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22"/>
        <w:gridCol w:w="6804"/>
      </w:tblGrid>
      <w:tr w:rsidR="008C6538" w:rsidRPr="005E009D" w14:paraId="34423440" w14:textId="77777777" w:rsidTr="002104E8">
        <w:trPr>
          <w:trHeight w:val="1098"/>
        </w:trPr>
        <w:tc>
          <w:tcPr>
            <w:tcW w:w="9526" w:type="dxa"/>
            <w:gridSpan w:val="2"/>
            <w:shd w:val="clear" w:color="auto" w:fill="BED600" w:themeFill="text2"/>
          </w:tcPr>
          <w:p w14:paraId="202B08C9" w14:textId="6D121357" w:rsidR="008C6538" w:rsidRPr="005E009D" w:rsidRDefault="008C6538" w:rsidP="00EB6C7C">
            <w:pPr>
              <w:spacing w:before="120" w:after="120"/>
              <w:rPr>
                <w:rFonts w:cs="Arial"/>
                <w:b/>
                <w:szCs w:val="22"/>
              </w:rPr>
            </w:pPr>
            <w:r>
              <w:rPr>
                <w:b/>
                <w:sz w:val="28"/>
                <w:szCs w:val="28"/>
              </w:rPr>
              <w:t>Document de consultation pour les parties prenantes de Fairtrade</w:t>
            </w:r>
            <w:r>
              <w:rPr>
                <w:b/>
                <w:szCs w:val="22"/>
              </w:rPr>
              <w:t>:</w:t>
            </w:r>
          </w:p>
          <w:p w14:paraId="54EA1C08" w14:textId="70986B61" w:rsidR="008C6538" w:rsidRPr="005E009D" w:rsidRDefault="004309B4" w:rsidP="00C3451F">
            <w:pPr>
              <w:spacing w:before="120" w:after="120"/>
              <w:jc w:val="center"/>
              <w:rPr>
                <w:rFonts w:cs="Arial"/>
              </w:rPr>
            </w:pPr>
            <w:r>
              <w:rPr>
                <w:sz w:val="28"/>
                <w:szCs w:val="28"/>
              </w:rPr>
              <w:t xml:space="preserve">Révision du Standard pour les acteurs commerciaux Fairtrade </w:t>
            </w:r>
          </w:p>
        </w:tc>
      </w:tr>
      <w:tr w:rsidR="008C6538" w:rsidRPr="005E009D" w14:paraId="0B57C33E" w14:textId="77777777" w:rsidTr="002104E8">
        <w:trPr>
          <w:trHeight w:val="356"/>
        </w:trPr>
        <w:tc>
          <w:tcPr>
            <w:tcW w:w="2722" w:type="dxa"/>
            <w:vAlign w:val="center"/>
          </w:tcPr>
          <w:p w14:paraId="6ADB50D1" w14:textId="77777777" w:rsidR="008C6538" w:rsidRPr="005E009D" w:rsidRDefault="008C6538" w:rsidP="00011891">
            <w:pPr>
              <w:spacing w:before="120" w:after="120"/>
              <w:jc w:val="left"/>
              <w:rPr>
                <w:rFonts w:cs="Arial"/>
              </w:rPr>
            </w:pPr>
            <w:r>
              <w:t>Période de consultation</w:t>
            </w:r>
          </w:p>
        </w:tc>
        <w:tc>
          <w:tcPr>
            <w:tcW w:w="6804" w:type="dxa"/>
            <w:vAlign w:val="center"/>
          </w:tcPr>
          <w:p w14:paraId="7AB84C65" w14:textId="35BE9C5E" w:rsidR="008C6538" w:rsidRPr="005E009D" w:rsidRDefault="004934E6" w:rsidP="00011891">
            <w:pPr>
              <w:spacing w:before="120" w:after="120"/>
              <w:jc w:val="left"/>
              <w:rPr>
                <w:rFonts w:cs="Arial"/>
              </w:rPr>
            </w:pPr>
            <w:r>
              <w:t>3 août 2022 – 1 octobre 2022</w:t>
            </w:r>
          </w:p>
        </w:tc>
      </w:tr>
      <w:tr w:rsidR="008C6538" w:rsidRPr="005E009D" w14:paraId="5C5673B9" w14:textId="77777777" w:rsidTr="002104E8">
        <w:trPr>
          <w:trHeight w:val="560"/>
        </w:trPr>
        <w:tc>
          <w:tcPr>
            <w:tcW w:w="2722" w:type="dxa"/>
            <w:vAlign w:val="center"/>
          </w:tcPr>
          <w:p w14:paraId="40E9E170" w14:textId="77777777" w:rsidR="008C6538" w:rsidRPr="005E009D" w:rsidRDefault="008C6538" w:rsidP="00011891">
            <w:pPr>
              <w:spacing w:before="120" w:after="120"/>
              <w:jc w:val="left"/>
              <w:rPr>
                <w:rFonts w:cs="Arial"/>
              </w:rPr>
            </w:pPr>
            <w:r>
              <w:t>Chef de projet</w:t>
            </w:r>
          </w:p>
        </w:tc>
        <w:tc>
          <w:tcPr>
            <w:tcW w:w="6804" w:type="dxa"/>
            <w:vAlign w:val="center"/>
          </w:tcPr>
          <w:p w14:paraId="677A5D34" w14:textId="62450F20" w:rsidR="008C6538" w:rsidRPr="005E009D" w:rsidRDefault="00C3451F" w:rsidP="00011891">
            <w:pPr>
              <w:spacing w:before="120" w:after="120"/>
              <w:jc w:val="left"/>
              <w:rPr>
                <w:rFonts w:cs="Arial"/>
              </w:rPr>
            </w:pPr>
            <w:r>
              <w:t>Oksana Forkutsa, Chef de projet principale en charge du standard</w:t>
            </w:r>
          </w:p>
        </w:tc>
      </w:tr>
    </w:tbl>
    <w:p w14:paraId="7BA26642" w14:textId="77777777" w:rsidR="00BC2975" w:rsidRPr="005E009D" w:rsidRDefault="00BC2975" w:rsidP="00CF4420">
      <w:pPr>
        <w:rPr>
          <w:rFonts w:cs="Arial"/>
          <w:b/>
          <w:color w:val="00B0F0"/>
          <w:sz w:val="28"/>
          <w:szCs w:val="28"/>
        </w:rPr>
      </w:pPr>
    </w:p>
    <w:p w14:paraId="2039DAF4" w14:textId="77777777" w:rsidR="008C6538" w:rsidRPr="00486AA9" w:rsidRDefault="008C6538" w:rsidP="00CF4420">
      <w:pPr>
        <w:rPr>
          <w:rFonts w:cs="Arial"/>
          <w:b/>
          <w:color w:val="00B9E4" w:themeColor="background2"/>
          <w:sz w:val="28"/>
          <w:szCs w:val="28"/>
        </w:rPr>
      </w:pPr>
      <w:r>
        <w:rPr>
          <w:b/>
          <w:color w:val="00B9E4" w:themeColor="background2"/>
          <w:sz w:val="28"/>
          <w:szCs w:val="28"/>
        </w:rPr>
        <w:t>PARTIE 1   Présentation</w:t>
      </w:r>
    </w:p>
    <w:p w14:paraId="6691888C" w14:textId="77777777" w:rsidR="008C6538" w:rsidRPr="00486AA9" w:rsidRDefault="00CF4420" w:rsidP="00CF4420">
      <w:pPr>
        <w:rPr>
          <w:rFonts w:cs="Arial"/>
          <w:b/>
          <w:color w:val="00B9E4" w:themeColor="background2"/>
          <w:sz w:val="28"/>
          <w:szCs w:val="28"/>
        </w:rPr>
      </w:pPr>
      <w:r>
        <w:rPr>
          <w:b/>
          <w:color w:val="00B9E4" w:themeColor="background2"/>
          <w:sz w:val="28"/>
          <w:szCs w:val="28"/>
        </w:rPr>
        <w:t>1. Présentation générale</w:t>
      </w:r>
    </w:p>
    <w:p w14:paraId="78304EC1" w14:textId="403A4E11" w:rsidR="008C6538" w:rsidRPr="00AC1695" w:rsidRDefault="001716B6" w:rsidP="00486AA9">
      <w:pPr>
        <w:tabs>
          <w:tab w:val="left" w:pos="7230"/>
        </w:tabs>
        <w:spacing w:before="120" w:after="120" w:line="276" w:lineRule="auto"/>
        <w:rPr>
          <w:rFonts w:cs="Arial"/>
          <w:sz w:val="24"/>
        </w:rPr>
      </w:pPr>
      <w:r w:rsidRPr="00AC1695">
        <w:rPr>
          <w:sz w:val="24"/>
        </w:rPr>
        <w:t xml:space="preserve">Les standards Fairtrade garantissent des conditions commerciales plus équitables entre les agriculteurs et les acheteurs, protègent les droits des travailleurs et fournissent aux producteurs un cadre pour construire des exploitations agricoles et des organisations prospères. Les producteurs et les commerçants doivent respecter les standards Fairtrade pour que leurs produits soient certifiés Fairtrade. Au sein de Fairtrade International, l'unité Standard et Prix (S&amp;P) est responsable de l'élaboration des standards Fairtrade La procédure suivie, telle qu'elle est décrite dans la </w:t>
      </w:r>
      <w:hyperlink r:id="rId8" w:history="1">
        <w:r w:rsidRPr="00AC1695">
          <w:rPr>
            <w:rStyle w:val="Hyperlink"/>
            <w:sz w:val="24"/>
          </w:rPr>
          <w:t>Procédure opérationnelle standard pour le développement des standards Fairtrade</w:t>
        </w:r>
      </w:hyperlink>
      <w:r w:rsidRPr="00AC1695">
        <w:rPr>
          <w:sz w:val="24"/>
        </w:rPr>
        <w:t xml:space="preserve">, est pensée conformément à toutes les exigences du </w:t>
      </w:r>
      <w:hyperlink r:id="rId9" w:history="1">
        <w:r w:rsidRPr="00AC1695">
          <w:rPr>
            <w:rStyle w:val="Hyperlink"/>
            <w:sz w:val="24"/>
          </w:rPr>
          <w:t>Code de bonnes pratiques pour la mise en place des normes sociales et environnementales (ISEAL).</w:t>
        </w:r>
      </w:hyperlink>
      <w:r w:rsidR="00120362" w:rsidRPr="00AC1695">
        <w:rPr>
          <w:sz w:val="24"/>
        </w:rPr>
        <w:t xml:space="preserve"> </w:t>
      </w:r>
      <w:r w:rsidRPr="00AC1695">
        <w:rPr>
          <w:sz w:val="24"/>
        </w:rPr>
        <w:t>Cela implique une vaste consultation des parties prenantes pour s’assurer que les standards nouveaux et révisés reflètent les objectifs stratégiques de Fairtrade International, sont basées sur les réalités des producteurs et des commerçants et répondent aux attentes des consommateurs.</w:t>
      </w:r>
    </w:p>
    <w:p w14:paraId="704A3187" w14:textId="3D14796C" w:rsidR="008C6538" w:rsidRPr="00AC1695" w:rsidRDefault="008C6538" w:rsidP="00486AA9">
      <w:pPr>
        <w:spacing w:before="120" w:after="120" w:line="276" w:lineRule="auto"/>
        <w:rPr>
          <w:rFonts w:cs="Arial"/>
          <w:sz w:val="24"/>
        </w:rPr>
      </w:pPr>
      <w:r w:rsidRPr="00AC1695">
        <w:rPr>
          <w:sz w:val="24"/>
        </w:rPr>
        <w:t xml:space="preserve">Nous vous invitons à participer à la première phase de consultation pour réviser le </w:t>
      </w:r>
      <w:hyperlink r:id="rId10" w:history="1">
        <w:r w:rsidRPr="00AC1695">
          <w:rPr>
            <w:rStyle w:val="Hyperlink"/>
            <w:sz w:val="24"/>
          </w:rPr>
          <w:t>Standard pour les acteurs commerciaux Fairtrade</w:t>
        </w:r>
      </w:hyperlink>
      <w:r w:rsidRPr="00AC1695">
        <w:rPr>
          <w:sz w:val="24"/>
        </w:rPr>
        <w:t xml:space="preserve">. À cette fin, veuillez fournir vos commentaires sur les thèmes suggérés dans le présent document et, si possible, nous vous encourageons à fournir des explications, des analyses et des exemples sous-tendant vos déclarations. </w:t>
      </w:r>
    </w:p>
    <w:p w14:paraId="695B0C24" w14:textId="04C0201F" w:rsidR="008C6538" w:rsidRPr="00AC1695" w:rsidRDefault="008C6538" w:rsidP="00486AA9">
      <w:pPr>
        <w:spacing w:before="120" w:after="120" w:line="276" w:lineRule="auto"/>
        <w:rPr>
          <w:rFonts w:cs="Arial"/>
          <w:sz w:val="24"/>
        </w:rPr>
      </w:pPr>
      <w:r w:rsidRPr="00AC1695">
        <w:rPr>
          <w:b/>
          <w:sz w:val="24"/>
        </w:rPr>
        <w:t xml:space="preserve">Veuillez envoyer vos commentaires à </w:t>
      </w:r>
      <w:hyperlink r:id="rId11" w:history="1">
        <w:r w:rsidRPr="00AC1695">
          <w:rPr>
            <w:rStyle w:val="Hyperlink"/>
            <w:b/>
            <w:sz w:val="24"/>
          </w:rPr>
          <w:t>standards-pricing@fairtrade.net</w:t>
        </w:r>
      </w:hyperlink>
      <w:r w:rsidRPr="00AC1695">
        <w:rPr>
          <w:b/>
          <w:sz w:val="24"/>
        </w:rPr>
        <w:t xml:space="preserve"> avant le 1er octobre 2022.</w:t>
      </w:r>
      <w:r w:rsidRPr="00AC1695">
        <w:rPr>
          <w:sz w:val="24"/>
        </w:rPr>
        <w:t xml:space="preserve"> Si vous avez des questions concernant l'ébauche du standard ou le processus de consultation, veuillez contacter </w:t>
      </w:r>
      <w:hyperlink r:id="rId12" w:history="1">
        <w:r w:rsidRPr="00AC1695">
          <w:rPr>
            <w:rStyle w:val="Hyperlink"/>
            <w:sz w:val="24"/>
          </w:rPr>
          <w:t>standards-pricing@fairtrade.net</w:t>
        </w:r>
      </w:hyperlink>
      <w:r w:rsidRPr="00AC1695">
        <w:rPr>
          <w:sz w:val="24"/>
        </w:rPr>
        <w:t xml:space="preserve">  </w:t>
      </w:r>
    </w:p>
    <w:p w14:paraId="64EDA3E8" w14:textId="69AD75DD" w:rsidR="008A374C" w:rsidRPr="00AC1695" w:rsidRDefault="00D244D2" w:rsidP="00486AA9">
      <w:pPr>
        <w:spacing w:line="276" w:lineRule="auto"/>
        <w:rPr>
          <w:sz w:val="24"/>
        </w:rPr>
      </w:pPr>
      <w:r w:rsidRPr="00AC1695">
        <w:rPr>
          <w:sz w:val="24"/>
        </w:rPr>
        <w:t>À la suite de la phase de consultation, l’unité S&amp;P préparera un document compilant les commentaires formulés, qui sera envoyé par e-mail à tous les participants et sera également disponible sur le site web de Fairtrade International. Les prochaines étapes du projet sont présentées à la section quatre.</w:t>
      </w:r>
    </w:p>
    <w:p w14:paraId="3E8F857D" w14:textId="1268CE9B" w:rsidR="00AC1695" w:rsidRDefault="00AC1695" w:rsidP="00486AA9">
      <w:pPr>
        <w:spacing w:line="276" w:lineRule="auto"/>
        <w:rPr>
          <w:rFonts w:cs="Arial"/>
          <w:szCs w:val="22"/>
        </w:rPr>
      </w:pPr>
    </w:p>
    <w:p w14:paraId="59CAD491" w14:textId="5549AAB9" w:rsidR="002104E8" w:rsidRDefault="002104E8" w:rsidP="00486AA9">
      <w:pPr>
        <w:spacing w:line="276" w:lineRule="auto"/>
        <w:rPr>
          <w:rFonts w:cs="Arial"/>
          <w:szCs w:val="22"/>
        </w:rPr>
      </w:pPr>
    </w:p>
    <w:p w14:paraId="06275234" w14:textId="2D8943F2" w:rsidR="002104E8" w:rsidRDefault="002104E8" w:rsidP="00486AA9">
      <w:pPr>
        <w:spacing w:line="276" w:lineRule="auto"/>
        <w:rPr>
          <w:rFonts w:cs="Arial"/>
          <w:szCs w:val="22"/>
        </w:rPr>
      </w:pPr>
    </w:p>
    <w:p w14:paraId="2F4F7286" w14:textId="77777777" w:rsidR="008C6538" w:rsidRPr="005E009D" w:rsidRDefault="00E121F4" w:rsidP="00CF4420">
      <w:pPr>
        <w:rPr>
          <w:rFonts w:cs="Arial"/>
          <w:b/>
          <w:color w:val="00B9E4" w:themeColor="background2"/>
          <w:sz w:val="28"/>
          <w:szCs w:val="28"/>
        </w:rPr>
      </w:pPr>
      <w:r>
        <w:rPr>
          <w:b/>
          <w:color w:val="00B9E4" w:themeColor="background2"/>
          <w:sz w:val="28"/>
          <w:szCs w:val="28"/>
        </w:rPr>
        <w:lastRenderedPageBreak/>
        <w:t xml:space="preserve">2. Contexte </w:t>
      </w:r>
    </w:p>
    <w:p w14:paraId="63635F18" w14:textId="77777777" w:rsidR="00AB2AA0" w:rsidRPr="00AC1695" w:rsidRDefault="00723BB3" w:rsidP="00AB2AA0">
      <w:pPr>
        <w:spacing w:after="120" w:line="276" w:lineRule="auto"/>
        <w:rPr>
          <w:rFonts w:cs="Arial"/>
          <w:sz w:val="24"/>
        </w:rPr>
      </w:pPr>
      <w:r w:rsidRPr="00AC1695">
        <w:rPr>
          <w:sz w:val="24"/>
        </w:rPr>
        <w:t xml:space="preserve">À la suite de sa dernière révision et publication en 2015, la Standard pour les acteurs commerciaux doit faire l'objet d'une révision complète. Au cours de cette période, plusieurs parties prenantes du système Fairtrade ont porté un certain nombre de questions à l’attention de l’équipe de projet. Au cours de la phase de recherche, l'équipe de projet a également tenu compte des recommandations issues des études pertinentes indiquant les domaines où des améliorations pourraient être apportées au standard. </w:t>
      </w:r>
    </w:p>
    <w:p w14:paraId="1E75B912" w14:textId="1575CDC3" w:rsidR="00AB2AA0" w:rsidRPr="00AC1695" w:rsidRDefault="00AB2AA0" w:rsidP="00AB2AA0">
      <w:pPr>
        <w:spacing w:after="120" w:line="276" w:lineRule="auto"/>
        <w:rPr>
          <w:rFonts w:cs="Arial"/>
          <w:sz w:val="24"/>
        </w:rPr>
      </w:pPr>
      <w:r w:rsidRPr="00AC1695">
        <w:rPr>
          <w:sz w:val="24"/>
        </w:rPr>
        <w:t xml:space="preserve">Cette première phase de consultation suit une approche ouverte afin d’engager le dialogue avec les parties prenantes concernant leurs pratiques commerciales actuelles au lieu de les consulter sur des propositions techniques concrètes. </w:t>
      </w:r>
    </w:p>
    <w:p w14:paraId="346F1D07" w14:textId="1E8EDFA6" w:rsidR="00AB2AA0" w:rsidRPr="00AC1695" w:rsidRDefault="001716B6" w:rsidP="000F2EEE">
      <w:pPr>
        <w:spacing w:line="276" w:lineRule="auto"/>
        <w:rPr>
          <w:rFonts w:cs="Arial"/>
          <w:sz w:val="24"/>
        </w:rPr>
      </w:pPr>
      <w:r w:rsidRPr="00AC1695">
        <w:rPr>
          <w:sz w:val="24"/>
        </w:rPr>
        <w:t xml:space="preserve">Nous avons sélectionné six thèmes pour la première phase de consultation publique. Les parties prenantes sont invitées à partager leurs points de vue sur chaque thème et à répondre à des questions sur des éléments et des concepts divers étroitement liés. L'objectif de cet exercice est d’engager une approche plus participative, en se concentrant sur la compréhension des différentes opinions et des moyens possibles de les aborder.  </w:t>
      </w:r>
    </w:p>
    <w:p w14:paraId="21101579" w14:textId="0CEF4BF1" w:rsidR="00486AA9" w:rsidRPr="00AC1695" w:rsidRDefault="00217589" w:rsidP="00486AA9">
      <w:pPr>
        <w:spacing w:after="240" w:line="276" w:lineRule="auto"/>
        <w:rPr>
          <w:rFonts w:cs="Arial"/>
          <w:b/>
          <w:bCs/>
          <w:sz w:val="24"/>
        </w:rPr>
      </w:pPr>
      <w:r w:rsidRPr="00AC1695">
        <w:rPr>
          <w:b/>
          <w:bCs/>
          <w:sz w:val="24"/>
        </w:rPr>
        <w:t xml:space="preserve">Sur </w:t>
      </w:r>
      <w:r w:rsidR="00B40579" w:rsidRPr="00AC1695">
        <w:rPr>
          <w:b/>
          <w:bCs/>
          <w:sz w:val="24"/>
        </w:rPr>
        <w:t>la base</w:t>
      </w:r>
      <w:r w:rsidRPr="00AC1695">
        <w:rPr>
          <w:b/>
          <w:bCs/>
          <w:sz w:val="24"/>
        </w:rPr>
        <w:t xml:space="preserve"> des observations et des résultats de la première phase de consultation, la deuxième phase fournira des propositions techniques pour la consultation des parties prenantes. Elle inclura également des thèmes plus spécifiques, tels que la composition des produits, la traçabilité des documents et la révision des définitions des termes Fairtrade. En raison de leur nature technique, nous avons décidé de ne pas les inclure dans la première phase de consultation. </w:t>
      </w:r>
    </w:p>
    <w:p w14:paraId="047F5A7A" w14:textId="77777777" w:rsidR="008C6538" w:rsidRPr="005E009D" w:rsidRDefault="000B6104" w:rsidP="00486AA9">
      <w:pPr>
        <w:spacing w:before="120"/>
        <w:rPr>
          <w:rFonts w:cs="Arial"/>
          <w:b/>
          <w:color w:val="00B9E4" w:themeColor="background2"/>
          <w:sz w:val="28"/>
          <w:szCs w:val="28"/>
        </w:rPr>
      </w:pPr>
      <w:r>
        <w:rPr>
          <w:b/>
          <w:color w:val="00B9E4" w:themeColor="background2"/>
          <w:sz w:val="28"/>
          <w:szCs w:val="28"/>
        </w:rPr>
        <w:t>3. Objectifs de la révision</w:t>
      </w:r>
    </w:p>
    <w:p w14:paraId="2E6D823F" w14:textId="51D9AE8E" w:rsidR="004C01F1" w:rsidRPr="00AC1695" w:rsidRDefault="00312415" w:rsidP="008F0309">
      <w:pPr>
        <w:pStyle w:val="ListParagraph"/>
        <w:numPr>
          <w:ilvl w:val="0"/>
          <w:numId w:val="7"/>
        </w:numPr>
        <w:spacing w:line="240" w:lineRule="auto"/>
        <w:ind w:left="426" w:hanging="284"/>
        <w:jc w:val="left"/>
        <w:rPr>
          <w:rFonts w:cs="Arial"/>
          <w:sz w:val="24"/>
        </w:rPr>
      </w:pPr>
      <w:r w:rsidRPr="00AC1695">
        <w:rPr>
          <w:sz w:val="24"/>
        </w:rPr>
        <w:t xml:space="preserve">Examiner et analyser les problèmes en suspens relatif au Standard pour les acteurs commerciaux depuis la dernière révision </w:t>
      </w:r>
    </w:p>
    <w:p w14:paraId="085E2F0B" w14:textId="77777777" w:rsidR="004C01F1" w:rsidRPr="00AC1695" w:rsidRDefault="00312415" w:rsidP="008F0309">
      <w:pPr>
        <w:pStyle w:val="ListParagraph"/>
        <w:numPr>
          <w:ilvl w:val="0"/>
          <w:numId w:val="7"/>
        </w:numPr>
        <w:spacing w:line="240" w:lineRule="auto"/>
        <w:ind w:left="426" w:hanging="284"/>
        <w:jc w:val="left"/>
        <w:rPr>
          <w:rFonts w:cs="Arial"/>
          <w:sz w:val="24"/>
        </w:rPr>
      </w:pPr>
      <w:r w:rsidRPr="00AC1695">
        <w:rPr>
          <w:sz w:val="24"/>
        </w:rPr>
        <w:t>Recueillir des thèmes, des questions et des préoccupations supplémentaires relatifs au Standard pour les acteurs commerciaux auprès des parties prenantes concernées et à partir d’études récentes</w:t>
      </w:r>
    </w:p>
    <w:p w14:paraId="71CDDA7F" w14:textId="03CD16AC" w:rsidR="004C01F1" w:rsidRPr="00AC1695" w:rsidRDefault="00312415" w:rsidP="008F0309">
      <w:pPr>
        <w:pStyle w:val="ListParagraph"/>
        <w:numPr>
          <w:ilvl w:val="0"/>
          <w:numId w:val="7"/>
        </w:numPr>
        <w:spacing w:line="240" w:lineRule="auto"/>
        <w:ind w:left="426" w:hanging="284"/>
        <w:jc w:val="left"/>
        <w:rPr>
          <w:rFonts w:cs="Arial"/>
          <w:sz w:val="24"/>
        </w:rPr>
      </w:pPr>
      <w:r w:rsidRPr="00AC1695">
        <w:rPr>
          <w:sz w:val="24"/>
        </w:rPr>
        <w:t xml:space="preserve">Étudier des mécanismes pour remédier aux pratiques commerciales déloyales </w:t>
      </w:r>
      <w:r w:rsidR="00EF5B40" w:rsidRPr="00AC1695">
        <w:rPr>
          <w:rStyle w:val="FootnoteReference"/>
          <w:rFonts w:cs="Arial"/>
          <w:sz w:val="24"/>
        </w:rPr>
        <w:footnoteReference w:id="2"/>
      </w:r>
      <w:r w:rsidRPr="00AC1695">
        <w:rPr>
          <w:sz w:val="24"/>
        </w:rPr>
        <w:t xml:space="preserve"> (UTP) ou en limiter la fréquence</w:t>
      </w:r>
    </w:p>
    <w:p w14:paraId="5D37805C" w14:textId="7D12F26E" w:rsidR="004C01F1" w:rsidRPr="00AC1695" w:rsidRDefault="0FBC4F60" w:rsidP="008F0309">
      <w:pPr>
        <w:pStyle w:val="ListParagraph"/>
        <w:numPr>
          <w:ilvl w:val="0"/>
          <w:numId w:val="7"/>
        </w:numPr>
        <w:spacing w:line="240" w:lineRule="auto"/>
        <w:ind w:left="426" w:hanging="284"/>
        <w:jc w:val="left"/>
        <w:rPr>
          <w:rFonts w:cs="Arial"/>
          <w:sz w:val="24"/>
        </w:rPr>
      </w:pPr>
      <w:r w:rsidRPr="00AC1695">
        <w:rPr>
          <w:sz w:val="24"/>
        </w:rPr>
        <w:t>Étudier les options pour la mise en œuvre de la Diligence raisonnable en matière de droits de l’homme et d'environnement (DRDHE), y compris les mesures visant à identifier, prévenir, atténuer et résoudre toute violation des droits de l'homme et tout dommage environnemental dans la chaîne d'approvisionnement mais aussi à évaluer les risques et le mécanisme de réclamation</w:t>
      </w:r>
    </w:p>
    <w:p w14:paraId="49D7464A" w14:textId="77777777" w:rsidR="004C01F1" w:rsidRPr="00AC1695" w:rsidRDefault="00312415" w:rsidP="008F0309">
      <w:pPr>
        <w:pStyle w:val="ListParagraph"/>
        <w:numPr>
          <w:ilvl w:val="0"/>
          <w:numId w:val="7"/>
        </w:numPr>
        <w:spacing w:line="240" w:lineRule="auto"/>
        <w:ind w:left="426" w:hanging="284"/>
        <w:jc w:val="left"/>
        <w:rPr>
          <w:rFonts w:cs="Arial"/>
          <w:sz w:val="24"/>
        </w:rPr>
      </w:pPr>
      <w:r w:rsidRPr="00AC1695">
        <w:rPr>
          <w:sz w:val="24"/>
        </w:rPr>
        <w:t>Étudier les options de co-investissement dans la mise en œuvre de la DRDHE à travers toute la chaîne logistique</w:t>
      </w:r>
    </w:p>
    <w:p w14:paraId="06C3E561" w14:textId="77777777" w:rsidR="008F0309" w:rsidRPr="008F0309" w:rsidRDefault="00312415" w:rsidP="0089692A">
      <w:pPr>
        <w:pStyle w:val="ListParagraph"/>
        <w:numPr>
          <w:ilvl w:val="0"/>
          <w:numId w:val="7"/>
        </w:numPr>
        <w:spacing w:line="240" w:lineRule="auto"/>
        <w:ind w:left="426" w:hanging="284"/>
        <w:contextualSpacing w:val="0"/>
        <w:jc w:val="left"/>
        <w:rPr>
          <w:rFonts w:cs="Arial"/>
          <w:sz w:val="24"/>
        </w:rPr>
      </w:pPr>
      <w:r w:rsidRPr="008F0309">
        <w:rPr>
          <w:sz w:val="24"/>
        </w:rPr>
        <w:lastRenderedPageBreak/>
        <w:t xml:space="preserve">Explorer les moyens d’atteindre plus aisément les revenus et les salaires vitaux avec le Standard pour les acteurs commerciaux </w:t>
      </w:r>
    </w:p>
    <w:p w14:paraId="5E0367FF" w14:textId="10256C99" w:rsidR="004C01F1" w:rsidRPr="008F0309" w:rsidRDefault="00312415" w:rsidP="0089692A">
      <w:pPr>
        <w:pStyle w:val="ListParagraph"/>
        <w:numPr>
          <w:ilvl w:val="0"/>
          <w:numId w:val="7"/>
        </w:numPr>
        <w:spacing w:line="240" w:lineRule="auto"/>
        <w:ind w:left="426" w:hanging="284"/>
        <w:contextualSpacing w:val="0"/>
        <w:jc w:val="left"/>
        <w:rPr>
          <w:rFonts w:cs="Arial"/>
          <w:sz w:val="24"/>
        </w:rPr>
      </w:pPr>
      <w:r w:rsidRPr="008F0309">
        <w:rPr>
          <w:sz w:val="24"/>
        </w:rPr>
        <w:t>Évaluer le caractère pratique du concept « d’exigences en matière de bonnes pratiques volontaires » dans toutes les sections du standard pertinentes, y compris les exigences relatives à la gestion des impacts environnementaux ;</w:t>
      </w:r>
    </w:p>
    <w:p w14:paraId="61664023" w14:textId="3FE90E45" w:rsidR="004C01F1" w:rsidRPr="00AC1695" w:rsidRDefault="0FBC4F60" w:rsidP="008F0309">
      <w:pPr>
        <w:pStyle w:val="ListParagraph"/>
        <w:numPr>
          <w:ilvl w:val="0"/>
          <w:numId w:val="7"/>
        </w:numPr>
        <w:spacing w:line="240" w:lineRule="auto"/>
        <w:ind w:left="426" w:hanging="284"/>
        <w:jc w:val="left"/>
        <w:rPr>
          <w:rFonts w:cs="Arial"/>
          <w:sz w:val="24"/>
        </w:rPr>
      </w:pPr>
      <w:r w:rsidRPr="00AC1695">
        <w:rPr>
          <w:sz w:val="24"/>
        </w:rPr>
        <w:t>Intégrer les exigences du standard basées sur les résultats dans le Standard pour les acteurs commerciaux</w:t>
      </w:r>
    </w:p>
    <w:p w14:paraId="38EE52C1" w14:textId="77777777" w:rsidR="004C01F1" w:rsidRPr="00AC1695" w:rsidRDefault="0FBC4F60" w:rsidP="008F0309">
      <w:pPr>
        <w:pStyle w:val="ListParagraph"/>
        <w:numPr>
          <w:ilvl w:val="0"/>
          <w:numId w:val="7"/>
        </w:numPr>
        <w:spacing w:line="240" w:lineRule="auto"/>
        <w:ind w:left="426" w:hanging="284"/>
        <w:jc w:val="left"/>
        <w:rPr>
          <w:rFonts w:cs="Arial"/>
          <w:sz w:val="24"/>
        </w:rPr>
      </w:pPr>
      <w:r w:rsidRPr="00AC1695">
        <w:rPr>
          <w:sz w:val="24"/>
        </w:rPr>
        <w:t>Évaluer la faisabilité d'inclure d'autres acteurs de la chaîne d'approvisionnement dans le champ de la certification</w:t>
      </w:r>
    </w:p>
    <w:p w14:paraId="17D568FA" w14:textId="77777777" w:rsidR="004C01F1" w:rsidRPr="00AC1695" w:rsidRDefault="0FBC4F60" w:rsidP="008F0309">
      <w:pPr>
        <w:pStyle w:val="ListParagraph"/>
        <w:numPr>
          <w:ilvl w:val="0"/>
          <w:numId w:val="7"/>
        </w:numPr>
        <w:spacing w:line="240" w:lineRule="auto"/>
        <w:ind w:left="426" w:hanging="284"/>
        <w:contextualSpacing w:val="0"/>
        <w:jc w:val="left"/>
        <w:rPr>
          <w:rFonts w:cs="Arial"/>
          <w:sz w:val="24"/>
        </w:rPr>
      </w:pPr>
      <w:r w:rsidRPr="00AC1695">
        <w:rPr>
          <w:sz w:val="24"/>
        </w:rPr>
        <w:t>Rechercher des solutions auprès des parties prenantes pour résoudre les problèmes relatifs au standard</w:t>
      </w:r>
    </w:p>
    <w:p w14:paraId="2EFCF551" w14:textId="77777777" w:rsidR="004C01F1" w:rsidRPr="00AC1695" w:rsidRDefault="0FBC4F60" w:rsidP="008F0309">
      <w:pPr>
        <w:pStyle w:val="ListParagraph"/>
        <w:numPr>
          <w:ilvl w:val="0"/>
          <w:numId w:val="7"/>
        </w:numPr>
        <w:spacing w:line="240" w:lineRule="auto"/>
        <w:ind w:left="426" w:hanging="284"/>
        <w:jc w:val="left"/>
        <w:rPr>
          <w:rFonts w:cs="Arial"/>
          <w:sz w:val="24"/>
        </w:rPr>
      </w:pPr>
      <w:r w:rsidRPr="00AC1695">
        <w:rPr>
          <w:sz w:val="24"/>
        </w:rPr>
        <w:t>Consulter les groupes de parties prenantes pertinents sur les solutions</w:t>
      </w:r>
    </w:p>
    <w:p w14:paraId="4929EDF7" w14:textId="77777777" w:rsidR="004C01F1" w:rsidRPr="00AC1695" w:rsidRDefault="0FBC4F60" w:rsidP="008F0309">
      <w:pPr>
        <w:pStyle w:val="ListParagraph"/>
        <w:numPr>
          <w:ilvl w:val="0"/>
          <w:numId w:val="7"/>
        </w:numPr>
        <w:spacing w:line="240" w:lineRule="auto"/>
        <w:ind w:left="426" w:hanging="284"/>
        <w:jc w:val="left"/>
        <w:rPr>
          <w:rFonts w:cs="Arial"/>
          <w:sz w:val="24"/>
        </w:rPr>
      </w:pPr>
      <w:r w:rsidRPr="00AC1695">
        <w:rPr>
          <w:sz w:val="24"/>
        </w:rPr>
        <w:t>Assurer la cohérence des standards en harmonisant les modifications apportées avec toutes les normes des produits connexes</w:t>
      </w:r>
    </w:p>
    <w:p w14:paraId="765AA3BB" w14:textId="01C7D95C" w:rsidR="004C01F1" w:rsidRPr="00AC1695" w:rsidRDefault="0FBC4F60" w:rsidP="008F0309">
      <w:pPr>
        <w:pStyle w:val="ListParagraph"/>
        <w:numPr>
          <w:ilvl w:val="0"/>
          <w:numId w:val="7"/>
        </w:numPr>
        <w:spacing w:line="240" w:lineRule="auto"/>
        <w:ind w:left="426" w:hanging="284"/>
        <w:contextualSpacing w:val="0"/>
        <w:jc w:val="left"/>
        <w:rPr>
          <w:rFonts w:cs="Arial"/>
          <w:sz w:val="24"/>
        </w:rPr>
      </w:pPr>
      <w:r w:rsidRPr="00AC1695">
        <w:rPr>
          <w:sz w:val="24"/>
        </w:rPr>
        <w:t>Veiller à ce que les modifications apportées aux standards soient bien harmonisées avec les outils existants de la chaîne d'approvisionnement numérique (par ex. : Fairtrace)</w:t>
      </w:r>
    </w:p>
    <w:p w14:paraId="6794F20F" w14:textId="77777777" w:rsidR="004C01F1" w:rsidRPr="00AC1695" w:rsidRDefault="0FBC4F60" w:rsidP="008F0309">
      <w:pPr>
        <w:pStyle w:val="ListParagraph"/>
        <w:numPr>
          <w:ilvl w:val="0"/>
          <w:numId w:val="7"/>
        </w:numPr>
        <w:spacing w:line="240" w:lineRule="auto"/>
        <w:ind w:left="426" w:hanging="284"/>
        <w:contextualSpacing w:val="0"/>
        <w:jc w:val="left"/>
        <w:rPr>
          <w:rFonts w:cs="Arial"/>
          <w:sz w:val="24"/>
        </w:rPr>
      </w:pPr>
      <w:r w:rsidRPr="00AC1695">
        <w:rPr>
          <w:sz w:val="24"/>
        </w:rPr>
        <w:t>Améliorer la formulation du standard pour plus de clarté et de simplicité</w:t>
      </w:r>
    </w:p>
    <w:p w14:paraId="3EC5105F" w14:textId="1DAA14B3" w:rsidR="00312415" w:rsidRPr="00AC1695" w:rsidRDefault="0FBC4F60" w:rsidP="008F0309">
      <w:pPr>
        <w:pStyle w:val="ListParagraph"/>
        <w:numPr>
          <w:ilvl w:val="0"/>
          <w:numId w:val="7"/>
        </w:numPr>
        <w:spacing w:line="240" w:lineRule="auto"/>
        <w:ind w:left="426" w:hanging="284"/>
        <w:jc w:val="left"/>
        <w:rPr>
          <w:rFonts w:cs="Arial"/>
          <w:sz w:val="24"/>
        </w:rPr>
      </w:pPr>
      <w:r w:rsidRPr="00AC1695">
        <w:rPr>
          <w:sz w:val="24"/>
        </w:rPr>
        <w:t>Développer les propositions finales du Standard pour les acteurs commerciaux en vue de l’approbation par le Comité des Normes</w:t>
      </w:r>
    </w:p>
    <w:p w14:paraId="09AA9162" w14:textId="18B03070" w:rsidR="00486AA9" w:rsidRDefault="00486AA9" w:rsidP="00CF4420">
      <w:pPr>
        <w:pStyle w:val="ListParagraph"/>
        <w:spacing w:line="240" w:lineRule="auto"/>
        <w:jc w:val="left"/>
        <w:rPr>
          <w:rFonts w:cs="Arial"/>
          <w:color w:val="00B9E4" w:themeColor="background2"/>
          <w:szCs w:val="22"/>
        </w:rPr>
      </w:pPr>
    </w:p>
    <w:p w14:paraId="213A604B" w14:textId="77777777" w:rsidR="00B045D2" w:rsidRPr="00486AA9" w:rsidRDefault="00B045D2" w:rsidP="00CF4420">
      <w:pPr>
        <w:rPr>
          <w:rFonts w:cs="Arial"/>
          <w:b/>
          <w:color w:val="00B9E4" w:themeColor="background2"/>
          <w:sz w:val="28"/>
          <w:szCs w:val="28"/>
        </w:rPr>
      </w:pPr>
      <w:r>
        <w:rPr>
          <w:b/>
          <w:color w:val="00B9E4" w:themeColor="background2"/>
          <w:sz w:val="28"/>
          <w:szCs w:val="28"/>
        </w:rPr>
        <w:t>4. Informations sur le projet et le processus</w:t>
      </w:r>
    </w:p>
    <w:p w14:paraId="423EF1D1" w14:textId="7C873F30" w:rsidR="003B3310" w:rsidRPr="005E009D" w:rsidRDefault="003B3310" w:rsidP="00486AA9">
      <w:pPr>
        <w:spacing w:line="276" w:lineRule="auto"/>
        <w:rPr>
          <w:rFonts w:cs="Arial"/>
        </w:rPr>
      </w:pPr>
      <w:r>
        <w:t xml:space="preserve">Le projet a débuté au quatrième trimestre 2021 - consultez </w:t>
      </w:r>
      <w:hyperlink r:id="rId13" w:history="1">
        <w:r>
          <w:rPr>
            <w:rStyle w:val="Hyperlink"/>
          </w:rPr>
          <w:t>la mission du projet</w:t>
        </w:r>
      </w:hyperlink>
      <w:r>
        <w:t xml:space="preserve"> sur notre site web.</w:t>
      </w:r>
    </w:p>
    <w:p w14:paraId="03CFC881" w14:textId="417C7489" w:rsidR="003B3310" w:rsidRPr="005E009D" w:rsidRDefault="00EA0F41" w:rsidP="00486AA9">
      <w:pPr>
        <w:spacing w:line="276" w:lineRule="auto"/>
        <w:rPr>
          <w:rStyle w:val="Hyperlink"/>
          <w:rFonts w:cs="Arial"/>
          <w:szCs w:val="22"/>
        </w:rPr>
      </w:pPr>
      <w:r>
        <w:t xml:space="preserve">Consultez le </w:t>
      </w:r>
      <w:hyperlink r:id="rId14" w:history="1">
        <w:r>
          <w:rPr>
            <w:rStyle w:val="Hyperlink"/>
          </w:rPr>
          <w:t xml:space="preserve">Standard pour les acteurs commerciaux Fairtrade </w:t>
        </w:r>
      </w:hyperlink>
      <w:r>
        <w:t>actuel sur notre site web.</w:t>
      </w:r>
    </w:p>
    <w:p w14:paraId="732CC968" w14:textId="6B07C495" w:rsidR="00F5320C" w:rsidRPr="005E009D" w:rsidRDefault="003B3310" w:rsidP="00486AA9">
      <w:pPr>
        <w:spacing w:line="276" w:lineRule="auto"/>
        <w:rPr>
          <w:rFonts w:cs="Arial"/>
        </w:rPr>
      </w:pPr>
      <w:r>
        <w:t>Les progrès réalisés à ce jour et les prochaines étapes sont décrits ci-dessous</w:t>
      </w:r>
      <w:r>
        <w:cr/>
      </w:r>
    </w:p>
    <w:tbl>
      <w:tblPr>
        <w:tblStyle w:val="TableGrid"/>
        <w:tblW w:w="0" w:type="auto"/>
        <w:jc w:val="center"/>
        <w:tblBorders>
          <w:top w:val="single" w:sz="4" w:space="0" w:color="00B9E4" w:themeColor="background2"/>
          <w:left w:val="single" w:sz="4" w:space="0" w:color="00B9E4" w:themeColor="background2"/>
          <w:bottom w:val="single" w:sz="4" w:space="0" w:color="00B9E4" w:themeColor="background2"/>
          <w:right w:val="single" w:sz="4" w:space="0" w:color="00B9E4" w:themeColor="background2"/>
          <w:insideH w:val="single" w:sz="4" w:space="0" w:color="00B9E4" w:themeColor="background2"/>
          <w:insideV w:val="dotted" w:sz="4" w:space="0" w:color="00B9E4" w:themeColor="background2"/>
        </w:tblBorders>
        <w:tblLook w:val="04A0" w:firstRow="1" w:lastRow="0" w:firstColumn="1" w:lastColumn="0" w:noHBand="0" w:noVBand="1"/>
      </w:tblPr>
      <w:tblGrid>
        <w:gridCol w:w="2960"/>
        <w:gridCol w:w="3131"/>
      </w:tblGrid>
      <w:tr w:rsidR="00922196" w:rsidRPr="005E009D" w14:paraId="36363CE2" w14:textId="77777777" w:rsidTr="00AC1695">
        <w:trPr>
          <w:trHeight w:val="314"/>
          <w:jc w:val="center"/>
        </w:trPr>
        <w:tc>
          <w:tcPr>
            <w:tcW w:w="2960" w:type="dxa"/>
            <w:shd w:val="clear" w:color="auto" w:fill="F2F2F2" w:themeFill="background1" w:themeFillShade="F2"/>
          </w:tcPr>
          <w:p w14:paraId="36AFBCC5" w14:textId="5DB616C4" w:rsidR="00922196" w:rsidRPr="005E009D" w:rsidRDefault="00922196" w:rsidP="00922196">
            <w:pPr>
              <w:jc w:val="left"/>
              <w:rPr>
                <w:rFonts w:cs="Arial"/>
                <w:b/>
                <w:szCs w:val="22"/>
              </w:rPr>
            </w:pPr>
            <w:r>
              <w:rPr>
                <w:b/>
                <w:szCs w:val="22"/>
              </w:rPr>
              <w:t>Activité</w:t>
            </w:r>
          </w:p>
        </w:tc>
        <w:tc>
          <w:tcPr>
            <w:tcW w:w="3131" w:type="dxa"/>
            <w:shd w:val="clear" w:color="auto" w:fill="F2F2F2" w:themeFill="background1" w:themeFillShade="F2"/>
          </w:tcPr>
          <w:p w14:paraId="0EE9B0F4" w14:textId="77777777" w:rsidR="00922196" w:rsidRPr="005E009D" w:rsidRDefault="00922196" w:rsidP="00922196">
            <w:pPr>
              <w:jc w:val="left"/>
              <w:rPr>
                <w:rFonts w:cs="Arial"/>
                <w:b/>
                <w:szCs w:val="22"/>
              </w:rPr>
            </w:pPr>
            <w:r>
              <w:rPr>
                <w:b/>
                <w:szCs w:val="22"/>
              </w:rPr>
              <w:t>Chronologie</w:t>
            </w:r>
          </w:p>
        </w:tc>
      </w:tr>
      <w:tr w:rsidR="00922196" w:rsidRPr="005E009D" w14:paraId="1C8E57EA" w14:textId="77777777" w:rsidTr="00F5320C">
        <w:trPr>
          <w:jc w:val="center"/>
        </w:trPr>
        <w:tc>
          <w:tcPr>
            <w:tcW w:w="2960" w:type="dxa"/>
          </w:tcPr>
          <w:p w14:paraId="59CA8570" w14:textId="77777777" w:rsidR="00922196" w:rsidRPr="005E009D" w:rsidRDefault="00922196" w:rsidP="00922196">
            <w:pPr>
              <w:jc w:val="left"/>
              <w:rPr>
                <w:rFonts w:cs="Arial"/>
                <w:sz w:val="20"/>
                <w:szCs w:val="20"/>
              </w:rPr>
            </w:pPr>
            <w:r>
              <w:rPr>
                <w:sz w:val="20"/>
                <w:szCs w:val="20"/>
              </w:rPr>
              <w:t>Portée</w:t>
            </w:r>
          </w:p>
        </w:tc>
        <w:tc>
          <w:tcPr>
            <w:tcW w:w="3131" w:type="dxa"/>
          </w:tcPr>
          <w:p w14:paraId="496E03A3" w14:textId="26359480" w:rsidR="00922196" w:rsidRPr="005E009D" w:rsidRDefault="004C01F1" w:rsidP="00922196">
            <w:pPr>
              <w:jc w:val="left"/>
              <w:rPr>
                <w:rFonts w:cs="Arial"/>
                <w:sz w:val="20"/>
                <w:szCs w:val="20"/>
              </w:rPr>
            </w:pPr>
            <w:r>
              <w:rPr>
                <w:sz w:val="20"/>
                <w:szCs w:val="20"/>
              </w:rPr>
              <w:t>Novembre-Décembre, 2021</w:t>
            </w:r>
          </w:p>
        </w:tc>
      </w:tr>
      <w:tr w:rsidR="00922196" w:rsidRPr="005E009D" w14:paraId="3D88513F" w14:textId="77777777" w:rsidTr="00F5320C">
        <w:trPr>
          <w:jc w:val="center"/>
        </w:trPr>
        <w:tc>
          <w:tcPr>
            <w:tcW w:w="2960" w:type="dxa"/>
          </w:tcPr>
          <w:p w14:paraId="1BCF5B5D" w14:textId="04A1B09B" w:rsidR="00922196" w:rsidRPr="005E009D" w:rsidRDefault="00922196" w:rsidP="0077541A">
            <w:pPr>
              <w:spacing w:line="240" w:lineRule="auto"/>
              <w:jc w:val="left"/>
              <w:rPr>
                <w:rFonts w:cs="Arial"/>
                <w:sz w:val="20"/>
                <w:szCs w:val="20"/>
              </w:rPr>
            </w:pPr>
            <w:r>
              <w:rPr>
                <w:sz w:val="20"/>
                <w:szCs w:val="20"/>
              </w:rPr>
              <w:t>Recherche, élaboration d'une ébauche de consultation</w:t>
            </w:r>
          </w:p>
        </w:tc>
        <w:tc>
          <w:tcPr>
            <w:tcW w:w="3131" w:type="dxa"/>
          </w:tcPr>
          <w:p w14:paraId="7CF0D0D4" w14:textId="2384C8DA" w:rsidR="00922196" w:rsidRPr="005E009D" w:rsidRDefault="004C01F1" w:rsidP="00922196">
            <w:pPr>
              <w:jc w:val="left"/>
              <w:rPr>
                <w:rFonts w:cs="Arial"/>
                <w:sz w:val="20"/>
                <w:szCs w:val="20"/>
              </w:rPr>
            </w:pPr>
            <w:r>
              <w:rPr>
                <w:sz w:val="20"/>
                <w:szCs w:val="20"/>
              </w:rPr>
              <w:t>Janvier -Juillet, 2022</w:t>
            </w:r>
          </w:p>
        </w:tc>
      </w:tr>
      <w:tr w:rsidR="00922196" w:rsidRPr="005E009D" w14:paraId="1752DEBB" w14:textId="77777777" w:rsidTr="00F5320C">
        <w:trPr>
          <w:jc w:val="center"/>
        </w:trPr>
        <w:tc>
          <w:tcPr>
            <w:tcW w:w="2960" w:type="dxa"/>
            <w:shd w:val="clear" w:color="auto" w:fill="BFBFBF" w:themeFill="background1" w:themeFillShade="BF"/>
          </w:tcPr>
          <w:p w14:paraId="31A1BE05" w14:textId="77777777" w:rsidR="00922196" w:rsidRPr="005E009D" w:rsidRDefault="00922196" w:rsidP="00922196">
            <w:pPr>
              <w:jc w:val="left"/>
              <w:rPr>
                <w:rFonts w:cs="Arial"/>
                <w:sz w:val="20"/>
                <w:szCs w:val="20"/>
              </w:rPr>
            </w:pPr>
            <w:r>
              <w:rPr>
                <w:sz w:val="20"/>
                <w:szCs w:val="20"/>
              </w:rPr>
              <w:t>1</w:t>
            </w:r>
            <w:r>
              <w:rPr>
                <w:sz w:val="20"/>
                <w:szCs w:val="20"/>
                <w:vertAlign w:val="superscript"/>
              </w:rPr>
              <w:t>re</w:t>
            </w:r>
            <w:r>
              <w:rPr>
                <w:sz w:val="20"/>
                <w:szCs w:val="20"/>
              </w:rPr>
              <w:t xml:space="preserve"> phase de consultation</w:t>
            </w:r>
          </w:p>
        </w:tc>
        <w:tc>
          <w:tcPr>
            <w:tcW w:w="3131" w:type="dxa"/>
            <w:shd w:val="clear" w:color="auto" w:fill="BFBFBF" w:themeFill="background1" w:themeFillShade="BF"/>
          </w:tcPr>
          <w:p w14:paraId="2503A161" w14:textId="61FA7EF6" w:rsidR="00922196" w:rsidRPr="005E009D" w:rsidRDefault="00175551" w:rsidP="00922196">
            <w:pPr>
              <w:jc w:val="left"/>
              <w:rPr>
                <w:rFonts w:cs="Arial"/>
                <w:sz w:val="20"/>
                <w:szCs w:val="20"/>
              </w:rPr>
            </w:pPr>
            <w:r>
              <w:rPr>
                <w:sz w:val="20"/>
                <w:szCs w:val="20"/>
              </w:rPr>
              <w:t>Août-Octobre 2022</w:t>
            </w:r>
          </w:p>
        </w:tc>
      </w:tr>
      <w:tr w:rsidR="00144E48" w:rsidRPr="005E009D" w14:paraId="630F34EA" w14:textId="77777777" w:rsidTr="0077541A">
        <w:trPr>
          <w:jc w:val="center"/>
        </w:trPr>
        <w:tc>
          <w:tcPr>
            <w:tcW w:w="2960" w:type="dxa"/>
            <w:shd w:val="clear" w:color="auto" w:fill="auto"/>
          </w:tcPr>
          <w:p w14:paraId="53A4FC71" w14:textId="50B63819" w:rsidR="00144E48" w:rsidRPr="005E009D" w:rsidRDefault="00144E48" w:rsidP="0077541A">
            <w:pPr>
              <w:spacing w:line="240" w:lineRule="auto"/>
              <w:jc w:val="left"/>
              <w:rPr>
                <w:rFonts w:cs="Arial"/>
                <w:sz w:val="20"/>
                <w:szCs w:val="20"/>
              </w:rPr>
            </w:pPr>
            <w:r>
              <w:rPr>
                <w:sz w:val="20"/>
                <w:szCs w:val="20"/>
              </w:rPr>
              <w:t>Résumé de la première phase de consultation</w:t>
            </w:r>
          </w:p>
        </w:tc>
        <w:tc>
          <w:tcPr>
            <w:tcW w:w="3131" w:type="dxa"/>
            <w:shd w:val="clear" w:color="auto" w:fill="auto"/>
          </w:tcPr>
          <w:p w14:paraId="7B756E23" w14:textId="6D9D3D1E" w:rsidR="00144E48" w:rsidRPr="005E009D" w:rsidRDefault="00144E48" w:rsidP="00144E48">
            <w:pPr>
              <w:jc w:val="left"/>
              <w:rPr>
                <w:rFonts w:cs="Arial"/>
                <w:sz w:val="20"/>
                <w:szCs w:val="20"/>
              </w:rPr>
            </w:pPr>
            <w:r>
              <w:rPr>
                <w:sz w:val="20"/>
                <w:szCs w:val="20"/>
              </w:rPr>
              <w:t>Octobre-Novembre, 2022</w:t>
            </w:r>
          </w:p>
        </w:tc>
      </w:tr>
      <w:tr w:rsidR="00144E48" w:rsidRPr="005E009D" w14:paraId="6EF99857" w14:textId="77777777" w:rsidTr="00F5320C">
        <w:trPr>
          <w:jc w:val="center"/>
        </w:trPr>
        <w:tc>
          <w:tcPr>
            <w:tcW w:w="2960" w:type="dxa"/>
          </w:tcPr>
          <w:p w14:paraId="61377343" w14:textId="77777777" w:rsidR="00144E48" w:rsidRPr="005E009D" w:rsidRDefault="00144E48" w:rsidP="00144E48">
            <w:pPr>
              <w:jc w:val="left"/>
              <w:rPr>
                <w:rFonts w:cs="Arial"/>
                <w:sz w:val="20"/>
                <w:szCs w:val="20"/>
              </w:rPr>
            </w:pPr>
            <w:r>
              <w:rPr>
                <w:sz w:val="20"/>
                <w:szCs w:val="20"/>
              </w:rPr>
              <w:t>2</w:t>
            </w:r>
            <w:r>
              <w:rPr>
                <w:sz w:val="20"/>
                <w:szCs w:val="20"/>
                <w:vertAlign w:val="superscript"/>
              </w:rPr>
              <w:t>e</w:t>
            </w:r>
            <w:r>
              <w:rPr>
                <w:sz w:val="20"/>
                <w:szCs w:val="20"/>
              </w:rPr>
              <w:t xml:space="preserve"> phase d’ébauche de proposition </w:t>
            </w:r>
          </w:p>
        </w:tc>
        <w:tc>
          <w:tcPr>
            <w:tcW w:w="3131" w:type="dxa"/>
          </w:tcPr>
          <w:p w14:paraId="274DCE8C" w14:textId="3700EE92" w:rsidR="00144E48" w:rsidRPr="005E009D" w:rsidRDefault="00144E48" w:rsidP="00144E48">
            <w:pPr>
              <w:jc w:val="left"/>
              <w:rPr>
                <w:rFonts w:cs="Arial"/>
                <w:sz w:val="20"/>
                <w:szCs w:val="20"/>
              </w:rPr>
            </w:pPr>
            <w:r>
              <w:rPr>
                <w:sz w:val="20"/>
                <w:szCs w:val="20"/>
              </w:rPr>
              <w:t>Décembre 2022 – Mars 2023</w:t>
            </w:r>
          </w:p>
        </w:tc>
      </w:tr>
      <w:tr w:rsidR="00144E48" w:rsidRPr="005E009D" w14:paraId="7BEC875C" w14:textId="77777777" w:rsidTr="00F5320C">
        <w:trPr>
          <w:jc w:val="center"/>
        </w:trPr>
        <w:tc>
          <w:tcPr>
            <w:tcW w:w="2960" w:type="dxa"/>
          </w:tcPr>
          <w:p w14:paraId="78562662" w14:textId="77777777" w:rsidR="00144E48" w:rsidRPr="005E009D" w:rsidRDefault="00144E48" w:rsidP="00144E48">
            <w:pPr>
              <w:jc w:val="left"/>
              <w:rPr>
                <w:rFonts w:cs="Arial"/>
                <w:sz w:val="20"/>
                <w:szCs w:val="20"/>
              </w:rPr>
            </w:pPr>
            <w:r>
              <w:rPr>
                <w:sz w:val="20"/>
                <w:szCs w:val="20"/>
              </w:rPr>
              <w:t>2</w:t>
            </w:r>
            <w:r>
              <w:rPr>
                <w:sz w:val="20"/>
                <w:szCs w:val="20"/>
                <w:vertAlign w:val="superscript"/>
              </w:rPr>
              <w:t>e</w:t>
            </w:r>
            <w:r>
              <w:rPr>
                <w:sz w:val="20"/>
                <w:szCs w:val="20"/>
              </w:rPr>
              <w:t xml:space="preserve"> phase de consultation</w:t>
            </w:r>
          </w:p>
        </w:tc>
        <w:tc>
          <w:tcPr>
            <w:tcW w:w="3131" w:type="dxa"/>
          </w:tcPr>
          <w:p w14:paraId="1C0B6348" w14:textId="39CD3167" w:rsidR="00144E48" w:rsidRPr="005E009D" w:rsidRDefault="00144E48" w:rsidP="00144E48">
            <w:pPr>
              <w:jc w:val="left"/>
              <w:rPr>
                <w:rFonts w:cs="Arial"/>
                <w:sz w:val="20"/>
                <w:szCs w:val="20"/>
              </w:rPr>
            </w:pPr>
            <w:r>
              <w:rPr>
                <w:sz w:val="20"/>
                <w:szCs w:val="20"/>
              </w:rPr>
              <w:t>T2 2023</w:t>
            </w:r>
          </w:p>
        </w:tc>
      </w:tr>
      <w:tr w:rsidR="00144E48" w:rsidRPr="005E009D" w14:paraId="6EF66574" w14:textId="77777777" w:rsidTr="00F5320C">
        <w:trPr>
          <w:jc w:val="center"/>
        </w:trPr>
        <w:tc>
          <w:tcPr>
            <w:tcW w:w="2960" w:type="dxa"/>
          </w:tcPr>
          <w:p w14:paraId="3C11DC31" w14:textId="77777777" w:rsidR="00144E48" w:rsidRPr="005E009D" w:rsidRDefault="00144E48" w:rsidP="00144E48">
            <w:pPr>
              <w:jc w:val="left"/>
              <w:rPr>
                <w:rFonts w:cs="Arial"/>
                <w:sz w:val="20"/>
                <w:szCs w:val="20"/>
              </w:rPr>
            </w:pPr>
            <w:r>
              <w:rPr>
                <w:sz w:val="20"/>
                <w:szCs w:val="20"/>
              </w:rPr>
              <w:t>Ébauche finale de proposition</w:t>
            </w:r>
          </w:p>
        </w:tc>
        <w:tc>
          <w:tcPr>
            <w:tcW w:w="3131" w:type="dxa"/>
          </w:tcPr>
          <w:p w14:paraId="143922BD" w14:textId="0FED1882" w:rsidR="00144E48" w:rsidRPr="005E009D" w:rsidRDefault="00144E48" w:rsidP="00144E48">
            <w:pPr>
              <w:jc w:val="left"/>
              <w:rPr>
                <w:rFonts w:cs="Arial"/>
                <w:sz w:val="20"/>
                <w:szCs w:val="20"/>
              </w:rPr>
            </w:pPr>
            <w:r>
              <w:rPr>
                <w:sz w:val="20"/>
                <w:szCs w:val="20"/>
              </w:rPr>
              <w:t>T3 2023</w:t>
            </w:r>
          </w:p>
        </w:tc>
      </w:tr>
      <w:tr w:rsidR="00144E48" w:rsidRPr="005E009D" w14:paraId="471E92A0" w14:textId="77777777" w:rsidTr="008F0309">
        <w:trPr>
          <w:trHeight w:val="445"/>
          <w:jc w:val="center"/>
        </w:trPr>
        <w:tc>
          <w:tcPr>
            <w:tcW w:w="2960" w:type="dxa"/>
          </w:tcPr>
          <w:p w14:paraId="7D9F0733" w14:textId="77777777" w:rsidR="00144E48" w:rsidRPr="005E009D" w:rsidRDefault="00144E48" w:rsidP="00144E48">
            <w:pPr>
              <w:jc w:val="left"/>
              <w:rPr>
                <w:rFonts w:cs="Arial"/>
                <w:sz w:val="20"/>
                <w:szCs w:val="20"/>
              </w:rPr>
            </w:pPr>
            <w:r>
              <w:rPr>
                <w:sz w:val="20"/>
                <w:szCs w:val="20"/>
              </w:rPr>
              <w:t>Décision du Comité des Normes</w:t>
            </w:r>
          </w:p>
        </w:tc>
        <w:tc>
          <w:tcPr>
            <w:tcW w:w="3131" w:type="dxa"/>
          </w:tcPr>
          <w:p w14:paraId="58E43DAA" w14:textId="15D1EFC6" w:rsidR="00144E48" w:rsidRPr="005E009D" w:rsidRDefault="00144E48" w:rsidP="00144E48">
            <w:pPr>
              <w:jc w:val="left"/>
              <w:rPr>
                <w:rFonts w:cs="Arial"/>
                <w:sz w:val="20"/>
                <w:szCs w:val="20"/>
              </w:rPr>
            </w:pPr>
            <w:r>
              <w:rPr>
                <w:sz w:val="20"/>
                <w:szCs w:val="20"/>
              </w:rPr>
              <w:t xml:space="preserve">Septembre 2023 </w:t>
            </w:r>
          </w:p>
        </w:tc>
      </w:tr>
      <w:tr w:rsidR="00144E48" w:rsidRPr="005E009D" w14:paraId="32DC4E47" w14:textId="77777777" w:rsidTr="00F5320C">
        <w:trPr>
          <w:jc w:val="center"/>
        </w:trPr>
        <w:tc>
          <w:tcPr>
            <w:tcW w:w="2960" w:type="dxa"/>
          </w:tcPr>
          <w:p w14:paraId="7AEBE53B" w14:textId="77777777" w:rsidR="00144E48" w:rsidRPr="005E009D" w:rsidRDefault="00144E48" w:rsidP="00144E48">
            <w:pPr>
              <w:jc w:val="left"/>
              <w:rPr>
                <w:rFonts w:cs="Arial"/>
                <w:sz w:val="20"/>
                <w:szCs w:val="20"/>
              </w:rPr>
            </w:pPr>
            <w:r>
              <w:rPr>
                <w:sz w:val="20"/>
                <w:szCs w:val="20"/>
              </w:rPr>
              <w:t>Publication</w:t>
            </w:r>
          </w:p>
        </w:tc>
        <w:tc>
          <w:tcPr>
            <w:tcW w:w="3131" w:type="dxa"/>
          </w:tcPr>
          <w:p w14:paraId="46C5F1DC" w14:textId="31E8296A" w:rsidR="00144E48" w:rsidRPr="005E009D" w:rsidRDefault="00144E48" w:rsidP="00144E48">
            <w:pPr>
              <w:jc w:val="left"/>
              <w:rPr>
                <w:rFonts w:cs="Arial"/>
                <w:sz w:val="20"/>
                <w:szCs w:val="20"/>
              </w:rPr>
            </w:pPr>
            <w:r>
              <w:rPr>
                <w:sz w:val="20"/>
                <w:szCs w:val="20"/>
              </w:rPr>
              <w:t>T4 2023</w:t>
            </w:r>
          </w:p>
        </w:tc>
      </w:tr>
    </w:tbl>
    <w:p w14:paraId="48B3CCF7" w14:textId="605FAE1E" w:rsidR="007A276B" w:rsidRDefault="007A276B" w:rsidP="004C01F1">
      <w:pPr>
        <w:spacing w:line="240" w:lineRule="auto"/>
        <w:rPr>
          <w:rFonts w:cs="Arial"/>
          <w:b/>
          <w:color w:val="00B9E4" w:themeColor="background2"/>
          <w:sz w:val="28"/>
          <w:szCs w:val="28"/>
        </w:rPr>
      </w:pPr>
    </w:p>
    <w:p w14:paraId="51A795A1" w14:textId="25242E70" w:rsidR="002104E8" w:rsidRDefault="002104E8" w:rsidP="004C01F1">
      <w:pPr>
        <w:spacing w:line="240" w:lineRule="auto"/>
        <w:rPr>
          <w:rFonts w:cs="Arial"/>
          <w:b/>
          <w:color w:val="00B9E4" w:themeColor="background2"/>
          <w:sz w:val="28"/>
          <w:szCs w:val="28"/>
        </w:rPr>
      </w:pPr>
    </w:p>
    <w:p w14:paraId="78163635" w14:textId="77777777" w:rsidR="002104E8" w:rsidRPr="005E009D" w:rsidRDefault="002104E8" w:rsidP="004C01F1">
      <w:pPr>
        <w:spacing w:line="240" w:lineRule="auto"/>
        <w:rPr>
          <w:rFonts w:cs="Arial"/>
          <w:b/>
          <w:color w:val="00B9E4" w:themeColor="background2"/>
          <w:sz w:val="28"/>
          <w:szCs w:val="28"/>
        </w:rPr>
      </w:pPr>
    </w:p>
    <w:p w14:paraId="34CAEB09" w14:textId="77777777" w:rsidR="0046725C" w:rsidRPr="005E009D" w:rsidRDefault="0046725C" w:rsidP="00372F62">
      <w:pPr>
        <w:rPr>
          <w:rFonts w:cs="Arial"/>
          <w:b/>
          <w:color w:val="00B9E4" w:themeColor="background2"/>
          <w:sz w:val="28"/>
          <w:szCs w:val="28"/>
        </w:rPr>
      </w:pPr>
      <w:r>
        <w:rPr>
          <w:b/>
          <w:color w:val="00B9E4" w:themeColor="background2"/>
          <w:sz w:val="28"/>
          <w:szCs w:val="28"/>
        </w:rPr>
        <w:lastRenderedPageBreak/>
        <w:t xml:space="preserve">5. Confidentialité </w:t>
      </w:r>
    </w:p>
    <w:p w14:paraId="67A780CC" w14:textId="579D8D76" w:rsidR="0046725C" w:rsidRDefault="0046725C" w:rsidP="008F0309">
      <w:pPr>
        <w:spacing w:line="276" w:lineRule="auto"/>
        <w:rPr>
          <w:rFonts w:cs="Arial"/>
          <w:szCs w:val="22"/>
        </w:rPr>
      </w:pPr>
      <w:r>
        <w:t>Toutes les informations que nous recevons des personnes interrogées seront traitées avec soin et demeureront confidentielles. Les résultats de cette consultation ne seront communiqués que sous forme agrégée. Toutes les observations seront analysées et utilisées pour élaborer la proposition finale. Toutefois, lorsque nous analysons les données, nous devons savoir quelles réponses nous parviennent des producteurs, des commerçants, des détenteurs de licence, etc., nous vous demandons donc de nous fournir des informations sur votre organisation.</w:t>
      </w:r>
    </w:p>
    <w:p w14:paraId="760C1ED8" w14:textId="77777777" w:rsidR="00B32CD2" w:rsidRPr="0074057B" w:rsidRDefault="00B32CD2" w:rsidP="00372F62">
      <w:pPr>
        <w:jc w:val="left"/>
        <w:rPr>
          <w:rFonts w:cs="Arial"/>
          <w:szCs w:val="22"/>
          <w:lang w:eastAsia="en-US"/>
        </w:rPr>
      </w:pPr>
    </w:p>
    <w:p w14:paraId="7C9F641D" w14:textId="77777777" w:rsidR="008C6538" w:rsidRPr="005E009D" w:rsidRDefault="0046725C" w:rsidP="00FA58CD">
      <w:pPr>
        <w:rPr>
          <w:rFonts w:cs="Arial"/>
          <w:b/>
          <w:color w:val="00B9E4" w:themeColor="background2"/>
          <w:sz w:val="28"/>
          <w:szCs w:val="28"/>
        </w:rPr>
      </w:pPr>
      <w:r>
        <w:rPr>
          <w:b/>
          <w:color w:val="00B9E4" w:themeColor="background2"/>
          <w:sz w:val="28"/>
          <w:szCs w:val="28"/>
        </w:rPr>
        <w:t xml:space="preserve">6. Acronymes et définitions </w:t>
      </w:r>
    </w:p>
    <w:tbl>
      <w:tblPr>
        <w:tblW w:w="6237" w:type="dxa"/>
        <w:tblLook w:val="04A0" w:firstRow="1" w:lastRow="0" w:firstColumn="1" w:lastColumn="0" w:noHBand="0" w:noVBand="1"/>
      </w:tblPr>
      <w:tblGrid>
        <w:gridCol w:w="1276"/>
        <w:gridCol w:w="4961"/>
      </w:tblGrid>
      <w:tr w:rsidR="00227AB2" w:rsidRPr="005E009D" w14:paraId="6D558DF2" w14:textId="77777777" w:rsidTr="00227AB2">
        <w:trPr>
          <w:trHeight w:val="290"/>
        </w:trPr>
        <w:tc>
          <w:tcPr>
            <w:tcW w:w="1276" w:type="dxa"/>
            <w:tcBorders>
              <w:top w:val="nil"/>
              <w:left w:val="nil"/>
              <w:bottom w:val="nil"/>
              <w:right w:val="nil"/>
            </w:tcBorders>
            <w:shd w:val="clear" w:color="auto" w:fill="auto"/>
            <w:noWrap/>
            <w:vAlign w:val="center"/>
            <w:hideMark/>
          </w:tcPr>
          <w:p w14:paraId="213A2DB2" w14:textId="77777777" w:rsidR="00227AB2" w:rsidRPr="005E009D" w:rsidRDefault="00227AB2" w:rsidP="00227AB2">
            <w:pPr>
              <w:spacing w:line="240" w:lineRule="auto"/>
              <w:rPr>
                <w:rFonts w:cs="Arial"/>
                <w:color w:val="000000"/>
                <w:szCs w:val="22"/>
              </w:rPr>
            </w:pPr>
            <w:r>
              <w:rPr>
                <w:color w:val="000000"/>
                <w:szCs w:val="22"/>
              </w:rPr>
              <w:t>DR</w:t>
            </w:r>
          </w:p>
        </w:tc>
        <w:tc>
          <w:tcPr>
            <w:tcW w:w="4961" w:type="dxa"/>
            <w:tcBorders>
              <w:top w:val="nil"/>
              <w:left w:val="nil"/>
              <w:bottom w:val="nil"/>
              <w:right w:val="nil"/>
            </w:tcBorders>
            <w:shd w:val="clear" w:color="auto" w:fill="auto"/>
            <w:noWrap/>
            <w:vAlign w:val="center"/>
            <w:hideMark/>
          </w:tcPr>
          <w:p w14:paraId="4FF7B7DE" w14:textId="77777777" w:rsidR="00227AB2" w:rsidRPr="005E009D" w:rsidRDefault="00227AB2" w:rsidP="00227AB2">
            <w:pPr>
              <w:spacing w:line="240" w:lineRule="auto"/>
              <w:rPr>
                <w:rFonts w:cs="Arial"/>
                <w:color w:val="000000"/>
                <w:szCs w:val="22"/>
              </w:rPr>
            </w:pPr>
            <w:r>
              <w:rPr>
                <w:color w:val="000000"/>
                <w:szCs w:val="22"/>
              </w:rPr>
              <w:t>Diligence raisonnable</w:t>
            </w:r>
          </w:p>
        </w:tc>
      </w:tr>
      <w:tr w:rsidR="00227AB2" w:rsidRPr="005F096F" w14:paraId="3AE1A3D1" w14:textId="77777777" w:rsidTr="00227AB2">
        <w:trPr>
          <w:trHeight w:val="290"/>
        </w:trPr>
        <w:tc>
          <w:tcPr>
            <w:tcW w:w="1276" w:type="dxa"/>
            <w:tcBorders>
              <w:top w:val="nil"/>
              <w:left w:val="nil"/>
              <w:bottom w:val="nil"/>
              <w:right w:val="nil"/>
            </w:tcBorders>
            <w:shd w:val="clear" w:color="auto" w:fill="auto"/>
            <w:noWrap/>
            <w:vAlign w:val="center"/>
            <w:hideMark/>
          </w:tcPr>
          <w:p w14:paraId="06337601" w14:textId="77777777" w:rsidR="00227AB2" w:rsidRPr="005F096F" w:rsidRDefault="00227AB2" w:rsidP="00227AB2">
            <w:pPr>
              <w:spacing w:line="240" w:lineRule="auto"/>
              <w:rPr>
                <w:rFonts w:cs="Arial"/>
                <w:color w:val="000000"/>
                <w:szCs w:val="22"/>
              </w:rPr>
            </w:pPr>
            <w:r w:rsidRPr="005F096F">
              <w:rPr>
                <w:color w:val="000000"/>
                <w:szCs w:val="22"/>
              </w:rPr>
              <w:t>UE</w:t>
            </w:r>
          </w:p>
        </w:tc>
        <w:tc>
          <w:tcPr>
            <w:tcW w:w="4961" w:type="dxa"/>
            <w:tcBorders>
              <w:top w:val="nil"/>
              <w:left w:val="nil"/>
              <w:bottom w:val="nil"/>
              <w:right w:val="nil"/>
            </w:tcBorders>
            <w:shd w:val="clear" w:color="auto" w:fill="auto"/>
            <w:noWrap/>
            <w:vAlign w:val="center"/>
            <w:hideMark/>
          </w:tcPr>
          <w:p w14:paraId="7F42A5DA" w14:textId="77777777" w:rsidR="00227AB2" w:rsidRPr="005F096F" w:rsidRDefault="00227AB2" w:rsidP="00227AB2">
            <w:pPr>
              <w:spacing w:line="240" w:lineRule="auto"/>
              <w:rPr>
                <w:rFonts w:cs="Arial"/>
                <w:color w:val="000000"/>
                <w:szCs w:val="22"/>
              </w:rPr>
            </w:pPr>
            <w:r w:rsidRPr="005F096F">
              <w:rPr>
                <w:color w:val="000000"/>
                <w:szCs w:val="22"/>
              </w:rPr>
              <w:t>Union européenne</w:t>
            </w:r>
          </w:p>
        </w:tc>
      </w:tr>
      <w:tr w:rsidR="00227AB2" w:rsidRPr="005F096F" w14:paraId="11E6D19A" w14:textId="77777777" w:rsidTr="00227AB2">
        <w:trPr>
          <w:trHeight w:val="290"/>
        </w:trPr>
        <w:tc>
          <w:tcPr>
            <w:tcW w:w="1276" w:type="dxa"/>
            <w:tcBorders>
              <w:top w:val="nil"/>
              <w:left w:val="nil"/>
              <w:bottom w:val="nil"/>
              <w:right w:val="nil"/>
            </w:tcBorders>
            <w:shd w:val="clear" w:color="auto" w:fill="auto"/>
            <w:noWrap/>
            <w:vAlign w:val="center"/>
            <w:hideMark/>
          </w:tcPr>
          <w:p w14:paraId="7D565A12" w14:textId="77777777" w:rsidR="00227AB2" w:rsidRPr="005F096F" w:rsidRDefault="00227AB2" w:rsidP="00227AB2">
            <w:pPr>
              <w:spacing w:line="240" w:lineRule="auto"/>
              <w:rPr>
                <w:rFonts w:cs="Arial"/>
                <w:color w:val="000000"/>
                <w:szCs w:val="22"/>
              </w:rPr>
            </w:pPr>
            <w:r w:rsidRPr="005F096F">
              <w:rPr>
                <w:color w:val="000000"/>
                <w:szCs w:val="22"/>
              </w:rPr>
              <w:t>FI</w:t>
            </w:r>
          </w:p>
        </w:tc>
        <w:tc>
          <w:tcPr>
            <w:tcW w:w="4961" w:type="dxa"/>
            <w:tcBorders>
              <w:top w:val="nil"/>
              <w:left w:val="nil"/>
              <w:bottom w:val="nil"/>
              <w:right w:val="nil"/>
            </w:tcBorders>
            <w:shd w:val="clear" w:color="auto" w:fill="auto"/>
            <w:noWrap/>
            <w:vAlign w:val="center"/>
            <w:hideMark/>
          </w:tcPr>
          <w:p w14:paraId="74CA59E0" w14:textId="77777777" w:rsidR="00227AB2" w:rsidRPr="005F096F" w:rsidRDefault="00227AB2" w:rsidP="00227AB2">
            <w:pPr>
              <w:spacing w:line="240" w:lineRule="auto"/>
              <w:rPr>
                <w:rFonts w:cs="Arial"/>
                <w:color w:val="000000"/>
                <w:szCs w:val="22"/>
              </w:rPr>
            </w:pPr>
            <w:r w:rsidRPr="005F096F">
              <w:rPr>
                <w:color w:val="000000"/>
                <w:szCs w:val="22"/>
              </w:rPr>
              <w:t>Fairtrade International</w:t>
            </w:r>
          </w:p>
        </w:tc>
      </w:tr>
      <w:tr w:rsidR="00227AB2" w:rsidRPr="005F096F" w14:paraId="629E0D9B" w14:textId="77777777" w:rsidTr="00227AB2">
        <w:trPr>
          <w:trHeight w:val="290"/>
        </w:trPr>
        <w:tc>
          <w:tcPr>
            <w:tcW w:w="1276" w:type="dxa"/>
            <w:tcBorders>
              <w:top w:val="nil"/>
              <w:left w:val="nil"/>
              <w:bottom w:val="nil"/>
              <w:right w:val="nil"/>
            </w:tcBorders>
            <w:shd w:val="clear" w:color="auto" w:fill="auto"/>
            <w:noWrap/>
            <w:vAlign w:val="center"/>
            <w:hideMark/>
          </w:tcPr>
          <w:p w14:paraId="5F03B1B9" w14:textId="77777777" w:rsidR="00227AB2" w:rsidRPr="005F096F" w:rsidRDefault="00227AB2" w:rsidP="00227AB2">
            <w:pPr>
              <w:spacing w:line="240" w:lineRule="auto"/>
              <w:rPr>
                <w:rFonts w:cs="Arial"/>
                <w:color w:val="000000"/>
                <w:szCs w:val="22"/>
              </w:rPr>
            </w:pPr>
            <w:r w:rsidRPr="005F096F">
              <w:rPr>
                <w:color w:val="000000"/>
                <w:szCs w:val="22"/>
              </w:rPr>
              <w:t>PMF</w:t>
            </w:r>
          </w:p>
        </w:tc>
        <w:tc>
          <w:tcPr>
            <w:tcW w:w="4961" w:type="dxa"/>
            <w:tcBorders>
              <w:top w:val="nil"/>
              <w:left w:val="nil"/>
              <w:bottom w:val="nil"/>
              <w:right w:val="nil"/>
            </w:tcBorders>
            <w:shd w:val="clear" w:color="auto" w:fill="auto"/>
            <w:noWrap/>
            <w:vAlign w:val="center"/>
            <w:hideMark/>
          </w:tcPr>
          <w:p w14:paraId="2BC5E990" w14:textId="77777777" w:rsidR="00227AB2" w:rsidRPr="005F096F" w:rsidRDefault="00227AB2" w:rsidP="00227AB2">
            <w:pPr>
              <w:spacing w:line="240" w:lineRule="auto"/>
              <w:rPr>
                <w:rFonts w:cs="Arial"/>
                <w:color w:val="000000"/>
                <w:szCs w:val="22"/>
              </w:rPr>
            </w:pPr>
            <w:r w:rsidRPr="005F096F">
              <w:rPr>
                <w:color w:val="000000"/>
                <w:szCs w:val="22"/>
              </w:rPr>
              <w:t>Prix minimum Fairtrade</w:t>
            </w:r>
          </w:p>
        </w:tc>
      </w:tr>
      <w:tr w:rsidR="00227AB2" w:rsidRPr="005F096F" w14:paraId="6B4FE45B" w14:textId="77777777" w:rsidTr="00227AB2">
        <w:trPr>
          <w:trHeight w:val="290"/>
        </w:trPr>
        <w:tc>
          <w:tcPr>
            <w:tcW w:w="1276" w:type="dxa"/>
            <w:tcBorders>
              <w:top w:val="nil"/>
              <w:left w:val="nil"/>
              <w:bottom w:val="nil"/>
              <w:right w:val="nil"/>
            </w:tcBorders>
            <w:shd w:val="clear" w:color="auto" w:fill="auto"/>
            <w:noWrap/>
            <w:vAlign w:val="center"/>
            <w:hideMark/>
          </w:tcPr>
          <w:p w14:paraId="647CDA68" w14:textId="77777777" w:rsidR="00227AB2" w:rsidRPr="005F096F" w:rsidRDefault="00227AB2" w:rsidP="00227AB2">
            <w:pPr>
              <w:spacing w:line="240" w:lineRule="auto"/>
              <w:rPr>
                <w:rFonts w:cs="Arial"/>
                <w:color w:val="000000"/>
                <w:szCs w:val="22"/>
              </w:rPr>
            </w:pPr>
            <w:r w:rsidRPr="005F096F">
              <w:rPr>
                <w:color w:val="000000"/>
                <w:szCs w:val="22"/>
              </w:rPr>
              <w:t>PF</w:t>
            </w:r>
          </w:p>
        </w:tc>
        <w:tc>
          <w:tcPr>
            <w:tcW w:w="4961" w:type="dxa"/>
            <w:tcBorders>
              <w:top w:val="nil"/>
              <w:left w:val="nil"/>
              <w:bottom w:val="nil"/>
              <w:right w:val="nil"/>
            </w:tcBorders>
            <w:shd w:val="clear" w:color="auto" w:fill="auto"/>
            <w:noWrap/>
            <w:vAlign w:val="center"/>
            <w:hideMark/>
          </w:tcPr>
          <w:p w14:paraId="24D3C596" w14:textId="77777777" w:rsidR="00227AB2" w:rsidRPr="005F096F" w:rsidRDefault="00227AB2" w:rsidP="00227AB2">
            <w:pPr>
              <w:spacing w:line="240" w:lineRule="auto"/>
              <w:rPr>
                <w:rFonts w:cs="Arial"/>
                <w:color w:val="000000"/>
                <w:szCs w:val="22"/>
              </w:rPr>
            </w:pPr>
            <w:r w:rsidRPr="005F096F">
              <w:rPr>
                <w:color w:val="000000"/>
                <w:szCs w:val="22"/>
              </w:rPr>
              <w:t>Prime Fairtrade</w:t>
            </w:r>
          </w:p>
        </w:tc>
      </w:tr>
      <w:tr w:rsidR="00227AB2" w:rsidRPr="005F096F" w14:paraId="3018EB92" w14:textId="77777777" w:rsidTr="00227AB2">
        <w:trPr>
          <w:trHeight w:val="290"/>
        </w:trPr>
        <w:tc>
          <w:tcPr>
            <w:tcW w:w="1276" w:type="dxa"/>
            <w:tcBorders>
              <w:top w:val="nil"/>
              <w:left w:val="nil"/>
              <w:bottom w:val="nil"/>
              <w:right w:val="nil"/>
            </w:tcBorders>
            <w:shd w:val="clear" w:color="auto" w:fill="auto"/>
            <w:noWrap/>
            <w:vAlign w:val="center"/>
            <w:hideMark/>
          </w:tcPr>
          <w:p w14:paraId="72F8613B" w14:textId="77777777" w:rsidR="00227AB2" w:rsidRPr="005F096F" w:rsidRDefault="00227AB2" w:rsidP="00227AB2">
            <w:pPr>
              <w:spacing w:line="240" w:lineRule="auto"/>
              <w:rPr>
                <w:rFonts w:cs="Arial"/>
                <w:color w:val="000000"/>
                <w:szCs w:val="22"/>
              </w:rPr>
            </w:pPr>
            <w:r w:rsidRPr="005F096F">
              <w:rPr>
                <w:color w:val="000000"/>
                <w:szCs w:val="22"/>
              </w:rPr>
              <w:t>GMB</w:t>
            </w:r>
          </w:p>
        </w:tc>
        <w:tc>
          <w:tcPr>
            <w:tcW w:w="4961" w:type="dxa"/>
            <w:tcBorders>
              <w:top w:val="nil"/>
              <w:left w:val="nil"/>
              <w:bottom w:val="nil"/>
              <w:right w:val="nil"/>
            </w:tcBorders>
            <w:shd w:val="clear" w:color="auto" w:fill="auto"/>
            <w:noWrap/>
            <w:vAlign w:val="center"/>
            <w:hideMark/>
          </w:tcPr>
          <w:p w14:paraId="3DB6FD1C" w14:textId="77777777" w:rsidR="00227AB2" w:rsidRPr="005F096F" w:rsidRDefault="00227AB2" w:rsidP="00227AB2">
            <w:pPr>
              <w:spacing w:line="240" w:lineRule="auto"/>
              <w:rPr>
                <w:rFonts w:cs="Arial"/>
                <w:color w:val="000000"/>
                <w:szCs w:val="22"/>
              </w:rPr>
            </w:pPr>
            <w:r w:rsidRPr="005F096F">
              <w:rPr>
                <w:color w:val="000000"/>
                <w:szCs w:val="22"/>
              </w:rPr>
              <w:t xml:space="preserve">Bilan de masse du groupe </w:t>
            </w:r>
          </w:p>
        </w:tc>
      </w:tr>
      <w:tr w:rsidR="00227AB2" w:rsidRPr="005F096F" w14:paraId="3BFDE31C" w14:textId="77777777" w:rsidTr="00227AB2">
        <w:trPr>
          <w:trHeight w:val="290"/>
        </w:trPr>
        <w:tc>
          <w:tcPr>
            <w:tcW w:w="1276" w:type="dxa"/>
            <w:tcBorders>
              <w:top w:val="nil"/>
              <w:left w:val="nil"/>
              <w:bottom w:val="nil"/>
              <w:right w:val="nil"/>
            </w:tcBorders>
            <w:shd w:val="clear" w:color="auto" w:fill="auto"/>
            <w:noWrap/>
            <w:vAlign w:val="center"/>
            <w:hideMark/>
          </w:tcPr>
          <w:p w14:paraId="4712160E" w14:textId="77777777" w:rsidR="00227AB2" w:rsidRPr="005F096F" w:rsidRDefault="00227AB2" w:rsidP="00227AB2">
            <w:pPr>
              <w:spacing w:line="240" w:lineRule="auto"/>
              <w:rPr>
                <w:rFonts w:cs="Arial"/>
                <w:color w:val="000000"/>
                <w:szCs w:val="22"/>
              </w:rPr>
            </w:pPr>
            <w:r w:rsidRPr="005F096F">
              <w:rPr>
                <w:color w:val="000000"/>
                <w:szCs w:val="22"/>
              </w:rPr>
              <w:t>CPG</w:t>
            </w:r>
          </w:p>
        </w:tc>
        <w:tc>
          <w:tcPr>
            <w:tcW w:w="4961" w:type="dxa"/>
            <w:tcBorders>
              <w:top w:val="nil"/>
              <w:left w:val="nil"/>
              <w:bottom w:val="nil"/>
              <w:right w:val="nil"/>
            </w:tcBorders>
            <w:shd w:val="clear" w:color="auto" w:fill="auto"/>
            <w:noWrap/>
            <w:vAlign w:val="center"/>
            <w:hideMark/>
          </w:tcPr>
          <w:p w14:paraId="1BE50502" w14:textId="77777777" w:rsidR="00227AB2" w:rsidRPr="005F096F" w:rsidRDefault="00227AB2" w:rsidP="00227AB2">
            <w:pPr>
              <w:spacing w:line="240" w:lineRule="auto"/>
              <w:rPr>
                <w:rFonts w:cs="Arial"/>
                <w:color w:val="000000"/>
                <w:szCs w:val="22"/>
              </w:rPr>
            </w:pPr>
            <w:r w:rsidRPr="005F096F">
              <w:rPr>
                <w:color w:val="000000"/>
                <w:szCs w:val="22"/>
              </w:rPr>
              <w:t>Chef de produit global</w:t>
            </w:r>
          </w:p>
        </w:tc>
      </w:tr>
      <w:tr w:rsidR="00227AB2" w:rsidRPr="005F096F" w14:paraId="3FADD214" w14:textId="77777777" w:rsidTr="00227AB2">
        <w:trPr>
          <w:trHeight w:val="290"/>
        </w:trPr>
        <w:tc>
          <w:tcPr>
            <w:tcW w:w="1276" w:type="dxa"/>
            <w:tcBorders>
              <w:top w:val="nil"/>
              <w:left w:val="nil"/>
              <w:bottom w:val="nil"/>
              <w:right w:val="nil"/>
            </w:tcBorders>
            <w:shd w:val="clear" w:color="auto" w:fill="auto"/>
            <w:noWrap/>
            <w:vAlign w:val="center"/>
            <w:hideMark/>
          </w:tcPr>
          <w:p w14:paraId="15FE8AA8" w14:textId="77777777" w:rsidR="00227AB2" w:rsidRPr="005F096F" w:rsidRDefault="00227AB2" w:rsidP="00227AB2">
            <w:pPr>
              <w:spacing w:line="240" w:lineRule="auto"/>
              <w:rPr>
                <w:rFonts w:cs="Arial"/>
                <w:color w:val="000000"/>
                <w:szCs w:val="22"/>
              </w:rPr>
            </w:pPr>
            <w:r w:rsidRPr="005F096F">
              <w:rPr>
                <w:color w:val="000000"/>
                <w:szCs w:val="22"/>
              </w:rPr>
              <w:t>MS</w:t>
            </w:r>
          </w:p>
        </w:tc>
        <w:tc>
          <w:tcPr>
            <w:tcW w:w="4961" w:type="dxa"/>
            <w:tcBorders>
              <w:top w:val="nil"/>
              <w:left w:val="nil"/>
              <w:bottom w:val="nil"/>
              <w:right w:val="nil"/>
            </w:tcBorders>
            <w:shd w:val="clear" w:color="auto" w:fill="auto"/>
            <w:noWrap/>
            <w:vAlign w:val="center"/>
            <w:hideMark/>
          </w:tcPr>
          <w:p w14:paraId="611A0E92" w14:textId="77777777" w:rsidR="00227AB2" w:rsidRPr="005F096F" w:rsidRDefault="00227AB2" w:rsidP="00227AB2">
            <w:pPr>
              <w:spacing w:line="240" w:lineRule="auto"/>
              <w:rPr>
                <w:rFonts w:cs="Arial"/>
                <w:color w:val="000000"/>
                <w:szCs w:val="22"/>
              </w:rPr>
            </w:pPr>
            <w:r w:rsidRPr="005F096F">
              <w:rPr>
                <w:color w:val="000000"/>
                <w:szCs w:val="22"/>
              </w:rPr>
              <w:t>Main-d'œuvre salariée</w:t>
            </w:r>
          </w:p>
        </w:tc>
      </w:tr>
      <w:tr w:rsidR="00227AB2" w:rsidRPr="005F096F" w14:paraId="49FA1B3D" w14:textId="77777777" w:rsidTr="00227AB2">
        <w:trPr>
          <w:trHeight w:val="290"/>
        </w:trPr>
        <w:tc>
          <w:tcPr>
            <w:tcW w:w="1276" w:type="dxa"/>
            <w:tcBorders>
              <w:top w:val="nil"/>
              <w:left w:val="nil"/>
              <w:bottom w:val="nil"/>
              <w:right w:val="nil"/>
            </w:tcBorders>
            <w:shd w:val="clear" w:color="auto" w:fill="auto"/>
            <w:noWrap/>
            <w:vAlign w:val="center"/>
            <w:hideMark/>
          </w:tcPr>
          <w:p w14:paraId="0A611758" w14:textId="77777777" w:rsidR="00227AB2" w:rsidRPr="005F096F" w:rsidRDefault="00227AB2" w:rsidP="00227AB2">
            <w:pPr>
              <w:spacing w:line="240" w:lineRule="auto"/>
              <w:rPr>
                <w:rFonts w:cs="Arial"/>
                <w:color w:val="000000"/>
                <w:szCs w:val="22"/>
              </w:rPr>
            </w:pPr>
            <w:r w:rsidRPr="005F096F">
              <w:rPr>
                <w:color w:val="000000"/>
                <w:szCs w:val="22"/>
              </w:rPr>
              <w:t>DRDHE</w:t>
            </w:r>
          </w:p>
        </w:tc>
        <w:tc>
          <w:tcPr>
            <w:tcW w:w="4961" w:type="dxa"/>
            <w:tcBorders>
              <w:top w:val="nil"/>
              <w:left w:val="nil"/>
              <w:bottom w:val="nil"/>
              <w:right w:val="nil"/>
            </w:tcBorders>
            <w:shd w:val="clear" w:color="auto" w:fill="auto"/>
            <w:noWrap/>
            <w:vAlign w:val="center"/>
            <w:hideMark/>
          </w:tcPr>
          <w:p w14:paraId="49C948C9" w14:textId="77777777" w:rsidR="00227AB2" w:rsidRPr="005F096F" w:rsidRDefault="00227AB2" w:rsidP="00227AB2">
            <w:pPr>
              <w:spacing w:line="240" w:lineRule="auto"/>
              <w:rPr>
                <w:rFonts w:cs="Arial"/>
                <w:color w:val="000000"/>
                <w:szCs w:val="22"/>
              </w:rPr>
            </w:pPr>
            <w:r w:rsidRPr="005F096F">
              <w:rPr>
                <w:color w:val="000000"/>
                <w:szCs w:val="22"/>
              </w:rPr>
              <w:t>Diligence raisonnable en matière de droits de l’homme et d'environnement</w:t>
            </w:r>
          </w:p>
        </w:tc>
      </w:tr>
      <w:tr w:rsidR="00227AB2" w:rsidRPr="005F096F" w14:paraId="1FB440B1" w14:textId="77777777" w:rsidTr="00227AB2">
        <w:trPr>
          <w:trHeight w:val="290"/>
        </w:trPr>
        <w:tc>
          <w:tcPr>
            <w:tcW w:w="1276" w:type="dxa"/>
            <w:tcBorders>
              <w:top w:val="nil"/>
              <w:left w:val="nil"/>
              <w:bottom w:val="nil"/>
              <w:right w:val="nil"/>
            </w:tcBorders>
            <w:shd w:val="clear" w:color="auto" w:fill="auto"/>
            <w:noWrap/>
            <w:vAlign w:val="center"/>
            <w:hideMark/>
          </w:tcPr>
          <w:p w14:paraId="1AF3D34C" w14:textId="77777777" w:rsidR="00227AB2" w:rsidRPr="005F096F" w:rsidRDefault="00227AB2" w:rsidP="00227AB2">
            <w:pPr>
              <w:spacing w:line="240" w:lineRule="auto"/>
              <w:rPr>
                <w:rFonts w:cs="Arial"/>
                <w:color w:val="000000"/>
                <w:szCs w:val="22"/>
              </w:rPr>
            </w:pPr>
            <w:r w:rsidRPr="005F096F">
              <w:rPr>
                <w:color w:val="000000"/>
                <w:szCs w:val="22"/>
              </w:rPr>
              <w:t>OIT</w:t>
            </w:r>
          </w:p>
        </w:tc>
        <w:tc>
          <w:tcPr>
            <w:tcW w:w="4961" w:type="dxa"/>
            <w:tcBorders>
              <w:top w:val="nil"/>
              <w:left w:val="nil"/>
              <w:bottom w:val="nil"/>
              <w:right w:val="nil"/>
            </w:tcBorders>
            <w:shd w:val="clear" w:color="auto" w:fill="auto"/>
            <w:noWrap/>
            <w:vAlign w:val="center"/>
            <w:hideMark/>
          </w:tcPr>
          <w:p w14:paraId="16FDBFD0" w14:textId="19201D35" w:rsidR="00227AB2" w:rsidRPr="005F096F" w:rsidRDefault="00227AB2" w:rsidP="00227AB2">
            <w:pPr>
              <w:spacing w:line="240" w:lineRule="auto"/>
              <w:rPr>
                <w:rFonts w:cs="Arial"/>
                <w:color w:val="000000"/>
                <w:szCs w:val="22"/>
              </w:rPr>
            </w:pPr>
            <w:r w:rsidRPr="005F096F">
              <w:rPr>
                <w:color w:val="000000"/>
                <w:szCs w:val="22"/>
              </w:rPr>
              <w:t>Organisation internationale du travail</w:t>
            </w:r>
          </w:p>
        </w:tc>
      </w:tr>
      <w:tr w:rsidR="00227AB2" w:rsidRPr="005F096F" w14:paraId="732AB225" w14:textId="77777777" w:rsidTr="00227AB2">
        <w:trPr>
          <w:trHeight w:val="290"/>
        </w:trPr>
        <w:tc>
          <w:tcPr>
            <w:tcW w:w="1276" w:type="dxa"/>
            <w:tcBorders>
              <w:top w:val="nil"/>
              <w:left w:val="nil"/>
              <w:bottom w:val="nil"/>
              <w:right w:val="nil"/>
            </w:tcBorders>
            <w:shd w:val="clear" w:color="auto" w:fill="auto"/>
            <w:noWrap/>
            <w:vAlign w:val="center"/>
            <w:hideMark/>
          </w:tcPr>
          <w:p w14:paraId="61228DA1" w14:textId="77777777" w:rsidR="00227AB2" w:rsidRPr="005F096F" w:rsidRDefault="00227AB2" w:rsidP="00227AB2">
            <w:pPr>
              <w:spacing w:line="240" w:lineRule="auto"/>
              <w:rPr>
                <w:rFonts w:cs="Arial"/>
                <w:color w:val="000000"/>
                <w:szCs w:val="22"/>
              </w:rPr>
            </w:pPr>
            <w:r w:rsidRPr="005F096F">
              <w:rPr>
                <w:color w:val="000000"/>
                <w:szCs w:val="22"/>
              </w:rPr>
              <w:t>BM</w:t>
            </w:r>
          </w:p>
        </w:tc>
        <w:tc>
          <w:tcPr>
            <w:tcW w:w="4961" w:type="dxa"/>
            <w:tcBorders>
              <w:top w:val="nil"/>
              <w:left w:val="nil"/>
              <w:bottom w:val="nil"/>
              <w:right w:val="nil"/>
            </w:tcBorders>
            <w:shd w:val="clear" w:color="auto" w:fill="auto"/>
            <w:noWrap/>
            <w:vAlign w:val="center"/>
            <w:hideMark/>
          </w:tcPr>
          <w:p w14:paraId="05A056B3" w14:textId="77777777" w:rsidR="00227AB2" w:rsidRPr="005F096F" w:rsidRDefault="00227AB2" w:rsidP="00227AB2">
            <w:pPr>
              <w:spacing w:line="240" w:lineRule="auto"/>
              <w:rPr>
                <w:rFonts w:cs="Arial"/>
                <w:color w:val="000000"/>
                <w:szCs w:val="22"/>
              </w:rPr>
            </w:pPr>
            <w:r w:rsidRPr="005F096F">
              <w:rPr>
                <w:color w:val="000000"/>
                <w:szCs w:val="22"/>
              </w:rPr>
              <w:t>Bilan de masse</w:t>
            </w:r>
          </w:p>
        </w:tc>
      </w:tr>
      <w:tr w:rsidR="00227AB2" w:rsidRPr="005F096F" w14:paraId="59D4F850" w14:textId="77777777" w:rsidTr="00227AB2">
        <w:trPr>
          <w:trHeight w:val="290"/>
        </w:trPr>
        <w:tc>
          <w:tcPr>
            <w:tcW w:w="1276" w:type="dxa"/>
            <w:tcBorders>
              <w:top w:val="nil"/>
              <w:left w:val="nil"/>
              <w:bottom w:val="nil"/>
              <w:right w:val="nil"/>
            </w:tcBorders>
            <w:shd w:val="clear" w:color="auto" w:fill="auto"/>
            <w:noWrap/>
            <w:vAlign w:val="center"/>
            <w:hideMark/>
          </w:tcPr>
          <w:p w14:paraId="48011A38" w14:textId="77777777" w:rsidR="00227AB2" w:rsidRPr="005F096F" w:rsidRDefault="00227AB2" w:rsidP="00227AB2">
            <w:pPr>
              <w:spacing w:line="240" w:lineRule="auto"/>
              <w:rPr>
                <w:rFonts w:cs="Arial"/>
                <w:color w:val="000000"/>
                <w:szCs w:val="22"/>
              </w:rPr>
            </w:pPr>
            <w:r w:rsidRPr="005F096F">
              <w:rPr>
                <w:color w:val="000000"/>
                <w:szCs w:val="22"/>
              </w:rPr>
              <w:t>ONF</w:t>
            </w:r>
          </w:p>
        </w:tc>
        <w:tc>
          <w:tcPr>
            <w:tcW w:w="4961" w:type="dxa"/>
            <w:tcBorders>
              <w:top w:val="nil"/>
              <w:left w:val="nil"/>
              <w:bottom w:val="nil"/>
              <w:right w:val="nil"/>
            </w:tcBorders>
            <w:shd w:val="clear" w:color="auto" w:fill="auto"/>
            <w:noWrap/>
            <w:vAlign w:val="center"/>
            <w:hideMark/>
          </w:tcPr>
          <w:p w14:paraId="6D57BC05" w14:textId="000D2EC8" w:rsidR="00227AB2" w:rsidRPr="005F096F" w:rsidRDefault="00227AB2" w:rsidP="00227AB2">
            <w:pPr>
              <w:spacing w:line="240" w:lineRule="auto"/>
              <w:rPr>
                <w:rFonts w:cs="Arial"/>
                <w:color w:val="000000"/>
                <w:szCs w:val="22"/>
              </w:rPr>
            </w:pPr>
            <w:r w:rsidRPr="005F096F">
              <w:rPr>
                <w:color w:val="000000"/>
                <w:szCs w:val="22"/>
              </w:rPr>
              <w:t>Organisation nationale Fairtrade</w:t>
            </w:r>
          </w:p>
        </w:tc>
      </w:tr>
      <w:tr w:rsidR="00227AB2" w:rsidRPr="005F096F" w14:paraId="4972FA5F" w14:textId="77777777" w:rsidTr="00227AB2">
        <w:trPr>
          <w:trHeight w:val="290"/>
        </w:trPr>
        <w:tc>
          <w:tcPr>
            <w:tcW w:w="1276" w:type="dxa"/>
            <w:tcBorders>
              <w:top w:val="nil"/>
              <w:left w:val="nil"/>
              <w:bottom w:val="nil"/>
              <w:right w:val="nil"/>
            </w:tcBorders>
            <w:shd w:val="clear" w:color="auto" w:fill="auto"/>
            <w:noWrap/>
            <w:vAlign w:val="center"/>
            <w:hideMark/>
          </w:tcPr>
          <w:p w14:paraId="5A46EF80" w14:textId="77777777" w:rsidR="00227AB2" w:rsidRPr="005F096F" w:rsidRDefault="00227AB2" w:rsidP="00227AB2">
            <w:pPr>
              <w:spacing w:line="240" w:lineRule="auto"/>
              <w:rPr>
                <w:rFonts w:cs="Arial"/>
                <w:color w:val="000000"/>
                <w:szCs w:val="22"/>
              </w:rPr>
            </w:pPr>
            <w:r w:rsidRPr="005F096F">
              <w:rPr>
                <w:color w:val="000000"/>
                <w:szCs w:val="22"/>
              </w:rPr>
              <w:t>ONG</w:t>
            </w:r>
          </w:p>
        </w:tc>
        <w:tc>
          <w:tcPr>
            <w:tcW w:w="4961" w:type="dxa"/>
            <w:tcBorders>
              <w:top w:val="nil"/>
              <w:left w:val="nil"/>
              <w:bottom w:val="nil"/>
              <w:right w:val="nil"/>
            </w:tcBorders>
            <w:shd w:val="clear" w:color="auto" w:fill="auto"/>
            <w:noWrap/>
            <w:vAlign w:val="center"/>
            <w:hideMark/>
          </w:tcPr>
          <w:p w14:paraId="6E5EE48D" w14:textId="14C86ECC" w:rsidR="00227AB2" w:rsidRPr="005F096F" w:rsidRDefault="00227AB2" w:rsidP="00227AB2">
            <w:pPr>
              <w:spacing w:line="240" w:lineRule="auto"/>
              <w:rPr>
                <w:rFonts w:cs="Arial"/>
                <w:color w:val="000000"/>
                <w:szCs w:val="22"/>
              </w:rPr>
            </w:pPr>
            <w:r w:rsidRPr="005F096F">
              <w:rPr>
                <w:color w:val="000000"/>
                <w:szCs w:val="22"/>
              </w:rPr>
              <w:t>Organisations non gouvernementales</w:t>
            </w:r>
          </w:p>
        </w:tc>
      </w:tr>
      <w:tr w:rsidR="00227AB2" w:rsidRPr="005F096F" w14:paraId="41F34601" w14:textId="77777777" w:rsidTr="00227AB2">
        <w:trPr>
          <w:trHeight w:val="290"/>
        </w:trPr>
        <w:tc>
          <w:tcPr>
            <w:tcW w:w="1276" w:type="dxa"/>
            <w:tcBorders>
              <w:top w:val="nil"/>
              <w:left w:val="nil"/>
              <w:bottom w:val="nil"/>
              <w:right w:val="nil"/>
            </w:tcBorders>
            <w:shd w:val="clear" w:color="auto" w:fill="auto"/>
            <w:noWrap/>
            <w:vAlign w:val="center"/>
            <w:hideMark/>
          </w:tcPr>
          <w:p w14:paraId="5AFBDFCF" w14:textId="77777777" w:rsidR="00227AB2" w:rsidRPr="005F096F" w:rsidRDefault="00227AB2" w:rsidP="00227AB2">
            <w:pPr>
              <w:spacing w:line="240" w:lineRule="auto"/>
              <w:rPr>
                <w:rFonts w:cs="Arial"/>
                <w:color w:val="000000"/>
                <w:szCs w:val="22"/>
              </w:rPr>
            </w:pPr>
            <w:r w:rsidRPr="005F096F">
              <w:rPr>
                <w:color w:val="000000"/>
                <w:szCs w:val="22"/>
              </w:rPr>
              <w:t>RP</w:t>
            </w:r>
          </w:p>
        </w:tc>
        <w:tc>
          <w:tcPr>
            <w:tcW w:w="4961" w:type="dxa"/>
            <w:tcBorders>
              <w:top w:val="nil"/>
              <w:left w:val="nil"/>
              <w:bottom w:val="nil"/>
              <w:right w:val="nil"/>
            </w:tcBorders>
            <w:shd w:val="clear" w:color="auto" w:fill="auto"/>
            <w:noWrap/>
            <w:vAlign w:val="center"/>
            <w:hideMark/>
          </w:tcPr>
          <w:p w14:paraId="0BC5E51D" w14:textId="77777777" w:rsidR="00227AB2" w:rsidRPr="005F096F" w:rsidRDefault="00227AB2" w:rsidP="00227AB2">
            <w:pPr>
              <w:spacing w:line="240" w:lineRule="auto"/>
              <w:rPr>
                <w:rFonts w:cs="Arial"/>
                <w:color w:val="000000"/>
                <w:szCs w:val="22"/>
              </w:rPr>
            </w:pPr>
            <w:r w:rsidRPr="005F096F">
              <w:rPr>
                <w:color w:val="000000"/>
                <w:szCs w:val="22"/>
              </w:rPr>
              <w:t>Réseau de producteurs</w:t>
            </w:r>
          </w:p>
        </w:tc>
      </w:tr>
      <w:tr w:rsidR="00227AB2" w:rsidRPr="005F096F" w14:paraId="20D65CFE" w14:textId="77777777" w:rsidTr="00227AB2">
        <w:trPr>
          <w:trHeight w:val="290"/>
        </w:trPr>
        <w:tc>
          <w:tcPr>
            <w:tcW w:w="1276" w:type="dxa"/>
            <w:tcBorders>
              <w:top w:val="nil"/>
              <w:left w:val="nil"/>
              <w:bottom w:val="nil"/>
              <w:right w:val="nil"/>
            </w:tcBorders>
            <w:shd w:val="clear" w:color="auto" w:fill="auto"/>
            <w:noWrap/>
            <w:vAlign w:val="center"/>
            <w:hideMark/>
          </w:tcPr>
          <w:p w14:paraId="2CD15E3E" w14:textId="77777777" w:rsidR="00227AB2" w:rsidRPr="005F096F" w:rsidRDefault="00227AB2" w:rsidP="00227AB2">
            <w:pPr>
              <w:spacing w:line="240" w:lineRule="auto"/>
              <w:rPr>
                <w:rFonts w:cs="Arial"/>
                <w:color w:val="000000"/>
                <w:szCs w:val="22"/>
              </w:rPr>
            </w:pPr>
            <w:r w:rsidRPr="005F096F">
              <w:rPr>
                <w:color w:val="000000"/>
                <w:szCs w:val="22"/>
              </w:rPr>
              <w:t>OP</w:t>
            </w:r>
          </w:p>
        </w:tc>
        <w:tc>
          <w:tcPr>
            <w:tcW w:w="4961" w:type="dxa"/>
            <w:tcBorders>
              <w:top w:val="nil"/>
              <w:left w:val="nil"/>
              <w:bottom w:val="nil"/>
              <w:right w:val="nil"/>
            </w:tcBorders>
            <w:shd w:val="clear" w:color="auto" w:fill="auto"/>
            <w:noWrap/>
            <w:vAlign w:val="center"/>
            <w:hideMark/>
          </w:tcPr>
          <w:p w14:paraId="77194E1B" w14:textId="77777777" w:rsidR="00227AB2" w:rsidRPr="005F096F" w:rsidRDefault="00227AB2" w:rsidP="00227AB2">
            <w:pPr>
              <w:spacing w:line="240" w:lineRule="auto"/>
              <w:rPr>
                <w:rFonts w:cs="Arial"/>
                <w:color w:val="000000"/>
                <w:szCs w:val="22"/>
              </w:rPr>
            </w:pPr>
            <w:r w:rsidRPr="005F096F">
              <w:rPr>
                <w:color w:val="000000"/>
                <w:szCs w:val="22"/>
              </w:rPr>
              <w:t>Organisation de producteurs</w:t>
            </w:r>
          </w:p>
        </w:tc>
      </w:tr>
      <w:tr w:rsidR="00227AB2" w:rsidRPr="005F096F" w14:paraId="066F8014" w14:textId="77777777" w:rsidTr="00227AB2">
        <w:trPr>
          <w:trHeight w:val="290"/>
        </w:trPr>
        <w:tc>
          <w:tcPr>
            <w:tcW w:w="1276" w:type="dxa"/>
            <w:tcBorders>
              <w:top w:val="nil"/>
              <w:left w:val="nil"/>
              <w:bottom w:val="nil"/>
              <w:right w:val="nil"/>
            </w:tcBorders>
            <w:shd w:val="clear" w:color="auto" w:fill="auto"/>
            <w:noWrap/>
            <w:vAlign w:val="center"/>
            <w:hideMark/>
          </w:tcPr>
          <w:p w14:paraId="5ABA476D" w14:textId="77777777" w:rsidR="00227AB2" w:rsidRPr="005F096F" w:rsidRDefault="00227AB2" w:rsidP="00227AB2">
            <w:pPr>
              <w:spacing w:line="240" w:lineRule="auto"/>
              <w:rPr>
                <w:rFonts w:cs="Arial"/>
                <w:color w:val="000000"/>
                <w:szCs w:val="22"/>
              </w:rPr>
            </w:pPr>
            <w:r w:rsidRPr="005F096F">
              <w:rPr>
                <w:color w:val="000000"/>
                <w:szCs w:val="22"/>
              </w:rPr>
              <w:t>OPP</w:t>
            </w:r>
          </w:p>
        </w:tc>
        <w:tc>
          <w:tcPr>
            <w:tcW w:w="4961" w:type="dxa"/>
            <w:tcBorders>
              <w:top w:val="nil"/>
              <w:left w:val="nil"/>
              <w:bottom w:val="nil"/>
              <w:right w:val="nil"/>
            </w:tcBorders>
            <w:shd w:val="clear" w:color="auto" w:fill="auto"/>
            <w:noWrap/>
            <w:vAlign w:val="center"/>
            <w:hideMark/>
          </w:tcPr>
          <w:p w14:paraId="3753018E" w14:textId="684F4E2B" w:rsidR="00227AB2" w:rsidRPr="005F096F" w:rsidRDefault="00227AB2" w:rsidP="00227AB2">
            <w:pPr>
              <w:spacing w:line="240" w:lineRule="auto"/>
              <w:rPr>
                <w:rFonts w:cs="Arial"/>
                <w:color w:val="000000"/>
                <w:szCs w:val="22"/>
              </w:rPr>
            </w:pPr>
            <w:r w:rsidRPr="005F096F">
              <w:rPr>
                <w:color w:val="000000"/>
                <w:szCs w:val="22"/>
              </w:rPr>
              <w:t xml:space="preserve">Organisation de petits producteurs </w:t>
            </w:r>
          </w:p>
        </w:tc>
      </w:tr>
      <w:tr w:rsidR="00227AB2" w:rsidRPr="005F096F" w14:paraId="2985C044" w14:textId="77777777" w:rsidTr="00227AB2">
        <w:trPr>
          <w:trHeight w:val="290"/>
        </w:trPr>
        <w:tc>
          <w:tcPr>
            <w:tcW w:w="1276" w:type="dxa"/>
            <w:tcBorders>
              <w:top w:val="nil"/>
              <w:left w:val="nil"/>
              <w:bottom w:val="nil"/>
              <w:right w:val="nil"/>
            </w:tcBorders>
            <w:shd w:val="clear" w:color="auto" w:fill="auto"/>
            <w:noWrap/>
            <w:vAlign w:val="center"/>
            <w:hideMark/>
          </w:tcPr>
          <w:p w14:paraId="7E912A6C" w14:textId="77777777" w:rsidR="00227AB2" w:rsidRPr="005F096F" w:rsidRDefault="00227AB2" w:rsidP="00227AB2">
            <w:pPr>
              <w:spacing w:line="240" w:lineRule="auto"/>
              <w:rPr>
                <w:rFonts w:cs="Arial"/>
                <w:color w:val="000000"/>
                <w:szCs w:val="22"/>
              </w:rPr>
            </w:pPr>
            <w:r w:rsidRPr="005F096F">
              <w:rPr>
                <w:color w:val="000000"/>
                <w:szCs w:val="22"/>
              </w:rPr>
              <w:t>SAC</w:t>
            </w:r>
          </w:p>
        </w:tc>
        <w:tc>
          <w:tcPr>
            <w:tcW w:w="4961" w:type="dxa"/>
            <w:tcBorders>
              <w:top w:val="nil"/>
              <w:left w:val="nil"/>
              <w:bottom w:val="nil"/>
              <w:right w:val="nil"/>
            </w:tcBorders>
            <w:shd w:val="clear" w:color="auto" w:fill="auto"/>
            <w:noWrap/>
            <w:vAlign w:val="center"/>
            <w:hideMark/>
          </w:tcPr>
          <w:p w14:paraId="2215630D" w14:textId="77777777" w:rsidR="00227AB2" w:rsidRPr="005F096F" w:rsidRDefault="00227AB2" w:rsidP="00227AB2">
            <w:pPr>
              <w:spacing w:line="240" w:lineRule="auto"/>
              <w:rPr>
                <w:rFonts w:cs="Arial"/>
                <w:color w:val="000000"/>
                <w:szCs w:val="22"/>
              </w:rPr>
            </w:pPr>
            <w:r w:rsidRPr="005F096F">
              <w:rPr>
                <w:color w:val="000000"/>
                <w:szCs w:val="22"/>
              </w:rPr>
              <w:t>Standard pour les acteurs commerciaux</w:t>
            </w:r>
          </w:p>
        </w:tc>
      </w:tr>
    </w:tbl>
    <w:p w14:paraId="7AEDE17A" w14:textId="332D70DF" w:rsidR="00B32CD2" w:rsidRPr="005F096F" w:rsidRDefault="00B32CD2" w:rsidP="00B32CD2">
      <w:pPr>
        <w:spacing w:before="120" w:after="120"/>
        <w:rPr>
          <w:rFonts w:cs="Arial"/>
          <w:b/>
          <w:sz w:val="28"/>
          <w:szCs w:val="28"/>
        </w:rPr>
      </w:pPr>
    </w:p>
    <w:p w14:paraId="12EFF8DD" w14:textId="77777777" w:rsidR="00B32CD2" w:rsidRPr="005F096F" w:rsidRDefault="00B32CD2" w:rsidP="00B32CD2">
      <w:pPr>
        <w:spacing w:before="120" w:after="120"/>
        <w:rPr>
          <w:rFonts w:cs="Arial"/>
          <w:b/>
          <w:sz w:val="24"/>
        </w:rPr>
      </w:pPr>
      <w:r w:rsidRPr="005F096F">
        <w:rPr>
          <w:b/>
          <w:sz w:val="24"/>
        </w:rPr>
        <w:t>Les groupes cibles de cette consultation sont :</w:t>
      </w:r>
    </w:p>
    <w:p w14:paraId="1B2AED5C" w14:textId="3AB417B4" w:rsidR="00B32CD2" w:rsidRPr="005F096F" w:rsidRDefault="00B32CD2" w:rsidP="00B32CD2">
      <w:pPr>
        <w:numPr>
          <w:ilvl w:val="0"/>
          <w:numId w:val="3"/>
        </w:numPr>
        <w:spacing w:before="120" w:after="120" w:line="276" w:lineRule="auto"/>
        <w:rPr>
          <w:rFonts w:cs="Arial"/>
          <w:sz w:val="24"/>
        </w:rPr>
      </w:pPr>
      <w:r w:rsidRPr="005F096F">
        <w:rPr>
          <w:sz w:val="24"/>
        </w:rPr>
        <w:t>Les détenteurs de licences, les détaillants et les commerçants qui sont certifiés ou intéressés à recevoir la certification conformément au Standard pour les acteurs commerciaux Fairtrade.</w:t>
      </w:r>
    </w:p>
    <w:p w14:paraId="3DCBE8BB" w14:textId="06050AC3" w:rsidR="00B32CD2" w:rsidRPr="005F096F" w:rsidRDefault="00B32CD2" w:rsidP="00B32CD2">
      <w:pPr>
        <w:numPr>
          <w:ilvl w:val="0"/>
          <w:numId w:val="3"/>
        </w:numPr>
        <w:spacing w:before="120" w:after="120" w:line="276" w:lineRule="auto"/>
        <w:rPr>
          <w:rFonts w:cs="Arial"/>
          <w:sz w:val="24"/>
        </w:rPr>
      </w:pPr>
      <w:r w:rsidRPr="005F096F">
        <w:rPr>
          <w:sz w:val="24"/>
        </w:rPr>
        <w:t>Les producteurs OPP déjà certifiés ou intéressés à le devenir conformément au Standard Fairtrade pour les organisations de petits producteurs.</w:t>
      </w:r>
    </w:p>
    <w:p w14:paraId="52AC2E24" w14:textId="77777777" w:rsidR="00B32CD2" w:rsidRPr="005F096F" w:rsidRDefault="00B32CD2" w:rsidP="00B32CD2">
      <w:pPr>
        <w:numPr>
          <w:ilvl w:val="0"/>
          <w:numId w:val="3"/>
        </w:numPr>
        <w:spacing w:before="120" w:after="120" w:line="276" w:lineRule="auto"/>
        <w:rPr>
          <w:rFonts w:cs="Arial"/>
          <w:sz w:val="24"/>
        </w:rPr>
      </w:pPr>
      <w:r w:rsidRPr="005F096F">
        <w:rPr>
          <w:sz w:val="24"/>
        </w:rPr>
        <w:t>Les producteurs des organisations à main-d'œuvre salariée déjà certifiés ou intéressés à devenir certifiés conformément au Standard Fairtrade pour les organisations à main d'œuvre salariée</w:t>
      </w:r>
    </w:p>
    <w:p w14:paraId="1EA4ABE3" w14:textId="33E782B2" w:rsidR="00C75B1F" w:rsidRPr="008F0309" w:rsidRDefault="00B32CD2" w:rsidP="008F0309">
      <w:pPr>
        <w:numPr>
          <w:ilvl w:val="0"/>
          <w:numId w:val="3"/>
        </w:numPr>
        <w:spacing w:before="120" w:after="120" w:line="276" w:lineRule="auto"/>
        <w:rPr>
          <w:rFonts w:cs="Arial"/>
          <w:sz w:val="24"/>
        </w:rPr>
      </w:pPr>
      <w:r>
        <w:rPr>
          <w:sz w:val="24"/>
        </w:rPr>
        <w:t xml:space="preserve">Réseaux de producteurs, Organisations nationales Fairtrade, Fairtrade International, FLOCERT, ONG, syndicats, chercheurs, etc. </w:t>
      </w:r>
    </w:p>
    <w:p w14:paraId="3D98F3E8" w14:textId="538DAF7E" w:rsidR="00C75B1F" w:rsidRPr="00C75B1F" w:rsidRDefault="00C75B1F" w:rsidP="00C75B1F">
      <w:pPr>
        <w:spacing w:before="240" w:line="276" w:lineRule="auto"/>
        <w:rPr>
          <w:rFonts w:cs="Arial"/>
          <w:b/>
          <w:bCs/>
          <w:sz w:val="24"/>
        </w:rPr>
      </w:pPr>
      <w:r>
        <w:rPr>
          <w:b/>
          <w:bCs/>
          <w:sz w:val="24"/>
        </w:rPr>
        <w:lastRenderedPageBreak/>
        <w:t>Structure du questionnaire:</w:t>
      </w:r>
    </w:p>
    <w:p w14:paraId="00781E0C" w14:textId="2A2D468A" w:rsidR="00B32CD2" w:rsidRPr="00B32CD2" w:rsidRDefault="00F81160" w:rsidP="00C4645E">
      <w:pPr>
        <w:spacing w:after="120" w:line="276" w:lineRule="auto"/>
        <w:rPr>
          <w:rFonts w:cs="Arial"/>
          <w:sz w:val="24"/>
        </w:rPr>
      </w:pPr>
      <w:r>
        <w:rPr>
          <w:sz w:val="24"/>
        </w:rPr>
        <w:t xml:space="preserve">Les intervenants sont invités à commenter chaque sujet et à faire part de leurs points de vue sur les questions. Les parties prenantes sont également invitées à suggérer d'autres idées en rapport avec chaque thème. Compte tenu le nombre de questions ouvertes ainsi que le nombre et la diversité des parties prenantes qui devraient répondre à cette consultation, les participants peuvent indiquer si les questions ou les éléments proposés sont importants pour l'organisation/la personne interrogée. </w:t>
      </w:r>
    </w:p>
    <w:p w14:paraId="3E7AC81B" w14:textId="69232C7F" w:rsidR="0025586A" w:rsidRPr="00B32CD2" w:rsidRDefault="0025586A" w:rsidP="0025586A">
      <w:pPr>
        <w:spacing w:after="120" w:line="276" w:lineRule="auto"/>
        <w:rPr>
          <w:rFonts w:cs="Arial"/>
          <w:sz w:val="24"/>
        </w:rPr>
      </w:pPr>
      <w:r>
        <w:rPr>
          <w:sz w:val="24"/>
        </w:rPr>
        <w:t xml:space="preserve">Si vous êtes une organisation de producteurs, les réseaux de producteurs (RP) peuvent organiser des ateliers afin d'avoir des discussions collectives sur les thèmes abordés dans ce questionnaire. Pour plus d'informations, veuillez contacter votre RP. </w:t>
      </w:r>
    </w:p>
    <w:p w14:paraId="075B8170" w14:textId="77777777" w:rsidR="0025586A" w:rsidRPr="00B32CD2" w:rsidRDefault="0025586A" w:rsidP="0025586A">
      <w:pPr>
        <w:spacing w:after="120" w:line="276" w:lineRule="auto"/>
        <w:rPr>
          <w:rFonts w:cs="Arial"/>
          <w:sz w:val="24"/>
        </w:rPr>
      </w:pPr>
      <w:r>
        <w:rPr>
          <w:sz w:val="24"/>
        </w:rPr>
        <w:t xml:space="preserve">Les organisations d’acteurs commerciaux, les détenteurs de licence ou les détaillants seront contactés par leur organisation nationale Fairtrade ou leur réseau de producteurs (organisations d’acteurs commerciaux dans le Sud), ou par Fairtrade International avec l’option de participer à une conversation ouverte soit par le biais des ateliers, des webinaires en ligne ou d’un échange individuel. </w:t>
      </w:r>
    </w:p>
    <w:p w14:paraId="5C81600E" w14:textId="4FB5F705" w:rsidR="0025586A" w:rsidRDefault="0025586A" w:rsidP="0025586A">
      <w:pPr>
        <w:spacing w:after="120" w:line="276" w:lineRule="auto"/>
        <w:rPr>
          <w:rFonts w:cs="Arial"/>
          <w:sz w:val="24"/>
        </w:rPr>
      </w:pPr>
      <w:r>
        <w:rPr>
          <w:sz w:val="24"/>
        </w:rPr>
        <w:t xml:space="preserve">Le temps que vous </w:t>
      </w:r>
      <w:r w:rsidR="00B40579">
        <w:rPr>
          <w:sz w:val="24"/>
        </w:rPr>
        <w:t xml:space="preserve">allez </w:t>
      </w:r>
      <w:r>
        <w:rPr>
          <w:sz w:val="24"/>
        </w:rPr>
        <w:t>consacre</w:t>
      </w:r>
      <w:r w:rsidR="00B40579">
        <w:rPr>
          <w:sz w:val="24"/>
        </w:rPr>
        <w:t>r</w:t>
      </w:r>
      <w:r>
        <w:rPr>
          <w:sz w:val="24"/>
        </w:rPr>
        <w:t xml:space="preserve"> à répondre au questionnaire dépend du degré de précision de vos réponses. Votre contribution est très importante donc n’hésitez pas à prendre votre temps, les réponses détaillées nous seront très précieuses. La version en ligne s'enregistre automatiquement afin que vous n'ayez à répondre à toutes les questions en une seule fois et puissiez revenir au questionnaire ultérieurement.</w:t>
      </w:r>
    </w:p>
    <w:p w14:paraId="1E563473" w14:textId="0D1FDD25" w:rsidR="00CF4420" w:rsidRDefault="00B32CD2" w:rsidP="005072CB">
      <w:pPr>
        <w:spacing w:before="120" w:after="120"/>
        <w:rPr>
          <w:rFonts w:cs="Arial"/>
          <w:b/>
          <w:color w:val="00B0F0"/>
          <w:sz w:val="28"/>
          <w:szCs w:val="28"/>
        </w:rPr>
      </w:pPr>
      <w:r>
        <w:rPr>
          <w:b/>
          <w:sz w:val="28"/>
          <w:szCs w:val="28"/>
        </w:rPr>
        <w:t xml:space="preserve">Veuillez prendre autant d'espace que nécessaire pour répondre aux questions.  </w:t>
      </w:r>
      <w:r>
        <w:rPr>
          <w:b/>
          <w:sz w:val="28"/>
          <w:szCs w:val="28"/>
        </w:rPr>
        <w:br w:type="page"/>
      </w:r>
    </w:p>
    <w:p w14:paraId="4C4AB3EB" w14:textId="77777777" w:rsidR="00F5320C" w:rsidRDefault="00F5320C" w:rsidP="00CF4420">
      <w:pPr>
        <w:rPr>
          <w:rFonts w:cs="Arial"/>
          <w:b/>
          <w:color w:val="00B9E4" w:themeColor="background2"/>
          <w:sz w:val="28"/>
          <w:szCs w:val="28"/>
        </w:rPr>
      </w:pPr>
    </w:p>
    <w:p w14:paraId="2A4681FC" w14:textId="48DFC9BA" w:rsidR="008C6538" w:rsidRPr="005E009D" w:rsidRDefault="008C6538" w:rsidP="00CF4420">
      <w:pPr>
        <w:rPr>
          <w:rFonts w:cs="Arial"/>
          <w:b/>
          <w:color w:val="00B9E4" w:themeColor="background2"/>
          <w:sz w:val="28"/>
          <w:szCs w:val="28"/>
        </w:rPr>
      </w:pPr>
      <w:r>
        <w:rPr>
          <w:b/>
          <w:color w:val="00B9E4" w:themeColor="background2"/>
          <w:sz w:val="28"/>
          <w:szCs w:val="28"/>
        </w:rPr>
        <w:t>PARTIE 2 Projet de consultation sur les normes</w:t>
      </w:r>
    </w:p>
    <w:p w14:paraId="6DF558D1" w14:textId="77777777" w:rsidR="00B268A6" w:rsidRPr="005E009D" w:rsidRDefault="00B268A6" w:rsidP="006909B9">
      <w:pPr>
        <w:spacing w:before="120" w:after="120"/>
        <w:rPr>
          <w:rFonts w:cs="Arial"/>
        </w:rPr>
      </w:pPr>
      <w:r>
        <w:t>Cette consultation est divisée conformément aux sections suivantes :</w:t>
      </w:r>
    </w:p>
    <w:sdt>
      <w:sdtPr>
        <w:rPr>
          <w:rFonts w:eastAsia="Times New Roman" w:cs="Arial"/>
          <w:b w:val="0"/>
          <w:bCs w:val="0"/>
          <w:color w:val="auto"/>
          <w:sz w:val="22"/>
          <w:szCs w:val="24"/>
          <w:lang w:eastAsia="en-GB"/>
        </w:rPr>
        <w:id w:val="1440421266"/>
        <w:docPartObj>
          <w:docPartGallery w:val="Table of Contents"/>
          <w:docPartUnique/>
        </w:docPartObj>
      </w:sdtPr>
      <w:sdtEndPr>
        <w:rPr>
          <w:noProof/>
        </w:rPr>
      </w:sdtEndPr>
      <w:sdtContent>
        <w:p w14:paraId="1BE243FF" w14:textId="00F3FAED" w:rsidR="00C31853" w:rsidRPr="00F5320C" w:rsidRDefault="00C31853">
          <w:pPr>
            <w:pStyle w:val="TOCHeading"/>
            <w:rPr>
              <w:rFonts w:cs="Arial"/>
              <w:sz w:val="24"/>
              <w:szCs w:val="24"/>
            </w:rPr>
          </w:pPr>
          <w:r>
            <w:rPr>
              <w:sz w:val="24"/>
              <w:szCs w:val="24"/>
            </w:rPr>
            <w:t>Table des matières</w:t>
          </w:r>
        </w:p>
        <w:p w14:paraId="74EE435C" w14:textId="6F5B1498" w:rsidR="008F0309" w:rsidRDefault="00C31853">
          <w:pPr>
            <w:pStyle w:val="TOC1"/>
            <w:tabs>
              <w:tab w:val="left" w:pos="440"/>
              <w:tab w:val="right" w:leader="dot" w:pos="9628"/>
            </w:tabs>
            <w:rPr>
              <w:rFonts w:asciiTheme="minorHAnsi" w:eastAsiaTheme="minorEastAsia" w:hAnsiTheme="minorHAnsi" w:cstheme="minorBidi"/>
              <w:noProof/>
              <w:szCs w:val="22"/>
              <w:lang w:val="en-GB"/>
            </w:rPr>
          </w:pPr>
          <w:r w:rsidRPr="005E009D">
            <w:rPr>
              <w:rFonts w:cs="Arial"/>
            </w:rPr>
            <w:fldChar w:fldCharType="begin"/>
          </w:r>
          <w:r w:rsidRPr="005E009D">
            <w:rPr>
              <w:rFonts w:cs="Arial"/>
            </w:rPr>
            <w:instrText xml:space="preserve"> TOC \o "1-3" \h \z \u </w:instrText>
          </w:r>
          <w:r w:rsidRPr="005E009D">
            <w:rPr>
              <w:rFonts w:cs="Arial"/>
            </w:rPr>
            <w:fldChar w:fldCharType="separate"/>
          </w:r>
          <w:hyperlink w:anchor="_Toc110943957" w:history="1">
            <w:r w:rsidR="008F0309" w:rsidRPr="00FD6788">
              <w:rPr>
                <w:rStyle w:val="Hyperlink"/>
                <w:rFonts w:cs="Arial"/>
                <w:noProof/>
              </w:rPr>
              <w:t>0.</w:t>
            </w:r>
            <w:r w:rsidR="008F0309">
              <w:rPr>
                <w:rFonts w:asciiTheme="minorHAnsi" w:eastAsiaTheme="minorEastAsia" w:hAnsiTheme="minorHAnsi" w:cstheme="minorBidi"/>
                <w:noProof/>
                <w:szCs w:val="22"/>
                <w:lang w:val="en-GB"/>
              </w:rPr>
              <w:tab/>
            </w:r>
            <w:r w:rsidR="008F0309" w:rsidRPr="00FD6788">
              <w:rPr>
                <w:rStyle w:val="Hyperlink"/>
                <w:noProof/>
              </w:rPr>
              <w:t>Informations sur votre organisation</w:t>
            </w:r>
            <w:r w:rsidR="008F0309">
              <w:rPr>
                <w:noProof/>
                <w:webHidden/>
              </w:rPr>
              <w:tab/>
            </w:r>
            <w:r w:rsidR="008F0309">
              <w:rPr>
                <w:noProof/>
                <w:webHidden/>
              </w:rPr>
              <w:fldChar w:fldCharType="begin"/>
            </w:r>
            <w:r w:rsidR="008F0309">
              <w:rPr>
                <w:noProof/>
                <w:webHidden/>
              </w:rPr>
              <w:instrText xml:space="preserve"> PAGEREF _Toc110943957 \h </w:instrText>
            </w:r>
            <w:r w:rsidR="008F0309">
              <w:rPr>
                <w:noProof/>
                <w:webHidden/>
              </w:rPr>
            </w:r>
            <w:r w:rsidR="008F0309">
              <w:rPr>
                <w:noProof/>
                <w:webHidden/>
              </w:rPr>
              <w:fldChar w:fldCharType="separate"/>
            </w:r>
            <w:r w:rsidR="005F096F">
              <w:rPr>
                <w:noProof/>
                <w:webHidden/>
              </w:rPr>
              <w:t>7</w:t>
            </w:r>
            <w:r w:rsidR="008F0309">
              <w:rPr>
                <w:noProof/>
                <w:webHidden/>
              </w:rPr>
              <w:fldChar w:fldCharType="end"/>
            </w:r>
          </w:hyperlink>
        </w:p>
        <w:p w14:paraId="739B22DF" w14:textId="202B4774" w:rsidR="008F0309" w:rsidRDefault="00000000">
          <w:pPr>
            <w:pStyle w:val="TOC1"/>
            <w:tabs>
              <w:tab w:val="left" w:pos="440"/>
              <w:tab w:val="right" w:leader="dot" w:pos="9628"/>
            </w:tabs>
            <w:rPr>
              <w:rFonts w:asciiTheme="minorHAnsi" w:eastAsiaTheme="minorEastAsia" w:hAnsiTheme="minorHAnsi" w:cstheme="minorBidi"/>
              <w:noProof/>
              <w:szCs w:val="22"/>
              <w:lang w:val="en-GB"/>
            </w:rPr>
          </w:pPr>
          <w:hyperlink w:anchor="_Toc110943958" w:history="1">
            <w:r w:rsidR="008F0309" w:rsidRPr="00FD6788">
              <w:rPr>
                <w:rStyle w:val="Hyperlink"/>
                <w:rFonts w:cs="Arial"/>
                <w:noProof/>
              </w:rPr>
              <w:t>1.</w:t>
            </w:r>
            <w:r w:rsidR="008F0309">
              <w:rPr>
                <w:rFonts w:asciiTheme="minorHAnsi" w:eastAsiaTheme="minorEastAsia" w:hAnsiTheme="minorHAnsi" w:cstheme="minorBidi"/>
                <w:noProof/>
                <w:szCs w:val="22"/>
                <w:lang w:val="en-GB"/>
              </w:rPr>
              <w:tab/>
            </w:r>
            <w:r w:rsidR="008F0309" w:rsidRPr="00FD6788">
              <w:rPr>
                <w:rStyle w:val="Hyperlink"/>
                <w:noProof/>
              </w:rPr>
              <w:t>Thème de discussion</w:t>
            </w:r>
            <w:r w:rsidR="008F0309">
              <w:rPr>
                <w:noProof/>
                <w:webHidden/>
              </w:rPr>
              <w:tab/>
            </w:r>
            <w:r w:rsidR="008F0309">
              <w:rPr>
                <w:noProof/>
                <w:webHidden/>
              </w:rPr>
              <w:fldChar w:fldCharType="begin"/>
            </w:r>
            <w:r w:rsidR="008F0309">
              <w:rPr>
                <w:noProof/>
                <w:webHidden/>
              </w:rPr>
              <w:instrText xml:space="preserve"> PAGEREF _Toc110943958 \h </w:instrText>
            </w:r>
            <w:r w:rsidR="008F0309">
              <w:rPr>
                <w:noProof/>
                <w:webHidden/>
              </w:rPr>
            </w:r>
            <w:r w:rsidR="008F0309">
              <w:rPr>
                <w:noProof/>
                <w:webHidden/>
              </w:rPr>
              <w:fldChar w:fldCharType="separate"/>
            </w:r>
            <w:r w:rsidR="005F096F">
              <w:rPr>
                <w:noProof/>
                <w:webHidden/>
              </w:rPr>
              <w:t>9</w:t>
            </w:r>
            <w:r w:rsidR="008F0309">
              <w:rPr>
                <w:noProof/>
                <w:webHidden/>
              </w:rPr>
              <w:fldChar w:fldCharType="end"/>
            </w:r>
          </w:hyperlink>
        </w:p>
        <w:p w14:paraId="2195A7FF" w14:textId="4943AD27" w:rsidR="008F0309" w:rsidRDefault="00000000">
          <w:pPr>
            <w:pStyle w:val="TOC1"/>
            <w:tabs>
              <w:tab w:val="right" w:leader="dot" w:pos="9628"/>
            </w:tabs>
            <w:rPr>
              <w:rFonts w:asciiTheme="minorHAnsi" w:eastAsiaTheme="minorEastAsia" w:hAnsiTheme="minorHAnsi" w:cstheme="minorBidi"/>
              <w:noProof/>
              <w:szCs w:val="22"/>
              <w:lang w:val="en-GB"/>
            </w:rPr>
          </w:pPr>
          <w:hyperlink w:anchor="_Toc110943959" w:history="1">
            <w:r w:rsidR="008F0309" w:rsidRPr="00FD6788">
              <w:rPr>
                <w:rStyle w:val="Hyperlink"/>
                <w:noProof/>
              </w:rPr>
              <w:t>Traçabilité et transparence de la chaîne d’approvisionnement</w:t>
            </w:r>
            <w:r w:rsidR="008F0309">
              <w:rPr>
                <w:noProof/>
                <w:webHidden/>
              </w:rPr>
              <w:tab/>
            </w:r>
            <w:r w:rsidR="008F0309">
              <w:rPr>
                <w:noProof/>
                <w:webHidden/>
              </w:rPr>
              <w:fldChar w:fldCharType="begin"/>
            </w:r>
            <w:r w:rsidR="008F0309">
              <w:rPr>
                <w:noProof/>
                <w:webHidden/>
              </w:rPr>
              <w:instrText xml:space="preserve"> PAGEREF _Toc110943959 \h </w:instrText>
            </w:r>
            <w:r w:rsidR="008F0309">
              <w:rPr>
                <w:noProof/>
                <w:webHidden/>
              </w:rPr>
            </w:r>
            <w:r w:rsidR="008F0309">
              <w:rPr>
                <w:noProof/>
                <w:webHidden/>
              </w:rPr>
              <w:fldChar w:fldCharType="separate"/>
            </w:r>
            <w:r w:rsidR="005F096F">
              <w:rPr>
                <w:noProof/>
                <w:webHidden/>
              </w:rPr>
              <w:t>9</w:t>
            </w:r>
            <w:r w:rsidR="008F0309">
              <w:rPr>
                <w:noProof/>
                <w:webHidden/>
              </w:rPr>
              <w:fldChar w:fldCharType="end"/>
            </w:r>
          </w:hyperlink>
        </w:p>
        <w:p w14:paraId="055A932B" w14:textId="32B8DD7E" w:rsidR="008F0309" w:rsidRDefault="00000000">
          <w:pPr>
            <w:pStyle w:val="TOC2"/>
            <w:tabs>
              <w:tab w:val="left" w:pos="880"/>
              <w:tab w:val="right" w:leader="dot" w:pos="9628"/>
            </w:tabs>
            <w:rPr>
              <w:rFonts w:asciiTheme="minorHAnsi" w:eastAsiaTheme="minorEastAsia" w:hAnsiTheme="minorHAnsi" w:cstheme="minorBidi"/>
              <w:noProof/>
              <w:szCs w:val="22"/>
              <w:lang w:val="en-GB"/>
            </w:rPr>
          </w:pPr>
          <w:hyperlink w:anchor="_Toc110943960" w:history="1">
            <w:r w:rsidR="008F0309" w:rsidRPr="00FD6788">
              <w:rPr>
                <w:rStyle w:val="Hyperlink"/>
                <w:rFonts w:cs="Arial"/>
                <w:noProof/>
              </w:rPr>
              <w:t>1.1</w:t>
            </w:r>
            <w:r w:rsidR="008F0309">
              <w:rPr>
                <w:rFonts w:asciiTheme="minorHAnsi" w:eastAsiaTheme="minorEastAsia" w:hAnsiTheme="minorHAnsi" w:cstheme="minorBidi"/>
                <w:noProof/>
                <w:szCs w:val="22"/>
                <w:lang w:val="en-GB"/>
              </w:rPr>
              <w:tab/>
            </w:r>
            <w:r w:rsidR="008F0309" w:rsidRPr="00FD6788">
              <w:rPr>
                <w:rStyle w:val="Hyperlink"/>
                <w:noProof/>
              </w:rPr>
              <w:t>Diligence raisonnable en matière de droits de l’homme et d'environnement (DRDHE)</w:t>
            </w:r>
            <w:r w:rsidR="008F0309">
              <w:rPr>
                <w:noProof/>
                <w:webHidden/>
              </w:rPr>
              <w:tab/>
            </w:r>
            <w:r w:rsidR="008F0309">
              <w:rPr>
                <w:noProof/>
                <w:webHidden/>
              </w:rPr>
              <w:fldChar w:fldCharType="begin"/>
            </w:r>
            <w:r w:rsidR="008F0309">
              <w:rPr>
                <w:noProof/>
                <w:webHidden/>
              </w:rPr>
              <w:instrText xml:space="preserve"> PAGEREF _Toc110943960 \h </w:instrText>
            </w:r>
            <w:r w:rsidR="008F0309">
              <w:rPr>
                <w:noProof/>
                <w:webHidden/>
              </w:rPr>
            </w:r>
            <w:r w:rsidR="008F0309">
              <w:rPr>
                <w:noProof/>
                <w:webHidden/>
              </w:rPr>
              <w:fldChar w:fldCharType="separate"/>
            </w:r>
            <w:r w:rsidR="005F096F">
              <w:rPr>
                <w:noProof/>
                <w:webHidden/>
              </w:rPr>
              <w:t>9</w:t>
            </w:r>
            <w:r w:rsidR="008F0309">
              <w:rPr>
                <w:noProof/>
                <w:webHidden/>
              </w:rPr>
              <w:fldChar w:fldCharType="end"/>
            </w:r>
          </w:hyperlink>
        </w:p>
        <w:p w14:paraId="7ECC8E91" w14:textId="36247278" w:rsidR="008F0309" w:rsidRDefault="00000000">
          <w:pPr>
            <w:pStyle w:val="TOC2"/>
            <w:tabs>
              <w:tab w:val="left" w:pos="880"/>
              <w:tab w:val="right" w:leader="dot" w:pos="9628"/>
            </w:tabs>
            <w:rPr>
              <w:rFonts w:asciiTheme="minorHAnsi" w:eastAsiaTheme="minorEastAsia" w:hAnsiTheme="minorHAnsi" w:cstheme="minorBidi"/>
              <w:noProof/>
              <w:szCs w:val="22"/>
              <w:lang w:val="en-GB"/>
            </w:rPr>
          </w:pPr>
          <w:hyperlink w:anchor="_Toc110943961" w:history="1">
            <w:r w:rsidR="008F0309" w:rsidRPr="00FD6788">
              <w:rPr>
                <w:rStyle w:val="Hyperlink"/>
                <w:rFonts w:cs="Arial"/>
                <w:noProof/>
              </w:rPr>
              <w:t>1.2</w:t>
            </w:r>
            <w:r w:rsidR="008F0309">
              <w:rPr>
                <w:rFonts w:asciiTheme="minorHAnsi" w:eastAsiaTheme="minorEastAsia" w:hAnsiTheme="minorHAnsi" w:cstheme="minorBidi"/>
                <w:noProof/>
                <w:szCs w:val="22"/>
                <w:lang w:val="en-GB"/>
              </w:rPr>
              <w:tab/>
            </w:r>
            <w:r w:rsidR="008F0309" w:rsidRPr="00FD6788">
              <w:rPr>
                <w:rStyle w:val="Hyperlink"/>
                <w:noProof/>
              </w:rPr>
              <w:t>Meilleure traçabilité et reconnaissance de la transparence des organisations de commerçants</w:t>
            </w:r>
            <w:r w:rsidR="008F0309">
              <w:rPr>
                <w:noProof/>
                <w:webHidden/>
              </w:rPr>
              <w:tab/>
            </w:r>
            <w:r w:rsidR="008F0309">
              <w:rPr>
                <w:noProof/>
                <w:webHidden/>
              </w:rPr>
              <w:fldChar w:fldCharType="begin"/>
            </w:r>
            <w:r w:rsidR="008F0309">
              <w:rPr>
                <w:noProof/>
                <w:webHidden/>
              </w:rPr>
              <w:instrText xml:space="preserve"> PAGEREF _Toc110943961 \h </w:instrText>
            </w:r>
            <w:r w:rsidR="008F0309">
              <w:rPr>
                <w:noProof/>
                <w:webHidden/>
              </w:rPr>
            </w:r>
            <w:r w:rsidR="008F0309">
              <w:rPr>
                <w:noProof/>
                <w:webHidden/>
              </w:rPr>
              <w:fldChar w:fldCharType="separate"/>
            </w:r>
            <w:r w:rsidR="005F096F">
              <w:rPr>
                <w:noProof/>
                <w:webHidden/>
              </w:rPr>
              <w:t>21</w:t>
            </w:r>
            <w:r w:rsidR="008F0309">
              <w:rPr>
                <w:noProof/>
                <w:webHidden/>
              </w:rPr>
              <w:fldChar w:fldCharType="end"/>
            </w:r>
          </w:hyperlink>
        </w:p>
        <w:p w14:paraId="0886487D" w14:textId="009F4A92" w:rsidR="008F0309" w:rsidRDefault="00000000">
          <w:pPr>
            <w:pStyle w:val="TOC1"/>
            <w:tabs>
              <w:tab w:val="right" w:leader="dot" w:pos="9628"/>
            </w:tabs>
            <w:rPr>
              <w:rFonts w:asciiTheme="minorHAnsi" w:eastAsiaTheme="minorEastAsia" w:hAnsiTheme="minorHAnsi" w:cstheme="minorBidi"/>
              <w:noProof/>
              <w:szCs w:val="22"/>
              <w:lang w:val="en-GB"/>
            </w:rPr>
          </w:pPr>
          <w:hyperlink w:anchor="_Toc110943962" w:history="1">
            <w:r w:rsidR="008F0309" w:rsidRPr="00FD6788">
              <w:rPr>
                <w:rStyle w:val="Hyperlink"/>
                <w:noProof/>
              </w:rPr>
              <w:t>Rôle des acteurs commerciaux Fairtrade dans la stabilité de la chaîne d'approvisionnement</w:t>
            </w:r>
            <w:r w:rsidR="008F0309">
              <w:rPr>
                <w:noProof/>
                <w:webHidden/>
              </w:rPr>
              <w:tab/>
            </w:r>
            <w:r w:rsidR="008F0309">
              <w:rPr>
                <w:noProof/>
                <w:webHidden/>
              </w:rPr>
              <w:fldChar w:fldCharType="begin"/>
            </w:r>
            <w:r w:rsidR="008F0309">
              <w:rPr>
                <w:noProof/>
                <w:webHidden/>
              </w:rPr>
              <w:instrText xml:space="preserve"> PAGEREF _Toc110943962 \h </w:instrText>
            </w:r>
            <w:r w:rsidR="008F0309">
              <w:rPr>
                <w:noProof/>
                <w:webHidden/>
              </w:rPr>
            </w:r>
            <w:r w:rsidR="008F0309">
              <w:rPr>
                <w:noProof/>
                <w:webHidden/>
              </w:rPr>
              <w:fldChar w:fldCharType="separate"/>
            </w:r>
            <w:r w:rsidR="005F096F">
              <w:rPr>
                <w:noProof/>
                <w:webHidden/>
              </w:rPr>
              <w:t>25</w:t>
            </w:r>
            <w:r w:rsidR="008F0309">
              <w:rPr>
                <w:noProof/>
                <w:webHidden/>
              </w:rPr>
              <w:fldChar w:fldCharType="end"/>
            </w:r>
          </w:hyperlink>
        </w:p>
        <w:p w14:paraId="2297A7F9" w14:textId="634CD90C" w:rsidR="008F0309" w:rsidRDefault="00000000">
          <w:pPr>
            <w:pStyle w:val="TOC2"/>
            <w:tabs>
              <w:tab w:val="left" w:pos="880"/>
              <w:tab w:val="right" w:leader="dot" w:pos="9628"/>
            </w:tabs>
            <w:rPr>
              <w:rFonts w:asciiTheme="minorHAnsi" w:eastAsiaTheme="minorEastAsia" w:hAnsiTheme="minorHAnsi" w:cstheme="minorBidi"/>
              <w:noProof/>
              <w:szCs w:val="22"/>
              <w:lang w:val="en-GB"/>
            </w:rPr>
          </w:pPr>
          <w:hyperlink w:anchor="_Toc110943963" w:history="1">
            <w:r w:rsidR="008F0309" w:rsidRPr="00FD6788">
              <w:rPr>
                <w:rStyle w:val="Hyperlink"/>
                <w:rFonts w:cs="Arial"/>
                <w:noProof/>
              </w:rPr>
              <w:t>1.3</w:t>
            </w:r>
            <w:r w:rsidR="008F0309">
              <w:rPr>
                <w:rFonts w:asciiTheme="minorHAnsi" w:eastAsiaTheme="minorEastAsia" w:hAnsiTheme="minorHAnsi" w:cstheme="minorBidi"/>
                <w:noProof/>
                <w:szCs w:val="22"/>
                <w:lang w:val="en-GB"/>
              </w:rPr>
              <w:tab/>
            </w:r>
            <w:r w:rsidR="008F0309" w:rsidRPr="00FD6788">
              <w:rPr>
                <w:rStyle w:val="Hyperlink"/>
                <w:noProof/>
              </w:rPr>
              <w:t>Plan d'approvisionnement</w:t>
            </w:r>
            <w:r w:rsidR="008F0309">
              <w:rPr>
                <w:noProof/>
                <w:webHidden/>
              </w:rPr>
              <w:tab/>
            </w:r>
            <w:r w:rsidR="008F0309">
              <w:rPr>
                <w:noProof/>
                <w:webHidden/>
              </w:rPr>
              <w:fldChar w:fldCharType="begin"/>
            </w:r>
            <w:r w:rsidR="008F0309">
              <w:rPr>
                <w:noProof/>
                <w:webHidden/>
              </w:rPr>
              <w:instrText xml:space="preserve"> PAGEREF _Toc110943963 \h </w:instrText>
            </w:r>
            <w:r w:rsidR="008F0309">
              <w:rPr>
                <w:noProof/>
                <w:webHidden/>
              </w:rPr>
            </w:r>
            <w:r w:rsidR="008F0309">
              <w:rPr>
                <w:noProof/>
                <w:webHidden/>
              </w:rPr>
              <w:fldChar w:fldCharType="separate"/>
            </w:r>
            <w:r w:rsidR="005F096F">
              <w:rPr>
                <w:noProof/>
                <w:webHidden/>
              </w:rPr>
              <w:t>25</w:t>
            </w:r>
            <w:r w:rsidR="008F0309">
              <w:rPr>
                <w:noProof/>
                <w:webHidden/>
              </w:rPr>
              <w:fldChar w:fldCharType="end"/>
            </w:r>
          </w:hyperlink>
        </w:p>
        <w:p w14:paraId="2F13B6A7" w14:textId="365D3F1B" w:rsidR="008F0309" w:rsidRDefault="00000000">
          <w:pPr>
            <w:pStyle w:val="TOC2"/>
            <w:tabs>
              <w:tab w:val="left" w:pos="880"/>
              <w:tab w:val="right" w:leader="dot" w:pos="9628"/>
            </w:tabs>
            <w:rPr>
              <w:rFonts w:asciiTheme="minorHAnsi" w:eastAsiaTheme="minorEastAsia" w:hAnsiTheme="minorHAnsi" w:cstheme="minorBidi"/>
              <w:noProof/>
              <w:szCs w:val="22"/>
              <w:lang w:val="en-GB"/>
            </w:rPr>
          </w:pPr>
          <w:hyperlink w:anchor="_Toc110943964" w:history="1">
            <w:r w:rsidR="008F0309" w:rsidRPr="00FD6788">
              <w:rPr>
                <w:rStyle w:val="Hyperlink"/>
                <w:rFonts w:cs="Arial"/>
                <w:noProof/>
              </w:rPr>
              <w:t>1.4</w:t>
            </w:r>
            <w:r w:rsidR="008F0309">
              <w:rPr>
                <w:rFonts w:asciiTheme="minorHAnsi" w:eastAsiaTheme="minorEastAsia" w:hAnsiTheme="minorHAnsi" w:cstheme="minorBidi"/>
                <w:noProof/>
                <w:szCs w:val="22"/>
                <w:lang w:val="en-GB"/>
              </w:rPr>
              <w:tab/>
            </w:r>
            <w:r w:rsidR="008F0309" w:rsidRPr="00FD6788">
              <w:rPr>
                <w:rStyle w:val="Hyperlink"/>
                <w:noProof/>
              </w:rPr>
              <w:t>Préfinancement</w:t>
            </w:r>
            <w:r w:rsidR="008F0309">
              <w:rPr>
                <w:noProof/>
                <w:webHidden/>
              </w:rPr>
              <w:tab/>
            </w:r>
            <w:r w:rsidR="008F0309">
              <w:rPr>
                <w:noProof/>
                <w:webHidden/>
              </w:rPr>
              <w:fldChar w:fldCharType="begin"/>
            </w:r>
            <w:r w:rsidR="008F0309">
              <w:rPr>
                <w:noProof/>
                <w:webHidden/>
              </w:rPr>
              <w:instrText xml:space="preserve"> PAGEREF _Toc110943964 \h </w:instrText>
            </w:r>
            <w:r w:rsidR="008F0309">
              <w:rPr>
                <w:noProof/>
                <w:webHidden/>
              </w:rPr>
            </w:r>
            <w:r w:rsidR="008F0309">
              <w:rPr>
                <w:noProof/>
                <w:webHidden/>
              </w:rPr>
              <w:fldChar w:fldCharType="separate"/>
            </w:r>
            <w:r w:rsidR="005F096F">
              <w:rPr>
                <w:noProof/>
                <w:webHidden/>
              </w:rPr>
              <w:t>30</w:t>
            </w:r>
            <w:r w:rsidR="008F0309">
              <w:rPr>
                <w:noProof/>
                <w:webHidden/>
              </w:rPr>
              <w:fldChar w:fldCharType="end"/>
            </w:r>
          </w:hyperlink>
        </w:p>
        <w:p w14:paraId="2252EB2D" w14:textId="74D3F904" w:rsidR="008F0309" w:rsidRDefault="00000000">
          <w:pPr>
            <w:pStyle w:val="TOC1"/>
            <w:tabs>
              <w:tab w:val="right" w:leader="dot" w:pos="9628"/>
            </w:tabs>
            <w:rPr>
              <w:rFonts w:asciiTheme="minorHAnsi" w:eastAsiaTheme="minorEastAsia" w:hAnsiTheme="minorHAnsi" w:cstheme="minorBidi"/>
              <w:noProof/>
              <w:szCs w:val="22"/>
              <w:lang w:val="en-GB"/>
            </w:rPr>
          </w:pPr>
          <w:hyperlink w:anchor="_Toc110943965" w:history="1">
            <w:r w:rsidR="008F0309" w:rsidRPr="00FD6788">
              <w:rPr>
                <w:rStyle w:val="Hyperlink"/>
                <w:noProof/>
              </w:rPr>
              <w:t>Engagement pour une production et une activité, durables</w:t>
            </w:r>
            <w:r w:rsidR="008F0309">
              <w:rPr>
                <w:noProof/>
                <w:webHidden/>
              </w:rPr>
              <w:tab/>
            </w:r>
            <w:r w:rsidR="008F0309">
              <w:rPr>
                <w:noProof/>
                <w:webHidden/>
              </w:rPr>
              <w:fldChar w:fldCharType="begin"/>
            </w:r>
            <w:r w:rsidR="008F0309">
              <w:rPr>
                <w:noProof/>
                <w:webHidden/>
              </w:rPr>
              <w:instrText xml:space="preserve"> PAGEREF _Toc110943965 \h </w:instrText>
            </w:r>
            <w:r w:rsidR="008F0309">
              <w:rPr>
                <w:noProof/>
                <w:webHidden/>
              </w:rPr>
            </w:r>
            <w:r w:rsidR="008F0309">
              <w:rPr>
                <w:noProof/>
                <w:webHidden/>
              </w:rPr>
              <w:fldChar w:fldCharType="separate"/>
            </w:r>
            <w:r w:rsidR="005F096F">
              <w:rPr>
                <w:noProof/>
                <w:webHidden/>
              </w:rPr>
              <w:t>32</w:t>
            </w:r>
            <w:r w:rsidR="008F0309">
              <w:rPr>
                <w:noProof/>
                <w:webHidden/>
              </w:rPr>
              <w:fldChar w:fldCharType="end"/>
            </w:r>
          </w:hyperlink>
        </w:p>
        <w:p w14:paraId="6214F443" w14:textId="41EAAE8D" w:rsidR="008F0309" w:rsidRDefault="00000000">
          <w:pPr>
            <w:pStyle w:val="TOC2"/>
            <w:tabs>
              <w:tab w:val="left" w:pos="880"/>
              <w:tab w:val="right" w:leader="dot" w:pos="9628"/>
            </w:tabs>
            <w:rPr>
              <w:rFonts w:asciiTheme="minorHAnsi" w:eastAsiaTheme="minorEastAsia" w:hAnsiTheme="minorHAnsi" w:cstheme="minorBidi"/>
              <w:noProof/>
              <w:szCs w:val="22"/>
              <w:lang w:val="en-GB"/>
            </w:rPr>
          </w:pPr>
          <w:hyperlink w:anchor="_Toc110943966" w:history="1">
            <w:r w:rsidR="008F0309" w:rsidRPr="00FD6788">
              <w:rPr>
                <w:rStyle w:val="Hyperlink"/>
                <w:rFonts w:cs="Arial"/>
                <w:noProof/>
              </w:rPr>
              <w:t>1.5</w:t>
            </w:r>
            <w:r w:rsidR="008F0309">
              <w:rPr>
                <w:rFonts w:asciiTheme="minorHAnsi" w:eastAsiaTheme="minorEastAsia" w:hAnsiTheme="minorHAnsi" w:cstheme="minorBidi"/>
                <w:noProof/>
                <w:szCs w:val="22"/>
                <w:lang w:val="en-GB"/>
              </w:rPr>
              <w:tab/>
            </w:r>
            <w:r w:rsidR="008F0309" w:rsidRPr="00FD6788">
              <w:rPr>
                <w:rStyle w:val="Hyperlink"/>
                <w:noProof/>
              </w:rPr>
              <w:t>Protection de l'environnement</w:t>
            </w:r>
            <w:r w:rsidR="008F0309">
              <w:rPr>
                <w:noProof/>
                <w:webHidden/>
              </w:rPr>
              <w:tab/>
            </w:r>
            <w:r w:rsidR="008F0309">
              <w:rPr>
                <w:noProof/>
                <w:webHidden/>
              </w:rPr>
              <w:fldChar w:fldCharType="begin"/>
            </w:r>
            <w:r w:rsidR="008F0309">
              <w:rPr>
                <w:noProof/>
                <w:webHidden/>
              </w:rPr>
              <w:instrText xml:space="preserve"> PAGEREF _Toc110943966 \h </w:instrText>
            </w:r>
            <w:r w:rsidR="008F0309">
              <w:rPr>
                <w:noProof/>
                <w:webHidden/>
              </w:rPr>
            </w:r>
            <w:r w:rsidR="008F0309">
              <w:rPr>
                <w:noProof/>
                <w:webHidden/>
              </w:rPr>
              <w:fldChar w:fldCharType="separate"/>
            </w:r>
            <w:r w:rsidR="005F096F">
              <w:rPr>
                <w:noProof/>
                <w:webHidden/>
              </w:rPr>
              <w:t>32</w:t>
            </w:r>
            <w:r w:rsidR="008F0309">
              <w:rPr>
                <w:noProof/>
                <w:webHidden/>
              </w:rPr>
              <w:fldChar w:fldCharType="end"/>
            </w:r>
          </w:hyperlink>
        </w:p>
        <w:p w14:paraId="58EBA327" w14:textId="38A29342" w:rsidR="008F0309" w:rsidRDefault="00000000">
          <w:pPr>
            <w:pStyle w:val="TOC1"/>
            <w:tabs>
              <w:tab w:val="right" w:leader="dot" w:pos="9628"/>
            </w:tabs>
            <w:rPr>
              <w:rFonts w:asciiTheme="minorHAnsi" w:eastAsiaTheme="minorEastAsia" w:hAnsiTheme="minorHAnsi" w:cstheme="minorBidi"/>
              <w:noProof/>
              <w:szCs w:val="22"/>
              <w:lang w:val="en-GB"/>
            </w:rPr>
          </w:pPr>
          <w:hyperlink w:anchor="_Toc110943967" w:history="1">
            <w:r w:rsidR="008F0309" w:rsidRPr="00FD6788">
              <w:rPr>
                <w:rStyle w:val="Hyperlink"/>
                <w:noProof/>
              </w:rPr>
              <w:t>Autres thèmes</w:t>
            </w:r>
            <w:r w:rsidR="008F0309">
              <w:rPr>
                <w:noProof/>
                <w:webHidden/>
              </w:rPr>
              <w:tab/>
            </w:r>
            <w:r w:rsidR="008F0309">
              <w:rPr>
                <w:noProof/>
                <w:webHidden/>
              </w:rPr>
              <w:fldChar w:fldCharType="begin"/>
            </w:r>
            <w:r w:rsidR="008F0309">
              <w:rPr>
                <w:noProof/>
                <w:webHidden/>
              </w:rPr>
              <w:instrText xml:space="preserve"> PAGEREF _Toc110943967 \h </w:instrText>
            </w:r>
            <w:r w:rsidR="008F0309">
              <w:rPr>
                <w:noProof/>
                <w:webHidden/>
              </w:rPr>
            </w:r>
            <w:r w:rsidR="008F0309">
              <w:rPr>
                <w:noProof/>
                <w:webHidden/>
              </w:rPr>
              <w:fldChar w:fldCharType="separate"/>
            </w:r>
            <w:r w:rsidR="005F096F">
              <w:rPr>
                <w:noProof/>
                <w:webHidden/>
              </w:rPr>
              <w:t>36</w:t>
            </w:r>
            <w:r w:rsidR="008F0309">
              <w:rPr>
                <w:noProof/>
                <w:webHidden/>
              </w:rPr>
              <w:fldChar w:fldCharType="end"/>
            </w:r>
          </w:hyperlink>
        </w:p>
        <w:p w14:paraId="62DEEFD3" w14:textId="1D0B88FC" w:rsidR="008F0309" w:rsidRDefault="00000000">
          <w:pPr>
            <w:pStyle w:val="TOC2"/>
            <w:tabs>
              <w:tab w:val="left" w:pos="880"/>
              <w:tab w:val="right" w:leader="dot" w:pos="9628"/>
            </w:tabs>
            <w:rPr>
              <w:rFonts w:asciiTheme="minorHAnsi" w:eastAsiaTheme="minorEastAsia" w:hAnsiTheme="minorHAnsi" w:cstheme="minorBidi"/>
              <w:noProof/>
              <w:szCs w:val="22"/>
              <w:lang w:val="en-GB"/>
            </w:rPr>
          </w:pPr>
          <w:hyperlink w:anchor="_Toc110943968" w:history="1">
            <w:r w:rsidR="008F0309" w:rsidRPr="00FD6788">
              <w:rPr>
                <w:rStyle w:val="Hyperlink"/>
                <w:rFonts w:cs="Arial"/>
                <w:noProof/>
              </w:rPr>
              <w:t>1.6</w:t>
            </w:r>
            <w:r w:rsidR="008F0309">
              <w:rPr>
                <w:rFonts w:asciiTheme="minorHAnsi" w:eastAsiaTheme="minorEastAsia" w:hAnsiTheme="minorHAnsi" w:cstheme="minorBidi"/>
                <w:noProof/>
                <w:szCs w:val="22"/>
                <w:lang w:val="en-GB"/>
              </w:rPr>
              <w:tab/>
            </w:r>
            <w:r w:rsidR="008F0309" w:rsidRPr="00FD6788">
              <w:rPr>
                <w:rStyle w:val="Hyperlink"/>
                <w:noProof/>
              </w:rPr>
              <w:t>Simplification de la norme</w:t>
            </w:r>
            <w:r w:rsidR="008F0309">
              <w:rPr>
                <w:noProof/>
                <w:webHidden/>
              </w:rPr>
              <w:tab/>
            </w:r>
            <w:r w:rsidR="008F0309">
              <w:rPr>
                <w:noProof/>
                <w:webHidden/>
              </w:rPr>
              <w:fldChar w:fldCharType="begin"/>
            </w:r>
            <w:r w:rsidR="008F0309">
              <w:rPr>
                <w:noProof/>
                <w:webHidden/>
              </w:rPr>
              <w:instrText xml:space="preserve"> PAGEREF _Toc110943968 \h </w:instrText>
            </w:r>
            <w:r w:rsidR="008F0309">
              <w:rPr>
                <w:noProof/>
                <w:webHidden/>
              </w:rPr>
            </w:r>
            <w:r w:rsidR="008F0309">
              <w:rPr>
                <w:noProof/>
                <w:webHidden/>
              </w:rPr>
              <w:fldChar w:fldCharType="separate"/>
            </w:r>
            <w:r w:rsidR="005F096F">
              <w:rPr>
                <w:noProof/>
                <w:webHidden/>
              </w:rPr>
              <w:t>36</w:t>
            </w:r>
            <w:r w:rsidR="008F0309">
              <w:rPr>
                <w:noProof/>
                <w:webHidden/>
              </w:rPr>
              <w:fldChar w:fldCharType="end"/>
            </w:r>
          </w:hyperlink>
        </w:p>
        <w:p w14:paraId="1DA357A2" w14:textId="6D314068" w:rsidR="008F0309" w:rsidRDefault="00000000">
          <w:pPr>
            <w:pStyle w:val="TOC1"/>
            <w:tabs>
              <w:tab w:val="left" w:pos="440"/>
              <w:tab w:val="right" w:leader="dot" w:pos="9628"/>
            </w:tabs>
            <w:rPr>
              <w:rFonts w:asciiTheme="minorHAnsi" w:eastAsiaTheme="minorEastAsia" w:hAnsiTheme="minorHAnsi" w:cstheme="minorBidi"/>
              <w:noProof/>
              <w:szCs w:val="22"/>
              <w:lang w:val="en-GB"/>
            </w:rPr>
          </w:pPr>
          <w:hyperlink w:anchor="_Toc110943969" w:history="1">
            <w:r w:rsidR="008F0309" w:rsidRPr="00FD6788">
              <w:rPr>
                <w:rStyle w:val="Hyperlink"/>
                <w:rFonts w:cs="Arial"/>
                <w:noProof/>
              </w:rPr>
              <w:t>2.</w:t>
            </w:r>
            <w:r w:rsidR="008F0309">
              <w:rPr>
                <w:rFonts w:asciiTheme="minorHAnsi" w:eastAsiaTheme="minorEastAsia" w:hAnsiTheme="minorHAnsi" w:cstheme="minorBidi"/>
                <w:noProof/>
                <w:szCs w:val="22"/>
                <w:lang w:val="en-GB"/>
              </w:rPr>
              <w:tab/>
            </w:r>
            <w:r w:rsidR="008F0309" w:rsidRPr="00FD6788">
              <w:rPr>
                <w:rStyle w:val="Hyperlink"/>
                <w:noProof/>
              </w:rPr>
              <w:t>Commentaires et observations des parties prenantes sur la révision du Standard pour les acteurs commerciaux</w:t>
            </w:r>
            <w:r w:rsidR="008F0309">
              <w:rPr>
                <w:noProof/>
                <w:webHidden/>
              </w:rPr>
              <w:tab/>
            </w:r>
            <w:r w:rsidR="008F0309">
              <w:rPr>
                <w:noProof/>
                <w:webHidden/>
              </w:rPr>
              <w:fldChar w:fldCharType="begin"/>
            </w:r>
            <w:r w:rsidR="008F0309">
              <w:rPr>
                <w:noProof/>
                <w:webHidden/>
              </w:rPr>
              <w:instrText xml:space="preserve"> PAGEREF _Toc110943969 \h </w:instrText>
            </w:r>
            <w:r w:rsidR="008F0309">
              <w:rPr>
                <w:noProof/>
                <w:webHidden/>
              </w:rPr>
            </w:r>
            <w:r w:rsidR="008F0309">
              <w:rPr>
                <w:noProof/>
                <w:webHidden/>
              </w:rPr>
              <w:fldChar w:fldCharType="separate"/>
            </w:r>
            <w:r w:rsidR="005F096F">
              <w:rPr>
                <w:noProof/>
                <w:webHidden/>
              </w:rPr>
              <w:t>38</w:t>
            </w:r>
            <w:r w:rsidR="008F0309">
              <w:rPr>
                <w:noProof/>
                <w:webHidden/>
              </w:rPr>
              <w:fldChar w:fldCharType="end"/>
            </w:r>
          </w:hyperlink>
        </w:p>
        <w:p w14:paraId="1E659D7F" w14:textId="7170F7BC" w:rsidR="008F0309" w:rsidRDefault="00000000">
          <w:pPr>
            <w:pStyle w:val="TOC1"/>
            <w:tabs>
              <w:tab w:val="right" w:leader="dot" w:pos="9628"/>
            </w:tabs>
            <w:rPr>
              <w:rFonts w:asciiTheme="minorHAnsi" w:eastAsiaTheme="minorEastAsia" w:hAnsiTheme="minorHAnsi" w:cstheme="minorBidi"/>
              <w:noProof/>
              <w:szCs w:val="22"/>
              <w:lang w:val="en-GB"/>
            </w:rPr>
          </w:pPr>
          <w:hyperlink w:anchor="_Toc110943970" w:history="1">
            <w:r w:rsidR="008F0309" w:rsidRPr="00FD6788">
              <w:rPr>
                <w:rStyle w:val="Hyperlink"/>
                <w:noProof/>
              </w:rPr>
              <w:t>ANNEXES</w:t>
            </w:r>
            <w:r w:rsidR="008F0309">
              <w:rPr>
                <w:noProof/>
                <w:webHidden/>
              </w:rPr>
              <w:tab/>
            </w:r>
            <w:r w:rsidR="008F0309">
              <w:rPr>
                <w:noProof/>
                <w:webHidden/>
              </w:rPr>
              <w:fldChar w:fldCharType="begin"/>
            </w:r>
            <w:r w:rsidR="008F0309">
              <w:rPr>
                <w:noProof/>
                <w:webHidden/>
              </w:rPr>
              <w:instrText xml:space="preserve"> PAGEREF _Toc110943970 \h </w:instrText>
            </w:r>
            <w:r w:rsidR="008F0309">
              <w:rPr>
                <w:noProof/>
                <w:webHidden/>
              </w:rPr>
            </w:r>
            <w:r w:rsidR="008F0309">
              <w:rPr>
                <w:noProof/>
                <w:webHidden/>
              </w:rPr>
              <w:fldChar w:fldCharType="separate"/>
            </w:r>
            <w:r w:rsidR="005F096F">
              <w:rPr>
                <w:noProof/>
                <w:webHidden/>
              </w:rPr>
              <w:t>40</w:t>
            </w:r>
            <w:r w:rsidR="008F0309">
              <w:rPr>
                <w:noProof/>
                <w:webHidden/>
              </w:rPr>
              <w:fldChar w:fldCharType="end"/>
            </w:r>
          </w:hyperlink>
        </w:p>
        <w:p w14:paraId="5257466E" w14:textId="3B57DB17" w:rsidR="00C31853" w:rsidRPr="005E009D" w:rsidRDefault="00C31853">
          <w:pPr>
            <w:rPr>
              <w:rFonts w:cs="Arial"/>
            </w:rPr>
          </w:pPr>
          <w:r w:rsidRPr="005E009D">
            <w:rPr>
              <w:rFonts w:cs="Arial"/>
              <w:b/>
              <w:bCs/>
            </w:rPr>
            <w:fldChar w:fldCharType="end"/>
          </w:r>
        </w:p>
      </w:sdtContent>
    </w:sdt>
    <w:p w14:paraId="69424691" w14:textId="2E9A2296" w:rsidR="00C31853" w:rsidRPr="005E009D" w:rsidRDefault="00C31853" w:rsidP="00590277">
      <w:pPr>
        <w:spacing w:before="120" w:after="120"/>
        <w:rPr>
          <w:rFonts w:cs="Arial"/>
          <w:b/>
          <w:sz w:val="24"/>
        </w:rPr>
      </w:pPr>
    </w:p>
    <w:p w14:paraId="6A2D9C45" w14:textId="72D103B7" w:rsidR="00C31853" w:rsidRPr="005E009D" w:rsidRDefault="00C31853" w:rsidP="00590277">
      <w:pPr>
        <w:spacing w:before="120" w:after="120"/>
        <w:rPr>
          <w:rFonts w:cs="Arial"/>
          <w:b/>
          <w:sz w:val="24"/>
        </w:rPr>
      </w:pPr>
    </w:p>
    <w:p w14:paraId="57887EF6" w14:textId="2A7B8A65" w:rsidR="00C31853" w:rsidRPr="005E009D" w:rsidRDefault="00C31853" w:rsidP="00590277">
      <w:pPr>
        <w:spacing w:before="120" w:after="120"/>
        <w:rPr>
          <w:rFonts w:cs="Arial"/>
          <w:b/>
          <w:sz w:val="24"/>
        </w:rPr>
      </w:pPr>
    </w:p>
    <w:p w14:paraId="6079152A" w14:textId="77777777" w:rsidR="00C31853" w:rsidRPr="005E009D" w:rsidRDefault="00C31853" w:rsidP="00590277">
      <w:pPr>
        <w:spacing w:before="120" w:after="120"/>
        <w:rPr>
          <w:rFonts w:cs="Arial"/>
          <w:b/>
          <w:sz w:val="24"/>
        </w:rPr>
      </w:pPr>
    </w:p>
    <w:p w14:paraId="37AB563F" w14:textId="77777777" w:rsidR="008C6538" w:rsidRPr="005E009D" w:rsidRDefault="00FB4540" w:rsidP="00DD533F">
      <w:pPr>
        <w:pStyle w:val="Heading1"/>
        <w:numPr>
          <w:ilvl w:val="0"/>
          <w:numId w:val="4"/>
        </w:numPr>
        <w:rPr>
          <w:rFonts w:cs="Arial"/>
        </w:rPr>
      </w:pPr>
      <w:bookmarkStart w:id="0" w:name="_Toc110943957"/>
      <w:r>
        <w:lastRenderedPageBreak/>
        <w:t>Informations sur votre organisation</w:t>
      </w:r>
      <w:bookmarkEnd w:id="0"/>
    </w:p>
    <w:p w14:paraId="431872D9" w14:textId="77777777" w:rsidR="008C6538" w:rsidRPr="005E009D" w:rsidRDefault="008C6538" w:rsidP="00D80311">
      <w:pPr>
        <w:keepNext/>
        <w:keepLines/>
        <w:spacing w:before="120" w:after="120"/>
        <w:rPr>
          <w:rFonts w:cs="Arial"/>
        </w:rPr>
      </w:pPr>
      <w:r>
        <w:t>Veuillez remplir les informations ci-dessous :</w:t>
      </w:r>
    </w:p>
    <w:tbl>
      <w:tblPr>
        <w:tblW w:w="9129" w:type="dxa"/>
        <w:tblBorders>
          <w:top w:val="single" w:sz="4" w:space="0" w:color="00B9E4" w:themeColor="background2"/>
          <w:left w:val="single" w:sz="4" w:space="0" w:color="00B9E4" w:themeColor="background2"/>
          <w:bottom w:val="single" w:sz="4" w:space="0" w:color="00B9E4" w:themeColor="background2"/>
          <w:right w:val="single" w:sz="4" w:space="0" w:color="00B9E4" w:themeColor="background2"/>
          <w:insideH w:val="dotted" w:sz="4" w:space="0" w:color="00B9E4" w:themeColor="background2"/>
          <w:insideV w:val="single" w:sz="2" w:space="0" w:color="auto"/>
        </w:tblBorders>
        <w:tblLook w:val="01E0" w:firstRow="1" w:lastRow="1" w:firstColumn="1" w:lastColumn="1" w:noHBand="0" w:noVBand="0"/>
      </w:tblPr>
      <w:tblGrid>
        <w:gridCol w:w="9129"/>
      </w:tblGrid>
      <w:tr w:rsidR="00253CF8" w:rsidRPr="005E009D" w14:paraId="341131EA" w14:textId="77777777" w:rsidTr="0044318A">
        <w:trPr>
          <w:trHeight w:val="1149"/>
        </w:trPr>
        <w:tc>
          <w:tcPr>
            <w:tcW w:w="9129" w:type="dxa"/>
            <w:shd w:val="clear" w:color="auto" w:fill="auto"/>
          </w:tcPr>
          <w:p w14:paraId="79346A5A" w14:textId="050B4EA0" w:rsidR="00862B95" w:rsidRDefault="005D375E" w:rsidP="00C4645E">
            <w:pPr>
              <w:spacing w:line="276" w:lineRule="auto"/>
              <w:rPr>
                <w:b/>
                <w:bCs/>
              </w:rPr>
            </w:pPr>
            <w:r>
              <w:rPr>
                <w:b/>
                <w:bCs/>
              </w:rPr>
              <w:t xml:space="preserve">Q0.1 Veuillez nous fournir des informations sur votre organisation afin que nous puissions analyser les données avec précision et vous contacter pour des clarifications si besoin. </w:t>
            </w:r>
          </w:p>
          <w:p w14:paraId="2DE7D590" w14:textId="77777777" w:rsidR="00862B95" w:rsidRDefault="00862B95" w:rsidP="00C4645E">
            <w:pPr>
              <w:spacing w:line="276" w:lineRule="auto"/>
              <w:rPr>
                <w:b/>
                <w:bCs/>
              </w:rPr>
            </w:pPr>
          </w:p>
          <w:p w14:paraId="43553FA6" w14:textId="486D8DDB" w:rsidR="00C4645E" w:rsidRDefault="00C4645E" w:rsidP="00C4645E">
            <w:pPr>
              <w:spacing w:line="276" w:lineRule="auto"/>
              <w:rPr>
                <w:b/>
                <w:bCs/>
              </w:rPr>
            </w:pPr>
            <w:r>
              <w:rPr>
                <w:b/>
                <w:bCs/>
              </w:rPr>
              <w:t>Les résultats de l’enquête ne seront présentés que sous une forme agrégée et toutes les informations fournies par les personnes interrogées demeureront confidentielles.</w:t>
            </w:r>
          </w:p>
          <w:p w14:paraId="5C11C0EA" w14:textId="77777777" w:rsidR="00862B95" w:rsidRDefault="00862B95" w:rsidP="00F5320C">
            <w:pPr>
              <w:keepNext/>
              <w:keepLines/>
              <w:spacing w:line="240" w:lineRule="auto"/>
              <w:rPr>
                <w:rFonts w:cs="Arial"/>
              </w:rPr>
            </w:pPr>
          </w:p>
          <w:p w14:paraId="770B707A" w14:textId="0659B298" w:rsidR="0044318A" w:rsidRDefault="00C4645E" w:rsidP="00C4645E">
            <w:pPr>
              <w:keepNext/>
              <w:keepLines/>
              <w:spacing w:before="120" w:after="120"/>
              <w:rPr>
                <w:rFonts w:cs="Arial"/>
              </w:rPr>
            </w:pPr>
            <w:r>
              <w:t xml:space="preserve">Nom de votre organisation </w:t>
            </w:r>
            <w:r w:rsidR="00C4572C"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C4572C" w:rsidRPr="0044318A">
              <w:rPr>
                <w:rFonts w:cs="Arial"/>
                <w:i/>
                <w:iCs/>
                <w:highlight w:val="lightGray"/>
                <w:shd w:val="clear" w:color="auto" w:fill="FFF4CB" w:themeFill="accent6" w:themeFillTint="33"/>
              </w:rPr>
              <w:instrText xml:space="preserve"> FORMTEXT </w:instrText>
            </w:r>
            <w:r w:rsidR="00C4572C" w:rsidRPr="0044318A">
              <w:rPr>
                <w:rFonts w:cs="Arial"/>
                <w:i/>
                <w:iCs/>
                <w:highlight w:val="lightGray"/>
                <w:shd w:val="clear" w:color="auto" w:fill="FFF4CB" w:themeFill="accent6" w:themeFillTint="33"/>
              </w:rPr>
            </w:r>
            <w:r w:rsidR="00C4572C"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C4572C" w:rsidRPr="0044318A">
              <w:rPr>
                <w:rFonts w:cs="Arial"/>
                <w:i/>
                <w:iCs/>
                <w:highlight w:val="lightGray"/>
                <w:shd w:val="clear" w:color="auto" w:fill="FFF4CB" w:themeFill="accent6" w:themeFillTint="33"/>
              </w:rPr>
              <w:fldChar w:fldCharType="end"/>
            </w:r>
          </w:p>
          <w:p w14:paraId="3151E504" w14:textId="4ADE1C77" w:rsidR="00F5320C" w:rsidRDefault="00F5320C" w:rsidP="00C4645E">
            <w:pPr>
              <w:keepNext/>
              <w:keepLines/>
              <w:spacing w:before="120" w:after="120"/>
              <w:rPr>
                <w:rFonts w:cs="Arial"/>
              </w:rPr>
            </w:pPr>
            <w:r>
              <w:t xml:space="preserve">FLO ID </w:t>
            </w:r>
            <w:r w:rsidR="00C4572C"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C4572C" w:rsidRPr="0044318A">
              <w:rPr>
                <w:rFonts w:cs="Arial"/>
                <w:i/>
                <w:iCs/>
                <w:highlight w:val="lightGray"/>
                <w:shd w:val="clear" w:color="auto" w:fill="FFF4CB" w:themeFill="accent6" w:themeFillTint="33"/>
              </w:rPr>
              <w:instrText xml:space="preserve"> FORMTEXT </w:instrText>
            </w:r>
            <w:r w:rsidR="00C4572C" w:rsidRPr="0044318A">
              <w:rPr>
                <w:rFonts w:cs="Arial"/>
                <w:i/>
                <w:iCs/>
                <w:highlight w:val="lightGray"/>
                <w:shd w:val="clear" w:color="auto" w:fill="FFF4CB" w:themeFill="accent6" w:themeFillTint="33"/>
              </w:rPr>
            </w:r>
            <w:r w:rsidR="00C4572C"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C4572C" w:rsidRPr="0044318A">
              <w:rPr>
                <w:rFonts w:cs="Arial"/>
                <w:i/>
                <w:iCs/>
                <w:highlight w:val="lightGray"/>
                <w:shd w:val="clear" w:color="auto" w:fill="FFF4CB" w:themeFill="accent6" w:themeFillTint="33"/>
              </w:rPr>
              <w:fldChar w:fldCharType="end"/>
            </w:r>
          </w:p>
          <w:p w14:paraId="639B0831" w14:textId="27FA6D56" w:rsidR="00F5320C" w:rsidRPr="005E009D" w:rsidRDefault="00F5320C" w:rsidP="00F5320C">
            <w:pPr>
              <w:keepNext/>
              <w:keepLines/>
              <w:spacing w:before="120" w:after="120"/>
              <w:rPr>
                <w:rFonts w:cs="Arial"/>
              </w:rPr>
            </w:pPr>
            <w:r>
              <w:t xml:space="preserve">Pays </w:t>
            </w:r>
            <w:r w:rsidR="00C4572C"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C4572C" w:rsidRPr="0044318A">
              <w:rPr>
                <w:rFonts w:cs="Arial"/>
                <w:i/>
                <w:iCs/>
                <w:highlight w:val="lightGray"/>
                <w:shd w:val="clear" w:color="auto" w:fill="FFF4CB" w:themeFill="accent6" w:themeFillTint="33"/>
              </w:rPr>
              <w:instrText xml:space="preserve"> FORMTEXT </w:instrText>
            </w:r>
            <w:r w:rsidR="00C4572C" w:rsidRPr="0044318A">
              <w:rPr>
                <w:rFonts w:cs="Arial"/>
                <w:i/>
                <w:iCs/>
                <w:highlight w:val="lightGray"/>
                <w:shd w:val="clear" w:color="auto" w:fill="FFF4CB" w:themeFill="accent6" w:themeFillTint="33"/>
              </w:rPr>
            </w:r>
            <w:r w:rsidR="00C4572C"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C4572C" w:rsidRPr="0044318A">
              <w:rPr>
                <w:rFonts w:cs="Arial"/>
                <w:i/>
                <w:iCs/>
                <w:highlight w:val="lightGray"/>
                <w:shd w:val="clear" w:color="auto" w:fill="FFF4CB" w:themeFill="accent6" w:themeFillTint="33"/>
              </w:rPr>
              <w:fldChar w:fldCharType="end"/>
            </w:r>
          </w:p>
          <w:p w14:paraId="5DC37DE8" w14:textId="5CC449FE" w:rsidR="00C4645E" w:rsidRPr="005E009D" w:rsidRDefault="00C4645E" w:rsidP="00C4645E">
            <w:pPr>
              <w:keepNext/>
              <w:keepLines/>
              <w:spacing w:before="120" w:after="120"/>
              <w:rPr>
                <w:rFonts w:cs="Arial"/>
              </w:rPr>
            </w:pPr>
            <w:r>
              <w:t xml:space="preserve">Nom de la personne de contact </w:t>
            </w:r>
            <w:r w:rsidR="00C4572C"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C4572C" w:rsidRPr="0044318A">
              <w:rPr>
                <w:rFonts w:cs="Arial"/>
                <w:i/>
                <w:iCs/>
                <w:highlight w:val="lightGray"/>
                <w:shd w:val="clear" w:color="auto" w:fill="FFF4CB" w:themeFill="accent6" w:themeFillTint="33"/>
              </w:rPr>
              <w:instrText xml:space="preserve"> FORMTEXT </w:instrText>
            </w:r>
            <w:r w:rsidR="00C4572C" w:rsidRPr="0044318A">
              <w:rPr>
                <w:rFonts w:cs="Arial"/>
                <w:i/>
                <w:iCs/>
                <w:highlight w:val="lightGray"/>
                <w:shd w:val="clear" w:color="auto" w:fill="FFF4CB" w:themeFill="accent6" w:themeFillTint="33"/>
              </w:rPr>
            </w:r>
            <w:r w:rsidR="00C4572C"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C4572C" w:rsidRPr="0044318A">
              <w:rPr>
                <w:rFonts w:cs="Arial"/>
                <w:i/>
                <w:iCs/>
                <w:highlight w:val="lightGray"/>
                <w:shd w:val="clear" w:color="auto" w:fill="FFF4CB" w:themeFill="accent6" w:themeFillTint="33"/>
              </w:rPr>
              <w:fldChar w:fldCharType="end"/>
            </w:r>
          </w:p>
          <w:p w14:paraId="2FC2240B" w14:textId="43513191" w:rsidR="00C4645E" w:rsidRPr="005E009D" w:rsidRDefault="00C4645E" w:rsidP="00C4645E">
            <w:pPr>
              <w:keepNext/>
              <w:keepLines/>
              <w:spacing w:before="120" w:after="120"/>
              <w:rPr>
                <w:rFonts w:cs="Arial"/>
              </w:rPr>
            </w:pPr>
            <w:r>
              <w:t xml:space="preserve">E-mail de la personne de contact </w:t>
            </w:r>
            <w:r w:rsidR="00C4572C"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C4572C" w:rsidRPr="0044318A">
              <w:rPr>
                <w:rFonts w:cs="Arial"/>
                <w:i/>
                <w:iCs/>
                <w:highlight w:val="lightGray"/>
                <w:shd w:val="clear" w:color="auto" w:fill="FFF4CB" w:themeFill="accent6" w:themeFillTint="33"/>
              </w:rPr>
              <w:instrText xml:space="preserve"> FORMTEXT </w:instrText>
            </w:r>
            <w:r w:rsidR="00C4572C" w:rsidRPr="0044318A">
              <w:rPr>
                <w:rFonts w:cs="Arial"/>
                <w:i/>
                <w:iCs/>
                <w:highlight w:val="lightGray"/>
                <w:shd w:val="clear" w:color="auto" w:fill="FFF4CB" w:themeFill="accent6" w:themeFillTint="33"/>
              </w:rPr>
            </w:r>
            <w:r w:rsidR="00C4572C"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C4572C" w:rsidRPr="0044318A">
              <w:rPr>
                <w:rFonts w:cs="Arial"/>
                <w:i/>
                <w:iCs/>
                <w:highlight w:val="lightGray"/>
                <w:shd w:val="clear" w:color="auto" w:fill="FFF4CB" w:themeFill="accent6" w:themeFillTint="33"/>
              </w:rPr>
              <w:fldChar w:fldCharType="end"/>
            </w:r>
          </w:p>
          <w:p w14:paraId="56FC3B1E" w14:textId="77777777" w:rsidR="00C4645E" w:rsidRDefault="00C4645E" w:rsidP="00AB65C7">
            <w:pPr>
              <w:rPr>
                <w:rFonts w:cs="Arial"/>
                <w:b/>
                <w:bCs/>
              </w:rPr>
            </w:pPr>
          </w:p>
          <w:p w14:paraId="58B196A6" w14:textId="52B078DD" w:rsidR="00AB65C7" w:rsidRPr="005E009D" w:rsidRDefault="00AB65C7" w:rsidP="00AB65C7">
            <w:pPr>
              <w:rPr>
                <w:rFonts w:cs="Arial"/>
                <w:b/>
                <w:bCs/>
              </w:rPr>
            </w:pPr>
            <w:r>
              <w:rPr>
                <w:b/>
                <w:bCs/>
              </w:rPr>
              <w:t>Q0.2 Vos réponses sont-elles fondées sur votre opinion personnelle ou s'agit-il d'une opinion collective représentant votre organisation ?</w:t>
            </w:r>
          </w:p>
          <w:p w14:paraId="2FED4615" w14:textId="0CC8CC9C" w:rsidR="00AB65C7" w:rsidRPr="005E009D" w:rsidRDefault="003A50A8" w:rsidP="00AB65C7">
            <w:pPr>
              <w:rPr>
                <w:rFonts w:cs="Arial"/>
              </w:rPr>
            </w:pPr>
            <w:r>
              <w:rPr>
                <w:rFonts w:cs="Arial"/>
              </w:rPr>
              <w:fldChar w:fldCharType="begin">
                <w:ffData>
                  <w:name w:val="Check1"/>
                  <w:enabled/>
                  <w:calcOnExit w:val="0"/>
                  <w:checkBox>
                    <w:sizeAuto/>
                    <w:default w:val="0"/>
                  </w:checkBox>
                </w:ffData>
              </w:fldChar>
            </w:r>
            <w:bookmarkStart w:id="1" w:name="Check1"/>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
            <w:r>
              <w:t xml:space="preserve"> Opinion individuelle</w:t>
            </w:r>
          </w:p>
          <w:p w14:paraId="3CA65D0F" w14:textId="4B34C248" w:rsidR="00AB65C7" w:rsidRPr="005E009D" w:rsidRDefault="003A50A8" w:rsidP="00AB65C7">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Opinion collective, représentant mon organisation/entreprise</w:t>
            </w:r>
          </w:p>
          <w:p w14:paraId="4AA933D0" w14:textId="77777777" w:rsidR="00AB65C7" w:rsidRPr="005E009D" w:rsidRDefault="00AB65C7" w:rsidP="005F095E">
            <w:pPr>
              <w:rPr>
                <w:rFonts w:cs="Arial"/>
                <w:b/>
                <w:bCs/>
              </w:rPr>
            </w:pPr>
          </w:p>
          <w:p w14:paraId="61C0AA3D" w14:textId="73C20E77" w:rsidR="00253CF8" w:rsidRPr="0077541A" w:rsidRDefault="00C56A80" w:rsidP="0077541A">
            <w:pPr>
              <w:rPr>
                <w:rFonts w:cs="Arial"/>
                <w:b/>
                <w:bCs/>
              </w:rPr>
            </w:pPr>
            <w:r>
              <w:rPr>
                <w:b/>
                <w:bCs/>
              </w:rPr>
              <w:t>Q0.3 Quelle est votre responsabilité au sein de la chaîne d'approvisionnement ? Veuillez cocher tout ce qui s’applique</w:t>
            </w:r>
          </w:p>
          <w:p w14:paraId="374FC3E5" w14:textId="153B466B" w:rsidR="00526B3A" w:rsidRPr="005E009D" w:rsidRDefault="003A50A8" w:rsidP="0077541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Producteur</w:t>
            </w:r>
          </w:p>
          <w:p w14:paraId="0A1B0AF3" w14:textId="6D37B733" w:rsidR="00526B3A" w:rsidRPr="005E009D" w:rsidRDefault="003A50A8" w:rsidP="0077541A">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Exportateur</w:t>
            </w:r>
          </w:p>
          <w:p w14:paraId="4A7FCF30" w14:textId="30EADEC6" w:rsidR="00526B3A" w:rsidRPr="005E009D" w:rsidRDefault="003A50A8" w:rsidP="0077541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Importateur</w:t>
            </w:r>
          </w:p>
          <w:p w14:paraId="243C4625" w14:textId="1F434FE5" w:rsidR="00526B3A" w:rsidRPr="005E009D" w:rsidRDefault="003A50A8" w:rsidP="0077541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Fabricant/Transformateur</w:t>
            </w:r>
          </w:p>
          <w:p w14:paraId="375BCDE3" w14:textId="6AAD12BD" w:rsidR="00B30AFD" w:rsidRPr="005E009D" w:rsidRDefault="003A50A8" w:rsidP="0077541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Détaillant</w:t>
            </w:r>
          </w:p>
          <w:p w14:paraId="57F64C23" w14:textId="33893484" w:rsidR="00526B3A" w:rsidRDefault="003A50A8" w:rsidP="0077541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Détenteur de licence</w:t>
            </w:r>
          </w:p>
          <w:p w14:paraId="31B079F4" w14:textId="7B377315" w:rsidR="00B07579" w:rsidRPr="005E009D" w:rsidRDefault="00B07579" w:rsidP="0077541A">
            <w:pPr>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Propriétaire de marque</w:t>
            </w:r>
          </w:p>
          <w:p w14:paraId="0F5B0C00" w14:textId="2BB26668" w:rsidR="00DD14A3" w:rsidRDefault="003A50A8" w:rsidP="008F0309">
            <w:pPr>
              <w:rPr>
                <w:rFonts w:cs="Arial"/>
                <w:i/>
                <w:iCs/>
                <w:shd w:val="clear" w:color="auto" w:fill="FFF4CB" w:themeFill="accent6" w:themeFillTint="33"/>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Autre (ex. : PN, NFO, FLOCERT, FI) </w:t>
            </w:r>
            <w:r w:rsidR="00C4572C"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C4572C" w:rsidRPr="0044318A">
              <w:rPr>
                <w:rFonts w:cs="Arial"/>
                <w:i/>
                <w:iCs/>
                <w:highlight w:val="lightGray"/>
                <w:shd w:val="clear" w:color="auto" w:fill="FFF4CB" w:themeFill="accent6" w:themeFillTint="33"/>
              </w:rPr>
              <w:instrText xml:space="preserve"> FORMTEXT </w:instrText>
            </w:r>
            <w:r w:rsidR="00C4572C" w:rsidRPr="0044318A">
              <w:rPr>
                <w:rFonts w:cs="Arial"/>
                <w:i/>
                <w:iCs/>
                <w:highlight w:val="lightGray"/>
                <w:shd w:val="clear" w:color="auto" w:fill="FFF4CB" w:themeFill="accent6" w:themeFillTint="33"/>
              </w:rPr>
            </w:r>
            <w:r w:rsidR="00C4572C"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C4572C" w:rsidRPr="0044318A">
              <w:rPr>
                <w:rFonts w:cs="Arial"/>
                <w:i/>
                <w:iCs/>
                <w:highlight w:val="lightGray"/>
                <w:shd w:val="clear" w:color="auto" w:fill="FFF4CB" w:themeFill="accent6" w:themeFillTint="33"/>
              </w:rPr>
              <w:fldChar w:fldCharType="end"/>
            </w:r>
          </w:p>
          <w:p w14:paraId="760F7440" w14:textId="77777777" w:rsidR="008F0309" w:rsidRPr="008F0309" w:rsidRDefault="008F0309" w:rsidP="008F0309">
            <w:pPr>
              <w:rPr>
                <w:rFonts w:cs="Arial"/>
              </w:rPr>
            </w:pPr>
          </w:p>
          <w:p w14:paraId="381FCC3E" w14:textId="1DD6ACEB" w:rsidR="003A50A8" w:rsidRDefault="004B7321" w:rsidP="003A50A8">
            <w:pPr>
              <w:keepNext/>
              <w:keepLines/>
              <w:tabs>
                <w:tab w:val="left" w:pos="1650"/>
              </w:tabs>
              <w:spacing w:before="120" w:after="120"/>
              <w:rPr>
                <w:rFonts w:cs="Arial"/>
                <w:b/>
                <w:bCs/>
              </w:rPr>
            </w:pPr>
            <w:r>
              <w:rPr>
                <w:b/>
                <w:bCs/>
              </w:rPr>
              <w:lastRenderedPageBreak/>
              <w:t xml:space="preserve">Q4 Quel est votre produit Fairtrade </w:t>
            </w:r>
            <w:r>
              <w:rPr>
                <w:b/>
                <w:bCs/>
                <w:u w:val="single"/>
              </w:rPr>
              <w:t>principal</w:t>
            </w:r>
            <w:r>
              <w:rPr>
                <w:b/>
                <w:bCs/>
              </w:rPr>
              <w:t xml:space="preserve"> ? Veuillez sélectionner un produit. </w:t>
            </w:r>
          </w:p>
          <w:p w14:paraId="33D43447" w14:textId="48F4C73C" w:rsidR="00881C5A" w:rsidRPr="00AD585E" w:rsidRDefault="003A50A8" w:rsidP="003A50A8">
            <w:pPr>
              <w:keepNext/>
              <w:keepLines/>
              <w:tabs>
                <w:tab w:val="left" w:pos="1650"/>
              </w:tabs>
              <w:spacing w:before="120" w:after="120"/>
              <w:rPr>
                <w:rFonts w:cs="Arial"/>
                <w:color w:val="00B9E4" w:themeColor="background2"/>
              </w:rPr>
            </w:pPr>
            <w:r>
              <w:rPr>
                <w:color w:val="00B9E4" w:themeColor="background2"/>
              </w:rPr>
              <w:t xml:space="preserve">Si vous faites le commerce/produisez plusieurs produits, veuillez sélectionner la dernière option et fournir plus d'informations dans l’encadré. </w:t>
            </w:r>
          </w:p>
          <w:p w14:paraId="206FA2D6" w14:textId="3DE57C46" w:rsidR="00881C5A" w:rsidRPr="00C4645E" w:rsidRDefault="003A50A8" w:rsidP="0077541A">
            <w:pPr>
              <w:rPr>
                <w:rFonts w:cs="Arial"/>
                <w:szCs w:val="22"/>
              </w:rPr>
            </w:pP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Bananes</w:t>
            </w:r>
          </w:p>
          <w:p w14:paraId="3B0A4346" w14:textId="7EB68A2C" w:rsidR="00881C5A"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Canne à sucre</w:t>
            </w:r>
          </w:p>
          <w:p w14:paraId="75FF27A0" w14:textId="535C148D" w:rsidR="00881C5A"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Céréales</w:t>
            </w:r>
          </w:p>
          <w:p w14:paraId="33DC3E87" w14:textId="20266792" w:rsidR="00881C5A"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Cacao</w:t>
            </w:r>
          </w:p>
          <w:p w14:paraId="0C56B7B3" w14:textId="7393FF76" w:rsidR="00881C5A"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Café</w:t>
            </w:r>
          </w:p>
          <w:p w14:paraId="3990EA17" w14:textId="41A35AB5" w:rsidR="00881C5A"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Cultures de fibres (y compris le coton)</w:t>
            </w:r>
          </w:p>
          <w:p w14:paraId="2810D152" w14:textId="3C9ED4AA" w:rsidR="00881C5A"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Fruits frais (autres que les bananes)</w:t>
            </w:r>
          </w:p>
          <w:p w14:paraId="61547F4E" w14:textId="3DA0CE21" w:rsidR="00881C5A"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Jus de fruits</w:t>
            </w:r>
          </w:p>
          <w:p w14:paraId="31F3B6B9" w14:textId="67A27399" w:rsidR="004B7321"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Or</w:t>
            </w:r>
          </w:p>
          <w:p w14:paraId="1305156B" w14:textId="46804126" w:rsidR="004B7321"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Herbes, tisanes et épices</w:t>
            </w:r>
          </w:p>
          <w:p w14:paraId="7A59ED3C" w14:textId="08DC3E33" w:rsidR="004B7321"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Noix</w:t>
            </w:r>
          </w:p>
          <w:p w14:paraId="78A9C203" w14:textId="5F971F81" w:rsidR="004B7321"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Graines oléagineuses et fruits oléagineux</w:t>
            </w:r>
          </w:p>
          <w:p w14:paraId="099A6D54" w14:textId="515BF68C" w:rsidR="004B7321"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Préparations et conserves de fruits et légumes</w:t>
            </w:r>
          </w:p>
          <w:p w14:paraId="57174B3A" w14:textId="4CD734EB" w:rsidR="004B7321"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Thé</w:t>
            </w:r>
          </w:p>
          <w:p w14:paraId="4837A629" w14:textId="23E222AC" w:rsidR="004B7321"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Légumes</w:t>
            </w:r>
          </w:p>
          <w:p w14:paraId="7F6753EE" w14:textId="20D379B6" w:rsidR="004B7321" w:rsidRPr="00C4645E" w:rsidRDefault="003A50A8" w:rsidP="0077541A">
            <w:pPr>
              <w:rPr>
                <w:rFonts w:cs="Arial"/>
                <w:szCs w:val="22"/>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t xml:space="preserve"> Autres produits ou produits multiples (veuillez préciser ici) :</w:t>
            </w:r>
            <w:r>
              <w:rPr>
                <w:i/>
                <w:iCs/>
                <w:szCs w:val="22"/>
              </w:rPr>
              <w:t xml:space="preserve"> </w:t>
            </w:r>
            <w:r w:rsidR="00C4572C"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C4572C" w:rsidRPr="0044318A">
              <w:rPr>
                <w:rFonts w:cs="Arial"/>
                <w:i/>
                <w:iCs/>
                <w:highlight w:val="lightGray"/>
                <w:shd w:val="clear" w:color="auto" w:fill="FFF4CB" w:themeFill="accent6" w:themeFillTint="33"/>
              </w:rPr>
              <w:instrText xml:space="preserve"> FORMTEXT </w:instrText>
            </w:r>
            <w:r w:rsidR="00C4572C" w:rsidRPr="0044318A">
              <w:rPr>
                <w:rFonts w:cs="Arial"/>
                <w:i/>
                <w:iCs/>
                <w:highlight w:val="lightGray"/>
                <w:shd w:val="clear" w:color="auto" w:fill="FFF4CB" w:themeFill="accent6" w:themeFillTint="33"/>
              </w:rPr>
            </w:r>
            <w:r w:rsidR="00C4572C"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C4572C" w:rsidRPr="0044318A">
              <w:rPr>
                <w:rFonts w:cs="Arial"/>
                <w:i/>
                <w:iCs/>
                <w:highlight w:val="lightGray"/>
                <w:shd w:val="clear" w:color="auto" w:fill="FFF4CB" w:themeFill="accent6" w:themeFillTint="33"/>
              </w:rPr>
              <w:fldChar w:fldCharType="end"/>
            </w:r>
          </w:p>
          <w:p w14:paraId="43117375" w14:textId="22CD65BD" w:rsidR="004B7321" w:rsidRPr="00C4645E" w:rsidRDefault="004B7321" w:rsidP="00C4645E">
            <w:pPr>
              <w:spacing w:line="276" w:lineRule="auto"/>
              <w:rPr>
                <w:rFonts w:cs="Arial"/>
                <w:szCs w:val="22"/>
              </w:rPr>
            </w:pPr>
          </w:p>
          <w:p w14:paraId="623EF72A" w14:textId="2E4ECE9C" w:rsidR="00B97376" w:rsidRPr="008F0309" w:rsidRDefault="00B97376" w:rsidP="00DB45CC">
            <w:pPr>
              <w:keepNext/>
              <w:keepLines/>
              <w:tabs>
                <w:tab w:val="left" w:pos="1650"/>
              </w:tabs>
              <w:spacing w:before="120" w:after="120" w:line="276" w:lineRule="auto"/>
              <w:rPr>
                <w:rFonts w:cs="Arial"/>
                <w:b/>
                <w:bCs/>
                <w:szCs w:val="22"/>
              </w:rPr>
            </w:pPr>
            <w:r w:rsidRPr="008F0309">
              <w:rPr>
                <w:b/>
                <w:bCs/>
                <w:szCs w:val="22"/>
              </w:rPr>
              <w:t xml:space="preserve">Q5 Si votre entreprise est une organisation certifiée Fairtrade, veuillez sélectionner ci-dessous quel rôle dans la chaîne d'approvisionnement Fairtrade accorde à votre entreprise et dans quel système de traçabilité votre entreprise opère : </w:t>
            </w:r>
          </w:p>
          <w:p w14:paraId="249CFAA0" w14:textId="5A59D812" w:rsidR="00B97376" w:rsidRPr="008F0309" w:rsidRDefault="00F5320C" w:rsidP="00B97376">
            <w:pPr>
              <w:rPr>
                <w:rFonts w:cs="Arial"/>
                <w:szCs w:val="22"/>
              </w:rPr>
            </w:pPr>
            <w:r w:rsidRPr="008F0309">
              <w:rPr>
                <w:rFonts w:cs="Arial"/>
                <w:szCs w:val="22"/>
              </w:rPr>
              <w:fldChar w:fldCharType="begin">
                <w:ffData>
                  <w:name w:val="Check1"/>
                  <w:enabled/>
                  <w:calcOnExit w:val="0"/>
                  <w:checkBox>
                    <w:sizeAuto/>
                    <w:default w:val="0"/>
                  </w:checkBox>
                </w:ffData>
              </w:fldChar>
            </w:r>
            <w:r w:rsidRPr="008F0309">
              <w:rPr>
                <w:rFonts w:cs="Arial"/>
                <w:szCs w:val="22"/>
              </w:rPr>
              <w:instrText xml:space="preserve"> FORMCHECKBOX </w:instrText>
            </w:r>
            <w:r w:rsidR="00000000">
              <w:rPr>
                <w:rFonts w:cs="Arial"/>
                <w:szCs w:val="22"/>
              </w:rPr>
            </w:r>
            <w:r w:rsidR="00000000">
              <w:rPr>
                <w:rFonts w:cs="Arial"/>
                <w:szCs w:val="22"/>
              </w:rPr>
              <w:fldChar w:fldCharType="separate"/>
            </w:r>
            <w:r w:rsidRPr="008F0309">
              <w:rPr>
                <w:rFonts w:cs="Arial"/>
                <w:szCs w:val="22"/>
              </w:rPr>
              <w:fldChar w:fldCharType="end"/>
            </w:r>
            <w:r w:rsidRPr="008F0309">
              <w:rPr>
                <w:szCs w:val="22"/>
              </w:rPr>
              <w:t xml:space="preserve"> Payeur Fairtrade</w:t>
            </w:r>
            <w:r w:rsidR="0074057B" w:rsidRPr="008F0309">
              <w:rPr>
                <w:szCs w:val="22"/>
              </w:rPr>
              <w:t xml:space="preserve"> </w:t>
            </w:r>
            <w:r w:rsidRPr="008F0309">
              <w:rPr>
                <w:szCs w:val="22"/>
              </w:rPr>
              <w:t>(</w:t>
            </w:r>
            <w:r w:rsidRPr="008F0309">
              <w:rPr>
                <w:i/>
                <w:iCs/>
                <w:szCs w:val="22"/>
              </w:rPr>
              <w:t>c.-à-d. responsable du paiement du prix ou de la prime Fairtrade</w:t>
            </w:r>
            <w:r w:rsidRPr="008F0309">
              <w:rPr>
                <w:szCs w:val="22"/>
              </w:rPr>
              <w:t>)</w:t>
            </w:r>
          </w:p>
          <w:p w14:paraId="354782F9" w14:textId="0A537B11" w:rsidR="00B97376" w:rsidRPr="008F0309" w:rsidRDefault="00F5320C" w:rsidP="0077541A">
            <w:pPr>
              <w:spacing w:after="120" w:line="240" w:lineRule="auto"/>
              <w:ind w:left="309" w:hanging="309"/>
              <w:rPr>
                <w:rFonts w:cs="Arial"/>
                <w:szCs w:val="22"/>
              </w:rPr>
            </w:pPr>
            <w:r w:rsidRPr="008F0309">
              <w:rPr>
                <w:rFonts w:cs="Arial"/>
                <w:szCs w:val="22"/>
              </w:rPr>
              <w:fldChar w:fldCharType="begin">
                <w:ffData>
                  <w:name w:val="Check1"/>
                  <w:enabled/>
                  <w:calcOnExit w:val="0"/>
                  <w:checkBox>
                    <w:sizeAuto/>
                    <w:default w:val="0"/>
                  </w:checkBox>
                </w:ffData>
              </w:fldChar>
            </w:r>
            <w:r w:rsidRPr="008F0309">
              <w:rPr>
                <w:rFonts w:cs="Arial"/>
                <w:szCs w:val="22"/>
              </w:rPr>
              <w:instrText xml:space="preserve"> FORMCHECKBOX </w:instrText>
            </w:r>
            <w:r w:rsidR="00000000">
              <w:rPr>
                <w:rFonts w:cs="Arial"/>
                <w:szCs w:val="22"/>
              </w:rPr>
            </w:r>
            <w:r w:rsidR="00000000">
              <w:rPr>
                <w:rFonts w:cs="Arial"/>
                <w:szCs w:val="22"/>
              </w:rPr>
              <w:fldChar w:fldCharType="separate"/>
            </w:r>
            <w:r w:rsidRPr="008F0309">
              <w:rPr>
                <w:rFonts w:cs="Arial"/>
                <w:szCs w:val="22"/>
              </w:rPr>
              <w:fldChar w:fldCharType="end"/>
            </w:r>
            <w:r w:rsidRPr="008F0309">
              <w:rPr>
                <w:szCs w:val="22"/>
              </w:rPr>
              <w:t xml:space="preserve"> Convoyeur Fairtrade (</w:t>
            </w:r>
            <w:r w:rsidRPr="008F0309">
              <w:rPr>
                <w:i/>
                <w:iCs/>
                <w:szCs w:val="22"/>
              </w:rPr>
              <w:t>c.-à-d. responsable de la transmission du prix ou de la prime Fairtrade du payeur au producteur</w:t>
            </w:r>
            <w:r w:rsidRPr="008F0309">
              <w:rPr>
                <w:szCs w:val="22"/>
              </w:rPr>
              <w:t>)</w:t>
            </w:r>
          </w:p>
          <w:p w14:paraId="137862CD" w14:textId="52F52A92" w:rsidR="00B97376" w:rsidRPr="008F0309" w:rsidRDefault="00F5320C" w:rsidP="00B97376">
            <w:pPr>
              <w:rPr>
                <w:rFonts w:cs="Arial"/>
                <w:szCs w:val="22"/>
              </w:rPr>
            </w:pPr>
            <w:r w:rsidRPr="008F0309">
              <w:rPr>
                <w:rFonts w:cs="Arial"/>
                <w:szCs w:val="22"/>
              </w:rPr>
              <w:fldChar w:fldCharType="begin">
                <w:ffData>
                  <w:name w:val="Check1"/>
                  <w:enabled/>
                  <w:calcOnExit w:val="0"/>
                  <w:checkBox>
                    <w:sizeAuto/>
                    <w:default w:val="0"/>
                  </w:checkBox>
                </w:ffData>
              </w:fldChar>
            </w:r>
            <w:r w:rsidRPr="008F0309">
              <w:rPr>
                <w:rFonts w:cs="Arial"/>
                <w:szCs w:val="22"/>
              </w:rPr>
              <w:instrText xml:space="preserve"> FORMCHECKBOX </w:instrText>
            </w:r>
            <w:r w:rsidR="00000000">
              <w:rPr>
                <w:rFonts w:cs="Arial"/>
                <w:szCs w:val="22"/>
              </w:rPr>
            </w:r>
            <w:r w:rsidR="00000000">
              <w:rPr>
                <w:rFonts w:cs="Arial"/>
                <w:szCs w:val="22"/>
              </w:rPr>
              <w:fldChar w:fldCharType="separate"/>
            </w:r>
            <w:r w:rsidRPr="008F0309">
              <w:rPr>
                <w:rFonts w:cs="Arial"/>
                <w:szCs w:val="22"/>
              </w:rPr>
              <w:fldChar w:fldCharType="end"/>
            </w:r>
            <w:r w:rsidRPr="008F0309">
              <w:rPr>
                <w:szCs w:val="22"/>
              </w:rPr>
              <w:t xml:space="preserve"> Premier acheteur (c'est-à-dire l’entreprise qui achète directement auprès du producteur)</w:t>
            </w:r>
          </w:p>
          <w:p w14:paraId="0C730BDF" w14:textId="67149537" w:rsidR="00B97376" w:rsidRPr="008F0309" w:rsidRDefault="00F5320C" w:rsidP="00B97376">
            <w:pPr>
              <w:rPr>
                <w:rFonts w:cs="Arial"/>
                <w:szCs w:val="22"/>
              </w:rPr>
            </w:pPr>
            <w:r w:rsidRPr="008F0309">
              <w:rPr>
                <w:rFonts w:cs="Arial"/>
                <w:szCs w:val="22"/>
              </w:rPr>
              <w:fldChar w:fldCharType="begin">
                <w:ffData>
                  <w:name w:val=""/>
                  <w:enabled/>
                  <w:calcOnExit w:val="0"/>
                  <w:checkBox>
                    <w:sizeAuto/>
                    <w:default w:val="0"/>
                  </w:checkBox>
                </w:ffData>
              </w:fldChar>
            </w:r>
            <w:r w:rsidRPr="008F0309">
              <w:rPr>
                <w:rFonts w:cs="Arial"/>
                <w:szCs w:val="22"/>
              </w:rPr>
              <w:instrText xml:space="preserve"> FORMCHECKBOX </w:instrText>
            </w:r>
            <w:r w:rsidR="00000000">
              <w:rPr>
                <w:rFonts w:cs="Arial"/>
                <w:szCs w:val="22"/>
              </w:rPr>
            </w:r>
            <w:r w:rsidR="00000000">
              <w:rPr>
                <w:rFonts w:cs="Arial"/>
                <w:szCs w:val="22"/>
              </w:rPr>
              <w:fldChar w:fldCharType="separate"/>
            </w:r>
            <w:r w:rsidRPr="008F0309">
              <w:rPr>
                <w:rFonts w:cs="Arial"/>
                <w:szCs w:val="22"/>
              </w:rPr>
              <w:fldChar w:fldCharType="end"/>
            </w:r>
            <w:r w:rsidRPr="008F0309">
              <w:rPr>
                <w:szCs w:val="22"/>
              </w:rPr>
              <w:t xml:space="preserve"> Commerce selon le modèle Fairtrade d’approvisionnement des</w:t>
            </w:r>
            <w:r w:rsidR="00575D10" w:rsidRPr="008F0309">
              <w:rPr>
                <w:szCs w:val="22"/>
              </w:rPr>
              <w:t xml:space="preserve"> </w:t>
            </w:r>
            <w:r w:rsidR="00B40579" w:rsidRPr="008F0309">
              <w:rPr>
                <w:szCs w:val="22"/>
              </w:rPr>
              <w:t>Ingrédients</w:t>
            </w:r>
          </w:p>
          <w:p w14:paraId="349B22BC" w14:textId="09D31D65" w:rsidR="00B97376" w:rsidRPr="008F0309" w:rsidRDefault="00F5320C" w:rsidP="00B97376">
            <w:pPr>
              <w:rPr>
                <w:rFonts w:cs="Arial"/>
                <w:szCs w:val="22"/>
              </w:rPr>
            </w:pPr>
            <w:r w:rsidRPr="008F0309">
              <w:rPr>
                <w:rFonts w:cs="Arial"/>
                <w:szCs w:val="22"/>
              </w:rPr>
              <w:fldChar w:fldCharType="begin">
                <w:ffData>
                  <w:name w:val="Check1"/>
                  <w:enabled/>
                  <w:calcOnExit w:val="0"/>
                  <w:checkBox>
                    <w:sizeAuto/>
                    <w:default w:val="0"/>
                  </w:checkBox>
                </w:ffData>
              </w:fldChar>
            </w:r>
            <w:r w:rsidRPr="008F0309">
              <w:rPr>
                <w:rFonts w:cs="Arial"/>
                <w:szCs w:val="22"/>
              </w:rPr>
              <w:instrText xml:space="preserve"> FORMCHECKBOX </w:instrText>
            </w:r>
            <w:r w:rsidR="00000000">
              <w:rPr>
                <w:rFonts w:cs="Arial"/>
                <w:szCs w:val="22"/>
              </w:rPr>
            </w:r>
            <w:r w:rsidR="00000000">
              <w:rPr>
                <w:rFonts w:cs="Arial"/>
                <w:szCs w:val="22"/>
              </w:rPr>
              <w:fldChar w:fldCharType="separate"/>
            </w:r>
            <w:r w:rsidRPr="008F0309">
              <w:rPr>
                <w:rFonts w:cs="Arial"/>
                <w:szCs w:val="22"/>
              </w:rPr>
              <w:fldChar w:fldCharType="end"/>
            </w:r>
            <w:r w:rsidRPr="008F0309">
              <w:rPr>
                <w:szCs w:val="22"/>
              </w:rPr>
              <w:t xml:space="preserve"> Commerce selon le bilan de masse (bilan de masse d'un site unique)</w:t>
            </w:r>
          </w:p>
          <w:p w14:paraId="3E904D08" w14:textId="469B3608" w:rsidR="00B97376" w:rsidRPr="008F0309" w:rsidRDefault="00F5320C" w:rsidP="00B97376">
            <w:pPr>
              <w:rPr>
                <w:rFonts w:cs="Arial"/>
                <w:szCs w:val="22"/>
              </w:rPr>
            </w:pPr>
            <w:r w:rsidRPr="008F0309">
              <w:rPr>
                <w:rFonts w:cs="Arial"/>
                <w:szCs w:val="22"/>
              </w:rPr>
              <w:fldChar w:fldCharType="begin">
                <w:ffData>
                  <w:name w:val="Check1"/>
                  <w:enabled/>
                  <w:calcOnExit w:val="0"/>
                  <w:checkBox>
                    <w:sizeAuto/>
                    <w:default w:val="0"/>
                  </w:checkBox>
                </w:ffData>
              </w:fldChar>
            </w:r>
            <w:r w:rsidRPr="008F0309">
              <w:rPr>
                <w:rFonts w:cs="Arial"/>
                <w:szCs w:val="22"/>
              </w:rPr>
              <w:instrText xml:space="preserve"> FORMCHECKBOX </w:instrText>
            </w:r>
            <w:r w:rsidR="00000000">
              <w:rPr>
                <w:rFonts w:cs="Arial"/>
                <w:szCs w:val="22"/>
              </w:rPr>
            </w:r>
            <w:r w:rsidR="00000000">
              <w:rPr>
                <w:rFonts w:cs="Arial"/>
                <w:szCs w:val="22"/>
              </w:rPr>
              <w:fldChar w:fldCharType="separate"/>
            </w:r>
            <w:r w:rsidRPr="008F0309">
              <w:rPr>
                <w:rFonts w:cs="Arial"/>
                <w:szCs w:val="22"/>
              </w:rPr>
              <w:fldChar w:fldCharType="end"/>
            </w:r>
            <w:r w:rsidRPr="008F0309">
              <w:rPr>
                <w:szCs w:val="22"/>
              </w:rPr>
              <w:t xml:space="preserve"> Commerce selon le bilan de masse (bilan de masse de groupe)</w:t>
            </w:r>
          </w:p>
          <w:p w14:paraId="40E7F15D" w14:textId="55CBECF5" w:rsidR="00B97376" w:rsidRPr="008F0309" w:rsidRDefault="00F5320C" w:rsidP="00B97376">
            <w:pPr>
              <w:rPr>
                <w:rFonts w:cs="Arial"/>
                <w:szCs w:val="22"/>
              </w:rPr>
            </w:pPr>
            <w:r w:rsidRPr="008F0309">
              <w:rPr>
                <w:rFonts w:cs="Arial"/>
                <w:szCs w:val="22"/>
              </w:rPr>
              <w:fldChar w:fldCharType="begin">
                <w:ffData>
                  <w:name w:val="Check1"/>
                  <w:enabled/>
                  <w:calcOnExit w:val="0"/>
                  <w:checkBox>
                    <w:sizeAuto/>
                    <w:default w:val="0"/>
                  </w:checkBox>
                </w:ffData>
              </w:fldChar>
            </w:r>
            <w:r w:rsidRPr="008F0309">
              <w:rPr>
                <w:rFonts w:cs="Arial"/>
                <w:szCs w:val="22"/>
              </w:rPr>
              <w:instrText xml:space="preserve"> FORMCHECKBOX </w:instrText>
            </w:r>
            <w:r w:rsidR="00000000">
              <w:rPr>
                <w:rFonts w:cs="Arial"/>
                <w:szCs w:val="22"/>
              </w:rPr>
            </w:r>
            <w:r w:rsidR="00000000">
              <w:rPr>
                <w:rFonts w:cs="Arial"/>
                <w:szCs w:val="22"/>
              </w:rPr>
              <w:fldChar w:fldCharType="separate"/>
            </w:r>
            <w:r w:rsidRPr="008F0309">
              <w:rPr>
                <w:rFonts w:cs="Arial"/>
                <w:szCs w:val="22"/>
              </w:rPr>
              <w:fldChar w:fldCharType="end"/>
            </w:r>
            <w:r w:rsidRPr="008F0309">
              <w:rPr>
                <w:szCs w:val="22"/>
              </w:rPr>
              <w:t xml:space="preserve"> Commerce selon la traçabilité physique</w:t>
            </w:r>
          </w:p>
          <w:p w14:paraId="1D23653D" w14:textId="443FC32D" w:rsidR="00B97376" w:rsidRPr="008F0309" w:rsidRDefault="00F5320C" w:rsidP="00B97376">
            <w:pPr>
              <w:rPr>
                <w:rFonts w:cs="Arial"/>
                <w:szCs w:val="22"/>
              </w:rPr>
            </w:pPr>
            <w:r w:rsidRPr="008F0309">
              <w:rPr>
                <w:rFonts w:cs="Arial"/>
                <w:szCs w:val="22"/>
              </w:rPr>
              <w:fldChar w:fldCharType="begin">
                <w:ffData>
                  <w:name w:val="Check1"/>
                  <w:enabled/>
                  <w:calcOnExit w:val="0"/>
                  <w:checkBox>
                    <w:sizeAuto/>
                    <w:default w:val="0"/>
                  </w:checkBox>
                </w:ffData>
              </w:fldChar>
            </w:r>
            <w:r w:rsidRPr="008F0309">
              <w:rPr>
                <w:rFonts w:cs="Arial"/>
                <w:szCs w:val="22"/>
              </w:rPr>
              <w:instrText xml:space="preserve"> FORMCHECKBOX </w:instrText>
            </w:r>
            <w:r w:rsidR="00000000">
              <w:rPr>
                <w:rFonts w:cs="Arial"/>
                <w:szCs w:val="22"/>
              </w:rPr>
            </w:r>
            <w:r w:rsidR="00000000">
              <w:rPr>
                <w:rFonts w:cs="Arial"/>
                <w:szCs w:val="22"/>
              </w:rPr>
              <w:fldChar w:fldCharType="separate"/>
            </w:r>
            <w:r w:rsidRPr="008F0309">
              <w:rPr>
                <w:rFonts w:cs="Arial"/>
                <w:szCs w:val="22"/>
              </w:rPr>
              <w:fldChar w:fldCharType="end"/>
            </w:r>
            <w:r w:rsidRPr="008F0309">
              <w:rPr>
                <w:szCs w:val="22"/>
              </w:rPr>
              <w:t xml:space="preserve"> Aucune de ces propositions</w:t>
            </w:r>
          </w:p>
          <w:p w14:paraId="61FA736F" w14:textId="77777777" w:rsidR="00BD397F" w:rsidRPr="008F0309" w:rsidRDefault="00F5320C" w:rsidP="00B67F06">
            <w:pPr>
              <w:rPr>
                <w:rFonts w:cs="Arial"/>
                <w:szCs w:val="22"/>
              </w:rPr>
            </w:pPr>
            <w:r w:rsidRPr="008F0309">
              <w:rPr>
                <w:rFonts w:cs="Arial"/>
                <w:szCs w:val="22"/>
              </w:rPr>
              <w:fldChar w:fldCharType="begin">
                <w:ffData>
                  <w:name w:val="Check1"/>
                  <w:enabled/>
                  <w:calcOnExit w:val="0"/>
                  <w:checkBox>
                    <w:sizeAuto/>
                    <w:default w:val="0"/>
                  </w:checkBox>
                </w:ffData>
              </w:fldChar>
            </w:r>
            <w:r w:rsidRPr="008F0309">
              <w:rPr>
                <w:rFonts w:cs="Arial"/>
                <w:szCs w:val="22"/>
              </w:rPr>
              <w:instrText xml:space="preserve"> FORMCHECKBOX </w:instrText>
            </w:r>
            <w:r w:rsidR="00000000">
              <w:rPr>
                <w:rFonts w:cs="Arial"/>
                <w:szCs w:val="22"/>
              </w:rPr>
            </w:r>
            <w:r w:rsidR="00000000">
              <w:rPr>
                <w:rFonts w:cs="Arial"/>
                <w:szCs w:val="22"/>
              </w:rPr>
              <w:fldChar w:fldCharType="separate"/>
            </w:r>
            <w:r w:rsidRPr="008F0309">
              <w:rPr>
                <w:rFonts w:cs="Arial"/>
                <w:szCs w:val="22"/>
              </w:rPr>
              <w:fldChar w:fldCharType="end"/>
            </w:r>
            <w:r w:rsidRPr="008F0309">
              <w:rPr>
                <w:szCs w:val="22"/>
              </w:rPr>
              <w:t xml:space="preserve"> Je ne sais pas/Cela ne me concerne pas</w:t>
            </w:r>
          </w:p>
          <w:p w14:paraId="084D88F7" w14:textId="77777777" w:rsidR="00FE5254" w:rsidRDefault="00FE5254" w:rsidP="00F5320C">
            <w:pPr>
              <w:rPr>
                <w:rFonts w:cs="Arial"/>
              </w:rPr>
            </w:pPr>
          </w:p>
          <w:p w14:paraId="2F91A605" w14:textId="77777777" w:rsidR="00011891" w:rsidRDefault="00FE5254" w:rsidP="00575D10">
            <w:pPr>
              <w:rPr>
                <w:b/>
                <w:bCs/>
              </w:rPr>
            </w:pPr>
            <w:r>
              <w:rPr>
                <w:b/>
                <w:bCs/>
              </w:rPr>
              <w:lastRenderedPageBreak/>
              <w:t>Espace commentaire</w:t>
            </w:r>
          </w:p>
          <w:p w14:paraId="3EEA0D68" w14:textId="108A9563" w:rsidR="00FE5254" w:rsidRPr="005E009D" w:rsidRDefault="00FE5254" w:rsidP="00575D10">
            <w:pPr>
              <w:rPr>
                <w:rFonts w:cs="Arial"/>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tc>
      </w:tr>
    </w:tbl>
    <w:p w14:paraId="0AF6C344" w14:textId="77777777" w:rsidR="00D67430" w:rsidRPr="005E009D" w:rsidRDefault="00140FA9" w:rsidP="00DD533F">
      <w:pPr>
        <w:pStyle w:val="Heading1"/>
        <w:numPr>
          <w:ilvl w:val="0"/>
          <w:numId w:val="4"/>
        </w:numPr>
        <w:rPr>
          <w:rFonts w:cs="Arial"/>
        </w:rPr>
      </w:pPr>
      <w:bookmarkStart w:id="2" w:name="_Toc109257856"/>
      <w:bookmarkStart w:id="3" w:name="_Toc109368202"/>
      <w:bookmarkStart w:id="4" w:name="_Toc109257857"/>
      <w:bookmarkStart w:id="5" w:name="_Toc109368203"/>
      <w:bookmarkStart w:id="6" w:name="_Toc109257858"/>
      <w:bookmarkStart w:id="7" w:name="_Toc109368204"/>
      <w:bookmarkStart w:id="8" w:name="_Toc110943958"/>
      <w:bookmarkStart w:id="9" w:name="_Hlk106709237"/>
      <w:bookmarkEnd w:id="2"/>
      <w:bookmarkEnd w:id="3"/>
      <w:bookmarkEnd w:id="4"/>
      <w:bookmarkEnd w:id="5"/>
      <w:bookmarkEnd w:id="6"/>
      <w:bookmarkEnd w:id="7"/>
      <w:r>
        <w:lastRenderedPageBreak/>
        <w:t>Thème de discussion</w:t>
      </w:r>
      <w:bookmarkEnd w:id="8"/>
    </w:p>
    <w:p w14:paraId="37ADBC9A" w14:textId="4EE00408" w:rsidR="008C6538" w:rsidRPr="005E009D" w:rsidRDefault="003B3310" w:rsidP="00A3753B">
      <w:pPr>
        <w:pStyle w:val="Heading1"/>
        <w:spacing w:before="0"/>
        <w:rPr>
          <w:rFonts w:cs="Arial"/>
          <w:color w:val="7030A0"/>
        </w:rPr>
      </w:pPr>
      <w:bookmarkStart w:id="10" w:name="_Toc110943959"/>
      <w:r>
        <w:rPr>
          <w:color w:val="7030A0"/>
        </w:rPr>
        <w:t>Traçabilité et transparence de la chaîne d’approvisionnement</w:t>
      </w:r>
      <w:bookmarkEnd w:id="10"/>
    </w:p>
    <w:p w14:paraId="6ED1D337" w14:textId="47DB1521" w:rsidR="00763721" w:rsidRPr="0077541A" w:rsidRDefault="00712C59" w:rsidP="00763721">
      <w:pPr>
        <w:spacing w:after="120" w:line="276" w:lineRule="auto"/>
        <w:rPr>
          <w:rFonts w:cs="Arial"/>
          <w:szCs w:val="22"/>
        </w:rPr>
      </w:pPr>
      <w:r>
        <w:t>Le Standard pour les acteurs commerciaux Fairtrade s'applique à tous ceux qui commercialisent (achètent, vendent ou transforment) des produits certifiés Fairtrade jusqu'au stade du conditionnement consommateur final</w:t>
      </w:r>
      <w:r w:rsidR="00D316BF">
        <w:rPr>
          <w:rStyle w:val="FootnoteReference"/>
          <w:rFonts w:cs="Arial"/>
          <w:szCs w:val="22"/>
        </w:rPr>
        <w:footnoteReference w:id="3"/>
      </w:r>
      <w:r>
        <w:t>. La traçabilité et la transparence comptent parmi les principes fondamentaux du Standard pour les acteurs commerciaux Fairtrade et visent à s'assurer que toutes les modalités et conditions des transactions Fairtrade sont détaillées et respectées dans les contrats signés par les producteurs et les acheteurs (en plus d’identifier et de suivre l'historique, l'emplacement, l'utilisation et la transformation des produits et des matériaux). Le Standard différencie les règles de traçabilité dans les sections sur la traçabilité documentaire, la traçabilité physique et le bilan de masse.</w:t>
      </w:r>
    </w:p>
    <w:p w14:paraId="02A0D4EE" w14:textId="3CBEA878" w:rsidR="00763721" w:rsidRPr="0077541A" w:rsidRDefault="1A666C2C" w:rsidP="00763721">
      <w:pPr>
        <w:spacing w:after="120" w:line="276" w:lineRule="auto"/>
        <w:rPr>
          <w:rFonts w:cs="Arial"/>
          <w:szCs w:val="22"/>
        </w:rPr>
      </w:pPr>
      <w:r>
        <w:t xml:space="preserve">Si la transparence est essentielle quant à la provenance du produit, il est également très important de savoir comment et dans quelles conditions le produit a été produit et commercialisé. Les entreprises souhaitent de plus en plus informer leurs consommateurs sur la façon dont elles ont atténué ou évité les effets néfastes sur l'environnement, la manière dont elles ont traité les personnes et l'environnement lors de la production et la manière dont elles ont traité et évité toute incidence négative dans leur chaîne d'approvisionnement. En outre, la législation oblige de plus en plus les entreprises à communiquer sur leurs impacts. Fairtrade vise à améliorer le niveau de traçabilité et de transparence des chaînes d'approvisionnement certifiées et à développer des règles qui encouragent les entreprises à identifier, prévenir, atténuer et communiquer leurs impacts sur les droits de l'homme et l'environnement. </w:t>
      </w:r>
    </w:p>
    <w:p w14:paraId="16CC941C" w14:textId="7838A636" w:rsidR="007937D3" w:rsidRPr="0077541A" w:rsidRDefault="00DD5AD4" w:rsidP="00763721">
      <w:pPr>
        <w:spacing w:after="120" w:line="276" w:lineRule="auto"/>
        <w:rPr>
          <w:rFonts w:cs="Arial"/>
          <w:szCs w:val="22"/>
        </w:rPr>
      </w:pPr>
      <w:r>
        <w:t>En même temps, Fairtrade vise également à assurer un accès juste et équitable aux données pour ses acteurs de la chaîne d'approvisionnement grâce à une confiance accrue avec les agriculteurs, les détaillants et les consommateurs (</w:t>
      </w:r>
      <w:r>
        <w:rPr>
          <w:i/>
          <w:iCs/>
          <w:szCs w:val="22"/>
        </w:rPr>
        <w:t>en savoir plus</w:t>
      </w:r>
      <w:r w:rsidR="0074057B">
        <w:rPr>
          <w:i/>
          <w:iCs/>
          <w:szCs w:val="22"/>
        </w:rPr>
        <w:t xml:space="preserve"> </w:t>
      </w:r>
      <w:r>
        <w:rPr>
          <w:i/>
          <w:iCs/>
          <w:color w:val="00B0F0"/>
          <w:szCs w:val="22"/>
        </w:rPr>
        <w:t xml:space="preserve">: </w:t>
      </w:r>
      <w:hyperlink r:id="rId15" w:history="1">
        <w:r>
          <w:rPr>
            <w:rStyle w:val="Hyperlink"/>
            <w:i/>
            <w:iCs/>
            <w:color w:val="00B0F0"/>
            <w:szCs w:val="22"/>
          </w:rPr>
          <w:t>Lien 1</w:t>
        </w:r>
      </w:hyperlink>
      <w:r>
        <w:t xml:space="preserve">, </w:t>
      </w:r>
      <w:hyperlink r:id="rId16" w:history="1">
        <w:r>
          <w:rPr>
            <w:rStyle w:val="Hyperlink"/>
            <w:i/>
            <w:iCs/>
            <w:color w:val="00B0F0"/>
            <w:szCs w:val="22"/>
          </w:rPr>
          <w:t>lien 2</w:t>
        </w:r>
      </w:hyperlink>
      <w:r>
        <w:t xml:space="preserve">). À la suite de l'avancement de ces travaux, les concepts décrits dans les standards devront également être harmonisés. </w:t>
      </w:r>
    </w:p>
    <w:p w14:paraId="354459D9" w14:textId="68F25E4D" w:rsidR="00520631" w:rsidRPr="00A56D4D" w:rsidRDefault="28EF8135" w:rsidP="00011891">
      <w:pPr>
        <w:pStyle w:val="Heading2"/>
        <w:numPr>
          <w:ilvl w:val="1"/>
          <w:numId w:val="5"/>
        </w:numPr>
        <w:tabs>
          <w:tab w:val="num" w:pos="993"/>
        </w:tabs>
        <w:spacing w:line="276" w:lineRule="auto"/>
        <w:rPr>
          <w:rFonts w:cs="Arial"/>
          <w:sz w:val="28"/>
          <w:szCs w:val="28"/>
        </w:rPr>
      </w:pPr>
      <w:bookmarkStart w:id="11" w:name="_Toc110943960"/>
      <w:r>
        <w:rPr>
          <w:sz w:val="28"/>
          <w:szCs w:val="28"/>
        </w:rPr>
        <w:t>Diligence raisonnable en matière de droits de l’homme et d'environnement (DRDHE)</w:t>
      </w:r>
      <w:bookmarkEnd w:id="11"/>
      <w:r w:rsidR="005D2E33" w:rsidRPr="005D2E33">
        <w:t xml:space="preserve"> </w:t>
      </w:r>
    </w:p>
    <w:tbl>
      <w:tblPr>
        <w:tblStyle w:val="TableGrid"/>
        <w:tblW w:w="9211" w:type="dxa"/>
        <w:tblBorders>
          <w:top w:val="single" w:sz="2" w:space="0" w:color="00B9E4" w:themeColor="background2"/>
          <w:left w:val="single" w:sz="2" w:space="0" w:color="00B9E4" w:themeColor="background2"/>
          <w:bottom w:val="single" w:sz="2" w:space="0" w:color="00B9E4" w:themeColor="background2"/>
          <w:right w:val="single" w:sz="2" w:space="0" w:color="00B9E4" w:themeColor="background2"/>
          <w:insideH w:val="single" w:sz="2" w:space="0" w:color="00B9E4" w:themeColor="background2"/>
          <w:insideV w:val="single" w:sz="2" w:space="0" w:color="00B9E4" w:themeColor="background2"/>
        </w:tblBorders>
        <w:tblLook w:val="04A0" w:firstRow="1" w:lastRow="0" w:firstColumn="1" w:lastColumn="0" w:noHBand="0" w:noVBand="1"/>
      </w:tblPr>
      <w:tblGrid>
        <w:gridCol w:w="9211"/>
      </w:tblGrid>
      <w:tr w:rsidR="00F172A3" w:rsidRPr="005E009D" w14:paraId="3E76D491" w14:textId="77777777" w:rsidTr="002101AF">
        <w:tc>
          <w:tcPr>
            <w:tcW w:w="9211" w:type="dxa"/>
          </w:tcPr>
          <w:p w14:paraId="42CF543F" w14:textId="47B0A09D" w:rsidR="006D088D" w:rsidRPr="0077541A" w:rsidRDefault="00DC004E" w:rsidP="00763721">
            <w:pPr>
              <w:spacing w:before="60" w:after="120" w:line="276" w:lineRule="auto"/>
              <w:rPr>
                <w:rFonts w:eastAsia="SimSun" w:cs="Arial"/>
                <w:bCs/>
                <w:szCs w:val="22"/>
              </w:rPr>
            </w:pPr>
            <w:r>
              <w:t xml:space="preserve">Le respect des droits de l’homme est un principe fondamental de Fairtrade. La vision de Fairtrade pour la DRDHE est expliquée en détail </w:t>
            </w:r>
            <w:hyperlink r:id="rId17" w:history="1">
              <w:r>
                <w:rPr>
                  <w:rStyle w:val="Hyperlink"/>
                </w:rPr>
                <w:t>ici</w:t>
              </w:r>
            </w:hyperlink>
            <w:r>
              <w:t xml:space="preserve">. </w:t>
            </w:r>
          </w:p>
          <w:p w14:paraId="7A494F54" w14:textId="43D0E1B5" w:rsidR="00763721" w:rsidRPr="005E29FC" w:rsidRDefault="006D088D" w:rsidP="00763721">
            <w:pPr>
              <w:spacing w:before="60" w:after="120" w:line="276" w:lineRule="auto"/>
              <w:rPr>
                <w:rFonts w:eastAsia="SimSun" w:cs="Arial"/>
                <w:bCs/>
                <w:szCs w:val="22"/>
              </w:rPr>
            </w:pPr>
            <w:r>
              <w:t xml:space="preserve">Les risques et préjudices relatifs aux droits de l’homme et à l’environnement sont répandus dans les chaînes d'approvisionnement agricoles La diligence raisonnable est un processus visant à aborder et à réduire ces risques et préjudices. Au cours des dernières années, les </w:t>
            </w:r>
            <w:r>
              <w:lastRenderedPageBreak/>
              <w:t xml:space="preserve">entreprises ont de plus en plus adopté l'approche de diligence raisonnable et la législation exige de plus en plus des entreprises qu'elles observent la diligence raisonnable en matière de droits de l’homme et d'environnement (DRDHE). </w:t>
            </w:r>
          </w:p>
          <w:p w14:paraId="46DC04B6" w14:textId="10CC9137" w:rsidR="007157BD" w:rsidRDefault="00763721" w:rsidP="00712F8E">
            <w:pPr>
              <w:spacing w:before="60" w:after="120" w:line="276" w:lineRule="auto"/>
              <w:rPr>
                <w:rFonts w:eastAsia="SimSun" w:cs="Arial"/>
                <w:szCs w:val="22"/>
              </w:rPr>
            </w:pPr>
            <w:r>
              <w:t>L’engagement de Fairtrade en faveur des droits de l’homme se reflète dans les normes applicables aux producteurs et aux acteurs commerciaux, en référence à de multiples conventions de l’Organisation internationale du travail (OIT). Le Standard actuel pour les acteurs commerciaux exige que tous les acteurs commerciaux certifiés connaissent et n’enfreignent pas les lois du travail applicables dans leur pays et les conventions fondamentales de l'OIT.</w:t>
            </w:r>
            <w:r w:rsidRPr="005E29FC">
              <w:rPr>
                <w:rStyle w:val="FootnoteReference"/>
                <w:rFonts w:eastAsia="SimSun" w:cs="Arial"/>
                <w:szCs w:val="22"/>
                <w:lang w:val="en-US" w:eastAsia="zh-CN"/>
              </w:rPr>
              <w:footnoteReference w:id="4"/>
            </w:r>
            <w:r>
              <w:t xml:space="preserve">. L'assurance de cette exigence est réactive : la conformité n'est vérifiée que si des signes de non-conformité émergent. Notre analyse des données internes montre que de nombreuses entreprises commerciales évaluent et gèrent activement les risques relatifs aux droits de l'homme et à l’environnement. </w:t>
            </w:r>
          </w:p>
          <w:p w14:paraId="4D21576A" w14:textId="0AD1643C" w:rsidR="005348A2" w:rsidRDefault="00712F8E" w:rsidP="00712F8E">
            <w:pPr>
              <w:spacing w:before="60" w:after="120" w:line="276" w:lineRule="auto"/>
              <w:rPr>
                <w:rFonts w:eastAsia="SimSun" w:cs="Arial"/>
                <w:szCs w:val="22"/>
              </w:rPr>
            </w:pPr>
            <w:r>
              <w:t>Parallèlement, ces dernières années, les exigences en matière de droits de l'homme et d'environnement pour les organisations de producteurs certifiées Fairtrade ont été renforcées. Le changement se reflète dans les normes génériques pour les producteurs et dans certaines normes spécifiques aux produits, et exige des producteurs certifiés qu'ils observent les étapes de diligence raisonnable suivantes : entreprendre une évaluation des risques, élaborer et mettre en œuvre des politiques et des procédures pertinentes, et établir un système de surveillance et de résolution(</w:t>
            </w:r>
            <w:r>
              <w:rPr>
                <w:i/>
                <w:iCs/>
                <w:szCs w:val="22"/>
              </w:rPr>
              <w:t xml:space="preserve">consultez ex.: </w:t>
            </w:r>
            <w:hyperlink r:id="rId18" w:history="1">
              <w:r>
                <w:rPr>
                  <w:rStyle w:val="Hyperlink"/>
                  <w:i/>
                  <w:iCs/>
                  <w:color w:val="00B0F0"/>
                  <w:szCs w:val="22"/>
                </w:rPr>
                <w:t>Café OPP</w:t>
              </w:r>
            </w:hyperlink>
            <w:r>
              <w:rPr>
                <w:i/>
                <w:iCs/>
                <w:color w:val="00B0F0"/>
                <w:szCs w:val="22"/>
              </w:rPr>
              <w:t xml:space="preserve">, </w:t>
            </w:r>
            <w:hyperlink r:id="rId19" w:history="1">
              <w:r>
                <w:rPr>
                  <w:rStyle w:val="Hyperlink"/>
                  <w:i/>
                  <w:iCs/>
                  <w:color w:val="00B0F0"/>
                  <w:szCs w:val="22"/>
                </w:rPr>
                <w:t>T</w:t>
              </w:r>
              <w:r w:rsidRPr="00EF5EF0">
                <w:rPr>
                  <w:rStyle w:val="Hyperlink"/>
                  <w:i/>
                  <w:iCs/>
                  <w:color w:val="00B0F0"/>
                  <w:szCs w:val="22"/>
                </w:rPr>
                <w:t>hé M</w:t>
              </w:r>
              <w:r>
                <w:rPr>
                  <w:rStyle w:val="Hyperlink"/>
                  <w:i/>
                  <w:iCs/>
                  <w:color w:val="00B0F0"/>
                  <w:szCs w:val="22"/>
                </w:rPr>
                <w:t>S</w:t>
              </w:r>
            </w:hyperlink>
            <w:r>
              <w:rPr>
                <w:i/>
                <w:iCs/>
                <w:szCs w:val="22"/>
              </w:rPr>
              <w:t xml:space="preserve">, Cacao OPP - </w:t>
            </w:r>
            <w:hyperlink r:id="rId20" w:history="1">
              <w:r>
                <w:rPr>
                  <w:rStyle w:val="Hyperlink"/>
                  <w:i/>
                  <w:iCs/>
                  <w:color w:val="00B0F0"/>
                  <w:szCs w:val="22"/>
                </w:rPr>
                <w:t>actuellement en cours de révision complète</w:t>
              </w:r>
            </w:hyperlink>
            <w:r>
              <w:t>). Grâce au travail moyennant revenu vital et salaire vital, Fairtrade encourage les organisations de producteurs à prendre des mesures spécifiques pour améliorer les moyens de subsistance des travailleurs des plantations et des agriculteurs. Ces dernières années, les notions de salaires vitaux</w:t>
            </w:r>
            <w:r w:rsidR="001D76D6" w:rsidRPr="00BD0BA2">
              <w:rPr>
                <w:rFonts w:eastAsia="SimSun"/>
                <w:szCs w:val="22"/>
                <w:vertAlign w:val="superscript"/>
                <w:lang w:val="en-US" w:eastAsia="zh-CN"/>
              </w:rPr>
              <w:footnoteReference w:id="5"/>
            </w:r>
            <w:r>
              <w:t xml:space="preserve"> et de revenus vitaux</w:t>
            </w:r>
            <w:r w:rsidR="001D76D6" w:rsidRPr="00BD0BA2">
              <w:rPr>
                <w:rFonts w:eastAsia="SimSun"/>
                <w:szCs w:val="22"/>
                <w:vertAlign w:val="superscript"/>
                <w:lang w:val="en-US" w:eastAsia="zh-CN"/>
              </w:rPr>
              <w:footnoteReference w:id="6"/>
            </w:r>
            <w:r>
              <w:rPr>
                <w:szCs w:val="22"/>
                <w:vertAlign w:val="superscript"/>
              </w:rPr>
              <w:t xml:space="preserve"> </w:t>
            </w:r>
            <w:r>
              <w:t>sont devenues de plus en plus courantes. Les bas revenus et salaires sont reconnus comme étant les causes profondes de nombreux risques pour les droits de l'homme, tels que le travail des enfants, le travail forcé, la santé et la sécurité inadaptées au travail et les heures de travail excessives.</w:t>
            </w:r>
          </w:p>
          <w:p w14:paraId="34811C3C" w14:textId="2CAB41FB" w:rsidR="00712F8E" w:rsidRPr="005E29FC" w:rsidRDefault="00D13DB9" w:rsidP="00712F8E">
            <w:pPr>
              <w:spacing w:before="60" w:after="120" w:line="276" w:lineRule="auto"/>
              <w:rPr>
                <w:rFonts w:eastAsia="SimSun" w:cs="Arial"/>
                <w:b/>
                <w:bCs/>
                <w:szCs w:val="22"/>
              </w:rPr>
            </w:pPr>
            <w:r>
              <w:t xml:space="preserve">Fairtrade reconnaît les attentes croissantes de tous les acteurs de la chaîne d'approvisionnement en matière de prévention et d'atténuation des risques et les préjudices liés aux droits de l’homme et à l'environnement. C'est pourquoi </w:t>
            </w:r>
            <w:r>
              <w:rPr>
                <w:b/>
                <w:bCs/>
                <w:szCs w:val="22"/>
              </w:rPr>
              <w:t xml:space="preserve">nous proposons d'introduire des changements pertinents, en adaptant les exigences du Standard pour les acteurs commerciaux aux principes directeurs des Nations unies sur les entreprises et les droits de l'homme. </w:t>
            </w:r>
          </w:p>
          <w:p w14:paraId="75AB4E82" w14:textId="15DADDED" w:rsidR="003E66A2" w:rsidRPr="005E29FC" w:rsidRDefault="00763721" w:rsidP="003E66A2">
            <w:pPr>
              <w:spacing w:before="60" w:after="120" w:line="276" w:lineRule="auto"/>
              <w:rPr>
                <w:rFonts w:eastAsia="SimSun" w:cs="Arial"/>
                <w:szCs w:val="22"/>
              </w:rPr>
            </w:pPr>
            <w:r>
              <w:lastRenderedPageBreak/>
              <w:t xml:space="preserve">Les étapes du processus de DRDHE, d'abord énoncées dans les Principes directeurs des Nations Unies relatifs aux entreprises et aux droits de l'homme (UNGP, 2011), sont clairement décrites dans les directives internationales. Dans le </w:t>
            </w:r>
            <w:hyperlink r:id="rId21" w:history="1">
              <w:r>
                <w:rPr>
                  <w:rStyle w:val="Hyperlink"/>
                  <w:color w:val="00B0F0"/>
                  <w:szCs w:val="22"/>
                </w:rPr>
                <w:t>Guide OCDE sur le devoir de diligence pour une conduite responsable des entreprises</w:t>
              </w:r>
            </w:hyperlink>
            <w:r>
              <w:t xml:space="preserve">, le processus a été décrit en six étapes (consultez le schéma 1, page 21). Fairtrade considère la DRDHE comme </w:t>
            </w:r>
            <w:r w:rsidR="00B40579">
              <w:t>un processus</w:t>
            </w:r>
            <w:r>
              <w:rPr>
                <w:b/>
                <w:bCs/>
                <w:szCs w:val="22"/>
              </w:rPr>
              <w:t xml:space="preserve"> en cinq </w:t>
            </w:r>
            <w:r w:rsidR="00B40579">
              <w:rPr>
                <w:b/>
                <w:bCs/>
                <w:szCs w:val="22"/>
              </w:rPr>
              <w:t>étapes</w:t>
            </w:r>
            <w:r w:rsidR="00B40579">
              <w:t>, où</w:t>
            </w:r>
            <w:r>
              <w:t xml:space="preserve"> les mécanismes de règlement des réclamations et les mesures de résolution ne sont pas délégués à une (sixième) étape distincte, mais font partie des étapes antérieures. </w:t>
            </w:r>
          </w:p>
          <w:p w14:paraId="0FF2CA2F" w14:textId="4510B52C" w:rsidR="00F92D9C" w:rsidRDefault="003E66A2" w:rsidP="00712F8E">
            <w:pPr>
              <w:spacing w:before="60" w:after="120" w:line="276" w:lineRule="auto"/>
              <w:rPr>
                <w:b/>
                <w:bCs/>
                <w:szCs w:val="22"/>
              </w:rPr>
            </w:pPr>
            <w:r>
              <w:rPr>
                <w:b/>
                <w:bCs/>
                <w:szCs w:val="22"/>
              </w:rPr>
              <w:t>Nous proposons d'ajouter des exigences relatives à chacune de ces étapes au Standard pour les acteurs commerciaux.</w:t>
            </w:r>
          </w:p>
          <w:p w14:paraId="6B0C56B3" w14:textId="46E4B01F" w:rsidR="00763721" w:rsidRPr="005E009D" w:rsidRDefault="00F92D9C" w:rsidP="00763721">
            <w:pPr>
              <w:jc w:val="center"/>
              <w:rPr>
                <w:rFonts w:eastAsia="SimSun" w:cs="Arial"/>
                <w:sz w:val="20"/>
                <w:szCs w:val="20"/>
              </w:rPr>
            </w:pPr>
            <w:r>
              <w:rPr>
                <w:noProof/>
              </w:rPr>
              <w:drawing>
                <wp:inline distT="0" distB="0" distL="0" distR="0" wp14:anchorId="4E457CF6" wp14:editId="0CDBADC4">
                  <wp:extent cx="2337758" cy="1931367"/>
                  <wp:effectExtent l="0" t="0" r="5715"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73930" cy="1961251"/>
                          </a:xfrm>
                          <a:prstGeom prst="rect">
                            <a:avLst/>
                          </a:prstGeom>
                        </pic:spPr>
                      </pic:pic>
                    </a:graphicData>
                  </a:graphic>
                </wp:inline>
              </w:drawing>
            </w:r>
          </w:p>
          <w:p w14:paraId="52E820A3" w14:textId="49D52F78" w:rsidR="00344BE3" w:rsidRPr="005E29FC" w:rsidRDefault="00763721" w:rsidP="005E29FC">
            <w:pPr>
              <w:spacing w:after="60" w:line="276" w:lineRule="auto"/>
              <w:rPr>
                <w:rFonts w:eastAsia="SimSun" w:cs="Arial"/>
                <w:bCs/>
                <w:szCs w:val="22"/>
              </w:rPr>
            </w:pPr>
            <w:r>
              <w:t xml:space="preserve">Pour plus d'informations sur le processus et les mesures de chaque étape, veuillez consulter la section </w:t>
            </w:r>
            <w:r w:rsidR="003D2704">
              <w:rPr>
                <w:rFonts w:eastAsia="SimSun" w:cs="Arial"/>
                <w:szCs w:val="22"/>
              </w:rPr>
              <w:fldChar w:fldCharType="begin"/>
            </w:r>
            <w:r w:rsidR="003D2704">
              <w:instrText xml:space="preserve"> REF Annex1 \h </w:instrText>
            </w:r>
            <w:r w:rsidR="003D2704">
              <w:rPr>
                <w:rFonts w:eastAsia="SimSun" w:cs="Arial"/>
                <w:szCs w:val="22"/>
              </w:rPr>
            </w:r>
            <w:r w:rsidR="003D2704">
              <w:rPr>
                <w:rFonts w:eastAsia="SimSun" w:cs="Arial"/>
                <w:szCs w:val="22"/>
              </w:rPr>
              <w:fldChar w:fldCharType="separate"/>
            </w:r>
            <w:r w:rsidR="003D2704">
              <w:rPr>
                <w:b/>
                <w:bCs/>
                <w:color w:val="00B9E4" w:themeColor="background2"/>
                <w:sz w:val="24"/>
                <w:szCs w:val="28"/>
              </w:rPr>
              <w:t xml:space="preserve">ANNEXE 1 </w:t>
            </w:r>
            <w:r w:rsidR="003D2704">
              <w:rPr>
                <w:rFonts w:eastAsia="SimSun" w:cs="Arial"/>
                <w:szCs w:val="22"/>
              </w:rPr>
              <w:fldChar w:fldCharType="end"/>
            </w:r>
            <w:r w:rsidR="003D2704">
              <w:rPr>
                <w:rFonts w:eastAsia="SimSun" w:cs="Arial"/>
                <w:szCs w:val="22"/>
              </w:rPr>
              <w:t xml:space="preserve">. </w:t>
            </w:r>
            <w:r>
              <w:t xml:space="preserve"> Sur la base d'un certain nombre de recommandations issues d'une étude d'évaluation</w:t>
            </w:r>
            <w:r w:rsidR="00FC62FB" w:rsidRPr="005E29FC">
              <w:rPr>
                <w:rStyle w:val="FootnoteReference"/>
                <w:rFonts w:eastAsia="SimSun" w:cs="Arial"/>
                <w:bCs/>
                <w:szCs w:val="22"/>
                <w:lang w:val="en-US" w:eastAsia="zh-CN"/>
              </w:rPr>
              <w:footnoteReference w:id="7"/>
            </w:r>
            <w:r>
              <w:t xml:space="preserve"> du Standard pour les acteurs commerciaux par rapport aux directives et à la législation de la DRDHE, il est proposé que le champ d'application du Standard pour les acteurs commerciaux couvre tous les secteurs pertinents, par exemple le secteur des détaillants et exige des organisations/entreprises qu'elles : </w:t>
            </w:r>
          </w:p>
          <w:p w14:paraId="2E390194" w14:textId="719F5480" w:rsidR="00344BE3" w:rsidRPr="005E29FC" w:rsidRDefault="00344BE3">
            <w:pPr>
              <w:pStyle w:val="ListParagraph"/>
              <w:numPr>
                <w:ilvl w:val="0"/>
                <w:numId w:val="12"/>
              </w:numPr>
              <w:spacing w:after="60" w:line="276" w:lineRule="auto"/>
              <w:ind w:left="1077" w:hanging="357"/>
              <w:contextualSpacing w:val="0"/>
              <w:rPr>
                <w:rFonts w:eastAsia="SimSun" w:cs="Arial"/>
                <w:bCs/>
                <w:szCs w:val="22"/>
              </w:rPr>
            </w:pPr>
            <w:r>
              <w:t>fassent preuve de diligence raisonnable en matière de droits de l'homme, applicable à tous les acteurs commerciaux, mais moins contraignante pour les organisations de petits commerçants</w:t>
            </w:r>
          </w:p>
          <w:p w14:paraId="5BFE67FA" w14:textId="2B4F40B2" w:rsidR="00344BE3" w:rsidRPr="005E29FC" w:rsidRDefault="00344BE3">
            <w:pPr>
              <w:pStyle w:val="ListParagraph"/>
              <w:numPr>
                <w:ilvl w:val="0"/>
                <w:numId w:val="12"/>
              </w:numPr>
              <w:spacing w:after="60" w:line="276" w:lineRule="auto"/>
              <w:ind w:left="1077" w:hanging="357"/>
              <w:contextualSpacing w:val="0"/>
              <w:rPr>
                <w:rFonts w:eastAsia="SimSun" w:cs="Arial"/>
                <w:bCs/>
                <w:szCs w:val="22"/>
              </w:rPr>
            </w:pPr>
            <w:r>
              <w:t>connaissent et respectent les réglementations nationales sur la diligence raisonnable en matière de droits de l'homme</w:t>
            </w:r>
          </w:p>
          <w:p w14:paraId="49E7BA29" w14:textId="37AE878D" w:rsidR="00344BE3" w:rsidRPr="005E29FC" w:rsidRDefault="00737BAA">
            <w:pPr>
              <w:pStyle w:val="ListParagraph"/>
              <w:numPr>
                <w:ilvl w:val="0"/>
                <w:numId w:val="12"/>
              </w:numPr>
              <w:spacing w:after="60" w:line="276" w:lineRule="auto"/>
              <w:ind w:left="1077" w:hanging="357"/>
              <w:contextualSpacing w:val="0"/>
              <w:rPr>
                <w:rFonts w:eastAsia="SimSun" w:cs="Arial"/>
                <w:bCs/>
                <w:szCs w:val="22"/>
              </w:rPr>
            </w:pPr>
            <w:bookmarkStart w:id="12" w:name="_Hlk109894433"/>
            <w:r>
              <w:t xml:space="preserve">révisent régulièrement la politique des droits de l'homme et évaluent les risques pour les droits de l'homme soit annuellement, soit au moins tous les trois ans (par ex. pour les organisations de petits commerçants) </w:t>
            </w:r>
          </w:p>
          <w:bookmarkEnd w:id="12"/>
          <w:p w14:paraId="3E9647F2" w14:textId="71550B5D" w:rsidR="00C031F8" w:rsidRPr="00C031F8" w:rsidRDefault="001D76D6">
            <w:pPr>
              <w:pStyle w:val="ListParagraph"/>
              <w:numPr>
                <w:ilvl w:val="0"/>
                <w:numId w:val="12"/>
              </w:numPr>
              <w:spacing w:after="60" w:line="276" w:lineRule="auto"/>
              <w:ind w:left="1077" w:hanging="357"/>
              <w:contextualSpacing w:val="0"/>
              <w:rPr>
                <w:rFonts w:eastAsia="SimSun" w:cs="Arial"/>
                <w:bCs/>
                <w:szCs w:val="22"/>
              </w:rPr>
            </w:pPr>
            <w:r>
              <w:t xml:space="preserve">entreprennent au moins deux ou trois activités chaque année pour atténuer les risques les plus importants en matière de droits de l’homme </w:t>
            </w:r>
          </w:p>
          <w:p w14:paraId="237169B7" w14:textId="14487754" w:rsidR="0022029F" w:rsidRPr="005E29FC" w:rsidRDefault="00B835E4">
            <w:pPr>
              <w:pStyle w:val="ListParagraph"/>
              <w:numPr>
                <w:ilvl w:val="0"/>
                <w:numId w:val="12"/>
              </w:numPr>
              <w:spacing w:after="60" w:line="276" w:lineRule="auto"/>
              <w:ind w:left="1077" w:hanging="357"/>
              <w:contextualSpacing w:val="0"/>
              <w:rPr>
                <w:rFonts w:eastAsia="SimSun" w:cs="Arial"/>
                <w:bCs/>
                <w:szCs w:val="22"/>
              </w:rPr>
            </w:pPr>
            <w:r>
              <w:lastRenderedPageBreak/>
              <w:t xml:space="preserve">mettent en œuvre un système de gestion pour surveiller et évaluer la diligence raisonnable en matière de droits de l’homme et d'environnement </w:t>
            </w:r>
          </w:p>
          <w:p w14:paraId="723EB508" w14:textId="6C61A574" w:rsidR="009B0647" w:rsidRDefault="00DD341C" w:rsidP="004C017D">
            <w:pPr>
              <w:spacing w:before="60" w:after="120" w:line="276" w:lineRule="auto"/>
              <w:rPr>
                <w:rFonts w:eastAsia="SimSun" w:cs="Arial"/>
                <w:bCs/>
                <w:szCs w:val="22"/>
              </w:rPr>
            </w:pPr>
            <w:r>
              <w:t xml:space="preserve">En outre, il est proposé que le standard encourage les commerçants à co-investir dans des mesures de résolution plutôt que de mettre fin aux relations d'affaires (c'est-à-dire entreprendre des actions impromptues et hâtives) lorsque des violations des droits de l'homme sont découvertes. </w:t>
            </w:r>
          </w:p>
          <w:p w14:paraId="52345EC8" w14:textId="17CAC476" w:rsidR="00131112" w:rsidRPr="005E29FC" w:rsidRDefault="003E66A2" w:rsidP="00131112">
            <w:pPr>
              <w:spacing w:before="60" w:after="120" w:line="276" w:lineRule="auto"/>
              <w:rPr>
                <w:rFonts w:eastAsia="SimSun" w:cs="Arial"/>
                <w:b/>
                <w:color w:val="00B0F0"/>
                <w:szCs w:val="22"/>
              </w:rPr>
            </w:pPr>
            <w:r>
              <w:rPr>
                <w:b/>
                <w:szCs w:val="22"/>
              </w:rPr>
              <w:t>Cela permettrait de garantir que le Standard pour les acteurs commerciaux est un outil destiné à améliorer les pratiques de diligence raisonnable à tous les niveaux des chaînes d'approvisionnement certifiées Fairtrade et que le Standard soutient</w:t>
            </w:r>
            <w:r>
              <w:rPr>
                <w:b/>
                <w:color w:val="000000" w:themeColor="text1"/>
                <w:szCs w:val="22"/>
              </w:rPr>
              <w:t xml:space="preserve"> :</w:t>
            </w:r>
          </w:p>
          <w:p w14:paraId="3E250E00" w14:textId="32C68425" w:rsidR="00131112" w:rsidRPr="005E29FC" w:rsidRDefault="00F81838">
            <w:pPr>
              <w:pStyle w:val="ListParagraph"/>
              <w:numPr>
                <w:ilvl w:val="0"/>
                <w:numId w:val="8"/>
              </w:numPr>
              <w:spacing w:after="60" w:line="276" w:lineRule="auto"/>
              <w:ind w:left="1298" w:hanging="357"/>
              <w:contextualSpacing w:val="0"/>
              <w:jc w:val="left"/>
              <w:rPr>
                <w:rFonts w:eastAsia="SimSun" w:cs="Arial"/>
                <w:szCs w:val="22"/>
              </w:rPr>
            </w:pPr>
            <w:r>
              <w:t>des attentes cohérentes entre tous les acteurs de la chaîne d'approvisionnement en ce qui concerne la DRDHE</w:t>
            </w:r>
          </w:p>
          <w:p w14:paraId="2E96ECB2" w14:textId="1764E41A" w:rsidR="00131112" w:rsidRPr="005E29FC" w:rsidRDefault="00131112">
            <w:pPr>
              <w:pStyle w:val="ListParagraph"/>
              <w:numPr>
                <w:ilvl w:val="0"/>
                <w:numId w:val="8"/>
              </w:numPr>
              <w:spacing w:after="60" w:line="276" w:lineRule="auto"/>
              <w:ind w:left="1298" w:hanging="357"/>
              <w:contextualSpacing w:val="0"/>
              <w:jc w:val="left"/>
              <w:rPr>
                <w:rFonts w:eastAsia="SimSun" w:cs="Arial"/>
                <w:szCs w:val="22"/>
              </w:rPr>
            </w:pPr>
            <w:r>
              <w:t>la coopération en matière de diligence raisonnable entre les acteurs commerciaux (y compris les détaillants) et les organisations de producteurs</w:t>
            </w:r>
          </w:p>
          <w:p w14:paraId="6F032235" w14:textId="64EBFB63" w:rsidR="00131112" w:rsidRPr="005E29FC" w:rsidRDefault="00F81838">
            <w:pPr>
              <w:pStyle w:val="ListParagraph"/>
              <w:numPr>
                <w:ilvl w:val="0"/>
                <w:numId w:val="8"/>
              </w:numPr>
              <w:spacing w:after="60" w:line="276" w:lineRule="auto"/>
              <w:ind w:left="1298" w:hanging="357"/>
              <w:contextualSpacing w:val="0"/>
              <w:jc w:val="left"/>
              <w:rPr>
                <w:rFonts w:eastAsia="SimSun" w:cs="Arial"/>
                <w:szCs w:val="22"/>
              </w:rPr>
            </w:pPr>
            <w:r>
              <w:t>le maintien de l'accès au marché là où une diligence raisonnable est requise</w:t>
            </w:r>
          </w:p>
          <w:p w14:paraId="66443846" w14:textId="6FABA5F3" w:rsidR="00131112" w:rsidRPr="005E29FC" w:rsidRDefault="00131112">
            <w:pPr>
              <w:pStyle w:val="ListParagraph"/>
              <w:numPr>
                <w:ilvl w:val="0"/>
                <w:numId w:val="8"/>
              </w:numPr>
              <w:spacing w:after="60" w:line="276" w:lineRule="auto"/>
              <w:ind w:left="1298" w:hanging="357"/>
              <w:contextualSpacing w:val="0"/>
              <w:jc w:val="left"/>
              <w:rPr>
                <w:rFonts w:eastAsia="SimSun" w:cs="Arial"/>
                <w:szCs w:val="22"/>
              </w:rPr>
            </w:pPr>
            <w:r>
              <w:t xml:space="preserve">un paysage concurrentiel plus équitable dans les activités de transformation, c'est-à-dire une approche harmonisée des normes Fairtrade pour la même activité, qu'elle soit effectuée par un producteur ou un acteur commercial </w:t>
            </w:r>
          </w:p>
          <w:p w14:paraId="622FBA5B" w14:textId="3B90A5C4" w:rsidR="00131112" w:rsidRPr="005E29FC" w:rsidRDefault="00B40579">
            <w:pPr>
              <w:pStyle w:val="ListParagraph"/>
              <w:numPr>
                <w:ilvl w:val="0"/>
                <w:numId w:val="8"/>
              </w:numPr>
              <w:spacing w:after="60" w:line="276" w:lineRule="auto"/>
              <w:ind w:left="1298" w:hanging="357"/>
              <w:contextualSpacing w:val="0"/>
              <w:jc w:val="left"/>
              <w:rPr>
                <w:rFonts w:eastAsia="SimSun" w:cs="Arial"/>
                <w:szCs w:val="22"/>
              </w:rPr>
            </w:pPr>
            <w:r>
              <w:t>l</w:t>
            </w:r>
            <w:r w:rsidR="00131112">
              <w:t>a crédibilité et la légitimité de Fairtrade</w:t>
            </w:r>
          </w:p>
          <w:p w14:paraId="68677DC2" w14:textId="36FFAC55" w:rsidR="003E66A2" w:rsidRPr="005E29FC" w:rsidRDefault="003E66A2" w:rsidP="003E66A2">
            <w:pPr>
              <w:spacing w:after="200" w:line="276" w:lineRule="auto"/>
              <w:rPr>
                <w:rFonts w:eastAsia="SimSun" w:cs="Arial"/>
                <w:szCs w:val="22"/>
              </w:rPr>
            </w:pPr>
            <w:r>
              <w:rPr>
                <w:b/>
                <w:bCs/>
                <w:szCs w:val="22"/>
              </w:rPr>
              <w:t>Dans cette phase de consultation, l'objectif est d'explorer les options concernant la portée et l'applicabilité des exigences de la DRDHE.</w:t>
            </w:r>
          </w:p>
          <w:p w14:paraId="18CCFA36" w14:textId="488C8AAD" w:rsidR="006403F1" w:rsidRPr="00712F8E" w:rsidRDefault="12A6E26E" w:rsidP="00E300DB">
            <w:pPr>
              <w:spacing w:line="276" w:lineRule="auto"/>
              <w:rPr>
                <w:b/>
                <w:bCs/>
                <w:color w:val="00B9E4" w:themeColor="background2"/>
              </w:rPr>
            </w:pPr>
            <w:r>
              <w:rPr>
                <w:b/>
                <w:bCs/>
                <w:color w:val="00B9E4" w:themeColor="background2"/>
              </w:rPr>
              <w:t>1.1-a Êtes-vous d'accord pour dire que le Standard pour les acteurs commerciaux devrait aborder la DRDHE de façon plus explicite ?</w:t>
            </w:r>
          </w:p>
          <w:p w14:paraId="0AA7B0BA" w14:textId="5B678713" w:rsidR="006403F1" w:rsidRPr="00712F8E" w:rsidRDefault="00175551" w:rsidP="00175551">
            <w:pPr>
              <w:spacing w:line="276" w:lineRule="auto"/>
            </w:pPr>
            <w:r>
              <w:fldChar w:fldCharType="begin">
                <w:ffData>
                  <w:name w:val="Check2"/>
                  <w:enabled/>
                  <w:calcOnExit w:val="0"/>
                  <w:checkBox>
                    <w:sizeAuto/>
                    <w:default w:val="0"/>
                  </w:checkBox>
                </w:ffData>
              </w:fldChar>
            </w:r>
            <w:bookmarkStart w:id="13" w:name="Check2"/>
            <w:r>
              <w:instrText xml:space="preserve"> FORMCHECKBOX </w:instrText>
            </w:r>
            <w:r w:rsidR="00000000">
              <w:fldChar w:fldCharType="separate"/>
            </w:r>
            <w:r>
              <w:fldChar w:fldCharType="end"/>
            </w:r>
            <w:bookmarkEnd w:id="13"/>
            <w:r>
              <w:t xml:space="preserve"> Absolument d’accord</w:t>
            </w:r>
          </w:p>
          <w:p w14:paraId="5E339181" w14:textId="30179561" w:rsidR="006403F1" w:rsidRPr="00712F8E" w:rsidRDefault="00175551" w:rsidP="00175551">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En partie d’accord</w:t>
            </w:r>
          </w:p>
          <w:p w14:paraId="7B61FC11" w14:textId="21A0B905" w:rsidR="006403F1" w:rsidRPr="00712F8E" w:rsidRDefault="00175551" w:rsidP="00175551">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Pas d’accord</w:t>
            </w:r>
          </w:p>
          <w:p w14:paraId="79102231" w14:textId="2DE6C01F" w:rsidR="006403F1" w:rsidRPr="00712F8E" w:rsidRDefault="00175551" w:rsidP="00175551">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27A78211" w14:textId="77777777" w:rsidR="006403F1" w:rsidRPr="00712F8E" w:rsidRDefault="006403F1" w:rsidP="00712F8E">
            <w:pPr>
              <w:rPr>
                <w:b/>
                <w:bCs/>
              </w:rPr>
            </w:pPr>
          </w:p>
          <w:p w14:paraId="71A91A57" w14:textId="77777777" w:rsidR="006403F1" w:rsidRPr="00712F8E" w:rsidRDefault="006403F1" w:rsidP="00712F8E">
            <w:pPr>
              <w:rPr>
                <w:b/>
                <w:bCs/>
              </w:rPr>
            </w:pPr>
            <w:r>
              <w:rPr>
                <w:b/>
                <w:bCs/>
              </w:rPr>
              <w:t>Veuillez expliquer pourquoi si vous êtes partiellement d’accord ou pas d’accord</w:t>
            </w:r>
          </w:p>
          <w:p w14:paraId="7F64810D" w14:textId="27B11476" w:rsidR="006403F1" w:rsidRPr="00712F8E" w:rsidRDefault="00060135" w:rsidP="00712F8E">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16CEC96D" w14:textId="15B530F8" w:rsidR="00157B97" w:rsidRPr="00712F8E" w:rsidRDefault="00157B97" w:rsidP="00DC004E"/>
          <w:p w14:paraId="4B7EA38B" w14:textId="66F583F4" w:rsidR="003C0894" w:rsidRDefault="00DC004E" w:rsidP="00E300DB">
            <w:pPr>
              <w:spacing w:line="276" w:lineRule="auto"/>
              <w:rPr>
                <w:rFonts w:cs="Arial"/>
                <w:b/>
                <w:bCs/>
                <w:color w:val="00B9E4" w:themeColor="background2"/>
                <w:sz w:val="24"/>
                <w:szCs w:val="28"/>
              </w:rPr>
            </w:pPr>
            <w:r>
              <w:rPr>
                <w:b/>
                <w:bCs/>
                <w:color w:val="00B9E4" w:themeColor="background2"/>
                <w:sz w:val="24"/>
                <w:szCs w:val="28"/>
              </w:rPr>
              <w:t>1.1-b Êtes-vous d'accord que la description du thème couvre tous les aspects pertinents ?</w:t>
            </w:r>
          </w:p>
          <w:p w14:paraId="1284C323" w14:textId="77777777" w:rsidR="00DC004E" w:rsidRPr="00712F8E" w:rsidRDefault="00DC004E" w:rsidP="00DC004E">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Absolument d’accord</w:t>
            </w:r>
          </w:p>
          <w:p w14:paraId="0A3EC6F2" w14:textId="77777777" w:rsidR="00DC004E" w:rsidRPr="00712F8E" w:rsidRDefault="00DC004E" w:rsidP="00DC004E">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En partie d’accord</w:t>
            </w:r>
          </w:p>
          <w:p w14:paraId="2562F25B" w14:textId="77777777" w:rsidR="00DC004E" w:rsidRPr="00712F8E" w:rsidRDefault="00DC004E" w:rsidP="00DC004E">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Pas d’accord</w:t>
            </w:r>
          </w:p>
          <w:p w14:paraId="5FF848A0" w14:textId="303471A0" w:rsidR="00DC004E" w:rsidRDefault="00DC004E" w:rsidP="00DC004E">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66F7E336" w14:textId="77777777" w:rsidR="00DC004E" w:rsidRPr="00712F8E" w:rsidRDefault="00DC004E" w:rsidP="00DC004E">
            <w:pPr>
              <w:spacing w:line="276" w:lineRule="auto"/>
            </w:pPr>
          </w:p>
          <w:p w14:paraId="3D668C3B" w14:textId="77777777" w:rsidR="00DC004E" w:rsidRPr="00712F8E" w:rsidRDefault="00DC004E" w:rsidP="00DC004E">
            <w:pPr>
              <w:rPr>
                <w:b/>
                <w:bCs/>
              </w:rPr>
            </w:pPr>
            <w:r>
              <w:rPr>
                <w:b/>
                <w:bCs/>
              </w:rPr>
              <w:t>Veuillez expliquer pourquoi si vous êtes partiellement d’accord ou pas d’accord</w:t>
            </w:r>
          </w:p>
          <w:p w14:paraId="221E76F2" w14:textId="77777777" w:rsidR="00DC004E" w:rsidRPr="00712F8E" w:rsidRDefault="00DC004E" w:rsidP="00DC004E">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30BD4B48" w14:textId="77777777" w:rsidR="00DC004E" w:rsidRPr="00712F8E" w:rsidRDefault="00DC004E" w:rsidP="00DC004E">
            <w:pPr>
              <w:rPr>
                <w:b/>
                <w:bCs/>
              </w:rPr>
            </w:pPr>
            <w:r>
              <w:rPr>
                <w:b/>
                <w:bCs/>
              </w:rPr>
              <w:lastRenderedPageBreak/>
              <w:t>Avez-vous d’autres commentaires ?</w:t>
            </w:r>
          </w:p>
          <w:p w14:paraId="3AC86FF3" w14:textId="34AC4052" w:rsidR="004C68D6" w:rsidRPr="00D877A7" w:rsidRDefault="00DC004E" w:rsidP="005E009D">
            <w:pPr>
              <w:rPr>
                <w:rFonts w:eastAsia="SimSun"/>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613BD153" w14:textId="20613017" w:rsidR="004D23E7" w:rsidRPr="003C0894" w:rsidRDefault="004D23E7" w:rsidP="005E009D">
            <w:pPr>
              <w:rPr>
                <w:rFonts w:cs="Arial"/>
                <w:b/>
                <w:bCs/>
                <w:color w:val="00B9E4" w:themeColor="background2"/>
                <w:sz w:val="24"/>
                <w:szCs w:val="28"/>
              </w:rPr>
            </w:pPr>
            <w:r>
              <w:rPr>
                <w:b/>
                <w:bCs/>
                <w:color w:val="00B9E4" w:themeColor="background2"/>
                <w:sz w:val="24"/>
                <w:szCs w:val="28"/>
              </w:rPr>
              <w:t>Questions de discussion</w:t>
            </w:r>
          </w:p>
          <w:p w14:paraId="24F25AA5" w14:textId="05ECC5E6" w:rsidR="004D23E7" w:rsidRPr="003C0894" w:rsidRDefault="00710533" w:rsidP="003C0894">
            <w:pPr>
              <w:shd w:val="clear" w:color="auto" w:fill="E8E8E8"/>
              <w:spacing w:line="240" w:lineRule="auto"/>
              <w:rPr>
                <w:rFonts w:cs="Arial"/>
                <w:i/>
                <w:iCs/>
                <w:color w:val="595959" w:themeColor="text1" w:themeTint="A6"/>
                <w:sz w:val="20"/>
                <w:szCs w:val="20"/>
              </w:rPr>
            </w:pPr>
            <w:r>
              <w:rPr>
                <w:i/>
                <w:iCs/>
                <w:color w:val="595959" w:themeColor="text1" w:themeTint="A6"/>
                <w:sz w:val="20"/>
                <w:szCs w:val="20"/>
              </w:rPr>
              <w:t>Pour les clients qui font le commerce de plusieurs produits, veuillez préciser quand vos commentaires sont spécifiques à la région ou à la catégorie de produits, et mentionnez si cela diffère de l'expérience commerciale relative à un autre produit.</w:t>
            </w:r>
          </w:p>
          <w:p w14:paraId="496A708D" w14:textId="77777777" w:rsidR="003C0894" w:rsidRDefault="003C0894" w:rsidP="00951C26">
            <w:pPr>
              <w:spacing w:line="240" w:lineRule="auto"/>
              <w:rPr>
                <w:b/>
                <w:bCs/>
                <w:color w:val="000000" w:themeColor="text1"/>
                <w:sz w:val="20"/>
                <w:szCs w:val="20"/>
              </w:rPr>
            </w:pPr>
          </w:p>
          <w:p w14:paraId="5876985F" w14:textId="77777777" w:rsidR="00862B95" w:rsidRDefault="00862B95" w:rsidP="00951C26">
            <w:pPr>
              <w:spacing w:line="240" w:lineRule="auto"/>
              <w:rPr>
                <w:b/>
                <w:bCs/>
                <w:color w:val="000000" w:themeColor="text1"/>
                <w:sz w:val="20"/>
                <w:szCs w:val="20"/>
              </w:rPr>
            </w:pPr>
          </w:p>
          <w:p w14:paraId="071B1925" w14:textId="32FE6187" w:rsidR="00712C59" w:rsidRPr="003C0894" w:rsidRDefault="00951C26" w:rsidP="00147323">
            <w:pPr>
              <w:pBdr>
                <w:top w:val="dotted" w:sz="4" w:space="1" w:color="00B9E4" w:themeColor="background2"/>
                <w:left w:val="dotted" w:sz="4" w:space="4" w:color="00B9E4" w:themeColor="background2"/>
                <w:bottom w:val="dotted" w:sz="4" w:space="1" w:color="00B9E4" w:themeColor="background2"/>
                <w:right w:val="dotted" w:sz="4" w:space="4" w:color="00B9E4" w:themeColor="background2"/>
              </w:pBdr>
              <w:spacing w:line="240" w:lineRule="auto"/>
              <w:rPr>
                <w:color w:val="000000" w:themeColor="text1"/>
                <w:sz w:val="20"/>
                <w:szCs w:val="20"/>
              </w:rPr>
            </w:pPr>
            <w:r>
              <w:rPr>
                <w:b/>
                <w:bCs/>
                <w:color w:val="000000" w:themeColor="text1"/>
                <w:sz w:val="20"/>
                <w:szCs w:val="20"/>
              </w:rPr>
              <w:t>Raisons pour les questions 1 à 7 :</w:t>
            </w:r>
            <w:r>
              <w:rPr>
                <w:color w:val="000000" w:themeColor="text1"/>
                <w:sz w:val="20"/>
                <w:szCs w:val="20"/>
              </w:rPr>
              <w:t xml:space="preserve"> Dans la prochaine série de questions, nous aimerions mieux comprendre les pratiques actuelles de l’organisation des acteurs commerciaux sur la DRDHE. Cela aidera à structurer les exigences pour la 2</w:t>
            </w:r>
            <w:r>
              <w:rPr>
                <w:color w:val="000000" w:themeColor="text1"/>
                <w:sz w:val="20"/>
                <w:szCs w:val="20"/>
                <w:vertAlign w:val="superscript"/>
              </w:rPr>
              <w:t>e</w:t>
            </w:r>
            <w:r>
              <w:rPr>
                <w:color w:val="000000" w:themeColor="text1"/>
                <w:sz w:val="20"/>
                <w:szCs w:val="20"/>
              </w:rPr>
              <w:t xml:space="preserve"> phase de consultation et à intégrer les éléments connexes dans l</w:t>
            </w:r>
            <w:r w:rsidR="0074057B">
              <w:rPr>
                <w:color w:val="000000" w:themeColor="text1"/>
                <w:sz w:val="20"/>
                <w:szCs w:val="20"/>
              </w:rPr>
              <w:t>e</w:t>
            </w:r>
            <w:r>
              <w:rPr>
                <w:color w:val="000000" w:themeColor="text1"/>
                <w:sz w:val="20"/>
                <w:szCs w:val="20"/>
              </w:rPr>
              <w:t xml:space="preserve"> standard. </w:t>
            </w:r>
          </w:p>
          <w:p w14:paraId="54EFA36B" w14:textId="5808095D" w:rsidR="00781E1C" w:rsidRDefault="00781E1C" w:rsidP="005E009D">
            <w:pPr>
              <w:rPr>
                <w:rFonts w:cs="Arial"/>
                <w:sz w:val="20"/>
                <w:szCs w:val="20"/>
              </w:rPr>
            </w:pPr>
          </w:p>
          <w:p w14:paraId="0D9900AF" w14:textId="0D68C49E" w:rsidR="00785A2B" w:rsidRPr="00862B95" w:rsidRDefault="00785A2B" w:rsidP="005E009D">
            <w:pPr>
              <w:spacing w:line="240" w:lineRule="auto"/>
              <w:rPr>
                <w:rFonts w:cs="Arial"/>
                <w:i/>
                <w:iCs/>
                <w:color w:val="00B9E4" w:themeColor="background2"/>
                <w:szCs w:val="22"/>
              </w:rPr>
            </w:pPr>
            <w:r>
              <w:rPr>
                <w:b/>
                <w:bCs/>
                <w:color w:val="00B9E4" w:themeColor="background2"/>
                <w:szCs w:val="22"/>
              </w:rPr>
              <w:t xml:space="preserve">Question 1.1.1 : </w:t>
            </w:r>
            <w:r>
              <w:rPr>
                <w:i/>
                <w:iCs/>
                <w:color w:val="00B9E4" w:themeColor="background2"/>
                <w:szCs w:val="22"/>
              </w:rPr>
              <w:t>La diligence raisonnable comprend des mesures régulières prises par les entreprises pour identifier, prévenir, résoudre et communiquer leurs risques et impacts sur les droits de l'homme et l’environnement, dans leurs chaînes d'approvisionnement ainsi que dans leurs propres opérations.</w:t>
            </w:r>
          </w:p>
          <w:p w14:paraId="1E4059D4" w14:textId="77777777" w:rsidR="00862B95" w:rsidRDefault="00862B95" w:rsidP="00862B95">
            <w:pPr>
              <w:spacing w:line="240" w:lineRule="auto"/>
              <w:rPr>
                <w:b/>
                <w:bCs/>
                <w:color w:val="00B9E4" w:themeColor="background2"/>
                <w:szCs w:val="22"/>
              </w:rPr>
            </w:pPr>
          </w:p>
          <w:p w14:paraId="41BBEB8D" w14:textId="2ADDE8FF" w:rsidR="00785A2B" w:rsidRPr="00147323" w:rsidRDefault="00785A2B" w:rsidP="00862B95">
            <w:pPr>
              <w:spacing w:after="120" w:line="240" w:lineRule="auto"/>
              <w:rPr>
                <w:rFonts w:cs="Arial"/>
                <w:b/>
                <w:bCs/>
                <w:color w:val="00B9E4" w:themeColor="background2"/>
                <w:szCs w:val="22"/>
              </w:rPr>
            </w:pPr>
            <w:r>
              <w:rPr>
                <w:b/>
                <w:bCs/>
                <w:color w:val="00B9E4" w:themeColor="background2"/>
                <w:szCs w:val="22"/>
              </w:rPr>
              <w:t xml:space="preserve">Votre organisation applique-t-elle actuellement des mesures ou des procédures de diligence raisonnable ? </w:t>
            </w:r>
          </w:p>
          <w:p w14:paraId="61485FFB" w14:textId="4F0D15D7" w:rsidR="00785A2B" w:rsidRPr="00147323" w:rsidRDefault="0029188B" w:rsidP="00152712">
            <w:pPr>
              <w:spacing w:line="276" w:lineRule="auto"/>
              <w:rPr>
                <w:rFonts w:cs="Arial"/>
                <w:szCs w:val="22"/>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Oui, uniquement dans le cadre de vos propres opérations</w:t>
            </w:r>
          </w:p>
          <w:p w14:paraId="3096FF45" w14:textId="0F51C55C" w:rsidR="00785A2B" w:rsidRPr="00147323" w:rsidRDefault="0029188B" w:rsidP="00147323">
            <w:pPr>
              <w:spacing w:line="276" w:lineRule="auto"/>
              <w:ind w:left="309" w:hanging="309"/>
              <w:rPr>
                <w:rFonts w:cs="Arial"/>
                <w:szCs w:val="22"/>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Oui, couvrant vos propres opérations et fournisseurs de niveau un (</w:t>
            </w:r>
            <w:r>
              <w:rPr>
                <w:i/>
                <w:iCs/>
                <w:szCs w:val="22"/>
              </w:rPr>
              <w:t>fournisseurs directs d’un produit ou d’un service</w:t>
            </w:r>
            <w:r>
              <w:t>)</w:t>
            </w:r>
          </w:p>
          <w:p w14:paraId="2BCBC0CD" w14:textId="05303F5B" w:rsidR="00785A2B" w:rsidRPr="00147323" w:rsidRDefault="0029188B" w:rsidP="00D877A7">
            <w:pPr>
              <w:spacing w:line="276" w:lineRule="auto"/>
              <w:ind w:left="309" w:hanging="309"/>
              <w:rPr>
                <w:rFonts w:cs="Arial"/>
                <w:i/>
                <w:iCs/>
                <w:szCs w:val="22"/>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Oui, couvrant vos propres opérations et toute la chaîne d’approvisionnement (</w:t>
            </w:r>
            <w:r>
              <w:rPr>
                <w:i/>
                <w:iCs/>
                <w:szCs w:val="22"/>
              </w:rPr>
              <w:t>ex.: fournisseurs directs et indirects d’un produit ou d’un service</w:t>
            </w:r>
            <w:r>
              <w:t>)</w:t>
            </w:r>
          </w:p>
          <w:p w14:paraId="42B03DEE" w14:textId="533E4FAE" w:rsidR="00785A2B" w:rsidRPr="00147323" w:rsidRDefault="0029188B" w:rsidP="00152712">
            <w:pPr>
              <w:spacing w:line="276" w:lineRule="auto"/>
              <w:rPr>
                <w:rFonts w:cs="Arial"/>
                <w:szCs w:val="22"/>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Non, de telles mesures n'ont pas été mises en œuvre</w:t>
            </w:r>
          </w:p>
          <w:p w14:paraId="7E44BBE8" w14:textId="6AE0F5B0" w:rsidR="00785A2B" w:rsidRPr="00147323" w:rsidRDefault="0029188B" w:rsidP="00152712">
            <w:pPr>
              <w:spacing w:line="276" w:lineRule="auto"/>
              <w:rPr>
                <w:rFonts w:cs="Arial"/>
                <w:szCs w:val="22"/>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2DE9BB6D" w14:textId="63EAB96C" w:rsidR="00785A2B" w:rsidRPr="00147323" w:rsidRDefault="0029188B" w:rsidP="00152712">
            <w:pPr>
              <w:spacing w:line="276" w:lineRule="auto"/>
              <w:rPr>
                <w:rFonts w:cs="Arial"/>
                <w:szCs w:val="22"/>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Autres, veuillez préciser dans l'encadré ci-dessous </w:t>
            </w:r>
            <w:r w:rsidR="00060135"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060135" w:rsidRPr="0044318A">
              <w:rPr>
                <w:rFonts w:cs="Arial"/>
                <w:i/>
                <w:iCs/>
                <w:highlight w:val="lightGray"/>
                <w:shd w:val="clear" w:color="auto" w:fill="FFF4CB" w:themeFill="accent6" w:themeFillTint="33"/>
              </w:rPr>
              <w:instrText xml:space="preserve"> FORMTEXT </w:instrText>
            </w:r>
            <w:r w:rsidR="00060135" w:rsidRPr="0044318A">
              <w:rPr>
                <w:rFonts w:cs="Arial"/>
                <w:i/>
                <w:iCs/>
                <w:highlight w:val="lightGray"/>
                <w:shd w:val="clear" w:color="auto" w:fill="FFF4CB" w:themeFill="accent6" w:themeFillTint="33"/>
              </w:rPr>
            </w:r>
            <w:r w:rsidR="00060135"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060135" w:rsidRPr="0044318A">
              <w:rPr>
                <w:rFonts w:cs="Arial"/>
                <w:i/>
                <w:iCs/>
                <w:highlight w:val="lightGray"/>
                <w:shd w:val="clear" w:color="auto" w:fill="FFF4CB" w:themeFill="accent6" w:themeFillTint="33"/>
              </w:rPr>
              <w:fldChar w:fldCharType="end"/>
            </w:r>
          </w:p>
          <w:p w14:paraId="7AC82015" w14:textId="70092831" w:rsidR="00785A2B" w:rsidRDefault="00785A2B" w:rsidP="00785A2B">
            <w:pPr>
              <w:keepNext/>
              <w:keepLines/>
              <w:spacing w:before="120" w:after="120" w:line="240" w:lineRule="auto"/>
              <w:ind w:left="584"/>
              <w:rPr>
                <w:rFonts w:cs="Arial"/>
                <w:bCs/>
                <w:i/>
                <w:iCs/>
                <w:szCs w:val="22"/>
              </w:rPr>
            </w:pPr>
            <w:r>
              <w:rPr>
                <w:b/>
                <w:bCs/>
                <w:i/>
                <w:iCs/>
                <w:color w:val="00B9E4"/>
                <w:szCs w:val="22"/>
              </w:rPr>
              <w:t>Si votre réponse à la Q1 est « Oui »,</w:t>
            </w:r>
            <w:r>
              <w:rPr>
                <w:bCs/>
                <w:i/>
                <w:iCs/>
                <w:szCs w:val="22"/>
              </w:rPr>
              <w:t xml:space="preserve"> pourriez-vous </w:t>
            </w:r>
            <w:r w:rsidR="00B40579">
              <w:rPr>
                <w:bCs/>
                <w:i/>
                <w:iCs/>
                <w:szCs w:val="22"/>
              </w:rPr>
              <w:t>préciser</w:t>
            </w:r>
            <w:r w:rsidR="00B40579">
              <w:rPr>
                <w:b/>
                <w:i/>
                <w:iCs/>
                <w:szCs w:val="22"/>
              </w:rPr>
              <w:t xml:space="preserve"> de</w:t>
            </w:r>
            <w:r>
              <w:rPr>
                <w:b/>
                <w:i/>
                <w:iCs/>
                <w:szCs w:val="22"/>
              </w:rPr>
              <w:t xml:space="preserve"> quelle manière</w:t>
            </w:r>
            <w:r>
              <w:rPr>
                <w:bCs/>
                <w:i/>
                <w:iCs/>
                <w:szCs w:val="22"/>
              </w:rPr>
              <w:t xml:space="preserve"> </w:t>
            </w:r>
            <w:r>
              <w:rPr>
                <w:b/>
                <w:i/>
                <w:iCs/>
                <w:szCs w:val="22"/>
              </w:rPr>
              <w:t>et</w:t>
            </w:r>
            <w:r>
              <w:rPr>
                <w:bCs/>
                <w:i/>
                <w:iCs/>
                <w:szCs w:val="22"/>
              </w:rPr>
              <w:t xml:space="preserve"> </w:t>
            </w:r>
            <w:r>
              <w:rPr>
                <w:b/>
                <w:i/>
                <w:iCs/>
                <w:szCs w:val="22"/>
              </w:rPr>
              <w:t>si cela inclut l’évaluation des risques</w:t>
            </w:r>
            <w:r>
              <w:rPr>
                <w:bCs/>
                <w:i/>
                <w:iCs/>
                <w:szCs w:val="22"/>
              </w:rPr>
              <w:t xml:space="preserve"> ? Vous pouvez préciser quels sont les principaux défis lorsque votre organisation effectue, par ex., une évaluation des risques.</w:t>
            </w:r>
          </w:p>
          <w:p w14:paraId="6A83BD83" w14:textId="55DF8D16" w:rsidR="00785A2B" w:rsidRPr="00060135" w:rsidRDefault="00060135" w:rsidP="00060135">
            <w:pPr>
              <w:keepNext/>
              <w:keepLines/>
              <w:spacing w:before="120" w:after="120" w:line="240" w:lineRule="auto"/>
              <w:ind w:left="584"/>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5B0A3C68" w14:textId="3F215B65" w:rsidR="00785A2B" w:rsidRPr="00147323" w:rsidRDefault="00785A2B" w:rsidP="00785A2B">
            <w:pPr>
              <w:keepNext/>
              <w:keepLines/>
              <w:spacing w:before="240" w:after="120" w:line="240" w:lineRule="auto"/>
              <w:ind w:left="584"/>
              <w:rPr>
                <w:rFonts w:cs="Arial"/>
                <w:bCs/>
                <w:i/>
                <w:iCs/>
                <w:szCs w:val="22"/>
              </w:rPr>
            </w:pPr>
            <w:r>
              <w:rPr>
                <w:b/>
                <w:bCs/>
                <w:i/>
                <w:iCs/>
                <w:color w:val="00B9E4"/>
                <w:szCs w:val="22"/>
              </w:rPr>
              <w:t>Si votre réponse à la Q1 est « Non</w:t>
            </w:r>
            <w:r w:rsidR="0074057B">
              <w:rPr>
                <w:b/>
                <w:bCs/>
                <w:i/>
                <w:iCs/>
                <w:color w:val="00B9E4"/>
                <w:szCs w:val="22"/>
              </w:rPr>
              <w:t xml:space="preserve"> </w:t>
            </w:r>
            <w:r w:rsidR="0074057B">
              <w:rPr>
                <w:rFonts w:cs="Arial"/>
                <w:b/>
                <w:bCs/>
                <w:i/>
                <w:iCs/>
                <w:color w:val="00B9E4"/>
                <w:szCs w:val="22"/>
              </w:rPr>
              <w:t>»</w:t>
            </w:r>
            <w:r>
              <w:rPr>
                <w:bCs/>
                <w:i/>
                <w:iCs/>
                <w:szCs w:val="22"/>
              </w:rPr>
              <w:t xml:space="preserve"> pourriez-vous expliquer</w:t>
            </w:r>
            <w:r w:rsidR="0074057B">
              <w:rPr>
                <w:bCs/>
                <w:i/>
                <w:iCs/>
                <w:szCs w:val="22"/>
              </w:rPr>
              <w:t xml:space="preserve"> </w:t>
            </w:r>
            <w:r>
              <w:rPr>
                <w:b/>
                <w:i/>
                <w:iCs/>
                <w:szCs w:val="22"/>
              </w:rPr>
              <w:t>pourquoi</w:t>
            </w:r>
            <w:r>
              <w:rPr>
                <w:bCs/>
                <w:i/>
                <w:iCs/>
                <w:szCs w:val="22"/>
              </w:rPr>
              <w:t xml:space="preserve"> votre organisation ne met-elle en œuvre aucune mesure ou procédure de diligence raisonnable ? </w:t>
            </w:r>
          </w:p>
          <w:p w14:paraId="32BC3840" w14:textId="03573E54" w:rsidR="00785A2B" w:rsidRPr="00060135" w:rsidRDefault="00060135" w:rsidP="00060135">
            <w:pPr>
              <w:keepNext/>
              <w:keepLines/>
              <w:spacing w:before="120" w:after="120" w:line="240" w:lineRule="auto"/>
              <w:ind w:left="584"/>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4E9D2C4A" w14:textId="77777777" w:rsidR="001D0B8D" w:rsidRPr="005E009D" w:rsidRDefault="001D0B8D" w:rsidP="00781E1C">
            <w:pPr>
              <w:tabs>
                <w:tab w:val="left" w:pos="3675"/>
              </w:tabs>
              <w:spacing w:before="120" w:line="240" w:lineRule="auto"/>
              <w:rPr>
                <w:rFonts w:cs="Arial"/>
                <w:b/>
                <w:color w:val="00B9E4" w:themeColor="background2"/>
                <w:sz w:val="20"/>
                <w:szCs w:val="20"/>
              </w:rPr>
            </w:pPr>
          </w:p>
          <w:p w14:paraId="2DC1D621" w14:textId="4E16BC24" w:rsidR="00B05B0E" w:rsidRDefault="00734DF9" w:rsidP="00B05B0E">
            <w:pPr>
              <w:tabs>
                <w:tab w:val="left" w:pos="3675"/>
              </w:tabs>
              <w:spacing w:before="120" w:line="240" w:lineRule="auto"/>
              <w:rPr>
                <w:rFonts w:cs="Arial"/>
                <w:b/>
                <w:color w:val="00B9E4" w:themeColor="background2"/>
                <w:szCs w:val="22"/>
              </w:rPr>
            </w:pPr>
            <w:r>
              <w:rPr>
                <w:b/>
                <w:color w:val="00B9E4" w:themeColor="background2"/>
                <w:szCs w:val="22"/>
              </w:rPr>
              <w:t xml:space="preserve">Question 1.1.2. Quelles étapes de diligence raisonnable en matière de droits de l'homme et d’environnement conformément aux recommandations de l'OCDE sur le devoir de diligence avez-vous déjà mises en œuvre ? </w:t>
            </w:r>
          </w:p>
          <w:p w14:paraId="024570E3" w14:textId="0E1B7559" w:rsidR="00A74C23" w:rsidRPr="0077541A" w:rsidRDefault="00781E1C" w:rsidP="00B05B0E">
            <w:pPr>
              <w:tabs>
                <w:tab w:val="left" w:pos="3675"/>
              </w:tabs>
              <w:spacing w:before="120" w:after="240" w:line="240" w:lineRule="auto"/>
              <w:rPr>
                <w:rFonts w:cs="Arial"/>
                <w:bCs/>
                <w:color w:val="00B9E4" w:themeColor="background2"/>
                <w:sz w:val="20"/>
                <w:szCs w:val="20"/>
              </w:rPr>
            </w:pPr>
            <w:r>
              <w:rPr>
                <w:b/>
                <w:color w:val="00B9E4" w:themeColor="background2"/>
                <w:sz w:val="20"/>
                <w:szCs w:val="20"/>
              </w:rPr>
              <w:t>(</w:t>
            </w:r>
            <w:r w:rsidR="0074057B">
              <w:rPr>
                <w:i/>
                <w:iCs/>
                <w:sz w:val="20"/>
                <w:szCs w:val="20"/>
              </w:rPr>
              <w:t>C</w:t>
            </w:r>
            <w:r>
              <w:rPr>
                <w:i/>
                <w:iCs/>
                <w:sz w:val="20"/>
                <w:szCs w:val="20"/>
              </w:rPr>
              <w:t>onsultez la</w:t>
            </w:r>
            <w:r>
              <w:rPr>
                <w:i/>
                <w:iCs/>
                <w:color w:val="00B9E4" w:themeColor="background2"/>
                <w:sz w:val="20"/>
                <w:szCs w:val="20"/>
              </w:rPr>
              <w:t xml:space="preserve"> </w:t>
            </w:r>
            <w:r>
              <w:rPr>
                <w:i/>
                <w:iCs/>
                <w:sz w:val="20"/>
                <w:szCs w:val="20"/>
              </w:rPr>
              <w:t>page 21, schéma 1 dans le</w:t>
            </w:r>
            <w:r>
              <w:rPr>
                <w:i/>
                <w:iCs/>
                <w:color w:val="00B9E4" w:themeColor="background2"/>
                <w:sz w:val="20"/>
                <w:szCs w:val="20"/>
              </w:rPr>
              <w:t xml:space="preserve">  </w:t>
            </w:r>
            <w:hyperlink r:id="rId23" w:history="1">
              <w:r>
                <w:rPr>
                  <w:rStyle w:val="Hyperlink"/>
                  <w:i/>
                  <w:iCs/>
                  <w:color w:val="00B0F0"/>
                  <w:sz w:val="20"/>
                  <w:szCs w:val="20"/>
                </w:rPr>
                <w:t>Guide OCDE sur le devoir de diligence pour une conduite responsable des entreprises</w:t>
              </w:r>
            </w:hyperlink>
            <w:r>
              <w:rPr>
                <w:rStyle w:val="Hyperlink"/>
                <w:color w:val="00B0F0"/>
                <w:sz w:val="20"/>
                <w:szCs w:val="20"/>
              </w:rPr>
              <w:t>)</w:t>
            </w:r>
            <w:r>
              <w:rPr>
                <w:sz w:val="20"/>
                <w:szCs w:val="20"/>
              </w:rPr>
              <w:t xml:space="preserve"> </w:t>
            </w:r>
          </w:p>
          <w:p w14:paraId="72A62F13" w14:textId="4D6CD1B5" w:rsidR="0029188B" w:rsidRPr="00147323" w:rsidRDefault="0029188B" w:rsidP="0029188B">
            <w:pPr>
              <w:keepNext/>
              <w:keepLines/>
              <w:tabs>
                <w:tab w:val="left" w:pos="735"/>
              </w:tabs>
              <w:spacing w:before="60" w:line="240" w:lineRule="auto"/>
              <w:rPr>
                <w:rFonts w:cs="Arial"/>
                <w:bCs/>
                <w:szCs w:val="22"/>
              </w:rPr>
            </w:pPr>
            <w:r>
              <w:lastRenderedPageBreak/>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S’engager </w:t>
            </w:r>
          </w:p>
          <w:p w14:paraId="6C68E9EE" w14:textId="77777777" w:rsidR="0029188B" w:rsidRPr="00147323" w:rsidRDefault="0029188B" w:rsidP="0029188B">
            <w:pPr>
              <w:keepNext/>
              <w:keepLines/>
              <w:tabs>
                <w:tab w:val="left" w:pos="735"/>
              </w:tabs>
              <w:spacing w:before="6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Identifier </w:t>
            </w:r>
          </w:p>
          <w:p w14:paraId="0FE33D62" w14:textId="77777777" w:rsidR="0029188B" w:rsidRPr="00147323" w:rsidRDefault="0029188B" w:rsidP="0029188B">
            <w:pPr>
              <w:keepNext/>
              <w:keepLines/>
              <w:tabs>
                <w:tab w:val="left" w:pos="735"/>
              </w:tabs>
              <w:spacing w:before="6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Atténuer</w:t>
            </w:r>
          </w:p>
          <w:p w14:paraId="1BB69E10" w14:textId="77777777" w:rsidR="0029188B" w:rsidRPr="00147323" w:rsidRDefault="0029188B" w:rsidP="0029188B">
            <w:pPr>
              <w:keepNext/>
              <w:keepLines/>
              <w:tabs>
                <w:tab w:val="left" w:pos="735"/>
              </w:tabs>
              <w:spacing w:before="6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Résoudre </w:t>
            </w:r>
          </w:p>
          <w:p w14:paraId="47DA8DE6" w14:textId="77777777" w:rsidR="0029188B" w:rsidRPr="00147323" w:rsidRDefault="0029188B" w:rsidP="0029188B">
            <w:pPr>
              <w:keepNext/>
              <w:keepLines/>
              <w:tabs>
                <w:tab w:val="left" w:pos="735"/>
              </w:tabs>
              <w:spacing w:before="6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Communiquer </w:t>
            </w:r>
          </w:p>
          <w:p w14:paraId="26829257" w14:textId="77777777" w:rsidR="0029188B" w:rsidRPr="00147323" w:rsidRDefault="0029188B" w:rsidP="0029188B">
            <w:pPr>
              <w:keepNext/>
              <w:keepLines/>
              <w:tabs>
                <w:tab w:val="left" w:pos="735"/>
              </w:tabs>
              <w:spacing w:before="6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Aucun </w:t>
            </w:r>
          </w:p>
          <w:p w14:paraId="7A34C8A7" w14:textId="77777777" w:rsidR="0029188B" w:rsidRPr="00147323" w:rsidRDefault="0029188B" w:rsidP="0029188B">
            <w:pPr>
              <w:keepNext/>
              <w:keepLines/>
              <w:tabs>
                <w:tab w:val="left" w:pos="735"/>
              </w:tabs>
              <w:spacing w:before="60" w:after="12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3163E11C" w14:textId="0159FB7F" w:rsidR="00A74C23" w:rsidRDefault="00A74C23" w:rsidP="008C3151">
            <w:pPr>
              <w:spacing w:line="276" w:lineRule="auto"/>
              <w:rPr>
                <w:rFonts w:cs="Arial"/>
                <w:i/>
                <w:iCs/>
              </w:rPr>
            </w:pPr>
          </w:p>
          <w:p w14:paraId="7411F360" w14:textId="77777777" w:rsidR="00C31EAD" w:rsidRPr="0077541A" w:rsidRDefault="00C31EAD" w:rsidP="008C3151">
            <w:pPr>
              <w:spacing w:line="276" w:lineRule="auto"/>
              <w:rPr>
                <w:rFonts w:cs="Arial"/>
                <w:i/>
                <w:iCs/>
              </w:rPr>
            </w:pPr>
          </w:p>
          <w:p w14:paraId="72CC6BFD" w14:textId="0BDD3E4F" w:rsidR="009843E3" w:rsidRDefault="00781E1C" w:rsidP="008C3151">
            <w:pPr>
              <w:spacing w:line="276" w:lineRule="auto"/>
              <w:rPr>
                <w:rFonts w:cs="Arial"/>
                <w:b/>
                <w:color w:val="00B9E4" w:themeColor="background2"/>
                <w:szCs w:val="22"/>
              </w:rPr>
            </w:pPr>
            <w:r>
              <w:rPr>
                <w:b/>
                <w:color w:val="00B9E4" w:themeColor="background2"/>
                <w:szCs w:val="22"/>
              </w:rPr>
              <w:t>Question 1.1.3. Quelle(s) étape(s) de la mise en œuvre de DRDHE sont difficiles pour votre entreprise ? Veuillez également préciser quels sont ces défis et/ou obstacles :</w:t>
            </w:r>
          </w:p>
          <w:p w14:paraId="41AC12CC" w14:textId="77777777" w:rsidR="00C31EAD" w:rsidRPr="00147323" w:rsidRDefault="00C31EAD" w:rsidP="008C3151">
            <w:pPr>
              <w:spacing w:line="276" w:lineRule="auto"/>
              <w:rPr>
                <w:rFonts w:cs="Arial"/>
                <w:b/>
                <w:color w:val="00B9E4" w:themeColor="background2"/>
                <w:szCs w:val="22"/>
              </w:rPr>
            </w:pPr>
          </w:p>
          <w:p w14:paraId="1D96BB33" w14:textId="1EABCD92" w:rsidR="00147323" w:rsidRPr="00C31EAD" w:rsidRDefault="0029188B" w:rsidP="00C31EAD">
            <w:r w:rsidRPr="00C31EAD">
              <w:fldChar w:fldCharType="begin">
                <w:ffData>
                  <w:name w:val="Check2"/>
                  <w:enabled/>
                  <w:calcOnExit w:val="0"/>
                  <w:checkBox>
                    <w:sizeAuto/>
                    <w:default w:val="0"/>
                  </w:checkBox>
                </w:ffData>
              </w:fldChar>
            </w:r>
            <w:r w:rsidRPr="00C31EAD">
              <w:instrText xml:space="preserve"> FORMCHECKBOX </w:instrText>
            </w:r>
            <w:r w:rsidR="00000000">
              <w:fldChar w:fldCharType="separate"/>
            </w:r>
            <w:r w:rsidRPr="00C31EAD">
              <w:fldChar w:fldCharType="end"/>
            </w:r>
            <w:r>
              <w:t xml:space="preserve"> S’engager </w:t>
            </w:r>
          </w:p>
          <w:p w14:paraId="3A984F65" w14:textId="14F17CD8" w:rsidR="00147323" w:rsidRPr="00C31EAD" w:rsidRDefault="0029188B" w:rsidP="00C31EAD">
            <w:r w:rsidRPr="00C31EAD">
              <w:fldChar w:fldCharType="begin">
                <w:ffData>
                  <w:name w:val="Check2"/>
                  <w:enabled/>
                  <w:calcOnExit w:val="0"/>
                  <w:checkBox>
                    <w:sizeAuto/>
                    <w:default w:val="0"/>
                  </w:checkBox>
                </w:ffData>
              </w:fldChar>
            </w:r>
            <w:r w:rsidRPr="00C31EAD">
              <w:instrText xml:space="preserve"> FORMCHECKBOX </w:instrText>
            </w:r>
            <w:r w:rsidR="00000000">
              <w:fldChar w:fldCharType="separate"/>
            </w:r>
            <w:r w:rsidRPr="00C31EAD">
              <w:fldChar w:fldCharType="end"/>
            </w:r>
            <w:r>
              <w:t xml:space="preserve"> Identifier </w:t>
            </w:r>
          </w:p>
          <w:p w14:paraId="002AB48E" w14:textId="0F4F2AB0" w:rsidR="00147323" w:rsidRPr="00C31EAD" w:rsidRDefault="0029188B" w:rsidP="00C31EAD">
            <w:r w:rsidRPr="00C31EAD">
              <w:fldChar w:fldCharType="begin">
                <w:ffData>
                  <w:name w:val="Check2"/>
                  <w:enabled/>
                  <w:calcOnExit w:val="0"/>
                  <w:checkBox>
                    <w:sizeAuto/>
                    <w:default w:val="0"/>
                  </w:checkBox>
                </w:ffData>
              </w:fldChar>
            </w:r>
            <w:r w:rsidRPr="00C31EAD">
              <w:instrText xml:space="preserve"> FORMCHECKBOX </w:instrText>
            </w:r>
            <w:r w:rsidR="00000000">
              <w:fldChar w:fldCharType="separate"/>
            </w:r>
            <w:r w:rsidRPr="00C31EAD">
              <w:fldChar w:fldCharType="end"/>
            </w:r>
            <w:r>
              <w:t xml:space="preserve"> Atténuer</w:t>
            </w:r>
          </w:p>
          <w:p w14:paraId="015D5D6B" w14:textId="6B254899" w:rsidR="00147323" w:rsidRPr="00C31EAD" w:rsidRDefault="0029188B" w:rsidP="00C31EAD">
            <w:r w:rsidRPr="00C31EAD">
              <w:fldChar w:fldCharType="begin">
                <w:ffData>
                  <w:name w:val="Check2"/>
                  <w:enabled/>
                  <w:calcOnExit w:val="0"/>
                  <w:checkBox>
                    <w:sizeAuto/>
                    <w:default w:val="0"/>
                  </w:checkBox>
                </w:ffData>
              </w:fldChar>
            </w:r>
            <w:r w:rsidRPr="00C31EAD">
              <w:instrText xml:space="preserve"> FORMCHECKBOX </w:instrText>
            </w:r>
            <w:r w:rsidR="00000000">
              <w:fldChar w:fldCharType="separate"/>
            </w:r>
            <w:r w:rsidRPr="00C31EAD">
              <w:fldChar w:fldCharType="end"/>
            </w:r>
            <w:r>
              <w:t xml:space="preserve"> Résoudre </w:t>
            </w:r>
          </w:p>
          <w:p w14:paraId="75D57D54" w14:textId="105F0B4C" w:rsidR="00147323" w:rsidRPr="00C31EAD" w:rsidRDefault="0029188B" w:rsidP="00C31EAD">
            <w:r w:rsidRPr="00C31EAD">
              <w:fldChar w:fldCharType="begin">
                <w:ffData>
                  <w:name w:val="Check2"/>
                  <w:enabled/>
                  <w:calcOnExit w:val="0"/>
                  <w:checkBox>
                    <w:sizeAuto/>
                    <w:default w:val="0"/>
                  </w:checkBox>
                </w:ffData>
              </w:fldChar>
            </w:r>
            <w:r w:rsidRPr="00C31EAD">
              <w:instrText xml:space="preserve"> FORMCHECKBOX </w:instrText>
            </w:r>
            <w:r w:rsidR="00000000">
              <w:fldChar w:fldCharType="separate"/>
            </w:r>
            <w:r w:rsidRPr="00C31EAD">
              <w:fldChar w:fldCharType="end"/>
            </w:r>
            <w:r>
              <w:t xml:space="preserve"> Communiquer </w:t>
            </w:r>
          </w:p>
          <w:p w14:paraId="1A35F538" w14:textId="294123E0" w:rsidR="00147323" w:rsidRPr="00C31EAD" w:rsidRDefault="0029188B" w:rsidP="00C31EAD">
            <w:r w:rsidRPr="00C31EAD">
              <w:fldChar w:fldCharType="begin">
                <w:ffData>
                  <w:name w:val="Check2"/>
                  <w:enabled/>
                  <w:calcOnExit w:val="0"/>
                  <w:checkBox>
                    <w:sizeAuto/>
                    <w:default w:val="0"/>
                  </w:checkBox>
                </w:ffData>
              </w:fldChar>
            </w:r>
            <w:r w:rsidRPr="00C31EAD">
              <w:instrText xml:space="preserve"> FORMCHECKBOX </w:instrText>
            </w:r>
            <w:r w:rsidR="00000000">
              <w:fldChar w:fldCharType="separate"/>
            </w:r>
            <w:r w:rsidRPr="00C31EAD">
              <w:fldChar w:fldCharType="end"/>
            </w:r>
            <w:r>
              <w:t xml:space="preserve"> Aucun </w:t>
            </w:r>
          </w:p>
          <w:p w14:paraId="230D1B38" w14:textId="0D782CD1" w:rsidR="00147323" w:rsidRPr="00C31EAD" w:rsidRDefault="0029188B" w:rsidP="00C31EAD">
            <w:r w:rsidRPr="00C31EAD">
              <w:fldChar w:fldCharType="begin">
                <w:ffData>
                  <w:name w:val="Check2"/>
                  <w:enabled/>
                  <w:calcOnExit w:val="0"/>
                  <w:checkBox>
                    <w:sizeAuto/>
                    <w:default w:val="0"/>
                  </w:checkBox>
                </w:ffData>
              </w:fldChar>
            </w:r>
            <w:r w:rsidRPr="00C31EAD">
              <w:instrText xml:space="preserve"> FORMCHECKBOX </w:instrText>
            </w:r>
            <w:r w:rsidR="00000000">
              <w:fldChar w:fldCharType="separate"/>
            </w:r>
            <w:r w:rsidRPr="00C31EAD">
              <w:fldChar w:fldCharType="end"/>
            </w:r>
            <w:r>
              <w:t xml:space="preserve"> Je ne sais pas/Cela ne me concerne pas</w:t>
            </w:r>
          </w:p>
          <w:p w14:paraId="790EF98E" w14:textId="77777777" w:rsidR="00147323" w:rsidRDefault="00147323" w:rsidP="00300BEA">
            <w:pPr>
              <w:rPr>
                <w:rFonts w:cs="Arial"/>
                <w:b/>
                <w:bCs/>
                <w:sz w:val="20"/>
                <w:szCs w:val="22"/>
              </w:rPr>
            </w:pPr>
          </w:p>
          <w:p w14:paraId="040FE0CC" w14:textId="6EEA9243" w:rsidR="00300BEA" w:rsidRPr="00CF4261" w:rsidRDefault="0008444C" w:rsidP="00300BEA">
            <w:pPr>
              <w:rPr>
                <w:rFonts w:cs="Arial"/>
                <w:b/>
                <w:bCs/>
              </w:rPr>
            </w:pPr>
            <w:r>
              <w:rPr>
                <w:b/>
                <w:bCs/>
              </w:rPr>
              <w:t>Veuillez donner des précisions sur les défis ou les obstacles</w:t>
            </w:r>
          </w:p>
          <w:p w14:paraId="124C02B7" w14:textId="7B873716" w:rsidR="00E52971" w:rsidRPr="00060135" w:rsidRDefault="00060135" w:rsidP="00060135">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66118494" w14:textId="6E7D8C55" w:rsidR="00785A2B" w:rsidRDefault="00785A2B" w:rsidP="0008444C">
            <w:pPr>
              <w:spacing w:line="276" w:lineRule="auto"/>
              <w:rPr>
                <w:rFonts w:cs="Arial"/>
                <w:b/>
                <w:bCs/>
                <w:color w:val="00B9E4" w:themeColor="background2"/>
                <w:sz w:val="20"/>
                <w:szCs w:val="22"/>
              </w:rPr>
            </w:pPr>
          </w:p>
          <w:p w14:paraId="6269563D" w14:textId="7F1F72E2" w:rsidR="00C36650" w:rsidRDefault="0008444C" w:rsidP="0008444C">
            <w:pPr>
              <w:spacing w:line="276" w:lineRule="auto"/>
              <w:rPr>
                <w:rFonts w:cs="Arial"/>
                <w:b/>
                <w:bCs/>
                <w:color w:val="00B9E4" w:themeColor="background2"/>
              </w:rPr>
            </w:pPr>
            <w:r>
              <w:rPr>
                <w:b/>
                <w:bCs/>
                <w:color w:val="00B9E4" w:themeColor="background2"/>
              </w:rPr>
              <w:t xml:space="preserve">Question 1.1.4. Avez-vous proposé votre soutien à vos fournisseurs qui travaillent sur la DRDHE (par ex. : sur l'évaluation ou l’assainissement des risques) ? </w:t>
            </w:r>
          </w:p>
          <w:p w14:paraId="617D9063" w14:textId="72C9A65B" w:rsidR="0008444C" w:rsidRDefault="0008444C" w:rsidP="0008444C">
            <w:pPr>
              <w:spacing w:line="276" w:lineRule="auto"/>
              <w:rPr>
                <w:rFonts w:cs="Arial"/>
                <w:b/>
                <w:bCs/>
                <w:color w:val="00B9E4" w:themeColor="background2"/>
              </w:rPr>
            </w:pPr>
            <w:r>
              <w:rPr>
                <w:b/>
                <w:bCs/>
                <w:color w:val="00B9E4" w:themeColor="background2"/>
              </w:rPr>
              <w:t>Si oui, veuillez décrire le type de soutien que vous avez proposé.</w:t>
            </w:r>
          </w:p>
          <w:p w14:paraId="3CFFD743" w14:textId="77777777" w:rsidR="00C36650" w:rsidRPr="00147323" w:rsidRDefault="00C36650" w:rsidP="0008444C">
            <w:pPr>
              <w:spacing w:line="276" w:lineRule="auto"/>
              <w:rPr>
                <w:rFonts w:cs="Arial"/>
                <w:b/>
                <w:bCs/>
                <w:color w:val="00B9E4" w:themeColor="background2"/>
              </w:rPr>
            </w:pPr>
          </w:p>
          <w:p w14:paraId="793082E6" w14:textId="314D061B" w:rsidR="0008444C" w:rsidRDefault="00060135" w:rsidP="00060135">
            <w:pPr>
              <w:keepNext/>
              <w:keepLines/>
              <w:spacing w:before="120" w:after="120" w:line="240" w:lineRule="auto"/>
              <w:rPr>
                <w:rFonts w:cs="Arial"/>
                <w:b/>
                <w:bCs/>
                <w:color w:val="00B9E4" w:themeColor="background2"/>
                <w:sz w:val="20"/>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31A9B0EB" w14:textId="77777777" w:rsidR="00276BA3" w:rsidRPr="0077541A" w:rsidRDefault="00276BA3" w:rsidP="0008444C">
            <w:pPr>
              <w:spacing w:line="276" w:lineRule="auto"/>
              <w:rPr>
                <w:rFonts w:cs="Arial"/>
                <w:b/>
                <w:bCs/>
                <w:color w:val="00B9E4" w:themeColor="background2"/>
              </w:rPr>
            </w:pPr>
          </w:p>
          <w:p w14:paraId="3C80286A" w14:textId="103B8B2C" w:rsidR="00785A2B" w:rsidRPr="00147323" w:rsidRDefault="180CFE42" w:rsidP="000A2458">
            <w:pPr>
              <w:spacing w:line="276" w:lineRule="auto"/>
              <w:rPr>
                <w:rFonts w:cs="Arial"/>
                <w:b/>
                <w:bCs/>
                <w:color w:val="00B9E4" w:themeColor="background2"/>
              </w:rPr>
            </w:pPr>
            <w:r>
              <w:rPr>
                <w:b/>
                <w:bCs/>
                <w:color w:val="00B9E4" w:themeColor="background2"/>
              </w:rPr>
              <w:t xml:space="preserve">Question 1.1.5. Si vous avez effectué une évaluation des risques, quels risques pour les droits de l’homme et l’environnement avez-vous trouvés au sein des opérations et des chaînes d’approvisionnement de votre entreprise ? Veuillez cocher toutes les cases qui s’appliquent dans la liste ci-dessous.  </w:t>
            </w:r>
          </w:p>
          <w:p w14:paraId="7D8521FA" w14:textId="77777777" w:rsidR="003C0894" w:rsidRPr="0077541A" w:rsidRDefault="003C0894" w:rsidP="003C0894">
            <w:pPr>
              <w:spacing w:line="276" w:lineRule="auto"/>
              <w:rPr>
                <w:rFonts w:cs="Arial"/>
                <w:b/>
                <w:bCs/>
                <w:color w:val="00B9E4" w:themeColor="background2"/>
                <w:sz w:val="20"/>
                <w:szCs w:val="22"/>
              </w:rPr>
            </w:pPr>
          </w:p>
          <w:p w14:paraId="1B9B43D3" w14:textId="0A01B51C" w:rsidR="00785A2B" w:rsidRPr="0077541A" w:rsidRDefault="00785A2B" w:rsidP="0077541A">
            <w:pPr>
              <w:rPr>
                <w:rFonts w:cs="Arial"/>
                <w:b/>
                <w:bCs/>
                <w:sz w:val="20"/>
                <w:szCs w:val="22"/>
              </w:rPr>
            </w:pPr>
            <w:r>
              <w:rPr>
                <w:b/>
                <w:bCs/>
                <w:sz w:val="20"/>
                <w:szCs w:val="22"/>
              </w:rPr>
              <w:t xml:space="preserve">Risques inhérents aux opérations de votre entreprise : </w:t>
            </w:r>
          </w:p>
          <w:p w14:paraId="25D4CDC5"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Revenu vital, salaire vital</w:t>
            </w:r>
          </w:p>
          <w:p w14:paraId="6FE6BA5B"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 xml:space="preserve">Conditions de travail </w:t>
            </w:r>
          </w:p>
          <w:p w14:paraId="01883351"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Santé</w:t>
            </w:r>
          </w:p>
          <w:p w14:paraId="61256073"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Liberté d'association et de négociation collective</w:t>
            </w:r>
          </w:p>
          <w:p w14:paraId="71F1F431"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Travail forcé</w:t>
            </w:r>
          </w:p>
          <w:p w14:paraId="6A31EDFD" w14:textId="77777777" w:rsidR="0029188B" w:rsidRPr="0077541A" w:rsidRDefault="0029188B" w:rsidP="0029188B">
            <w:pPr>
              <w:spacing w:line="276" w:lineRule="auto"/>
              <w:rPr>
                <w:rFonts w:cs="Arial"/>
                <w:sz w:val="20"/>
                <w:szCs w:val="22"/>
              </w:rPr>
            </w:pPr>
            <w:r>
              <w:lastRenderedPageBreak/>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bookmarkStart w:id="14" w:name="_Hlk109894540"/>
            <w:r>
              <w:rPr>
                <w:sz w:val="20"/>
                <w:szCs w:val="22"/>
              </w:rPr>
              <w:t xml:space="preserve"> Protection et droits des enfants</w:t>
            </w:r>
            <w:bookmarkEnd w:id="14"/>
          </w:p>
          <w:p w14:paraId="1883FC39"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Droits des hommes et des femmes</w:t>
            </w:r>
          </w:p>
          <w:p w14:paraId="1A6FCD1C"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Non-discrimination</w:t>
            </w:r>
          </w:p>
          <w:p w14:paraId="4E1C59B4"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Autodétermination</w:t>
            </w:r>
          </w:p>
          <w:p w14:paraId="30AA2083"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Changement climatique et déforestation</w:t>
            </w:r>
          </w:p>
          <w:p w14:paraId="09AE1E6E"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Eau et biodiversité</w:t>
            </w:r>
          </w:p>
          <w:p w14:paraId="77D21775" w14:textId="77777777" w:rsidR="0029188B" w:rsidRPr="0077541A" w:rsidRDefault="0029188B" w:rsidP="0029188B">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Liberté d'expression, de pensée et de participation du public</w:t>
            </w:r>
          </w:p>
          <w:p w14:paraId="71D34335" w14:textId="77777777" w:rsidR="00524582" w:rsidRDefault="0029188B" w:rsidP="00524582">
            <w:pPr>
              <w:spacing w:line="276" w:lineRule="auto"/>
              <w:rPr>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Confidentialité</w:t>
            </w:r>
          </w:p>
          <w:p w14:paraId="53983CEF" w14:textId="119A91AD" w:rsidR="0029188B" w:rsidRPr="004C68D6" w:rsidRDefault="0029188B" w:rsidP="00524582">
            <w:pPr>
              <w:spacing w:line="276" w:lineRule="auto"/>
              <w:rPr>
                <w:rFonts w:cs="Arial"/>
                <w:b/>
                <w:bCs/>
                <w:color w:val="00B9E4" w:themeColor="background2"/>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bookmarkStart w:id="15" w:name="_Hlk109895084"/>
            <w:r>
              <w:rPr>
                <w:sz w:val="20"/>
                <w:szCs w:val="22"/>
              </w:rPr>
              <w:t xml:space="preserve">Autre, veuillez préciser ici </w:t>
            </w:r>
            <w:r w:rsidR="004C68D6"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4C68D6" w:rsidRPr="0044318A">
              <w:rPr>
                <w:rFonts w:cs="Arial"/>
                <w:i/>
                <w:iCs/>
                <w:highlight w:val="lightGray"/>
                <w:shd w:val="clear" w:color="auto" w:fill="FFF4CB" w:themeFill="accent6" w:themeFillTint="33"/>
              </w:rPr>
              <w:instrText xml:space="preserve"> FORMTEXT </w:instrText>
            </w:r>
            <w:r w:rsidR="004C68D6" w:rsidRPr="0044318A">
              <w:rPr>
                <w:rFonts w:cs="Arial"/>
                <w:i/>
                <w:iCs/>
                <w:highlight w:val="lightGray"/>
                <w:shd w:val="clear" w:color="auto" w:fill="FFF4CB" w:themeFill="accent6" w:themeFillTint="33"/>
              </w:rPr>
            </w:r>
            <w:r w:rsidR="004C68D6" w:rsidRPr="0044318A">
              <w:rPr>
                <w:rFonts w:cs="Arial"/>
                <w:i/>
                <w:iCs/>
                <w:highlight w:val="lightGray"/>
                <w:shd w:val="clear" w:color="auto" w:fill="FFF4CB" w:themeFill="accent6" w:themeFillTint="33"/>
              </w:rPr>
              <w:fldChar w:fldCharType="separate"/>
            </w:r>
            <w:r w:rsidR="004C68D6">
              <w:rPr>
                <w:i/>
                <w:iCs/>
                <w:highlight w:val="lightGray"/>
                <w:shd w:val="clear" w:color="auto" w:fill="FFF4CB" w:themeFill="accent6" w:themeFillTint="33"/>
              </w:rPr>
              <w:t>     </w:t>
            </w:r>
            <w:r w:rsidR="004C68D6" w:rsidRPr="0044318A">
              <w:rPr>
                <w:rFonts w:cs="Arial"/>
                <w:i/>
                <w:iCs/>
                <w:highlight w:val="lightGray"/>
                <w:shd w:val="clear" w:color="auto" w:fill="FFF4CB" w:themeFill="accent6" w:themeFillTint="33"/>
              </w:rPr>
              <w:fldChar w:fldCharType="end"/>
            </w:r>
          </w:p>
          <w:bookmarkEnd w:id="15"/>
          <w:p w14:paraId="12667C23" w14:textId="77777777" w:rsidR="0029188B" w:rsidRPr="005E009D" w:rsidRDefault="0029188B" w:rsidP="0029188B">
            <w:pPr>
              <w:keepNext/>
              <w:keepLines/>
              <w:tabs>
                <w:tab w:val="left" w:pos="735"/>
              </w:tabs>
              <w:spacing w:after="120" w:line="240" w:lineRule="auto"/>
              <w:rPr>
                <w:rFonts w:cs="Arial"/>
                <w:bCs/>
                <w:sz w:val="20"/>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bCs/>
                <w:sz w:val="20"/>
                <w:szCs w:val="20"/>
              </w:rPr>
              <w:t>Je ne sais pas/Cela ne me concerne pas</w:t>
            </w:r>
          </w:p>
          <w:p w14:paraId="0738F2E5" w14:textId="77777777" w:rsidR="00785A2B" w:rsidRPr="0077541A" w:rsidRDefault="00785A2B" w:rsidP="00785A2B">
            <w:pPr>
              <w:keepNext/>
              <w:keepLines/>
              <w:spacing w:line="240" w:lineRule="auto"/>
              <w:rPr>
                <w:rFonts w:cs="Arial"/>
                <w:b/>
                <w:bCs/>
                <w:color w:val="0D0D0D" w:themeColor="text1" w:themeTint="F2"/>
                <w:sz w:val="20"/>
                <w:szCs w:val="20"/>
              </w:rPr>
            </w:pPr>
          </w:p>
          <w:p w14:paraId="2ECAEA8C" w14:textId="38393658" w:rsidR="00785A2B" w:rsidRPr="0077541A" w:rsidRDefault="00785A2B" w:rsidP="0077541A">
            <w:pPr>
              <w:spacing w:line="276" w:lineRule="auto"/>
              <w:rPr>
                <w:rFonts w:cs="Arial"/>
                <w:b/>
                <w:bCs/>
                <w:sz w:val="20"/>
                <w:szCs w:val="22"/>
              </w:rPr>
            </w:pPr>
            <w:r>
              <w:rPr>
                <w:b/>
                <w:bCs/>
                <w:sz w:val="20"/>
                <w:szCs w:val="22"/>
              </w:rPr>
              <w:t xml:space="preserve">Risques au sein de vos chaînes d'approvisionnement (chaîne d'approvisionnement complète ou fournisseur suivant uniquement) : </w:t>
            </w:r>
          </w:p>
          <w:p w14:paraId="3994CEE8" w14:textId="6745F9DC"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Revenu vital, salaire vital</w:t>
            </w:r>
          </w:p>
          <w:p w14:paraId="1CD27027" w14:textId="4EEDA940"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 xml:space="preserve">Conditions de travail </w:t>
            </w:r>
          </w:p>
          <w:p w14:paraId="502541CA" w14:textId="4E280456"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Santé</w:t>
            </w:r>
          </w:p>
          <w:p w14:paraId="4059B002" w14:textId="2D157EED"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Liberté d'association et de négociation collective</w:t>
            </w:r>
          </w:p>
          <w:p w14:paraId="4BC21D75" w14:textId="6F26037A"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Travail forcé</w:t>
            </w:r>
          </w:p>
          <w:p w14:paraId="70F0FE72" w14:textId="2C37A9B0"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Protection et droits des enfants</w:t>
            </w:r>
          </w:p>
          <w:p w14:paraId="685E5FA9" w14:textId="2DCF92B4"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Droits des hommes et des femmes</w:t>
            </w:r>
          </w:p>
          <w:p w14:paraId="0788C72A" w14:textId="05A5FD7D"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Non-discrimination</w:t>
            </w:r>
          </w:p>
          <w:p w14:paraId="254D57E6" w14:textId="609413E8"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Autodétermination</w:t>
            </w:r>
          </w:p>
          <w:p w14:paraId="2331CA87" w14:textId="643218DB"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Changement climatique et déforestation</w:t>
            </w:r>
          </w:p>
          <w:p w14:paraId="48336AD2" w14:textId="563B1703"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Eau et biodiversité</w:t>
            </w:r>
          </w:p>
          <w:p w14:paraId="7795C298" w14:textId="66EF18A5" w:rsidR="00785A2B" w:rsidRPr="0077541A" w:rsidRDefault="00BE523D" w:rsidP="0077541A">
            <w:pPr>
              <w:spacing w:line="276" w:lineRule="auto"/>
              <w:rPr>
                <w:rFonts w:cs="Arial"/>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Liberté d'expression, de pensée et de participation du public</w:t>
            </w:r>
          </w:p>
          <w:p w14:paraId="662C36F2" w14:textId="77777777" w:rsidR="00524582" w:rsidRDefault="00BE523D" w:rsidP="00524582">
            <w:pPr>
              <w:spacing w:line="276" w:lineRule="auto"/>
              <w:rPr>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20"/>
                <w:szCs w:val="22"/>
              </w:rPr>
              <w:t>Confidentialité</w:t>
            </w:r>
          </w:p>
          <w:p w14:paraId="7556AD5E" w14:textId="2748675B" w:rsidR="00785A2B" w:rsidRPr="00524582" w:rsidRDefault="00524582" w:rsidP="00524582">
            <w:pPr>
              <w:spacing w:line="276" w:lineRule="auto"/>
              <w:rPr>
                <w:rFonts w:cs="Arial"/>
                <w:b/>
                <w:bCs/>
                <w:color w:val="00B9E4" w:themeColor="background2"/>
                <w:sz w:val="20"/>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BE523D">
              <w:rPr>
                <w:sz w:val="20"/>
                <w:szCs w:val="22"/>
              </w:rPr>
              <w:t xml:space="preserve">Autre, veuillez préciser ici </w:t>
            </w: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0AAA3CD4" w14:textId="418D5655" w:rsidR="001D0B8D" w:rsidRPr="005E009D" w:rsidRDefault="00BE523D" w:rsidP="001D0B8D">
            <w:pPr>
              <w:keepNext/>
              <w:keepLines/>
              <w:tabs>
                <w:tab w:val="left" w:pos="735"/>
              </w:tabs>
              <w:spacing w:after="120" w:line="240" w:lineRule="auto"/>
              <w:rPr>
                <w:rFonts w:cs="Arial"/>
                <w:bCs/>
                <w:sz w:val="20"/>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bCs/>
                <w:sz w:val="20"/>
                <w:szCs w:val="20"/>
              </w:rPr>
              <w:t>Je ne sais pas/Cela ne me concerne pas</w:t>
            </w:r>
          </w:p>
          <w:p w14:paraId="26C27AC9" w14:textId="39663080" w:rsidR="00785A2B" w:rsidRPr="00147323" w:rsidRDefault="00785A2B" w:rsidP="006B3D84">
            <w:pPr>
              <w:rPr>
                <w:rFonts w:cs="Arial"/>
                <w:b/>
                <w:bCs/>
                <w:szCs w:val="22"/>
              </w:rPr>
            </w:pPr>
          </w:p>
          <w:p w14:paraId="3A1C9CEA" w14:textId="0ABAFA79" w:rsidR="001E02B6" w:rsidRPr="000C51F2" w:rsidRDefault="00152712" w:rsidP="00582A03">
            <w:pPr>
              <w:spacing w:line="240" w:lineRule="auto"/>
              <w:rPr>
                <w:color w:val="000000" w:themeColor="text1"/>
                <w:szCs w:val="22"/>
              </w:rPr>
            </w:pPr>
            <w:r>
              <w:rPr>
                <w:b/>
                <w:bCs/>
                <w:color w:val="00B9E4" w:themeColor="background2"/>
                <w:szCs w:val="22"/>
              </w:rPr>
              <w:t>Question 1.1.6-1 :</w:t>
            </w:r>
            <w:r>
              <w:rPr>
                <w:color w:val="00B9E4" w:themeColor="background2"/>
                <w:szCs w:val="22"/>
              </w:rPr>
              <w:t xml:space="preserve"> </w:t>
            </w:r>
            <w:r>
              <w:rPr>
                <w:color w:val="000000" w:themeColor="text1"/>
                <w:szCs w:val="22"/>
              </w:rPr>
              <w:t xml:space="preserve">À la suite de la recommandation sur les modifications à apporter au standard, le Standard pour les acteurs commerciaux devrait également inclure une ou plusieurs exigences relatives au système de gestion pour </w:t>
            </w:r>
            <w:r>
              <w:rPr>
                <w:b/>
                <w:bCs/>
                <w:color w:val="000000" w:themeColor="text1"/>
                <w:szCs w:val="22"/>
              </w:rPr>
              <w:t>surveiller et évaluer</w:t>
            </w:r>
            <w:r>
              <w:rPr>
                <w:color w:val="000000" w:themeColor="text1"/>
                <w:szCs w:val="22"/>
              </w:rPr>
              <w:t xml:space="preserve"> la diligence raisonnable en matière de droits de l'homme et d'environnement. La mise en œuvre de ce système pourrait également réduire les risques liés aux performances de l’entreprise et au respect du standard. </w:t>
            </w:r>
          </w:p>
          <w:p w14:paraId="0BDB97A8" w14:textId="77777777" w:rsidR="00344A6C" w:rsidRPr="000C51F2" w:rsidRDefault="001E02B6" w:rsidP="00582A03">
            <w:pPr>
              <w:spacing w:line="240" w:lineRule="auto"/>
              <w:rPr>
                <w:b/>
                <w:bCs/>
                <w:color w:val="000000" w:themeColor="text1"/>
                <w:szCs w:val="22"/>
              </w:rPr>
            </w:pPr>
            <w:r>
              <w:rPr>
                <w:b/>
                <w:bCs/>
                <w:color w:val="000000" w:themeColor="text1"/>
                <w:szCs w:val="22"/>
              </w:rPr>
              <w:t xml:space="preserve">Le système de gestion qui : </w:t>
            </w:r>
          </w:p>
          <w:p w14:paraId="7A50C553" w14:textId="7583D214" w:rsidR="00344A6C" w:rsidRPr="000C51F2" w:rsidRDefault="00344A6C">
            <w:pPr>
              <w:pStyle w:val="ListParagraph"/>
              <w:numPr>
                <w:ilvl w:val="0"/>
                <w:numId w:val="14"/>
              </w:numPr>
              <w:spacing w:line="276" w:lineRule="auto"/>
              <w:rPr>
                <w:i/>
                <w:iCs/>
                <w:color w:val="000000" w:themeColor="text1"/>
                <w:szCs w:val="22"/>
              </w:rPr>
            </w:pPr>
            <w:r>
              <w:rPr>
                <w:i/>
                <w:iCs/>
                <w:color w:val="000000" w:themeColor="text1"/>
                <w:szCs w:val="22"/>
              </w:rPr>
              <w:t>Inclut un ensemble complet de mesures de diligence raisonnable et renforce la capacité interne à les mettre en œuvre</w:t>
            </w:r>
          </w:p>
          <w:p w14:paraId="77E980D5" w14:textId="6BAE898F" w:rsidR="00152712" w:rsidRPr="000C51F2" w:rsidRDefault="00344A6C">
            <w:pPr>
              <w:pStyle w:val="ListParagraph"/>
              <w:numPr>
                <w:ilvl w:val="0"/>
                <w:numId w:val="14"/>
              </w:numPr>
              <w:spacing w:line="276" w:lineRule="auto"/>
              <w:rPr>
                <w:i/>
                <w:iCs/>
                <w:color w:val="000000" w:themeColor="text1"/>
                <w:szCs w:val="22"/>
              </w:rPr>
            </w:pPr>
            <w:r>
              <w:rPr>
                <w:i/>
                <w:iCs/>
                <w:color w:val="000000" w:themeColor="text1"/>
                <w:szCs w:val="22"/>
              </w:rPr>
              <w:t>Inclut des procédures d'audit interne (audit première partie)</w:t>
            </w:r>
          </w:p>
          <w:p w14:paraId="540058A0" w14:textId="7A8CB9DD" w:rsidR="00152712" w:rsidRPr="000C51F2" w:rsidRDefault="00344A6C">
            <w:pPr>
              <w:pStyle w:val="ListParagraph"/>
              <w:numPr>
                <w:ilvl w:val="0"/>
                <w:numId w:val="14"/>
              </w:numPr>
              <w:spacing w:line="276" w:lineRule="auto"/>
              <w:rPr>
                <w:i/>
                <w:iCs/>
                <w:color w:val="000000" w:themeColor="text1"/>
                <w:szCs w:val="22"/>
              </w:rPr>
            </w:pPr>
            <w:r>
              <w:rPr>
                <w:i/>
                <w:iCs/>
                <w:color w:val="000000" w:themeColor="text1"/>
                <w:szCs w:val="22"/>
              </w:rPr>
              <w:t>Inclut les procédures d'inspection interne des sites et des entités supplémentaires, y compris les sous-traitants (audit deuxième partie)</w:t>
            </w:r>
          </w:p>
          <w:p w14:paraId="179F6048" w14:textId="77777777" w:rsidR="000C51F2" w:rsidRDefault="000C51F2" w:rsidP="000C51F2">
            <w:pPr>
              <w:spacing w:line="276" w:lineRule="auto"/>
              <w:rPr>
                <w:b/>
                <w:bCs/>
                <w:color w:val="00B9E4" w:themeColor="background2"/>
                <w:szCs w:val="22"/>
              </w:rPr>
            </w:pPr>
          </w:p>
          <w:p w14:paraId="03C33D9D" w14:textId="76C78E94" w:rsidR="000C51F2" w:rsidRDefault="000C51F2" w:rsidP="000C51F2">
            <w:pPr>
              <w:spacing w:line="276" w:lineRule="auto"/>
              <w:rPr>
                <w:b/>
                <w:bCs/>
                <w:color w:val="00B9E4" w:themeColor="background2"/>
                <w:szCs w:val="22"/>
              </w:rPr>
            </w:pPr>
            <w:r>
              <w:rPr>
                <w:b/>
                <w:bCs/>
                <w:color w:val="00B9E4" w:themeColor="background2"/>
                <w:szCs w:val="22"/>
              </w:rPr>
              <w:t>Êtes-vous d'accord qu’en cas d’introduction d’une ou de plusieurs exigences relatives au système de gestion, elles incluront les éléments susmentionnés ?</w:t>
            </w:r>
          </w:p>
          <w:p w14:paraId="66CAEDE9" w14:textId="77777777" w:rsidR="0044318A" w:rsidRPr="000C51F2" w:rsidRDefault="0044318A" w:rsidP="000C51F2">
            <w:pPr>
              <w:spacing w:line="276" w:lineRule="auto"/>
              <w:rPr>
                <w:b/>
                <w:bCs/>
                <w:color w:val="00B9E4" w:themeColor="background2"/>
                <w:szCs w:val="22"/>
              </w:rPr>
            </w:pPr>
          </w:p>
          <w:p w14:paraId="11AF60E1" w14:textId="77777777" w:rsidR="008F2C18" w:rsidRPr="00712F8E" w:rsidRDefault="008F2C18" w:rsidP="008F2C18">
            <w:pPr>
              <w:spacing w:line="276" w:lineRule="auto"/>
            </w:pPr>
            <w:r>
              <w:lastRenderedPageBreak/>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Absolument d’accord</w:t>
            </w:r>
          </w:p>
          <w:p w14:paraId="1024528F"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En partie d’accord</w:t>
            </w:r>
          </w:p>
          <w:p w14:paraId="5C8001FA"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Pas d’accord</w:t>
            </w:r>
          </w:p>
          <w:p w14:paraId="35D8BF58"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6538895A" w14:textId="77777777" w:rsidR="00152712" w:rsidRPr="00B76D86" w:rsidRDefault="00152712" w:rsidP="00152712">
            <w:pPr>
              <w:keepNext/>
              <w:keepLines/>
              <w:tabs>
                <w:tab w:val="left" w:pos="735"/>
              </w:tabs>
              <w:spacing w:before="120" w:after="120" w:line="240" w:lineRule="auto"/>
              <w:rPr>
                <w:rFonts w:cs="Arial"/>
                <w:bCs/>
                <w:szCs w:val="22"/>
              </w:rPr>
            </w:pPr>
          </w:p>
          <w:p w14:paraId="1D29568C" w14:textId="77777777" w:rsidR="00060135" w:rsidRDefault="00152712" w:rsidP="00060135">
            <w:pPr>
              <w:keepNext/>
              <w:keepLines/>
              <w:tabs>
                <w:tab w:val="left" w:pos="735"/>
              </w:tabs>
              <w:spacing w:before="120" w:after="120"/>
              <w:rPr>
                <w:rFonts w:cs="Arial"/>
                <w:b/>
                <w:szCs w:val="22"/>
              </w:rPr>
            </w:pPr>
            <w:r>
              <w:rPr>
                <w:b/>
                <w:szCs w:val="22"/>
              </w:rPr>
              <w:t>Veuillez expliquer pourquoi si vous êtes partiellement d’accord ou pas d’accord</w:t>
            </w:r>
          </w:p>
          <w:p w14:paraId="4E579664" w14:textId="6C762CDD" w:rsidR="00152712" w:rsidRPr="005D62DB" w:rsidRDefault="00060135" w:rsidP="00060135">
            <w:pPr>
              <w:keepNext/>
              <w:keepLines/>
              <w:tabs>
                <w:tab w:val="left" w:pos="735"/>
              </w:tabs>
              <w:spacing w:before="120" w:after="120"/>
              <w:rPr>
                <w:rFonts w:cs="Arial"/>
                <w:i/>
                <w:iCs/>
                <w:highlight w:val="lightGray"/>
                <w:shd w:val="clear" w:color="auto" w:fill="FFF4CB" w:themeFill="accent6" w:themeFillTint="33"/>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11316421" w14:textId="31FEBE1D" w:rsidR="00152712" w:rsidRDefault="00152712" w:rsidP="00152712">
            <w:pPr>
              <w:keepNext/>
              <w:keepLines/>
              <w:tabs>
                <w:tab w:val="left" w:pos="735"/>
              </w:tabs>
              <w:spacing w:before="120" w:after="120"/>
              <w:rPr>
                <w:rFonts w:cs="Arial"/>
                <w:b/>
                <w:sz w:val="20"/>
                <w:szCs w:val="20"/>
              </w:rPr>
            </w:pPr>
          </w:p>
          <w:p w14:paraId="14D03142" w14:textId="77777777" w:rsidR="002101AF" w:rsidRPr="005E009D" w:rsidRDefault="002101AF" w:rsidP="00152712">
            <w:pPr>
              <w:keepNext/>
              <w:keepLines/>
              <w:tabs>
                <w:tab w:val="left" w:pos="735"/>
              </w:tabs>
              <w:spacing w:before="120" w:after="120"/>
              <w:rPr>
                <w:rFonts w:cs="Arial"/>
                <w:b/>
                <w:sz w:val="20"/>
                <w:szCs w:val="20"/>
              </w:rPr>
            </w:pPr>
          </w:p>
          <w:p w14:paraId="2EDB0BBF" w14:textId="499DD9B6" w:rsidR="00152712" w:rsidRPr="00147323" w:rsidRDefault="00152712" w:rsidP="00152712">
            <w:pPr>
              <w:keepNext/>
              <w:keepLines/>
              <w:spacing w:before="120" w:after="120" w:line="276" w:lineRule="auto"/>
              <w:rPr>
                <w:rFonts w:cs="Arial"/>
                <w:b/>
                <w:bCs/>
                <w:color w:val="00B9E4"/>
                <w:szCs w:val="22"/>
              </w:rPr>
            </w:pPr>
            <w:r>
              <w:rPr>
                <w:b/>
                <w:bCs/>
                <w:color w:val="00B9E4"/>
                <w:szCs w:val="22"/>
              </w:rPr>
              <w:t xml:space="preserve">Question 1.1.6-2 : Quels autres éléments suggéreriez-vous pour un système de gestion ? </w:t>
            </w:r>
          </w:p>
          <w:p w14:paraId="3A17B34C" w14:textId="1260831C" w:rsidR="00152712" w:rsidRDefault="00060135" w:rsidP="00D877A7">
            <w:pPr>
              <w:keepNext/>
              <w:keepLines/>
              <w:spacing w:before="120" w:after="120" w:line="240" w:lineRule="auto"/>
              <w:rPr>
                <w:b/>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1B9289D6" w14:textId="11FE78D6" w:rsidR="006F6BC6" w:rsidRDefault="006F6BC6" w:rsidP="00D877A7">
            <w:pPr>
              <w:keepNext/>
              <w:keepLines/>
              <w:spacing w:before="120" w:after="120" w:line="240" w:lineRule="auto"/>
              <w:rPr>
                <w:rFonts w:cs="Arial"/>
                <w:i/>
                <w:iCs/>
                <w:color w:val="00B9E4"/>
                <w:szCs w:val="22"/>
              </w:rPr>
            </w:pPr>
          </w:p>
          <w:p w14:paraId="6A6E64A2" w14:textId="77777777" w:rsidR="002101AF" w:rsidRPr="00D877A7" w:rsidRDefault="002101AF" w:rsidP="00D877A7">
            <w:pPr>
              <w:keepNext/>
              <w:keepLines/>
              <w:spacing w:before="120" w:after="120" w:line="240" w:lineRule="auto"/>
              <w:rPr>
                <w:rFonts w:cs="Arial"/>
                <w:i/>
                <w:iCs/>
                <w:color w:val="00B9E4"/>
                <w:szCs w:val="22"/>
              </w:rPr>
            </w:pPr>
          </w:p>
          <w:p w14:paraId="3A464FFD" w14:textId="1BBD4E12" w:rsidR="00152712" w:rsidRPr="00147323" w:rsidRDefault="00152712" w:rsidP="00152712">
            <w:pPr>
              <w:keepNext/>
              <w:keepLines/>
              <w:spacing w:before="120" w:after="120" w:line="276" w:lineRule="auto"/>
              <w:rPr>
                <w:rFonts w:cs="Arial"/>
                <w:b/>
                <w:bCs/>
                <w:color w:val="00B9E4"/>
                <w:szCs w:val="22"/>
              </w:rPr>
            </w:pPr>
            <w:r>
              <w:rPr>
                <w:b/>
                <w:bCs/>
                <w:color w:val="00B9E4" w:themeColor="background2"/>
                <w:szCs w:val="22"/>
              </w:rPr>
              <w:t>Question 1.1.7 : Quels avantages la mise en œuvre de la diligence raisonnable en matière de droits de l’homme et d'environnement apporterait-elle à votre organisation</w:t>
            </w:r>
            <w:r w:rsidR="0074057B">
              <w:rPr>
                <w:b/>
                <w:bCs/>
                <w:color w:val="00B9E4" w:themeColor="background2"/>
                <w:szCs w:val="22"/>
              </w:rPr>
              <w:t> </w:t>
            </w:r>
            <w:r>
              <w:rPr>
                <w:b/>
                <w:bCs/>
                <w:color w:val="00B9E4" w:themeColor="background2"/>
                <w:szCs w:val="22"/>
              </w:rPr>
              <w:t xml:space="preserve">? </w:t>
            </w:r>
          </w:p>
          <w:p w14:paraId="023134CE" w14:textId="415ECDED" w:rsidR="00060135" w:rsidRDefault="00152712" w:rsidP="00060135">
            <w:pPr>
              <w:tabs>
                <w:tab w:val="left" w:pos="3675"/>
              </w:tabs>
              <w:spacing w:before="120"/>
              <w:rPr>
                <w:rFonts w:cs="Arial"/>
                <w:i/>
                <w:iCs/>
                <w:color w:val="00B9E4"/>
                <w:szCs w:val="22"/>
              </w:rPr>
            </w:pPr>
            <w:r>
              <w:rPr>
                <w:i/>
                <w:iCs/>
                <w:color w:val="00B9E4"/>
                <w:szCs w:val="22"/>
              </w:rPr>
              <w:t>Avant de fournir vos commentaires, veuillez consulter le</w:t>
            </w:r>
            <w:r>
              <w:rPr>
                <w:b/>
                <w:bCs/>
                <w:i/>
                <w:iCs/>
                <w:color w:val="00B9E4"/>
                <w:szCs w:val="22"/>
              </w:rPr>
              <w:t xml:space="preserve"> </w:t>
            </w:r>
            <w:r w:rsidR="003D2704">
              <w:rPr>
                <w:b/>
                <w:bCs/>
                <w:i/>
                <w:iCs/>
                <w:color w:val="00B9E4"/>
                <w:szCs w:val="22"/>
              </w:rPr>
              <w:fldChar w:fldCharType="begin"/>
            </w:r>
            <w:r w:rsidR="003D2704">
              <w:rPr>
                <w:b/>
                <w:bCs/>
                <w:i/>
                <w:iCs/>
                <w:color w:val="00B9E4"/>
                <w:szCs w:val="22"/>
              </w:rPr>
              <w:instrText xml:space="preserve"> REF Annex1 \h </w:instrText>
            </w:r>
            <w:r w:rsidR="003D2704">
              <w:rPr>
                <w:b/>
                <w:bCs/>
                <w:i/>
                <w:iCs/>
                <w:color w:val="00B9E4"/>
                <w:szCs w:val="22"/>
              </w:rPr>
            </w:r>
            <w:r w:rsidR="003D2704">
              <w:rPr>
                <w:b/>
                <w:bCs/>
                <w:i/>
                <w:iCs/>
                <w:color w:val="00B9E4"/>
                <w:szCs w:val="22"/>
              </w:rPr>
              <w:fldChar w:fldCharType="separate"/>
            </w:r>
            <w:r w:rsidR="003D2704">
              <w:rPr>
                <w:b/>
                <w:bCs/>
                <w:color w:val="00B9E4" w:themeColor="background2"/>
                <w:sz w:val="24"/>
                <w:szCs w:val="28"/>
              </w:rPr>
              <w:t xml:space="preserve">ANNEXE 1 </w:t>
            </w:r>
            <w:r w:rsidR="003D2704">
              <w:rPr>
                <w:b/>
                <w:bCs/>
                <w:i/>
                <w:iCs/>
                <w:color w:val="00B9E4"/>
                <w:szCs w:val="22"/>
              </w:rPr>
              <w:fldChar w:fldCharType="end"/>
            </w:r>
            <w:r>
              <w:rPr>
                <w:i/>
                <w:iCs/>
                <w:color w:val="00B9E4"/>
                <w:szCs w:val="22"/>
              </w:rPr>
              <w:t xml:space="preserve">pour obtenir plus de détails sur les étapes de la DRDHE. </w:t>
            </w:r>
          </w:p>
          <w:p w14:paraId="4CC1BD83" w14:textId="41827F77" w:rsidR="0008444C" w:rsidRPr="00D877A7" w:rsidRDefault="00060135" w:rsidP="00D877A7">
            <w:pPr>
              <w:tabs>
                <w:tab w:val="left" w:pos="3675"/>
              </w:tabs>
              <w:spacing w:before="120"/>
              <w:rPr>
                <w:rFonts w:cs="Arial"/>
                <w:b/>
                <w:bCs/>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3021C5F8" w14:textId="03524A05" w:rsidR="006F6BC6" w:rsidRDefault="006F6BC6" w:rsidP="00C31EAD">
            <w:pPr>
              <w:keepNext/>
              <w:keepLines/>
              <w:spacing w:before="120" w:after="120" w:line="276" w:lineRule="auto"/>
              <w:rPr>
                <w:b/>
                <w:bCs/>
                <w:color w:val="00B9E4" w:themeColor="background2"/>
                <w:szCs w:val="22"/>
              </w:rPr>
            </w:pPr>
          </w:p>
          <w:p w14:paraId="06EE4ACE" w14:textId="77777777" w:rsidR="002101AF" w:rsidRDefault="002101AF" w:rsidP="00C31EAD">
            <w:pPr>
              <w:keepNext/>
              <w:keepLines/>
              <w:spacing w:before="120" w:after="120" w:line="276" w:lineRule="auto"/>
              <w:rPr>
                <w:b/>
                <w:bCs/>
                <w:color w:val="00B9E4" w:themeColor="background2"/>
                <w:szCs w:val="22"/>
              </w:rPr>
            </w:pPr>
          </w:p>
          <w:p w14:paraId="3F902507" w14:textId="5FBEA737" w:rsidR="0008444C" w:rsidRPr="00C31EAD" w:rsidRDefault="0008444C" w:rsidP="00C31EAD">
            <w:pPr>
              <w:keepNext/>
              <w:keepLines/>
              <w:spacing w:before="120" w:after="120" w:line="276" w:lineRule="auto"/>
              <w:rPr>
                <w:rFonts w:cs="Arial"/>
                <w:b/>
                <w:bCs/>
                <w:color w:val="00B9E4" w:themeColor="background2"/>
                <w:szCs w:val="22"/>
              </w:rPr>
            </w:pPr>
            <w:r>
              <w:rPr>
                <w:b/>
                <w:bCs/>
                <w:color w:val="00B9E4" w:themeColor="background2"/>
                <w:szCs w:val="22"/>
              </w:rPr>
              <w:t xml:space="preserve">Question 1.1.8 : Avez-vous des suggestions sur la façon dont Fairtrade pourrait soutenir le travail de votre organisation en matière de DRDHE ? </w:t>
            </w:r>
          </w:p>
          <w:p w14:paraId="4A70432D" w14:textId="0A48DFF2" w:rsidR="00C31EAD" w:rsidRDefault="00C31EAD" w:rsidP="00C31EAD">
            <w:pPr>
              <w:tabs>
                <w:tab w:val="left" w:pos="3675"/>
              </w:tabs>
              <w:spacing w:before="120"/>
              <w:rPr>
                <w:rFonts w:cs="Arial"/>
                <w:i/>
                <w:iCs/>
                <w:shd w:val="clear" w:color="auto" w:fill="FFF4CB" w:themeFill="accent6" w:themeFillTint="33"/>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28C40721" w14:textId="7EB88206" w:rsidR="002101AF" w:rsidRDefault="002101AF" w:rsidP="00C31EAD">
            <w:pPr>
              <w:tabs>
                <w:tab w:val="left" w:pos="3675"/>
              </w:tabs>
              <w:spacing w:before="120"/>
              <w:rPr>
                <w:rFonts w:cs="Arial"/>
                <w:i/>
                <w:iCs/>
                <w:shd w:val="clear" w:color="auto" w:fill="FFF4CB" w:themeFill="accent6" w:themeFillTint="33"/>
              </w:rPr>
            </w:pPr>
          </w:p>
          <w:p w14:paraId="07611211" w14:textId="77777777" w:rsidR="002101AF" w:rsidRDefault="002101AF" w:rsidP="00C31EAD">
            <w:pPr>
              <w:tabs>
                <w:tab w:val="left" w:pos="3675"/>
              </w:tabs>
              <w:spacing w:before="120"/>
              <w:rPr>
                <w:rFonts w:cs="Arial"/>
                <w:i/>
                <w:iCs/>
                <w:shd w:val="clear" w:color="auto" w:fill="FFF4CB" w:themeFill="accent6" w:themeFillTint="33"/>
              </w:rPr>
            </w:pPr>
          </w:p>
          <w:p w14:paraId="73BDF73B" w14:textId="16E039D4" w:rsidR="00951C26" w:rsidRPr="00147323" w:rsidRDefault="00951C26" w:rsidP="006F6BC6">
            <w:pPr>
              <w:keepNext/>
              <w:keepLines/>
              <w:pBdr>
                <w:top w:val="dotted" w:sz="4" w:space="1" w:color="00B9E4" w:themeColor="background2"/>
                <w:left w:val="dotted" w:sz="4" w:space="4" w:color="00B9E4" w:themeColor="background2"/>
                <w:bottom w:val="dotted" w:sz="4" w:space="1" w:color="00B9E4" w:themeColor="background2"/>
                <w:right w:val="dotted" w:sz="4" w:space="4" w:color="00B9E4" w:themeColor="background2"/>
              </w:pBdr>
              <w:spacing w:before="120" w:after="120" w:line="240" w:lineRule="auto"/>
              <w:rPr>
                <w:rFonts w:cs="Arial"/>
                <w:color w:val="000000" w:themeColor="text1"/>
                <w:szCs w:val="22"/>
              </w:rPr>
            </w:pPr>
            <w:r>
              <w:rPr>
                <w:b/>
                <w:bCs/>
                <w:color w:val="000000" w:themeColor="text1"/>
                <w:szCs w:val="22"/>
              </w:rPr>
              <w:t xml:space="preserve">Raisons pour les questions 9 à 11 : </w:t>
            </w:r>
            <w:r>
              <w:rPr>
                <w:color w:val="000000" w:themeColor="text1"/>
                <w:szCs w:val="22"/>
              </w:rPr>
              <w:t>L'une des recommandations mentionnées dans la section de la description du thème ci-dessus est d'introduire des exigences en matière de diligence raisonnable avec un processus moins contraignant pour les organisations de petits commerçants.</w:t>
            </w:r>
          </w:p>
          <w:p w14:paraId="26F16A55" w14:textId="4660C003" w:rsidR="00CF4261" w:rsidRPr="00D877A7" w:rsidRDefault="00654326" w:rsidP="006F6BC6">
            <w:pPr>
              <w:keepNext/>
              <w:keepLines/>
              <w:pBdr>
                <w:top w:val="dotted" w:sz="4" w:space="1" w:color="00B9E4" w:themeColor="background2"/>
                <w:left w:val="dotted" w:sz="4" w:space="4" w:color="00B9E4" w:themeColor="background2"/>
                <w:bottom w:val="dotted" w:sz="4" w:space="1" w:color="00B9E4" w:themeColor="background2"/>
                <w:right w:val="dotted" w:sz="4" w:space="4" w:color="00B9E4" w:themeColor="background2"/>
              </w:pBdr>
              <w:spacing w:before="120" w:after="120" w:line="240" w:lineRule="auto"/>
              <w:rPr>
                <w:rFonts w:cs="Arial"/>
                <w:b/>
                <w:bCs/>
                <w:color w:val="000000" w:themeColor="text1"/>
                <w:szCs w:val="22"/>
              </w:rPr>
            </w:pPr>
            <w:r>
              <w:rPr>
                <w:color w:val="000000" w:themeColor="text1"/>
                <w:szCs w:val="22"/>
              </w:rPr>
              <w:t xml:space="preserve">Les questions ci-dessous permettront à Fairtrade de mieux évaluer les implications possibles des nouvelles exigences en matière de DRDHE pour les organisations de commerçants. </w:t>
            </w:r>
          </w:p>
          <w:p w14:paraId="1F027E36" w14:textId="77777777" w:rsidR="006F6BC6" w:rsidRDefault="006F6BC6" w:rsidP="00654326">
            <w:pPr>
              <w:spacing w:line="276" w:lineRule="auto"/>
              <w:rPr>
                <w:b/>
                <w:bCs/>
                <w:color w:val="00B9E4" w:themeColor="background2"/>
                <w:szCs w:val="22"/>
              </w:rPr>
            </w:pPr>
          </w:p>
          <w:p w14:paraId="1F660E96" w14:textId="6E070973" w:rsidR="00654326" w:rsidRPr="00147323" w:rsidRDefault="00654326" w:rsidP="00654326">
            <w:pPr>
              <w:spacing w:line="276" w:lineRule="auto"/>
              <w:rPr>
                <w:rFonts w:cs="Arial"/>
                <w:b/>
                <w:bCs/>
                <w:color w:val="00B9E4" w:themeColor="background2"/>
                <w:szCs w:val="22"/>
              </w:rPr>
            </w:pPr>
            <w:r>
              <w:rPr>
                <w:b/>
                <w:bCs/>
                <w:color w:val="00B9E4" w:themeColor="background2"/>
                <w:szCs w:val="22"/>
              </w:rPr>
              <w:lastRenderedPageBreak/>
              <w:t xml:space="preserve">Question 1.1.9 : Veuillez sélectionner parmi les catégories ci-dessous celles qui </w:t>
            </w:r>
            <w:r>
              <w:rPr>
                <w:b/>
                <w:bCs/>
                <w:color w:val="00B9E4" w:themeColor="background2"/>
                <w:szCs w:val="22"/>
                <w:u w:val="single"/>
              </w:rPr>
              <w:t>décrivent votre organisation</w:t>
            </w:r>
            <w:r>
              <w:rPr>
                <w:b/>
                <w:bCs/>
                <w:color w:val="00B9E4" w:themeColor="background2"/>
                <w:szCs w:val="22"/>
              </w:rPr>
              <w:t xml:space="preserve"> le plus précisément</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924"/>
              <w:gridCol w:w="2924"/>
              <w:gridCol w:w="2925"/>
            </w:tblGrid>
            <w:tr w:rsidR="003A62EA" w:rsidRPr="00CF4261" w14:paraId="0FF46FC4" w14:textId="77777777" w:rsidTr="001D4C54">
              <w:trPr>
                <w:trHeight w:val="495"/>
              </w:trPr>
              <w:tc>
                <w:tcPr>
                  <w:tcW w:w="2924" w:type="dxa"/>
                  <w:shd w:val="clear" w:color="auto" w:fill="EAEAEA"/>
                </w:tcPr>
                <w:p w14:paraId="294A544E" w14:textId="77777777" w:rsidR="00654326" w:rsidRPr="00B05B0E" w:rsidRDefault="00654326" w:rsidP="00951C26">
                  <w:pPr>
                    <w:jc w:val="center"/>
                    <w:rPr>
                      <w:rFonts w:cs="Arial"/>
                      <w:b/>
                      <w:bCs/>
                      <w:sz w:val="18"/>
                      <w:szCs w:val="20"/>
                    </w:rPr>
                  </w:pPr>
                  <w:r>
                    <w:rPr>
                      <w:b/>
                      <w:bCs/>
                      <w:sz w:val="18"/>
                      <w:szCs w:val="20"/>
                    </w:rPr>
                    <w:t>Chiffre d'affaires annuel</w:t>
                  </w:r>
                </w:p>
              </w:tc>
              <w:tc>
                <w:tcPr>
                  <w:tcW w:w="2924" w:type="dxa"/>
                  <w:shd w:val="clear" w:color="auto" w:fill="EAEAEA"/>
                </w:tcPr>
                <w:p w14:paraId="2390F693" w14:textId="6BB68765" w:rsidR="00654326" w:rsidRPr="00B05B0E" w:rsidRDefault="00654326" w:rsidP="00951C26">
                  <w:pPr>
                    <w:jc w:val="center"/>
                    <w:rPr>
                      <w:rFonts w:cs="Arial"/>
                      <w:b/>
                      <w:bCs/>
                      <w:sz w:val="18"/>
                      <w:szCs w:val="20"/>
                    </w:rPr>
                  </w:pPr>
                  <w:r>
                    <w:rPr>
                      <w:b/>
                      <w:bCs/>
                      <w:sz w:val="18"/>
                      <w:szCs w:val="20"/>
                    </w:rPr>
                    <w:t>Numéro de membres du personnel</w:t>
                  </w:r>
                </w:p>
                <w:p w14:paraId="0B502EC3" w14:textId="2C688B0F" w:rsidR="00654326" w:rsidRPr="00B05B0E" w:rsidRDefault="00654326" w:rsidP="00951C26">
                  <w:pPr>
                    <w:jc w:val="center"/>
                    <w:rPr>
                      <w:rFonts w:cs="Arial"/>
                      <w:b/>
                      <w:bCs/>
                      <w:sz w:val="18"/>
                      <w:szCs w:val="20"/>
                    </w:rPr>
                  </w:pPr>
                  <w:r>
                    <w:rPr>
                      <w:b/>
                      <w:bCs/>
                      <w:sz w:val="18"/>
                      <w:szCs w:val="20"/>
                    </w:rPr>
                    <w:t>(Y compris toutes les entités)</w:t>
                  </w:r>
                </w:p>
              </w:tc>
              <w:tc>
                <w:tcPr>
                  <w:tcW w:w="2925" w:type="dxa"/>
                  <w:shd w:val="clear" w:color="auto" w:fill="EAEAEA"/>
                </w:tcPr>
                <w:p w14:paraId="1E1E9BA6" w14:textId="77777777" w:rsidR="00654326" w:rsidRPr="00B05B0E" w:rsidRDefault="00654326" w:rsidP="00951C26">
                  <w:pPr>
                    <w:jc w:val="center"/>
                    <w:rPr>
                      <w:rFonts w:cs="Arial"/>
                      <w:b/>
                      <w:bCs/>
                      <w:sz w:val="18"/>
                      <w:szCs w:val="20"/>
                    </w:rPr>
                  </w:pPr>
                  <w:r>
                    <w:rPr>
                      <w:b/>
                      <w:bCs/>
                      <w:sz w:val="18"/>
                      <w:szCs w:val="20"/>
                    </w:rPr>
                    <w:t>Part des ventes Fairtrade dans votre entreprise</w:t>
                  </w:r>
                </w:p>
              </w:tc>
            </w:tr>
            <w:tr w:rsidR="00654326" w:rsidRPr="00CF4261" w14:paraId="776F5330" w14:textId="77777777" w:rsidTr="001D4C54">
              <w:tc>
                <w:tcPr>
                  <w:tcW w:w="2924" w:type="dxa"/>
                </w:tcPr>
                <w:p w14:paraId="72ABFB33" w14:textId="380189A8" w:rsidR="00654326" w:rsidRPr="00CF4261" w:rsidRDefault="00BE523D" w:rsidP="006543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74057B">
                    <w:rPr>
                      <w:sz w:val="18"/>
                      <w:szCs w:val="20"/>
                    </w:rPr>
                    <w:t>M</w:t>
                  </w:r>
                  <w:r>
                    <w:rPr>
                      <w:sz w:val="18"/>
                      <w:szCs w:val="20"/>
                    </w:rPr>
                    <w:t>oins de 1 million d’euros</w:t>
                  </w:r>
                </w:p>
              </w:tc>
              <w:tc>
                <w:tcPr>
                  <w:tcW w:w="2924" w:type="dxa"/>
                </w:tcPr>
                <w:p w14:paraId="4AD0CD23" w14:textId="6E75A49B" w:rsidR="00654326" w:rsidRPr="00CF4261" w:rsidRDefault="00BE523D" w:rsidP="006543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74057B">
                    <w:rPr>
                      <w:sz w:val="18"/>
                      <w:szCs w:val="20"/>
                    </w:rPr>
                    <w:t>M</w:t>
                  </w:r>
                  <w:r>
                    <w:rPr>
                      <w:sz w:val="18"/>
                      <w:szCs w:val="20"/>
                    </w:rPr>
                    <w:t>oins de 10 employés</w:t>
                  </w:r>
                </w:p>
              </w:tc>
              <w:tc>
                <w:tcPr>
                  <w:tcW w:w="2925" w:type="dxa"/>
                </w:tcPr>
                <w:p w14:paraId="475A8A10" w14:textId="255BF804" w:rsidR="00654326" w:rsidRPr="00CF4261" w:rsidRDefault="00BE523D" w:rsidP="006543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1-5 %</w:t>
                  </w:r>
                </w:p>
              </w:tc>
            </w:tr>
            <w:tr w:rsidR="00951C26" w:rsidRPr="00CF4261" w14:paraId="11F144B7" w14:textId="77777777" w:rsidTr="001D4C54">
              <w:tc>
                <w:tcPr>
                  <w:tcW w:w="2924" w:type="dxa"/>
                </w:tcPr>
                <w:p w14:paraId="04D74E4E" w14:textId="050B1C9F"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1- 2 millions d’euros.</w:t>
                  </w:r>
                </w:p>
              </w:tc>
              <w:tc>
                <w:tcPr>
                  <w:tcW w:w="2924" w:type="dxa"/>
                </w:tcPr>
                <w:p w14:paraId="52E3AF2C" w14:textId="4C4530E4"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10-49 employés</w:t>
                  </w:r>
                </w:p>
              </w:tc>
              <w:tc>
                <w:tcPr>
                  <w:tcW w:w="2925" w:type="dxa"/>
                </w:tcPr>
                <w:p w14:paraId="03C4049A" w14:textId="0E8B3FB7"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5-10%</w:t>
                  </w:r>
                </w:p>
              </w:tc>
            </w:tr>
            <w:tr w:rsidR="00951C26" w:rsidRPr="00CF4261" w14:paraId="4E99777F" w14:textId="77777777" w:rsidTr="001D4C54">
              <w:tc>
                <w:tcPr>
                  <w:tcW w:w="2924" w:type="dxa"/>
                </w:tcPr>
                <w:p w14:paraId="6FE5DFDE" w14:textId="03D0EC27"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2- 10 millions d’euros</w:t>
                  </w:r>
                </w:p>
              </w:tc>
              <w:tc>
                <w:tcPr>
                  <w:tcW w:w="2924" w:type="dxa"/>
                </w:tcPr>
                <w:p w14:paraId="60CA3B1C" w14:textId="3EC61C93"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50-249 employés</w:t>
                  </w:r>
                </w:p>
              </w:tc>
              <w:tc>
                <w:tcPr>
                  <w:tcW w:w="2925" w:type="dxa"/>
                </w:tcPr>
                <w:p w14:paraId="494A9DED" w14:textId="4B104887"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10-20 %</w:t>
                  </w:r>
                </w:p>
              </w:tc>
            </w:tr>
            <w:tr w:rsidR="00951C26" w:rsidRPr="00CF4261" w14:paraId="12DB9501" w14:textId="77777777" w:rsidTr="001D4C54">
              <w:tc>
                <w:tcPr>
                  <w:tcW w:w="2924" w:type="dxa"/>
                </w:tcPr>
                <w:p w14:paraId="708A1A47" w14:textId="65AA4881"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10-50 millions d’euros</w:t>
                  </w:r>
                </w:p>
              </w:tc>
              <w:tc>
                <w:tcPr>
                  <w:tcW w:w="2924" w:type="dxa"/>
                </w:tcPr>
                <w:p w14:paraId="7D1EF925" w14:textId="44E4D0F7"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74057B">
                    <w:rPr>
                      <w:sz w:val="18"/>
                      <w:szCs w:val="20"/>
                    </w:rPr>
                    <w:t>M</w:t>
                  </w:r>
                  <w:r>
                    <w:rPr>
                      <w:sz w:val="18"/>
                      <w:szCs w:val="20"/>
                    </w:rPr>
                    <w:t>oins de 250 employés</w:t>
                  </w:r>
                </w:p>
              </w:tc>
              <w:tc>
                <w:tcPr>
                  <w:tcW w:w="2925" w:type="dxa"/>
                </w:tcPr>
                <w:p w14:paraId="2848FB40" w14:textId="002F1D12"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20-40%</w:t>
                  </w:r>
                </w:p>
              </w:tc>
            </w:tr>
            <w:tr w:rsidR="00951C26" w:rsidRPr="00CF4261" w14:paraId="446EBFDD" w14:textId="77777777" w:rsidTr="00BE523D">
              <w:trPr>
                <w:trHeight w:val="670"/>
              </w:trPr>
              <w:tc>
                <w:tcPr>
                  <w:tcW w:w="2924" w:type="dxa"/>
                </w:tcPr>
                <w:p w14:paraId="0CEFF72C" w14:textId="18146DEA"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74057B">
                    <w:rPr>
                      <w:sz w:val="18"/>
                      <w:szCs w:val="20"/>
                    </w:rPr>
                    <w:t>P</w:t>
                  </w:r>
                  <w:r>
                    <w:rPr>
                      <w:sz w:val="18"/>
                      <w:szCs w:val="20"/>
                    </w:rPr>
                    <w:t>lus de 50 millions d’euros</w:t>
                  </w:r>
                </w:p>
              </w:tc>
              <w:tc>
                <w:tcPr>
                  <w:tcW w:w="2924" w:type="dxa"/>
                </w:tcPr>
                <w:p w14:paraId="6CEA021D" w14:textId="04B03C71"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Je ne sais pas/Cela ne me concerne pas</w:t>
                  </w:r>
                </w:p>
              </w:tc>
              <w:tc>
                <w:tcPr>
                  <w:tcW w:w="2925" w:type="dxa"/>
                </w:tcPr>
                <w:p w14:paraId="685FF60A" w14:textId="6AED41E0"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40-60 %</w:t>
                  </w:r>
                </w:p>
              </w:tc>
            </w:tr>
            <w:tr w:rsidR="00951C26" w:rsidRPr="00CF4261" w14:paraId="748800CF" w14:textId="77777777" w:rsidTr="001D4C54">
              <w:tc>
                <w:tcPr>
                  <w:tcW w:w="2924" w:type="dxa"/>
                </w:tcPr>
                <w:p w14:paraId="67C36024" w14:textId="5EC08B38"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Je ne sais pas/Cela ne me concerne pas</w:t>
                  </w:r>
                </w:p>
              </w:tc>
              <w:tc>
                <w:tcPr>
                  <w:tcW w:w="2924" w:type="dxa"/>
                </w:tcPr>
                <w:p w14:paraId="4D4C43A2" w14:textId="77777777" w:rsidR="00951C26" w:rsidRPr="00CF4261" w:rsidRDefault="00951C26" w:rsidP="00951C26">
                  <w:pPr>
                    <w:rPr>
                      <w:rFonts w:cs="Arial"/>
                      <w:sz w:val="18"/>
                      <w:szCs w:val="20"/>
                    </w:rPr>
                  </w:pPr>
                </w:p>
              </w:tc>
              <w:tc>
                <w:tcPr>
                  <w:tcW w:w="2925" w:type="dxa"/>
                </w:tcPr>
                <w:p w14:paraId="01CB6FAD" w14:textId="61031C01" w:rsidR="00951C26" w:rsidRPr="00CF4261" w:rsidRDefault="00BE523D"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74057B">
                    <w:rPr>
                      <w:sz w:val="18"/>
                      <w:szCs w:val="20"/>
                    </w:rPr>
                    <w:t>M</w:t>
                  </w:r>
                  <w:r>
                    <w:rPr>
                      <w:sz w:val="18"/>
                      <w:szCs w:val="20"/>
                    </w:rPr>
                    <w:t>oins de 60 %</w:t>
                  </w:r>
                </w:p>
              </w:tc>
            </w:tr>
            <w:tr w:rsidR="00951C26" w:rsidRPr="00CF4261" w14:paraId="27E72F34" w14:textId="77777777" w:rsidTr="001D4C54">
              <w:tc>
                <w:tcPr>
                  <w:tcW w:w="2924" w:type="dxa"/>
                </w:tcPr>
                <w:p w14:paraId="2093F18D" w14:textId="77777777" w:rsidR="00951C26" w:rsidRPr="00CF4261" w:rsidRDefault="00951C26" w:rsidP="00951C26">
                  <w:pPr>
                    <w:rPr>
                      <w:rFonts w:cs="Arial"/>
                      <w:sz w:val="18"/>
                      <w:szCs w:val="20"/>
                    </w:rPr>
                  </w:pPr>
                </w:p>
              </w:tc>
              <w:tc>
                <w:tcPr>
                  <w:tcW w:w="2924" w:type="dxa"/>
                </w:tcPr>
                <w:p w14:paraId="66A66B70" w14:textId="77777777" w:rsidR="00951C26" w:rsidRPr="00CF4261" w:rsidRDefault="00951C26" w:rsidP="00951C26">
                  <w:pPr>
                    <w:rPr>
                      <w:rFonts w:cs="Arial"/>
                      <w:sz w:val="18"/>
                      <w:szCs w:val="20"/>
                    </w:rPr>
                  </w:pPr>
                </w:p>
              </w:tc>
              <w:tc>
                <w:tcPr>
                  <w:tcW w:w="2925" w:type="dxa"/>
                </w:tcPr>
                <w:p w14:paraId="197490E4" w14:textId="24119D61" w:rsidR="00951C26" w:rsidRPr="00CF4261" w:rsidRDefault="00DD341C" w:rsidP="00951C26">
                  <w:pPr>
                    <w:rPr>
                      <w:rFonts w:cs="Arial"/>
                      <w:sz w:val="18"/>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sz w:val="18"/>
                      <w:szCs w:val="20"/>
                    </w:rPr>
                    <w:t>Je ne sais pas/Cela ne me concerne pas</w:t>
                  </w:r>
                </w:p>
              </w:tc>
            </w:tr>
          </w:tbl>
          <w:p w14:paraId="0F660B9F" w14:textId="77777777" w:rsidR="001D0B8D" w:rsidRPr="005E009D" w:rsidRDefault="001D0B8D" w:rsidP="00654326">
            <w:pPr>
              <w:rPr>
                <w:rFonts w:cs="Arial"/>
                <w:b/>
                <w:bCs/>
              </w:rPr>
            </w:pPr>
          </w:p>
          <w:p w14:paraId="6B0AB674" w14:textId="524DD80B" w:rsidR="00654326" w:rsidRPr="005E009D" w:rsidRDefault="00654326" w:rsidP="00654326">
            <w:pPr>
              <w:rPr>
                <w:rFonts w:cs="Arial"/>
                <w:b/>
                <w:bCs/>
              </w:rPr>
            </w:pPr>
            <w:r>
              <w:rPr>
                <w:b/>
                <w:bCs/>
              </w:rPr>
              <w:t>Avez-vous d’autres commentaires ?</w:t>
            </w:r>
          </w:p>
          <w:p w14:paraId="150674CF" w14:textId="2B1E1368" w:rsidR="00654326" w:rsidRPr="00060135" w:rsidRDefault="00060135" w:rsidP="00060135">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3E3FA151" w14:textId="6E39F405" w:rsidR="001D0B8D" w:rsidRDefault="001D0B8D" w:rsidP="00F6729A">
            <w:pPr>
              <w:spacing w:line="240" w:lineRule="auto"/>
              <w:rPr>
                <w:rFonts w:cs="Arial"/>
                <w:color w:val="00B9E4" w:themeColor="background2"/>
              </w:rPr>
            </w:pPr>
          </w:p>
          <w:p w14:paraId="40534A05" w14:textId="77777777" w:rsidR="00524582" w:rsidRPr="005E009D" w:rsidRDefault="00524582" w:rsidP="00F6729A">
            <w:pPr>
              <w:spacing w:line="240" w:lineRule="auto"/>
              <w:rPr>
                <w:rFonts w:cs="Arial"/>
                <w:color w:val="00B9E4" w:themeColor="background2"/>
              </w:rPr>
            </w:pPr>
          </w:p>
          <w:p w14:paraId="0050B52F" w14:textId="6A0A0E44" w:rsidR="00785A2B" w:rsidRPr="00CF4261" w:rsidRDefault="00654326" w:rsidP="00F6729A">
            <w:pPr>
              <w:spacing w:line="240" w:lineRule="auto"/>
              <w:rPr>
                <w:rFonts w:cs="Arial"/>
                <w:color w:val="00B9E4" w:themeColor="background2"/>
                <w:szCs w:val="22"/>
              </w:rPr>
            </w:pPr>
            <w:r>
              <w:rPr>
                <w:b/>
                <w:bCs/>
                <w:color w:val="00B9E4" w:themeColor="background2"/>
                <w:szCs w:val="22"/>
              </w:rPr>
              <w:t>Question 1.1.10</w:t>
            </w:r>
            <w:r>
              <w:rPr>
                <w:color w:val="00B9E4" w:themeColor="background2"/>
                <w:szCs w:val="22"/>
              </w:rPr>
              <w:t xml:space="preserve"> Les exigences en matière de diligence raisonnable devraient-elles être différentes (moins ou plus complètes) pour différents types d’acteurs commerciaux entrant dans le champ d'application du Standard pour les acteurs commerciaux Fairtrade</w:t>
            </w:r>
            <w:r>
              <w:rPr>
                <w:i/>
                <w:iCs/>
                <w:color w:val="00B9E4" w:themeColor="background2"/>
                <w:szCs w:val="22"/>
              </w:rPr>
              <w:t xml:space="preserve"> (par ex, exportateur, importateur, payeur de prix, payeur de prime, convoyeur, premier acheteur)</w:t>
            </w:r>
            <w:r>
              <w:rPr>
                <w:color w:val="00B9E4" w:themeColor="background2"/>
                <w:szCs w:val="22"/>
              </w:rPr>
              <w:t xml:space="preserve"> ? </w:t>
            </w:r>
          </w:p>
          <w:p w14:paraId="38944553" w14:textId="77777777" w:rsidR="00F6729A" w:rsidRPr="00CF4261" w:rsidRDefault="00F6729A" w:rsidP="00F6729A">
            <w:pPr>
              <w:spacing w:line="240" w:lineRule="auto"/>
              <w:rPr>
                <w:rFonts w:cs="Arial"/>
                <w:color w:val="00B9E4" w:themeColor="background2"/>
                <w:szCs w:val="22"/>
              </w:rPr>
            </w:pPr>
          </w:p>
          <w:p w14:paraId="33437D9A" w14:textId="44759061" w:rsidR="00785A2B" w:rsidRPr="00CF4261" w:rsidRDefault="00BE523D" w:rsidP="00524582">
            <w:pPr>
              <w:spacing w:line="276" w:lineRule="auto"/>
              <w:rPr>
                <w:rFonts w:cs="Arial"/>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Oui, selon la taille des activités commerciales (chiffre d'affaires) et du nombre de membres du personnel, comme dans les lois sur la diligence raisonnable</w:t>
            </w:r>
          </w:p>
          <w:p w14:paraId="3F365942" w14:textId="00EE10F5" w:rsidR="00785A2B" w:rsidRPr="00CF4261" w:rsidRDefault="00BE523D" w:rsidP="00524582">
            <w:pPr>
              <w:spacing w:line="276" w:lineRule="auto"/>
              <w:rPr>
                <w:rFonts w:cs="Arial"/>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Oui, selon que l'opérateur achète directement auprès de l'organisation de producteurs (c'est-à-dire le premier acheteur) ou non.</w:t>
            </w:r>
          </w:p>
          <w:p w14:paraId="230B18D0" w14:textId="3F9D45F1" w:rsidR="00785A2B" w:rsidRPr="0077541A" w:rsidRDefault="00BE523D" w:rsidP="00524582">
            <w:pPr>
              <w:spacing w:line="276" w:lineRule="auto"/>
              <w:rPr>
                <w:rFonts w:cs="Arial"/>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Non, les exigences devraient être les mêmes pour tous les types d’acteurs commerciaux,</w:t>
            </w:r>
          </w:p>
          <w:p w14:paraId="33BA94B2" w14:textId="77777777" w:rsidR="00524582" w:rsidRDefault="00BE523D" w:rsidP="00524582">
            <w:pPr>
              <w:spacing w:line="276" w:lineRule="auto"/>
              <w:rPr>
                <w:rFonts w:cs="Arial"/>
                <w:i/>
                <w:iCs/>
                <w:shd w:val="clear" w:color="auto" w:fill="FFF4CB" w:themeFill="accent6" w:themeFillTint="33"/>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J’ai une autre proposition, veuillez préciser dans l’encadré</w:t>
            </w:r>
            <w:r w:rsidR="00524582">
              <w:t xml:space="preserve"> </w:t>
            </w:r>
            <w:r>
              <w:t xml:space="preserve">ici </w:t>
            </w:r>
            <w:r w:rsidR="00524582"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524582" w:rsidRPr="0044318A">
              <w:rPr>
                <w:rFonts w:cs="Arial"/>
                <w:i/>
                <w:iCs/>
                <w:highlight w:val="lightGray"/>
                <w:shd w:val="clear" w:color="auto" w:fill="FFF4CB" w:themeFill="accent6" w:themeFillTint="33"/>
              </w:rPr>
              <w:instrText xml:space="preserve"> FORMTEXT </w:instrText>
            </w:r>
            <w:r w:rsidR="00524582" w:rsidRPr="0044318A">
              <w:rPr>
                <w:rFonts w:cs="Arial"/>
                <w:i/>
                <w:iCs/>
                <w:highlight w:val="lightGray"/>
                <w:shd w:val="clear" w:color="auto" w:fill="FFF4CB" w:themeFill="accent6" w:themeFillTint="33"/>
              </w:rPr>
            </w:r>
            <w:r w:rsidR="00524582" w:rsidRPr="0044318A">
              <w:rPr>
                <w:rFonts w:cs="Arial"/>
                <w:i/>
                <w:iCs/>
                <w:highlight w:val="lightGray"/>
                <w:shd w:val="clear" w:color="auto" w:fill="FFF4CB" w:themeFill="accent6" w:themeFillTint="33"/>
              </w:rPr>
              <w:fldChar w:fldCharType="separate"/>
            </w:r>
            <w:r w:rsidR="00524582">
              <w:rPr>
                <w:i/>
                <w:iCs/>
                <w:highlight w:val="lightGray"/>
                <w:shd w:val="clear" w:color="auto" w:fill="FFF4CB" w:themeFill="accent6" w:themeFillTint="33"/>
              </w:rPr>
              <w:t>     </w:t>
            </w:r>
            <w:r w:rsidR="00524582" w:rsidRPr="0044318A">
              <w:rPr>
                <w:rFonts w:cs="Arial"/>
                <w:i/>
                <w:iCs/>
                <w:highlight w:val="lightGray"/>
                <w:shd w:val="clear" w:color="auto" w:fill="FFF4CB" w:themeFill="accent6" w:themeFillTint="33"/>
              </w:rPr>
              <w:fldChar w:fldCharType="end"/>
            </w:r>
          </w:p>
          <w:p w14:paraId="1B5AB73A" w14:textId="5979E106" w:rsidR="00785A2B" w:rsidRPr="00524582" w:rsidRDefault="00BE523D" w:rsidP="00524582">
            <w:pPr>
              <w:spacing w:line="276" w:lineRule="auto"/>
              <w:rPr>
                <w:rFonts w:cs="Arial"/>
                <w:i/>
                <w:iCs/>
                <w:shd w:val="clear" w:color="auto" w:fill="FFF4CB" w:themeFill="accent6" w:themeFillTint="33"/>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29696D9B" w14:textId="77777777" w:rsidR="001D0B8D" w:rsidRPr="00CF4261" w:rsidRDefault="001D0B8D" w:rsidP="0077541A">
            <w:pPr>
              <w:rPr>
                <w:rFonts w:cs="Arial"/>
                <w:szCs w:val="22"/>
              </w:rPr>
            </w:pPr>
          </w:p>
          <w:p w14:paraId="326F5DDA" w14:textId="77777777" w:rsidR="00060135" w:rsidRDefault="00785A2B" w:rsidP="00060135">
            <w:pPr>
              <w:rPr>
                <w:rFonts w:cs="Arial"/>
                <w:b/>
                <w:bCs/>
                <w:szCs w:val="22"/>
              </w:rPr>
            </w:pPr>
            <w:r>
              <w:rPr>
                <w:b/>
                <w:bCs/>
                <w:szCs w:val="22"/>
              </w:rPr>
              <w:t>Avez-vous d’autres commentaires ?</w:t>
            </w:r>
          </w:p>
          <w:p w14:paraId="1DD6EFB8" w14:textId="645B3430" w:rsidR="00785A2B" w:rsidRPr="00060135" w:rsidRDefault="00060135" w:rsidP="00060135">
            <w:pPr>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34FD84ED" w14:textId="4E358576" w:rsidR="005A54F6" w:rsidRPr="00CF4261" w:rsidRDefault="005A54F6" w:rsidP="00F6729A">
            <w:pPr>
              <w:spacing w:line="276" w:lineRule="auto"/>
              <w:rPr>
                <w:color w:val="00B9E4" w:themeColor="background2"/>
                <w:szCs w:val="22"/>
              </w:rPr>
            </w:pPr>
          </w:p>
          <w:p w14:paraId="777171EA" w14:textId="0037A617" w:rsidR="001164ED" w:rsidRPr="00106C83" w:rsidRDefault="005A54F6" w:rsidP="00F6729A">
            <w:pPr>
              <w:spacing w:line="276" w:lineRule="auto"/>
              <w:rPr>
                <w:i/>
                <w:iCs/>
                <w:color w:val="000000" w:themeColor="text1"/>
                <w:szCs w:val="22"/>
              </w:rPr>
            </w:pPr>
            <w:r>
              <w:rPr>
                <w:b/>
                <w:bCs/>
                <w:color w:val="00B9E4" w:themeColor="background2"/>
                <w:szCs w:val="22"/>
              </w:rPr>
              <w:t xml:space="preserve">Question 1.1.11 : </w:t>
            </w:r>
            <w:r>
              <w:rPr>
                <w:color w:val="000000" w:themeColor="text1"/>
                <w:szCs w:val="22"/>
              </w:rPr>
              <w:t>Le Standard pour les acteurs commerciaux Fairtrade définit la portée des exigences applicables aux entreprises en fonction de leur rôle dans le commerce des produits Fairtrade :</w:t>
            </w:r>
            <w:r>
              <w:rPr>
                <w:i/>
                <w:iCs/>
                <w:color w:val="000000" w:themeColor="text1"/>
                <w:szCs w:val="22"/>
              </w:rPr>
              <w:t xml:space="preserve"> </w:t>
            </w:r>
          </w:p>
          <w:p w14:paraId="562C2088" w14:textId="4BB12B08" w:rsidR="001164ED" w:rsidRPr="00106C83" w:rsidRDefault="001164ED">
            <w:pPr>
              <w:pStyle w:val="ListParagraph"/>
              <w:numPr>
                <w:ilvl w:val="0"/>
                <w:numId w:val="13"/>
              </w:numPr>
              <w:spacing w:after="60" w:line="276" w:lineRule="auto"/>
              <w:ind w:left="714" w:hanging="357"/>
              <w:contextualSpacing w:val="0"/>
              <w:rPr>
                <w:i/>
                <w:iCs/>
                <w:color w:val="000000" w:themeColor="text1"/>
                <w:szCs w:val="22"/>
              </w:rPr>
            </w:pPr>
            <w:r>
              <w:rPr>
                <w:i/>
                <w:iCs/>
                <w:color w:val="000000" w:themeColor="text1"/>
                <w:szCs w:val="22"/>
              </w:rPr>
              <w:t xml:space="preserve">Les entreprises qui achètent et vendent un produit Fairtrade jusqu'à ce que le produit soit dans son conditionnement final ou celles qui achètent directement auprès des </w:t>
            </w:r>
            <w:r>
              <w:rPr>
                <w:i/>
                <w:iCs/>
                <w:color w:val="000000" w:themeColor="text1"/>
                <w:szCs w:val="22"/>
              </w:rPr>
              <w:lastRenderedPageBreak/>
              <w:t xml:space="preserve">producteurs et/ou sont responsables de payer ou de convoyer le prix ou la prime Fairtrade, doivent être certifiées.  </w:t>
            </w:r>
          </w:p>
          <w:p w14:paraId="75E8EB6D" w14:textId="2CBF3F27" w:rsidR="001164ED" w:rsidRPr="00106C83" w:rsidRDefault="00F6729A">
            <w:pPr>
              <w:pStyle w:val="ListParagraph"/>
              <w:numPr>
                <w:ilvl w:val="0"/>
                <w:numId w:val="13"/>
              </w:numPr>
              <w:spacing w:line="276" w:lineRule="auto"/>
              <w:rPr>
                <w:i/>
                <w:iCs/>
                <w:color w:val="000000" w:themeColor="text1"/>
                <w:szCs w:val="22"/>
              </w:rPr>
            </w:pPr>
            <w:r>
              <w:rPr>
                <w:i/>
                <w:iCs/>
                <w:color w:val="000000" w:themeColor="text1"/>
                <w:szCs w:val="22"/>
              </w:rPr>
              <w:t xml:space="preserve">les entreprises qui ne relèvent pas des activités des organismes certifiés (ci-dessus) et qui souhaitent utiliser l'une des marques FAIRTRADE doivent signer un contrat sous licence. Ces entreprises sont exemptées de l'audit physique et doivent être vérifiées. </w:t>
            </w:r>
          </w:p>
          <w:p w14:paraId="039CB5A1" w14:textId="215162C7" w:rsidR="001164ED" w:rsidRPr="00CF4261" w:rsidRDefault="001164ED" w:rsidP="00F6729A">
            <w:pPr>
              <w:spacing w:line="276" w:lineRule="auto"/>
              <w:rPr>
                <w:i/>
                <w:iCs/>
                <w:color w:val="00B9E4" w:themeColor="background2"/>
                <w:szCs w:val="22"/>
              </w:rPr>
            </w:pPr>
            <w:r>
              <w:rPr>
                <w:color w:val="000000" w:themeColor="text1"/>
                <w:szCs w:val="22"/>
              </w:rPr>
              <w:t>Par conséquent, certaines organisations de commerçants pourraient être à la fois, une organisation de commerçants certifiée et une entité sous licence, ou uniquement une entité sous licence qui est vérifiée par rapport aux exigences énoncées dans le contrat de licence</w:t>
            </w:r>
            <w:r>
              <w:rPr>
                <w:i/>
                <w:iCs/>
                <w:color w:val="00B9E4" w:themeColor="background2"/>
                <w:szCs w:val="22"/>
              </w:rPr>
              <w:t>.</w:t>
            </w:r>
          </w:p>
          <w:p w14:paraId="043F7CAA" w14:textId="77777777" w:rsidR="005A54F6" w:rsidRPr="00CF4261" w:rsidRDefault="005A54F6" w:rsidP="00F6729A">
            <w:pPr>
              <w:spacing w:line="276" w:lineRule="auto"/>
              <w:rPr>
                <w:color w:val="00B9E4" w:themeColor="background2"/>
                <w:szCs w:val="22"/>
              </w:rPr>
            </w:pPr>
          </w:p>
          <w:p w14:paraId="0AF54AD4" w14:textId="77777777" w:rsidR="00834FFB" w:rsidRDefault="00F11121" w:rsidP="00F6729A">
            <w:pPr>
              <w:spacing w:line="276" w:lineRule="auto"/>
              <w:rPr>
                <w:b/>
                <w:bCs/>
                <w:color w:val="00B9E4" w:themeColor="background2"/>
                <w:szCs w:val="22"/>
              </w:rPr>
            </w:pPr>
            <w:r>
              <w:rPr>
                <w:b/>
                <w:bCs/>
                <w:color w:val="00B9E4" w:themeColor="background2"/>
                <w:szCs w:val="22"/>
              </w:rPr>
              <w:t xml:space="preserve">Faut-il élargir la portée du Standard pour les acteurs commerciaux afin d'exiger une diligence raisonnable de la part des entités sous licence (celles qui sont actuellement seulement vérifiées) ? </w:t>
            </w:r>
          </w:p>
          <w:p w14:paraId="02C7D006" w14:textId="441491A2" w:rsidR="00060135" w:rsidRPr="00060135" w:rsidRDefault="001164ED" w:rsidP="00100DCD">
            <w:pPr>
              <w:spacing w:line="276" w:lineRule="auto"/>
              <w:rPr>
                <w:rFonts w:cs="Arial"/>
                <w:i/>
                <w:iCs/>
                <w:color w:val="00B9E4"/>
                <w:szCs w:val="22"/>
              </w:rPr>
            </w:pPr>
            <w:r>
              <w:rPr>
                <w:color w:val="00B9E4" w:themeColor="background2"/>
                <w:szCs w:val="22"/>
              </w:rPr>
              <w:t>Cela impliquerait, par exemple, que lorsque les détaillants ou les propriétaires de marques sont des détenteurs de licence (uniquement) qui vendent des produits conditionnés prêts à consommer, ils seront vérifiés par rapport aux nouvelles exigences en matière de diligence raisonnable.</w:t>
            </w:r>
            <w:r w:rsidR="00060135"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060135" w:rsidRPr="0044318A">
              <w:rPr>
                <w:rFonts w:cs="Arial"/>
                <w:i/>
                <w:iCs/>
                <w:highlight w:val="lightGray"/>
                <w:shd w:val="clear" w:color="auto" w:fill="FFF4CB" w:themeFill="accent6" w:themeFillTint="33"/>
              </w:rPr>
              <w:instrText xml:space="preserve"> FORMTEXT </w:instrText>
            </w:r>
            <w:r w:rsidR="00060135" w:rsidRPr="0044318A">
              <w:rPr>
                <w:rFonts w:cs="Arial"/>
                <w:i/>
                <w:iCs/>
                <w:highlight w:val="lightGray"/>
                <w:shd w:val="clear" w:color="auto" w:fill="FFF4CB" w:themeFill="accent6" w:themeFillTint="33"/>
              </w:rPr>
            </w:r>
            <w:r w:rsidR="00060135" w:rsidRPr="0044318A">
              <w:rPr>
                <w:rFonts w:cs="Arial"/>
                <w:i/>
                <w:iCs/>
                <w:highlight w:val="lightGray"/>
                <w:shd w:val="clear" w:color="auto" w:fill="FFF4CB" w:themeFill="accent6" w:themeFillTint="33"/>
              </w:rPr>
              <w:fldChar w:fldCharType="separate"/>
            </w:r>
            <w:r w:rsidR="00060135">
              <w:rPr>
                <w:i/>
                <w:iCs/>
                <w:highlight w:val="lightGray"/>
                <w:shd w:val="clear" w:color="auto" w:fill="FFF4CB" w:themeFill="accent6" w:themeFillTint="33"/>
              </w:rPr>
              <w:t>     </w:t>
            </w:r>
            <w:r w:rsidR="00060135" w:rsidRPr="0044318A">
              <w:rPr>
                <w:rFonts w:cs="Arial"/>
                <w:i/>
                <w:iCs/>
                <w:highlight w:val="lightGray"/>
                <w:shd w:val="clear" w:color="auto" w:fill="FFF4CB" w:themeFill="accent6" w:themeFillTint="33"/>
              </w:rPr>
              <w:fldChar w:fldCharType="end"/>
            </w:r>
          </w:p>
          <w:p w14:paraId="6BED6E68" w14:textId="77777777" w:rsidR="005D62DB" w:rsidRDefault="005D62DB" w:rsidP="00060135">
            <w:pPr>
              <w:keepNext/>
              <w:keepLines/>
              <w:spacing w:before="120" w:after="120" w:line="240" w:lineRule="auto"/>
              <w:rPr>
                <w:rFonts w:cs="Arial"/>
                <w:b/>
                <w:bCs/>
                <w:szCs w:val="22"/>
              </w:rPr>
            </w:pPr>
          </w:p>
          <w:p w14:paraId="5AEDA4EE" w14:textId="2DABB38B" w:rsidR="00060135" w:rsidRDefault="00583F08" w:rsidP="00060135">
            <w:pPr>
              <w:keepNext/>
              <w:keepLines/>
              <w:spacing w:before="120" w:after="120" w:line="240" w:lineRule="auto"/>
              <w:rPr>
                <w:rFonts w:cs="Arial"/>
                <w:b/>
                <w:bCs/>
                <w:szCs w:val="22"/>
              </w:rPr>
            </w:pPr>
            <w:r>
              <w:rPr>
                <w:b/>
                <w:bCs/>
                <w:szCs w:val="22"/>
              </w:rPr>
              <w:t>Avez-vous d’autres commentaires ?</w:t>
            </w:r>
          </w:p>
          <w:p w14:paraId="4D714725" w14:textId="12889DD0" w:rsidR="00100DCD" w:rsidRDefault="00060135" w:rsidP="00D877A7">
            <w:pPr>
              <w:keepNext/>
              <w:keepLines/>
              <w:spacing w:before="120" w:after="120" w:line="240" w:lineRule="auto"/>
              <w:rPr>
                <w:rFonts w:cs="Arial"/>
                <w:i/>
                <w:iCs/>
                <w:shd w:val="clear" w:color="auto" w:fill="FFF4CB" w:themeFill="accent6" w:themeFillTint="33"/>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1E1AF5E7" w14:textId="77777777" w:rsidR="00D877A7" w:rsidRPr="00D877A7" w:rsidRDefault="00D877A7" w:rsidP="00D877A7">
            <w:pPr>
              <w:keepNext/>
              <w:keepLines/>
              <w:spacing w:before="120" w:after="120" w:line="240" w:lineRule="auto"/>
              <w:rPr>
                <w:rStyle w:val="hgkelc"/>
                <w:rFonts w:cs="Arial"/>
                <w:i/>
                <w:iCs/>
                <w:shd w:val="clear" w:color="auto" w:fill="FFF4CB" w:themeFill="accent6" w:themeFillTint="33"/>
              </w:rPr>
            </w:pPr>
          </w:p>
          <w:p w14:paraId="13A75392" w14:textId="6423D362" w:rsidR="008929A0" w:rsidRPr="006B3444" w:rsidRDefault="008929A0" w:rsidP="008929A0">
            <w:pPr>
              <w:jc w:val="left"/>
            </w:pPr>
            <w:r w:rsidRPr="00100DCD">
              <w:rPr>
                <w:rStyle w:val="hgkelc"/>
                <w:b/>
                <w:bCs/>
                <w:sz w:val="24"/>
                <w:szCs w:val="28"/>
              </w:rPr>
              <w:t>1.1.1 Salaire vital et revenu vital comme droit de l’homme</w:t>
            </w:r>
          </w:p>
          <w:p w14:paraId="153DB4A0" w14:textId="31CB2B47" w:rsidR="008929A0" w:rsidRPr="003D2704" w:rsidRDefault="008929A0" w:rsidP="008929A0">
            <w:pPr>
              <w:spacing w:line="276" w:lineRule="auto"/>
              <w:jc w:val="left"/>
              <w:rPr>
                <w:rFonts w:cs="Arial"/>
                <w:szCs w:val="22"/>
              </w:rPr>
            </w:pPr>
            <w:r>
              <w:t xml:space="preserve">L’ensemble </w:t>
            </w:r>
            <w:r w:rsidRPr="003D2704">
              <w:t xml:space="preserve">de normes de Fairtrade vise à soutenir le développement durable des organisations de petits producteurs et le bien-être des travailleurs dans les organisations à main d'œuvre salariée. Ainsi, la promotion d'une vie décente pour les agriculteurs et les travailleurs est pensée selon deux stratégies : l'une pour le </w:t>
            </w:r>
            <w:hyperlink r:id="rId24" w:history="1">
              <w:r w:rsidRPr="003D2704">
                <w:rPr>
                  <w:rStyle w:val="Hyperlink"/>
                </w:rPr>
                <w:t xml:space="preserve"> revenu vital des petits agriculteurs</w:t>
              </w:r>
            </w:hyperlink>
            <w:r w:rsidRPr="003D2704">
              <w:t xml:space="preserve"> et l'autre pour le </w:t>
            </w:r>
            <w:hyperlink r:id="rId25" w:history="1">
              <w:r w:rsidRPr="003D2704">
                <w:rPr>
                  <w:rStyle w:val="Hyperlink"/>
                </w:rPr>
                <w:t>salaire vital des travailleurs salariés</w:t>
              </w:r>
            </w:hyperlink>
            <w:r w:rsidRPr="003D2704">
              <w:t xml:space="preserve">. La mise en œuvre des deux stratégies inclut des changements ultérieurs dans les normes applicables aux producteurs à la suite de leurs révisions. </w:t>
            </w:r>
          </w:p>
          <w:p w14:paraId="7B471485" w14:textId="77777777" w:rsidR="008929A0" w:rsidRPr="003D2704" w:rsidRDefault="008929A0" w:rsidP="008929A0">
            <w:pPr>
              <w:spacing w:line="276" w:lineRule="auto"/>
              <w:jc w:val="left"/>
              <w:rPr>
                <w:rFonts w:cs="Arial"/>
                <w:szCs w:val="22"/>
              </w:rPr>
            </w:pPr>
          </w:p>
          <w:p w14:paraId="70EB2D92" w14:textId="355CB12A" w:rsidR="008929A0" w:rsidRPr="003D2704" w:rsidRDefault="004934E6" w:rsidP="008929A0">
            <w:pPr>
              <w:spacing w:line="276" w:lineRule="auto"/>
              <w:jc w:val="left"/>
              <w:rPr>
                <w:rFonts w:cs="Arial"/>
                <w:szCs w:val="22"/>
              </w:rPr>
            </w:pPr>
            <w:r w:rsidRPr="003D2704">
              <w:t>Deux concepts ciblent des groupes différents :</w:t>
            </w:r>
          </w:p>
          <w:p w14:paraId="0940329A" w14:textId="4BCA6AE8" w:rsidR="008929A0" w:rsidRPr="003D2704" w:rsidRDefault="008929A0">
            <w:pPr>
              <w:pStyle w:val="ListParagraph"/>
              <w:numPr>
                <w:ilvl w:val="0"/>
                <w:numId w:val="13"/>
              </w:numPr>
              <w:spacing w:line="276" w:lineRule="auto"/>
              <w:jc w:val="left"/>
              <w:rPr>
                <w:rFonts w:cs="Arial"/>
                <w:szCs w:val="22"/>
              </w:rPr>
            </w:pPr>
            <w:r w:rsidRPr="003D2704">
              <w:rPr>
                <w:b/>
                <w:bCs/>
                <w:szCs w:val="22"/>
              </w:rPr>
              <w:t>Revenu vital</w:t>
            </w:r>
            <w:r w:rsidRPr="003D2704">
              <w:t xml:space="preserve"> </w:t>
            </w:r>
            <w:r w:rsidR="00A7462B" w:rsidRPr="003D2704">
              <w:rPr>
                <w:rStyle w:val="FootnoteReference"/>
              </w:rPr>
              <w:footnoteReference w:id="8"/>
            </w:r>
            <w:r w:rsidRPr="003D2704">
              <w:t>: il cible les petits producteurs (agriculteurs) dont le revenu provient de la production agricole ;</w:t>
            </w:r>
          </w:p>
          <w:p w14:paraId="7EE1FB75" w14:textId="1BFD3431" w:rsidR="008929A0" w:rsidRPr="00936DEA" w:rsidRDefault="008929A0">
            <w:pPr>
              <w:pStyle w:val="ListParagraph"/>
              <w:numPr>
                <w:ilvl w:val="0"/>
                <w:numId w:val="13"/>
              </w:numPr>
              <w:spacing w:line="276" w:lineRule="auto"/>
              <w:jc w:val="left"/>
              <w:rPr>
                <w:rFonts w:cs="Arial"/>
                <w:szCs w:val="22"/>
              </w:rPr>
            </w:pPr>
            <w:r w:rsidRPr="003D2704">
              <w:rPr>
                <w:b/>
                <w:bCs/>
                <w:szCs w:val="22"/>
              </w:rPr>
              <w:t>Salaire vital</w:t>
            </w:r>
            <w:r w:rsidR="00A7462B" w:rsidRPr="003D2704">
              <w:rPr>
                <w:rStyle w:val="FootnoteReference"/>
                <w:b/>
                <w:bCs/>
                <w:szCs w:val="22"/>
              </w:rPr>
              <w:footnoteReference w:id="9"/>
            </w:r>
            <w:r w:rsidRPr="003D2704">
              <w:t xml:space="preserve"> : il cible les travailleurs, la source entière de revenu est la main-d'œuvre rémunérée (travailleurs de l’organisation à main-d'œuvre salariée</w:t>
            </w:r>
            <w:r>
              <w:t xml:space="preserve"> ou travailleurs de la chaîne d’approvisionnement)</w:t>
            </w:r>
          </w:p>
          <w:p w14:paraId="7D929F9C" w14:textId="77777777" w:rsidR="007556D6" w:rsidRDefault="007556D6" w:rsidP="008929A0">
            <w:pPr>
              <w:spacing w:line="276" w:lineRule="auto"/>
              <w:jc w:val="left"/>
              <w:rPr>
                <w:rFonts w:cs="Arial"/>
                <w:b/>
                <w:bCs/>
                <w:szCs w:val="22"/>
              </w:rPr>
            </w:pPr>
          </w:p>
          <w:p w14:paraId="38E74405" w14:textId="39072BC3" w:rsidR="008929A0" w:rsidRDefault="008929A0" w:rsidP="008929A0">
            <w:pPr>
              <w:spacing w:line="276" w:lineRule="auto"/>
              <w:jc w:val="left"/>
              <w:rPr>
                <w:rFonts w:cs="Arial"/>
                <w:b/>
                <w:bCs/>
                <w:szCs w:val="22"/>
              </w:rPr>
            </w:pPr>
            <w:r>
              <w:rPr>
                <w:b/>
                <w:bCs/>
                <w:szCs w:val="22"/>
              </w:rPr>
              <w:t xml:space="preserve">L'engagement de tous les acteurs de la chaîne d'approvisionnement, y compris ceux qui achètent directement auprès des organisations de </w:t>
            </w:r>
            <w:r w:rsidRPr="003D2704">
              <w:rPr>
                <w:b/>
                <w:bCs/>
                <w:szCs w:val="22"/>
              </w:rPr>
              <w:t>producteurs et côté consommateurs, est crucial pour soutenir les organisations à main d'œuvre salariée afin de leur permettre de payer des salaires plus élevés et, par conséquent, de</w:t>
            </w:r>
            <w:r>
              <w:rPr>
                <w:b/>
                <w:bCs/>
                <w:szCs w:val="22"/>
              </w:rPr>
              <w:t xml:space="preserve"> réduire les risques de la chaîne d'approvisionnement liés aux bas salaires (consultez la question 1.1.5). L'engagement est également crucial pour permettre aux organisations de petits producteurs de </w:t>
            </w:r>
            <w:r>
              <w:rPr>
                <w:rStyle w:val="markedcontent"/>
                <w:b/>
                <w:bCs/>
                <w:szCs w:val="22"/>
              </w:rPr>
              <w:t>gagner un revenu vital.</w:t>
            </w:r>
          </w:p>
          <w:p w14:paraId="1B294DE2" w14:textId="77777777" w:rsidR="008929A0" w:rsidRDefault="008929A0" w:rsidP="008929A0">
            <w:pPr>
              <w:spacing w:line="276" w:lineRule="auto"/>
              <w:jc w:val="left"/>
              <w:rPr>
                <w:rFonts w:cs="Arial"/>
                <w:szCs w:val="22"/>
              </w:rPr>
            </w:pPr>
          </w:p>
          <w:p w14:paraId="1A9D9751" w14:textId="6139B4EB" w:rsidR="008929A0" w:rsidRPr="0077541A" w:rsidRDefault="008929A0" w:rsidP="008929A0">
            <w:pPr>
              <w:spacing w:line="276" w:lineRule="auto"/>
              <w:jc w:val="left"/>
              <w:rPr>
                <w:rFonts w:cs="Arial"/>
                <w:szCs w:val="22"/>
              </w:rPr>
            </w:pPr>
            <w:r>
              <w:t xml:space="preserve">Fairtrade souhaite explorer avec les organisations de commerçants, y compris les détaillants, les pratiques commerciales actuelles en relation avec les deux concepts afin de comprendre comment le Standard pour les acteurs commerciaux pourrait être amélioré et devenir un outil </w:t>
            </w:r>
            <w:r>
              <w:rPr>
                <w:b/>
                <w:bCs/>
                <w:szCs w:val="22"/>
              </w:rPr>
              <w:t xml:space="preserve">destiné à combler l'écart de revenu vital pour les agriculteurs </w:t>
            </w:r>
            <w:r>
              <w:t xml:space="preserve">et, </w:t>
            </w:r>
            <w:r>
              <w:rPr>
                <w:b/>
                <w:bCs/>
                <w:szCs w:val="22"/>
              </w:rPr>
              <w:t>à encourager des étapes progressives pour augmenter les salaires des travailleurs et combler l'écart avec les salaires vitaux.</w:t>
            </w:r>
            <w:r>
              <w:t xml:space="preserve">   </w:t>
            </w:r>
          </w:p>
          <w:p w14:paraId="2AC2CB74" w14:textId="77777777" w:rsidR="008929A0" w:rsidRPr="007809A9" w:rsidRDefault="008929A0" w:rsidP="008929A0">
            <w:pPr>
              <w:spacing w:line="276" w:lineRule="auto"/>
              <w:jc w:val="left"/>
              <w:rPr>
                <w:rFonts w:cs="Arial"/>
                <w:b/>
                <w:bCs/>
                <w:szCs w:val="22"/>
              </w:rPr>
            </w:pPr>
          </w:p>
          <w:p w14:paraId="0E03F07E" w14:textId="2F0A5EBC" w:rsidR="008929A0" w:rsidRPr="0077541A" w:rsidRDefault="008929A0" w:rsidP="00412603">
            <w:pPr>
              <w:keepNext/>
              <w:keepLines/>
              <w:spacing w:before="120" w:line="276" w:lineRule="auto"/>
              <w:jc w:val="left"/>
              <w:rPr>
                <w:rFonts w:cs="Arial"/>
                <w:b/>
                <w:color w:val="00B9E4"/>
                <w:szCs w:val="22"/>
              </w:rPr>
            </w:pPr>
            <w:r>
              <w:rPr>
                <w:b/>
                <w:color w:val="00B9E4"/>
                <w:szCs w:val="22"/>
              </w:rPr>
              <w:t>1.1.1-1 Êtes-vous d'accord pour dire que le Standard pour les acteurs commerciaux devrait intégrer une approche qui favorise la mise en œuvre de salaires et de revenus vitaux ?</w:t>
            </w:r>
          </w:p>
          <w:p w14:paraId="482DD2F6" w14:textId="5BCE5E54" w:rsidR="008929A0" w:rsidRPr="0077541A"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3"/>
                  <w:enabled/>
                  <w:calcOnExit w:val="0"/>
                  <w:checkBox>
                    <w:sizeAuto/>
                    <w:default w:val="0"/>
                  </w:checkBox>
                </w:ffData>
              </w:fldChar>
            </w:r>
            <w:bookmarkStart w:id="16" w:name="Check3"/>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bookmarkEnd w:id="16"/>
            <w:r>
              <w:t xml:space="preserve"> Absolument d’accord</w:t>
            </w:r>
          </w:p>
          <w:p w14:paraId="21030242" w14:textId="4E5FDBF8" w:rsidR="008929A0" w:rsidRPr="0077541A"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3"/>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En partie d’accord</w:t>
            </w:r>
          </w:p>
          <w:p w14:paraId="0B7A5E1E" w14:textId="4E869614" w:rsidR="008929A0" w:rsidRPr="0077541A"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3"/>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Pas d’accord</w:t>
            </w:r>
          </w:p>
          <w:p w14:paraId="70796AF4" w14:textId="1C386711" w:rsidR="008929A0" w:rsidRPr="0077541A"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3"/>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Je ne sais pas/Cela ne me concerne pas</w:t>
            </w:r>
          </w:p>
          <w:p w14:paraId="7D090C78" w14:textId="77777777" w:rsidR="008929A0" w:rsidRPr="0077541A" w:rsidRDefault="008929A0" w:rsidP="008929A0">
            <w:pPr>
              <w:spacing w:line="276" w:lineRule="auto"/>
              <w:jc w:val="left"/>
              <w:rPr>
                <w:rFonts w:cs="Arial"/>
                <w:szCs w:val="22"/>
              </w:rPr>
            </w:pPr>
          </w:p>
          <w:p w14:paraId="5F306548" w14:textId="77777777" w:rsidR="008929A0" w:rsidRPr="0077541A" w:rsidRDefault="008929A0" w:rsidP="008929A0">
            <w:pPr>
              <w:jc w:val="left"/>
              <w:rPr>
                <w:rFonts w:cs="Arial"/>
                <w:b/>
                <w:bCs/>
                <w:szCs w:val="22"/>
              </w:rPr>
            </w:pPr>
            <w:r>
              <w:rPr>
                <w:b/>
                <w:bCs/>
                <w:szCs w:val="22"/>
              </w:rPr>
              <w:t>Veuillez expliquer pourquoi si vous êtes partiellement d’accord ou pas d’accord</w:t>
            </w:r>
          </w:p>
          <w:p w14:paraId="5EAA6793" w14:textId="77777777" w:rsidR="008929A0" w:rsidRPr="0077541A" w:rsidRDefault="008929A0" w:rsidP="008929A0">
            <w:pPr>
              <w:jc w:val="left"/>
              <w:rPr>
                <w:rFonts w:cs="Arial"/>
                <w:b/>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23C920FA" w14:textId="77777777" w:rsidR="008929A0" w:rsidRDefault="008929A0" w:rsidP="008929A0">
            <w:pPr>
              <w:spacing w:line="276" w:lineRule="auto"/>
              <w:jc w:val="left"/>
              <w:rPr>
                <w:rFonts w:cs="Arial"/>
                <w:szCs w:val="22"/>
              </w:rPr>
            </w:pPr>
          </w:p>
          <w:p w14:paraId="7602CEDD" w14:textId="0FB3D720" w:rsidR="008929A0" w:rsidRPr="003352D2" w:rsidRDefault="00412603" w:rsidP="008929A0">
            <w:pPr>
              <w:keepNext/>
              <w:keepLines/>
              <w:spacing w:line="240" w:lineRule="auto"/>
              <w:jc w:val="left"/>
              <w:rPr>
                <w:rFonts w:cs="Arial"/>
                <w:b/>
                <w:bCs/>
                <w:color w:val="00B9E4"/>
                <w:szCs w:val="22"/>
              </w:rPr>
            </w:pPr>
            <w:r>
              <w:rPr>
                <w:b/>
                <w:bCs/>
                <w:color w:val="00B9E4"/>
                <w:szCs w:val="22"/>
              </w:rPr>
              <w:t xml:space="preserve">1.1.1-2. Dans quelle mesure votre entreprise connaît-elle le concept du revenu vital ?  </w:t>
            </w:r>
          </w:p>
          <w:p w14:paraId="64C6EF64" w14:textId="53D227B7" w:rsidR="008929A0" w:rsidRPr="0077541A" w:rsidRDefault="00D342AC" w:rsidP="008929A0">
            <w:pPr>
              <w:keepNext/>
              <w:keepLines/>
              <w:tabs>
                <w:tab w:val="left" w:pos="735"/>
              </w:tabs>
              <w:spacing w:line="240" w:lineRule="auto"/>
              <w:jc w:val="left"/>
              <w:rPr>
                <w:rFonts w:cs="Arial"/>
                <w:bCs/>
                <w:szCs w:val="22"/>
              </w:rPr>
            </w:pPr>
            <w:r>
              <w:rPr>
                <w:rFonts w:cs="Arial"/>
                <w:bCs/>
                <w:szCs w:val="22"/>
              </w:rPr>
              <w:fldChar w:fldCharType="begin">
                <w:ffData>
                  <w:name w:val="Check4"/>
                  <w:enabled/>
                  <w:calcOnExit w:val="0"/>
                  <w:checkBox>
                    <w:sizeAuto/>
                    <w:default w:val="0"/>
                  </w:checkBox>
                </w:ffData>
              </w:fldChar>
            </w:r>
            <w:bookmarkStart w:id="17" w:name="Check4"/>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bookmarkEnd w:id="17"/>
            <w:r>
              <w:t xml:space="preserve"> Très familiarisée (</w:t>
            </w:r>
            <w:r>
              <w:rPr>
                <w:bCs/>
                <w:i/>
                <w:iCs/>
                <w:szCs w:val="22"/>
              </w:rPr>
              <w:t>par ex., en intégrant un des concepts dans les pratiques d'achat</w:t>
            </w:r>
            <w:r>
              <w:t>)</w:t>
            </w:r>
          </w:p>
          <w:p w14:paraId="3EDAB9F4" w14:textId="7DF7C378" w:rsidR="008929A0" w:rsidRPr="0077541A" w:rsidRDefault="00D342AC" w:rsidP="008929A0">
            <w:pPr>
              <w:keepNext/>
              <w:keepLines/>
              <w:tabs>
                <w:tab w:val="left" w:pos="735"/>
              </w:tabs>
              <w:spacing w:line="240"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Assez familiarisée </w:t>
            </w:r>
          </w:p>
          <w:p w14:paraId="681C8B52" w14:textId="2512D4D3" w:rsidR="008929A0" w:rsidRPr="0077541A" w:rsidRDefault="00D342AC" w:rsidP="008929A0">
            <w:pPr>
              <w:keepNext/>
              <w:keepLines/>
              <w:tabs>
                <w:tab w:val="left" w:pos="735"/>
              </w:tabs>
              <w:spacing w:line="240"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Pas du tout familiarisée</w:t>
            </w:r>
          </w:p>
          <w:p w14:paraId="2A19C625" w14:textId="5E7B615E" w:rsidR="008929A0" w:rsidRDefault="00D342AC" w:rsidP="008929A0">
            <w:pPr>
              <w:keepNext/>
              <w:keepLines/>
              <w:tabs>
                <w:tab w:val="left" w:pos="735"/>
              </w:tabs>
              <w:spacing w:line="240"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Je ne sais pas/Cela ne me concerne pas</w:t>
            </w:r>
          </w:p>
          <w:p w14:paraId="1F13FBC0" w14:textId="77777777" w:rsidR="00D342AC" w:rsidRDefault="00D342AC" w:rsidP="00D342AC">
            <w:pPr>
              <w:jc w:val="left"/>
              <w:rPr>
                <w:rFonts w:cs="Arial"/>
                <w:b/>
                <w:bCs/>
                <w:szCs w:val="22"/>
              </w:rPr>
            </w:pPr>
          </w:p>
          <w:p w14:paraId="4526EFA4" w14:textId="03EFBC35" w:rsidR="00D342AC" w:rsidRPr="0077541A" w:rsidRDefault="00D342AC" w:rsidP="00D342AC">
            <w:pPr>
              <w:jc w:val="left"/>
              <w:rPr>
                <w:rFonts w:cs="Arial"/>
                <w:b/>
                <w:bCs/>
                <w:szCs w:val="22"/>
              </w:rPr>
            </w:pPr>
            <w:r>
              <w:rPr>
                <w:b/>
                <w:bCs/>
                <w:szCs w:val="22"/>
              </w:rPr>
              <w:t>Espace commentaire</w:t>
            </w:r>
          </w:p>
          <w:p w14:paraId="01C437E1" w14:textId="77777777" w:rsidR="00D342AC" w:rsidRPr="0077541A" w:rsidRDefault="00D342AC" w:rsidP="00D342AC">
            <w:pPr>
              <w:jc w:val="left"/>
              <w:rPr>
                <w:rFonts w:cs="Arial"/>
                <w:b/>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39D34EDC" w14:textId="79049F9A" w:rsidR="008929A0" w:rsidRDefault="008929A0" w:rsidP="008929A0">
            <w:pPr>
              <w:jc w:val="left"/>
              <w:rPr>
                <w:rFonts w:cs="Arial"/>
                <w:b/>
                <w:bCs/>
                <w:szCs w:val="22"/>
              </w:rPr>
            </w:pPr>
          </w:p>
          <w:p w14:paraId="416BCF0E" w14:textId="77777777" w:rsidR="003D2704" w:rsidRDefault="003D2704" w:rsidP="008929A0">
            <w:pPr>
              <w:jc w:val="left"/>
              <w:rPr>
                <w:rFonts w:cs="Arial"/>
                <w:b/>
                <w:bCs/>
                <w:szCs w:val="22"/>
              </w:rPr>
            </w:pPr>
          </w:p>
          <w:p w14:paraId="68C6D9B8" w14:textId="0BCA4DE8" w:rsidR="00081A97" w:rsidRPr="003352D2" w:rsidRDefault="00081A97" w:rsidP="00081A97">
            <w:pPr>
              <w:keepNext/>
              <w:keepLines/>
              <w:spacing w:line="240" w:lineRule="auto"/>
              <w:jc w:val="left"/>
              <w:rPr>
                <w:rFonts w:cs="Arial"/>
                <w:b/>
                <w:bCs/>
                <w:color w:val="00B9E4"/>
                <w:szCs w:val="22"/>
              </w:rPr>
            </w:pPr>
            <w:r>
              <w:rPr>
                <w:b/>
                <w:bCs/>
                <w:color w:val="00B9E4"/>
                <w:szCs w:val="22"/>
              </w:rPr>
              <w:t xml:space="preserve">1.1.1-3. Dans quelle mesure votre entreprise connaît-elle le concept du salaire vital ?  </w:t>
            </w:r>
          </w:p>
          <w:p w14:paraId="2F9B607B" w14:textId="65734361" w:rsidR="00081A97" w:rsidRPr="0077541A"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Très familiarisée (</w:t>
            </w:r>
            <w:r>
              <w:rPr>
                <w:bCs/>
                <w:i/>
                <w:iCs/>
                <w:szCs w:val="22"/>
              </w:rPr>
              <w:t>par ex., en intégrant un des concepts dans les pratiques d'achat</w:t>
            </w:r>
            <w:r>
              <w:t>)</w:t>
            </w:r>
          </w:p>
          <w:p w14:paraId="76D11317" w14:textId="11ECC77E" w:rsidR="00081A97" w:rsidRPr="0077541A"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Assez familiarisée </w:t>
            </w:r>
          </w:p>
          <w:p w14:paraId="4DD65357" w14:textId="43ADEBCA" w:rsidR="00081A97" w:rsidRPr="0077541A"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Pas du tout familiarisée</w:t>
            </w:r>
          </w:p>
          <w:p w14:paraId="3247FF5B" w14:textId="582E82CA" w:rsidR="00081A97"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Je ne sais pas/Cela ne me concerne pas</w:t>
            </w:r>
          </w:p>
          <w:p w14:paraId="212D3E65" w14:textId="77777777" w:rsidR="00D342AC" w:rsidRDefault="00D342AC" w:rsidP="00D342AC">
            <w:pPr>
              <w:jc w:val="left"/>
              <w:rPr>
                <w:rFonts w:cs="Arial"/>
                <w:b/>
                <w:bCs/>
                <w:szCs w:val="22"/>
              </w:rPr>
            </w:pPr>
          </w:p>
          <w:p w14:paraId="493EA034" w14:textId="42DC86D4" w:rsidR="00D342AC" w:rsidRPr="0077541A" w:rsidRDefault="00D342AC" w:rsidP="00D342AC">
            <w:pPr>
              <w:jc w:val="left"/>
              <w:rPr>
                <w:rFonts w:cs="Arial"/>
                <w:b/>
                <w:bCs/>
                <w:szCs w:val="22"/>
              </w:rPr>
            </w:pPr>
            <w:r>
              <w:rPr>
                <w:b/>
                <w:bCs/>
                <w:szCs w:val="22"/>
              </w:rPr>
              <w:lastRenderedPageBreak/>
              <w:t>Espace commentaire</w:t>
            </w:r>
          </w:p>
          <w:p w14:paraId="0294C123" w14:textId="77777777" w:rsidR="00D342AC" w:rsidRPr="0077541A" w:rsidRDefault="00D342AC" w:rsidP="00D342AC">
            <w:pPr>
              <w:jc w:val="left"/>
              <w:rPr>
                <w:rFonts w:cs="Arial"/>
                <w:b/>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7A852A74" w14:textId="77777777" w:rsidR="008929A0" w:rsidRPr="00395C13" w:rsidRDefault="008929A0" w:rsidP="00395C13">
            <w:pPr>
              <w:rPr>
                <w:b/>
                <w:bCs/>
                <w:color w:val="00B9E4" w:themeColor="background2"/>
              </w:rPr>
            </w:pPr>
          </w:p>
          <w:p w14:paraId="61BAB0DB" w14:textId="6DDCAF88" w:rsidR="008929A0" w:rsidRPr="00395C13" w:rsidRDefault="00412603" w:rsidP="00412603">
            <w:pPr>
              <w:spacing w:line="276" w:lineRule="auto"/>
              <w:rPr>
                <w:b/>
                <w:bCs/>
                <w:color w:val="00B9E4" w:themeColor="background2"/>
              </w:rPr>
            </w:pPr>
            <w:r w:rsidRPr="006C7682">
              <w:rPr>
                <w:b/>
                <w:bCs/>
                <w:color w:val="00B9E4" w:themeColor="background2"/>
              </w:rPr>
              <w:t>1.1.1-4. Votre</w:t>
            </w:r>
            <w:r>
              <w:rPr>
                <w:b/>
                <w:bCs/>
                <w:color w:val="00B9E4" w:themeColor="background2"/>
              </w:rPr>
              <w:t xml:space="preserve"> organisation se procure-t-elle des produits Fairtrade auprès d'une organisation de petits producteurs ou d'une organisation à </w:t>
            </w:r>
            <w:r w:rsidRPr="006C7682">
              <w:rPr>
                <w:b/>
                <w:bCs/>
                <w:color w:val="00B9E4" w:themeColor="background2"/>
              </w:rPr>
              <w:t>main d'œuvre salariée</w:t>
            </w:r>
            <w:r>
              <w:rPr>
                <w:b/>
                <w:bCs/>
                <w:color w:val="00B9E4" w:themeColor="background2"/>
              </w:rPr>
              <w:t xml:space="preserve"> ? </w:t>
            </w:r>
          </w:p>
          <w:p w14:paraId="521FA031" w14:textId="3C6105C7" w:rsidR="008929A0" w:rsidRPr="00395C13" w:rsidRDefault="00D342AC" w:rsidP="00395C13">
            <w:pPr>
              <w:spacing w:line="276" w:lineRule="auto"/>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Organisations de petits producteurs (OPP)</w:t>
            </w:r>
          </w:p>
          <w:p w14:paraId="22516174" w14:textId="71276ED1" w:rsidR="008929A0" w:rsidRPr="006C7682" w:rsidRDefault="00D342AC" w:rsidP="00395C13">
            <w:pPr>
              <w:spacing w:line="276" w:lineRule="auto"/>
            </w:pPr>
            <w:r w:rsidRPr="006C7682">
              <w:rPr>
                <w:rFonts w:cs="Arial"/>
                <w:bCs/>
                <w:szCs w:val="22"/>
              </w:rPr>
              <w:fldChar w:fldCharType="begin">
                <w:ffData>
                  <w:name w:val="Check4"/>
                  <w:enabled/>
                  <w:calcOnExit w:val="0"/>
                  <w:checkBox>
                    <w:sizeAuto/>
                    <w:default w:val="0"/>
                  </w:checkBox>
                </w:ffData>
              </w:fldChar>
            </w:r>
            <w:r w:rsidRPr="006C7682">
              <w:rPr>
                <w:rFonts w:cs="Arial"/>
                <w:bCs/>
                <w:szCs w:val="22"/>
              </w:rPr>
              <w:instrText xml:space="preserve"> FORMCHECKBOX </w:instrText>
            </w:r>
            <w:r w:rsidR="00000000">
              <w:rPr>
                <w:rFonts w:cs="Arial"/>
                <w:bCs/>
                <w:szCs w:val="22"/>
              </w:rPr>
            </w:r>
            <w:r w:rsidR="00000000">
              <w:rPr>
                <w:rFonts w:cs="Arial"/>
                <w:bCs/>
                <w:szCs w:val="22"/>
              </w:rPr>
              <w:fldChar w:fldCharType="separate"/>
            </w:r>
            <w:r w:rsidRPr="006C7682">
              <w:rPr>
                <w:rFonts w:cs="Arial"/>
                <w:bCs/>
                <w:szCs w:val="22"/>
              </w:rPr>
              <w:fldChar w:fldCharType="end"/>
            </w:r>
            <w:r w:rsidRPr="006C7682">
              <w:t xml:space="preserve"> Organisation à main d'œuvre salariée (OMOS) </w:t>
            </w:r>
          </w:p>
          <w:p w14:paraId="271456F7" w14:textId="10D34BBA" w:rsidR="008929A0" w:rsidRPr="00395C13" w:rsidRDefault="00D342AC" w:rsidP="00395C13">
            <w:pPr>
              <w:spacing w:line="276" w:lineRule="auto"/>
            </w:pPr>
            <w:r w:rsidRPr="006C7682">
              <w:rPr>
                <w:rFonts w:cs="Arial"/>
                <w:bCs/>
                <w:szCs w:val="22"/>
              </w:rPr>
              <w:fldChar w:fldCharType="begin">
                <w:ffData>
                  <w:name w:val="Check4"/>
                  <w:enabled/>
                  <w:calcOnExit w:val="0"/>
                  <w:checkBox>
                    <w:sizeAuto/>
                    <w:default w:val="0"/>
                  </w:checkBox>
                </w:ffData>
              </w:fldChar>
            </w:r>
            <w:r w:rsidRPr="006C7682">
              <w:rPr>
                <w:rFonts w:cs="Arial"/>
                <w:bCs/>
                <w:szCs w:val="22"/>
              </w:rPr>
              <w:instrText xml:space="preserve"> FORMCHECKBOX </w:instrText>
            </w:r>
            <w:r w:rsidR="00000000">
              <w:rPr>
                <w:rFonts w:cs="Arial"/>
                <w:bCs/>
                <w:szCs w:val="22"/>
              </w:rPr>
            </w:r>
            <w:r w:rsidR="00000000">
              <w:rPr>
                <w:rFonts w:cs="Arial"/>
                <w:bCs/>
                <w:szCs w:val="22"/>
              </w:rPr>
              <w:fldChar w:fldCharType="separate"/>
            </w:r>
            <w:r w:rsidRPr="006C7682">
              <w:rPr>
                <w:rFonts w:cs="Arial"/>
                <w:bCs/>
                <w:szCs w:val="22"/>
              </w:rPr>
              <w:fldChar w:fldCharType="end"/>
            </w:r>
            <w:r w:rsidRPr="006C7682">
              <w:t xml:space="preserve"> Plusieurs produits proviennent de différents fournisseurs (OPP et OMOS)</w:t>
            </w:r>
            <w:r>
              <w:t xml:space="preserve"> </w:t>
            </w:r>
          </w:p>
          <w:p w14:paraId="52590192" w14:textId="150CE588" w:rsidR="008929A0" w:rsidRPr="00395C13" w:rsidRDefault="00D342AC" w:rsidP="00395C13">
            <w:pPr>
              <w:spacing w:line="276" w:lineRule="auto"/>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Information non connue </w:t>
            </w:r>
          </w:p>
          <w:p w14:paraId="3B9E0E96" w14:textId="2ACE4668" w:rsidR="008929A0" w:rsidRDefault="00D342AC" w:rsidP="00395C13">
            <w:pPr>
              <w:spacing w:line="276" w:lineRule="auto"/>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Je ne sais pas/Cela ne me concerne pas</w:t>
            </w:r>
          </w:p>
          <w:p w14:paraId="6250348E" w14:textId="77777777" w:rsidR="00D342AC" w:rsidRDefault="00D342AC" w:rsidP="00D342AC">
            <w:pPr>
              <w:jc w:val="left"/>
              <w:rPr>
                <w:rFonts w:cs="Arial"/>
                <w:b/>
                <w:bCs/>
                <w:szCs w:val="22"/>
              </w:rPr>
            </w:pPr>
          </w:p>
          <w:p w14:paraId="1F1122A9" w14:textId="05E5F763" w:rsidR="00D342AC" w:rsidRPr="0077541A" w:rsidRDefault="00D342AC" w:rsidP="00D342AC">
            <w:pPr>
              <w:jc w:val="left"/>
              <w:rPr>
                <w:rFonts w:cs="Arial"/>
                <w:b/>
                <w:bCs/>
                <w:szCs w:val="22"/>
              </w:rPr>
            </w:pPr>
            <w:r>
              <w:rPr>
                <w:b/>
                <w:bCs/>
                <w:szCs w:val="22"/>
              </w:rPr>
              <w:t>Espace commentaire</w:t>
            </w:r>
          </w:p>
          <w:p w14:paraId="6F6B63F1" w14:textId="77777777" w:rsidR="00D342AC" w:rsidRPr="0077541A" w:rsidRDefault="00D342AC" w:rsidP="00D342AC">
            <w:pPr>
              <w:jc w:val="left"/>
              <w:rPr>
                <w:rFonts w:cs="Arial"/>
                <w:b/>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348AB290" w14:textId="47F105CB" w:rsidR="00395C13" w:rsidRDefault="00395C13" w:rsidP="00395C13">
            <w:pPr>
              <w:spacing w:line="276" w:lineRule="auto"/>
            </w:pPr>
          </w:p>
          <w:p w14:paraId="36B902A2" w14:textId="6579B493" w:rsidR="008929A0" w:rsidRDefault="00412603" w:rsidP="008929A0">
            <w:pPr>
              <w:keepNext/>
              <w:keepLines/>
              <w:spacing w:line="240" w:lineRule="auto"/>
              <w:jc w:val="left"/>
              <w:rPr>
                <w:szCs w:val="22"/>
              </w:rPr>
            </w:pPr>
            <w:r w:rsidRPr="00051F38">
              <w:rPr>
                <w:b/>
                <w:bCs/>
                <w:color w:val="00B9E4"/>
                <w:szCs w:val="22"/>
              </w:rPr>
              <w:t>1.1.1-</w:t>
            </w:r>
            <w:r w:rsidR="00051F38" w:rsidRPr="00051F38">
              <w:rPr>
                <w:b/>
                <w:bCs/>
                <w:color w:val="00B9E4"/>
                <w:szCs w:val="22"/>
              </w:rPr>
              <w:t>5</w:t>
            </w:r>
            <w:r w:rsidRPr="00051F38">
              <w:rPr>
                <w:b/>
                <w:bCs/>
                <w:color w:val="00B9E4"/>
                <w:szCs w:val="22"/>
              </w:rPr>
              <w:t>.</w:t>
            </w:r>
            <w:r>
              <w:rPr>
                <w:color w:val="00B9E4"/>
                <w:szCs w:val="22"/>
              </w:rPr>
              <w:t xml:space="preserve"> </w:t>
            </w:r>
            <w:r>
              <w:rPr>
                <w:b/>
                <w:bCs/>
                <w:color w:val="00B9E4"/>
                <w:szCs w:val="22"/>
              </w:rPr>
              <w:t>Quel rôle une organisation professionnelle pourrait-elle jouer pour permettre aux petits exploitants de gagner un revenu vital ?  (</w:t>
            </w:r>
            <w:r w:rsidR="0047438C">
              <w:rPr>
                <w:b/>
                <w:bCs/>
                <w:color w:val="00B9E4"/>
                <w:szCs w:val="22"/>
              </w:rPr>
              <w:t>Réponse</w:t>
            </w:r>
            <w:r>
              <w:rPr>
                <w:b/>
                <w:bCs/>
                <w:color w:val="00B9E4"/>
                <w:szCs w:val="22"/>
              </w:rPr>
              <w:t xml:space="preserve"> à choix multiple)</w:t>
            </w:r>
            <w:r>
              <w:rPr>
                <w:b/>
                <w:bCs/>
                <w:color w:val="00B9E4"/>
                <w:szCs w:val="22"/>
              </w:rPr>
              <w:cr/>
            </w:r>
            <w:r w:rsidR="008929A0">
              <w:t xml:space="preserve">Par exemple, des revenus agricoles plus élevés peuvent être obtenus par le biais de prix durables (par ex, le paiement de prix plus élevés) ou par des ventes accrues selon les conditions Fairtrade ou par le biais de la contribution à des programmes/projets et des formations sur l'agriculture durable qui visent à augmenter les rendements agricoles ou à améliorer l'efficacité au niveau de l’exploitation agricole et de l'organisation. </w:t>
            </w:r>
          </w:p>
          <w:p w14:paraId="72A6E3E7" w14:textId="77777777" w:rsidR="008929A0" w:rsidRDefault="008929A0" w:rsidP="008929A0">
            <w:pPr>
              <w:keepNext/>
              <w:keepLines/>
              <w:spacing w:line="240" w:lineRule="auto"/>
              <w:jc w:val="left"/>
              <w:rPr>
                <w:szCs w:val="22"/>
              </w:rPr>
            </w:pPr>
          </w:p>
          <w:p w14:paraId="07821A12" w14:textId="4A12F3A2" w:rsidR="008929A0" w:rsidRPr="0077541A"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Paiement de prix plus élevés</w:t>
            </w:r>
          </w:p>
          <w:p w14:paraId="252ECF7A" w14:textId="54197AB9" w:rsidR="008929A0" w:rsidRPr="0077541A"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Augmentation des volumes d'approvisionnement/augmentation des ventes selon les conditions Fairtrade </w:t>
            </w:r>
          </w:p>
          <w:p w14:paraId="0FDA31DF" w14:textId="2A03011C" w:rsidR="008929A0"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Contribution par le biais programmes ou projets spécifiques qui visent à soutenir le développement de l’organisation de producteurs.</w:t>
            </w:r>
          </w:p>
          <w:p w14:paraId="40B7F47B" w14:textId="504E62DE" w:rsidR="008929A0" w:rsidRPr="0077541A"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Contribution par le biais programmes ou projets qui visent à soutenir les pratiques agricoles durables et à améliorer l'efficacité de la production</w:t>
            </w:r>
          </w:p>
          <w:p w14:paraId="6C2ADC8F" w14:textId="6A33B45D" w:rsidR="008929A0" w:rsidRPr="0077541A" w:rsidRDefault="00D342AC" w:rsidP="00D342AC">
            <w:pPr>
              <w:keepNext/>
              <w:keepLines/>
              <w:tabs>
                <w:tab w:val="left" w:pos="735"/>
              </w:tabs>
              <w:spacing w:line="276" w:lineRule="auto"/>
              <w:jc w:val="left"/>
              <w:rPr>
                <w:rFonts w:cs="Arial"/>
                <w:b/>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Autre, veuillez préciser </w:t>
            </w:r>
            <w:r w:rsidR="008929A0"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8929A0" w:rsidRPr="0044318A">
              <w:rPr>
                <w:rFonts w:cs="Arial"/>
                <w:i/>
                <w:iCs/>
                <w:highlight w:val="lightGray"/>
                <w:shd w:val="clear" w:color="auto" w:fill="FFF4CB" w:themeFill="accent6" w:themeFillTint="33"/>
              </w:rPr>
              <w:instrText xml:space="preserve"> FORMTEXT </w:instrText>
            </w:r>
            <w:r w:rsidR="008929A0" w:rsidRPr="0044318A">
              <w:rPr>
                <w:rFonts w:cs="Arial"/>
                <w:i/>
                <w:iCs/>
                <w:highlight w:val="lightGray"/>
                <w:shd w:val="clear" w:color="auto" w:fill="FFF4CB" w:themeFill="accent6" w:themeFillTint="33"/>
              </w:rPr>
            </w:r>
            <w:r w:rsidR="008929A0"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8929A0" w:rsidRPr="0044318A">
              <w:rPr>
                <w:rFonts w:cs="Arial"/>
                <w:i/>
                <w:iCs/>
                <w:highlight w:val="lightGray"/>
                <w:shd w:val="clear" w:color="auto" w:fill="FFF4CB" w:themeFill="accent6" w:themeFillTint="33"/>
              </w:rPr>
              <w:fldChar w:fldCharType="end"/>
            </w:r>
          </w:p>
          <w:p w14:paraId="435C5DE6" w14:textId="5C9B4C32" w:rsidR="008929A0" w:rsidRDefault="00D342AC" w:rsidP="00D342AC">
            <w:pPr>
              <w:keepNext/>
              <w:keepLines/>
              <w:tabs>
                <w:tab w:val="left" w:pos="735"/>
              </w:tabs>
              <w:spacing w:line="276" w:lineRule="auto"/>
              <w:jc w:val="left"/>
              <w:rPr>
                <w:rFonts w:cs="Arial"/>
                <w:bCs/>
                <w:szCs w:val="22"/>
              </w:rPr>
            </w:pPr>
            <w:r>
              <w:rPr>
                <w:rFonts w:cs="Arial"/>
                <w:bCs/>
                <w:szCs w:val="22"/>
              </w:rPr>
              <w:fldChar w:fldCharType="begin">
                <w:ffData>
                  <w:name w:val="Check4"/>
                  <w:enabled/>
                  <w:calcOnExit w:val="0"/>
                  <w:checkBox>
                    <w:sizeAuto/>
                    <w:default w:val="0"/>
                  </w:checkBox>
                </w:ffData>
              </w:fldChar>
            </w:r>
            <w:r>
              <w:rPr>
                <w:rFonts w:cs="Arial"/>
                <w:bCs/>
                <w:szCs w:val="22"/>
              </w:rPr>
              <w:instrText xml:space="preserve"> FORMCHECKBOX </w:instrText>
            </w:r>
            <w:r w:rsidR="00000000">
              <w:rPr>
                <w:rFonts w:cs="Arial"/>
                <w:bCs/>
                <w:szCs w:val="22"/>
              </w:rPr>
            </w:r>
            <w:r w:rsidR="00000000">
              <w:rPr>
                <w:rFonts w:cs="Arial"/>
                <w:bCs/>
                <w:szCs w:val="22"/>
              </w:rPr>
              <w:fldChar w:fldCharType="separate"/>
            </w:r>
            <w:r>
              <w:rPr>
                <w:rFonts w:cs="Arial"/>
                <w:bCs/>
                <w:szCs w:val="22"/>
              </w:rPr>
              <w:fldChar w:fldCharType="end"/>
            </w:r>
            <w:r>
              <w:t xml:space="preserve"> Je ne sais pas/Cela ne me concerne pas</w:t>
            </w:r>
          </w:p>
          <w:p w14:paraId="498B1573" w14:textId="77777777" w:rsidR="008929A0" w:rsidRDefault="008929A0" w:rsidP="008929A0">
            <w:pPr>
              <w:jc w:val="left"/>
              <w:rPr>
                <w:rFonts w:cs="Arial"/>
                <w:b/>
                <w:bCs/>
                <w:szCs w:val="22"/>
              </w:rPr>
            </w:pPr>
          </w:p>
          <w:p w14:paraId="77C2AEE5" w14:textId="77777777" w:rsidR="008929A0" w:rsidRPr="0077541A" w:rsidRDefault="008929A0" w:rsidP="008929A0">
            <w:pPr>
              <w:jc w:val="left"/>
              <w:rPr>
                <w:rFonts w:cs="Arial"/>
                <w:b/>
                <w:bCs/>
                <w:szCs w:val="22"/>
              </w:rPr>
            </w:pPr>
            <w:r>
              <w:rPr>
                <w:b/>
                <w:bCs/>
                <w:szCs w:val="22"/>
              </w:rPr>
              <w:t>Avez-vous d’autres commentaires ?</w:t>
            </w:r>
          </w:p>
          <w:p w14:paraId="02BC8A65" w14:textId="77777777" w:rsidR="008929A0" w:rsidRPr="0077541A" w:rsidRDefault="008929A0" w:rsidP="008929A0">
            <w:pPr>
              <w:jc w:val="left"/>
              <w:rPr>
                <w:rFonts w:cs="Arial"/>
                <w:b/>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1615FA45" w14:textId="77777777" w:rsidR="008929A0" w:rsidRDefault="008929A0" w:rsidP="008929A0">
            <w:pPr>
              <w:keepNext/>
              <w:keepLines/>
              <w:tabs>
                <w:tab w:val="left" w:pos="735"/>
              </w:tabs>
              <w:spacing w:line="240" w:lineRule="auto"/>
              <w:jc w:val="left"/>
              <w:rPr>
                <w:rFonts w:cs="Arial"/>
                <w:bCs/>
                <w:szCs w:val="22"/>
              </w:rPr>
            </w:pPr>
          </w:p>
          <w:p w14:paraId="642ED7AC" w14:textId="77777777" w:rsidR="008929A0" w:rsidRDefault="008929A0" w:rsidP="008929A0">
            <w:pPr>
              <w:keepNext/>
              <w:keepLines/>
              <w:spacing w:line="240" w:lineRule="auto"/>
              <w:jc w:val="left"/>
              <w:rPr>
                <w:szCs w:val="22"/>
              </w:rPr>
            </w:pPr>
          </w:p>
          <w:p w14:paraId="7414D193" w14:textId="5FF32C84" w:rsidR="008929A0" w:rsidRDefault="00412603" w:rsidP="008929A0">
            <w:pPr>
              <w:spacing w:line="276" w:lineRule="auto"/>
              <w:jc w:val="left"/>
              <w:rPr>
                <w:b/>
                <w:bCs/>
                <w:color w:val="00B9E4"/>
                <w:szCs w:val="22"/>
              </w:rPr>
            </w:pPr>
            <w:r>
              <w:rPr>
                <w:b/>
                <w:bCs/>
                <w:color w:val="00B9E4"/>
                <w:szCs w:val="22"/>
              </w:rPr>
              <w:t>1.1.1-</w:t>
            </w:r>
            <w:r w:rsidR="00051F38">
              <w:rPr>
                <w:b/>
                <w:bCs/>
                <w:color w:val="00B9E4"/>
                <w:szCs w:val="22"/>
              </w:rPr>
              <w:t>6</w:t>
            </w:r>
            <w:r>
              <w:rPr>
                <w:b/>
                <w:bCs/>
                <w:color w:val="00B9E4"/>
                <w:szCs w:val="22"/>
              </w:rPr>
              <w:t xml:space="preserve">. Si votre fournisseur n'est pas un </w:t>
            </w:r>
            <w:r w:rsidRPr="006C7682">
              <w:rPr>
                <w:b/>
                <w:bCs/>
                <w:color w:val="00B9E4"/>
                <w:szCs w:val="22"/>
              </w:rPr>
              <w:t>producteur (OMOS), c'est-à-dire que vous ne vous approvisionnez pas directement auprès d'une OMOS comment travailleriez-vous avec votre fournisseur direct pour fournir et soutenir le paiement des salaires vitaux au niveau des producteurs ?</w:t>
            </w:r>
          </w:p>
          <w:p w14:paraId="0EFFBB64" w14:textId="77777777" w:rsidR="003D2704" w:rsidRPr="0077541A" w:rsidRDefault="003D2704" w:rsidP="008929A0">
            <w:pPr>
              <w:spacing w:line="276" w:lineRule="auto"/>
              <w:jc w:val="left"/>
              <w:rPr>
                <w:rFonts w:cs="Arial"/>
                <w:szCs w:val="22"/>
              </w:rPr>
            </w:pPr>
          </w:p>
          <w:p w14:paraId="5DB8EA6A" w14:textId="77777777" w:rsidR="008929A0" w:rsidRPr="00E43FA2" w:rsidRDefault="008929A0" w:rsidP="008929A0">
            <w:pPr>
              <w:keepNext/>
              <w:keepLines/>
              <w:spacing w:line="240" w:lineRule="auto"/>
              <w:jc w:val="left"/>
              <w:rPr>
                <w:rFonts w:cs="Arial"/>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1A05C1A5" w14:textId="77777777" w:rsidR="008929A0" w:rsidRDefault="008929A0" w:rsidP="008929A0">
            <w:pPr>
              <w:jc w:val="left"/>
              <w:rPr>
                <w:rFonts w:cs="Arial"/>
                <w:b/>
                <w:bCs/>
                <w:szCs w:val="22"/>
              </w:rPr>
            </w:pPr>
          </w:p>
          <w:p w14:paraId="69E2A850" w14:textId="7412C81B" w:rsidR="008929A0" w:rsidRPr="00B75865" w:rsidRDefault="00412603" w:rsidP="008929A0">
            <w:pPr>
              <w:jc w:val="left"/>
              <w:rPr>
                <w:rFonts w:cs="Arial"/>
                <w:b/>
                <w:color w:val="00B9E4"/>
                <w:szCs w:val="22"/>
              </w:rPr>
            </w:pPr>
            <w:r>
              <w:rPr>
                <w:b/>
                <w:color w:val="00B9E4"/>
                <w:szCs w:val="22"/>
              </w:rPr>
              <w:lastRenderedPageBreak/>
              <w:t>1.1.1-</w:t>
            </w:r>
            <w:r w:rsidR="00051F38">
              <w:rPr>
                <w:b/>
                <w:color w:val="00B9E4"/>
                <w:szCs w:val="22"/>
              </w:rPr>
              <w:t>7</w:t>
            </w:r>
            <w:r>
              <w:rPr>
                <w:b/>
                <w:color w:val="00B9E4"/>
                <w:szCs w:val="22"/>
              </w:rPr>
              <w:t>. Comment peut-on distinguer une organisation de commerçants ayant fait un effort supplémentaire pour contribuer au revenu ou au salaire vital ?</w:t>
            </w:r>
          </w:p>
          <w:p w14:paraId="375FE8F1" w14:textId="77777777" w:rsidR="008929A0" w:rsidRPr="0077541A" w:rsidRDefault="008929A0" w:rsidP="008929A0">
            <w:pPr>
              <w:jc w:val="left"/>
              <w:rPr>
                <w:rFonts w:cs="Arial"/>
                <w:b/>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1788095C" w14:textId="77777777" w:rsidR="008929A0" w:rsidRPr="00B92151" w:rsidRDefault="008929A0" w:rsidP="008929A0">
            <w:pPr>
              <w:spacing w:line="276" w:lineRule="auto"/>
              <w:jc w:val="left"/>
              <w:rPr>
                <w:rFonts w:cs="Arial"/>
                <w:szCs w:val="22"/>
              </w:rPr>
            </w:pPr>
          </w:p>
          <w:p w14:paraId="58DBD59A" w14:textId="7857B926" w:rsidR="008929A0" w:rsidRPr="00E43FA2" w:rsidRDefault="00412603" w:rsidP="008929A0">
            <w:pPr>
              <w:spacing w:line="276" w:lineRule="auto"/>
              <w:jc w:val="left"/>
              <w:rPr>
                <w:rFonts w:cs="Arial"/>
                <w:b/>
                <w:bCs/>
                <w:color w:val="00B9E4"/>
                <w:szCs w:val="22"/>
              </w:rPr>
            </w:pPr>
            <w:r>
              <w:rPr>
                <w:b/>
                <w:bCs/>
                <w:color w:val="00B9E4"/>
                <w:szCs w:val="22"/>
              </w:rPr>
              <w:t>1.1.1-</w:t>
            </w:r>
            <w:r w:rsidR="006F6BC6">
              <w:rPr>
                <w:b/>
                <w:bCs/>
                <w:color w:val="00B9E4"/>
                <w:szCs w:val="22"/>
              </w:rPr>
              <w:t>8</w:t>
            </w:r>
            <w:r>
              <w:rPr>
                <w:b/>
                <w:bCs/>
                <w:color w:val="00B9E4"/>
                <w:szCs w:val="22"/>
              </w:rPr>
              <w:t>.</w:t>
            </w:r>
            <w:r>
              <w:t xml:space="preserve"> </w:t>
            </w:r>
            <w:r>
              <w:rPr>
                <w:b/>
                <w:bCs/>
                <w:color w:val="00B9E4"/>
                <w:szCs w:val="22"/>
              </w:rPr>
              <w:t>Quelles seraient les principales incitations pour les organisations de commerçants s’engageant à long terme dans le soutien des organisations de producteurs pour payer des revenus vitaux ou contribuer aux salaires vitaux ?</w:t>
            </w:r>
          </w:p>
          <w:p w14:paraId="049E6438" w14:textId="77777777" w:rsidR="008929A0" w:rsidRPr="0077541A" w:rsidRDefault="008929A0" w:rsidP="008929A0">
            <w:pPr>
              <w:keepNext/>
              <w:keepLines/>
              <w:spacing w:before="120" w:after="120"/>
              <w:jc w:val="left"/>
              <w:rPr>
                <w:rFonts w:cs="Arial"/>
                <w:bCs/>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4B7761B4" w14:textId="77777777" w:rsidR="008929A0" w:rsidRDefault="008929A0" w:rsidP="008929A0">
            <w:pPr>
              <w:keepNext/>
              <w:keepLines/>
              <w:spacing w:before="120" w:after="120" w:line="240" w:lineRule="auto"/>
              <w:jc w:val="left"/>
              <w:rPr>
                <w:lang w:val="en-US"/>
              </w:rPr>
            </w:pPr>
          </w:p>
          <w:p w14:paraId="3DEC1A6C" w14:textId="77777777" w:rsidR="008929A0" w:rsidRPr="0077541A" w:rsidRDefault="008929A0" w:rsidP="008929A0">
            <w:pPr>
              <w:jc w:val="left"/>
              <w:rPr>
                <w:rFonts w:cs="Arial"/>
                <w:b/>
                <w:bCs/>
                <w:szCs w:val="22"/>
              </w:rPr>
            </w:pPr>
            <w:r>
              <w:rPr>
                <w:b/>
                <w:bCs/>
                <w:szCs w:val="22"/>
              </w:rPr>
              <w:t>Avez-vous d’autres commentaires ?</w:t>
            </w:r>
          </w:p>
          <w:p w14:paraId="3A753B75" w14:textId="286FD970" w:rsidR="008929A0" w:rsidRPr="00710533" w:rsidRDefault="00710533" w:rsidP="00710533">
            <w:pPr>
              <w:keepNext/>
              <w:keepLines/>
              <w:spacing w:before="120" w:after="120"/>
              <w:jc w:val="left"/>
              <w:rPr>
                <w:rFonts w:cs="Arial"/>
                <w:bCs/>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tc>
      </w:tr>
    </w:tbl>
    <w:p w14:paraId="5C9B66BD" w14:textId="77777777" w:rsidR="008C3151" w:rsidRPr="005E009D" w:rsidRDefault="008C3151" w:rsidP="00817BDB">
      <w:pPr>
        <w:rPr>
          <w:rFonts w:cs="Arial"/>
        </w:rPr>
      </w:pPr>
    </w:p>
    <w:p w14:paraId="1BB3DAF0" w14:textId="168DE225" w:rsidR="005A31D3" w:rsidRPr="00820C16" w:rsidRDefault="00817BDB" w:rsidP="002D49C2">
      <w:pPr>
        <w:pStyle w:val="Heading2"/>
        <w:numPr>
          <w:ilvl w:val="1"/>
          <w:numId w:val="5"/>
        </w:numPr>
        <w:tabs>
          <w:tab w:val="num" w:pos="993"/>
        </w:tabs>
        <w:spacing w:line="276" w:lineRule="auto"/>
        <w:rPr>
          <w:rFonts w:cs="Arial"/>
          <w:sz w:val="28"/>
          <w:szCs w:val="28"/>
        </w:rPr>
      </w:pPr>
      <w:r>
        <w:rPr>
          <w:sz w:val="28"/>
          <w:szCs w:val="28"/>
        </w:rPr>
        <w:t xml:space="preserve"> </w:t>
      </w:r>
      <w:bookmarkStart w:id="18" w:name="_Toc110943961"/>
      <w:r>
        <w:rPr>
          <w:sz w:val="28"/>
          <w:szCs w:val="28"/>
        </w:rPr>
        <w:t>Meilleure traçabilité et reconnaissance de la transparence des organisations de commerçants</w:t>
      </w:r>
      <w:bookmarkEnd w:id="18"/>
      <w:r>
        <w:rPr>
          <w:sz w:val="28"/>
          <w:szCs w:val="28"/>
        </w:rPr>
        <w:t xml:space="preserve"> </w:t>
      </w:r>
    </w:p>
    <w:tbl>
      <w:tblPr>
        <w:tblStyle w:val="TableGrid"/>
        <w:tblW w:w="9209" w:type="dxa"/>
        <w:tblBorders>
          <w:top w:val="single" w:sz="4" w:space="0" w:color="00B9E4" w:themeColor="background2"/>
          <w:left w:val="single" w:sz="4" w:space="0" w:color="00B9E4" w:themeColor="background2"/>
          <w:bottom w:val="single" w:sz="4" w:space="0" w:color="00B9E4" w:themeColor="background2"/>
          <w:right w:val="single" w:sz="4" w:space="0" w:color="00B9E4" w:themeColor="background2"/>
          <w:insideH w:val="single" w:sz="4" w:space="0" w:color="00B9E4" w:themeColor="background2"/>
          <w:insideV w:val="single" w:sz="4" w:space="0" w:color="00B9E4" w:themeColor="background2"/>
        </w:tblBorders>
        <w:tblLook w:val="04A0" w:firstRow="1" w:lastRow="0" w:firstColumn="1" w:lastColumn="0" w:noHBand="0" w:noVBand="1"/>
      </w:tblPr>
      <w:tblGrid>
        <w:gridCol w:w="9209"/>
      </w:tblGrid>
      <w:tr w:rsidR="00A64A10" w:rsidRPr="005E009D" w14:paraId="4790A152" w14:textId="77777777" w:rsidTr="002101AF">
        <w:tc>
          <w:tcPr>
            <w:tcW w:w="9209" w:type="dxa"/>
          </w:tcPr>
          <w:p w14:paraId="371C205C" w14:textId="60A39A1C" w:rsidR="00412D54" w:rsidRPr="005E009D" w:rsidRDefault="00926374" w:rsidP="00412D54">
            <w:pPr>
              <w:rPr>
                <w:rFonts w:eastAsia="SimSun" w:cs="Arial"/>
                <w:b/>
                <w:bCs/>
              </w:rPr>
            </w:pPr>
            <w:r>
              <w:rPr>
                <w:b/>
                <w:bCs/>
              </w:rPr>
              <w:t>1.2.1. Transparence volontaire sur les performances (conformité)</w:t>
            </w:r>
          </w:p>
          <w:p w14:paraId="5AF98C4E" w14:textId="06ABE230" w:rsidR="005A31D3" w:rsidRPr="00971D5F" w:rsidRDefault="00412D54" w:rsidP="00F0744A">
            <w:pPr>
              <w:spacing w:line="276" w:lineRule="auto"/>
              <w:rPr>
                <w:rFonts w:eastAsia="SimSun" w:cs="Arial"/>
                <w:szCs w:val="22"/>
              </w:rPr>
            </w:pPr>
            <w:r>
              <w:t xml:space="preserve">La transparence est un aspect crucial des pratiques commerciales responsables Les pratiques commerciales responsables demeurent l'un des domaines d'intérêt de la </w:t>
            </w:r>
            <w:hyperlink r:id="rId26" w:history="1">
              <w:r>
                <w:rPr>
                  <w:rStyle w:val="Hyperlink"/>
                </w:rPr>
                <w:t>stratégie 2021-2025</w:t>
              </w:r>
            </w:hyperlink>
            <w:r>
              <w:rPr>
                <w:rStyle w:val="Hyperlink"/>
                <w:szCs w:val="22"/>
              </w:rPr>
              <w:t xml:space="preserve"> de Fairtrade</w:t>
            </w:r>
            <w:r>
              <w:t>. Le Standard pour les acteurs commerciaux inclut dans les contrats des exigences de transparence comportant le détail des prix et des documents de vente comme base pour la responsabilisation et le développement des producteurs. Il est important de reconnaître que de parties prenantes engagées de Fairtrade prennent déjà des mesures proactives pour améliorer la compréhension de leurs chaînes d'approvisionnement et sont potentiellement intéressées à accroître la visibilité non seulement sur leurs pratiques pour contribuer à une production durable et socialement responsable, mais aussi sur leur conformité (par exemple sur leurs résultats d'audit).</w:t>
            </w:r>
          </w:p>
          <w:p w14:paraId="6A33B260" w14:textId="77777777" w:rsidR="00AD786B" w:rsidRPr="00971D5F" w:rsidRDefault="00AD786B" w:rsidP="00F0744A">
            <w:pPr>
              <w:spacing w:line="276" w:lineRule="auto"/>
              <w:rPr>
                <w:rFonts w:eastAsia="SimSun" w:cs="Arial"/>
                <w:szCs w:val="22"/>
              </w:rPr>
            </w:pPr>
          </w:p>
          <w:p w14:paraId="7F8FDEEE" w14:textId="5D9D9067" w:rsidR="00691D86" w:rsidRPr="00971D5F" w:rsidRDefault="006D088D" w:rsidP="00691D86">
            <w:pPr>
              <w:spacing w:line="276" w:lineRule="auto"/>
              <w:rPr>
                <w:rFonts w:eastAsia="SimSun" w:cs="Arial"/>
                <w:b/>
                <w:bCs/>
                <w:szCs w:val="22"/>
              </w:rPr>
            </w:pPr>
            <w:r>
              <w:rPr>
                <w:b/>
                <w:bCs/>
                <w:szCs w:val="22"/>
              </w:rPr>
              <w:t xml:space="preserve">Fairtrade aimerait examiner si des changements sont nécessaires pour permettre une plus grande transparence du standard. Les changements pourraient encourager les organisations à obtenir plus de visibilité sur leurs pratiques commerciales en matière de communication publique, y compris leurs efforts en faveur de la transparence et des performances par rapport aux normes Fairtrade. </w:t>
            </w:r>
          </w:p>
          <w:p w14:paraId="18E67284" w14:textId="77777777" w:rsidR="006D088D" w:rsidRPr="008C3151" w:rsidRDefault="006D088D" w:rsidP="00F0744A">
            <w:pPr>
              <w:spacing w:line="276" w:lineRule="auto"/>
              <w:rPr>
                <w:rFonts w:eastAsia="SimSun" w:cs="Arial"/>
                <w:b/>
                <w:bCs/>
                <w:sz w:val="20"/>
                <w:szCs w:val="20"/>
              </w:rPr>
            </w:pPr>
          </w:p>
          <w:p w14:paraId="05F946A2" w14:textId="77777777" w:rsidR="008C3151" w:rsidRPr="008C3151" w:rsidRDefault="008C3151" w:rsidP="00F0744A">
            <w:pPr>
              <w:spacing w:line="276" w:lineRule="auto"/>
              <w:rPr>
                <w:rFonts w:eastAsia="SimSun" w:cs="Arial"/>
                <w:color w:val="00B9E4" w:themeColor="background2"/>
                <w:sz w:val="20"/>
                <w:szCs w:val="20"/>
              </w:rPr>
            </w:pPr>
          </w:p>
          <w:p w14:paraId="799BBC3D" w14:textId="27B533DC" w:rsidR="00B31665" w:rsidRPr="008C3151" w:rsidRDefault="00B31665" w:rsidP="008C3151">
            <w:pPr>
              <w:rPr>
                <w:b/>
                <w:bCs/>
                <w:color w:val="00B9E4" w:themeColor="background2"/>
              </w:rPr>
            </w:pPr>
            <w:r>
              <w:rPr>
                <w:b/>
                <w:bCs/>
                <w:color w:val="00B9E4" w:themeColor="background2"/>
              </w:rPr>
              <w:t>1.2.1 Êtes-vous d'accord avec l'orientation générale présentée ci-dessus :</w:t>
            </w:r>
          </w:p>
          <w:p w14:paraId="04AAF865"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Absolument d’accord</w:t>
            </w:r>
          </w:p>
          <w:p w14:paraId="2E07FD9B" w14:textId="4B47C05E" w:rsidR="008F2C18" w:rsidRPr="00712F8E" w:rsidRDefault="008F2C18" w:rsidP="008F2C18">
            <w:pPr>
              <w:spacing w:line="276" w:lineRule="auto"/>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En partie d’accord</w:t>
            </w:r>
          </w:p>
          <w:p w14:paraId="0398DEA8"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Pas d’accord</w:t>
            </w:r>
          </w:p>
          <w:p w14:paraId="1AA2811D"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69AB95D7" w14:textId="77777777" w:rsidR="00B31665" w:rsidRPr="008C3151" w:rsidRDefault="00B31665" w:rsidP="008C3151">
            <w:pPr>
              <w:rPr>
                <w:b/>
                <w:bCs/>
              </w:rPr>
            </w:pPr>
          </w:p>
          <w:p w14:paraId="76A05303" w14:textId="77777777" w:rsidR="00B31665" w:rsidRPr="008C3151" w:rsidRDefault="00B31665" w:rsidP="008C3151">
            <w:pPr>
              <w:rPr>
                <w:b/>
                <w:bCs/>
              </w:rPr>
            </w:pPr>
            <w:r>
              <w:rPr>
                <w:b/>
                <w:bCs/>
              </w:rPr>
              <w:lastRenderedPageBreak/>
              <w:t>Veuillez expliquer pourquoi si vous êtes partiellement d’accord ou pas d’accord</w:t>
            </w:r>
          </w:p>
          <w:p w14:paraId="7F9D883B" w14:textId="5ACD0843" w:rsidR="00B31665" w:rsidRPr="00060135" w:rsidRDefault="00060135" w:rsidP="00060135">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r>
              <w:tab/>
            </w:r>
          </w:p>
          <w:p w14:paraId="3281259F" w14:textId="77777777" w:rsidR="008C3151" w:rsidRPr="008C3151" w:rsidRDefault="008C3151" w:rsidP="008C3151"/>
          <w:p w14:paraId="282D20EE" w14:textId="0B111000" w:rsidR="00B31665" w:rsidRPr="005E009D" w:rsidRDefault="00B31665" w:rsidP="00EF4A4F">
            <w:pPr>
              <w:rPr>
                <w:rFonts w:cs="Arial"/>
                <w:bCs/>
                <w:sz w:val="20"/>
                <w:szCs w:val="20"/>
              </w:rPr>
            </w:pPr>
            <w:r>
              <w:rPr>
                <w:b/>
                <w:bCs/>
              </w:rPr>
              <w:t>Avez-vous d’autres commentaires ?</w:t>
            </w:r>
            <w:r w:rsidR="00060135"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060135" w:rsidRPr="0044318A">
              <w:rPr>
                <w:rFonts w:cs="Arial"/>
                <w:i/>
                <w:iCs/>
                <w:highlight w:val="lightGray"/>
                <w:shd w:val="clear" w:color="auto" w:fill="FFF4CB" w:themeFill="accent6" w:themeFillTint="33"/>
              </w:rPr>
              <w:instrText xml:space="preserve"> FORMTEXT </w:instrText>
            </w:r>
            <w:r w:rsidR="00060135" w:rsidRPr="0044318A">
              <w:rPr>
                <w:rFonts w:cs="Arial"/>
                <w:i/>
                <w:iCs/>
                <w:highlight w:val="lightGray"/>
                <w:shd w:val="clear" w:color="auto" w:fill="FFF4CB" w:themeFill="accent6" w:themeFillTint="33"/>
              </w:rPr>
            </w:r>
            <w:r w:rsidR="00060135" w:rsidRPr="0044318A">
              <w:rPr>
                <w:rFonts w:cs="Arial"/>
                <w:i/>
                <w:iCs/>
                <w:highlight w:val="lightGray"/>
                <w:shd w:val="clear" w:color="auto" w:fill="FFF4CB" w:themeFill="accent6" w:themeFillTint="33"/>
              </w:rPr>
              <w:fldChar w:fldCharType="separate"/>
            </w:r>
            <w:r w:rsidR="00060135">
              <w:rPr>
                <w:i/>
                <w:iCs/>
                <w:highlight w:val="lightGray"/>
                <w:shd w:val="clear" w:color="auto" w:fill="FFF4CB" w:themeFill="accent6" w:themeFillTint="33"/>
              </w:rPr>
              <w:t>     </w:t>
            </w:r>
            <w:r w:rsidR="00060135" w:rsidRPr="0044318A">
              <w:rPr>
                <w:rFonts w:cs="Arial"/>
                <w:i/>
                <w:iCs/>
                <w:highlight w:val="lightGray"/>
                <w:shd w:val="clear" w:color="auto" w:fill="FFF4CB" w:themeFill="accent6" w:themeFillTint="33"/>
              </w:rPr>
              <w:fldChar w:fldCharType="end"/>
            </w:r>
          </w:p>
          <w:p w14:paraId="75F515DB" w14:textId="77777777" w:rsidR="00C92F3B" w:rsidRDefault="00C92F3B" w:rsidP="008C3151">
            <w:pPr>
              <w:rPr>
                <w:rFonts w:cs="Arial"/>
                <w:b/>
                <w:bCs/>
                <w:color w:val="00B9E4" w:themeColor="background2"/>
                <w:sz w:val="24"/>
                <w:szCs w:val="28"/>
              </w:rPr>
            </w:pPr>
          </w:p>
          <w:p w14:paraId="52D153DD" w14:textId="77777777" w:rsidR="00C92F3B" w:rsidRPr="00F1747E" w:rsidRDefault="00C92F3B" w:rsidP="00C92F3B">
            <w:pPr>
              <w:pBdr>
                <w:top w:val="dotted" w:sz="4" w:space="1" w:color="00B9E4" w:themeColor="background2"/>
                <w:bottom w:val="dotted" w:sz="4" w:space="1" w:color="00B9E4" w:themeColor="background2"/>
                <w:between w:val="single" w:sz="4" w:space="1" w:color="auto"/>
                <w:bar w:val="single" w:sz="4" w:color="auto"/>
              </w:pBdr>
              <w:shd w:val="clear" w:color="auto" w:fill="D9D9D9" w:themeFill="background1" w:themeFillShade="D9"/>
              <w:spacing w:line="276" w:lineRule="auto"/>
              <w:rPr>
                <w:i/>
                <w:iCs/>
                <w:color w:val="000000" w:themeColor="text1"/>
              </w:rPr>
            </w:pPr>
            <w:r>
              <w:rPr>
                <w:i/>
                <w:iCs/>
                <w:color w:val="000000" w:themeColor="text1"/>
              </w:rPr>
              <w:t>Veuillez noter que dans cette phase de consultation, le format des questions est exploratoire, dans le but d'engager le dialogue avec les parties prenantes sur leurs pratiques commerciales actuelles en relation avec le thème afin de proposer des exigences techniques mieux harmonisées dans la 2</w:t>
            </w:r>
            <w:r>
              <w:rPr>
                <w:i/>
                <w:iCs/>
                <w:color w:val="000000" w:themeColor="text1"/>
                <w:vertAlign w:val="superscript"/>
              </w:rPr>
              <w:t>e</w:t>
            </w:r>
            <w:r>
              <w:rPr>
                <w:i/>
                <w:iCs/>
                <w:color w:val="000000" w:themeColor="text1"/>
              </w:rPr>
              <w:t xml:space="preserve"> phase de consultation. </w:t>
            </w:r>
          </w:p>
          <w:p w14:paraId="6B1B3977" w14:textId="77777777" w:rsidR="00C92F3B" w:rsidRDefault="00C92F3B" w:rsidP="008C3151">
            <w:pPr>
              <w:rPr>
                <w:rFonts w:cs="Arial"/>
                <w:b/>
                <w:bCs/>
                <w:color w:val="00B9E4" w:themeColor="background2"/>
                <w:sz w:val="24"/>
                <w:szCs w:val="28"/>
              </w:rPr>
            </w:pPr>
          </w:p>
          <w:p w14:paraId="7B0246FD" w14:textId="59B40B1D" w:rsidR="008C3151" w:rsidRPr="003C0894" w:rsidRDefault="008C3151" w:rsidP="008C3151">
            <w:pPr>
              <w:rPr>
                <w:rFonts w:cs="Arial"/>
                <w:b/>
                <w:bCs/>
                <w:color w:val="00B9E4" w:themeColor="background2"/>
                <w:sz w:val="24"/>
                <w:szCs w:val="28"/>
              </w:rPr>
            </w:pPr>
            <w:r>
              <w:rPr>
                <w:b/>
                <w:bCs/>
                <w:color w:val="00B9E4" w:themeColor="background2"/>
                <w:sz w:val="24"/>
                <w:szCs w:val="28"/>
              </w:rPr>
              <w:t>Questions de discussion</w:t>
            </w:r>
          </w:p>
          <w:p w14:paraId="04E34365" w14:textId="694C6333" w:rsidR="008C3151" w:rsidRPr="003C0894" w:rsidRDefault="00710533" w:rsidP="008C3151">
            <w:pPr>
              <w:shd w:val="clear" w:color="auto" w:fill="E8E8E8"/>
              <w:spacing w:line="240" w:lineRule="auto"/>
              <w:rPr>
                <w:rFonts w:cs="Arial"/>
                <w:i/>
                <w:iCs/>
                <w:color w:val="595959" w:themeColor="text1" w:themeTint="A6"/>
                <w:sz w:val="20"/>
                <w:szCs w:val="20"/>
              </w:rPr>
            </w:pPr>
            <w:r>
              <w:rPr>
                <w:i/>
                <w:iCs/>
                <w:color w:val="595959" w:themeColor="text1" w:themeTint="A6"/>
                <w:sz w:val="20"/>
                <w:szCs w:val="20"/>
              </w:rPr>
              <w:t>Pour les clients qui font le commerce de plusieurs produits, veuillez préciser quand vos commentaires sont spécifiques à la région ou à la catégorie de produits, et mentionnez si cela diffère de l'expérience commerciale relative à un autre produit.</w:t>
            </w:r>
          </w:p>
          <w:p w14:paraId="4ED76860" w14:textId="6314F54D" w:rsidR="00B531CA" w:rsidRPr="00971D5F" w:rsidRDefault="00B531CA" w:rsidP="00051F38">
            <w:pPr>
              <w:spacing w:before="240" w:line="276" w:lineRule="auto"/>
              <w:rPr>
                <w:rFonts w:eastAsia="SimSun" w:cs="Arial"/>
                <w:color w:val="00B9E4" w:themeColor="background2"/>
                <w:szCs w:val="22"/>
              </w:rPr>
            </w:pPr>
            <w:r>
              <w:rPr>
                <w:b/>
                <w:bCs/>
                <w:color w:val="00B9E4" w:themeColor="background2"/>
                <w:szCs w:val="22"/>
              </w:rPr>
              <w:t>Question 1.2.1-1</w:t>
            </w:r>
            <w:r>
              <w:rPr>
                <w:color w:val="00B9E4" w:themeColor="background2"/>
                <w:szCs w:val="22"/>
              </w:rPr>
              <w:t xml:space="preserve"> Quels avantages voyez-vous à intégrer plus de transparence quant à votre conformité aux normes Fairtrade au sein de votre organisation ? Par exemple, cela pourrait impliquer le partage des résultats des audits avec vos partenaires commerciaux ou sur votre site web.</w:t>
            </w:r>
          </w:p>
          <w:p w14:paraId="38CC1101" w14:textId="218AFCA4" w:rsidR="00B531CA" w:rsidRDefault="00060135" w:rsidP="00060135">
            <w:pPr>
              <w:keepNext/>
              <w:keepLines/>
              <w:spacing w:before="120" w:after="120" w:line="240" w:lineRule="auto"/>
              <w:rPr>
                <w:rFonts w:cs="Arial"/>
                <w:i/>
                <w:iCs/>
                <w:shd w:val="clear" w:color="auto" w:fill="FFF4CB" w:themeFill="accent6" w:themeFillTint="33"/>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345EC328" w14:textId="77777777" w:rsidR="00060135" w:rsidRPr="00060135" w:rsidRDefault="00060135" w:rsidP="00060135">
            <w:pPr>
              <w:keepNext/>
              <w:keepLines/>
              <w:spacing w:before="120" w:after="120" w:line="240" w:lineRule="auto"/>
              <w:rPr>
                <w:rFonts w:cs="Arial"/>
                <w:i/>
                <w:iCs/>
                <w:color w:val="00B9E4"/>
                <w:szCs w:val="22"/>
              </w:rPr>
            </w:pPr>
          </w:p>
          <w:p w14:paraId="0BABC3AD" w14:textId="77777777" w:rsidR="00EF4A4F" w:rsidRDefault="00A64A10" w:rsidP="00051F38">
            <w:pPr>
              <w:spacing w:line="276" w:lineRule="auto"/>
              <w:rPr>
                <w:color w:val="00B9E4" w:themeColor="background2"/>
                <w:szCs w:val="22"/>
              </w:rPr>
            </w:pPr>
            <w:r>
              <w:rPr>
                <w:b/>
                <w:bCs/>
                <w:color w:val="00B9E4" w:themeColor="background2"/>
                <w:szCs w:val="22"/>
              </w:rPr>
              <w:t>Question 1.2.1-2.</w:t>
            </w:r>
            <w:r>
              <w:rPr>
                <w:color w:val="00B9E4" w:themeColor="background2"/>
                <w:szCs w:val="22"/>
              </w:rPr>
              <w:t xml:space="preserve"> Qu'est-ce qui pourrait encourager les organisations professionnelles certifiées Fairtrade à être volontairement transparentes dans la communication publique de leurs performances quant aux normes Fairtrade ?</w:t>
            </w:r>
          </w:p>
          <w:p w14:paraId="589F7938" w14:textId="289F8B32" w:rsidR="00060135" w:rsidRDefault="00A64A10" w:rsidP="00E96B6A">
            <w:pPr>
              <w:rPr>
                <w:rFonts w:cs="Arial"/>
                <w:i/>
                <w:iCs/>
                <w:shd w:val="clear" w:color="auto" w:fill="FFF4CB" w:themeFill="accent6" w:themeFillTint="33"/>
              </w:rPr>
            </w:pPr>
            <w:r>
              <w:rPr>
                <w:color w:val="00B9E4" w:themeColor="background2"/>
                <w:szCs w:val="22"/>
              </w:rPr>
              <w:t xml:space="preserve"> </w:t>
            </w:r>
            <w:r w:rsidR="00060135"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060135" w:rsidRPr="0044318A">
              <w:rPr>
                <w:rFonts w:cs="Arial"/>
                <w:i/>
                <w:iCs/>
                <w:highlight w:val="lightGray"/>
                <w:shd w:val="clear" w:color="auto" w:fill="FFF4CB" w:themeFill="accent6" w:themeFillTint="33"/>
              </w:rPr>
              <w:instrText xml:space="preserve"> FORMTEXT </w:instrText>
            </w:r>
            <w:r w:rsidR="00060135" w:rsidRPr="0044318A">
              <w:rPr>
                <w:rFonts w:cs="Arial"/>
                <w:i/>
                <w:iCs/>
                <w:highlight w:val="lightGray"/>
                <w:shd w:val="clear" w:color="auto" w:fill="FFF4CB" w:themeFill="accent6" w:themeFillTint="33"/>
              </w:rPr>
            </w:r>
            <w:r w:rsidR="00060135" w:rsidRPr="0044318A">
              <w:rPr>
                <w:rFonts w:cs="Arial"/>
                <w:i/>
                <w:iCs/>
                <w:highlight w:val="lightGray"/>
                <w:shd w:val="clear" w:color="auto" w:fill="FFF4CB" w:themeFill="accent6" w:themeFillTint="33"/>
              </w:rPr>
              <w:fldChar w:fldCharType="separate"/>
            </w:r>
            <w:r w:rsidR="00060135">
              <w:rPr>
                <w:i/>
                <w:iCs/>
                <w:highlight w:val="lightGray"/>
                <w:shd w:val="clear" w:color="auto" w:fill="FFF4CB" w:themeFill="accent6" w:themeFillTint="33"/>
              </w:rPr>
              <w:t>     </w:t>
            </w:r>
            <w:r w:rsidR="00060135" w:rsidRPr="0044318A">
              <w:rPr>
                <w:rFonts w:cs="Arial"/>
                <w:i/>
                <w:iCs/>
                <w:highlight w:val="lightGray"/>
                <w:shd w:val="clear" w:color="auto" w:fill="FFF4CB" w:themeFill="accent6" w:themeFillTint="33"/>
              </w:rPr>
              <w:fldChar w:fldCharType="end"/>
            </w:r>
          </w:p>
          <w:p w14:paraId="44D01A35" w14:textId="77777777" w:rsidR="00060135" w:rsidRPr="00060135" w:rsidRDefault="00060135" w:rsidP="00060135">
            <w:pPr>
              <w:keepNext/>
              <w:keepLines/>
              <w:spacing w:before="120" w:after="120" w:line="240" w:lineRule="auto"/>
              <w:rPr>
                <w:rFonts w:cs="Arial"/>
                <w:i/>
                <w:iCs/>
                <w:color w:val="00B9E4"/>
                <w:szCs w:val="22"/>
              </w:rPr>
            </w:pPr>
          </w:p>
          <w:p w14:paraId="6B9AE159" w14:textId="227FDEAB" w:rsidR="005D62DB" w:rsidRDefault="00A64A10" w:rsidP="00051F38">
            <w:pPr>
              <w:spacing w:line="276" w:lineRule="auto"/>
              <w:rPr>
                <w:rFonts w:eastAsia="SimSun" w:cs="Arial"/>
                <w:color w:val="00B9E4" w:themeColor="background2"/>
                <w:szCs w:val="22"/>
              </w:rPr>
            </w:pPr>
            <w:r>
              <w:rPr>
                <w:b/>
                <w:bCs/>
                <w:color w:val="00B9E4" w:themeColor="background2"/>
                <w:szCs w:val="22"/>
              </w:rPr>
              <w:t>Question 1.2.1-3.</w:t>
            </w:r>
            <w:r>
              <w:rPr>
                <w:color w:val="00B9E4" w:themeColor="background2"/>
                <w:szCs w:val="22"/>
              </w:rPr>
              <w:t xml:space="preserve"> La transparence volontaire quant à la conformité devrait-elle plutôt faire partie des projets ou des programmes de partenariat plutôt que d'être incluse comme exigence dans le Standard pour les acteurs commerciaux ? </w:t>
            </w:r>
          </w:p>
          <w:p w14:paraId="5694B70D" w14:textId="577E7466" w:rsidR="00415662" w:rsidRDefault="00060135" w:rsidP="005D62DB">
            <w:pPr>
              <w:rPr>
                <w:rFonts w:cs="Arial"/>
                <w:i/>
                <w:iCs/>
                <w:shd w:val="clear" w:color="auto" w:fill="FFF4CB" w:themeFill="accent6" w:themeFillTint="33"/>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294461DF" w14:textId="77777777" w:rsidR="00EF4A4F" w:rsidRPr="005D62DB" w:rsidRDefault="00EF4A4F" w:rsidP="005D62DB">
            <w:pPr>
              <w:rPr>
                <w:rFonts w:eastAsia="SimSun" w:cs="Arial"/>
                <w:color w:val="00B9E4" w:themeColor="background2"/>
                <w:szCs w:val="22"/>
              </w:rPr>
            </w:pPr>
          </w:p>
          <w:p w14:paraId="6CE1EBEF" w14:textId="3E474D81" w:rsidR="00412D54" w:rsidRPr="00971D5F" w:rsidRDefault="00926374" w:rsidP="00F0744A">
            <w:pPr>
              <w:spacing w:line="276" w:lineRule="auto"/>
              <w:rPr>
                <w:rFonts w:cs="Arial"/>
                <w:b/>
                <w:bCs/>
                <w:szCs w:val="22"/>
              </w:rPr>
            </w:pPr>
            <w:r>
              <w:rPr>
                <w:b/>
                <w:bCs/>
                <w:szCs w:val="22"/>
              </w:rPr>
              <w:t>1.2.2. Traçabilité améliorée</w:t>
            </w:r>
          </w:p>
          <w:p w14:paraId="64BE0922" w14:textId="673F63D2" w:rsidR="006E6495" w:rsidRDefault="00682002" w:rsidP="00992CFA">
            <w:pPr>
              <w:rPr>
                <w:rFonts w:cs="Arial"/>
                <w:szCs w:val="22"/>
              </w:rPr>
            </w:pPr>
            <w:r>
              <w:t>Parallèlement à la transparence des pratiques commerciales, la traçabilité des produits est également importante dans de nombreux secteurs. Les modèles de traçabilité suivants sont actuellement définis et décrits dans le Standard pour les acteurs commerciaux Fairtrade :</w:t>
            </w:r>
          </w:p>
          <w:p w14:paraId="2BBC2404" w14:textId="39B5AB35" w:rsidR="006E6495" w:rsidRPr="00A17A33" w:rsidRDefault="006E6495">
            <w:pPr>
              <w:pStyle w:val="pf0"/>
              <w:numPr>
                <w:ilvl w:val="0"/>
                <w:numId w:val="17"/>
              </w:numPr>
              <w:spacing w:before="0" w:beforeAutospacing="0" w:after="0" w:afterAutospacing="0" w:line="276" w:lineRule="auto"/>
              <w:rPr>
                <w:rFonts w:ascii="Arial" w:hAnsi="Arial" w:cs="Arial"/>
                <w:sz w:val="22"/>
                <w:szCs w:val="22"/>
              </w:rPr>
            </w:pPr>
            <w:r>
              <w:rPr>
                <w:rFonts w:ascii="Arial" w:hAnsi="Arial"/>
                <w:b/>
                <w:bCs/>
                <w:sz w:val="22"/>
                <w:szCs w:val="22"/>
              </w:rPr>
              <w:t>Traçabilité physique (séparation physique des produits)</w:t>
            </w:r>
            <w:r>
              <w:rPr>
                <w:rFonts w:ascii="Arial" w:hAnsi="Arial"/>
                <w:sz w:val="22"/>
                <w:szCs w:val="22"/>
              </w:rPr>
              <w:t xml:space="preserve"> : la plupart des produits Fairtrade </w:t>
            </w:r>
            <w:r>
              <w:rPr>
                <w:rFonts w:ascii="Arial" w:hAnsi="Arial"/>
                <w:i/>
                <w:iCs/>
                <w:sz w:val="22"/>
                <w:szCs w:val="22"/>
              </w:rPr>
              <w:t>doivent</w:t>
            </w:r>
            <w:r>
              <w:rPr>
                <w:rFonts w:ascii="Arial" w:hAnsi="Arial"/>
                <w:sz w:val="22"/>
                <w:szCs w:val="22"/>
              </w:rPr>
              <w:t xml:space="preserve"> être physiquement séparés des produits non Fairtrade à travers toute la chaîne d'approvisionnement, de leur forme brute jusqu'au produit conditionné prêt à l'emploi.</w:t>
            </w:r>
          </w:p>
          <w:p w14:paraId="6BBE65DF" w14:textId="07A469CE" w:rsidR="006E6495" w:rsidRPr="00A17A33" w:rsidRDefault="006E6495">
            <w:pPr>
              <w:pStyle w:val="pf0"/>
              <w:numPr>
                <w:ilvl w:val="0"/>
                <w:numId w:val="17"/>
              </w:numPr>
              <w:spacing w:before="0" w:beforeAutospacing="0" w:after="0" w:afterAutospacing="0" w:line="276" w:lineRule="auto"/>
              <w:rPr>
                <w:rFonts w:ascii="Arial" w:hAnsi="Arial" w:cs="Arial"/>
                <w:sz w:val="22"/>
                <w:szCs w:val="22"/>
              </w:rPr>
            </w:pPr>
            <w:r>
              <w:rPr>
                <w:rFonts w:ascii="Arial" w:hAnsi="Arial"/>
                <w:b/>
                <w:bCs/>
                <w:sz w:val="22"/>
                <w:szCs w:val="22"/>
              </w:rPr>
              <w:lastRenderedPageBreak/>
              <w:t>Bilan de masse</w:t>
            </w:r>
            <w:r>
              <w:rPr>
                <w:rFonts w:ascii="Arial" w:hAnsi="Arial"/>
                <w:sz w:val="22"/>
                <w:szCs w:val="22"/>
              </w:rPr>
              <w:t xml:space="preserve"> : pour certains produits, où la traçabilité physique (séparation des produits) est difficile à réaliser, les produits certifiés Fairtrade peuvent être physiquement mélangés avec des produits non Fairtrade, en suivant rigoureusement les règles liées à la transformation des produits équilibrés de masse. </w:t>
            </w:r>
          </w:p>
          <w:p w14:paraId="7584E605" w14:textId="2BC78EA9" w:rsidR="006E6495" w:rsidRPr="00A17A33" w:rsidRDefault="006E6495">
            <w:pPr>
              <w:pStyle w:val="ListParagraph"/>
              <w:numPr>
                <w:ilvl w:val="0"/>
                <w:numId w:val="17"/>
              </w:numPr>
              <w:spacing w:after="240" w:line="276" w:lineRule="auto"/>
              <w:rPr>
                <w:rFonts w:cs="Arial"/>
                <w:szCs w:val="22"/>
              </w:rPr>
            </w:pPr>
            <w:r>
              <w:rPr>
                <w:b/>
                <w:bCs/>
                <w:szCs w:val="22"/>
              </w:rPr>
              <w:t>Traçabilité des documents</w:t>
            </w:r>
            <w:r w:rsidR="00B40579">
              <w:rPr>
                <w:b/>
                <w:bCs/>
                <w:szCs w:val="22"/>
              </w:rPr>
              <w:t xml:space="preserve"> </w:t>
            </w:r>
            <w:r>
              <w:t xml:space="preserve">: Fairtrade exige que </w:t>
            </w:r>
            <w:r>
              <w:rPr>
                <w:i/>
                <w:iCs/>
                <w:szCs w:val="22"/>
              </w:rPr>
              <w:t>tous</w:t>
            </w:r>
            <w:r>
              <w:t xml:space="preserve"> les clients certifiés tiennent un registre de ce qu'ils achètent et vendent sous Fairtrade, en documentant au moins le volume, le type de traitement, la forme du produit, le nom de leurs partenaires commerciaux, les dates d'achat et de vente.</w:t>
            </w:r>
          </w:p>
          <w:p w14:paraId="55C7E908" w14:textId="7143B4F7" w:rsidR="001310FE" w:rsidRDefault="00682002" w:rsidP="006F6BC6">
            <w:pPr>
              <w:spacing w:line="276" w:lineRule="auto"/>
              <w:rPr>
                <w:noProof/>
              </w:rPr>
            </w:pPr>
            <w:r>
              <w:t xml:space="preserve">À l'heure actuelle, conformément aux règles relatives à la séparation physique des produits Fairtrade dans le cas d'une chaîne d'approvisionnement simple, il est possible de retracer les produits Fairtrade jusqu'à leur origine et, pour les coopératives et les plantations, il est possible de savoir où vont leurs produits (l'applicabilité aux acteurs de la chaîne d'approvisionnement est indiquée par des icônes en « bleu » dans le schéma ci-dessous). Cependant, il est actuellement impossible de retracer les produits Fairtrade jusqu'à leur origine dans une chaîne d'approvisionnement complexe en raison de l'absence d'un système d'information centralisé avec accès à toutes les données de traçabilité (ex. : </w:t>
            </w:r>
            <w:r>
              <w:rPr>
                <w:i/>
                <w:iCs/>
              </w:rPr>
              <w:t>Fairtrace,</w:t>
            </w:r>
            <w:r>
              <w:t xml:space="preserve"> une plateforme qui capture des rapports sur les volumes Fairtrade et les paiements des prix et de primes, mais qui n'est pas une source qui centralise toutes les données de traçabilité).</w:t>
            </w:r>
            <w:r w:rsidR="001310FE">
              <w:rPr>
                <w:noProof/>
              </w:rPr>
              <w:t xml:space="preserve"> </w:t>
            </w:r>
          </w:p>
          <w:p w14:paraId="2FF6412D" w14:textId="402B470F" w:rsidR="00457FF3" w:rsidRPr="00E96B6A" w:rsidRDefault="008A4A8C" w:rsidP="001310FE">
            <w:pPr>
              <w:jc w:val="center"/>
            </w:pPr>
            <w:r>
              <w:rPr>
                <w:noProof/>
              </w:rPr>
              <w:drawing>
                <wp:inline distT="0" distB="0" distL="0" distR="0" wp14:anchorId="5751E6E9" wp14:editId="6C30A05B">
                  <wp:extent cx="5105304" cy="2141071"/>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41253" cy="2156147"/>
                          </a:xfrm>
                          <a:prstGeom prst="rect">
                            <a:avLst/>
                          </a:prstGeom>
                        </pic:spPr>
                      </pic:pic>
                    </a:graphicData>
                  </a:graphic>
                </wp:inline>
              </w:drawing>
            </w:r>
          </w:p>
          <w:p w14:paraId="3799E2C1" w14:textId="7DF1412A" w:rsidR="00457FF3" w:rsidRPr="00971D5F" w:rsidRDefault="00820C16" w:rsidP="00820C16">
            <w:pPr>
              <w:spacing w:line="276" w:lineRule="auto"/>
              <w:rPr>
                <w:rFonts w:eastAsia="SimSun"/>
                <w:szCs w:val="22"/>
              </w:rPr>
            </w:pPr>
            <w:r>
              <w:rPr>
                <w:noProof/>
                <w:sz w:val="24"/>
                <w:szCs w:val="28"/>
              </w:rPr>
              <w:drawing>
                <wp:anchor distT="0" distB="0" distL="114300" distR="114300" simplePos="0" relativeHeight="251661328" behindDoc="0" locked="0" layoutInCell="1" allowOverlap="1" wp14:anchorId="0D7A6790" wp14:editId="0B2AA233">
                  <wp:simplePos x="0" y="0"/>
                  <wp:positionH relativeFrom="column">
                    <wp:posOffset>-2261870</wp:posOffset>
                  </wp:positionH>
                  <wp:positionV relativeFrom="paragraph">
                    <wp:posOffset>3834765</wp:posOffset>
                  </wp:positionV>
                  <wp:extent cx="1005840" cy="1005840"/>
                  <wp:effectExtent l="0" t="0" r="0" b="0"/>
                  <wp:wrapNone/>
                  <wp:docPr id="329" name="Google Shape;329;p9" title="Independently certified icon"/>
                  <wp:cNvGraphicFramePr/>
                  <a:graphic xmlns:a="http://schemas.openxmlformats.org/drawingml/2006/main">
                    <a:graphicData uri="http://schemas.openxmlformats.org/drawingml/2006/picture">
                      <pic:pic xmlns:pic="http://schemas.openxmlformats.org/drawingml/2006/picture">
                        <pic:nvPicPr>
                          <pic:cNvPr id="329" name="Google Shape;329;p9" title="Independently certified icon"/>
                          <pic:cNvPicPr preferRelativeResize="0"/>
                        </pic:nvPicPr>
                        <pic:blipFill rotWithShape="1">
                          <a:blip r:embed="rId28">
                            <a:alphaModFix/>
                          </a:blip>
                          <a:srcRect/>
                          <a:stretch/>
                        </pic:blipFill>
                        <pic:spPr>
                          <a:xfrm>
                            <a:off x="0" y="0"/>
                            <a:ext cx="1005840" cy="1005840"/>
                          </a:xfrm>
                          <a:prstGeom prst="rect">
                            <a:avLst/>
                          </a:prstGeom>
                          <a:noFill/>
                          <a:ln>
                            <a:noFill/>
                          </a:ln>
                        </pic:spPr>
                      </pic:pic>
                    </a:graphicData>
                  </a:graphic>
                </wp:anchor>
              </w:drawing>
            </w:r>
            <w:r>
              <w:t xml:space="preserve">Fairtrade travaille sur des options pour améliorer cette approche, via par exemple, le concept de « préservation de l'identité ». C'est le cas lorsque des lots de produits, provenant d'une seule organisation de producteurs, sont séparés des lots non certifiés et qu'il est possible de les retracer tout au long de la chaîne d'approvisionnement jusqu'au point final (étiquetage du produit). </w:t>
            </w:r>
          </w:p>
          <w:p w14:paraId="0ED926F0" w14:textId="2F015A5F" w:rsidR="00AD786B" w:rsidRPr="00971D5F" w:rsidRDefault="00AD786B" w:rsidP="00820C16">
            <w:pPr>
              <w:spacing w:line="276" w:lineRule="auto"/>
              <w:rPr>
                <w:rFonts w:eastAsia="SimSun"/>
                <w:szCs w:val="22"/>
              </w:rPr>
            </w:pPr>
          </w:p>
          <w:p w14:paraId="58F71C37" w14:textId="75760E11" w:rsidR="00457FF3" w:rsidRDefault="008A4A8C" w:rsidP="00457FF3">
            <w:pPr>
              <w:spacing w:line="276" w:lineRule="auto"/>
              <w:jc w:val="center"/>
              <w:rPr>
                <w:rFonts w:eastAsia="SimSun"/>
                <w:sz w:val="20"/>
                <w:szCs w:val="20"/>
              </w:rPr>
            </w:pPr>
            <w:r>
              <w:rPr>
                <w:noProof/>
              </w:rPr>
              <w:lastRenderedPageBreak/>
              <w:drawing>
                <wp:inline distT="0" distB="0" distL="0" distR="0" wp14:anchorId="4D06ABAB" wp14:editId="0C84D1A3">
                  <wp:extent cx="4956416" cy="1864184"/>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76598" cy="1871775"/>
                          </a:xfrm>
                          <a:prstGeom prst="rect">
                            <a:avLst/>
                          </a:prstGeom>
                        </pic:spPr>
                      </pic:pic>
                    </a:graphicData>
                  </a:graphic>
                </wp:inline>
              </w:drawing>
            </w:r>
          </w:p>
          <w:p w14:paraId="44F4106E" w14:textId="77777777" w:rsidR="00457FF3" w:rsidRDefault="00457FF3" w:rsidP="00457FF3">
            <w:pPr>
              <w:spacing w:line="276" w:lineRule="auto"/>
              <w:jc w:val="center"/>
              <w:rPr>
                <w:rFonts w:eastAsia="SimSun"/>
                <w:sz w:val="20"/>
                <w:szCs w:val="20"/>
              </w:rPr>
            </w:pPr>
          </w:p>
          <w:p w14:paraId="46A64757" w14:textId="1A0BDA45" w:rsidR="00820C16" w:rsidRPr="00971D5F" w:rsidRDefault="00820C16" w:rsidP="00820C16">
            <w:pPr>
              <w:spacing w:line="276" w:lineRule="auto"/>
              <w:rPr>
                <w:rFonts w:eastAsia="SimSun"/>
                <w:szCs w:val="22"/>
              </w:rPr>
            </w:pPr>
            <w:r>
              <w:t xml:space="preserve">Pour activer ce concept, Fairtrade pourrait demander aux organisations certifiées de déclarer des données au niveau des lots : d'où viennent les lots, où ils vont et comment ils sont transformés. L'objectif est de retracer les lots et leur origine par le biais du flux d'informations, afin que les consommateurs aient accès aux informations sur la source de la matière première (organisation de producteurs et chaîne d'approvisionnement) et, en parallèle, que les agriculteurs ou les organisations de producteurs aient des informations sur le marché (point final du produit). </w:t>
            </w:r>
          </w:p>
          <w:p w14:paraId="3153A507" w14:textId="5248BBDC" w:rsidR="00926374" w:rsidRDefault="00926374" w:rsidP="00926374">
            <w:pPr>
              <w:spacing w:line="276" w:lineRule="auto"/>
              <w:rPr>
                <w:rFonts w:eastAsia="SimSun" w:cs="Arial"/>
                <w:color w:val="00B9E4" w:themeColor="background2"/>
                <w:sz w:val="20"/>
                <w:szCs w:val="20"/>
              </w:rPr>
            </w:pPr>
          </w:p>
          <w:p w14:paraId="4B5BD883" w14:textId="1D8E0185" w:rsidR="00F43937" w:rsidRDefault="00F43937" w:rsidP="00926374">
            <w:pPr>
              <w:spacing w:line="276" w:lineRule="auto"/>
              <w:rPr>
                <w:rFonts w:eastAsia="SimSun" w:cs="Arial"/>
                <w:color w:val="00B9E4" w:themeColor="background2"/>
                <w:sz w:val="20"/>
                <w:szCs w:val="20"/>
              </w:rPr>
            </w:pPr>
          </w:p>
          <w:p w14:paraId="31ECDCE4" w14:textId="57F26EC8" w:rsidR="008F2C18" w:rsidRPr="008C3151" w:rsidRDefault="00926374" w:rsidP="00926374">
            <w:pPr>
              <w:rPr>
                <w:b/>
                <w:bCs/>
                <w:color w:val="00B9E4" w:themeColor="background2"/>
              </w:rPr>
            </w:pPr>
            <w:r>
              <w:rPr>
                <w:b/>
                <w:bCs/>
                <w:color w:val="00B9E4" w:themeColor="background2"/>
              </w:rPr>
              <w:t>1.2.2 Êtes-vous d'accord pour que le concept présenté ci-dessus soit introduit et intégré dans les normes Fairtrade ?</w:t>
            </w:r>
          </w:p>
          <w:p w14:paraId="22E219D1"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Absolument d’accord</w:t>
            </w:r>
          </w:p>
          <w:p w14:paraId="570523FE"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En partie d’accord</w:t>
            </w:r>
          </w:p>
          <w:p w14:paraId="7B42A288"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Pas d’accord</w:t>
            </w:r>
          </w:p>
          <w:p w14:paraId="466244C0"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7A249A3A" w14:textId="77777777" w:rsidR="00926374" w:rsidRPr="008C3151" w:rsidRDefault="00926374" w:rsidP="00926374">
            <w:pPr>
              <w:rPr>
                <w:b/>
                <w:bCs/>
              </w:rPr>
            </w:pPr>
          </w:p>
          <w:p w14:paraId="693DAAFD" w14:textId="77777777" w:rsidR="00926374" w:rsidRPr="008C3151" w:rsidRDefault="00926374" w:rsidP="00926374">
            <w:pPr>
              <w:rPr>
                <w:b/>
                <w:bCs/>
              </w:rPr>
            </w:pPr>
            <w:r>
              <w:rPr>
                <w:b/>
                <w:bCs/>
              </w:rPr>
              <w:t>Veuillez expliquer pourquoi si vous êtes partiellement d’accord ou pas d’accord</w:t>
            </w:r>
          </w:p>
          <w:p w14:paraId="0658C751" w14:textId="7A972999" w:rsidR="00926374" w:rsidRPr="00C31EAD" w:rsidRDefault="00C31EAD" w:rsidP="00C31EAD">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1423C90C" w14:textId="77777777" w:rsidR="00C31EAD" w:rsidRPr="008C3151" w:rsidRDefault="00C31EAD" w:rsidP="00C31EAD">
            <w:pPr>
              <w:keepNext/>
              <w:keepLines/>
              <w:spacing w:before="120" w:after="120" w:line="240" w:lineRule="auto"/>
            </w:pPr>
          </w:p>
          <w:p w14:paraId="256CCC00" w14:textId="7688D22C" w:rsidR="00926374" w:rsidRDefault="00926374" w:rsidP="00060135">
            <w:pPr>
              <w:rPr>
                <w:rFonts w:cs="Arial"/>
                <w:bCs/>
                <w:sz w:val="20"/>
                <w:szCs w:val="20"/>
              </w:rPr>
            </w:pPr>
            <w:r>
              <w:rPr>
                <w:b/>
                <w:bCs/>
              </w:rPr>
              <w:t>Avez-vous d’autres commentaires ?</w:t>
            </w:r>
          </w:p>
          <w:p w14:paraId="79F3D179" w14:textId="49CB8BC6" w:rsidR="00060135" w:rsidRDefault="00060135" w:rsidP="00060135">
            <w:pPr>
              <w:keepNext/>
              <w:keepLines/>
              <w:spacing w:before="120" w:after="120" w:line="240" w:lineRule="auto"/>
              <w:rPr>
                <w:rFonts w:cs="Arial"/>
                <w:i/>
                <w:iCs/>
                <w:shd w:val="clear" w:color="auto" w:fill="FFF4CB" w:themeFill="accent6" w:themeFillTint="33"/>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4EE893DC" w14:textId="5397EB89" w:rsidR="00060135" w:rsidRDefault="00060135" w:rsidP="00060135">
            <w:pPr>
              <w:keepNext/>
              <w:keepLines/>
              <w:spacing w:before="120" w:after="120" w:line="240" w:lineRule="auto"/>
              <w:rPr>
                <w:rFonts w:cs="Arial"/>
                <w:i/>
                <w:iCs/>
                <w:color w:val="00B9E4"/>
                <w:szCs w:val="22"/>
              </w:rPr>
            </w:pPr>
          </w:p>
          <w:p w14:paraId="0633D7B1" w14:textId="77777777" w:rsidR="001310FE" w:rsidRPr="00060135" w:rsidRDefault="001310FE" w:rsidP="00060135">
            <w:pPr>
              <w:keepNext/>
              <w:keepLines/>
              <w:spacing w:before="120" w:after="120" w:line="240" w:lineRule="auto"/>
              <w:rPr>
                <w:rFonts w:cs="Arial"/>
                <w:i/>
                <w:iCs/>
                <w:color w:val="00B9E4"/>
                <w:szCs w:val="22"/>
              </w:rPr>
            </w:pPr>
          </w:p>
          <w:p w14:paraId="59DAF2B1" w14:textId="77777777" w:rsidR="00926374" w:rsidRPr="003C0894" w:rsidRDefault="00926374" w:rsidP="00926374">
            <w:pPr>
              <w:rPr>
                <w:rFonts w:cs="Arial"/>
                <w:b/>
                <w:bCs/>
                <w:color w:val="00B9E4" w:themeColor="background2"/>
                <w:sz w:val="24"/>
                <w:szCs w:val="28"/>
              </w:rPr>
            </w:pPr>
            <w:r>
              <w:rPr>
                <w:b/>
                <w:bCs/>
                <w:color w:val="00B9E4" w:themeColor="background2"/>
                <w:sz w:val="24"/>
                <w:szCs w:val="28"/>
              </w:rPr>
              <w:t>Questions de discussion</w:t>
            </w:r>
          </w:p>
          <w:p w14:paraId="3F9D5036" w14:textId="2458ADF0" w:rsidR="00926374" w:rsidRPr="003C0894" w:rsidRDefault="00926374" w:rsidP="00926374">
            <w:pPr>
              <w:shd w:val="clear" w:color="auto" w:fill="E8E8E8"/>
              <w:spacing w:line="240" w:lineRule="auto"/>
              <w:rPr>
                <w:rFonts w:cs="Arial"/>
                <w:i/>
                <w:iCs/>
                <w:color w:val="595959" w:themeColor="text1" w:themeTint="A6"/>
                <w:sz w:val="20"/>
                <w:szCs w:val="20"/>
              </w:rPr>
            </w:pPr>
            <w:r>
              <w:rPr>
                <w:i/>
                <w:iCs/>
                <w:color w:val="595959" w:themeColor="text1" w:themeTint="A6"/>
                <w:sz w:val="20"/>
                <w:szCs w:val="20"/>
              </w:rPr>
              <w:t>Pour les clients qui font le commerce de plusieurs produits, veuillez préciser quand vos commentaires sont spécifiques à la région ou à la catégorie de produits, et mentionnez si cela diffère de l'expérience commerciale relative à un autre produit.</w:t>
            </w:r>
          </w:p>
          <w:p w14:paraId="424B0F08" w14:textId="77777777" w:rsidR="001310FE" w:rsidRDefault="001310FE" w:rsidP="00820C16">
            <w:pPr>
              <w:spacing w:line="276" w:lineRule="auto"/>
              <w:rPr>
                <w:b/>
                <w:bCs/>
                <w:color w:val="00B9E4" w:themeColor="background2"/>
              </w:rPr>
            </w:pPr>
          </w:p>
          <w:p w14:paraId="2A30950A" w14:textId="77777777" w:rsidR="001310FE" w:rsidRDefault="001310FE" w:rsidP="00820C16">
            <w:pPr>
              <w:spacing w:line="276" w:lineRule="auto"/>
              <w:rPr>
                <w:b/>
                <w:bCs/>
                <w:color w:val="00B9E4" w:themeColor="background2"/>
              </w:rPr>
            </w:pPr>
          </w:p>
          <w:p w14:paraId="36220EA0" w14:textId="77777777" w:rsidR="001310FE" w:rsidRDefault="001310FE" w:rsidP="00820C16">
            <w:pPr>
              <w:spacing w:line="276" w:lineRule="auto"/>
              <w:rPr>
                <w:b/>
                <w:bCs/>
                <w:color w:val="00B9E4" w:themeColor="background2"/>
              </w:rPr>
            </w:pPr>
          </w:p>
          <w:p w14:paraId="6BDFC6E1" w14:textId="24D262B9" w:rsidR="00820C16" w:rsidRPr="00971D5F" w:rsidRDefault="00820C16" w:rsidP="00820C16">
            <w:pPr>
              <w:spacing w:line="276" w:lineRule="auto"/>
              <w:rPr>
                <w:rFonts w:eastAsia="SimSun"/>
                <w:b/>
                <w:bCs/>
                <w:color w:val="00B9E4" w:themeColor="background2"/>
              </w:rPr>
            </w:pPr>
            <w:r>
              <w:rPr>
                <w:b/>
                <w:bCs/>
                <w:color w:val="00B9E4" w:themeColor="background2"/>
              </w:rPr>
              <w:lastRenderedPageBreak/>
              <w:t xml:space="preserve">Question 1.2.2-1. Du point de vue de votre rôle dans la chaîne d'approvisionnement, quels sont les avantages attendus de la préservation de l'identité ? </w:t>
            </w:r>
          </w:p>
          <w:p w14:paraId="518DE5F2" w14:textId="36A13608" w:rsidR="00820C16" w:rsidRPr="00060135" w:rsidRDefault="00060135" w:rsidP="00060135">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04CE956D" w14:textId="77777777" w:rsidR="00820C16" w:rsidRPr="00971D5F" w:rsidRDefault="00820C16" w:rsidP="00820C16">
            <w:pPr>
              <w:spacing w:line="276" w:lineRule="auto"/>
              <w:rPr>
                <w:rFonts w:eastAsia="SimSun"/>
                <w:b/>
                <w:bCs/>
                <w:color w:val="00B9E4" w:themeColor="background2"/>
              </w:rPr>
            </w:pPr>
          </w:p>
          <w:p w14:paraId="02DD8E1E" w14:textId="77777777" w:rsidR="00820C16" w:rsidRPr="00971D5F" w:rsidRDefault="00820C16" w:rsidP="00820C16">
            <w:pPr>
              <w:spacing w:line="276" w:lineRule="auto"/>
              <w:rPr>
                <w:rFonts w:eastAsia="SimSun"/>
                <w:b/>
                <w:bCs/>
                <w:color w:val="00B9E4" w:themeColor="background2"/>
              </w:rPr>
            </w:pPr>
          </w:p>
          <w:p w14:paraId="08A1C96D" w14:textId="1D3B7C96" w:rsidR="00820C16" w:rsidRPr="00971D5F" w:rsidRDefault="00820C16" w:rsidP="00820C16">
            <w:pPr>
              <w:spacing w:line="276" w:lineRule="auto"/>
              <w:rPr>
                <w:rFonts w:eastAsia="SimSun"/>
                <w:b/>
                <w:bCs/>
                <w:color w:val="00B9E4" w:themeColor="background2"/>
              </w:rPr>
            </w:pPr>
            <w:r>
              <w:rPr>
                <w:b/>
                <w:bCs/>
                <w:color w:val="00B9E4" w:themeColor="background2"/>
              </w:rPr>
              <w:t>Question 1.2.2-2. Du point de vue de votre rôle dans la chaîne d'approvisionnement, quels sont les défis que vous rencontrez pour déclarer des données au niveau des lots ?</w:t>
            </w:r>
          </w:p>
          <w:p w14:paraId="51B31E99" w14:textId="34DF9CB4" w:rsidR="00820C16" w:rsidRPr="00060135" w:rsidRDefault="00060135" w:rsidP="00060135">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74B9A527" w14:textId="77777777" w:rsidR="00820C16" w:rsidRPr="00971D5F" w:rsidRDefault="00820C16" w:rsidP="00820C16">
            <w:pPr>
              <w:spacing w:line="276" w:lineRule="auto"/>
              <w:rPr>
                <w:rFonts w:eastAsia="SimSun"/>
                <w:b/>
                <w:bCs/>
                <w:color w:val="00B9E4" w:themeColor="background2"/>
              </w:rPr>
            </w:pPr>
          </w:p>
          <w:p w14:paraId="41B91ABD" w14:textId="77777777" w:rsidR="00820C16" w:rsidRPr="00971D5F" w:rsidRDefault="00820C16" w:rsidP="00820C16">
            <w:pPr>
              <w:spacing w:line="276" w:lineRule="auto"/>
              <w:rPr>
                <w:rFonts w:eastAsia="SimSun"/>
                <w:b/>
                <w:bCs/>
                <w:color w:val="00B9E4" w:themeColor="background2"/>
              </w:rPr>
            </w:pPr>
          </w:p>
          <w:p w14:paraId="7543A1B5" w14:textId="1009A06D" w:rsidR="00820C16" w:rsidRPr="00971D5F" w:rsidRDefault="00820C16" w:rsidP="00820C16">
            <w:pPr>
              <w:spacing w:line="276" w:lineRule="auto"/>
              <w:rPr>
                <w:rFonts w:eastAsia="SimSun"/>
                <w:b/>
                <w:bCs/>
                <w:i/>
                <w:iCs/>
                <w:color w:val="00B9E4" w:themeColor="background2"/>
              </w:rPr>
            </w:pPr>
            <w:r>
              <w:rPr>
                <w:b/>
                <w:bCs/>
                <w:color w:val="00B9E4" w:themeColor="background2"/>
              </w:rPr>
              <w:t xml:space="preserve">Question 1.2.2-3. Quelles seraient les conditions préalables à remplir par votre organisation pour faciliter la création de rapports au niveau des lots ? </w:t>
            </w:r>
            <w:r>
              <w:rPr>
                <w:b/>
                <w:bCs/>
                <w:i/>
                <w:iCs/>
                <w:color w:val="00B9E4" w:themeColor="background2"/>
              </w:rPr>
              <w:t>Processus, fonctionnalités techniques, ressources...</w:t>
            </w:r>
          </w:p>
          <w:p w14:paraId="0A32526C" w14:textId="0DE64A84" w:rsidR="00817BDB" w:rsidRPr="001310FE" w:rsidRDefault="00060135" w:rsidP="001310FE">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tc>
      </w:tr>
    </w:tbl>
    <w:p w14:paraId="7A5CBF35" w14:textId="77777777" w:rsidR="00BD68B7" w:rsidRPr="005E009D" w:rsidRDefault="00BD68B7" w:rsidP="00BD68B7">
      <w:pPr>
        <w:rPr>
          <w:rFonts w:cs="Arial"/>
        </w:rPr>
      </w:pPr>
    </w:p>
    <w:bookmarkEnd w:id="9"/>
    <w:p w14:paraId="085C52DD" w14:textId="77777777" w:rsidR="008209F7" w:rsidRPr="005E009D" w:rsidRDefault="008209F7" w:rsidP="00930BC9">
      <w:pPr>
        <w:rPr>
          <w:rFonts w:cs="Arial"/>
        </w:rPr>
      </w:pPr>
    </w:p>
    <w:p w14:paraId="58E391DF" w14:textId="4A4EFF25" w:rsidR="005F4440" w:rsidRPr="005E009D" w:rsidRDefault="00BB7425" w:rsidP="00747523">
      <w:pPr>
        <w:pStyle w:val="Heading1"/>
        <w:spacing w:before="0"/>
        <w:rPr>
          <w:rFonts w:cs="Arial"/>
          <w:color w:val="7030A0"/>
        </w:rPr>
      </w:pPr>
      <w:r>
        <w:rPr>
          <w:color w:val="7030A0"/>
        </w:rPr>
        <w:t xml:space="preserve"> </w:t>
      </w:r>
      <w:bookmarkStart w:id="19" w:name="_Toc110943962"/>
      <w:r>
        <w:rPr>
          <w:color w:val="7030A0"/>
        </w:rPr>
        <w:t>Rôle des acteurs commerciaux Fairtrade dans la stabilité de la chaîne d'approvisionnement</w:t>
      </w:r>
      <w:bookmarkEnd w:id="19"/>
    </w:p>
    <w:p w14:paraId="48F9B6AE" w14:textId="71FE5ED3" w:rsidR="0034277C" w:rsidRPr="005E009D" w:rsidRDefault="006E26CE">
      <w:pPr>
        <w:pStyle w:val="Heading2"/>
        <w:numPr>
          <w:ilvl w:val="1"/>
          <w:numId w:val="5"/>
        </w:numPr>
        <w:rPr>
          <w:rFonts w:cs="Arial"/>
          <w:sz w:val="26"/>
          <w:szCs w:val="26"/>
        </w:rPr>
      </w:pPr>
      <w:r>
        <w:rPr>
          <w:sz w:val="26"/>
          <w:szCs w:val="26"/>
        </w:rPr>
        <w:t xml:space="preserve"> </w:t>
      </w:r>
      <w:bookmarkStart w:id="20" w:name="_Toc110943963"/>
      <w:r>
        <w:rPr>
          <w:sz w:val="26"/>
          <w:szCs w:val="26"/>
        </w:rPr>
        <w:t>Plan d'approvisionnement</w:t>
      </w:r>
      <w:bookmarkEnd w:id="20"/>
      <w:r>
        <w:rPr>
          <w:sz w:val="26"/>
          <w:szCs w:val="26"/>
        </w:rPr>
        <w:t xml:space="preserve"> </w:t>
      </w:r>
    </w:p>
    <w:tbl>
      <w:tblPr>
        <w:tblStyle w:val="TableGrid"/>
        <w:tblW w:w="9634" w:type="dxa"/>
        <w:tblBorders>
          <w:top w:val="single" w:sz="4" w:space="0" w:color="00B9E4" w:themeColor="background2"/>
          <w:left w:val="single" w:sz="4" w:space="0" w:color="00B9E4" w:themeColor="background2"/>
          <w:bottom w:val="single" w:sz="4" w:space="0" w:color="00B9E4" w:themeColor="background2"/>
          <w:right w:val="single" w:sz="4" w:space="0" w:color="00B9E4" w:themeColor="background2"/>
          <w:insideH w:val="single" w:sz="4" w:space="0" w:color="00B9E4" w:themeColor="background2"/>
          <w:insideV w:val="single" w:sz="4" w:space="0" w:color="00B9E4" w:themeColor="background2"/>
        </w:tblBorders>
        <w:tblLook w:val="04A0" w:firstRow="1" w:lastRow="0" w:firstColumn="1" w:lastColumn="0" w:noHBand="0" w:noVBand="1"/>
      </w:tblPr>
      <w:tblGrid>
        <w:gridCol w:w="9634"/>
      </w:tblGrid>
      <w:tr w:rsidR="005F4440" w:rsidRPr="005E009D" w14:paraId="6099C40F" w14:textId="77777777" w:rsidTr="002101AF">
        <w:tc>
          <w:tcPr>
            <w:tcW w:w="9634" w:type="dxa"/>
          </w:tcPr>
          <w:p w14:paraId="00C6BEFF" w14:textId="4C4CF9F6" w:rsidR="002D2910" w:rsidRPr="0077541A" w:rsidRDefault="00971D5F" w:rsidP="002D2910">
            <w:pPr>
              <w:spacing w:before="120" w:line="276" w:lineRule="auto"/>
              <w:rPr>
                <w:rFonts w:cs="Arial"/>
                <w:szCs w:val="22"/>
              </w:rPr>
            </w:pPr>
            <w:r>
              <w:t>Le concept du plan d'approvisionnement a été initialement pensé pour les chaînes d'approvisionnement où le producteur entretenait une relation directe avec l'importateur. Les plans d’approvisionnement permettent aux producteurs de connaître les intentions d’achat des acheteurs et de planifier leur production en conséquence.</w:t>
            </w:r>
          </w:p>
          <w:p w14:paraId="041EEFB3" w14:textId="08E5B49C" w:rsidR="00F70865" w:rsidRPr="0077541A" w:rsidRDefault="0003744A" w:rsidP="00F70865">
            <w:pPr>
              <w:spacing w:before="60" w:after="120" w:line="240" w:lineRule="auto"/>
              <w:rPr>
                <w:rFonts w:cs="Arial"/>
                <w:szCs w:val="22"/>
              </w:rPr>
            </w:pPr>
            <w:r>
              <w:t xml:space="preserve">Les engagements d’achat dépendent souvent des acteurs de la chaîne d’approvisionnement en amont et, dans de nombreux cas, il est difficile pour l’acteur commercial responsable de fournir un plan significatif. Suite à la dernière révision, deux nouvelles exigences en matière de bonnes pratiques volontaire (BPV) ont été introduites pour tous les acteurs commerciaux </w:t>
            </w:r>
            <w:r>
              <w:rPr>
                <w:rStyle w:val="markedcontent"/>
                <w:szCs w:val="22"/>
              </w:rPr>
              <w:t>qui n'achètent pas directement auprès des producteurs</w:t>
            </w:r>
            <w:r>
              <w:t xml:space="preserve"> afin de fournir un plan d'approvisionnement à leur fournisseur immédiat et pour tous les acteurs commerciaux afin de fournir des informations pertinentes sur le marché au producteur (</w:t>
            </w:r>
            <w:r>
              <w:rPr>
                <w:i/>
                <w:iCs/>
                <w:szCs w:val="22"/>
              </w:rPr>
              <w:t>pour plus de détails</w:t>
            </w:r>
            <w:r w:rsidR="00B40579">
              <w:rPr>
                <w:i/>
                <w:iCs/>
                <w:szCs w:val="22"/>
              </w:rPr>
              <w:t xml:space="preserve"> </w:t>
            </w:r>
            <w:hyperlink r:id="rId30" w:history="1">
              <w:r>
                <w:rPr>
                  <w:rStyle w:val="Hyperlink"/>
                  <w:i/>
                  <w:iCs/>
                  <w:szCs w:val="22"/>
                </w:rPr>
                <w:t>consultez les exigences 4.5.2 et 4.5.3</w:t>
              </w:r>
            </w:hyperlink>
            <w:r>
              <w:t xml:space="preserve">). Les deux exigences sont volontaires et les acteurs commerciaux qui souhaitent démontrer les bonnes pratiques sont évalués en fonction de celles-ci au cours d’audit. Ces exigences visaient à renforcer la communication au sein de la chaîne d'approvisionnement, y compris les producteurs, mais n'ont pas eu l'impact souhaité. </w:t>
            </w:r>
          </w:p>
          <w:p w14:paraId="4FEA810A" w14:textId="78E6158B" w:rsidR="00731112" w:rsidRPr="0077541A" w:rsidRDefault="00731112" w:rsidP="006E26CE">
            <w:pPr>
              <w:spacing w:before="60" w:after="120" w:line="240" w:lineRule="auto"/>
              <w:rPr>
                <w:rFonts w:cs="Arial"/>
                <w:szCs w:val="22"/>
              </w:rPr>
            </w:pPr>
            <w:r>
              <w:t xml:space="preserve">Pour certaines organisations de commerçants qui ont établi un partenariat sur le long terme avec les producteurs, les plans d'approvisionnement peuvent parfois devenir un fardeau administratif. De plus, les volumes engagés dans les plans d'approvisionnement suscitent des attentes chez les producteurs, alors que l'approvisionnement prévu ne peut pas toujours être atteint. Les normes propres aux produits décrivent les conditions particulières des plans d'approvisionnement, étant </w:t>
            </w:r>
            <w:r>
              <w:lastRenderedPageBreak/>
              <w:t xml:space="preserve">donné que ces décisions d'achat et les variations de prix dépendent des saisons de récolte et de la qualité. </w:t>
            </w:r>
          </w:p>
          <w:p w14:paraId="3617F23C" w14:textId="0022116C" w:rsidR="0059697C" w:rsidRPr="0077541A" w:rsidRDefault="00A9450C" w:rsidP="00953E07">
            <w:pPr>
              <w:spacing w:before="60" w:after="120" w:line="240" w:lineRule="auto"/>
              <w:rPr>
                <w:rFonts w:cs="Arial"/>
                <w:szCs w:val="22"/>
              </w:rPr>
            </w:pPr>
            <w:r>
              <w:t xml:space="preserve">Fournir des informations sur le plan d'approvisionnement sur l'ensemble de la chaîne d'approvisionnement indique que la chaîne d'approvisionnement doit être plus transparente dans sa globalité et prendre des engagements précoces pour que le producteur puisse mieux planifier ses opportunités de production et de vente. Par conséquent, compte tenu des défis existants, les organisations de producteurs ne peuvent pas ignorer l'importance du plan d'approvisionnement.  </w:t>
            </w:r>
          </w:p>
          <w:p w14:paraId="54CCCD3D" w14:textId="1615A00A" w:rsidR="00731112" w:rsidRPr="0077541A" w:rsidRDefault="0008638B" w:rsidP="00F70865">
            <w:pPr>
              <w:spacing w:before="60" w:after="120" w:line="240" w:lineRule="auto"/>
              <w:rPr>
                <w:rFonts w:cs="Arial"/>
                <w:b/>
                <w:bCs/>
                <w:szCs w:val="22"/>
              </w:rPr>
            </w:pPr>
            <w:r>
              <w:rPr>
                <w:b/>
                <w:bCs/>
                <w:szCs w:val="22"/>
              </w:rPr>
              <w:t xml:space="preserve">Notre objectif dans cette phase de consultation est d'évaluer la fonctionnalité d'un plan d'approvisionnement en tant qu'outil du point de vue des acteurs commerciaux des organisations de commerçants, et d'explorer comment cela pourrait être amélioré, en tenant compte des idées suivantes : </w:t>
            </w:r>
          </w:p>
          <w:p w14:paraId="0996C47C" w14:textId="7676A55D" w:rsidR="005F6D7A" w:rsidRPr="0077541A" w:rsidRDefault="005F6D7A">
            <w:pPr>
              <w:pStyle w:val="ListParagraph"/>
              <w:numPr>
                <w:ilvl w:val="0"/>
                <w:numId w:val="9"/>
              </w:numPr>
              <w:spacing w:before="60" w:after="120" w:line="240" w:lineRule="auto"/>
              <w:rPr>
                <w:rFonts w:cs="Arial"/>
                <w:szCs w:val="22"/>
              </w:rPr>
            </w:pPr>
            <w:r>
              <w:t xml:space="preserve">simplifier l’exigence du plan d’approvisionnement sans perdre ni réduire la flexibilité pour l’opportunité de marché du producteur </w:t>
            </w:r>
          </w:p>
          <w:p w14:paraId="2E85E6B0" w14:textId="6E21FB8E" w:rsidR="00A060A9" w:rsidRPr="0077541A" w:rsidRDefault="00A060A9">
            <w:pPr>
              <w:pStyle w:val="ListParagraph"/>
              <w:numPr>
                <w:ilvl w:val="0"/>
                <w:numId w:val="9"/>
              </w:numPr>
              <w:spacing w:before="60" w:after="120" w:line="240" w:lineRule="auto"/>
              <w:rPr>
                <w:rFonts w:cs="Arial"/>
                <w:szCs w:val="22"/>
              </w:rPr>
            </w:pPr>
            <w:r>
              <w:t>des plans d'approvisionnement contraignants pourraient décourager l'engagement des acteurs commerciaux</w:t>
            </w:r>
          </w:p>
          <w:p w14:paraId="5E7D9F7F" w14:textId="012B982C" w:rsidR="00A060A9" w:rsidRPr="0077541A" w:rsidRDefault="00A060A9">
            <w:pPr>
              <w:pStyle w:val="ListParagraph"/>
              <w:numPr>
                <w:ilvl w:val="0"/>
                <w:numId w:val="9"/>
              </w:numPr>
              <w:spacing w:before="60" w:after="120" w:line="240" w:lineRule="auto"/>
              <w:rPr>
                <w:rFonts w:cs="Arial"/>
                <w:szCs w:val="22"/>
              </w:rPr>
            </w:pPr>
            <w:r>
              <w:t>l’importance pour les producteurs de conserver leur flexibilité après avoir reçu un plan d'approvisionnement au cas où ils auraient besoin de changer d’acteur commercial</w:t>
            </w:r>
          </w:p>
          <w:p w14:paraId="5A5C8EA9" w14:textId="3B6C89D5" w:rsidR="002B5B6D" w:rsidRPr="0077541A" w:rsidRDefault="004E621E">
            <w:pPr>
              <w:pStyle w:val="ListParagraph"/>
              <w:numPr>
                <w:ilvl w:val="0"/>
                <w:numId w:val="9"/>
              </w:numPr>
              <w:spacing w:before="60" w:after="120" w:line="240" w:lineRule="auto"/>
              <w:rPr>
                <w:rFonts w:cs="Arial"/>
                <w:szCs w:val="22"/>
              </w:rPr>
            </w:pPr>
            <w:r>
              <w:t>champ des exigences applicables pour distinguer les cas où</w:t>
            </w:r>
          </w:p>
          <w:p w14:paraId="7091F5B3" w14:textId="5DDED245" w:rsidR="002B5B6D" w:rsidRPr="0077541A" w:rsidRDefault="00676E4E">
            <w:pPr>
              <w:pStyle w:val="ListParagraph"/>
              <w:numPr>
                <w:ilvl w:val="1"/>
                <w:numId w:val="15"/>
              </w:numPr>
              <w:spacing w:before="60" w:after="120" w:line="240" w:lineRule="auto"/>
              <w:rPr>
                <w:rFonts w:cs="Arial"/>
                <w:szCs w:val="22"/>
              </w:rPr>
            </w:pPr>
            <w:r>
              <w:t>l'acheteur immédiat est également à la fin de la chaîne d'approvisionnement, par ex., le détenteur de licence.</w:t>
            </w:r>
          </w:p>
          <w:p w14:paraId="4749DAC3" w14:textId="6778B700" w:rsidR="002B5B6D" w:rsidRPr="0077541A" w:rsidRDefault="002B5B6D">
            <w:pPr>
              <w:pStyle w:val="ListParagraph"/>
              <w:numPr>
                <w:ilvl w:val="1"/>
                <w:numId w:val="15"/>
              </w:numPr>
              <w:spacing w:before="60" w:after="120" w:line="240" w:lineRule="auto"/>
              <w:rPr>
                <w:rFonts w:cs="Arial"/>
                <w:szCs w:val="22"/>
              </w:rPr>
            </w:pPr>
            <w:r>
              <w:t>les acteurs commerciaux déjà associés à un partenariat sur le long terme</w:t>
            </w:r>
          </w:p>
          <w:p w14:paraId="5F9CB4BD" w14:textId="0E3AC1F4" w:rsidR="00831955" w:rsidRPr="0077541A" w:rsidRDefault="002B5B6D">
            <w:pPr>
              <w:pStyle w:val="ListParagraph"/>
              <w:numPr>
                <w:ilvl w:val="0"/>
                <w:numId w:val="9"/>
              </w:numPr>
              <w:spacing w:before="60" w:after="120" w:line="240" w:lineRule="auto"/>
              <w:rPr>
                <w:rFonts w:cs="Arial"/>
                <w:szCs w:val="22"/>
              </w:rPr>
            </w:pPr>
            <w:r>
              <w:t>Introduire une définition pour les acteurs commerciaux « acheteurs finaux » qui joueraient un rôle dans le partage de cette responsabilité</w:t>
            </w:r>
          </w:p>
          <w:p w14:paraId="1BC3DDB6" w14:textId="52A0CDE2" w:rsidR="00831955" w:rsidRPr="0077541A" w:rsidRDefault="008A7199">
            <w:pPr>
              <w:pStyle w:val="ListParagraph"/>
              <w:numPr>
                <w:ilvl w:val="0"/>
                <w:numId w:val="9"/>
              </w:numPr>
              <w:spacing w:before="60" w:after="120" w:line="240" w:lineRule="auto"/>
              <w:rPr>
                <w:rFonts w:cs="Arial"/>
                <w:szCs w:val="22"/>
              </w:rPr>
            </w:pPr>
            <w:r>
              <w:t xml:space="preserve">renforcer l'importance des plans d'approvisionnement en tant que pratiques commerciales durables, </w:t>
            </w:r>
          </w:p>
          <w:p w14:paraId="3114F874" w14:textId="047F5128" w:rsidR="00831955" w:rsidRPr="0077541A" w:rsidRDefault="008A7199">
            <w:pPr>
              <w:pStyle w:val="ListParagraph"/>
              <w:numPr>
                <w:ilvl w:val="0"/>
                <w:numId w:val="9"/>
              </w:numPr>
              <w:spacing w:before="60" w:after="120" w:line="240" w:lineRule="auto"/>
              <w:rPr>
                <w:rFonts w:cs="Arial"/>
                <w:szCs w:val="22"/>
              </w:rPr>
            </w:pPr>
            <w:r>
              <w:t>explorer les options pour s'assurer que les achats imprévus ne sont pas sanctionnés</w:t>
            </w:r>
          </w:p>
          <w:p w14:paraId="74C1C9BD" w14:textId="77777777" w:rsidR="00943E34" w:rsidRPr="0077541A" w:rsidRDefault="00943E34" w:rsidP="00943E34">
            <w:pPr>
              <w:keepNext/>
              <w:keepLines/>
              <w:spacing w:before="120" w:after="120" w:line="240" w:lineRule="auto"/>
              <w:rPr>
                <w:rFonts w:cs="Arial"/>
                <w:b/>
                <w:color w:val="00B9E4"/>
                <w:szCs w:val="22"/>
              </w:rPr>
            </w:pPr>
          </w:p>
          <w:p w14:paraId="43C10242" w14:textId="3645B1B9" w:rsidR="002B5B6D" w:rsidRPr="0077541A" w:rsidRDefault="002B5B6D" w:rsidP="00943E34">
            <w:pPr>
              <w:keepNext/>
              <w:keepLines/>
              <w:spacing w:before="120" w:after="120" w:line="240" w:lineRule="auto"/>
              <w:rPr>
                <w:rFonts w:cs="Arial"/>
                <w:b/>
                <w:color w:val="00B9E4"/>
                <w:szCs w:val="22"/>
              </w:rPr>
            </w:pPr>
            <w:r>
              <w:rPr>
                <w:b/>
                <w:color w:val="00B9E4"/>
                <w:szCs w:val="22"/>
              </w:rPr>
              <w:t>1</w:t>
            </w:r>
            <w:r w:rsidR="006F6BC6">
              <w:rPr>
                <w:b/>
                <w:color w:val="00B9E4"/>
                <w:szCs w:val="22"/>
              </w:rPr>
              <w:t>.</w:t>
            </w:r>
            <w:r>
              <w:rPr>
                <w:b/>
                <w:color w:val="00B9E4"/>
                <w:szCs w:val="22"/>
              </w:rPr>
              <w:t>3. Êtes-vous d'accord avec la description du thème présenté ci-dessus ? En particulier sur l'importance du plan d'approvisionnement pour les producteurs et les options pour l'amélioration des exigences :</w:t>
            </w:r>
          </w:p>
          <w:p w14:paraId="322FB265"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Absolument d’accord</w:t>
            </w:r>
          </w:p>
          <w:p w14:paraId="6ADB8B54"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En partie d’accord</w:t>
            </w:r>
          </w:p>
          <w:p w14:paraId="037D1007"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Pas d’accord</w:t>
            </w:r>
          </w:p>
          <w:p w14:paraId="6FDC8F6B"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773C3B07" w14:textId="77777777" w:rsidR="002B5B6D" w:rsidRPr="0077541A" w:rsidRDefault="002B5B6D" w:rsidP="002B5B6D">
            <w:pPr>
              <w:keepNext/>
              <w:keepLines/>
              <w:tabs>
                <w:tab w:val="left" w:pos="735"/>
              </w:tabs>
              <w:spacing w:line="240" w:lineRule="auto"/>
              <w:rPr>
                <w:rFonts w:cs="Arial"/>
                <w:bCs/>
                <w:szCs w:val="22"/>
              </w:rPr>
            </w:pPr>
          </w:p>
          <w:p w14:paraId="265F9C00" w14:textId="77777777" w:rsidR="002B5B6D" w:rsidRPr="0077541A" w:rsidRDefault="002B5B6D" w:rsidP="002B5B6D">
            <w:pPr>
              <w:keepNext/>
              <w:keepLines/>
              <w:tabs>
                <w:tab w:val="left" w:pos="735"/>
              </w:tabs>
              <w:spacing w:before="120"/>
              <w:rPr>
                <w:rFonts w:cs="Arial"/>
                <w:b/>
                <w:szCs w:val="22"/>
              </w:rPr>
            </w:pPr>
            <w:r>
              <w:rPr>
                <w:b/>
                <w:szCs w:val="22"/>
              </w:rPr>
              <w:t>Veuillez expliquer pourquoi si vous êtes partiellement d’accord ou pas d’accord</w:t>
            </w:r>
          </w:p>
          <w:p w14:paraId="19608F69" w14:textId="78870300" w:rsidR="002B5B6D" w:rsidRDefault="00060135" w:rsidP="0046274E">
            <w:pPr>
              <w:keepNext/>
              <w:keepLines/>
              <w:spacing w:before="120" w:after="120" w:line="240" w:lineRule="auto"/>
              <w:rPr>
                <w:rFonts w:cs="Arial"/>
                <w:i/>
                <w:iCs/>
                <w:shd w:val="clear" w:color="auto" w:fill="FFF4CB" w:themeFill="accent6" w:themeFillTint="33"/>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0B6CF1A1" w14:textId="77777777" w:rsidR="0046274E" w:rsidRPr="0077541A" w:rsidRDefault="0046274E" w:rsidP="0046274E">
            <w:pPr>
              <w:keepNext/>
              <w:keepLines/>
              <w:spacing w:before="120" w:after="120" w:line="240" w:lineRule="auto"/>
              <w:rPr>
                <w:rFonts w:cs="Arial"/>
                <w:szCs w:val="22"/>
              </w:rPr>
            </w:pPr>
          </w:p>
          <w:p w14:paraId="39F6877D" w14:textId="77777777" w:rsidR="00060135" w:rsidRDefault="002B5B6D" w:rsidP="00060135">
            <w:pPr>
              <w:rPr>
                <w:rFonts w:cs="Arial"/>
                <w:b/>
                <w:szCs w:val="22"/>
              </w:rPr>
            </w:pPr>
            <w:r>
              <w:rPr>
                <w:b/>
                <w:szCs w:val="22"/>
              </w:rPr>
              <w:t>Avez-vous d’autres commentaires ?</w:t>
            </w:r>
          </w:p>
          <w:p w14:paraId="4BC2297D" w14:textId="67960830" w:rsidR="002B5B6D" w:rsidRPr="00060135" w:rsidRDefault="00060135" w:rsidP="00060135">
            <w:pPr>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1EE9C3A2" w14:textId="77777777" w:rsidR="007761BD" w:rsidRDefault="007761BD" w:rsidP="00F02A7F">
            <w:pPr>
              <w:keepNext/>
              <w:keepLines/>
              <w:tabs>
                <w:tab w:val="left" w:pos="735"/>
              </w:tabs>
              <w:spacing w:line="240" w:lineRule="auto"/>
              <w:rPr>
                <w:rFonts w:cs="Arial"/>
                <w:b/>
                <w:sz w:val="20"/>
                <w:szCs w:val="20"/>
              </w:rPr>
            </w:pPr>
          </w:p>
          <w:p w14:paraId="63D05063" w14:textId="77777777" w:rsidR="00C92F3B" w:rsidRPr="00F1747E" w:rsidRDefault="00C92F3B" w:rsidP="00C92F3B">
            <w:pPr>
              <w:pBdr>
                <w:top w:val="dotted" w:sz="4" w:space="1" w:color="00B9E4" w:themeColor="background2"/>
                <w:bottom w:val="dotted" w:sz="4" w:space="1" w:color="00B9E4" w:themeColor="background2"/>
                <w:between w:val="single" w:sz="4" w:space="1" w:color="auto"/>
                <w:bar w:val="single" w:sz="4" w:color="auto"/>
              </w:pBdr>
              <w:shd w:val="clear" w:color="auto" w:fill="D9D9D9" w:themeFill="background1" w:themeFillShade="D9"/>
              <w:spacing w:line="276" w:lineRule="auto"/>
              <w:rPr>
                <w:i/>
                <w:iCs/>
                <w:color w:val="000000" w:themeColor="text1"/>
              </w:rPr>
            </w:pPr>
            <w:r>
              <w:rPr>
                <w:i/>
                <w:iCs/>
                <w:color w:val="000000" w:themeColor="text1"/>
              </w:rPr>
              <w:t xml:space="preserve">Veuillez noter que dans cette phase de consultation, le format des questions est exploratoire, dans le but d'engager le dialogue avec les parties prenantes sur leurs pratiques commerciales actuelles </w:t>
            </w:r>
            <w:r>
              <w:rPr>
                <w:i/>
                <w:iCs/>
                <w:color w:val="000000" w:themeColor="text1"/>
              </w:rPr>
              <w:lastRenderedPageBreak/>
              <w:t>en relation avec le thème afin de proposer des exigences techniques mieux harmonisées dans la 2</w:t>
            </w:r>
            <w:r>
              <w:rPr>
                <w:i/>
                <w:iCs/>
                <w:color w:val="000000" w:themeColor="text1"/>
                <w:vertAlign w:val="superscript"/>
              </w:rPr>
              <w:t>e</w:t>
            </w:r>
            <w:r>
              <w:rPr>
                <w:i/>
                <w:iCs/>
                <w:color w:val="000000" w:themeColor="text1"/>
              </w:rPr>
              <w:t xml:space="preserve"> phase de consultation. </w:t>
            </w:r>
          </w:p>
          <w:p w14:paraId="182879AB" w14:textId="734CDD43" w:rsidR="00C92F3B" w:rsidRDefault="00C92F3B" w:rsidP="00F02A7F">
            <w:pPr>
              <w:keepNext/>
              <w:keepLines/>
              <w:tabs>
                <w:tab w:val="left" w:pos="735"/>
              </w:tabs>
              <w:spacing w:line="240" w:lineRule="auto"/>
              <w:rPr>
                <w:rFonts w:cs="Arial"/>
                <w:b/>
                <w:sz w:val="20"/>
                <w:szCs w:val="20"/>
              </w:rPr>
            </w:pPr>
          </w:p>
          <w:p w14:paraId="2ED48D74" w14:textId="77777777" w:rsidR="005C3B1D" w:rsidRPr="005E009D" w:rsidRDefault="005C3B1D" w:rsidP="00F02A7F">
            <w:pPr>
              <w:keepNext/>
              <w:keepLines/>
              <w:tabs>
                <w:tab w:val="left" w:pos="735"/>
              </w:tabs>
              <w:spacing w:line="240" w:lineRule="auto"/>
              <w:rPr>
                <w:rFonts w:cs="Arial"/>
                <w:b/>
                <w:sz w:val="20"/>
                <w:szCs w:val="20"/>
              </w:rPr>
            </w:pPr>
          </w:p>
          <w:p w14:paraId="60778024" w14:textId="3106F760" w:rsidR="007047C5" w:rsidRPr="003C0894" w:rsidRDefault="007047C5" w:rsidP="007047C5">
            <w:pPr>
              <w:rPr>
                <w:rFonts w:cs="Arial"/>
                <w:b/>
                <w:bCs/>
                <w:color w:val="00B9E4" w:themeColor="background2"/>
                <w:sz w:val="24"/>
                <w:szCs w:val="28"/>
              </w:rPr>
            </w:pPr>
            <w:r>
              <w:rPr>
                <w:b/>
                <w:bCs/>
                <w:color w:val="00B9E4" w:themeColor="background2"/>
                <w:sz w:val="24"/>
                <w:szCs w:val="28"/>
              </w:rPr>
              <w:t>Questions de discussion</w:t>
            </w:r>
          </w:p>
          <w:p w14:paraId="4975C9CB" w14:textId="55789807" w:rsidR="007761BD" w:rsidRDefault="00AF5E8F" w:rsidP="005C3B1D">
            <w:pPr>
              <w:shd w:val="clear" w:color="auto" w:fill="E8E8E8"/>
              <w:spacing w:line="240" w:lineRule="auto"/>
              <w:rPr>
                <w:rFonts w:cs="Arial"/>
                <w:i/>
                <w:iCs/>
                <w:color w:val="595959" w:themeColor="text1" w:themeTint="A6"/>
                <w:sz w:val="20"/>
                <w:szCs w:val="20"/>
              </w:rPr>
            </w:pPr>
            <w:r>
              <w:rPr>
                <w:i/>
                <w:iCs/>
                <w:color w:val="595959" w:themeColor="text1" w:themeTint="A6"/>
                <w:sz w:val="20"/>
                <w:szCs w:val="20"/>
              </w:rPr>
              <w:t>Pour les clients qui font le commerce de plusieurs produits, veuillez préciser quand vos commentaires sont spécifiques à la région ou à la catégorie de produits, et mentionnez si cela diffère de l'expérience commerciale relative à autre produit</w:t>
            </w:r>
          </w:p>
          <w:p w14:paraId="0E6D2953" w14:textId="77777777" w:rsidR="005C3B1D" w:rsidRPr="005C3B1D" w:rsidRDefault="005C3B1D" w:rsidP="005C3B1D">
            <w:pPr>
              <w:shd w:val="clear" w:color="auto" w:fill="E8E8E8"/>
              <w:spacing w:line="240" w:lineRule="auto"/>
              <w:rPr>
                <w:rFonts w:cs="Arial"/>
                <w:i/>
                <w:iCs/>
                <w:color w:val="595959" w:themeColor="text1" w:themeTint="A6"/>
                <w:sz w:val="20"/>
                <w:szCs w:val="20"/>
              </w:rPr>
            </w:pPr>
          </w:p>
          <w:p w14:paraId="59416352" w14:textId="77777777" w:rsidR="00EF4A4F" w:rsidRDefault="00EF4A4F" w:rsidP="007761BD">
            <w:pPr>
              <w:keepNext/>
              <w:keepLines/>
              <w:spacing w:line="240" w:lineRule="auto"/>
              <w:rPr>
                <w:b/>
                <w:bCs/>
                <w:color w:val="00B9E4"/>
                <w:szCs w:val="22"/>
              </w:rPr>
            </w:pPr>
          </w:p>
          <w:p w14:paraId="496D0676" w14:textId="7857BED8" w:rsidR="00F02A7F" w:rsidRDefault="00F02A7F" w:rsidP="007761BD">
            <w:pPr>
              <w:keepNext/>
              <w:keepLines/>
              <w:spacing w:line="240" w:lineRule="auto"/>
              <w:rPr>
                <w:rFonts w:cs="Arial"/>
                <w:b/>
                <w:bCs/>
                <w:color w:val="00B9E4"/>
                <w:szCs w:val="22"/>
              </w:rPr>
            </w:pPr>
            <w:r>
              <w:rPr>
                <w:b/>
                <w:bCs/>
                <w:color w:val="00B9E4"/>
                <w:szCs w:val="22"/>
              </w:rPr>
              <w:t xml:space="preserve">Question 1.3.1 : Quelle est la principale difficulté que rencontre votre organisation dans la fourniture de plans d'approvisionnement aux producteurs ? </w:t>
            </w:r>
          </w:p>
          <w:p w14:paraId="7BFCBB5D" w14:textId="77777777" w:rsidR="007761BD" w:rsidRPr="007761BD" w:rsidRDefault="007761BD" w:rsidP="007761BD">
            <w:pPr>
              <w:keepNext/>
              <w:keepLines/>
              <w:spacing w:line="240" w:lineRule="auto"/>
              <w:rPr>
                <w:rFonts w:cs="Arial"/>
                <w:b/>
                <w:bCs/>
                <w:color w:val="00B9E4"/>
                <w:szCs w:val="22"/>
              </w:rPr>
            </w:pPr>
          </w:p>
          <w:p w14:paraId="372B2198" w14:textId="49D7C06A" w:rsidR="0046274E" w:rsidRPr="007761BD" w:rsidRDefault="00060135" w:rsidP="007761BD">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1C7A9660" w14:textId="77777777" w:rsidR="006C7682" w:rsidRDefault="006C7682" w:rsidP="00EF4A4F">
            <w:pPr>
              <w:spacing w:line="240" w:lineRule="auto"/>
            </w:pPr>
          </w:p>
          <w:p w14:paraId="3FC4DC35" w14:textId="2ABFCAC5" w:rsidR="00F67DF1" w:rsidRDefault="002B3715" w:rsidP="00EF4A4F">
            <w:pPr>
              <w:spacing w:line="240" w:lineRule="auto"/>
            </w:pPr>
            <w:r>
              <w:t xml:space="preserve">Dans la mesure du possible, veuillez fournir plus de détails sous forme de tableau sur les défis à relever, en indiquant votre rôle dans cette relation commerciale (payeur ou convoyeur de prix et de la prime Fairtrade), et pour quel produit (dans le cas où vous achetez/faites le commerce de plusieurs produits Fairtrade)  </w:t>
            </w:r>
          </w:p>
          <w:p w14:paraId="1AD2A2C3" w14:textId="77777777" w:rsidR="006F6BC6" w:rsidRPr="007761BD" w:rsidRDefault="006F6BC6" w:rsidP="00EF4A4F">
            <w:pPr>
              <w:spacing w:line="240" w:lineRule="auto"/>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38"/>
              <w:gridCol w:w="2426"/>
              <w:gridCol w:w="2552"/>
            </w:tblGrid>
            <w:tr w:rsidR="00F67DF1" w:rsidRPr="0077541A" w14:paraId="49EC6227" w14:textId="77777777" w:rsidTr="007761BD">
              <w:tc>
                <w:tcPr>
                  <w:tcW w:w="3838" w:type="dxa"/>
                </w:tcPr>
                <w:p w14:paraId="2E01C310" w14:textId="35A8CC5F" w:rsidR="00F67DF1" w:rsidRPr="0077541A" w:rsidRDefault="00F67DF1" w:rsidP="006E0C82">
                  <w:pPr>
                    <w:spacing w:line="240" w:lineRule="auto"/>
                    <w:jc w:val="center"/>
                    <w:rPr>
                      <w:rFonts w:cs="Arial"/>
                      <w:b/>
                      <w:bCs/>
                      <w:color w:val="595959" w:themeColor="text1" w:themeTint="A6"/>
                      <w:sz w:val="18"/>
                      <w:szCs w:val="18"/>
                    </w:rPr>
                  </w:pPr>
                  <w:r>
                    <w:rPr>
                      <w:b/>
                      <w:bCs/>
                      <w:color w:val="595959" w:themeColor="text1" w:themeTint="A6"/>
                      <w:sz w:val="18"/>
                      <w:szCs w:val="18"/>
                    </w:rPr>
                    <w:t>Défi à relever pour fournir un plan d'approvisionnement</w:t>
                  </w:r>
                </w:p>
              </w:tc>
              <w:tc>
                <w:tcPr>
                  <w:tcW w:w="2426" w:type="dxa"/>
                </w:tcPr>
                <w:p w14:paraId="1140A033" w14:textId="6946AC66" w:rsidR="00272CA9" w:rsidRPr="0077541A" w:rsidRDefault="00272CA9" w:rsidP="00272CA9">
                  <w:pPr>
                    <w:pStyle w:val="ListParagraph"/>
                    <w:spacing w:line="240" w:lineRule="auto"/>
                    <w:ind w:left="34"/>
                    <w:jc w:val="left"/>
                    <w:rPr>
                      <w:rFonts w:cs="Arial"/>
                      <w:b/>
                      <w:bCs/>
                      <w:color w:val="595959" w:themeColor="text1" w:themeTint="A6"/>
                      <w:sz w:val="18"/>
                      <w:szCs w:val="18"/>
                    </w:rPr>
                  </w:pPr>
                  <w:r>
                    <w:rPr>
                      <w:b/>
                      <w:bCs/>
                      <w:color w:val="595959" w:themeColor="text1" w:themeTint="A6"/>
                      <w:sz w:val="18"/>
                      <w:szCs w:val="18"/>
                    </w:rPr>
                    <w:t>Rôle du producteur dans le commerce</w:t>
                  </w:r>
                </w:p>
                <w:p w14:paraId="4640C995" w14:textId="4BD53E26" w:rsidR="00F67DF1" w:rsidRPr="0077541A" w:rsidRDefault="006E0C82">
                  <w:pPr>
                    <w:pStyle w:val="ListParagraph"/>
                    <w:numPr>
                      <w:ilvl w:val="0"/>
                      <w:numId w:val="10"/>
                    </w:numPr>
                    <w:spacing w:line="240" w:lineRule="auto"/>
                    <w:jc w:val="left"/>
                    <w:rPr>
                      <w:rFonts w:cs="Arial"/>
                      <w:b/>
                      <w:bCs/>
                      <w:color w:val="595959" w:themeColor="text1" w:themeTint="A6"/>
                      <w:sz w:val="18"/>
                      <w:szCs w:val="18"/>
                    </w:rPr>
                  </w:pPr>
                  <w:r>
                    <w:rPr>
                      <w:b/>
                      <w:bCs/>
                      <w:color w:val="595959" w:themeColor="text1" w:themeTint="A6"/>
                      <w:sz w:val="18"/>
                      <w:szCs w:val="18"/>
                    </w:rPr>
                    <w:t>Payeur de prix et primes</w:t>
                  </w:r>
                </w:p>
                <w:p w14:paraId="14A5189A" w14:textId="5B639D87" w:rsidR="006E0C82" w:rsidRPr="0077541A" w:rsidRDefault="006E0C82">
                  <w:pPr>
                    <w:pStyle w:val="ListParagraph"/>
                    <w:numPr>
                      <w:ilvl w:val="0"/>
                      <w:numId w:val="10"/>
                    </w:numPr>
                    <w:spacing w:line="240" w:lineRule="auto"/>
                    <w:jc w:val="left"/>
                    <w:rPr>
                      <w:rFonts w:cs="Arial"/>
                      <w:b/>
                      <w:bCs/>
                      <w:color w:val="595959" w:themeColor="text1" w:themeTint="A6"/>
                      <w:sz w:val="18"/>
                      <w:szCs w:val="18"/>
                    </w:rPr>
                  </w:pPr>
                  <w:r>
                    <w:rPr>
                      <w:b/>
                      <w:bCs/>
                      <w:color w:val="595959" w:themeColor="text1" w:themeTint="A6"/>
                      <w:sz w:val="18"/>
                      <w:szCs w:val="18"/>
                    </w:rPr>
                    <w:t>Convoyeur de prix et de primes</w:t>
                  </w:r>
                </w:p>
              </w:tc>
              <w:tc>
                <w:tcPr>
                  <w:tcW w:w="2552" w:type="dxa"/>
                </w:tcPr>
                <w:p w14:paraId="1CAD92FB" w14:textId="456CFD62" w:rsidR="00F67DF1" w:rsidRPr="0077541A" w:rsidRDefault="006E0C82" w:rsidP="006E0C82">
                  <w:pPr>
                    <w:spacing w:line="240" w:lineRule="auto"/>
                    <w:jc w:val="center"/>
                    <w:rPr>
                      <w:rFonts w:cs="Arial"/>
                      <w:b/>
                      <w:bCs/>
                      <w:color w:val="595959" w:themeColor="text1" w:themeTint="A6"/>
                      <w:sz w:val="18"/>
                      <w:szCs w:val="18"/>
                    </w:rPr>
                  </w:pPr>
                  <w:r>
                    <w:rPr>
                      <w:b/>
                      <w:bCs/>
                      <w:color w:val="595959" w:themeColor="text1" w:themeTint="A6"/>
                      <w:sz w:val="18"/>
                      <w:szCs w:val="18"/>
                    </w:rPr>
                    <w:t xml:space="preserve">Produit approvisionné </w:t>
                  </w:r>
                </w:p>
              </w:tc>
            </w:tr>
            <w:tr w:rsidR="00F67DF1" w:rsidRPr="0077541A" w14:paraId="2B387292" w14:textId="77777777" w:rsidTr="007761BD">
              <w:tc>
                <w:tcPr>
                  <w:tcW w:w="3838" w:type="dxa"/>
                </w:tcPr>
                <w:p w14:paraId="0C7E4A23" w14:textId="19671D39" w:rsidR="00F67DF1" w:rsidRPr="00B97EA0" w:rsidRDefault="00B97EA0" w:rsidP="00B97EA0">
                  <w:r w:rsidRPr="00B97EA0">
                    <w:rPr>
                      <w:highlight w:val="lightGray"/>
                    </w:rPr>
                    <w:fldChar w:fldCharType="begin" w:fldLock="1">
                      <w:ffData>
                        <w:name w:val="Text2"/>
                        <w:enabled/>
                        <w:calcOnExit w:val="0"/>
                        <w:textInput/>
                      </w:ffData>
                    </w:fldChar>
                  </w:r>
                  <w:bookmarkStart w:id="21" w:name="Text2"/>
                  <w:r w:rsidRPr="00B97EA0">
                    <w:rPr>
                      <w:highlight w:val="lightGray"/>
                    </w:rPr>
                    <w:instrText xml:space="preserve"> FORMTEXT </w:instrText>
                  </w:r>
                  <w:r w:rsidRPr="00B97EA0">
                    <w:rPr>
                      <w:highlight w:val="lightGray"/>
                    </w:rPr>
                  </w:r>
                  <w:r w:rsidRPr="00B97EA0">
                    <w:rPr>
                      <w:highlight w:val="lightGray"/>
                    </w:rPr>
                    <w:fldChar w:fldCharType="separate"/>
                  </w:r>
                  <w:r>
                    <w:rPr>
                      <w:highlight w:val="lightGray"/>
                    </w:rPr>
                    <w:t>     </w:t>
                  </w:r>
                  <w:r w:rsidRPr="00B97EA0">
                    <w:rPr>
                      <w:highlight w:val="lightGray"/>
                    </w:rPr>
                    <w:fldChar w:fldCharType="end"/>
                  </w:r>
                  <w:bookmarkEnd w:id="21"/>
                </w:p>
              </w:tc>
              <w:tc>
                <w:tcPr>
                  <w:tcW w:w="2426" w:type="dxa"/>
                </w:tcPr>
                <w:p w14:paraId="63EEDDA1" w14:textId="3E1EABD5" w:rsidR="00FA3A19" w:rsidRPr="00B97EA0" w:rsidRDefault="00B97EA0" w:rsidP="00B97EA0">
                  <w:r w:rsidRPr="00B97EA0">
                    <w:rPr>
                      <w:highlight w:val="lightGray"/>
                    </w:rPr>
                    <w:fldChar w:fldCharType="begin" w:fldLock="1">
                      <w:ffData>
                        <w:name w:val="Text3"/>
                        <w:enabled/>
                        <w:calcOnExit w:val="0"/>
                        <w:textInput/>
                      </w:ffData>
                    </w:fldChar>
                  </w:r>
                  <w:bookmarkStart w:id="22" w:name="Text3"/>
                  <w:r w:rsidRPr="00B97EA0">
                    <w:rPr>
                      <w:highlight w:val="lightGray"/>
                    </w:rPr>
                    <w:instrText xml:space="preserve"> FORMTEXT </w:instrText>
                  </w:r>
                  <w:r w:rsidRPr="00B97EA0">
                    <w:rPr>
                      <w:highlight w:val="lightGray"/>
                    </w:rPr>
                  </w:r>
                  <w:r w:rsidRPr="00B97EA0">
                    <w:rPr>
                      <w:highlight w:val="lightGray"/>
                    </w:rPr>
                    <w:fldChar w:fldCharType="separate"/>
                  </w:r>
                  <w:r>
                    <w:rPr>
                      <w:highlight w:val="lightGray"/>
                    </w:rPr>
                    <w:t>     </w:t>
                  </w:r>
                  <w:r w:rsidRPr="00B97EA0">
                    <w:rPr>
                      <w:highlight w:val="lightGray"/>
                    </w:rPr>
                    <w:fldChar w:fldCharType="end"/>
                  </w:r>
                  <w:bookmarkEnd w:id="22"/>
                </w:p>
              </w:tc>
              <w:tc>
                <w:tcPr>
                  <w:tcW w:w="2552" w:type="dxa"/>
                </w:tcPr>
                <w:p w14:paraId="5DB95D2D" w14:textId="19E8CB88" w:rsidR="00F67DF1" w:rsidRPr="00B97EA0" w:rsidRDefault="00B97EA0" w:rsidP="00B97EA0">
                  <w:r w:rsidRPr="00B97EA0">
                    <w:rPr>
                      <w:highlight w:val="lightGray"/>
                    </w:rPr>
                    <w:fldChar w:fldCharType="begin" w:fldLock="1">
                      <w:ffData>
                        <w:name w:val="Text3"/>
                        <w:enabled/>
                        <w:calcOnExit w:val="0"/>
                        <w:textInput/>
                      </w:ffData>
                    </w:fldChar>
                  </w:r>
                  <w:r w:rsidRPr="00B97EA0">
                    <w:rPr>
                      <w:highlight w:val="lightGray"/>
                    </w:rPr>
                    <w:instrText xml:space="preserve"> FORMTEXT </w:instrText>
                  </w:r>
                  <w:r w:rsidRPr="00B97EA0">
                    <w:rPr>
                      <w:highlight w:val="lightGray"/>
                    </w:rPr>
                  </w:r>
                  <w:r w:rsidRPr="00B97EA0">
                    <w:rPr>
                      <w:highlight w:val="lightGray"/>
                    </w:rPr>
                    <w:fldChar w:fldCharType="separate"/>
                  </w:r>
                  <w:r>
                    <w:rPr>
                      <w:highlight w:val="lightGray"/>
                    </w:rPr>
                    <w:t>     </w:t>
                  </w:r>
                  <w:r w:rsidRPr="00B97EA0">
                    <w:rPr>
                      <w:highlight w:val="lightGray"/>
                    </w:rPr>
                    <w:fldChar w:fldCharType="end"/>
                  </w:r>
                </w:p>
              </w:tc>
            </w:tr>
            <w:tr w:rsidR="00F02D7A" w:rsidRPr="0077541A" w14:paraId="051F658A" w14:textId="77777777" w:rsidTr="007761BD">
              <w:tc>
                <w:tcPr>
                  <w:tcW w:w="3838" w:type="dxa"/>
                </w:tcPr>
                <w:p w14:paraId="29835D90" w14:textId="32D6BC4C" w:rsidR="00F02D7A" w:rsidRPr="00B97EA0" w:rsidRDefault="00B97EA0" w:rsidP="00B97EA0">
                  <w:r w:rsidRPr="00B97EA0">
                    <w:rPr>
                      <w:highlight w:val="lightGray"/>
                    </w:rPr>
                    <w:fldChar w:fldCharType="begin" w:fldLock="1">
                      <w:ffData>
                        <w:name w:val="Text3"/>
                        <w:enabled/>
                        <w:calcOnExit w:val="0"/>
                        <w:textInput/>
                      </w:ffData>
                    </w:fldChar>
                  </w:r>
                  <w:r w:rsidRPr="00B97EA0">
                    <w:rPr>
                      <w:highlight w:val="lightGray"/>
                    </w:rPr>
                    <w:instrText xml:space="preserve"> FORMTEXT </w:instrText>
                  </w:r>
                  <w:r w:rsidRPr="00B97EA0">
                    <w:rPr>
                      <w:highlight w:val="lightGray"/>
                    </w:rPr>
                  </w:r>
                  <w:r w:rsidRPr="00B97EA0">
                    <w:rPr>
                      <w:highlight w:val="lightGray"/>
                    </w:rPr>
                    <w:fldChar w:fldCharType="separate"/>
                  </w:r>
                  <w:r>
                    <w:rPr>
                      <w:highlight w:val="lightGray"/>
                    </w:rPr>
                    <w:t>     </w:t>
                  </w:r>
                  <w:r w:rsidRPr="00B97EA0">
                    <w:rPr>
                      <w:highlight w:val="lightGray"/>
                    </w:rPr>
                    <w:fldChar w:fldCharType="end"/>
                  </w:r>
                </w:p>
              </w:tc>
              <w:tc>
                <w:tcPr>
                  <w:tcW w:w="2426" w:type="dxa"/>
                </w:tcPr>
                <w:p w14:paraId="2FA92ACA" w14:textId="7302724B" w:rsidR="00F02D7A" w:rsidRPr="00B97EA0" w:rsidRDefault="00B97EA0" w:rsidP="00B97EA0">
                  <w:r w:rsidRPr="00B97EA0">
                    <w:rPr>
                      <w:highlight w:val="lightGray"/>
                    </w:rPr>
                    <w:fldChar w:fldCharType="begin" w:fldLock="1">
                      <w:ffData>
                        <w:name w:val="Text3"/>
                        <w:enabled/>
                        <w:calcOnExit w:val="0"/>
                        <w:textInput/>
                      </w:ffData>
                    </w:fldChar>
                  </w:r>
                  <w:r w:rsidRPr="00B97EA0">
                    <w:rPr>
                      <w:highlight w:val="lightGray"/>
                    </w:rPr>
                    <w:instrText xml:space="preserve"> FORMTEXT </w:instrText>
                  </w:r>
                  <w:r w:rsidRPr="00B97EA0">
                    <w:rPr>
                      <w:highlight w:val="lightGray"/>
                    </w:rPr>
                  </w:r>
                  <w:r w:rsidRPr="00B97EA0">
                    <w:rPr>
                      <w:highlight w:val="lightGray"/>
                    </w:rPr>
                    <w:fldChar w:fldCharType="separate"/>
                  </w:r>
                  <w:r>
                    <w:rPr>
                      <w:highlight w:val="lightGray"/>
                    </w:rPr>
                    <w:t>     </w:t>
                  </w:r>
                  <w:r w:rsidRPr="00B97EA0">
                    <w:rPr>
                      <w:highlight w:val="lightGray"/>
                    </w:rPr>
                    <w:fldChar w:fldCharType="end"/>
                  </w:r>
                </w:p>
              </w:tc>
              <w:tc>
                <w:tcPr>
                  <w:tcW w:w="2552" w:type="dxa"/>
                </w:tcPr>
                <w:p w14:paraId="07DB5A2F" w14:textId="3FE79A69" w:rsidR="00F02D7A" w:rsidRPr="00B97EA0" w:rsidRDefault="00B97EA0" w:rsidP="00B97EA0">
                  <w:r w:rsidRPr="00B97EA0">
                    <w:rPr>
                      <w:highlight w:val="lightGray"/>
                    </w:rPr>
                    <w:fldChar w:fldCharType="begin" w:fldLock="1">
                      <w:ffData>
                        <w:name w:val="Text3"/>
                        <w:enabled/>
                        <w:calcOnExit w:val="0"/>
                        <w:textInput/>
                      </w:ffData>
                    </w:fldChar>
                  </w:r>
                  <w:r w:rsidRPr="00B97EA0">
                    <w:rPr>
                      <w:highlight w:val="lightGray"/>
                    </w:rPr>
                    <w:instrText xml:space="preserve"> FORMTEXT </w:instrText>
                  </w:r>
                  <w:r w:rsidRPr="00B97EA0">
                    <w:rPr>
                      <w:highlight w:val="lightGray"/>
                    </w:rPr>
                  </w:r>
                  <w:r w:rsidRPr="00B97EA0">
                    <w:rPr>
                      <w:highlight w:val="lightGray"/>
                    </w:rPr>
                    <w:fldChar w:fldCharType="separate"/>
                  </w:r>
                  <w:r>
                    <w:rPr>
                      <w:highlight w:val="lightGray"/>
                    </w:rPr>
                    <w:t>     </w:t>
                  </w:r>
                  <w:r w:rsidRPr="00B97EA0">
                    <w:rPr>
                      <w:highlight w:val="lightGray"/>
                    </w:rPr>
                    <w:fldChar w:fldCharType="end"/>
                  </w:r>
                </w:p>
              </w:tc>
            </w:tr>
            <w:tr w:rsidR="00F02D7A" w:rsidRPr="0077541A" w14:paraId="138CE084" w14:textId="77777777" w:rsidTr="007761BD">
              <w:trPr>
                <w:trHeight w:val="185"/>
              </w:trPr>
              <w:tc>
                <w:tcPr>
                  <w:tcW w:w="3838" w:type="dxa"/>
                </w:tcPr>
                <w:p w14:paraId="13F29013" w14:textId="7B6304FF" w:rsidR="00F02D7A" w:rsidRPr="00B97EA0" w:rsidRDefault="00B97EA0" w:rsidP="00B97EA0">
                  <w:r w:rsidRPr="00B97EA0">
                    <w:rPr>
                      <w:highlight w:val="lightGray"/>
                    </w:rPr>
                    <w:fldChar w:fldCharType="begin" w:fldLock="1">
                      <w:ffData>
                        <w:name w:val="Text3"/>
                        <w:enabled/>
                        <w:calcOnExit w:val="0"/>
                        <w:textInput/>
                      </w:ffData>
                    </w:fldChar>
                  </w:r>
                  <w:r w:rsidRPr="00B97EA0">
                    <w:rPr>
                      <w:highlight w:val="lightGray"/>
                    </w:rPr>
                    <w:instrText xml:space="preserve"> FORMTEXT </w:instrText>
                  </w:r>
                  <w:r w:rsidRPr="00B97EA0">
                    <w:rPr>
                      <w:highlight w:val="lightGray"/>
                    </w:rPr>
                  </w:r>
                  <w:r w:rsidRPr="00B97EA0">
                    <w:rPr>
                      <w:highlight w:val="lightGray"/>
                    </w:rPr>
                    <w:fldChar w:fldCharType="separate"/>
                  </w:r>
                  <w:r>
                    <w:rPr>
                      <w:highlight w:val="lightGray"/>
                    </w:rPr>
                    <w:t>     </w:t>
                  </w:r>
                  <w:r w:rsidRPr="00B97EA0">
                    <w:rPr>
                      <w:highlight w:val="lightGray"/>
                    </w:rPr>
                    <w:fldChar w:fldCharType="end"/>
                  </w:r>
                </w:p>
              </w:tc>
              <w:tc>
                <w:tcPr>
                  <w:tcW w:w="2426" w:type="dxa"/>
                </w:tcPr>
                <w:p w14:paraId="5B8DF09B" w14:textId="20C396FC" w:rsidR="00F02D7A" w:rsidRPr="00B97EA0" w:rsidRDefault="00B97EA0" w:rsidP="00B97EA0">
                  <w:r w:rsidRPr="00B97EA0">
                    <w:rPr>
                      <w:highlight w:val="lightGray"/>
                    </w:rPr>
                    <w:fldChar w:fldCharType="begin" w:fldLock="1">
                      <w:ffData>
                        <w:name w:val="Text3"/>
                        <w:enabled/>
                        <w:calcOnExit w:val="0"/>
                        <w:textInput/>
                      </w:ffData>
                    </w:fldChar>
                  </w:r>
                  <w:r w:rsidRPr="00B97EA0">
                    <w:rPr>
                      <w:highlight w:val="lightGray"/>
                    </w:rPr>
                    <w:instrText xml:space="preserve"> FORMTEXT </w:instrText>
                  </w:r>
                  <w:r w:rsidRPr="00B97EA0">
                    <w:rPr>
                      <w:highlight w:val="lightGray"/>
                    </w:rPr>
                  </w:r>
                  <w:r w:rsidRPr="00B97EA0">
                    <w:rPr>
                      <w:highlight w:val="lightGray"/>
                    </w:rPr>
                    <w:fldChar w:fldCharType="separate"/>
                  </w:r>
                  <w:r>
                    <w:rPr>
                      <w:highlight w:val="lightGray"/>
                    </w:rPr>
                    <w:t>     </w:t>
                  </w:r>
                  <w:r w:rsidRPr="00B97EA0">
                    <w:rPr>
                      <w:highlight w:val="lightGray"/>
                    </w:rPr>
                    <w:fldChar w:fldCharType="end"/>
                  </w:r>
                </w:p>
              </w:tc>
              <w:tc>
                <w:tcPr>
                  <w:tcW w:w="2552" w:type="dxa"/>
                </w:tcPr>
                <w:p w14:paraId="6F5463FD" w14:textId="0A840E34" w:rsidR="00F02D7A" w:rsidRPr="00B97EA0" w:rsidRDefault="00B97EA0" w:rsidP="00B97EA0">
                  <w:r w:rsidRPr="00B97EA0">
                    <w:rPr>
                      <w:highlight w:val="lightGray"/>
                    </w:rPr>
                    <w:fldChar w:fldCharType="begin" w:fldLock="1">
                      <w:ffData>
                        <w:name w:val="Text3"/>
                        <w:enabled/>
                        <w:calcOnExit w:val="0"/>
                        <w:textInput/>
                      </w:ffData>
                    </w:fldChar>
                  </w:r>
                  <w:r w:rsidRPr="00B97EA0">
                    <w:rPr>
                      <w:highlight w:val="lightGray"/>
                    </w:rPr>
                    <w:instrText xml:space="preserve"> FORMTEXT </w:instrText>
                  </w:r>
                  <w:r w:rsidRPr="00B97EA0">
                    <w:rPr>
                      <w:highlight w:val="lightGray"/>
                    </w:rPr>
                  </w:r>
                  <w:r w:rsidRPr="00B97EA0">
                    <w:rPr>
                      <w:highlight w:val="lightGray"/>
                    </w:rPr>
                    <w:fldChar w:fldCharType="separate"/>
                  </w:r>
                  <w:r>
                    <w:rPr>
                      <w:highlight w:val="lightGray"/>
                    </w:rPr>
                    <w:t>     </w:t>
                  </w:r>
                  <w:r w:rsidRPr="00B97EA0">
                    <w:rPr>
                      <w:highlight w:val="lightGray"/>
                    </w:rPr>
                    <w:fldChar w:fldCharType="end"/>
                  </w:r>
                </w:p>
              </w:tc>
            </w:tr>
          </w:tbl>
          <w:p w14:paraId="24310240" w14:textId="77777777" w:rsidR="006F6BC6" w:rsidRDefault="006F6BC6" w:rsidP="006B05CF">
            <w:pPr>
              <w:keepNext/>
              <w:keepLines/>
              <w:spacing w:before="120" w:after="120" w:line="240" w:lineRule="auto"/>
              <w:rPr>
                <w:b/>
                <w:bCs/>
                <w:color w:val="00B9E4" w:themeColor="background2"/>
                <w:szCs w:val="22"/>
              </w:rPr>
            </w:pPr>
          </w:p>
          <w:p w14:paraId="14C069DF" w14:textId="1DBAD95A" w:rsidR="006B05CF" w:rsidRDefault="25FA01D7" w:rsidP="006B05CF">
            <w:pPr>
              <w:keepNext/>
              <w:keepLines/>
              <w:spacing w:before="120" w:after="120" w:line="240" w:lineRule="auto"/>
              <w:rPr>
                <w:rFonts w:cs="Arial"/>
                <w:b/>
                <w:bCs/>
                <w:color w:val="00B9E4" w:themeColor="background2"/>
                <w:szCs w:val="22"/>
              </w:rPr>
            </w:pPr>
            <w:r>
              <w:rPr>
                <w:b/>
                <w:bCs/>
                <w:color w:val="00B9E4" w:themeColor="background2"/>
                <w:szCs w:val="22"/>
              </w:rPr>
              <w:t>Question 1.3.2 : L’orientation pour l’exigence actuelle en matière de plans d'approvisionnement recommande de contacter les acheteurs pour permettre des estimations plus réalistes. Pourriez-vous partager votre expérience si cela s’est avéré difficile ou n’a pas servi le but prévu ?</w:t>
            </w:r>
          </w:p>
          <w:p w14:paraId="6B227305" w14:textId="5139D31E" w:rsidR="007761BD" w:rsidRPr="005C3B1D" w:rsidRDefault="006B05CF" w:rsidP="005C3B1D">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4F6F0B61" w14:textId="7382BB43" w:rsidR="007761BD" w:rsidRDefault="007761BD" w:rsidP="00831955">
            <w:pPr>
              <w:spacing w:after="200" w:line="276" w:lineRule="auto"/>
              <w:jc w:val="left"/>
              <w:rPr>
                <w:rFonts w:cs="Arial"/>
                <w:b/>
                <w:bCs/>
                <w:color w:val="00B9E4"/>
                <w:szCs w:val="22"/>
              </w:rPr>
            </w:pPr>
          </w:p>
          <w:p w14:paraId="4E10E32C" w14:textId="08EEFA66" w:rsidR="003C6487" w:rsidRPr="0077541A" w:rsidRDefault="00F02A7F" w:rsidP="006F6BC6">
            <w:pPr>
              <w:spacing w:line="276" w:lineRule="auto"/>
              <w:rPr>
                <w:rFonts w:cs="Arial"/>
                <w:b/>
                <w:bCs/>
                <w:color w:val="00B9E4"/>
                <w:szCs w:val="22"/>
              </w:rPr>
            </w:pPr>
            <w:r>
              <w:rPr>
                <w:b/>
                <w:bCs/>
                <w:color w:val="00B9E4"/>
                <w:szCs w:val="22"/>
              </w:rPr>
              <w:t xml:space="preserve">Question 1.3.3 : L'exigence en matière de bonnes pratiques volontaires 4.5.2 stipule qu'un plan d'approvisionnement est fourni au fournisseur immédiat. </w:t>
            </w:r>
          </w:p>
          <w:p w14:paraId="529E0F62" w14:textId="07301FB4" w:rsidR="000F78EB" w:rsidRPr="0077541A" w:rsidRDefault="003C6487" w:rsidP="006F6BC6">
            <w:pPr>
              <w:spacing w:after="200" w:line="276" w:lineRule="auto"/>
              <w:rPr>
                <w:rFonts w:cs="Arial"/>
                <w:b/>
                <w:bCs/>
                <w:color w:val="00B9E4"/>
                <w:szCs w:val="22"/>
              </w:rPr>
            </w:pPr>
            <w:r>
              <w:rPr>
                <w:b/>
                <w:color w:val="00B9E4" w:themeColor="background2"/>
                <w:szCs w:val="22"/>
              </w:rPr>
              <w:t xml:space="preserve">Pour quelle raison votre organisation a-t-elle choisi de ne pas fournir de plans d'approvisionnement à votre fournisseur immédiat (si ce n'était pas un producteur)? </w:t>
            </w:r>
          </w:p>
          <w:p w14:paraId="36B8D44C" w14:textId="66713F10" w:rsidR="005C3B1D" w:rsidRDefault="006B05CF" w:rsidP="002101AF">
            <w:pPr>
              <w:rPr>
                <w:shd w:val="clear" w:color="auto" w:fill="FFF4CB" w:themeFill="accent6" w:themeFillTint="33"/>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218D2D12" w14:textId="4006C05D" w:rsidR="002101AF" w:rsidRDefault="002101AF" w:rsidP="002101AF">
            <w:pPr>
              <w:rPr>
                <w:shd w:val="clear" w:color="auto" w:fill="FFF4CB" w:themeFill="accent6" w:themeFillTint="33"/>
              </w:rPr>
            </w:pPr>
          </w:p>
          <w:p w14:paraId="5E0E8BCC" w14:textId="77777777" w:rsidR="002101AF" w:rsidRPr="002101AF" w:rsidRDefault="002101AF" w:rsidP="002101AF"/>
          <w:p w14:paraId="24D8DC3A" w14:textId="77777777" w:rsidR="005C3B1D" w:rsidRPr="005C3B1D" w:rsidRDefault="005C3B1D" w:rsidP="006B05CF">
            <w:pPr>
              <w:keepNext/>
              <w:keepLines/>
              <w:spacing w:before="120" w:after="120" w:line="240" w:lineRule="auto"/>
              <w:rPr>
                <w:rFonts w:cs="Arial"/>
                <w:i/>
                <w:iCs/>
                <w:shd w:val="clear" w:color="auto" w:fill="FFF4CB" w:themeFill="accent6" w:themeFillTint="33"/>
              </w:rPr>
            </w:pPr>
          </w:p>
          <w:p w14:paraId="60EF6538" w14:textId="157D56D9" w:rsidR="00EA0C1F" w:rsidRDefault="4F1ED35D" w:rsidP="00EA0C1F">
            <w:pPr>
              <w:spacing w:line="276" w:lineRule="auto"/>
              <w:jc w:val="left"/>
              <w:rPr>
                <w:rFonts w:cs="Arial"/>
                <w:b/>
                <w:bCs/>
                <w:color w:val="00B9E4" w:themeColor="background2"/>
                <w:szCs w:val="22"/>
              </w:rPr>
            </w:pPr>
            <w:r>
              <w:rPr>
                <w:b/>
                <w:bCs/>
                <w:color w:val="00B9E4" w:themeColor="background2"/>
                <w:szCs w:val="22"/>
              </w:rPr>
              <w:t xml:space="preserve">Question 1.3.4 : Fairtrade aimerait également examiner différentes options pour améliorer la fonctionnalité des plans d'approvisionnement décrits dans la version actuelle des exigences 4.5.1 et 4.5.2. </w:t>
            </w:r>
          </w:p>
          <w:p w14:paraId="2552E1C4" w14:textId="77777777" w:rsidR="00C31EAD" w:rsidRDefault="00C31EAD" w:rsidP="00EA0C1F">
            <w:pPr>
              <w:spacing w:line="276" w:lineRule="auto"/>
              <w:jc w:val="left"/>
              <w:rPr>
                <w:b/>
                <w:bCs/>
              </w:rPr>
            </w:pPr>
          </w:p>
          <w:p w14:paraId="01027F6D" w14:textId="4977C794" w:rsidR="00C31EAD" w:rsidRDefault="00363A2A" w:rsidP="00EA0C1F">
            <w:pPr>
              <w:spacing w:line="276" w:lineRule="auto"/>
              <w:jc w:val="left"/>
              <w:rPr>
                <w:b/>
                <w:bCs/>
              </w:rPr>
            </w:pPr>
            <w:r>
              <w:rPr>
                <w:b/>
                <w:bCs/>
              </w:rPr>
              <w:t>Quelle(s) option(s) préféreriez-vous ?</w:t>
            </w:r>
          </w:p>
          <w:p w14:paraId="5E4F5931" w14:textId="265FC408" w:rsidR="00C31EAD" w:rsidRDefault="007C2D95" w:rsidP="00EA0C1F">
            <w:pPr>
              <w:spacing w:line="276" w:lineRule="auto"/>
              <w:jc w:val="left"/>
              <w:rPr>
                <w:rFonts w:cs="Arial"/>
                <w:b/>
                <w:bCs/>
                <w:color w:val="00B9E4"/>
                <w:szCs w:val="22"/>
              </w:rPr>
            </w:pPr>
            <w:r>
              <w:rPr>
                <w:noProof/>
              </w:rPr>
              <w:drawing>
                <wp:inline distT="0" distB="0" distL="0" distR="0" wp14:anchorId="47DCC939" wp14:editId="71AE0C1D">
                  <wp:extent cx="4945039" cy="1333506"/>
                  <wp:effectExtent l="152400" t="152400" r="370205" b="36195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31"/>
                          <a:stretch>
                            <a:fillRect/>
                          </a:stretch>
                        </pic:blipFill>
                        <pic:spPr>
                          <a:xfrm>
                            <a:off x="0" y="0"/>
                            <a:ext cx="4945039" cy="1333506"/>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drawing>
                <wp:inline distT="0" distB="0" distL="0" distR="0" wp14:anchorId="42F01C2E" wp14:editId="095D587F">
                  <wp:extent cx="4951863" cy="1347964"/>
                  <wp:effectExtent l="152400" t="152400" r="363220" b="36703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2"/>
                          <a:stretch>
                            <a:fillRect/>
                          </a:stretch>
                        </pic:blipFill>
                        <pic:spPr>
                          <a:xfrm>
                            <a:off x="0" y="0"/>
                            <a:ext cx="4963884" cy="1351236"/>
                          </a:xfrm>
                          <a:prstGeom prst="rect">
                            <a:avLst/>
                          </a:prstGeom>
                          <a:ln>
                            <a:noFill/>
                          </a:ln>
                          <a:effectLst>
                            <a:outerShdw blurRad="292100" dist="139700" dir="2700000" algn="tl" rotWithShape="0">
                              <a:srgbClr val="333333">
                                <a:alpha val="65000"/>
                              </a:srgbClr>
                            </a:outerShdw>
                          </a:effectLst>
                        </pic:spPr>
                      </pic:pic>
                    </a:graphicData>
                  </a:graphic>
                </wp:inline>
              </w:drawing>
            </w:r>
          </w:p>
          <w:p w14:paraId="73FB12AB" w14:textId="6082356F" w:rsidR="00D015F5" w:rsidRPr="0077541A" w:rsidRDefault="00BE523D" w:rsidP="007C2D95">
            <w:pPr>
              <w:spacing w:after="60" w:line="276" w:lineRule="auto"/>
              <w:ind w:left="868" w:hanging="511"/>
              <w:jc w:val="left"/>
              <w:rPr>
                <w:rFonts w:cs="Arial"/>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color w:val="00B9E4" w:themeColor="background2"/>
                <w:sz w:val="20"/>
                <w:szCs w:val="20"/>
              </w:rPr>
              <w:t>A</w:t>
            </w:r>
            <w:r>
              <w:rPr>
                <w:sz w:val="20"/>
                <w:szCs w:val="20"/>
              </w:rPr>
              <w:t xml:space="preserve">. </w:t>
            </w:r>
            <w:r>
              <w:t xml:space="preserve">L’exigence 4.5.1 est remplacée par une conformité obligatoire pour que le plan d’approvisionnement soit inclus dans l’entente contractuelle (bilatérale) avec votre fournisseur pour l’achat de volumes Fairtrade </w:t>
            </w:r>
            <w:r>
              <w:rPr>
                <w:b/>
                <w:bCs/>
                <w:szCs w:val="22"/>
              </w:rPr>
              <w:t>et</w:t>
            </w:r>
            <w:r>
              <w:t xml:space="preserve"> elle est basée sur le modèle de votre ou vos années précédentes</w:t>
            </w:r>
          </w:p>
          <w:p w14:paraId="3F6A4762" w14:textId="4942B246" w:rsidR="00024648" w:rsidRPr="0077541A" w:rsidRDefault="00BE523D" w:rsidP="007C2D95">
            <w:pPr>
              <w:spacing w:after="60" w:line="276" w:lineRule="auto"/>
              <w:ind w:left="868" w:hanging="511"/>
              <w:jc w:val="left"/>
              <w:rPr>
                <w:rFonts w:cs="Arial"/>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bCs/>
                <w:color w:val="00B9E4" w:themeColor="background2"/>
                <w:szCs w:val="22"/>
              </w:rPr>
              <w:t xml:space="preserve">B. </w:t>
            </w:r>
            <w:r>
              <w:t>L'exigence 4.5.1 est remplacée par une conformité obligatoire pour que le plan d'approvisionnement soit inclus dans une entente tripartite (producteur, convoyeur et payeur)</w:t>
            </w:r>
          </w:p>
          <w:p w14:paraId="0DA8C396" w14:textId="0BD82D1B" w:rsidR="00024648" w:rsidRPr="0077541A" w:rsidRDefault="00BE523D" w:rsidP="007C2D95">
            <w:pPr>
              <w:spacing w:after="60" w:line="276" w:lineRule="auto"/>
              <w:ind w:left="868" w:hanging="511"/>
              <w:jc w:val="left"/>
              <w:rPr>
                <w:rFonts w:cs="Arial"/>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bCs/>
                <w:color w:val="00B9E4" w:themeColor="background2"/>
                <w:szCs w:val="22"/>
              </w:rPr>
              <w:t xml:space="preserve">C. </w:t>
            </w:r>
            <w:r>
              <w:t xml:space="preserve">L'exigence 4.5.1 est maintenue dans le standard, et il est UNIQUEMENT obligatoire de fournir le plan d'approvisionnement aux </w:t>
            </w:r>
            <w:r>
              <w:rPr>
                <w:szCs w:val="22"/>
                <w:u w:val="single"/>
              </w:rPr>
              <w:t xml:space="preserve">nouveaux </w:t>
            </w:r>
            <w:r>
              <w:t xml:space="preserve">partenaires commerciaux certifiés Fairtrade (producteurs) </w:t>
            </w:r>
          </w:p>
          <w:p w14:paraId="0AA9DB0B" w14:textId="717A4725" w:rsidR="00CD17DB" w:rsidRPr="0077541A" w:rsidRDefault="00BE523D" w:rsidP="007C2D95">
            <w:pPr>
              <w:spacing w:after="60" w:line="276" w:lineRule="auto"/>
              <w:ind w:left="868" w:hanging="511"/>
              <w:jc w:val="left"/>
              <w:rPr>
                <w:rFonts w:cs="Arial"/>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bCs/>
                <w:color w:val="00B9E4" w:themeColor="background2"/>
                <w:szCs w:val="22"/>
              </w:rPr>
              <w:t xml:space="preserve">D. </w:t>
            </w:r>
            <w:r>
              <w:t xml:space="preserve">L'exigence 4.5.2 est transférée de la BPV à Core. Cela implique que chaque acteur commercial doit obligatoirement fournir un plan d'approvisionnement au fournisseur immédiat. </w:t>
            </w:r>
          </w:p>
          <w:p w14:paraId="7F64C44C" w14:textId="07AC23D1" w:rsidR="00024648" w:rsidRPr="0077541A" w:rsidRDefault="00BE523D" w:rsidP="007C2D95">
            <w:pPr>
              <w:spacing w:after="60" w:line="276" w:lineRule="auto"/>
              <w:ind w:left="1717" w:hanging="1360"/>
              <w:jc w:val="left"/>
              <w:rPr>
                <w:rFonts w:cs="Arial"/>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Pr>
                <w:bCs/>
                <w:color w:val="00B9E4" w:themeColor="background2"/>
                <w:szCs w:val="22"/>
              </w:rPr>
              <w:t xml:space="preserve">E. </w:t>
            </w:r>
            <w:r>
              <w:t xml:space="preserve">Conserver les deux exigences sans les modifier </w:t>
            </w:r>
          </w:p>
          <w:p w14:paraId="7889896C" w14:textId="3B18D5A0" w:rsidR="00493628" w:rsidRPr="0077541A" w:rsidRDefault="00BE523D" w:rsidP="007C2D95">
            <w:pPr>
              <w:keepNext/>
              <w:keepLines/>
              <w:tabs>
                <w:tab w:val="left" w:pos="735"/>
              </w:tabs>
              <w:spacing w:after="60" w:line="276" w:lineRule="auto"/>
              <w:ind w:left="1717" w:hanging="1360"/>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569C97A2" w14:textId="319089CD" w:rsidR="006B05CF" w:rsidRPr="006B05CF" w:rsidRDefault="00BE523D" w:rsidP="007C2D95">
            <w:pPr>
              <w:keepNext/>
              <w:keepLines/>
              <w:tabs>
                <w:tab w:val="left" w:pos="735"/>
              </w:tabs>
              <w:spacing w:after="60" w:line="276" w:lineRule="auto"/>
              <w:ind w:left="1717" w:hanging="1360"/>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J’ai une autre proposition   </w:t>
            </w:r>
            <w:r w:rsidR="006B05CF"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6B05CF" w:rsidRPr="0044318A">
              <w:rPr>
                <w:rFonts w:cs="Arial"/>
                <w:i/>
                <w:iCs/>
                <w:highlight w:val="lightGray"/>
                <w:shd w:val="clear" w:color="auto" w:fill="FFF4CB" w:themeFill="accent6" w:themeFillTint="33"/>
              </w:rPr>
              <w:instrText xml:space="preserve"> FORMTEXT </w:instrText>
            </w:r>
            <w:r w:rsidR="006B05CF" w:rsidRPr="0044318A">
              <w:rPr>
                <w:rFonts w:cs="Arial"/>
                <w:i/>
                <w:iCs/>
                <w:highlight w:val="lightGray"/>
                <w:shd w:val="clear" w:color="auto" w:fill="FFF4CB" w:themeFill="accent6" w:themeFillTint="33"/>
              </w:rPr>
            </w:r>
            <w:r w:rsidR="006B05CF"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6B05CF" w:rsidRPr="0044318A">
              <w:rPr>
                <w:rFonts w:cs="Arial"/>
                <w:i/>
                <w:iCs/>
                <w:highlight w:val="lightGray"/>
                <w:shd w:val="clear" w:color="auto" w:fill="FFF4CB" w:themeFill="accent6" w:themeFillTint="33"/>
              </w:rPr>
              <w:fldChar w:fldCharType="end"/>
            </w:r>
          </w:p>
          <w:p w14:paraId="10721CA7" w14:textId="77777777" w:rsidR="00EA0C1F" w:rsidRPr="0077541A" w:rsidRDefault="00EA0C1F" w:rsidP="006A4962">
            <w:pPr>
              <w:keepNext/>
              <w:keepLines/>
              <w:tabs>
                <w:tab w:val="left" w:pos="735"/>
              </w:tabs>
              <w:spacing w:before="120"/>
              <w:rPr>
                <w:rFonts w:cs="Arial"/>
                <w:b/>
                <w:szCs w:val="22"/>
              </w:rPr>
            </w:pPr>
          </w:p>
          <w:p w14:paraId="36DFFFA9" w14:textId="142C8DCF" w:rsidR="006B05CF" w:rsidRDefault="0047438C" w:rsidP="006B05CF">
            <w:pPr>
              <w:keepNext/>
              <w:keepLines/>
              <w:tabs>
                <w:tab w:val="left" w:pos="735"/>
              </w:tabs>
              <w:spacing w:before="120"/>
              <w:rPr>
                <w:rFonts w:cs="Arial"/>
                <w:b/>
                <w:szCs w:val="22"/>
              </w:rPr>
            </w:pPr>
            <w:r>
              <w:rPr>
                <w:b/>
                <w:sz w:val="20"/>
                <w:szCs w:val="20"/>
              </w:rPr>
              <w:t>Veuillez</w:t>
            </w:r>
            <w:r>
              <w:rPr>
                <w:b/>
                <w:szCs w:val="22"/>
              </w:rPr>
              <w:t xml:space="preserve"> expliquer</w:t>
            </w:r>
            <w:r w:rsidR="006A4962">
              <w:rPr>
                <w:b/>
                <w:szCs w:val="22"/>
              </w:rPr>
              <w:t xml:space="preserve"> vos raisons pour l’option choisie</w:t>
            </w:r>
          </w:p>
          <w:p w14:paraId="48449939" w14:textId="57C29D66" w:rsidR="006A4962" w:rsidRPr="006B05CF" w:rsidRDefault="006B05CF" w:rsidP="006B05CF">
            <w:pPr>
              <w:keepNext/>
              <w:keepLines/>
              <w:tabs>
                <w:tab w:val="left" w:pos="735"/>
              </w:tabs>
              <w:spacing w:before="120"/>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r>
              <w:rPr>
                <w:b/>
                <w:szCs w:val="22"/>
              </w:rPr>
              <w:tab/>
            </w:r>
          </w:p>
          <w:p w14:paraId="09CAE4C5" w14:textId="77777777" w:rsidR="006A4962" w:rsidRPr="0077541A" w:rsidRDefault="006A4962" w:rsidP="006A4962">
            <w:pPr>
              <w:rPr>
                <w:rFonts w:cs="Arial"/>
                <w:szCs w:val="22"/>
              </w:rPr>
            </w:pPr>
          </w:p>
          <w:p w14:paraId="18D0413A" w14:textId="77777777" w:rsidR="006B05CF" w:rsidRDefault="006A4962" w:rsidP="006B05CF">
            <w:pPr>
              <w:rPr>
                <w:rFonts w:cs="Arial"/>
                <w:b/>
                <w:szCs w:val="22"/>
              </w:rPr>
            </w:pPr>
            <w:r>
              <w:rPr>
                <w:b/>
                <w:szCs w:val="22"/>
              </w:rPr>
              <w:t>Avez-vous d’autres commentaires ?</w:t>
            </w:r>
          </w:p>
          <w:p w14:paraId="3DA9D217" w14:textId="44739530" w:rsidR="006B05CF" w:rsidRPr="00060135" w:rsidRDefault="006B05CF" w:rsidP="006B05CF">
            <w:pPr>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76341AEB" w14:textId="2C0101AB" w:rsidR="006A4962" w:rsidRPr="0077541A" w:rsidRDefault="006A4962" w:rsidP="006A4962">
            <w:pPr>
              <w:spacing w:after="200" w:line="276" w:lineRule="auto"/>
              <w:jc w:val="left"/>
              <w:rPr>
                <w:rFonts w:cs="Arial"/>
                <w:szCs w:val="22"/>
              </w:rPr>
            </w:pPr>
          </w:p>
          <w:p w14:paraId="1F4A9C69" w14:textId="65CE071F" w:rsidR="004803AD" w:rsidRPr="0077541A" w:rsidRDefault="689BE38F" w:rsidP="004803AD">
            <w:pPr>
              <w:spacing w:after="200" w:line="276" w:lineRule="auto"/>
              <w:jc w:val="left"/>
              <w:rPr>
                <w:rFonts w:cs="Arial"/>
                <w:b/>
                <w:bCs/>
                <w:color w:val="00B9E4"/>
                <w:szCs w:val="22"/>
              </w:rPr>
            </w:pPr>
            <w:r>
              <w:rPr>
                <w:b/>
                <w:bCs/>
                <w:color w:val="00B9E4" w:themeColor="background2"/>
                <w:szCs w:val="22"/>
              </w:rPr>
              <w:t xml:space="preserve">Question 1.3.5. </w:t>
            </w:r>
            <w:r w:rsidR="0047438C">
              <w:rPr>
                <w:b/>
                <w:bCs/>
                <w:color w:val="00B9E4" w:themeColor="background2"/>
                <w:szCs w:val="22"/>
              </w:rPr>
              <w:t>Le standard</w:t>
            </w:r>
            <w:r>
              <w:rPr>
                <w:b/>
                <w:bCs/>
                <w:color w:val="00B9E4" w:themeColor="background2"/>
                <w:szCs w:val="22"/>
              </w:rPr>
              <w:t xml:space="preserve"> devrait-il inclure des exigences qui indiquent que l'organisation de commerçants a respecté le plan, selon l'approche de l'engagement progressif ? Par exemple, pour que les acteurs commerciaux doivent obligatoirement acheter un certain pourcentage des volumes indiqués dans le plan d'approvisionnement au cours des années qui viennent ? </w:t>
            </w:r>
          </w:p>
          <w:p w14:paraId="22138E5B" w14:textId="1B9785D5" w:rsidR="00971D5F" w:rsidRPr="007C2D95" w:rsidRDefault="006B05CF" w:rsidP="007C2D95">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748B16FF" w14:textId="77777777" w:rsidR="00C31EAD" w:rsidRDefault="00C31EAD" w:rsidP="00D922FF">
            <w:pPr>
              <w:spacing w:line="276" w:lineRule="auto"/>
              <w:jc w:val="left"/>
              <w:rPr>
                <w:rFonts w:cs="Arial"/>
                <w:b/>
                <w:bCs/>
                <w:color w:val="00B9E4"/>
                <w:szCs w:val="22"/>
              </w:rPr>
            </w:pPr>
          </w:p>
          <w:p w14:paraId="323D5035" w14:textId="6F22B8AC" w:rsidR="00D922FF" w:rsidRPr="0077541A" w:rsidRDefault="00D260F5" w:rsidP="00D922FF">
            <w:pPr>
              <w:spacing w:line="276" w:lineRule="auto"/>
              <w:jc w:val="left"/>
              <w:rPr>
                <w:rFonts w:cs="Arial"/>
                <w:b/>
                <w:bCs/>
                <w:color w:val="00B9E4"/>
                <w:szCs w:val="22"/>
              </w:rPr>
            </w:pPr>
            <w:r>
              <w:rPr>
                <w:b/>
                <w:bCs/>
                <w:color w:val="00B9E4"/>
                <w:szCs w:val="22"/>
              </w:rPr>
              <w:t xml:space="preserve">Question 1.3.6. Avez-vous d'autres idées pour permettre aux producteurs de : </w:t>
            </w:r>
          </w:p>
          <w:p w14:paraId="4EE3B086" w14:textId="0FF7D89A" w:rsidR="00D922FF" w:rsidRPr="0077541A" w:rsidRDefault="00D922FF">
            <w:pPr>
              <w:pStyle w:val="ListParagraph"/>
              <w:numPr>
                <w:ilvl w:val="0"/>
                <w:numId w:val="11"/>
              </w:numPr>
              <w:spacing w:line="240" w:lineRule="auto"/>
              <w:jc w:val="left"/>
              <w:rPr>
                <w:rFonts w:cs="Arial"/>
                <w:i/>
                <w:iCs/>
                <w:color w:val="00B9E4"/>
                <w:szCs w:val="22"/>
              </w:rPr>
            </w:pPr>
            <w:r>
              <w:rPr>
                <w:i/>
                <w:iCs/>
                <w:color w:val="00B9E4"/>
                <w:szCs w:val="22"/>
              </w:rPr>
              <w:t xml:space="preserve">Planifier leur production plus efficacement ; </w:t>
            </w:r>
          </w:p>
          <w:p w14:paraId="74EEF47B" w14:textId="77777777" w:rsidR="00D922FF" w:rsidRPr="0077541A" w:rsidRDefault="00D922FF">
            <w:pPr>
              <w:pStyle w:val="ListParagraph"/>
              <w:numPr>
                <w:ilvl w:val="0"/>
                <w:numId w:val="11"/>
              </w:numPr>
              <w:spacing w:line="240" w:lineRule="auto"/>
              <w:jc w:val="left"/>
              <w:rPr>
                <w:rFonts w:cs="Arial"/>
                <w:i/>
                <w:iCs/>
                <w:color w:val="00B9E4"/>
                <w:szCs w:val="22"/>
              </w:rPr>
            </w:pPr>
            <w:r>
              <w:rPr>
                <w:i/>
                <w:iCs/>
                <w:color w:val="00B9E4"/>
                <w:szCs w:val="22"/>
              </w:rPr>
              <w:t xml:space="preserve">Veiller à ce qu'ils puissent livrer la quantité requise de produits (de la qualité requise) aux acheteurs ; </w:t>
            </w:r>
          </w:p>
          <w:p w14:paraId="13E0AA5C" w14:textId="7414625D" w:rsidR="00D922FF" w:rsidRPr="0077541A" w:rsidRDefault="00D922FF">
            <w:pPr>
              <w:pStyle w:val="ListParagraph"/>
              <w:numPr>
                <w:ilvl w:val="0"/>
                <w:numId w:val="11"/>
              </w:numPr>
              <w:spacing w:line="240" w:lineRule="auto"/>
              <w:jc w:val="left"/>
              <w:rPr>
                <w:rFonts w:cs="Arial"/>
                <w:i/>
                <w:iCs/>
                <w:color w:val="00B9E4"/>
                <w:szCs w:val="22"/>
              </w:rPr>
            </w:pPr>
            <w:r>
              <w:rPr>
                <w:i/>
                <w:iCs/>
                <w:color w:val="00B9E4"/>
                <w:szCs w:val="22"/>
              </w:rPr>
              <w:t>Mieux estimer le volume qu'ils seront en mesure de vendre sous Fairtrade.</w:t>
            </w:r>
          </w:p>
          <w:p w14:paraId="4D0E6F50" w14:textId="63ECA467" w:rsidR="00D0748E" w:rsidRPr="0077541A" w:rsidRDefault="00D0748E" w:rsidP="00D0748E">
            <w:pPr>
              <w:spacing w:line="240" w:lineRule="auto"/>
              <w:jc w:val="left"/>
              <w:rPr>
                <w:rFonts w:cs="Arial"/>
                <w:i/>
                <w:iCs/>
                <w:color w:val="00B9E4"/>
                <w:szCs w:val="22"/>
              </w:rPr>
            </w:pPr>
          </w:p>
          <w:p w14:paraId="086BDD7C" w14:textId="4790642D" w:rsidR="00D0748E" w:rsidRDefault="006B05CF" w:rsidP="007C2D95">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3A9510CE" w14:textId="77777777" w:rsidR="00C31EAD" w:rsidRPr="0077541A" w:rsidRDefault="00C31EAD" w:rsidP="00D0748E">
            <w:pPr>
              <w:spacing w:line="240" w:lineRule="auto"/>
              <w:jc w:val="left"/>
              <w:rPr>
                <w:rFonts w:cs="Arial"/>
                <w:i/>
                <w:iCs/>
                <w:color w:val="00B9E4"/>
                <w:szCs w:val="22"/>
              </w:rPr>
            </w:pPr>
          </w:p>
          <w:p w14:paraId="3948EC5D" w14:textId="2E88F5D6" w:rsidR="00D0748E" w:rsidRPr="00971D5F" w:rsidRDefault="00D0748E" w:rsidP="00D0748E">
            <w:pPr>
              <w:spacing w:after="200" w:line="276" w:lineRule="auto"/>
              <w:rPr>
                <w:rFonts w:cs="Arial"/>
                <w:color w:val="0D0D0D" w:themeColor="text1" w:themeTint="F2"/>
                <w:szCs w:val="22"/>
              </w:rPr>
            </w:pPr>
            <w:r>
              <w:rPr>
                <w:b/>
                <w:bCs/>
                <w:color w:val="00B9E4"/>
                <w:szCs w:val="22"/>
              </w:rPr>
              <w:t>Question 1.3.7-1</w:t>
            </w:r>
            <w:r w:rsidR="00B40579">
              <w:rPr>
                <w:b/>
                <w:bCs/>
                <w:color w:val="00B9E4"/>
                <w:szCs w:val="22"/>
              </w:rPr>
              <w:t xml:space="preserve"> </w:t>
            </w:r>
            <w:r>
              <w:rPr>
                <w:color w:val="00B9E4"/>
                <w:szCs w:val="22"/>
              </w:rPr>
              <w:t xml:space="preserve">: </w:t>
            </w:r>
            <w:r>
              <w:rPr>
                <w:color w:val="0D0D0D" w:themeColor="text1" w:themeTint="F2"/>
                <w:szCs w:val="22"/>
              </w:rPr>
              <w:t xml:space="preserve">Afin de comprendre comment le standard peut mieux refléter les rôles et les responsabilités dans la chaîne d'approvisionnement en ce qui concerne l'approvisionnement ou les engagements commerciaux, Fairtrade souhaiterait définir le terme et le rôle de « l’acheteur final » dans la chaîne d'approvisionnement Fairtrade. </w:t>
            </w:r>
          </w:p>
          <w:p w14:paraId="3DA07EA8" w14:textId="09918431" w:rsidR="00D0748E" w:rsidRPr="00971D5F" w:rsidRDefault="00D0748E" w:rsidP="00D0748E">
            <w:pPr>
              <w:spacing w:after="200" w:line="276" w:lineRule="auto"/>
              <w:jc w:val="left"/>
              <w:rPr>
                <w:rFonts w:cs="Arial"/>
                <w:color w:val="0D0D0D" w:themeColor="text1" w:themeTint="F2"/>
                <w:szCs w:val="22"/>
              </w:rPr>
            </w:pPr>
            <w:r>
              <w:rPr>
                <w:b/>
                <w:bCs/>
                <w:color w:val="0D0D0D" w:themeColor="text1" w:themeTint="F2"/>
                <w:szCs w:val="22"/>
              </w:rPr>
              <w:t>« L’acheteur final »</w:t>
            </w:r>
            <w:r>
              <w:rPr>
                <w:color w:val="0D0D0D" w:themeColor="text1" w:themeTint="F2"/>
                <w:szCs w:val="22"/>
              </w:rPr>
              <w:t xml:space="preserve"> est ‘entreprise qui </w:t>
            </w:r>
            <w:r>
              <w:rPr>
                <w:i/>
                <w:iCs/>
                <w:color w:val="0D0D0D" w:themeColor="text1" w:themeTint="F2"/>
                <w:szCs w:val="22"/>
              </w:rPr>
              <w:t>fabrique ou vend le produit prêt à la consommation</w:t>
            </w:r>
            <w:r>
              <w:rPr>
                <w:color w:val="0D0D0D" w:themeColor="text1" w:themeTint="F2"/>
                <w:szCs w:val="22"/>
              </w:rPr>
              <w:t>. Par exemple, il peut s'agir d'un détaillant ou d'un propriétaire de marque.</w:t>
            </w:r>
          </w:p>
          <w:p w14:paraId="5127C8D3" w14:textId="77777777" w:rsidR="00D0748E" w:rsidRPr="0077541A" w:rsidRDefault="00D0748E" w:rsidP="00D0748E">
            <w:pPr>
              <w:spacing w:line="276" w:lineRule="auto"/>
              <w:jc w:val="left"/>
              <w:rPr>
                <w:rFonts w:cs="Arial"/>
                <w:b/>
                <w:bCs/>
                <w:color w:val="00B9E4"/>
                <w:szCs w:val="22"/>
              </w:rPr>
            </w:pPr>
            <w:r>
              <w:rPr>
                <w:b/>
                <w:bCs/>
                <w:color w:val="00B9E4"/>
                <w:szCs w:val="22"/>
              </w:rPr>
              <w:t xml:space="preserve">Êtes-vous d'accord avec cette définition et la nécessité d'introduire ce terme ? </w:t>
            </w:r>
          </w:p>
          <w:p w14:paraId="7E501FAA" w14:textId="64DE8490" w:rsidR="00D0748E" w:rsidRPr="007C2D95" w:rsidRDefault="006B05CF" w:rsidP="007C2D95">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62DBB4DE" w14:textId="77777777" w:rsidR="00D0748E" w:rsidRPr="0077541A" w:rsidRDefault="00D0748E" w:rsidP="00D0748E">
            <w:pPr>
              <w:spacing w:line="276" w:lineRule="auto"/>
              <w:jc w:val="left"/>
              <w:rPr>
                <w:rFonts w:cs="Arial"/>
                <w:b/>
                <w:bCs/>
                <w:color w:val="00B9E4"/>
                <w:szCs w:val="22"/>
              </w:rPr>
            </w:pPr>
          </w:p>
          <w:p w14:paraId="21B68915" w14:textId="535018D6" w:rsidR="00D0748E" w:rsidRPr="0077541A" w:rsidRDefault="00D0748E" w:rsidP="00D0748E">
            <w:pPr>
              <w:spacing w:line="276" w:lineRule="auto"/>
              <w:jc w:val="left"/>
              <w:rPr>
                <w:rFonts w:cs="Arial"/>
                <w:b/>
                <w:bCs/>
                <w:color w:val="00B9E4"/>
                <w:szCs w:val="22"/>
              </w:rPr>
            </w:pPr>
            <w:r>
              <w:rPr>
                <w:b/>
                <w:bCs/>
                <w:color w:val="00B9E4"/>
                <w:szCs w:val="22"/>
              </w:rPr>
              <w:t xml:space="preserve">Question 1.3.7-2 : La responsabilité de fournir des plans d'approvisionnement doit-elle être obligatoire uniquement pour « l’acheteur final » ? Le plan d'approvisionnement devrait </w:t>
            </w:r>
            <w:r>
              <w:rPr>
                <w:b/>
                <w:bCs/>
                <w:color w:val="00B9E4"/>
                <w:szCs w:val="22"/>
                <w:u w:val="single"/>
              </w:rPr>
              <w:t>être fourni sur demande du fournisseur</w:t>
            </w:r>
            <w:r>
              <w:rPr>
                <w:b/>
                <w:bCs/>
                <w:color w:val="00B9E4"/>
                <w:szCs w:val="22"/>
              </w:rPr>
              <w:t xml:space="preserve">. </w:t>
            </w:r>
          </w:p>
          <w:p w14:paraId="1BDF13D7" w14:textId="5C3CF6AF" w:rsidR="007C2D95" w:rsidRDefault="006B05CF" w:rsidP="007C2D95">
            <w:pPr>
              <w:keepNext/>
              <w:keepLines/>
              <w:spacing w:before="120" w:after="120" w:line="240" w:lineRule="auto"/>
              <w:rPr>
                <w:rFonts w:cs="Arial"/>
                <w:i/>
                <w:iCs/>
                <w:shd w:val="clear" w:color="auto" w:fill="FFF4CB" w:themeFill="accent6" w:themeFillTint="33"/>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29D07D8E" w14:textId="77777777" w:rsidR="006F6BC6" w:rsidRPr="007C2D95" w:rsidRDefault="006F6BC6" w:rsidP="007C2D95">
            <w:pPr>
              <w:keepNext/>
              <w:keepLines/>
              <w:spacing w:before="120" w:after="120" w:line="240" w:lineRule="auto"/>
              <w:rPr>
                <w:rFonts w:cs="Arial"/>
                <w:i/>
                <w:iCs/>
                <w:color w:val="00B9E4"/>
                <w:szCs w:val="22"/>
              </w:rPr>
            </w:pPr>
          </w:p>
          <w:p w14:paraId="40EE8F43" w14:textId="0EF6B6CB" w:rsidR="00D32AEE" w:rsidRPr="00971D5F" w:rsidRDefault="00D32AEE" w:rsidP="006F6BC6">
            <w:pPr>
              <w:spacing w:line="276" w:lineRule="auto"/>
              <w:rPr>
                <w:color w:val="0D0D0D" w:themeColor="text1" w:themeTint="F2"/>
                <w:szCs w:val="22"/>
              </w:rPr>
            </w:pPr>
            <w:r w:rsidRPr="006F6BC6">
              <w:rPr>
                <w:b/>
                <w:bCs/>
                <w:color w:val="00BBE1"/>
              </w:rPr>
              <w:lastRenderedPageBreak/>
              <w:t xml:space="preserve">Question 1.3.8 </w:t>
            </w:r>
            <w:r>
              <w:rPr>
                <w:color w:val="0D0D0D" w:themeColor="text1" w:themeTint="F2"/>
                <w:szCs w:val="22"/>
              </w:rPr>
              <w:t xml:space="preserve">La question suivante vise à explorer le rôle de « l’acheteur final » dans la chaîne d’approvisionnement sur l’efficacité des « engagements sur le long terme » (exigence 4.1.8). </w:t>
            </w:r>
          </w:p>
          <w:p w14:paraId="1AFACA12" w14:textId="33934336" w:rsidR="00D32AEE" w:rsidRPr="00971D5F" w:rsidRDefault="00D32AEE" w:rsidP="00EF4A4F">
            <w:pPr>
              <w:spacing w:line="240" w:lineRule="auto"/>
              <w:rPr>
                <w:color w:val="0D0D0D" w:themeColor="text1" w:themeTint="F2"/>
                <w:szCs w:val="22"/>
              </w:rPr>
            </w:pPr>
            <w:r>
              <w:rPr>
                <w:color w:val="0D0D0D" w:themeColor="text1" w:themeTint="F2"/>
                <w:szCs w:val="22"/>
              </w:rPr>
              <w:t xml:space="preserve">Le standard favorise les relations sur le long terme pour permettre aux producteurs de planifier et de renforcer les relations commerciales. Les partenariats commerciaux sur le long terme sont des outils essentiels pour permettre aux organisations de producteurs de planifier leurs activités, de gérer l'offre et d'aider leurs membres à investir dans leurs exploitations agricoles. Mais en tant qu'exigence en matière de bonnes pratiques volontaires applicable uniquement aux acteurs commerciaux certifiés, elle n'a pas toujours eu l'impact souhaité. </w:t>
            </w:r>
          </w:p>
          <w:p w14:paraId="420A77CC" w14:textId="77777777" w:rsidR="006F6BC6" w:rsidRDefault="001A3923" w:rsidP="007C2D95">
            <w:pPr>
              <w:spacing w:line="276" w:lineRule="auto"/>
              <w:rPr>
                <w:b/>
                <w:bCs/>
                <w:color w:val="00B9E4" w:themeColor="background2"/>
                <w:szCs w:val="22"/>
              </w:rPr>
            </w:pPr>
            <w:r>
              <w:rPr>
                <w:b/>
                <w:bCs/>
                <w:color w:val="00B9E4" w:themeColor="background2"/>
                <w:szCs w:val="22"/>
              </w:rPr>
              <w:t>Seriez-vous d'accord avec un Standard pour les acteurs commerciaux aux exigences plus strictes concernant l'approvisionnement sur le long terme ?</w:t>
            </w:r>
          </w:p>
          <w:p w14:paraId="2E051FA5" w14:textId="26A2B171" w:rsidR="001A3923" w:rsidRPr="006F6BC6" w:rsidRDefault="006B05CF" w:rsidP="006F6BC6">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2226DF05" w14:textId="150BC38D" w:rsidR="00D32AEE" w:rsidRDefault="00D32AEE" w:rsidP="001A3923">
            <w:pPr>
              <w:spacing w:line="240" w:lineRule="auto"/>
              <w:jc w:val="left"/>
              <w:rPr>
                <w:color w:val="0D0D0D" w:themeColor="text1" w:themeTint="F2"/>
                <w:szCs w:val="22"/>
              </w:rPr>
            </w:pPr>
          </w:p>
          <w:p w14:paraId="7F59A840" w14:textId="77777777" w:rsidR="00EF4A4F" w:rsidRDefault="00EF4A4F" w:rsidP="001A3923">
            <w:pPr>
              <w:spacing w:line="240" w:lineRule="auto"/>
              <w:jc w:val="left"/>
              <w:rPr>
                <w:color w:val="0D0D0D" w:themeColor="text1" w:themeTint="F2"/>
                <w:szCs w:val="22"/>
              </w:rPr>
            </w:pPr>
          </w:p>
          <w:p w14:paraId="2E05C67F" w14:textId="32634C26" w:rsidR="00106C83" w:rsidRPr="001A3923" w:rsidRDefault="00106C83" w:rsidP="00A2783F">
            <w:pPr>
              <w:tabs>
                <w:tab w:val="num" w:pos="720"/>
              </w:tabs>
              <w:spacing w:line="276" w:lineRule="auto"/>
              <w:jc w:val="left"/>
              <w:rPr>
                <w:color w:val="0D0D0D" w:themeColor="text1" w:themeTint="F2"/>
                <w:szCs w:val="22"/>
              </w:rPr>
            </w:pPr>
            <w:r>
              <w:rPr>
                <w:b/>
                <w:bCs/>
                <w:color w:val="00B9E4"/>
                <w:szCs w:val="22"/>
              </w:rPr>
              <w:t>Question 1.3.9</w:t>
            </w:r>
            <w:r>
              <w:t xml:space="preserve"> : </w:t>
            </w:r>
          </w:p>
          <w:p w14:paraId="2E9CB3A7" w14:textId="4329A70A" w:rsidR="00106C83" w:rsidRPr="001A3923" w:rsidRDefault="00106C83" w:rsidP="00EF4A4F">
            <w:pPr>
              <w:spacing w:line="240" w:lineRule="auto"/>
              <w:rPr>
                <w:color w:val="0D0D0D" w:themeColor="text1" w:themeTint="F2"/>
                <w:szCs w:val="22"/>
              </w:rPr>
            </w:pPr>
            <w:r>
              <w:rPr>
                <w:color w:val="0D0D0D" w:themeColor="text1" w:themeTint="F2"/>
                <w:szCs w:val="22"/>
              </w:rPr>
              <w:t xml:space="preserve">Fairtrade aimerait améliorer cette exigence. Il est suggéré que l'exigence d'engagement sur le long terme s'applique également à « l’acheteur final » et implique : </w:t>
            </w:r>
          </w:p>
          <w:p w14:paraId="4CA4EC60" w14:textId="77777777" w:rsidR="00106C83" w:rsidRPr="001A3923" w:rsidRDefault="00106C83" w:rsidP="00EF4A4F">
            <w:pPr>
              <w:pStyle w:val="ListParagraph"/>
              <w:numPr>
                <w:ilvl w:val="0"/>
                <w:numId w:val="13"/>
              </w:numPr>
              <w:spacing w:line="240" w:lineRule="auto"/>
              <w:rPr>
                <w:color w:val="0D0D0D" w:themeColor="text1" w:themeTint="F2"/>
                <w:szCs w:val="22"/>
              </w:rPr>
            </w:pPr>
            <w:r>
              <w:rPr>
                <w:color w:val="0D0D0D" w:themeColor="text1" w:themeTint="F2"/>
                <w:szCs w:val="22"/>
              </w:rPr>
              <w:t>un approvisionnement obligatoire selon les conditions Fairtrade ou les volumes Fairtrade auprès d'un fournisseur ou d'une organisation de producteurs spécifique (ne faisant pas référence à un volume fixe)</w:t>
            </w:r>
          </w:p>
          <w:p w14:paraId="6E0D0F7D" w14:textId="77777777" w:rsidR="00106C83" w:rsidRPr="001A3923" w:rsidRDefault="00106C83" w:rsidP="00EF4A4F">
            <w:pPr>
              <w:pStyle w:val="ListParagraph"/>
              <w:numPr>
                <w:ilvl w:val="0"/>
                <w:numId w:val="13"/>
              </w:numPr>
              <w:spacing w:line="240" w:lineRule="auto"/>
              <w:rPr>
                <w:color w:val="0D0D0D" w:themeColor="text1" w:themeTint="F2"/>
                <w:szCs w:val="22"/>
              </w:rPr>
            </w:pPr>
            <w:r>
              <w:rPr>
                <w:color w:val="0D0D0D" w:themeColor="text1" w:themeTint="F2"/>
                <w:szCs w:val="22"/>
              </w:rPr>
              <w:t>qu’elle pourrait être révisée annuellement pour s'adapter à la réalité du commerce</w:t>
            </w:r>
          </w:p>
          <w:p w14:paraId="252D145F" w14:textId="77777777" w:rsidR="006B05CF" w:rsidRPr="006B05CF" w:rsidRDefault="00106C83" w:rsidP="00EF4A4F">
            <w:pPr>
              <w:pStyle w:val="ListParagraph"/>
              <w:keepNext/>
              <w:keepLines/>
              <w:numPr>
                <w:ilvl w:val="0"/>
                <w:numId w:val="13"/>
              </w:numPr>
              <w:spacing w:before="120" w:after="120" w:line="240" w:lineRule="auto"/>
              <w:rPr>
                <w:rFonts w:cs="Arial"/>
                <w:i/>
                <w:iCs/>
                <w:color w:val="00B9E4"/>
                <w:szCs w:val="22"/>
              </w:rPr>
            </w:pPr>
            <w:r>
              <w:rPr>
                <w:color w:val="0D0D0D" w:themeColor="text1" w:themeTint="F2"/>
                <w:szCs w:val="22"/>
              </w:rPr>
              <w:t>avoir été démontrée par le biais de l'implication d'un acteur commercial ou d'un acheteur final dans des projets menés par une organisation de producteurs ou leur fournisseur, par ex. au moins un projet sur la DRDHE ou dans d'autres domaines.</w:t>
            </w:r>
          </w:p>
          <w:p w14:paraId="1A401366" w14:textId="3C01FF26" w:rsidR="00C31EAD" w:rsidRDefault="00D975B3" w:rsidP="00A2783F">
            <w:pPr>
              <w:spacing w:line="276" w:lineRule="auto"/>
              <w:rPr>
                <w:rFonts w:cs="Arial"/>
                <w:b/>
                <w:bCs/>
                <w:color w:val="00B9E4"/>
                <w:szCs w:val="22"/>
              </w:rPr>
            </w:pPr>
            <w:r>
              <w:rPr>
                <w:b/>
                <w:bCs/>
                <w:color w:val="00B9E4"/>
                <w:szCs w:val="22"/>
              </w:rPr>
              <w:t>Quels avantages ou obstacles voyez-vous si l'engagement sur long terme inclut les éléments suggérés ci-dessus ?</w:t>
            </w:r>
          </w:p>
          <w:p w14:paraId="345CDAD2" w14:textId="22AFD8E9" w:rsidR="00A2783F" w:rsidRDefault="00D975B3" w:rsidP="00A2783F">
            <w:pPr>
              <w:spacing w:line="276" w:lineRule="auto"/>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095D6FE1" w14:textId="2734EC60" w:rsidR="00A2783F" w:rsidRPr="00C31EAD" w:rsidRDefault="00A2783F" w:rsidP="00A2783F">
            <w:pPr>
              <w:spacing w:line="276" w:lineRule="auto"/>
            </w:pPr>
          </w:p>
        </w:tc>
      </w:tr>
    </w:tbl>
    <w:p w14:paraId="3D173A7B" w14:textId="77777777" w:rsidR="0077541A" w:rsidRPr="0077541A" w:rsidRDefault="0077541A" w:rsidP="0077541A"/>
    <w:p w14:paraId="24490854" w14:textId="396E9BD7" w:rsidR="000F78EB" w:rsidRPr="005E009D" w:rsidRDefault="000F78EB">
      <w:pPr>
        <w:pStyle w:val="Heading2"/>
        <w:numPr>
          <w:ilvl w:val="1"/>
          <w:numId w:val="5"/>
        </w:numPr>
        <w:rPr>
          <w:rFonts w:cs="Arial"/>
          <w:sz w:val="26"/>
          <w:szCs w:val="26"/>
        </w:rPr>
      </w:pPr>
      <w:bookmarkStart w:id="23" w:name="_Toc110943964"/>
      <w:r>
        <w:rPr>
          <w:sz w:val="26"/>
          <w:szCs w:val="26"/>
        </w:rPr>
        <w:t>Préfinancement</w:t>
      </w:r>
      <w:bookmarkEnd w:id="23"/>
    </w:p>
    <w:tbl>
      <w:tblPr>
        <w:tblStyle w:val="TableGrid"/>
        <w:tblW w:w="9636" w:type="dxa"/>
        <w:tblBorders>
          <w:top w:val="single" w:sz="2" w:space="0" w:color="00B9E4" w:themeColor="background2"/>
          <w:left w:val="single" w:sz="2" w:space="0" w:color="00B9E4" w:themeColor="background2"/>
          <w:bottom w:val="single" w:sz="2" w:space="0" w:color="00B9E4" w:themeColor="background2"/>
          <w:right w:val="single" w:sz="2" w:space="0" w:color="00B9E4" w:themeColor="background2"/>
          <w:insideH w:val="single" w:sz="2" w:space="0" w:color="00B9E4" w:themeColor="background2"/>
          <w:insideV w:val="single" w:sz="2" w:space="0" w:color="00B9E4" w:themeColor="background2"/>
        </w:tblBorders>
        <w:tblLook w:val="04A0" w:firstRow="1" w:lastRow="0" w:firstColumn="1" w:lastColumn="0" w:noHBand="0" w:noVBand="1"/>
      </w:tblPr>
      <w:tblGrid>
        <w:gridCol w:w="9636"/>
      </w:tblGrid>
      <w:tr w:rsidR="000F78EB" w:rsidRPr="005E009D" w14:paraId="411256FA" w14:textId="77777777" w:rsidTr="00106C83">
        <w:tc>
          <w:tcPr>
            <w:tcW w:w="9636" w:type="dxa"/>
          </w:tcPr>
          <w:p w14:paraId="0552CC39" w14:textId="28B5AEC3" w:rsidR="00D260F5" w:rsidRPr="0077541A" w:rsidRDefault="00106C83" w:rsidP="00317AFF">
            <w:pPr>
              <w:spacing w:before="60" w:after="120" w:line="240" w:lineRule="auto"/>
              <w:rPr>
                <w:rFonts w:cs="Arial"/>
                <w:szCs w:val="22"/>
              </w:rPr>
            </w:pPr>
            <w:r>
              <w:t xml:space="preserve">Le préfinancement vise à aider les organisations de producteurs à avoir accès à des formes raisonnables d'aide financière pour soutenir leurs achats auprès des membres. </w:t>
            </w:r>
          </w:p>
          <w:p w14:paraId="602BACC7" w14:textId="296E1855" w:rsidR="00317AFF" w:rsidRPr="0077541A" w:rsidRDefault="00317AFF" w:rsidP="001A63B7">
            <w:pPr>
              <w:spacing w:before="60" w:after="120" w:line="240" w:lineRule="auto"/>
              <w:rPr>
                <w:rFonts w:cs="Arial"/>
                <w:color w:val="565656"/>
                <w:szCs w:val="22"/>
              </w:rPr>
            </w:pPr>
            <w:r>
              <w:t>Depuis la dernière révision en 2015, le fardeau de l'offre de préfinancement a été transféré au commerçant (premier acheteur) et à la suite de ce changement, les exigences sont mises à jour dans les normes spécifiques au produit. Le montant du préfinancement représente au moins 60 % de tous les contrats négociés et signés par Fairtrade</w:t>
            </w:r>
            <w:r>
              <w:rPr>
                <w:color w:val="565656"/>
                <w:szCs w:val="22"/>
              </w:rPr>
              <w:t xml:space="preserve"> </w:t>
            </w:r>
            <w:r>
              <w:t xml:space="preserve">(consultez la </w:t>
            </w:r>
            <w:hyperlink r:id="rId33" w:history="1">
              <w:r>
                <w:rPr>
                  <w:rStyle w:val="Hyperlink"/>
                </w:rPr>
                <w:t>note d’interprétation</w:t>
              </w:r>
            </w:hyperlink>
            <w:r>
              <w:rPr>
                <w:color w:val="565656"/>
                <w:szCs w:val="22"/>
              </w:rPr>
              <w:t xml:space="preserve"> à </w:t>
            </w:r>
            <w:hyperlink r:id="rId34" w:history="1">
              <w:r>
                <w:rPr>
                  <w:rStyle w:val="Hyperlink"/>
                </w:rPr>
                <w:t>l’exigence 4.4.1 du Standard pour les acteurs commerciaux</w:t>
              </w:r>
            </w:hyperlink>
            <w:r>
              <w:t xml:space="preserve">) et peut être fourni directement ou par l'intermédiaire d'un prêteur tiers. </w:t>
            </w:r>
          </w:p>
          <w:p w14:paraId="53679BD7" w14:textId="2FF9F650" w:rsidR="00943E34" w:rsidRPr="0077541A" w:rsidRDefault="08910AE9" w:rsidP="001A63B7">
            <w:pPr>
              <w:spacing w:before="60" w:after="120" w:line="240" w:lineRule="auto"/>
              <w:rPr>
                <w:rFonts w:cs="Arial"/>
                <w:szCs w:val="22"/>
              </w:rPr>
            </w:pPr>
            <w:r>
              <w:t>De plus, le standard précise qu'à la suite d'un risque élevé avéré, les acteurs commerciaux pourraient être exemptés de la fourniture de préfinancements. Pour certaines organisations de commerçants, cela implique un processus complexe d'évaluation des risques qui accroît leur charge financière. Dans d'autres cas, il n'y a pas de précision sur la manière dont ces fonds (versés à l’avance) pourraient être récupérés si une organisation de producteurs est décertifiée pendant la période de signature du contrat.</w:t>
            </w:r>
          </w:p>
          <w:p w14:paraId="581F5E63" w14:textId="72886F68" w:rsidR="005124F9" w:rsidRPr="0077541A" w:rsidRDefault="00943E34" w:rsidP="00943E34">
            <w:pPr>
              <w:spacing w:before="60" w:after="120" w:line="240" w:lineRule="auto"/>
              <w:rPr>
                <w:rFonts w:eastAsia="SimSun" w:cs="Arial"/>
                <w:b/>
                <w:bCs/>
                <w:szCs w:val="22"/>
              </w:rPr>
            </w:pPr>
            <w:r>
              <w:rPr>
                <w:b/>
                <w:bCs/>
                <w:szCs w:val="22"/>
              </w:rPr>
              <w:t xml:space="preserve">Cette phase de consultation vise à examiner si la fourniture de préfinancements pourrait être améliorée sans compromettre les mécanismes de sanction, tels que la décertification </w:t>
            </w:r>
            <w:r>
              <w:rPr>
                <w:b/>
                <w:bCs/>
                <w:szCs w:val="22"/>
              </w:rPr>
              <w:lastRenderedPageBreak/>
              <w:t xml:space="preserve">du fournisseur (producteur), et si elle pourrait s’appliquer également aux détenteurs de licence qui ont une relation commerciale directe avec l'organisation de producteurs. </w:t>
            </w:r>
          </w:p>
          <w:p w14:paraId="754BB16B" w14:textId="77777777" w:rsidR="006D027A" w:rsidRPr="0077541A" w:rsidRDefault="006D027A" w:rsidP="006D027A">
            <w:pPr>
              <w:keepNext/>
              <w:keepLines/>
              <w:spacing w:before="120" w:after="120" w:line="240" w:lineRule="auto"/>
              <w:rPr>
                <w:rFonts w:cs="Arial"/>
                <w:b/>
                <w:color w:val="00B9E4"/>
                <w:szCs w:val="22"/>
              </w:rPr>
            </w:pPr>
          </w:p>
          <w:p w14:paraId="73E23AF2" w14:textId="088445E2" w:rsidR="006D027A" w:rsidRPr="0077541A" w:rsidRDefault="006D027A" w:rsidP="006D027A">
            <w:pPr>
              <w:keepNext/>
              <w:keepLines/>
              <w:spacing w:before="120" w:after="120" w:line="240" w:lineRule="auto"/>
              <w:rPr>
                <w:rFonts w:cs="Arial"/>
                <w:b/>
                <w:color w:val="00B9E4"/>
                <w:szCs w:val="22"/>
              </w:rPr>
            </w:pPr>
            <w:r>
              <w:rPr>
                <w:b/>
                <w:color w:val="00B9E4"/>
                <w:szCs w:val="22"/>
              </w:rPr>
              <w:t>1.4 Êtes-vous d'accord avec la description du thème présenté ci-dessus et les raisons pour lesquelles cette révision est menée :</w:t>
            </w:r>
          </w:p>
          <w:p w14:paraId="05A05552"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Absolument d’accord</w:t>
            </w:r>
          </w:p>
          <w:p w14:paraId="72F5CC5B"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En partie d’accord</w:t>
            </w:r>
          </w:p>
          <w:p w14:paraId="5AADA748"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Pas d’accord</w:t>
            </w:r>
          </w:p>
          <w:p w14:paraId="52F76878"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5A582409" w14:textId="77777777" w:rsidR="006D027A" w:rsidRPr="0077541A" w:rsidRDefault="006D027A" w:rsidP="006D027A">
            <w:pPr>
              <w:keepNext/>
              <w:keepLines/>
              <w:tabs>
                <w:tab w:val="left" w:pos="735"/>
              </w:tabs>
              <w:spacing w:line="240" w:lineRule="auto"/>
              <w:rPr>
                <w:rFonts w:cs="Arial"/>
                <w:bCs/>
                <w:szCs w:val="22"/>
              </w:rPr>
            </w:pPr>
          </w:p>
          <w:p w14:paraId="02E32C91" w14:textId="77777777" w:rsidR="006B05CF" w:rsidRDefault="006D027A" w:rsidP="006B05CF">
            <w:pPr>
              <w:keepNext/>
              <w:keepLines/>
              <w:tabs>
                <w:tab w:val="left" w:pos="735"/>
              </w:tabs>
              <w:spacing w:before="120"/>
              <w:rPr>
                <w:rFonts w:cs="Arial"/>
                <w:b/>
                <w:szCs w:val="22"/>
              </w:rPr>
            </w:pPr>
            <w:r>
              <w:rPr>
                <w:b/>
                <w:szCs w:val="22"/>
              </w:rPr>
              <w:t>Veuillez expliquer pourquoi si vous êtes partiellement d’accord ou pas d’accord</w:t>
            </w:r>
          </w:p>
          <w:p w14:paraId="7A58FC1F" w14:textId="4359E97B" w:rsidR="00F910DE" w:rsidRDefault="006B05CF" w:rsidP="00A2783F">
            <w:pPr>
              <w:keepNext/>
              <w:keepLines/>
              <w:tabs>
                <w:tab w:val="left" w:pos="735"/>
              </w:tabs>
              <w:spacing w:before="120"/>
              <w:rPr>
                <w:rFonts w:cs="Arial"/>
                <w:i/>
                <w:iCs/>
                <w:shd w:val="clear" w:color="auto" w:fill="FFF4CB" w:themeFill="accent6" w:themeFillTint="33"/>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52F2AAF1" w14:textId="77777777" w:rsidR="00F910DE" w:rsidRPr="00F910DE" w:rsidRDefault="00F910DE" w:rsidP="006D027A">
            <w:pPr>
              <w:rPr>
                <w:rFonts w:cs="Arial"/>
                <w:b/>
                <w:szCs w:val="22"/>
              </w:rPr>
            </w:pPr>
          </w:p>
          <w:p w14:paraId="2D1B0EBD" w14:textId="3A82BDCB" w:rsidR="00A2783F" w:rsidRDefault="006D027A" w:rsidP="00A2783F">
            <w:pPr>
              <w:rPr>
                <w:rFonts w:cs="Arial"/>
                <w:b/>
                <w:szCs w:val="22"/>
              </w:rPr>
            </w:pPr>
            <w:r>
              <w:rPr>
                <w:b/>
                <w:szCs w:val="22"/>
              </w:rPr>
              <w:t>Avez-vous d’autres commentaires ?</w:t>
            </w:r>
          </w:p>
          <w:p w14:paraId="4AC59EB7" w14:textId="4C135251" w:rsidR="006D027A" w:rsidRPr="00A2783F" w:rsidRDefault="00A2783F" w:rsidP="00A2783F">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4F333441" w14:textId="199367D4" w:rsidR="00C11E13" w:rsidRDefault="00C11E13" w:rsidP="00C11E13">
            <w:pPr>
              <w:keepNext/>
              <w:keepLines/>
              <w:tabs>
                <w:tab w:val="left" w:pos="735"/>
              </w:tabs>
              <w:spacing w:line="240" w:lineRule="auto"/>
              <w:rPr>
                <w:rFonts w:cs="Arial"/>
                <w:b/>
                <w:szCs w:val="22"/>
              </w:rPr>
            </w:pPr>
          </w:p>
          <w:p w14:paraId="6006DCEC" w14:textId="77777777" w:rsidR="0098332F" w:rsidRDefault="0098332F" w:rsidP="00C11E13">
            <w:pPr>
              <w:keepNext/>
              <w:keepLines/>
              <w:tabs>
                <w:tab w:val="left" w:pos="735"/>
              </w:tabs>
              <w:spacing w:line="240" w:lineRule="auto"/>
              <w:rPr>
                <w:rFonts w:cs="Arial"/>
                <w:b/>
                <w:szCs w:val="22"/>
              </w:rPr>
            </w:pPr>
          </w:p>
          <w:p w14:paraId="2CBA8532" w14:textId="77777777" w:rsidR="0098332F" w:rsidRPr="00F1747E" w:rsidRDefault="0098332F" w:rsidP="0098332F">
            <w:pPr>
              <w:pBdr>
                <w:top w:val="dotted" w:sz="4" w:space="1" w:color="00B9E4" w:themeColor="background2"/>
                <w:bottom w:val="dotted" w:sz="4" w:space="1" w:color="00B9E4" w:themeColor="background2"/>
                <w:between w:val="single" w:sz="4" w:space="1" w:color="auto"/>
                <w:bar w:val="single" w:sz="4" w:color="auto"/>
              </w:pBdr>
              <w:shd w:val="clear" w:color="auto" w:fill="D9D9D9" w:themeFill="background1" w:themeFillShade="D9"/>
              <w:spacing w:line="276" w:lineRule="auto"/>
              <w:rPr>
                <w:i/>
                <w:iCs/>
                <w:color w:val="000000" w:themeColor="text1"/>
              </w:rPr>
            </w:pPr>
            <w:r>
              <w:rPr>
                <w:i/>
                <w:iCs/>
                <w:color w:val="000000" w:themeColor="text1"/>
              </w:rPr>
              <w:t>Veuillez noter que dans cette phase de consultation, le format des questions est exploratoire, dans le but d'engager le dialogue avec les parties prenantes sur leurs pratiques commerciales actuelles en relation avec le thème afin de proposer des exigences techniques mieux harmonisées dans la 2</w:t>
            </w:r>
            <w:r>
              <w:rPr>
                <w:i/>
                <w:iCs/>
                <w:color w:val="000000" w:themeColor="text1"/>
                <w:vertAlign w:val="superscript"/>
              </w:rPr>
              <w:t>e</w:t>
            </w:r>
            <w:r>
              <w:rPr>
                <w:i/>
                <w:iCs/>
                <w:color w:val="000000" w:themeColor="text1"/>
              </w:rPr>
              <w:t xml:space="preserve"> phase de consultation. </w:t>
            </w:r>
          </w:p>
          <w:p w14:paraId="741D8D16" w14:textId="7811E0B9" w:rsidR="0098332F" w:rsidRDefault="0098332F" w:rsidP="00C11E13">
            <w:pPr>
              <w:keepNext/>
              <w:keepLines/>
              <w:tabs>
                <w:tab w:val="left" w:pos="735"/>
              </w:tabs>
              <w:spacing w:line="240" w:lineRule="auto"/>
              <w:rPr>
                <w:rFonts w:cs="Arial"/>
                <w:b/>
                <w:szCs w:val="22"/>
              </w:rPr>
            </w:pPr>
          </w:p>
          <w:p w14:paraId="60E7040E" w14:textId="77777777" w:rsidR="0098332F" w:rsidRPr="0077541A" w:rsidRDefault="0098332F" w:rsidP="00C11E13">
            <w:pPr>
              <w:keepNext/>
              <w:keepLines/>
              <w:tabs>
                <w:tab w:val="left" w:pos="735"/>
              </w:tabs>
              <w:spacing w:line="240" w:lineRule="auto"/>
              <w:rPr>
                <w:rFonts w:cs="Arial"/>
                <w:b/>
                <w:szCs w:val="22"/>
              </w:rPr>
            </w:pPr>
          </w:p>
          <w:p w14:paraId="7A688CC2" w14:textId="77777777" w:rsidR="00C11E13" w:rsidRPr="0077541A" w:rsidRDefault="00C11E13" w:rsidP="00C11E13">
            <w:pPr>
              <w:rPr>
                <w:rFonts w:cs="Arial"/>
                <w:b/>
                <w:bCs/>
                <w:color w:val="00B9E4" w:themeColor="background2"/>
                <w:szCs w:val="22"/>
              </w:rPr>
            </w:pPr>
            <w:r>
              <w:rPr>
                <w:b/>
                <w:bCs/>
                <w:color w:val="00B9E4" w:themeColor="background2"/>
                <w:szCs w:val="22"/>
              </w:rPr>
              <w:t>Questions de discussion</w:t>
            </w:r>
          </w:p>
          <w:p w14:paraId="17ECE4F1" w14:textId="7C82DA3B" w:rsidR="00C11E13" w:rsidRPr="0077541A" w:rsidRDefault="00AF5E8F" w:rsidP="00C11E13">
            <w:pPr>
              <w:shd w:val="clear" w:color="auto" w:fill="E8E8E8"/>
              <w:spacing w:line="240" w:lineRule="auto"/>
              <w:rPr>
                <w:rFonts w:cs="Arial"/>
                <w:i/>
                <w:iCs/>
                <w:color w:val="595959" w:themeColor="text1" w:themeTint="A6"/>
                <w:szCs w:val="22"/>
              </w:rPr>
            </w:pPr>
            <w:r>
              <w:rPr>
                <w:i/>
                <w:iCs/>
                <w:color w:val="595959" w:themeColor="text1" w:themeTint="A6"/>
                <w:szCs w:val="22"/>
              </w:rPr>
              <w:t>Pour les clients qui font le commerce de plusieurs produits, veuillez préciser quand vos commentaires sont spécifiques à la région ou à la catégorie de produits, et mentionnez si cela diffère de l'expérience commerciale relative à un autre produit.</w:t>
            </w:r>
          </w:p>
          <w:p w14:paraId="7617ABC4" w14:textId="77777777" w:rsidR="00C11E13" w:rsidRPr="0077541A" w:rsidRDefault="00C11E13" w:rsidP="00C11E13">
            <w:pPr>
              <w:keepNext/>
              <w:keepLines/>
              <w:spacing w:line="240" w:lineRule="auto"/>
              <w:rPr>
                <w:rFonts w:cs="Arial"/>
                <w:b/>
                <w:bCs/>
                <w:color w:val="00B9E4"/>
                <w:szCs w:val="22"/>
              </w:rPr>
            </w:pPr>
          </w:p>
          <w:p w14:paraId="69393A31" w14:textId="77777777" w:rsidR="004D23E7" w:rsidRPr="0077541A" w:rsidRDefault="004D23E7" w:rsidP="00937A00">
            <w:pPr>
              <w:tabs>
                <w:tab w:val="num" w:pos="720"/>
              </w:tabs>
              <w:spacing w:line="276" w:lineRule="auto"/>
              <w:jc w:val="left"/>
              <w:rPr>
                <w:rFonts w:cs="Arial"/>
                <w:b/>
                <w:bCs/>
                <w:color w:val="00B9E4"/>
                <w:szCs w:val="22"/>
              </w:rPr>
            </w:pPr>
          </w:p>
          <w:p w14:paraId="341CCE59" w14:textId="162D4866" w:rsidR="00554A67" w:rsidRPr="0077541A" w:rsidRDefault="006D027A" w:rsidP="00937A00">
            <w:pPr>
              <w:tabs>
                <w:tab w:val="num" w:pos="720"/>
              </w:tabs>
              <w:spacing w:line="276" w:lineRule="auto"/>
              <w:jc w:val="left"/>
              <w:rPr>
                <w:rFonts w:cs="Arial"/>
                <w:b/>
                <w:bCs/>
                <w:color w:val="0D0D0D" w:themeColor="text1" w:themeTint="F2"/>
                <w:szCs w:val="22"/>
              </w:rPr>
            </w:pPr>
            <w:r>
              <w:rPr>
                <w:b/>
                <w:bCs/>
                <w:color w:val="00B9E4"/>
                <w:szCs w:val="22"/>
              </w:rPr>
              <w:t xml:space="preserve">Question 1.4.1. </w:t>
            </w:r>
            <w:r>
              <w:rPr>
                <w:color w:val="0D0D0D" w:themeColor="text1" w:themeTint="F2"/>
                <w:szCs w:val="22"/>
              </w:rPr>
              <w:t>Après la décertification, les producteurs ne sont pas autorisés à effectuer une transaction Fairtrade même si des contrats sont signés, à moins que les produits aient fait l’objet d’un commerce avant la date de certification. Cette sanction ne permet pas à l'organisation de commerçants de récupérer les fonds de préfinancement versés au départ si une organisation de producteurs a été décertifiée lors de la signature du contrat.</w:t>
            </w:r>
          </w:p>
          <w:p w14:paraId="0A434125" w14:textId="77777777" w:rsidR="004F79EA" w:rsidRPr="0077541A" w:rsidRDefault="004F79EA" w:rsidP="00937A00">
            <w:pPr>
              <w:tabs>
                <w:tab w:val="num" w:pos="720"/>
              </w:tabs>
              <w:spacing w:line="276" w:lineRule="auto"/>
              <w:jc w:val="left"/>
              <w:rPr>
                <w:rFonts w:cs="Arial"/>
                <w:b/>
                <w:bCs/>
                <w:color w:val="0D0D0D" w:themeColor="text1" w:themeTint="F2"/>
                <w:szCs w:val="22"/>
              </w:rPr>
            </w:pPr>
          </w:p>
          <w:p w14:paraId="01750A49" w14:textId="77777777" w:rsidR="006B05CF" w:rsidRDefault="4F5DEA4A" w:rsidP="006B05CF">
            <w:pPr>
              <w:tabs>
                <w:tab w:val="num" w:pos="720"/>
              </w:tabs>
              <w:spacing w:after="200" w:line="276" w:lineRule="auto"/>
              <w:jc w:val="left"/>
              <w:rPr>
                <w:rFonts w:cs="Arial"/>
                <w:b/>
                <w:bCs/>
                <w:color w:val="00B9E4" w:themeColor="background2"/>
                <w:szCs w:val="22"/>
              </w:rPr>
            </w:pPr>
            <w:r>
              <w:rPr>
                <w:b/>
                <w:bCs/>
                <w:color w:val="00B9E4" w:themeColor="background2"/>
                <w:szCs w:val="22"/>
              </w:rPr>
              <w:t>La norme devrait-elle prévoir des conditions spécifiques que l'organisation de commerçants pourrait négocier avec l'organisation de producteurs au moment de la fourniture du préfinancement ? Veuillez développer avec des idées</w:t>
            </w:r>
          </w:p>
          <w:p w14:paraId="3F8F2FB7" w14:textId="7FA8462C" w:rsidR="006E7A6B" w:rsidRPr="0018056B" w:rsidRDefault="006B05CF" w:rsidP="006E7A6B">
            <w:pPr>
              <w:tabs>
                <w:tab w:val="num" w:pos="720"/>
              </w:tabs>
              <w:spacing w:after="200" w:line="276" w:lineRule="auto"/>
              <w:jc w:val="left"/>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5257E8A7" w14:textId="77777777" w:rsidR="00D95285" w:rsidRPr="0077541A" w:rsidRDefault="00D95285" w:rsidP="006E7A6B">
            <w:pPr>
              <w:tabs>
                <w:tab w:val="num" w:pos="720"/>
              </w:tabs>
              <w:spacing w:after="200" w:line="276" w:lineRule="auto"/>
              <w:jc w:val="left"/>
              <w:rPr>
                <w:rFonts w:cs="Arial"/>
                <w:b/>
                <w:bCs/>
                <w:color w:val="00B9E4"/>
                <w:szCs w:val="22"/>
              </w:rPr>
            </w:pPr>
          </w:p>
          <w:p w14:paraId="11864C31" w14:textId="221FA3BF" w:rsidR="00C76D4D" w:rsidRPr="0077541A" w:rsidRDefault="00794A7F" w:rsidP="006E7A6B">
            <w:pPr>
              <w:tabs>
                <w:tab w:val="num" w:pos="720"/>
              </w:tabs>
              <w:spacing w:after="200" w:line="276" w:lineRule="auto"/>
              <w:jc w:val="left"/>
              <w:rPr>
                <w:rFonts w:cs="Arial"/>
                <w:b/>
                <w:bCs/>
                <w:color w:val="00B9E4"/>
                <w:szCs w:val="22"/>
              </w:rPr>
            </w:pPr>
            <w:r>
              <w:rPr>
                <w:b/>
                <w:bCs/>
                <w:color w:val="00B9E4"/>
                <w:szCs w:val="22"/>
              </w:rPr>
              <w:lastRenderedPageBreak/>
              <w:t>Question 1.4.2. Lorsque vous effectuez l'évaluation des risques pour fournir un préfinancement, y a-t-il un ou des critères particuliers qui sont cruciaux pour votre organisation ?</w:t>
            </w:r>
          </w:p>
          <w:p w14:paraId="0CC37550" w14:textId="693C7128" w:rsidR="006B05CF" w:rsidRPr="006F6BC6" w:rsidRDefault="006B05CF" w:rsidP="006F6BC6">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3FB72F23" w14:textId="77777777" w:rsidR="00D95285" w:rsidRPr="0077541A" w:rsidRDefault="00D95285" w:rsidP="006E7A6B">
            <w:pPr>
              <w:tabs>
                <w:tab w:val="num" w:pos="720"/>
              </w:tabs>
              <w:spacing w:after="200" w:line="276" w:lineRule="auto"/>
              <w:jc w:val="left"/>
              <w:rPr>
                <w:rFonts w:cs="Arial"/>
                <w:b/>
                <w:bCs/>
                <w:color w:val="00B9E4"/>
                <w:szCs w:val="22"/>
              </w:rPr>
            </w:pPr>
          </w:p>
          <w:p w14:paraId="6C57B9A2" w14:textId="6C875715" w:rsidR="006E7A6B" w:rsidRPr="0077541A" w:rsidRDefault="00B139D7" w:rsidP="006E7A6B">
            <w:pPr>
              <w:tabs>
                <w:tab w:val="num" w:pos="720"/>
              </w:tabs>
              <w:spacing w:after="200" w:line="276" w:lineRule="auto"/>
              <w:jc w:val="left"/>
              <w:rPr>
                <w:rFonts w:cs="Arial"/>
                <w:b/>
                <w:bCs/>
                <w:color w:val="00B9E4"/>
                <w:szCs w:val="22"/>
              </w:rPr>
            </w:pPr>
            <w:r>
              <w:rPr>
                <w:b/>
                <w:bCs/>
                <w:color w:val="00B9E4"/>
                <w:szCs w:val="22"/>
              </w:rPr>
              <w:t xml:space="preserve">Question 1.4.3. Votre organisation a-t-elle rencontré d'autres défis liés à la fourniture de préfinancement ? </w:t>
            </w:r>
          </w:p>
          <w:p w14:paraId="5BF008FB" w14:textId="23F21A27" w:rsidR="00794A7F" w:rsidRDefault="006B05CF" w:rsidP="0018056B">
            <w:pPr>
              <w:keepNext/>
              <w:keepLines/>
              <w:spacing w:before="120" w:after="120" w:line="240" w:lineRule="auto"/>
              <w:rPr>
                <w:rFonts w:cs="Arial"/>
                <w:i/>
                <w:iCs/>
                <w:shd w:val="clear" w:color="auto" w:fill="FFF4CB" w:themeFill="accent6" w:themeFillTint="33"/>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19E222A9" w14:textId="77777777" w:rsidR="006F6BC6" w:rsidRPr="0018056B" w:rsidRDefault="006F6BC6" w:rsidP="0018056B">
            <w:pPr>
              <w:keepNext/>
              <w:keepLines/>
              <w:spacing w:before="120" w:after="120" w:line="240" w:lineRule="auto"/>
              <w:rPr>
                <w:rFonts w:cs="Arial"/>
                <w:i/>
                <w:iCs/>
                <w:color w:val="00B9E4"/>
                <w:szCs w:val="22"/>
              </w:rPr>
            </w:pPr>
          </w:p>
          <w:p w14:paraId="739E1158" w14:textId="15A75FF4" w:rsidR="00D95285" w:rsidRPr="0077541A" w:rsidRDefault="00B139D7" w:rsidP="00D95285">
            <w:pPr>
              <w:tabs>
                <w:tab w:val="num" w:pos="720"/>
              </w:tabs>
              <w:spacing w:line="276" w:lineRule="auto"/>
              <w:jc w:val="left"/>
              <w:rPr>
                <w:rFonts w:cs="Arial"/>
                <w:b/>
                <w:bCs/>
                <w:color w:val="00B9E4"/>
                <w:szCs w:val="22"/>
              </w:rPr>
            </w:pPr>
            <w:r>
              <w:rPr>
                <w:b/>
                <w:color w:val="00B9E4" w:themeColor="background2"/>
                <w:szCs w:val="22"/>
              </w:rPr>
              <w:t xml:space="preserve">Question 1.4.4. </w:t>
            </w:r>
            <w:r>
              <w:rPr>
                <w:color w:val="0D0D0D" w:themeColor="text1" w:themeTint="F2"/>
                <w:szCs w:val="22"/>
              </w:rPr>
              <w:t>Les organisations de commerçants ainsi que les organisations de producteurs doivent évaluer et assumer les risques inhérents au commerce, ce qui peut alourdir le processus d'évaluation des risques, mais ne protégerait pas leur activité contre des situations imprévues.</w:t>
            </w:r>
            <w:r>
              <w:rPr>
                <w:b/>
                <w:bCs/>
                <w:color w:val="0D0D0D" w:themeColor="text1" w:themeTint="F2"/>
                <w:szCs w:val="22"/>
              </w:rPr>
              <w:t xml:space="preserve"> </w:t>
            </w:r>
          </w:p>
          <w:p w14:paraId="6BAF72D4" w14:textId="0EC85D09" w:rsidR="004B6F3E" w:rsidRPr="0077541A" w:rsidRDefault="004F79EA" w:rsidP="006E7A6B">
            <w:pPr>
              <w:tabs>
                <w:tab w:val="num" w:pos="720"/>
              </w:tabs>
              <w:spacing w:after="200" w:line="276" w:lineRule="auto"/>
              <w:jc w:val="left"/>
              <w:rPr>
                <w:rFonts w:eastAsia="SimSun" w:cs="Arial"/>
                <w:szCs w:val="22"/>
              </w:rPr>
            </w:pPr>
            <w:r>
              <w:rPr>
                <w:b/>
                <w:color w:val="00B9E4" w:themeColor="background2"/>
                <w:szCs w:val="22"/>
              </w:rPr>
              <w:t>Comment améliorer le préfinancement en tant qu'outil permettant de maintenir l'équilibre dans le partage des risques ?</w:t>
            </w:r>
            <w:r>
              <w:t xml:space="preserve"> </w:t>
            </w:r>
          </w:p>
          <w:p w14:paraId="5290FDF2" w14:textId="77777777" w:rsidR="00A2783F" w:rsidRPr="00060135" w:rsidRDefault="00A2783F" w:rsidP="00A2783F">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2E71067B" w14:textId="579DB37F" w:rsidR="00A2783F" w:rsidRPr="005E009D" w:rsidRDefault="00A2783F" w:rsidP="00A2783F">
            <w:pPr>
              <w:rPr>
                <w:rFonts w:cs="Arial"/>
                <w:b/>
                <w:bCs/>
              </w:rPr>
            </w:pPr>
          </w:p>
        </w:tc>
      </w:tr>
    </w:tbl>
    <w:p w14:paraId="543533C9" w14:textId="5BA2CE27" w:rsidR="00872294" w:rsidRPr="005E009D" w:rsidRDefault="0018056B" w:rsidP="00872294">
      <w:pPr>
        <w:pStyle w:val="Heading1"/>
        <w:rPr>
          <w:rFonts w:cs="Arial"/>
          <w:color w:val="7030A0"/>
        </w:rPr>
      </w:pPr>
      <w:bookmarkStart w:id="24" w:name="_Toc110943965"/>
      <w:r>
        <w:rPr>
          <w:color w:val="7030A0"/>
        </w:rPr>
        <w:lastRenderedPageBreak/>
        <w:t>E</w:t>
      </w:r>
      <w:r w:rsidR="00872294">
        <w:rPr>
          <w:color w:val="7030A0"/>
        </w:rPr>
        <w:t>ngagement pour une production et une activité</w:t>
      </w:r>
      <w:r w:rsidR="00B40579">
        <w:rPr>
          <w:color w:val="7030A0"/>
        </w:rPr>
        <w:t>,</w:t>
      </w:r>
      <w:r w:rsidR="00872294">
        <w:rPr>
          <w:color w:val="7030A0"/>
        </w:rPr>
        <w:t xml:space="preserve"> durables</w:t>
      </w:r>
      <w:bookmarkEnd w:id="24"/>
    </w:p>
    <w:p w14:paraId="536C042C" w14:textId="2BB89FAC" w:rsidR="00872294" w:rsidRPr="005E009D" w:rsidRDefault="0035347C">
      <w:pPr>
        <w:pStyle w:val="Heading2"/>
        <w:numPr>
          <w:ilvl w:val="1"/>
          <w:numId w:val="5"/>
        </w:numPr>
        <w:rPr>
          <w:rFonts w:cs="Arial"/>
          <w:sz w:val="26"/>
          <w:szCs w:val="26"/>
        </w:rPr>
      </w:pPr>
      <w:r>
        <w:rPr>
          <w:sz w:val="20"/>
          <w:szCs w:val="22"/>
        </w:rPr>
        <w:t xml:space="preserve"> </w:t>
      </w:r>
      <w:bookmarkStart w:id="25" w:name="_Toc109368214"/>
      <w:bookmarkStart w:id="26" w:name="_Toc110943966"/>
      <w:bookmarkEnd w:id="25"/>
      <w:r>
        <w:rPr>
          <w:sz w:val="26"/>
          <w:szCs w:val="26"/>
        </w:rPr>
        <w:t>Protection de l'environnement</w:t>
      </w:r>
      <w:bookmarkEnd w:id="26"/>
    </w:p>
    <w:tbl>
      <w:tblPr>
        <w:tblStyle w:val="TableGrid"/>
        <w:tblW w:w="9636" w:type="dxa"/>
        <w:tblBorders>
          <w:top w:val="single" w:sz="2" w:space="0" w:color="00B9E4" w:themeColor="background2"/>
          <w:left w:val="single" w:sz="2" w:space="0" w:color="00B9E4" w:themeColor="background2"/>
          <w:bottom w:val="single" w:sz="2" w:space="0" w:color="00B9E4" w:themeColor="background2"/>
          <w:right w:val="single" w:sz="2" w:space="0" w:color="00B9E4" w:themeColor="background2"/>
          <w:insideH w:val="single" w:sz="2" w:space="0" w:color="00B9E4" w:themeColor="background2"/>
          <w:insideV w:val="single" w:sz="2" w:space="0" w:color="00B9E4" w:themeColor="background2"/>
        </w:tblBorders>
        <w:tblLook w:val="04A0" w:firstRow="1" w:lastRow="0" w:firstColumn="1" w:lastColumn="0" w:noHBand="0" w:noVBand="1"/>
      </w:tblPr>
      <w:tblGrid>
        <w:gridCol w:w="9636"/>
      </w:tblGrid>
      <w:tr w:rsidR="00872294" w:rsidRPr="005E009D" w14:paraId="22CE853D" w14:textId="77777777" w:rsidTr="00106C83">
        <w:tc>
          <w:tcPr>
            <w:tcW w:w="9636" w:type="dxa"/>
          </w:tcPr>
          <w:p w14:paraId="0189C17C" w14:textId="77777777" w:rsidR="00520B9B" w:rsidRPr="00520B9B" w:rsidRDefault="00520B9B" w:rsidP="00520B9B">
            <w:pPr>
              <w:spacing w:before="120" w:after="60" w:line="276" w:lineRule="auto"/>
              <w:rPr>
                <w:rFonts w:cs="Arial"/>
                <w:szCs w:val="22"/>
              </w:rPr>
            </w:pPr>
            <w:r>
              <w:t xml:space="preserve">Le Standard pour les acteurs commerciaux inclut une combinaison d'exigences de base (obligatoires) et de bonnes pratiques volontaires (BPV) qui décrivent les mesures supplémentaires que les organisations de commerçants peuvent prendre pour atteindre les bonnes pratiques et contribuer à une plus grande durabilité dans l'ensemble de la chaîne d'approvisionnement. Le respect de la législation en matière l'environnement est vérifié selon l'approche de l'assurance réactive. Depuis la dernière révision du standard, les deux approches n'ont pas été jugées suffisamment rigoureuses pour atteindre le résultat visé. </w:t>
            </w:r>
          </w:p>
          <w:p w14:paraId="1CD05E08" w14:textId="435AAE19" w:rsidR="00520B9B" w:rsidRPr="00520B9B" w:rsidRDefault="00520B9B" w:rsidP="00520B9B">
            <w:pPr>
              <w:spacing w:before="120" w:after="60" w:line="276" w:lineRule="auto"/>
              <w:rPr>
                <w:rFonts w:cs="Arial"/>
                <w:szCs w:val="22"/>
              </w:rPr>
            </w:pPr>
            <w:r>
              <w:t>Bien que les organisations de commerçants ne soient pas toujours impliquées dans le processus de croissance ou de production des cultures, leur engagement en faveur de la protection de l'environnement est très important non seulement pour leurs propres activités, mais aussi pour l'ensemble de la chaîne d'approvisionnement. L'analyse de la conformité aux exigences des PBV a révélé que de 30 % à 40 % des organisations se sont volontairement engagées à minimiser les impacts environnementaux négatifs directs, à réduire leur empreinte carbone et à utiliser des matériaux d'emballage recyclés ou biodégradables.</w:t>
            </w:r>
          </w:p>
          <w:p w14:paraId="00B4244A" w14:textId="77777777" w:rsidR="00520B9B" w:rsidRPr="00520B9B" w:rsidRDefault="00520B9B" w:rsidP="00520B9B">
            <w:pPr>
              <w:spacing w:before="120" w:after="60" w:line="276" w:lineRule="auto"/>
              <w:rPr>
                <w:rFonts w:cs="Arial"/>
                <w:szCs w:val="22"/>
              </w:rPr>
            </w:pPr>
            <w:r>
              <w:t xml:space="preserve">Les organisations de producteurs sont tenues de procéder à l'évaluation des risques et à l'adaptation des pratiques et d'autres mesures qui sont parfois plus rigoureuses dans les normes spécifiques aux produits. Les thèmes d'évaluation des risques sont liés à la production durable, y </w:t>
            </w:r>
            <w:r>
              <w:lastRenderedPageBreak/>
              <w:t xml:space="preserve">compris, par exemple, l'utilisation de produits chimiques, de produits génétiquement modifiés, ainsi que des mesures d'adaptation au changement climatique et à la déforestation. </w:t>
            </w:r>
          </w:p>
          <w:p w14:paraId="2A7244C4" w14:textId="77777777" w:rsidR="00520B9B" w:rsidRDefault="00520B9B" w:rsidP="00520B9B">
            <w:pPr>
              <w:spacing w:line="276" w:lineRule="auto"/>
              <w:rPr>
                <w:rFonts w:cs="Arial"/>
                <w:szCs w:val="22"/>
              </w:rPr>
            </w:pPr>
            <w:r>
              <w:t>L'adaptation et tout changement dans les pratiques de production impliquent souvent des risques financiers et de production, ce qui remet en question la capacité de l'organisation à faire face à des conséquences qui, à terme, ont également une incidence sur les relations commerciales. Par conséquent, l'harmonisation des priorités en matière d'évaluation des risques environnementaux côté acteurs commerciaux et producteurs pourrait permettre que le soutien des producteurs par les commerçants s'ajoute à la valeur des pratiques de production respectueuses de l'environnement tout au long de la chaîne d'approvisionnement.</w:t>
            </w:r>
          </w:p>
          <w:p w14:paraId="2F44AC0A" w14:textId="10D0845B" w:rsidR="00872294" w:rsidRPr="0077541A" w:rsidRDefault="00872294" w:rsidP="00520B9B">
            <w:pPr>
              <w:spacing w:line="276" w:lineRule="auto"/>
              <w:rPr>
                <w:rFonts w:cs="Arial"/>
                <w:b/>
                <w:bCs/>
                <w:szCs w:val="22"/>
              </w:rPr>
            </w:pPr>
            <w:r>
              <w:rPr>
                <w:b/>
                <w:bCs/>
                <w:szCs w:val="22"/>
              </w:rPr>
              <w:t>L'objectif de cette révision est d'examiner si les modifications suivantes des exigences actuelles amélioreraient le standard :</w:t>
            </w:r>
          </w:p>
          <w:p w14:paraId="7888B52D" w14:textId="121256D7" w:rsidR="00872294" w:rsidRPr="0077541A" w:rsidRDefault="00872294">
            <w:pPr>
              <w:pStyle w:val="ListParagraph"/>
              <w:numPr>
                <w:ilvl w:val="0"/>
                <w:numId w:val="6"/>
              </w:numPr>
              <w:spacing w:line="276" w:lineRule="auto"/>
              <w:rPr>
                <w:rFonts w:cs="Arial"/>
                <w:szCs w:val="22"/>
              </w:rPr>
            </w:pPr>
            <w:r>
              <w:t xml:space="preserve">mesures concrètes relatives à la protection de l'environnement </w:t>
            </w:r>
          </w:p>
          <w:p w14:paraId="2F9B6C5F" w14:textId="77777777" w:rsidR="00872294" w:rsidRPr="0077541A" w:rsidRDefault="00872294">
            <w:pPr>
              <w:pStyle w:val="ListParagraph"/>
              <w:numPr>
                <w:ilvl w:val="0"/>
                <w:numId w:val="6"/>
              </w:numPr>
              <w:spacing w:line="276" w:lineRule="auto"/>
              <w:rPr>
                <w:rFonts w:cs="Arial"/>
                <w:szCs w:val="22"/>
              </w:rPr>
            </w:pPr>
            <w:r>
              <w:t xml:space="preserve">fournir une base pour reconnaître les efforts des organisations de commerçants sur les opérations de transformation, d'emballage et de protection de l'environnement (actuellement exigences de BPV) </w:t>
            </w:r>
          </w:p>
          <w:p w14:paraId="1F0A177D" w14:textId="77777777" w:rsidR="00872294" w:rsidRPr="0077541A" w:rsidRDefault="00872294">
            <w:pPr>
              <w:pStyle w:val="ListParagraph"/>
              <w:numPr>
                <w:ilvl w:val="0"/>
                <w:numId w:val="6"/>
              </w:numPr>
              <w:spacing w:line="276" w:lineRule="auto"/>
              <w:rPr>
                <w:rFonts w:cs="Arial"/>
                <w:szCs w:val="22"/>
              </w:rPr>
            </w:pPr>
            <w:r>
              <w:t>fournir des options pour le partage des responsabilités avec les producteurs, en particulier sur la mise en œuvre de bonnes pratiques agricoles et d'autres investissements liés à la production</w:t>
            </w:r>
          </w:p>
          <w:p w14:paraId="6133DD4A" w14:textId="6524473F" w:rsidR="00872294" w:rsidRPr="0077541A" w:rsidRDefault="00872294">
            <w:pPr>
              <w:pStyle w:val="ListParagraph"/>
              <w:numPr>
                <w:ilvl w:val="0"/>
                <w:numId w:val="6"/>
              </w:numPr>
              <w:spacing w:line="276" w:lineRule="auto"/>
              <w:rPr>
                <w:rFonts w:cs="Arial"/>
                <w:szCs w:val="22"/>
              </w:rPr>
            </w:pPr>
            <w:r>
              <w:t xml:space="preserve">promouvoir la participation financière des acteurs commerciaux de toute la chaîne d'approvisionnement lorsqu'ils s'approvisionnent auprès de sites environnementaux sensibles. </w:t>
            </w:r>
          </w:p>
          <w:p w14:paraId="1DBD59A5" w14:textId="77777777" w:rsidR="00872294" w:rsidRPr="0077541A" w:rsidRDefault="00872294" w:rsidP="002A32C8">
            <w:pPr>
              <w:spacing w:line="276" w:lineRule="auto"/>
              <w:rPr>
                <w:rFonts w:cs="Arial"/>
                <w:szCs w:val="22"/>
              </w:rPr>
            </w:pPr>
          </w:p>
          <w:p w14:paraId="0424C8CA" w14:textId="25E30B7A" w:rsidR="00872294" w:rsidRPr="0077541A" w:rsidRDefault="00872294" w:rsidP="006F6BC6">
            <w:pPr>
              <w:keepNext/>
              <w:keepLines/>
              <w:spacing w:before="120" w:line="276" w:lineRule="auto"/>
              <w:rPr>
                <w:rFonts w:cs="Arial"/>
                <w:b/>
                <w:color w:val="00B9E4"/>
                <w:szCs w:val="22"/>
              </w:rPr>
            </w:pPr>
            <w:r>
              <w:rPr>
                <w:b/>
                <w:color w:val="00B9E4"/>
                <w:szCs w:val="22"/>
              </w:rPr>
              <w:t xml:space="preserve">1.5 Êtes-vous d'accord avec la description du thème présenté ci-dessus </w:t>
            </w:r>
            <w:r>
              <w:rPr>
                <w:b/>
                <w:color w:val="00B9E4"/>
              </w:rPr>
              <w:t>et avec la nécessité de renforcer le Standard pour les acteurs commerciaux au niveau des exigences liées à la protection de l'environnement ?</w:t>
            </w:r>
          </w:p>
          <w:p w14:paraId="5662E3E3"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Absolument d’accord</w:t>
            </w:r>
          </w:p>
          <w:p w14:paraId="2ACD6198"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En partie d’accord</w:t>
            </w:r>
          </w:p>
          <w:p w14:paraId="2425CDCD"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Pas d’accord</w:t>
            </w:r>
          </w:p>
          <w:p w14:paraId="5954F32F" w14:textId="15B87371" w:rsidR="008F2C18"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0BDB9D0F" w14:textId="77777777" w:rsidR="00872294" w:rsidRPr="0077541A" w:rsidRDefault="00872294" w:rsidP="002A32C8">
            <w:pPr>
              <w:keepNext/>
              <w:keepLines/>
              <w:tabs>
                <w:tab w:val="left" w:pos="735"/>
              </w:tabs>
              <w:spacing w:before="120" w:after="120" w:line="240" w:lineRule="auto"/>
              <w:rPr>
                <w:rFonts w:cs="Arial"/>
                <w:bCs/>
                <w:szCs w:val="22"/>
              </w:rPr>
            </w:pPr>
          </w:p>
          <w:p w14:paraId="03250B97" w14:textId="77777777" w:rsidR="00872294" w:rsidRPr="0077541A" w:rsidRDefault="00872294" w:rsidP="002A32C8">
            <w:pPr>
              <w:keepNext/>
              <w:keepLines/>
              <w:tabs>
                <w:tab w:val="left" w:pos="735"/>
              </w:tabs>
              <w:spacing w:before="120" w:after="120"/>
              <w:rPr>
                <w:rFonts w:cs="Arial"/>
                <w:b/>
                <w:szCs w:val="22"/>
              </w:rPr>
            </w:pPr>
            <w:r>
              <w:rPr>
                <w:b/>
                <w:szCs w:val="22"/>
              </w:rPr>
              <w:t>Veuillez expliquer pourquoi si vous êtes partiellement d’accord ou pas d’accord</w:t>
            </w:r>
          </w:p>
          <w:p w14:paraId="1874EB14" w14:textId="39E7B998" w:rsidR="006B05CF" w:rsidRPr="006F6BC6" w:rsidRDefault="006B05CF" w:rsidP="006F6BC6">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3F3A49BE" w14:textId="03CEA0E6" w:rsidR="00872294" w:rsidRPr="0077541A" w:rsidRDefault="00872294" w:rsidP="002A32C8">
            <w:pPr>
              <w:rPr>
                <w:rFonts w:cs="Arial"/>
                <w:b/>
                <w:szCs w:val="22"/>
              </w:rPr>
            </w:pPr>
          </w:p>
          <w:p w14:paraId="3A2BC61C" w14:textId="77777777" w:rsidR="00872294" w:rsidRPr="0077541A" w:rsidRDefault="00872294" w:rsidP="002A32C8">
            <w:pPr>
              <w:keepNext/>
              <w:keepLines/>
              <w:spacing w:before="120" w:after="120"/>
              <w:rPr>
                <w:rFonts w:cs="Arial"/>
                <w:b/>
                <w:bCs/>
                <w:szCs w:val="22"/>
              </w:rPr>
            </w:pPr>
            <w:r>
              <w:rPr>
                <w:b/>
                <w:bCs/>
                <w:szCs w:val="22"/>
              </w:rPr>
              <w:t>Avez-vous d’autres commentaires ?</w:t>
            </w:r>
          </w:p>
          <w:p w14:paraId="6A0AF48F" w14:textId="28FF549F" w:rsidR="006B05CF" w:rsidRDefault="006B05CF" w:rsidP="006F6BC6">
            <w:pPr>
              <w:rPr>
                <w:shd w:val="clear" w:color="auto" w:fill="FFF4CB" w:themeFill="accent6" w:themeFillTint="33"/>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665E3306" w14:textId="77777777" w:rsidR="006F6BC6" w:rsidRPr="006F6BC6" w:rsidRDefault="006F6BC6" w:rsidP="006F6BC6"/>
          <w:p w14:paraId="14ACA704" w14:textId="751394BD" w:rsidR="0098332F" w:rsidRPr="00F1747E" w:rsidRDefault="0098332F" w:rsidP="0098332F">
            <w:pPr>
              <w:pBdr>
                <w:top w:val="dotted" w:sz="4" w:space="1" w:color="00B9E4" w:themeColor="background2"/>
                <w:bottom w:val="dotted" w:sz="4" w:space="1" w:color="00B9E4" w:themeColor="background2"/>
                <w:between w:val="single" w:sz="4" w:space="1" w:color="auto"/>
                <w:bar w:val="single" w:sz="4" w:color="auto"/>
              </w:pBdr>
              <w:shd w:val="clear" w:color="auto" w:fill="D9D9D9" w:themeFill="background1" w:themeFillShade="D9"/>
              <w:spacing w:line="276" w:lineRule="auto"/>
              <w:rPr>
                <w:i/>
                <w:iCs/>
                <w:color w:val="000000" w:themeColor="text1"/>
              </w:rPr>
            </w:pPr>
            <w:r>
              <w:rPr>
                <w:i/>
                <w:iCs/>
                <w:color w:val="000000" w:themeColor="text1"/>
              </w:rPr>
              <w:t>Veuillez noter que dans cette phase de consultation, le format des questions est exploratoire, dans le but d'engager le dialogue avec les parties prenantes sur leurs pratiques commerciales actuelles en relation avec le thème afin de proposer des exigences techniques mieux harmonisées dans la 2</w:t>
            </w:r>
            <w:r>
              <w:rPr>
                <w:i/>
                <w:iCs/>
                <w:color w:val="000000" w:themeColor="text1"/>
                <w:vertAlign w:val="superscript"/>
              </w:rPr>
              <w:t>e</w:t>
            </w:r>
            <w:r>
              <w:rPr>
                <w:i/>
                <w:iCs/>
                <w:color w:val="000000" w:themeColor="text1"/>
              </w:rPr>
              <w:t xml:space="preserve"> phase de consultation. </w:t>
            </w:r>
          </w:p>
          <w:p w14:paraId="6075723E" w14:textId="77777777" w:rsidR="0098332F" w:rsidRDefault="0098332F" w:rsidP="00445FC3">
            <w:pPr>
              <w:rPr>
                <w:rFonts w:cs="Arial"/>
                <w:b/>
                <w:bCs/>
                <w:color w:val="00B9E4" w:themeColor="background2"/>
                <w:szCs w:val="22"/>
              </w:rPr>
            </w:pPr>
          </w:p>
          <w:p w14:paraId="16626DD1" w14:textId="39F3FE74" w:rsidR="00445FC3" w:rsidRPr="0077541A" w:rsidRDefault="00445FC3" w:rsidP="00445FC3">
            <w:pPr>
              <w:rPr>
                <w:rFonts w:cs="Arial"/>
                <w:b/>
                <w:bCs/>
                <w:color w:val="00B9E4" w:themeColor="background2"/>
                <w:szCs w:val="22"/>
              </w:rPr>
            </w:pPr>
            <w:r>
              <w:rPr>
                <w:b/>
                <w:bCs/>
                <w:color w:val="00B9E4" w:themeColor="background2"/>
                <w:szCs w:val="22"/>
              </w:rPr>
              <w:t>Questions de discussion</w:t>
            </w:r>
          </w:p>
          <w:p w14:paraId="591BAE49" w14:textId="32321509" w:rsidR="00445FC3" w:rsidRPr="0077541A" w:rsidRDefault="00AF5E8F" w:rsidP="00445FC3">
            <w:pPr>
              <w:shd w:val="clear" w:color="auto" w:fill="E8E8E8"/>
              <w:spacing w:line="240" w:lineRule="auto"/>
              <w:rPr>
                <w:rFonts w:cs="Arial"/>
                <w:i/>
                <w:iCs/>
                <w:color w:val="595959" w:themeColor="text1" w:themeTint="A6"/>
                <w:szCs w:val="22"/>
              </w:rPr>
            </w:pPr>
            <w:r>
              <w:rPr>
                <w:i/>
                <w:iCs/>
                <w:color w:val="595959" w:themeColor="text1" w:themeTint="A6"/>
                <w:szCs w:val="22"/>
              </w:rPr>
              <w:t>Pour les clients qui font le commerce de plusieurs produits, veuillez préciser quand vos commentaires sont spécifiques à la région ou à la catégorie de produits, et mentionnez si cela diffère de l'expérience commerciale relative à un autre produit.</w:t>
            </w:r>
          </w:p>
          <w:p w14:paraId="15FA0BAD" w14:textId="77777777" w:rsidR="00445FC3" w:rsidRPr="0077541A" w:rsidRDefault="00445FC3" w:rsidP="00445FC3">
            <w:pPr>
              <w:keepNext/>
              <w:keepLines/>
              <w:spacing w:line="240" w:lineRule="auto"/>
              <w:rPr>
                <w:rFonts w:cs="Arial"/>
                <w:b/>
                <w:bCs/>
                <w:color w:val="00B9E4"/>
                <w:szCs w:val="22"/>
              </w:rPr>
            </w:pPr>
          </w:p>
          <w:p w14:paraId="35B640EC" w14:textId="269AD27C" w:rsidR="00872294" w:rsidRPr="0077541A" w:rsidRDefault="00872294" w:rsidP="002A32C8">
            <w:pPr>
              <w:keepNext/>
              <w:keepLines/>
              <w:spacing w:before="120" w:after="120" w:line="276" w:lineRule="auto"/>
              <w:rPr>
                <w:rFonts w:cs="Arial"/>
                <w:color w:val="0D0D0D" w:themeColor="text1" w:themeTint="F2"/>
                <w:szCs w:val="22"/>
              </w:rPr>
            </w:pPr>
            <w:r>
              <w:rPr>
                <w:b/>
                <w:bCs/>
                <w:color w:val="00B9E4"/>
                <w:szCs w:val="22"/>
              </w:rPr>
              <w:t>Question 1.5.1-</w:t>
            </w:r>
            <w:r w:rsidR="0047438C">
              <w:rPr>
                <w:b/>
                <w:bCs/>
                <w:color w:val="00B9E4"/>
                <w:szCs w:val="22"/>
              </w:rPr>
              <w:t>1 :</w:t>
            </w:r>
            <w:r>
              <w:rPr>
                <w:b/>
                <w:bCs/>
                <w:color w:val="00B9E4"/>
                <w:szCs w:val="22"/>
              </w:rPr>
              <w:t xml:space="preserve"> </w:t>
            </w:r>
            <w:r>
              <w:rPr>
                <w:color w:val="0D0D0D" w:themeColor="text1" w:themeTint="F2"/>
                <w:szCs w:val="22"/>
              </w:rPr>
              <w:t xml:space="preserve">Les systèmes de gestion de l’environnement permettent à une organisation de mieux prévenir les risques environnementaux inacceptables associés à la gestion, au traitement ou à l'entreposage des produits. </w:t>
            </w:r>
          </w:p>
          <w:p w14:paraId="2BE56E0F" w14:textId="153F2739" w:rsidR="00872294" w:rsidRPr="0077541A" w:rsidRDefault="00872294" w:rsidP="002A32C8">
            <w:pPr>
              <w:keepNext/>
              <w:keepLines/>
              <w:spacing w:before="120" w:after="120" w:line="276" w:lineRule="auto"/>
              <w:rPr>
                <w:rFonts w:cs="Arial"/>
                <w:b/>
                <w:bCs/>
                <w:color w:val="00B9E4"/>
                <w:szCs w:val="22"/>
              </w:rPr>
            </w:pPr>
            <w:r>
              <w:rPr>
                <w:b/>
                <w:bCs/>
                <w:color w:val="00B9E4"/>
                <w:szCs w:val="22"/>
              </w:rPr>
              <w:t xml:space="preserve">Le Standard pour les acteurs commerciaux devrait-il inclure une exigence relative à un « système de gestion de l’environnement » applicable à ses propres activités et en tant qu'exigence obligatoire ? </w:t>
            </w:r>
          </w:p>
          <w:p w14:paraId="2CAD675A"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Absolument d’accord</w:t>
            </w:r>
          </w:p>
          <w:p w14:paraId="1362AC08"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En partie d’accord</w:t>
            </w:r>
          </w:p>
          <w:p w14:paraId="4B6E7B8F"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Pas d’accord</w:t>
            </w:r>
          </w:p>
          <w:p w14:paraId="6886EFD1" w14:textId="77777777" w:rsidR="008F2C18" w:rsidRPr="00712F8E" w:rsidRDefault="008F2C18" w:rsidP="008F2C18">
            <w:pPr>
              <w:spacing w:line="276" w:lineRule="auto"/>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Je ne sais pas/Cela ne me concerne pas</w:t>
            </w:r>
          </w:p>
          <w:p w14:paraId="4F342214" w14:textId="2F16E483" w:rsidR="006B05CF" w:rsidRPr="00060135" w:rsidRDefault="008F2C18" w:rsidP="006B05CF">
            <w:pPr>
              <w:keepNext/>
              <w:keepLines/>
              <w:tabs>
                <w:tab w:val="left" w:pos="735"/>
              </w:tabs>
              <w:spacing w:line="240" w:lineRule="auto"/>
              <w:rPr>
                <w:rFonts w:cs="Arial"/>
                <w:i/>
                <w:iCs/>
                <w:color w:val="00B9E4"/>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Autres, veuillez préciser dans l'encadré ci-dessous </w:t>
            </w:r>
            <w:r w:rsidR="006B05CF"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6B05CF" w:rsidRPr="0044318A">
              <w:rPr>
                <w:rFonts w:cs="Arial"/>
                <w:i/>
                <w:iCs/>
                <w:highlight w:val="lightGray"/>
                <w:shd w:val="clear" w:color="auto" w:fill="FFF4CB" w:themeFill="accent6" w:themeFillTint="33"/>
              </w:rPr>
              <w:instrText xml:space="preserve"> FORMTEXT </w:instrText>
            </w:r>
            <w:r w:rsidR="006B05CF" w:rsidRPr="0044318A">
              <w:rPr>
                <w:rFonts w:cs="Arial"/>
                <w:i/>
                <w:iCs/>
                <w:highlight w:val="lightGray"/>
                <w:shd w:val="clear" w:color="auto" w:fill="FFF4CB" w:themeFill="accent6" w:themeFillTint="33"/>
              </w:rPr>
            </w:r>
            <w:r w:rsidR="006B05CF"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6B05CF" w:rsidRPr="0044318A">
              <w:rPr>
                <w:rFonts w:cs="Arial"/>
                <w:i/>
                <w:iCs/>
                <w:highlight w:val="lightGray"/>
                <w:shd w:val="clear" w:color="auto" w:fill="FFF4CB" w:themeFill="accent6" w:themeFillTint="33"/>
              </w:rPr>
              <w:fldChar w:fldCharType="end"/>
            </w:r>
          </w:p>
          <w:p w14:paraId="1A76D1FD" w14:textId="77777777" w:rsidR="00872294" w:rsidRPr="0077541A" w:rsidRDefault="00872294" w:rsidP="002A32C8">
            <w:pPr>
              <w:spacing w:line="276" w:lineRule="auto"/>
              <w:rPr>
                <w:rFonts w:cs="Arial"/>
                <w:szCs w:val="22"/>
              </w:rPr>
            </w:pPr>
          </w:p>
          <w:p w14:paraId="5B62903B" w14:textId="77777777" w:rsidR="00872294" w:rsidRPr="0077541A" w:rsidRDefault="00872294" w:rsidP="002A32C8">
            <w:pPr>
              <w:keepNext/>
              <w:keepLines/>
              <w:tabs>
                <w:tab w:val="left" w:pos="735"/>
              </w:tabs>
              <w:spacing w:before="120"/>
              <w:rPr>
                <w:rFonts w:cs="Arial"/>
                <w:b/>
                <w:szCs w:val="22"/>
              </w:rPr>
            </w:pPr>
            <w:r>
              <w:rPr>
                <w:b/>
                <w:szCs w:val="22"/>
              </w:rPr>
              <w:t>Veuillez expliquer pourquoi si vous êtes partiellement d’accord ou pas d’accord</w:t>
            </w:r>
          </w:p>
          <w:p w14:paraId="52DE71E3" w14:textId="3EE15587" w:rsidR="006B05CF" w:rsidRPr="00060135" w:rsidRDefault="006B05CF" w:rsidP="006B05CF">
            <w:pPr>
              <w:keepNext/>
              <w:keepLines/>
              <w:spacing w:before="120" w:after="120" w:line="240" w:lineRule="auto"/>
              <w:rPr>
                <w:rFonts w:cs="Arial"/>
                <w:i/>
                <w:iCs/>
                <w:color w:val="00B9E4"/>
                <w:szCs w:val="22"/>
              </w:rPr>
            </w:pPr>
            <w:r w:rsidRPr="0044318A">
              <w:rPr>
                <w:rFonts w:cs="Arial"/>
                <w:i/>
                <w:iCs/>
                <w:highlight w:val="lightGray"/>
                <w:shd w:val="clear" w:color="auto" w:fill="FFF4CB" w:themeFill="accent6" w:themeFillTint="33"/>
              </w:rPr>
              <w:fldChar w:fldCharType="begin" w:fldLock="1">
                <w:ffData>
                  <w:name w:val="Text1"/>
                  <w:enabled/>
                  <w:calcOnExit w:val="0"/>
                  <w:textInput/>
                </w:ffData>
              </w:fldChar>
            </w:r>
            <w:r w:rsidRPr="0044318A">
              <w:rPr>
                <w:rFonts w:cs="Arial"/>
                <w:i/>
                <w:iCs/>
                <w:highlight w:val="lightGray"/>
                <w:shd w:val="clear" w:color="auto" w:fill="FFF4CB" w:themeFill="accent6" w:themeFillTint="33"/>
              </w:rPr>
              <w:instrText xml:space="preserve"> FORMTEXT </w:instrText>
            </w:r>
            <w:r w:rsidRPr="0044318A">
              <w:rPr>
                <w:rFonts w:cs="Arial"/>
                <w:i/>
                <w:iCs/>
                <w:highlight w:val="lightGray"/>
                <w:shd w:val="clear" w:color="auto" w:fill="FFF4CB" w:themeFill="accent6" w:themeFillTint="33"/>
              </w:rPr>
            </w:r>
            <w:r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Pr="0044318A">
              <w:rPr>
                <w:rFonts w:cs="Arial"/>
                <w:i/>
                <w:iCs/>
                <w:highlight w:val="lightGray"/>
                <w:shd w:val="clear" w:color="auto" w:fill="FFF4CB" w:themeFill="accent6" w:themeFillTint="33"/>
              </w:rPr>
              <w:fldChar w:fldCharType="end"/>
            </w:r>
          </w:p>
          <w:p w14:paraId="6F43FF8C" w14:textId="60AC73AC" w:rsidR="00872294" w:rsidRPr="0077541A" w:rsidRDefault="00872294" w:rsidP="002A32C8">
            <w:pPr>
              <w:spacing w:line="276" w:lineRule="auto"/>
              <w:rPr>
                <w:rFonts w:cs="Arial"/>
                <w:b/>
                <w:szCs w:val="22"/>
              </w:rPr>
            </w:pPr>
          </w:p>
          <w:p w14:paraId="5010B76C" w14:textId="2E18482C" w:rsidR="00872294" w:rsidRPr="006F6BC6" w:rsidRDefault="00872294" w:rsidP="006F6BC6">
            <w:pPr>
              <w:keepNext/>
              <w:keepLines/>
              <w:spacing w:before="120" w:after="120" w:line="276" w:lineRule="auto"/>
              <w:rPr>
                <w:b/>
                <w:bCs/>
                <w:color w:val="00B9E4"/>
                <w:szCs w:val="22"/>
              </w:rPr>
            </w:pPr>
            <w:r w:rsidRPr="006F6BC6">
              <w:rPr>
                <w:b/>
                <w:bCs/>
                <w:color w:val="00B9E4"/>
                <w:szCs w:val="22"/>
              </w:rPr>
              <w:t>Question 1.5.1-2</w:t>
            </w:r>
            <w:r w:rsidR="00B40579" w:rsidRPr="006F6BC6">
              <w:rPr>
                <w:b/>
                <w:bCs/>
                <w:color w:val="00B9E4"/>
                <w:szCs w:val="22"/>
              </w:rPr>
              <w:t xml:space="preserve"> </w:t>
            </w:r>
            <w:r w:rsidRPr="006F6BC6">
              <w:rPr>
                <w:b/>
                <w:bCs/>
                <w:color w:val="00B9E4"/>
                <w:szCs w:val="22"/>
              </w:rPr>
              <w:t xml:space="preserve">: Si votre organisation a un système de gestion de l’environnement en place, qu'est-ce qui le rend efficace dans l'évaluation des risques environnementaux ? </w:t>
            </w:r>
          </w:p>
          <w:p w14:paraId="65BA096F" w14:textId="4CBCF33E" w:rsidR="006B05CF" w:rsidRDefault="006B05CF" w:rsidP="006F6BC6">
            <w:pPr>
              <w:rPr>
                <w:shd w:val="clear" w:color="auto" w:fill="FFF4CB" w:themeFill="accent6" w:themeFillTint="33"/>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07CC7B40" w14:textId="4AA1050A" w:rsidR="006F6BC6" w:rsidRDefault="006F6BC6" w:rsidP="006F6BC6">
            <w:pPr>
              <w:rPr>
                <w:shd w:val="clear" w:color="auto" w:fill="FFF4CB" w:themeFill="accent6" w:themeFillTint="33"/>
              </w:rPr>
            </w:pPr>
          </w:p>
          <w:p w14:paraId="75F0D829" w14:textId="773D991E" w:rsidR="00872294" w:rsidRDefault="00872294" w:rsidP="003D2704">
            <w:pPr>
              <w:spacing w:line="276" w:lineRule="auto"/>
            </w:pPr>
            <w:r>
              <w:rPr>
                <w:b/>
                <w:bCs/>
                <w:color w:val="00B9E4"/>
              </w:rPr>
              <w:t xml:space="preserve">Question 1.5.2 : </w:t>
            </w:r>
            <w:r>
              <w:t>Ci-après, se trouve la liste des domaines environnementaux actuellement inclus dans les exigences avec différentes possibilités d'application (bonnes pratiques obligatoires ou volontaires</w:t>
            </w:r>
            <w:r w:rsidRPr="006F6BC6">
              <w:rPr>
                <w:color w:val="00BBE1"/>
              </w:rPr>
              <w:t xml:space="preserve">, </w:t>
            </w:r>
            <w:hyperlink r:id="rId35" w:history="1">
              <w:r w:rsidRPr="006F6BC6">
                <w:rPr>
                  <w:rStyle w:val="Hyperlink"/>
                  <w:color w:val="00BBE1"/>
                  <w:szCs w:val="22"/>
                </w:rPr>
                <w:t>consultez les exigences 3.2.2-3.2.6</w:t>
              </w:r>
            </w:hyperlink>
            <w:r>
              <w:t xml:space="preserve">). </w:t>
            </w:r>
          </w:p>
          <w:p w14:paraId="11280F29" w14:textId="77777777" w:rsidR="003D2704" w:rsidRDefault="003D2704" w:rsidP="003D2704">
            <w:pPr>
              <w:spacing w:line="276" w:lineRule="auto"/>
            </w:pPr>
          </w:p>
          <w:p w14:paraId="33A19BE6" w14:textId="367E200B" w:rsidR="00872294" w:rsidRDefault="00872294" w:rsidP="003D2704">
            <w:pPr>
              <w:spacing w:line="276" w:lineRule="auto"/>
              <w:rPr>
                <w:b/>
                <w:bCs/>
                <w:color w:val="00BBE1"/>
              </w:rPr>
            </w:pPr>
            <w:r w:rsidRPr="006F6BC6">
              <w:rPr>
                <w:b/>
                <w:bCs/>
                <w:color w:val="00BBE1"/>
              </w:rPr>
              <w:t xml:space="preserve">Veuillez choisir un ou plusieurs domaines parmi les </w:t>
            </w:r>
            <w:r w:rsidRPr="006F6BC6">
              <w:rPr>
                <w:b/>
                <w:bCs/>
                <w:color w:val="00BBE1"/>
                <w:u w:val="single"/>
              </w:rPr>
              <w:t>plus pertinents pour les opérations de votre organisation</w:t>
            </w:r>
            <w:r w:rsidRPr="006F6BC6">
              <w:rPr>
                <w:b/>
                <w:bCs/>
                <w:color w:val="00BBE1"/>
              </w:rPr>
              <w:t xml:space="preserve"> (y compris des entités supplémentaires et/ou des sites de traitement). </w:t>
            </w:r>
          </w:p>
          <w:p w14:paraId="488A24DB" w14:textId="77777777" w:rsidR="006F6BC6" w:rsidRDefault="006F6BC6" w:rsidP="006F6BC6"/>
          <w:p w14:paraId="08B57375" w14:textId="0EB81F01" w:rsidR="009B69E1" w:rsidRPr="006F6BC6" w:rsidRDefault="009B69E1" w:rsidP="006F6BC6">
            <w:pPr>
              <w:spacing w:line="276" w:lineRule="auto"/>
            </w:pPr>
            <w:r>
              <w:t>Les réponses recueillies à cette question serviront à améliorer les exigences, dont notamment les mesures concrètes, et à reconnaître les efforts déployés par les organisations de commerçants en matière de protection de l'environnement</w:t>
            </w:r>
          </w:p>
          <w:p w14:paraId="59E69BE6" w14:textId="481E6731" w:rsidR="00872294" w:rsidRPr="0077541A" w:rsidRDefault="008F2C18" w:rsidP="002A32C8">
            <w:pPr>
              <w:pStyle w:val="ListParagraph"/>
              <w:keepNext/>
              <w:keepLines/>
              <w:spacing w:before="120" w:after="120" w:line="240" w:lineRule="auto"/>
              <w:rPr>
                <w:rFonts w:cs="Arial"/>
                <w:bCs/>
                <w:szCs w:val="22"/>
              </w:rPr>
            </w:pPr>
            <w:r>
              <w:lastRenderedPageBreak/>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Utilisation de produits chimiques (consultez la </w:t>
            </w:r>
            <w:hyperlink r:id="rId36" w:history="1">
              <w:r>
                <w:rPr>
                  <w:rStyle w:val="Hyperlink"/>
                </w:rPr>
                <w:t>liste des matières dangereuses</w:t>
              </w:r>
            </w:hyperlink>
            <w:r>
              <w:t xml:space="preserve">) </w:t>
            </w:r>
          </w:p>
          <w:p w14:paraId="7EF79C1F" w14:textId="7FEA9ACF" w:rsidR="00872294" w:rsidRPr="0077541A" w:rsidRDefault="008F2C18" w:rsidP="002A32C8">
            <w:pPr>
              <w:pStyle w:val="ListParagraph"/>
              <w:keepNext/>
              <w:keepLines/>
              <w:spacing w:before="120" w:after="12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Utilisation des eaux</w:t>
            </w:r>
          </w:p>
          <w:p w14:paraId="7C2D3BBB" w14:textId="0A025016" w:rsidR="00872294" w:rsidRPr="0077541A" w:rsidRDefault="008F2C18" w:rsidP="002A32C8">
            <w:pPr>
              <w:pStyle w:val="ListParagraph"/>
              <w:keepNext/>
              <w:keepLines/>
              <w:spacing w:before="120" w:after="12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Consommation d'énergie (empreinte carbone)</w:t>
            </w:r>
          </w:p>
          <w:p w14:paraId="6E59797B" w14:textId="0F02B348" w:rsidR="00872294" w:rsidRPr="0077541A" w:rsidRDefault="008F2C18" w:rsidP="002A32C8">
            <w:pPr>
              <w:pStyle w:val="ListParagraph"/>
              <w:keepNext/>
              <w:keepLines/>
              <w:spacing w:before="120" w:after="12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Eaux usées</w:t>
            </w:r>
          </w:p>
          <w:p w14:paraId="799649F5" w14:textId="423C3B23" w:rsidR="00872294" w:rsidRPr="0077541A" w:rsidRDefault="008F2C18" w:rsidP="002A32C8">
            <w:pPr>
              <w:pStyle w:val="ListParagraph"/>
              <w:keepNext/>
              <w:keepLines/>
              <w:spacing w:before="120" w:after="12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Émissions dans l'air</w:t>
            </w:r>
          </w:p>
          <w:p w14:paraId="15A039F6" w14:textId="1EDBDBBA" w:rsidR="00872294" w:rsidRPr="0077541A" w:rsidRDefault="008F2C18" w:rsidP="002A32C8">
            <w:pPr>
              <w:pStyle w:val="ListParagraph"/>
              <w:keepNext/>
              <w:keepLines/>
              <w:spacing w:before="120" w:after="12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Déchets (provenant du traitement)</w:t>
            </w:r>
          </w:p>
          <w:p w14:paraId="3EDC52E1" w14:textId="6E567EC1" w:rsidR="00872294" w:rsidRPr="0077541A" w:rsidRDefault="008F2C18" w:rsidP="002A32C8">
            <w:pPr>
              <w:pStyle w:val="ListParagraph"/>
              <w:keepNext/>
              <w:keepLines/>
              <w:spacing w:before="12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Impact sur la biodiversité </w:t>
            </w:r>
          </w:p>
          <w:p w14:paraId="25646AA4" w14:textId="2EDDBB1C" w:rsidR="00872294" w:rsidRPr="0077541A" w:rsidRDefault="008F2C18" w:rsidP="002A32C8">
            <w:pPr>
              <w:pStyle w:val="ListParagraph"/>
              <w:keepNext/>
              <w:keepLines/>
              <w:spacing w:before="120" w:line="240" w:lineRule="auto"/>
              <w:rPr>
                <w:rFonts w:cs="Arial"/>
                <w:bCs/>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Type de matériau d'emballage (recyclé ou biodégradable)</w:t>
            </w:r>
          </w:p>
          <w:p w14:paraId="200D6C95" w14:textId="77F825A6" w:rsidR="006B05CF" w:rsidRPr="00060135" w:rsidRDefault="008F2C18" w:rsidP="006B05CF">
            <w:pPr>
              <w:keepNext/>
              <w:keepLines/>
              <w:tabs>
                <w:tab w:val="left" w:pos="735"/>
              </w:tabs>
              <w:spacing w:after="120" w:line="240" w:lineRule="auto"/>
              <w:ind w:left="729"/>
              <w:rPr>
                <w:rFonts w:cs="Arial"/>
                <w:i/>
                <w:iCs/>
                <w:color w:val="00B9E4"/>
                <w:szCs w:val="22"/>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Autres, veuillez préciser dans l'encadré ci-dessous </w:t>
            </w:r>
            <w:r w:rsidR="006B05CF" w:rsidRPr="0044318A">
              <w:rPr>
                <w:rFonts w:cs="Arial"/>
                <w:i/>
                <w:iCs/>
                <w:highlight w:val="lightGray"/>
                <w:shd w:val="clear" w:color="auto" w:fill="FFF4CB" w:themeFill="accent6" w:themeFillTint="33"/>
              </w:rPr>
              <w:fldChar w:fldCharType="begin" w:fldLock="1">
                <w:ffData>
                  <w:name w:val="Text1"/>
                  <w:enabled/>
                  <w:calcOnExit w:val="0"/>
                  <w:textInput/>
                </w:ffData>
              </w:fldChar>
            </w:r>
            <w:r w:rsidR="006B05CF" w:rsidRPr="0044318A">
              <w:rPr>
                <w:rFonts w:cs="Arial"/>
                <w:i/>
                <w:iCs/>
                <w:highlight w:val="lightGray"/>
                <w:shd w:val="clear" w:color="auto" w:fill="FFF4CB" w:themeFill="accent6" w:themeFillTint="33"/>
              </w:rPr>
              <w:instrText xml:space="preserve"> FORMTEXT </w:instrText>
            </w:r>
            <w:r w:rsidR="006B05CF" w:rsidRPr="0044318A">
              <w:rPr>
                <w:rFonts w:cs="Arial"/>
                <w:i/>
                <w:iCs/>
                <w:highlight w:val="lightGray"/>
                <w:shd w:val="clear" w:color="auto" w:fill="FFF4CB" w:themeFill="accent6" w:themeFillTint="33"/>
              </w:rPr>
            </w:r>
            <w:r w:rsidR="006B05CF" w:rsidRPr="0044318A">
              <w:rPr>
                <w:rFonts w:cs="Arial"/>
                <w:i/>
                <w:iCs/>
                <w:highlight w:val="lightGray"/>
                <w:shd w:val="clear" w:color="auto" w:fill="FFF4CB" w:themeFill="accent6" w:themeFillTint="33"/>
              </w:rPr>
              <w:fldChar w:fldCharType="separate"/>
            </w:r>
            <w:r>
              <w:rPr>
                <w:i/>
                <w:iCs/>
                <w:highlight w:val="lightGray"/>
                <w:shd w:val="clear" w:color="auto" w:fill="FFF4CB" w:themeFill="accent6" w:themeFillTint="33"/>
              </w:rPr>
              <w:t>     </w:t>
            </w:r>
            <w:r w:rsidR="006B05CF" w:rsidRPr="0044318A">
              <w:rPr>
                <w:rFonts w:cs="Arial"/>
                <w:i/>
                <w:iCs/>
                <w:highlight w:val="lightGray"/>
                <w:shd w:val="clear" w:color="auto" w:fill="FFF4CB" w:themeFill="accent6" w:themeFillTint="33"/>
              </w:rPr>
              <w:fldChar w:fldCharType="end"/>
            </w:r>
          </w:p>
          <w:p w14:paraId="185BD472" w14:textId="05C94286" w:rsidR="00872294" w:rsidRPr="0077541A" w:rsidRDefault="00872294" w:rsidP="002A32C8">
            <w:pPr>
              <w:keepNext/>
              <w:keepLines/>
              <w:tabs>
                <w:tab w:val="left" w:pos="735"/>
              </w:tabs>
              <w:spacing w:after="120" w:line="240" w:lineRule="auto"/>
              <w:ind w:left="729"/>
              <w:rPr>
                <w:rFonts w:cs="Arial"/>
                <w:bCs/>
                <w:szCs w:val="22"/>
              </w:rPr>
            </w:pPr>
          </w:p>
          <w:p w14:paraId="15F1DC1A" w14:textId="77777777" w:rsidR="00872294" w:rsidRPr="0077541A" w:rsidRDefault="00872294" w:rsidP="002A32C8">
            <w:pPr>
              <w:keepNext/>
              <w:keepLines/>
              <w:spacing w:before="120" w:after="120"/>
              <w:rPr>
                <w:rFonts w:cs="Arial"/>
                <w:b/>
                <w:bCs/>
                <w:szCs w:val="22"/>
              </w:rPr>
            </w:pPr>
            <w:r>
              <w:rPr>
                <w:b/>
                <w:bCs/>
                <w:szCs w:val="22"/>
              </w:rPr>
              <w:t>Avez-vous d’autres commentaires ?</w:t>
            </w:r>
          </w:p>
          <w:p w14:paraId="7A959E3E" w14:textId="77D4D31C" w:rsidR="00872294" w:rsidRPr="003D2704" w:rsidRDefault="006B05CF" w:rsidP="003D2704">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58E4B7B1" w14:textId="7F68360F" w:rsidR="00872294" w:rsidRPr="0077541A" w:rsidRDefault="00872294" w:rsidP="002A32C8">
            <w:pPr>
              <w:keepNext/>
              <w:keepLines/>
              <w:tabs>
                <w:tab w:val="left" w:pos="2993"/>
              </w:tabs>
              <w:spacing w:before="120" w:after="120"/>
              <w:rPr>
                <w:rFonts w:cs="Arial"/>
                <w:b/>
                <w:szCs w:val="22"/>
              </w:rPr>
            </w:pPr>
            <w:bookmarkStart w:id="27" w:name="_Hlk109887411"/>
          </w:p>
          <w:p w14:paraId="043718C0" w14:textId="264A12B8" w:rsidR="00872294" w:rsidRPr="001A3923" w:rsidRDefault="003647C4" w:rsidP="003647C4">
            <w:pPr>
              <w:keepNext/>
              <w:keepLines/>
              <w:tabs>
                <w:tab w:val="left" w:pos="735"/>
              </w:tabs>
              <w:spacing w:before="120" w:after="120" w:line="276" w:lineRule="auto"/>
              <w:rPr>
                <w:rFonts w:cs="Arial"/>
                <w:color w:val="0D0D0D" w:themeColor="text1" w:themeTint="F2"/>
                <w:szCs w:val="22"/>
              </w:rPr>
            </w:pPr>
            <w:r>
              <w:rPr>
                <w:b/>
                <w:bCs/>
                <w:color w:val="00B9E4"/>
                <w:szCs w:val="22"/>
              </w:rPr>
              <w:t xml:space="preserve">Question 1.5.3 : </w:t>
            </w:r>
            <w:r>
              <w:rPr>
                <w:color w:val="0D0D0D" w:themeColor="text1" w:themeTint="F2"/>
                <w:szCs w:val="22"/>
              </w:rPr>
              <w:t>Fairtrade aimerait savoir si le Standard pour les acteurs commerciaux pourrait promouvoir le partage des responsabilités entre les acteurs de la chaîne d'approvisionnement en vue d'une utilisation durable des ressources et de la protection de l'environnement. La portée de l'exigence 4.1.7 du Standard pour les acteurs commerciaux concernant la fourniture de services pourrait être élargi afin d'établir un lien entre les priorités en matière de protection de l'environnement pour les organisations de commerçants et les priorités et besoins</w:t>
            </w:r>
            <w:r w:rsidR="00B40579">
              <w:rPr>
                <w:color w:val="0D0D0D" w:themeColor="text1" w:themeTint="F2"/>
                <w:szCs w:val="22"/>
              </w:rPr>
              <w:t xml:space="preserve"> </w:t>
            </w:r>
            <w:r>
              <w:rPr>
                <w:color w:val="0D0D0D" w:themeColor="text1" w:themeTint="F2"/>
                <w:szCs w:val="22"/>
              </w:rPr>
              <w:t xml:space="preserve">côté producteurs, par le biais d'une entente sur les services fournis, tels que les formations. </w:t>
            </w:r>
          </w:p>
          <w:p w14:paraId="22EDFB84" w14:textId="72EC5224" w:rsidR="00872294" w:rsidRPr="001A3923" w:rsidRDefault="00474341" w:rsidP="002A32C8">
            <w:pPr>
              <w:keepNext/>
              <w:keepLines/>
              <w:tabs>
                <w:tab w:val="left" w:pos="735"/>
              </w:tabs>
              <w:spacing w:before="120" w:after="120" w:line="276" w:lineRule="auto"/>
              <w:rPr>
                <w:rFonts w:cs="Arial"/>
                <w:color w:val="0D0D0D" w:themeColor="text1" w:themeTint="F2"/>
                <w:szCs w:val="22"/>
              </w:rPr>
            </w:pPr>
            <w:r>
              <w:rPr>
                <w:color w:val="0D0D0D" w:themeColor="text1" w:themeTint="F2"/>
                <w:szCs w:val="22"/>
              </w:rPr>
              <w:t xml:space="preserve">Cela implique que si une organisation de commerçants fournit un soutien à la formation, elle est liée aux risques environnementaux identifiés par les producteurs. </w:t>
            </w:r>
          </w:p>
          <w:p w14:paraId="1ED6CCE6" w14:textId="02BCEAFF" w:rsidR="00872294" w:rsidRPr="0077541A" w:rsidRDefault="00872294" w:rsidP="002A32C8">
            <w:pPr>
              <w:keepNext/>
              <w:keepLines/>
              <w:tabs>
                <w:tab w:val="left" w:pos="735"/>
              </w:tabs>
              <w:spacing w:before="120" w:line="276" w:lineRule="auto"/>
              <w:rPr>
                <w:rFonts w:cs="Arial"/>
                <w:color w:val="00B9E4"/>
                <w:szCs w:val="22"/>
              </w:rPr>
            </w:pPr>
            <w:r>
              <w:rPr>
                <w:color w:val="0D0D0D" w:themeColor="text1" w:themeTint="F2"/>
                <w:szCs w:val="22"/>
              </w:rPr>
              <w:t>Consultez des exemples de risques dans la zone de production qui pourraient être prioritaires pour les producteurs</w:t>
            </w:r>
            <w:r w:rsidR="00B40579">
              <w:rPr>
                <w:color w:val="0D0D0D" w:themeColor="text1" w:themeTint="F2"/>
                <w:szCs w:val="22"/>
              </w:rPr>
              <w:t xml:space="preserve"> </w:t>
            </w:r>
            <w:r>
              <w:rPr>
                <w:color w:val="00B9E4"/>
                <w:szCs w:val="22"/>
              </w:rPr>
              <w:t>:</w:t>
            </w:r>
          </w:p>
          <w:p w14:paraId="7DB8C78F" w14:textId="017D9A7A" w:rsidR="00D316BF" w:rsidRPr="00D316BF" w:rsidRDefault="00D316BF">
            <w:pPr>
              <w:pStyle w:val="ListParagraph"/>
              <w:keepNext/>
              <w:keepLines/>
              <w:numPr>
                <w:ilvl w:val="0"/>
                <w:numId w:val="16"/>
              </w:numPr>
              <w:tabs>
                <w:tab w:val="left" w:pos="735"/>
              </w:tabs>
              <w:spacing w:before="120" w:line="276" w:lineRule="auto"/>
              <w:rPr>
                <w:rFonts w:cs="Arial"/>
                <w:color w:val="0D0D0D" w:themeColor="text1" w:themeTint="F2"/>
                <w:szCs w:val="22"/>
              </w:rPr>
            </w:pPr>
            <w:r>
              <w:rPr>
                <w:color w:val="0D0D0D" w:themeColor="text1" w:themeTint="F2"/>
                <w:szCs w:val="22"/>
              </w:rPr>
              <w:t>Changement climatique</w:t>
            </w:r>
          </w:p>
          <w:p w14:paraId="34CCB076" w14:textId="5CE9228B" w:rsidR="00D316BF" w:rsidRPr="00D316BF" w:rsidRDefault="00D316BF">
            <w:pPr>
              <w:pStyle w:val="ListParagraph"/>
              <w:keepNext/>
              <w:keepLines/>
              <w:numPr>
                <w:ilvl w:val="0"/>
                <w:numId w:val="16"/>
              </w:numPr>
              <w:tabs>
                <w:tab w:val="left" w:pos="735"/>
              </w:tabs>
              <w:spacing w:before="120" w:line="276" w:lineRule="auto"/>
              <w:rPr>
                <w:rFonts w:cs="Arial"/>
                <w:color w:val="0D0D0D" w:themeColor="text1" w:themeTint="F2"/>
                <w:szCs w:val="22"/>
              </w:rPr>
            </w:pPr>
            <w:r>
              <w:rPr>
                <w:color w:val="0D0D0D" w:themeColor="text1" w:themeTint="F2"/>
                <w:szCs w:val="22"/>
              </w:rPr>
              <w:t>Stress hydrique</w:t>
            </w:r>
          </w:p>
          <w:p w14:paraId="2B9A6DEB" w14:textId="65908D3C" w:rsidR="00D316BF" w:rsidRPr="00D316BF" w:rsidRDefault="00D316BF">
            <w:pPr>
              <w:pStyle w:val="ListParagraph"/>
              <w:keepNext/>
              <w:keepLines/>
              <w:numPr>
                <w:ilvl w:val="0"/>
                <w:numId w:val="16"/>
              </w:numPr>
              <w:tabs>
                <w:tab w:val="left" w:pos="735"/>
              </w:tabs>
              <w:spacing w:before="120" w:line="276" w:lineRule="auto"/>
              <w:rPr>
                <w:rFonts w:cs="Arial"/>
                <w:color w:val="0D0D0D" w:themeColor="text1" w:themeTint="F2"/>
                <w:szCs w:val="22"/>
              </w:rPr>
            </w:pPr>
            <w:r>
              <w:rPr>
                <w:color w:val="0D0D0D" w:themeColor="text1" w:themeTint="F2"/>
                <w:szCs w:val="22"/>
              </w:rPr>
              <w:t>Dégradation des sols</w:t>
            </w:r>
          </w:p>
          <w:p w14:paraId="5E779C0C" w14:textId="1FCD97FB" w:rsidR="00D316BF" w:rsidRPr="00D316BF" w:rsidRDefault="00D316BF">
            <w:pPr>
              <w:pStyle w:val="ListParagraph"/>
              <w:keepNext/>
              <w:keepLines/>
              <w:numPr>
                <w:ilvl w:val="0"/>
                <w:numId w:val="16"/>
              </w:numPr>
              <w:tabs>
                <w:tab w:val="left" w:pos="735"/>
              </w:tabs>
              <w:spacing w:before="120" w:line="276" w:lineRule="auto"/>
              <w:rPr>
                <w:rFonts w:cs="Arial"/>
                <w:color w:val="0D0D0D" w:themeColor="text1" w:themeTint="F2"/>
                <w:szCs w:val="22"/>
              </w:rPr>
            </w:pPr>
            <w:r>
              <w:rPr>
                <w:color w:val="0D0D0D" w:themeColor="text1" w:themeTint="F2"/>
                <w:szCs w:val="22"/>
              </w:rPr>
              <w:t>Perte de biodiversité</w:t>
            </w:r>
          </w:p>
          <w:p w14:paraId="2DAA63BC" w14:textId="4D0E2898" w:rsidR="00D316BF" w:rsidRPr="00D316BF" w:rsidRDefault="00D316BF">
            <w:pPr>
              <w:pStyle w:val="ListParagraph"/>
              <w:keepNext/>
              <w:keepLines/>
              <w:numPr>
                <w:ilvl w:val="0"/>
                <w:numId w:val="16"/>
              </w:numPr>
              <w:tabs>
                <w:tab w:val="left" w:pos="735"/>
              </w:tabs>
              <w:spacing w:before="120" w:line="276" w:lineRule="auto"/>
              <w:rPr>
                <w:rFonts w:cs="Arial"/>
                <w:color w:val="0D0D0D" w:themeColor="text1" w:themeTint="F2"/>
                <w:szCs w:val="22"/>
              </w:rPr>
            </w:pPr>
            <w:r>
              <w:rPr>
                <w:color w:val="0D0D0D" w:themeColor="text1" w:themeTint="F2"/>
                <w:szCs w:val="22"/>
              </w:rPr>
              <w:t xml:space="preserve">Appauvrissement du carbone organique du sol. </w:t>
            </w:r>
          </w:p>
          <w:p w14:paraId="7CC0E1EF" w14:textId="77CB32B1" w:rsidR="00D316BF" w:rsidRPr="00D316BF" w:rsidRDefault="00D316BF">
            <w:pPr>
              <w:pStyle w:val="ListParagraph"/>
              <w:keepNext/>
              <w:keepLines/>
              <w:numPr>
                <w:ilvl w:val="0"/>
                <w:numId w:val="16"/>
              </w:numPr>
              <w:tabs>
                <w:tab w:val="left" w:pos="735"/>
              </w:tabs>
              <w:spacing w:before="120" w:line="276" w:lineRule="auto"/>
              <w:rPr>
                <w:rFonts w:cs="Arial"/>
                <w:color w:val="0D0D0D" w:themeColor="text1" w:themeTint="F2"/>
                <w:szCs w:val="22"/>
              </w:rPr>
            </w:pPr>
            <w:r>
              <w:rPr>
                <w:color w:val="0D0D0D" w:themeColor="text1" w:themeTint="F2"/>
                <w:szCs w:val="22"/>
              </w:rPr>
              <w:t xml:space="preserve">Pollution chimique </w:t>
            </w:r>
          </w:p>
          <w:p w14:paraId="0EA88856" w14:textId="3B2C5800" w:rsidR="00D316BF" w:rsidRPr="00D316BF" w:rsidRDefault="00D316BF">
            <w:pPr>
              <w:pStyle w:val="ListParagraph"/>
              <w:keepNext/>
              <w:keepLines/>
              <w:numPr>
                <w:ilvl w:val="0"/>
                <w:numId w:val="16"/>
              </w:numPr>
              <w:tabs>
                <w:tab w:val="left" w:pos="735"/>
              </w:tabs>
              <w:spacing w:before="120" w:line="276" w:lineRule="auto"/>
              <w:rPr>
                <w:rFonts w:cs="Arial"/>
                <w:color w:val="0D0D0D" w:themeColor="text1" w:themeTint="F2"/>
                <w:szCs w:val="22"/>
              </w:rPr>
            </w:pPr>
            <w:r>
              <w:rPr>
                <w:color w:val="0D0D0D" w:themeColor="text1" w:themeTint="F2"/>
                <w:szCs w:val="22"/>
              </w:rPr>
              <w:t>Manque de bonnes pratiques agricoles</w:t>
            </w:r>
          </w:p>
          <w:p w14:paraId="7282FE1E" w14:textId="3EE7E234" w:rsidR="00D316BF" w:rsidRPr="00D316BF" w:rsidRDefault="00D316BF">
            <w:pPr>
              <w:pStyle w:val="ListParagraph"/>
              <w:keepNext/>
              <w:keepLines/>
              <w:numPr>
                <w:ilvl w:val="0"/>
                <w:numId w:val="16"/>
              </w:numPr>
              <w:tabs>
                <w:tab w:val="left" w:pos="735"/>
              </w:tabs>
              <w:spacing w:before="120" w:line="276" w:lineRule="auto"/>
              <w:rPr>
                <w:rFonts w:cs="Arial"/>
                <w:color w:val="0D0D0D" w:themeColor="text1" w:themeTint="F2"/>
                <w:szCs w:val="22"/>
              </w:rPr>
            </w:pPr>
            <w:r>
              <w:rPr>
                <w:color w:val="0D0D0D" w:themeColor="text1" w:themeTint="F2"/>
                <w:szCs w:val="22"/>
              </w:rPr>
              <w:t>Manque d'eau et d'assainissement</w:t>
            </w:r>
          </w:p>
          <w:p w14:paraId="265BAB8D" w14:textId="10C6D24D" w:rsidR="00D316BF" w:rsidRPr="00D316BF" w:rsidRDefault="00D316BF">
            <w:pPr>
              <w:pStyle w:val="ListParagraph"/>
              <w:keepNext/>
              <w:keepLines/>
              <w:numPr>
                <w:ilvl w:val="0"/>
                <w:numId w:val="16"/>
              </w:numPr>
              <w:tabs>
                <w:tab w:val="left" w:pos="735"/>
              </w:tabs>
              <w:spacing w:before="120" w:line="276" w:lineRule="auto"/>
              <w:rPr>
                <w:rFonts w:cs="Arial"/>
                <w:color w:val="0D0D0D" w:themeColor="text1" w:themeTint="F2"/>
                <w:szCs w:val="22"/>
              </w:rPr>
            </w:pPr>
            <w:r>
              <w:rPr>
                <w:color w:val="0D0D0D" w:themeColor="text1" w:themeTint="F2"/>
                <w:szCs w:val="22"/>
              </w:rPr>
              <w:t>Déchets et pertes alimentaires</w:t>
            </w:r>
          </w:p>
          <w:p w14:paraId="30276E81" w14:textId="752CABDE" w:rsidR="00D316BF" w:rsidRPr="00D316BF" w:rsidRDefault="00D316BF">
            <w:pPr>
              <w:pStyle w:val="ListParagraph"/>
              <w:keepNext/>
              <w:keepLines/>
              <w:numPr>
                <w:ilvl w:val="0"/>
                <w:numId w:val="16"/>
              </w:numPr>
              <w:tabs>
                <w:tab w:val="left" w:pos="735"/>
              </w:tabs>
              <w:spacing w:before="120" w:line="276" w:lineRule="auto"/>
              <w:rPr>
                <w:rFonts w:cs="Arial"/>
                <w:color w:val="0D0D0D" w:themeColor="text1" w:themeTint="F2"/>
                <w:szCs w:val="22"/>
              </w:rPr>
            </w:pPr>
            <w:r>
              <w:rPr>
                <w:color w:val="0D0D0D" w:themeColor="text1" w:themeTint="F2"/>
                <w:szCs w:val="22"/>
              </w:rPr>
              <w:t xml:space="preserve">Pollution des nutriments </w:t>
            </w:r>
          </w:p>
          <w:p w14:paraId="09AD0809" w14:textId="06B09FB9" w:rsidR="00F747D6" w:rsidRPr="0077541A" w:rsidRDefault="003C4A56" w:rsidP="00D316BF">
            <w:pPr>
              <w:keepNext/>
              <w:keepLines/>
              <w:spacing w:before="120" w:after="120" w:line="240" w:lineRule="auto"/>
              <w:rPr>
                <w:rFonts w:cs="Arial"/>
                <w:bCs/>
                <w:szCs w:val="22"/>
              </w:rPr>
            </w:pPr>
            <w:r>
              <w:rPr>
                <w:b/>
                <w:bCs/>
                <w:color w:val="00B9E4"/>
                <w:szCs w:val="22"/>
              </w:rPr>
              <w:t>Voyez-vous des avantages à ce qu'une exigence relative à la fourniture de services facilite également le partage des responsabilités en matière de protection de l'environnement de la façon proposée ci-dessus ?</w:t>
            </w:r>
          </w:p>
          <w:p w14:paraId="192715FB" w14:textId="426DDF8D" w:rsidR="006B05CF" w:rsidRPr="003D2704" w:rsidRDefault="006B05CF" w:rsidP="003D2704">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033BF6EB" w14:textId="2E7C51EA" w:rsidR="00864C88" w:rsidRPr="00A66D0C" w:rsidRDefault="00864C88" w:rsidP="00CC0801">
            <w:pPr>
              <w:keepNext/>
              <w:keepLines/>
              <w:spacing w:before="120" w:after="120" w:line="240" w:lineRule="auto"/>
              <w:rPr>
                <w:rFonts w:cs="Arial"/>
                <w:b/>
                <w:bCs/>
                <w:color w:val="00B9E4"/>
                <w:szCs w:val="22"/>
              </w:rPr>
            </w:pPr>
          </w:p>
          <w:p w14:paraId="74118D5A" w14:textId="47F8BA8B" w:rsidR="00DD06F9" w:rsidRPr="00A66D0C" w:rsidRDefault="00872E08" w:rsidP="007E5DFA">
            <w:pPr>
              <w:keepNext/>
              <w:keepLines/>
              <w:spacing w:before="120" w:after="120" w:line="240" w:lineRule="auto"/>
              <w:rPr>
                <w:rFonts w:cs="Arial"/>
                <w:b/>
                <w:bCs/>
                <w:color w:val="00B9E4"/>
                <w:szCs w:val="22"/>
              </w:rPr>
            </w:pPr>
            <w:r>
              <w:rPr>
                <w:b/>
                <w:bCs/>
                <w:color w:val="00B9E4"/>
                <w:szCs w:val="22"/>
              </w:rPr>
              <w:lastRenderedPageBreak/>
              <w:t xml:space="preserve">Question 1.5.4. </w:t>
            </w:r>
            <w:r>
              <w:t xml:space="preserve">Les normes Fairtrade exigent que les organisations de producteurs mettent en œuvre des mesures d'adaptation au changement climatique (consultez la norme Fairtrade pour les organisations de petits producteurs) ou, en vertu de la norme Fairtrade pour le climat, investissent dans des projets sur les énergies renouvelables ou des projets d'efficacité énergétique qui réduisent la consommation d'énergie et génèrent de nouvelles opportunités énergétiques, ou dans des projets de reboisement qui capturent le carbone en plantant des arbres. Vous pouvez en apprendre davantage dans </w:t>
            </w:r>
            <w:hyperlink r:id="rId37" w:history="1">
              <w:r>
                <w:rPr>
                  <w:rStyle w:val="Hyperlink"/>
                </w:rPr>
                <w:t>le rapport sur les projets Fairtrade relatifs au changement climatique</w:t>
              </w:r>
            </w:hyperlink>
            <w:r>
              <w:rPr>
                <w:color w:val="00B9E4"/>
                <w:szCs w:val="22"/>
              </w:rPr>
              <w:t xml:space="preserve">. </w:t>
            </w:r>
            <w:r>
              <w:t>Sur cette base, les organisations de commerçants Fairtrade ont la possibilité de co-investir dans les activités des producteurs contre l'impact négatif du changement climatique.</w:t>
            </w:r>
            <w:r>
              <w:rPr>
                <w:b/>
                <w:bCs/>
                <w:szCs w:val="22"/>
              </w:rPr>
              <w:t xml:space="preserve"> </w:t>
            </w:r>
          </w:p>
          <w:p w14:paraId="37403675" w14:textId="77777777" w:rsidR="00720383" w:rsidRPr="00A66D0C" w:rsidRDefault="00513794" w:rsidP="00720383">
            <w:pPr>
              <w:keepNext/>
              <w:keepLines/>
              <w:spacing w:before="120" w:after="120" w:line="240" w:lineRule="auto"/>
              <w:rPr>
                <w:rFonts w:cs="Arial"/>
                <w:b/>
                <w:bCs/>
                <w:color w:val="00B9E4"/>
                <w:szCs w:val="22"/>
              </w:rPr>
            </w:pPr>
            <w:r>
              <w:rPr>
                <w:b/>
                <w:bCs/>
                <w:color w:val="00B9E4"/>
                <w:szCs w:val="22"/>
              </w:rPr>
              <w:t>Quelles mesures de co-investissement votre organisation considérerait-elle comme faisables et efficaces ?</w:t>
            </w:r>
          </w:p>
          <w:p w14:paraId="58AFD52B" w14:textId="77777777" w:rsidR="00720383" w:rsidRPr="00A66D0C" w:rsidRDefault="00720383" w:rsidP="00720383">
            <w:pPr>
              <w:keepNext/>
              <w:keepLines/>
              <w:spacing w:before="120" w:after="120" w:line="240" w:lineRule="auto"/>
              <w:rPr>
                <w:rFonts w:cs="Arial"/>
                <w:i/>
                <w:iCs/>
                <w:szCs w:val="22"/>
                <w:shd w:val="clear" w:color="auto" w:fill="FFF4CB" w:themeFill="accent6" w:themeFillTint="33"/>
              </w:rPr>
            </w:pPr>
            <w:r w:rsidRPr="00A66D0C">
              <w:rPr>
                <w:rFonts w:cs="Arial"/>
                <w:i/>
                <w:iCs/>
                <w:szCs w:val="22"/>
                <w:highlight w:val="lightGray"/>
                <w:shd w:val="clear" w:color="auto" w:fill="FFF4CB" w:themeFill="accent6" w:themeFillTint="33"/>
              </w:rPr>
              <w:fldChar w:fldCharType="begin" w:fldLock="1">
                <w:ffData>
                  <w:name w:val="Text1"/>
                  <w:enabled/>
                  <w:calcOnExit w:val="0"/>
                  <w:textInput/>
                </w:ffData>
              </w:fldChar>
            </w:r>
            <w:r w:rsidRPr="00A66D0C">
              <w:rPr>
                <w:rFonts w:cs="Arial"/>
                <w:i/>
                <w:iCs/>
                <w:szCs w:val="22"/>
                <w:highlight w:val="lightGray"/>
                <w:shd w:val="clear" w:color="auto" w:fill="FFF4CB" w:themeFill="accent6" w:themeFillTint="33"/>
              </w:rPr>
              <w:instrText xml:space="preserve"> FORMTEXT </w:instrText>
            </w:r>
            <w:r w:rsidRPr="00A66D0C">
              <w:rPr>
                <w:rFonts w:cs="Arial"/>
                <w:i/>
                <w:iCs/>
                <w:szCs w:val="22"/>
                <w:highlight w:val="lightGray"/>
                <w:shd w:val="clear" w:color="auto" w:fill="FFF4CB" w:themeFill="accent6" w:themeFillTint="33"/>
              </w:rPr>
            </w:r>
            <w:r w:rsidRPr="00A66D0C">
              <w:rPr>
                <w:rFonts w:cs="Arial"/>
                <w:i/>
                <w:iCs/>
                <w:szCs w:val="22"/>
                <w:highlight w:val="lightGray"/>
                <w:shd w:val="clear" w:color="auto" w:fill="FFF4CB" w:themeFill="accent6" w:themeFillTint="33"/>
              </w:rPr>
              <w:fldChar w:fldCharType="separate"/>
            </w:r>
            <w:r>
              <w:rPr>
                <w:i/>
                <w:iCs/>
                <w:szCs w:val="22"/>
                <w:highlight w:val="lightGray"/>
                <w:shd w:val="clear" w:color="auto" w:fill="FFF4CB" w:themeFill="accent6" w:themeFillTint="33"/>
              </w:rPr>
              <w:t>     </w:t>
            </w:r>
            <w:r w:rsidRPr="00A66D0C">
              <w:rPr>
                <w:rFonts w:cs="Arial"/>
                <w:i/>
                <w:iCs/>
                <w:szCs w:val="22"/>
                <w:highlight w:val="lightGray"/>
                <w:shd w:val="clear" w:color="auto" w:fill="FFF4CB" w:themeFill="accent6" w:themeFillTint="33"/>
              </w:rPr>
              <w:fldChar w:fldCharType="end"/>
            </w:r>
          </w:p>
          <w:p w14:paraId="4E14CB44" w14:textId="4F950028" w:rsidR="00EB7DE9" w:rsidRPr="0074057B" w:rsidRDefault="00EB7DE9" w:rsidP="00720383">
            <w:pPr>
              <w:keepNext/>
              <w:keepLines/>
              <w:spacing w:before="120" w:after="120" w:line="240" w:lineRule="auto"/>
              <w:rPr>
                <w:rFonts w:cs="Arial"/>
                <w:bCs/>
                <w:szCs w:val="22"/>
              </w:rPr>
            </w:pPr>
          </w:p>
          <w:p w14:paraId="329790D7" w14:textId="3C5DA654" w:rsidR="00872294" w:rsidRPr="00A66D0C" w:rsidRDefault="00720383" w:rsidP="00720383">
            <w:pPr>
              <w:keepNext/>
              <w:keepLines/>
              <w:spacing w:before="120" w:after="120" w:line="240" w:lineRule="auto"/>
              <w:rPr>
                <w:rFonts w:cs="Arial"/>
                <w:b/>
                <w:bCs/>
                <w:color w:val="00B9E4"/>
                <w:szCs w:val="22"/>
              </w:rPr>
            </w:pPr>
            <w:r>
              <w:rPr>
                <w:b/>
                <w:bCs/>
                <w:color w:val="00B9E4"/>
                <w:szCs w:val="22"/>
              </w:rPr>
              <w:t>Question 1.5.5. Avez-vous des suggestions sur la façon dont Fairtrade, par le biais du Standard pour les acteurs commerciaux, pourrait mieux saisir l'occasion pour les organisations de commerçants de co-investir dans les activités d'adaptation au changement climatique ?</w:t>
            </w:r>
          </w:p>
          <w:bookmarkEnd w:id="27"/>
          <w:p w14:paraId="5B97247A" w14:textId="77777777" w:rsidR="00872294" w:rsidRPr="00A66D0C" w:rsidRDefault="006B05CF" w:rsidP="006B05CF">
            <w:pPr>
              <w:keepNext/>
              <w:keepLines/>
              <w:spacing w:before="120" w:after="120" w:line="240" w:lineRule="auto"/>
              <w:rPr>
                <w:rFonts w:cs="Arial"/>
                <w:i/>
                <w:iCs/>
                <w:szCs w:val="22"/>
                <w:shd w:val="clear" w:color="auto" w:fill="FFF4CB" w:themeFill="accent6" w:themeFillTint="33"/>
              </w:rPr>
            </w:pPr>
            <w:r w:rsidRPr="00A66D0C">
              <w:rPr>
                <w:rFonts w:cs="Arial"/>
                <w:i/>
                <w:iCs/>
                <w:szCs w:val="22"/>
                <w:highlight w:val="lightGray"/>
                <w:shd w:val="clear" w:color="auto" w:fill="FFF4CB" w:themeFill="accent6" w:themeFillTint="33"/>
              </w:rPr>
              <w:fldChar w:fldCharType="begin" w:fldLock="1">
                <w:ffData>
                  <w:name w:val="Text1"/>
                  <w:enabled/>
                  <w:calcOnExit w:val="0"/>
                  <w:textInput/>
                </w:ffData>
              </w:fldChar>
            </w:r>
            <w:r w:rsidRPr="00A66D0C">
              <w:rPr>
                <w:rFonts w:cs="Arial"/>
                <w:i/>
                <w:iCs/>
                <w:szCs w:val="22"/>
                <w:highlight w:val="lightGray"/>
                <w:shd w:val="clear" w:color="auto" w:fill="FFF4CB" w:themeFill="accent6" w:themeFillTint="33"/>
              </w:rPr>
              <w:instrText xml:space="preserve"> FORMTEXT </w:instrText>
            </w:r>
            <w:r w:rsidRPr="00A66D0C">
              <w:rPr>
                <w:rFonts w:cs="Arial"/>
                <w:i/>
                <w:iCs/>
                <w:szCs w:val="22"/>
                <w:highlight w:val="lightGray"/>
                <w:shd w:val="clear" w:color="auto" w:fill="FFF4CB" w:themeFill="accent6" w:themeFillTint="33"/>
              </w:rPr>
            </w:r>
            <w:r w:rsidRPr="00A66D0C">
              <w:rPr>
                <w:rFonts w:cs="Arial"/>
                <w:i/>
                <w:iCs/>
                <w:szCs w:val="22"/>
                <w:highlight w:val="lightGray"/>
                <w:shd w:val="clear" w:color="auto" w:fill="FFF4CB" w:themeFill="accent6" w:themeFillTint="33"/>
              </w:rPr>
              <w:fldChar w:fldCharType="separate"/>
            </w:r>
            <w:r>
              <w:rPr>
                <w:i/>
                <w:iCs/>
                <w:szCs w:val="22"/>
                <w:highlight w:val="lightGray"/>
                <w:shd w:val="clear" w:color="auto" w:fill="FFF4CB" w:themeFill="accent6" w:themeFillTint="33"/>
              </w:rPr>
              <w:t>     </w:t>
            </w:r>
            <w:r w:rsidRPr="00A66D0C">
              <w:rPr>
                <w:rFonts w:cs="Arial"/>
                <w:i/>
                <w:iCs/>
                <w:szCs w:val="22"/>
                <w:highlight w:val="lightGray"/>
                <w:shd w:val="clear" w:color="auto" w:fill="FFF4CB" w:themeFill="accent6" w:themeFillTint="33"/>
              </w:rPr>
              <w:fldChar w:fldCharType="end"/>
            </w:r>
          </w:p>
          <w:p w14:paraId="4E8A182E" w14:textId="5F6FC1F4" w:rsidR="00A2783F" w:rsidRPr="006B05CF" w:rsidRDefault="00A2783F" w:rsidP="006B05CF">
            <w:pPr>
              <w:keepNext/>
              <w:keepLines/>
              <w:spacing w:before="120" w:after="120" w:line="240" w:lineRule="auto"/>
              <w:rPr>
                <w:rFonts w:cs="Arial"/>
                <w:i/>
                <w:iCs/>
                <w:color w:val="00B9E4"/>
                <w:szCs w:val="22"/>
              </w:rPr>
            </w:pPr>
          </w:p>
        </w:tc>
      </w:tr>
    </w:tbl>
    <w:p w14:paraId="06C10D11" w14:textId="0F33CB5B" w:rsidR="001D47FB" w:rsidRPr="005E009D" w:rsidRDefault="001D47FB" w:rsidP="001D47FB">
      <w:pPr>
        <w:pStyle w:val="Heading1"/>
        <w:rPr>
          <w:rFonts w:cs="Arial"/>
          <w:color w:val="7030A0"/>
        </w:rPr>
      </w:pPr>
      <w:bookmarkStart w:id="28" w:name="_Toc110943967"/>
      <w:r>
        <w:rPr>
          <w:color w:val="7030A0"/>
        </w:rPr>
        <w:lastRenderedPageBreak/>
        <w:t>Autres thèmes</w:t>
      </w:r>
      <w:bookmarkEnd w:id="28"/>
    </w:p>
    <w:p w14:paraId="2A8B967B" w14:textId="04DB5506" w:rsidR="00C23CB3" w:rsidRPr="005E009D" w:rsidRDefault="00872294">
      <w:pPr>
        <w:pStyle w:val="Heading2"/>
        <w:numPr>
          <w:ilvl w:val="1"/>
          <w:numId w:val="5"/>
        </w:numPr>
        <w:rPr>
          <w:rFonts w:cs="Arial"/>
          <w:sz w:val="26"/>
          <w:szCs w:val="26"/>
        </w:rPr>
      </w:pPr>
      <w:r>
        <w:rPr>
          <w:sz w:val="26"/>
          <w:szCs w:val="26"/>
        </w:rPr>
        <w:t xml:space="preserve"> </w:t>
      </w:r>
      <w:bookmarkStart w:id="29" w:name="_Toc110943968"/>
      <w:r>
        <w:rPr>
          <w:sz w:val="26"/>
          <w:szCs w:val="26"/>
        </w:rPr>
        <w:t>Simplification de la norme</w:t>
      </w:r>
      <w:bookmarkEnd w:id="29"/>
    </w:p>
    <w:tbl>
      <w:tblPr>
        <w:tblStyle w:val="TableGrid"/>
        <w:tblW w:w="9636" w:type="dxa"/>
        <w:tblBorders>
          <w:top w:val="single" w:sz="2" w:space="0" w:color="00B9E4" w:themeColor="background2"/>
          <w:left w:val="single" w:sz="2" w:space="0" w:color="00B9E4" w:themeColor="background2"/>
          <w:bottom w:val="single" w:sz="2" w:space="0" w:color="00B9E4" w:themeColor="background2"/>
          <w:right w:val="single" w:sz="2" w:space="0" w:color="00B9E4" w:themeColor="background2"/>
          <w:insideH w:val="single" w:sz="2" w:space="0" w:color="00B9E4" w:themeColor="background2"/>
          <w:insideV w:val="single" w:sz="2" w:space="0" w:color="00B9E4" w:themeColor="background2"/>
        </w:tblBorders>
        <w:tblLook w:val="04A0" w:firstRow="1" w:lastRow="0" w:firstColumn="1" w:lastColumn="0" w:noHBand="0" w:noVBand="1"/>
      </w:tblPr>
      <w:tblGrid>
        <w:gridCol w:w="9636"/>
      </w:tblGrid>
      <w:tr w:rsidR="00C23CB3" w:rsidRPr="005E009D" w14:paraId="306EB9CA" w14:textId="77777777" w:rsidTr="002101AF">
        <w:tc>
          <w:tcPr>
            <w:tcW w:w="9636" w:type="dxa"/>
          </w:tcPr>
          <w:p w14:paraId="2B5FFC68" w14:textId="1CE00E7D" w:rsidR="005224C3" w:rsidRDefault="000F105A" w:rsidP="0077541A">
            <w:pPr>
              <w:spacing w:before="120" w:line="276" w:lineRule="auto"/>
            </w:pPr>
            <w:r>
              <w:t>Les exigences actuelles du Standard pour les acteurs commerciaux incluent les exigences de bonnes pratiques volontaires. Ce concept a été introduit lors de la dernière révision complète du standard, dans le but de reconnaître et d'encourager les opérateurs certifiés qui vont au-delà de la conformité minimale et qui sont engagés dans les bonnes pratiques commerciales.</w:t>
            </w:r>
          </w:p>
          <w:p w14:paraId="7BD8CEB2" w14:textId="77777777" w:rsidR="007774F5" w:rsidRDefault="007774F5" w:rsidP="0077541A">
            <w:pPr>
              <w:spacing w:line="276" w:lineRule="auto"/>
            </w:pPr>
          </w:p>
          <w:p w14:paraId="51AD0A74" w14:textId="1EC161FC" w:rsidR="000F105A" w:rsidRPr="00A66D0C" w:rsidRDefault="0098332F" w:rsidP="0077541A">
            <w:pPr>
              <w:spacing w:line="276" w:lineRule="auto"/>
              <w:rPr>
                <w:szCs w:val="22"/>
              </w:rPr>
            </w:pPr>
            <w:r>
              <w:t xml:space="preserve">Bien que les exigences de base soient obligatoires pour tous les acteurs commerciaux et qu’il est possible de relever une non-conformité (avec une mesure de résolution pour y pallier), les exigences de PBV sont volontaires et les acteurs commerciaux qui souhaitent démontrer les bonnes pratiques sont évalués par rapport à ces exigences. Étant donné que les exigences de BPV ne sont pas obligatoires, un acteur commercial ne peut être jugé non conforme au cours de l'audit. Si un acteur commercial choisit de ne pas s'engager dans les BPV, il n'y a aucun effet sur sa certification en cours. </w:t>
            </w:r>
          </w:p>
          <w:p w14:paraId="7C9113EE" w14:textId="16207C18" w:rsidR="00A74EE2" w:rsidRPr="00A66D0C" w:rsidRDefault="000F105A" w:rsidP="000F105A">
            <w:pPr>
              <w:spacing w:before="120" w:line="276" w:lineRule="auto"/>
              <w:rPr>
                <w:szCs w:val="22"/>
              </w:rPr>
            </w:pPr>
            <w:r>
              <w:t xml:space="preserve">Cette approche n'a pas été jugée suffisamment rigoureuse et la recommandation est de renforcer le standard en rendant ces exigences obligatoires. </w:t>
            </w:r>
          </w:p>
          <w:p w14:paraId="0D672B9A" w14:textId="584794CF" w:rsidR="00A74EE2" w:rsidRDefault="000F105A" w:rsidP="007774F5">
            <w:pPr>
              <w:spacing w:before="120" w:line="276" w:lineRule="auto"/>
              <w:rPr>
                <w:b/>
                <w:bCs/>
                <w:szCs w:val="22"/>
              </w:rPr>
            </w:pPr>
            <w:r>
              <w:rPr>
                <w:b/>
                <w:bCs/>
                <w:szCs w:val="22"/>
              </w:rPr>
              <w:t xml:space="preserve">Fairtrade aimerait mieux comprendre les raisons pour lesquelles les organisations </w:t>
            </w:r>
            <w:r>
              <w:rPr>
                <w:b/>
                <w:bCs/>
                <w:szCs w:val="22"/>
                <w:u w:val="single"/>
              </w:rPr>
              <w:t>se conformeraient</w:t>
            </w:r>
            <w:r>
              <w:rPr>
                <w:b/>
                <w:bCs/>
                <w:szCs w:val="22"/>
              </w:rPr>
              <w:t xml:space="preserve"> ou </w:t>
            </w:r>
            <w:r>
              <w:rPr>
                <w:b/>
                <w:bCs/>
                <w:szCs w:val="22"/>
                <w:u w:val="single"/>
              </w:rPr>
              <w:t>non</w:t>
            </w:r>
            <w:r>
              <w:rPr>
                <w:b/>
                <w:bCs/>
                <w:szCs w:val="22"/>
              </w:rPr>
              <w:t xml:space="preserve"> volontairement à ces exigences. </w:t>
            </w:r>
          </w:p>
          <w:p w14:paraId="4D24B7A5" w14:textId="77777777" w:rsidR="007774F5" w:rsidRPr="007774F5" w:rsidRDefault="007774F5" w:rsidP="007774F5">
            <w:pPr>
              <w:spacing w:before="120" w:line="276" w:lineRule="auto"/>
              <w:rPr>
                <w:b/>
                <w:bCs/>
                <w:szCs w:val="22"/>
              </w:rPr>
            </w:pPr>
          </w:p>
          <w:p w14:paraId="6BC28F42" w14:textId="32D98FB5" w:rsidR="000F105A" w:rsidRPr="00A66D0C" w:rsidRDefault="000F105A" w:rsidP="000F105A">
            <w:pPr>
              <w:keepNext/>
              <w:keepLines/>
              <w:spacing w:before="120" w:after="120" w:line="276" w:lineRule="auto"/>
              <w:rPr>
                <w:rFonts w:cs="Arial"/>
                <w:b/>
                <w:bCs/>
                <w:color w:val="0D0D0D" w:themeColor="text1" w:themeTint="F2"/>
                <w:szCs w:val="22"/>
              </w:rPr>
            </w:pPr>
            <w:r>
              <w:rPr>
                <w:bCs/>
                <w:color w:val="0D0D0D" w:themeColor="text1" w:themeTint="F2"/>
                <w:szCs w:val="22"/>
              </w:rPr>
              <w:lastRenderedPageBreak/>
              <w:t xml:space="preserve">Veuillez classer les exigences de BPV selon leur importance et leur pertinence et la mesure dans laquelle elles sont réalisables pour vous ou votre organisation, </w:t>
            </w:r>
            <w:r>
              <w:rPr>
                <w:b/>
                <w:bCs/>
                <w:color w:val="0D0D0D" w:themeColor="text1" w:themeTint="F2"/>
                <w:szCs w:val="22"/>
              </w:rPr>
              <w:t xml:space="preserve">10 étant l’exigence la plus importante et la plus réalisable à mettre en œuvre et la 1 la moins importante et non réalisable. </w:t>
            </w:r>
          </w:p>
          <w:p w14:paraId="21FEC640" w14:textId="75B099A1" w:rsidR="000F105A" w:rsidRPr="00A66D0C" w:rsidRDefault="000F105A" w:rsidP="000F105A">
            <w:pPr>
              <w:keepNext/>
              <w:keepLines/>
              <w:spacing w:before="120" w:after="120" w:line="240" w:lineRule="auto"/>
              <w:rPr>
                <w:rFonts w:cs="Arial"/>
                <w:b/>
                <w:bCs/>
                <w:color w:val="7030A0"/>
                <w:szCs w:val="22"/>
              </w:rPr>
            </w:pPr>
            <w:r>
              <w:rPr>
                <w:b/>
                <w:bCs/>
                <w:color w:val="0D0D0D" w:themeColor="text1" w:themeTint="F2"/>
                <w:szCs w:val="22"/>
              </w:rPr>
              <w:t xml:space="preserve">Pour consulter le texte intégral des exigences, veuillez consulter le </w:t>
            </w:r>
            <w:hyperlink r:id="rId38" w:history="1">
              <w:r>
                <w:rPr>
                  <w:rStyle w:val="Hyperlink"/>
                  <w:b/>
                  <w:bCs/>
                  <w:szCs w:val="22"/>
                </w:rPr>
                <w:t>Standard pour les acteurs commerciaux</w:t>
              </w:r>
            </w:hyperlink>
            <w:r>
              <w:rPr>
                <w:b/>
                <w:bCs/>
                <w:color w:val="7030A0"/>
                <w:szCs w:val="22"/>
              </w:rPr>
              <w:t xml:space="preserve"> </w:t>
            </w:r>
            <w:r>
              <w:rPr>
                <w:b/>
                <w:bCs/>
                <w:color w:val="0D0D0D" w:themeColor="text1" w:themeTint="F2"/>
                <w:szCs w:val="22"/>
              </w:rPr>
              <w:t>ou reportez-vous à la liste dans l’</w:t>
            </w:r>
            <w:r w:rsidR="00076516">
              <w:rPr>
                <w:rFonts w:cs="Arial"/>
                <w:b/>
                <w:bCs/>
                <w:color w:val="00B9E4" w:themeColor="background2"/>
                <w:szCs w:val="22"/>
              </w:rPr>
              <w:fldChar w:fldCharType="begin"/>
            </w:r>
            <w:r w:rsidR="00076516">
              <w:rPr>
                <w:rFonts w:cs="Arial"/>
                <w:b/>
                <w:bCs/>
                <w:color w:val="0D0D0D" w:themeColor="text1" w:themeTint="F2"/>
                <w:szCs w:val="22"/>
              </w:rPr>
              <w:instrText xml:space="preserve"> REF ANNEX2 \h </w:instrText>
            </w:r>
            <w:r w:rsidR="00076516">
              <w:rPr>
                <w:rFonts w:cs="Arial"/>
                <w:b/>
                <w:bCs/>
                <w:color w:val="00B9E4" w:themeColor="background2"/>
                <w:szCs w:val="22"/>
              </w:rPr>
            </w:r>
            <w:r w:rsidR="00076516">
              <w:rPr>
                <w:rFonts w:cs="Arial"/>
                <w:b/>
                <w:bCs/>
                <w:color w:val="00B9E4" w:themeColor="background2"/>
                <w:szCs w:val="22"/>
              </w:rPr>
              <w:fldChar w:fldCharType="separate"/>
            </w:r>
            <w:r w:rsidR="003D2704">
              <w:rPr>
                <w:rFonts w:cs="Arial"/>
                <w:b/>
                <w:bCs/>
                <w:color w:val="00B9E4" w:themeColor="background2"/>
                <w:sz w:val="24"/>
              </w:rPr>
              <w:fldChar w:fldCharType="begin"/>
            </w:r>
            <w:r w:rsidR="003D2704">
              <w:rPr>
                <w:rFonts w:cs="Arial"/>
                <w:b/>
                <w:bCs/>
                <w:color w:val="00B9E4" w:themeColor="background2"/>
                <w:szCs w:val="22"/>
              </w:rPr>
              <w:instrText xml:space="preserve"> REF ANNEX2 \h </w:instrText>
            </w:r>
            <w:r w:rsidR="003D2704">
              <w:rPr>
                <w:rFonts w:cs="Arial"/>
                <w:b/>
                <w:bCs/>
                <w:color w:val="00B9E4" w:themeColor="background2"/>
                <w:sz w:val="24"/>
              </w:rPr>
            </w:r>
            <w:r w:rsidR="003D2704">
              <w:rPr>
                <w:rFonts w:cs="Arial"/>
                <w:b/>
                <w:bCs/>
                <w:color w:val="00B9E4" w:themeColor="background2"/>
                <w:sz w:val="24"/>
              </w:rPr>
              <w:fldChar w:fldCharType="separate"/>
            </w:r>
            <w:r w:rsidR="003D2704">
              <w:rPr>
                <w:b/>
                <w:bCs/>
                <w:color w:val="00B9E4" w:themeColor="background2"/>
                <w:sz w:val="24"/>
              </w:rPr>
              <w:t xml:space="preserve">ANNEXE 2 </w:t>
            </w:r>
            <w:r w:rsidR="003D2704">
              <w:rPr>
                <w:rFonts w:cs="Arial"/>
                <w:b/>
                <w:bCs/>
                <w:color w:val="00B9E4" w:themeColor="background2"/>
                <w:sz w:val="24"/>
              </w:rPr>
              <w:fldChar w:fldCharType="end"/>
            </w:r>
            <w:r w:rsidR="00076516" w:rsidRPr="009C2520">
              <w:rPr>
                <w:rFonts w:cs="Arial"/>
                <w:b/>
                <w:bCs/>
                <w:color w:val="00B9E4" w:themeColor="background2"/>
                <w:sz w:val="24"/>
              </w:rPr>
              <w:t xml:space="preserve"> </w:t>
            </w:r>
            <w:r w:rsidR="00076516">
              <w:rPr>
                <w:rFonts w:cs="Arial"/>
                <w:b/>
                <w:bCs/>
                <w:color w:val="00B9E4" w:themeColor="background2"/>
                <w:szCs w:val="22"/>
              </w:rPr>
              <w:fldChar w:fldCharType="end"/>
            </w:r>
            <w:r>
              <w:rPr>
                <w:b/>
                <w:bCs/>
                <w:color w:val="00B9E4" w:themeColor="background2"/>
                <w:szCs w:val="22"/>
              </w:rPr>
              <w:t>.</w:t>
            </w:r>
          </w:p>
          <w:tbl>
            <w:tblPr>
              <w:tblStyle w:val="TableGrid"/>
              <w:tblW w:w="0" w:type="auto"/>
              <w:tblLook w:val="04A0" w:firstRow="1" w:lastRow="0" w:firstColumn="1" w:lastColumn="0" w:noHBand="0" w:noVBand="1"/>
            </w:tblPr>
            <w:tblGrid>
              <w:gridCol w:w="3288"/>
              <w:gridCol w:w="1561"/>
              <w:gridCol w:w="1195"/>
              <w:gridCol w:w="3183"/>
            </w:tblGrid>
            <w:tr w:rsidR="000F105A" w:rsidRPr="005E009D" w14:paraId="0EFF555C" w14:textId="77777777" w:rsidTr="002101AF">
              <w:tc>
                <w:tcPr>
                  <w:tcW w:w="3288" w:type="dxa"/>
                  <w:shd w:val="clear" w:color="auto" w:fill="F2F2F2" w:themeFill="background1" w:themeFillShade="F2"/>
                  <w:vAlign w:val="center"/>
                </w:tcPr>
                <w:p w14:paraId="46083A39" w14:textId="77777777" w:rsidR="000F105A" w:rsidRPr="005E009D" w:rsidRDefault="000F105A" w:rsidP="000F105A">
                  <w:pPr>
                    <w:keepNext/>
                    <w:keepLines/>
                    <w:spacing w:line="240" w:lineRule="auto"/>
                    <w:jc w:val="center"/>
                    <w:rPr>
                      <w:rFonts w:cs="Arial"/>
                      <w:b/>
                      <w:sz w:val="20"/>
                      <w:szCs w:val="20"/>
                    </w:rPr>
                  </w:pPr>
                  <w:r>
                    <w:rPr>
                      <w:b/>
                      <w:sz w:val="20"/>
                      <w:szCs w:val="20"/>
                    </w:rPr>
                    <w:t>Exigence</w:t>
                  </w:r>
                </w:p>
              </w:tc>
              <w:tc>
                <w:tcPr>
                  <w:tcW w:w="1561" w:type="dxa"/>
                  <w:shd w:val="clear" w:color="auto" w:fill="F2F2F2" w:themeFill="background1" w:themeFillShade="F2"/>
                </w:tcPr>
                <w:p w14:paraId="44AE86A8" w14:textId="77777777" w:rsidR="000F105A" w:rsidRPr="005E009D" w:rsidRDefault="000F105A" w:rsidP="000F105A">
                  <w:pPr>
                    <w:keepNext/>
                    <w:keepLines/>
                    <w:spacing w:line="240" w:lineRule="auto"/>
                    <w:jc w:val="center"/>
                    <w:rPr>
                      <w:rFonts w:cs="Arial"/>
                      <w:b/>
                      <w:sz w:val="20"/>
                      <w:szCs w:val="20"/>
                    </w:rPr>
                  </w:pPr>
                  <w:r>
                    <w:rPr>
                      <w:b/>
                      <w:sz w:val="20"/>
                      <w:szCs w:val="20"/>
                    </w:rPr>
                    <w:t>Importance et pertinence</w:t>
                  </w:r>
                </w:p>
                <w:p w14:paraId="7670AEB9" w14:textId="2C7CA58C" w:rsidR="000F105A" w:rsidRPr="005E009D" w:rsidRDefault="000F105A" w:rsidP="000F105A">
                  <w:pPr>
                    <w:keepNext/>
                    <w:keepLines/>
                    <w:spacing w:line="240" w:lineRule="auto"/>
                    <w:jc w:val="center"/>
                    <w:rPr>
                      <w:rFonts w:cs="Arial"/>
                      <w:bCs/>
                      <w:i/>
                      <w:iCs/>
                      <w:sz w:val="20"/>
                      <w:szCs w:val="20"/>
                    </w:rPr>
                  </w:pPr>
                  <w:r>
                    <w:rPr>
                      <w:bCs/>
                      <w:i/>
                      <w:iCs/>
                      <w:sz w:val="20"/>
                      <w:szCs w:val="20"/>
                    </w:rPr>
                    <w:t>« 10 » – Important, « 1 »</w:t>
                  </w:r>
                  <w:r w:rsidR="00B40579">
                    <w:rPr>
                      <w:bCs/>
                      <w:i/>
                      <w:iCs/>
                      <w:sz w:val="20"/>
                      <w:szCs w:val="20"/>
                    </w:rPr>
                    <w:t xml:space="preserve"> </w:t>
                  </w:r>
                  <w:r>
                    <w:rPr>
                      <w:bCs/>
                      <w:i/>
                      <w:iCs/>
                      <w:sz w:val="20"/>
                      <w:szCs w:val="20"/>
                    </w:rPr>
                    <w:t>- moins important, pas pertinent</w:t>
                  </w:r>
                </w:p>
              </w:tc>
              <w:tc>
                <w:tcPr>
                  <w:tcW w:w="987" w:type="dxa"/>
                  <w:shd w:val="clear" w:color="auto" w:fill="F2F2F2" w:themeFill="background1" w:themeFillShade="F2"/>
                </w:tcPr>
                <w:p w14:paraId="5BEBEB49" w14:textId="77777777" w:rsidR="000F105A" w:rsidRPr="005E009D" w:rsidRDefault="000F105A" w:rsidP="000F105A">
                  <w:pPr>
                    <w:keepNext/>
                    <w:keepLines/>
                    <w:spacing w:line="240" w:lineRule="auto"/>
                    <w:jc w:val="center"/>
                    <w:rPr>
                      <w:rFonts w:cs="Arial"/>
                      <w:b/>
                      <w:sz w:val="20"/>
                      <w:szCs w:val="20"/>
                    </w:rPr>
                  </w:pPr>
                  <w:r>
                    <w:rPr>
                      <w:b/>
                      <w:sz w:val="20"/>
                      <w:szCs w:val="20"/>
                    </w:rPr>
                    <w:t>Faisabilité</w:t>
                  </w:r>
                </w:p>
                <w:p w14:paraId="04AE47EF" w14:textId="19C756EB" w:rsidR="000F105A" w:rsidRPr="005E009D" w:rsidRDefault="000F105A" w:rsidP="000F105A">
                  <w:pPr>
                    <w:keepNext/>
                    <w:keepLines/>
                    <w:spacing w:line="240" w:lineRule="auto"/>
                    <w:jc w:val="center"/>
                    <w:rPr>
                      <w:rFonts w:cs="Arial"/>
                      <w:bCs/>
                      <w:i/>
                      <w:iCs/>
                      <w:sz w:val="20"/>
                      <w:szCs w:val="20"/>
                    </w:rPr>
                  </w:pPr>
                  <w:r>
                    <w:rPr>
                      <w:bCs/>
                      <w:i/>
                      <w:iCs/>
                      <w:sz w:val="20"/>
                      <w:szCs w:val="20"/>
                    </w:rPr>
                    <w:t>« 10 »</w:t>
                  </w:r>
                  <w:r w:rsidR="00B40579">
                    <w:rPr>
                      <w:bCs/>
                      <w:i/>
                      <w:iCs/>
                      <w:sz w:val="20"/>
                      <w:szCs w:val="20"/>
                    </w:rPr>
                    <w:t xml:space="preserve"> </w:t>
                  </w:r>
                  <w:r>
                    <w:rPr>
                      <w:bCs/>
                      <w:i/>
                      <w:iCs/>
                      <w:sz w:val="20"/>
                      <w:szCs w:val="20"/>
                    </w:rPr>
                    <w:t>-Faisable,</w:t>
                  </w:r>
                </w:p>
                <w:p w14:paraId="2D0A4B55" w14:textId="0F5E3750" w:rsidR="000F105A" w:rsidRPr="005E009D" w:rsidRDefault="000F105A" w:rsidP="000F105A">
                  <w:pPr>
                    <w:keepNext/>
                    <w:keepLines/>
                    <w:spacing w:line="240" w:lineRule="auto"/>
                    <w:jc w:val="center"/>
                    <w:rPr>
                      <w:rFonts w:cs="Arial"/>
                      <w:bCs/>
                      <w:sz w:val="20"/>
                      <w:szCs w:val="20"/>
                    </w:rPr>
                  </w:pPr>
                  <w:r>
                    <w:rPr>
                      <w:bCs/>
                      <w:i/>
                      <w:iCs/>
                      <w:sz w:val="20"/>
                      <w:szCs w:val="20"/>
                    </w:rPr>
                    <w:t>« 1 »</w:t>
                  </w:r>
                  <w:r w:rsidR="00B40579">
                    <w:rPr>
                      <w:bCs/>
                      <w:i/>
                      <w:iCs/>
                      <w:sz w:val="20"/>
                      <w:szCs w:val="20"/>
                    </w:rPr>
                    <w:t xml:space="preserve"> </w:t>
                  </w:r>
                  <w:r>
                    <w:rPr>
                      <w:bCs/>
                      <w:i/>
                      <w:iCs/>
                      <w:sz w:val="20"/>
                      <w:szCs w:val="20"/>
                    </w:rPr>
                    <w:t>-Pas faisable,</w:t>
                  </w:r>
                </w:p>
              </w:tc>
              <w:tc>
                <w:tcPr>
                  <w:tcW w:w="3183" w:type="dxa"/>
                  <w:shd w:val="clear" w:color="auto" w:fill="F2F2F2" w:themeFill="background1" w:themeFillShade="F2"/>
                </w:tcPr>
                <w:p w14:paraId="7EF8B57F" w14:textId="77777777" w:rsidR="000F105A" w:rsidRPr="005E009D" w:rsidRDefault="000F105A" w:rsidP="000F105A">
                  <w:pPr>
                    <w:keepNext/>
                    <w:keepLines/>
                    <w:spacing w:line="240" w:lineRule="auto"/>
                    <w:jc w:val="center"/>
                    <w:rPr>
                      <w:rFonts w:cs="Arial"/>
                      <w:b/>
                      <w:sz w:val="20"/>
                      <w:szCs w:val="20"/>
                    </w:rPr>
                  </w:pPr>
                  <w:r>
                    <w:rPr>
                      <w:b/>
                      <w:sz w:val="20"/>
                      <w:szCs w:val="20"/>
                    </w:rPr>
                    <w:t>Raisons</w:t>
                  </w:r>
                </w:p>
                <w:p w14:paraId="2657BD21" w14:textId="065106FA" w:rsidR="000F105A" w:rsidRPr="005E009D" w:rsidRDefault="000F105A" w:rsidP="000F105A">
                  <w:pPr>
                    <w:keepNext/>
                    <w:keepLines/>
                    <w:spacing w:line="240" w:lineRule="auto"/>
                    <w:jc w:val="center"/>
                    <w:rPr>
                      <w:rFonts w:cs="Arial"/>
                      <w:bCs/>
                      <w:i/>
                      <w:iCs/>
                      <w:sz w:val="20"/>
                      <w:szCs w:val="20"/>
                    </w:rPr>
                  </w:pPr>
                  <w:r>
                    <w:rPr>
                      <w:bCs/>
                      <w:i/>
                      <w:iCs/>
                      <w:sz w:val="20"/>
                      <w:szCs w:val="20"/>
                    </w:rPr>
                    <w:t>Veuillez élaborer si</w:t>
                  </w:r>
                  <w:r w:rsidR="00B40579">
                    <w:rPr>
                      <w:bCs/>
                      <w:i/>
                      <w:iCs/>
                      <w:sz w:val="20"/>
                      <w:szCs w:val="20"/>
                    </w:rPr>
                    <w:t xml:space="preserve"> </w:t>
                  </w:r>
                  <w:r>
                    <w:rPr>
                      <w:bCs/>
                      <w:i/>
                      <w:iCs/>
                      <w:sz w:val="20"/>
                      <w:szCs w:val="20"/>
                    </w:rPr>
                    <w:t>la réponse</w:t>
                  </w:r>
                  <w:r w:rsidR="00B40579">
                    <w:rPr>
                      <w:bCs/>
                      <w:i/>
                      <w:iCs/>
                      <w:sz w:val="20"/>
                      <w:szCs w:val="20"/>
                    </w:rPr>
                    <w:t xml:space="preserve"> </w:t>
                  </w:r>
                  <w:r>
                    <w:rPr>
                      <w:bCs/>
                      <w:i/>
                      <w:iCs/>
                      <w:sz w:val="20"/>
                      <w:szCs w:val="20"/>
                    </w:rPr>
                    <w:t>est « Pas important » ou « Pas faisable »</w:t>
                  </w:r>
                </w:p>
              </w:tc>
            </w:tr>
            <w:tr w:rsidR="00F06D6A" w:rsidRPr="005E009D" w14:paraId="3C3F7275" w14:textId="77777777" w:rsidTr="002101AF">
              <w:tc>
                <w:tcPr>
                  <w:tcW w:w="3288" w:type="dxa"/>
                </w:tcPr>
                <w:p w14:paraId="747A7100" w14:textId="481CFEFF" w:rsidR="00F06D6A" w:rsidRPr="00F06D6A" w:rsidRDefault="00F06D6A" w:rsidP="00F06D6A">
                  <w:pPr>
                    <w:keepNext/>
                    <w:keepLines/>
                    <w:spacing w:before="120" w:after="120" w:line="240" w:lineRule="auto"/>
                    <w:jc w:val="left"/>
                    <w:rPr>
                      <w:rFonts w:cs="Arial"/>
                      <w:bCs/>
                      <w:sz w:val="20"/>
                      <w:szCs w:val="22"/>
                    </w:rPr>
                  </w:pPr>
                  <w:r>
                    <w:rPr>
                      <w:sz w:val="20"/>
                      <w:szCs w:val="22"/>
                    </w:rPr>
                    <w:t>3.2.4 Gestion des impacts environnementaux</w:t>
                  </w:r>
                </w:p>
              </w:tc>
              <w:tc>
                <w:tcPr>
                  <w:tcW w:w="1561" w:type="dxa"/>
                  <w:vAlign w:val="center"/>
                </w:tcPr>
                <w:p w14:paraId="184E1140" w14:textId="5B6BA858" w:rsidR="00F06D6A" w:rsidRPr="005E009D" w:rsidRDefault="00F06D6A" w:rsidP="00F06D6A">
                  <w:pPr>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05F88EA8" w14:textId="6C477D7D"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2B8584AC" w14:textId="3F67F256"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64011822" w14:textId="77777777" w:rsidTr="002101AF">
              <w:tc>
                <w:tcPr>
                  <w:tcW w:w="3288" w:type="dxa"/>
                </w:tcPr>
                <w:p w14:paraId="6916C047" w14:textId="16F9B327" w:rsidR="00F06D6A" w:rsidRPr="00F06D6A" w:rsidRDefault="00F06D6A" w:rsidP="00F06D6A">
                  <w:pPr>
                    <w:keepNext/>
                    <w:keepLines/>
                    <w:spacing w:before="120" w:after="120" w:line="240" w:lineRule="auto"/>
                    <w:jc w:val="left"/>
                    <w:rPr>
                      <w:rFonts w:cs="Arial"/>
                      <w:bCs/>
                      <w:sz w:val="20"/>
                      <w:szCs w:val="22"/>
                    </w:rPr>
                  </w:pPr>
                  <w:r>
                    <w:rPr>
                      <w:sz w:val="20"/>
                      <w:szCs w:val="22"/>
                    </w:rPr>
                    <w:t>3.2.5 Matériaux d'emballage recyclés ou biodégradables</w:t>
                  </w:r>
                </w:p>
              </w:tc>
              <w:tc>
                <w:tcPr>
                  <w:tcW w:w="1561" w:type="dxa"/>
                  <w:vAlign w:val="center"/>
                </w:tcPr>
                <w:p w14:paraId="28DB5277" w14:textId="650D16C9"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00F75D93" w14:textId="42301894"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2CCD88AD" w14:textId="4A2BAD66"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57380E58" w14:textId="77777777" w:rsidTr="002101AF">
              <w:tc>
                <w:tcPr>
                  <w:tcW w:w="3288" w:type="dxa"/>
                </w:tcPr>
                <w:p w14:paraId="1907BA0A" w14:textId="24DD7167" w:rsidR="00F06D6A" w:rsidRPr="00F06D6A" w:rsidRDefault="00F06D6A" w:rsidP="00F06D6A">
                  <w:pPr>
                    <w:keepNext/>
                    <w:keepLines/>
                    <w:spacing w:before="120" w:after="120" w:line="240" w:lineRule="auto"/>
                    <w:jc w:val="left"/>
                    <w:rPr>
                      <w:rFonts w:cs="Arial"/>
                      <w:bCs/>
                      <w:sz w:val="20"/>
                      <w:szCs w:val="22"/>
                    </w:rPr>
                  </w:pPr>
                  <w:r>
                    <w:rPr>
                      <w:sz w:val="20"/>
                      <w:szCs w:val="22"/>
                    </w:rPr>
                    <w:t>3.2.6 Réduction de l'empreinte carbone</w:t>
                  </w:r>
                </w:p>
              </w:tc>
              <w:tc>
                <w:tcPr>
                  <w:tcW w:w="1561" w:type="dxa"/>
                  <w:vAlign w:val="center"/>
                </w:tcPr>
                <w:p w14:paraId="5878E028" w14:textId="08A7EE69"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303C4629" w14:textId="2D71E925"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135C4E64" w14:textId="0609F05C"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3E0A680D" w14:textId="77777777" w:rsidTr="002101AF">
              <w:tc>
                <w:tcPr>
                  <w:tcW w:w="3288" w:type="dxa"/>
                </w:tcPr>
                <w:p w14:paraId="1C8B32C4" w14:textId="63F9B998" w:rsidR="00F06D6A" w:rsidRPr="00F06D6A" w:rsidRDefault="00F06D6A" w:rsidP="00F06D6A">
                  <w:pPr>
                    <w:keepNext/>
                    <w:keepLines/>
                    <w:spacing w:before="120" w:after="120" w:line="240" w:lineRule="auto"/>
                    <w:jc w:val="left"/>
                    <w:rPr>
                      <w:rFonts w:cs="Arial"/>
                      <w:bCs/>
                      <w:sz w:val="20"/>
                      <w:szCs w:val="22"/>
                    </w:rPr>
                  </w:pPr>
                  <w:r>
                    <w:rPr>
                      <w:sz w:val="20"/>
                      <w:szCs w:val="22"/>
                    </w:rPr>
                    <w:t>4.1.8 Engagements à long terme</w:t>
                  </w:r>
                </w:p>
              </w:tc>
              <w:tc>
                <w:tcPr>
                  <w:tcW w:w="1561" w:type="dxa"/>
                  <w:vAlign w:val="center"/>
                </w:tcPr>
                <w:p w14:paraId="23275927" w14:textId="4656AA93"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3793FFBD" w14:textId="05DAA93D"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43C6D5F1" w14:textId="309B48DA"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794DD907" w14:textId="77777777" w:rsidTr="002101AF">
              <w:tc>
                <w:tcPr>
                  <w:tcW w:w="3288" w:type="dxa"/>
                </w:tcPr>
                <w:p w14:paraId="30468AF9" w14:textId="29E61190" w:rsidR="00F06D6A" w:rsidRPr="00F06D6A" w:rsidRDefault="00F06D6A" w:rsidP="00F06D6A">
                  <w:pPr>
                    <w:keepNext/>
                    <w:keepLines/>
                    <w:spacing w:before="120" w:after="120" w:line="240" w:lineRule="auto"/>
                    <w:jc w:val="left"/>
                    <w:rPr>
                      <w:rFonts w:cs="Arial"/>
                      <w:bCs/>
                      <w:sz w:val="20"/>
                      <w:szCs w:val="22"/>
                    </w:rPr>
                  </w:pPr>
                  <w:r>
                    <w:rPr>
                      <w:sz w:val="20"/>
                      <w:szCs w:val="22"/>
                    </w:rPr>
                    <w:t>4.1.9 Contrats tripartites avec les producteurs</w:t>
                  </w:r>
                </w:p>
              </w:tc>
              <w:tc>
                <w:tcPr>
                  <w:tcW w:w="1561" w:type="dxa"/>
                  <w:vAlign w:val="center"/>
                </w:tcPr>
                <w:p w14:paraId="1D4E3A8A" w14:textId="504695CE"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5D288FEE" w14:textId="3EEDEC08"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78268875" w14:textId="4884D3D6"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230149B6" w14:textId="77777777" w:rsidTr="002101AF">
              <w:tc>
                <w:tcPr>
                  <w:tcW w:w="3288" w:type="dxa"/>
                </w:tcPr>
                <w:p w14:paraId="3A8BCA5E" w14:textId="014A0228" w:rsidR="00F06D6A" w:rsidRPr="00F06D6A" w:rsidRDefault="00F06D6A" w:rsidP="00F06D6A">
                  <w:pPr>
                    <w:keepNext/>
                    <w:keepLines/>
                    <w:spacing w:before="120" w:after="120" w:line="240" w:lineRule="auto"/>
                    <w:jc w:val="left"/>
                    <w:rPr>
                      <w:rFonts w:cs="Arial"/>
                      <w:bCs/>
                      <w:sz w:val="20"/>
                      <w:szCs w:val="22"/>
                    </w:rPr>
                  </w:pPr>
                  <w:r>
                    <w:rPr>
                      <w:sz w:val="20"/>
                      <w:szCs w:val="22"/>
                    </w:rPr>
                    <w:t>4.4.4 Préfinancement sans intérêt</w:t>
                  </w:r>
                </w:p>
              </w:tc>
              <w:tc>
                <w:tcPr>
                  <w:tcW w:w="1561" w:type="dxa"/>
                  <w:vAlign w:val="center"/>
                </w:tcPr>
                <w:p w14:paraId="1FDF567C" w14:textId="2ABF85EC"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5605A0D2" w14:textId="108165A9"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30F786F6" w14:textId="4F25BD57"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4065A868" w14:textId="77777777" w:rsidTr="002101AF">
              <w:tc>
                <w:tcPr>
                  <w:tcW w:w="3288" w:type="dxa"/>
                </w:tcPr>
                <w:p w14:paraId="03758364" w14:textId="5A46EC81" w:rsidR="00F06D6A" w:rsidRPr="00F06D6A" w:rsidRDefault="00F06D6A" w:rsidP="00F06D6A">
                  <w:pPr>
                    <w:keepNext/>
                    <w:keepLines/>
                    <w:spacing w:before="120" w:after="120" w:line="240" w:lineRule="auto"/>
                    <w:jc w:val="left"/>
                    <w:rPr>
                      <w:rFonts w:cs="Arial"/>
                      <w:bCs/>
                      <w:sz w:val="20"/>
                      <w:szCs w:val="22"/>
                    </w:rPr>
                  </w:pPr>
                  <w:r>
                    <w:rPr>
                      <w:sz w:val="20"/>
                      <w:szCs w:val="22"/>
                    </w:rPr>
                    <w:t>4.4.5 Accès à d'autres types de financement</w:t>
                  </w:r>
                </w:p>
              </w:tc>
              <w:tc>
                <w:tcPr>
                  <w:tcW w:w="1561" w:type="dxa"/>
                  <w:vAlign w:val="center"/>
                </w:tcPr>
                <w:p w14:paraId="4E3E569D" w14:textId="75DD8E3D"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488DA338" w14:textId="4FA6BFFB"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7CBB818B" w14:textId="4B1FE9E8"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59C35AB0" w14:textId="77777777" w:rsidTr="002101AF">
              <w:tc>
                <w:tcPr>
                  <w:tcW w:w="3288" w:type="dxa"/>
                </w:tcPr>
                <w:p w14:paraId="16FA81D0" w14:textId="10794771" w:rsidR="00F06D6A" w:rsidRPr="00F06D6A" w:rsidRDefault="00F06D6A" w:rsidP="00F06D6A">
                  <w:pPr>
                    <w:keepNext/>
                    <w:keepLines/>
                    <w:spacing w:before="120" w:after="120" w:line="240" w:lineRule="auto"/>
                    <w:jc w:val="left"/>
                    <w:rPr>
                      <w:rFonts w:cs="Arial"/>
                      <w:bCs/>
                      <w:sz w:val="20"/>
                      <w:szCs w:val="22"/>
                    </w:rPr>
                  </w:pPr>
                  <w:r>
                    <w:rPr>
                      <w:sz w:val="20"/>
                      <w:szCs w:val="22"/>
                    </w:rPr>
                    <w:t>4.5.2 Plans d'approvisionnement pour les autres négociants</w:t>
                  </w:r>
                </w:p>
              </w:tc>
              <w:tc>
                <w:tcPr>
                  <w:tcW w:w="1561" w:type="dxa"/>
                  <w:vAlign w:val="center"/>
                </w:tcPr>
                <w:p w14:paraId="2352CED9" w14:textId="78B89CB9"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3AD61CD8" w14:textId="5D615393"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431D6548" w14:textId="79D01DAB"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6C4AC5F7" w14:textId="77777777" w:rsidTr="002101AF">
              <w:tc>
                <w:tcPr>
                  <w:tcW w:w="3288" w:type="dxa"/>
                </w:tcPr>
                <w:p w14:paraId="367B027B" w14:textId="4D132006" w:rsidR="00F06D6A" w:rsidRPr="00F06D6A" w:rsidRDefault="00F06D6A" w:rsidP="00F06D6A">
                  <w:pPr>
                    <w:keepNext/>
                    <w:keepLines/>
                    <w:spacing w:before="120" w:after="120" w:line="240" w:lineRule="auto"/>
                    <w:jc w:val="left"/>
                    <w:rPr>
                      <w:rFonts w:cs="Arial"/>
                      <w:bCs/>
                      <w:sz w:val="20"/>
                      <w:szCs w:val="22"/>
                    </w:rPr>
                  </w:pPr>
                  <w:r>
                    <w:rPr>
                      <w:sz w:val="20"/>
                      <w:szCs w:val="22"/>
                    </w:rPr>
                    <w:t>4.5.3 Informations sur le marché pour les producteurs</w:t>
                  </w:r>
                </w:p>
              </w:tc>
              <w:tc>
                <w:tcPr>
                  <w:tcW w:w="1561" w:type="dxa"/>
                  <w:vAlign w:val="center"/>
                </w:tcPr>
                <w:p w14:paraId="281AFBC8" w14:textId="2363DDA6"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2E39EBFE" w14:textId="493AE27A"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7F1F3BEC" w14:textId="730F2C7F"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0BA39FD6" w14:textId="77777777" w:rsidTr="002101AF">
              <w:tc>
                <w:tcPr>
                  <w:tcW w:w="3288" w:type="dxa"/>
                </w:tcPr>
                <w:p w14:paraId="0B99910A" w14:textId="7DB1A028" w:rsidR="00F06D6A" w:rsidRPr="00F06D6A" w:rsidRDefault="00F06D6A" w:rsidP="00F06D6A">
                  <w:pPr>
                    <w:keepNext/>
                    <w:keepLines/>
                    <w:spacing w:before="120" w:after="120" w:line="240" w:lineRule="auto"/>
                    <w:jc w:val="left"/>
                    <w:rPr>
                      <w:rFonts w:cs="Arial"/>
                      <w:bCs/>
                      <w:sz w:val="20"/>
                      <w:szCs w:val="22"/>
                    </w:rPr>
                  </w:pPr>
                  <w:r>
                    <w:rPr>
                      <w:sz w:val="20"/>
                      <w:szCs w:val="22"/>
                    </w:rPr>
                    <w:t>4.7.1 Soutien aux priorités des producteurs et des travailleurs</w:t>
                  </w:r>
                </w:p>
              </w:tc>
              <w:tc>
                <w:tcPr>
                  <w:tcW w:w="1561" w:type="dxa"/>
                  <w:vAlign w:val="center"/>
                </w:tcPr>
                <w:p w14:paraId="1D5DED4C" w14:textId="282AFD99"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37654D15" w14:textId="144F9AFF"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444AFB9D" w14:textId="4CF9D5E5"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1445615D" w14:textId="77777777" w:rsidTr="002101AF">
              <w:tc>
                <w:tcPr>
                  <w:tcW w:w="3288" w:type="dxa"/>
                </w:tcPr>
                <w:p w14:paraId="5F13501A" w14:textId="7403FEF1" w:rsidR="00F06D6A" w:rsidRPr="00F06D6A" w:rsidRDefault="00F06D6A" w:rsidP="00F06D6A">
                  <w:pPr>
                    <w:keepNext/>
                    <w:keepLines/>
                    <w:spacing w:before="120" w:after="120" w:line="240" w:lineRule="auto"/>
                    <w:jc w:val="left"/>
                    <w:rPr>
                      <w:rFonts w:cs="Arial"/>
                      <w:bCs/>
                      <w:sz w:val="20"/>
                      <w:szCs w:val="22"/>
                    </w:rPr>
                  </w:pPr>
                  <w:r>
                    <w:rPr>
                      <w:sz w:val="20"/>
                      <w:szCs w:val="22"/>
                    </w:rPr>
                    <w:t>4.7.2 Approvisionnement auprès des groupes vulnérables</w:t>
                  </w:r>
                </w:p>
              </w:tc>
              <w:tc>
                <w:tcPr>
                  <w:tcW w:w="1561" w:type="dxa"/>
                  <w:vAlign w:val="center"/>
                </w:tcPr>
                <w:p w14:paraId="02F4D31C" w14:textId="278F80F1"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05538E9A" w14:textId="475273B8"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71924A9D" w14:textId="412E2F56"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F06D6A" w:rsidRPr="005E009D" w14:paraId="2F2732C9" w14:textId="77777777" w:rsidTr="002101AF">
              <w:tc>
                <w:tcPr>
                  <w:tcW w:w="3288" w:type="dxa"/>
                </w:tcPr>
                <w:p w14:paraId="44B4EC8D" w14:textId="4F2BF523" w:rsidR="00F06D6A" w:rsidRPr="00F06D6A" w:rsidRDefault="00F06D6A" w:rsidP="00F06D6A">
                  <w:pPr>
                    <w:keepNext/>
                    <w:keepLines/>
                    <w:spacing w:before="120" w:after="120" w:line="240" w:lineRule="auto"/>
                    <w:jc w:val="left"/>
                    <w:rPr>
                      <w:rFonts w:cs="Arial"/>
                      <w:bCs/>
                      <w:sz w:val="20"/>
                      <w:szCs w:val="22"/>
                    </w:rPr>
                  </w:pPr>
                  <w:r>
                    <w:rPr>
                      <w:sz w:val="20"/>
                      <w:szCs w:val="22"/>
                    </w:rPr>
                    <w:t>4.7.3 Liaison avec le marché pour les producteurs</w:t>
                  </w:r>
                </w:p>
              </w:tc>
              <w:tc>
                <w:tcPr>
                  <w:tcW w:w="1561" w:type="dxa"/>
                  <w:vAlign w:val="center"/>
                </w:tcPr>
                <w:p w14:paraId="6BE3A6CD" w14:textId="23DAD9C0"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987" w:type="dxa"/>
                  <w:vAlign w:val="center"/>
                </w:tcPr>
                <w:p w14:paraId="1782EE8D" w14:textId="1DE0569F"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3183" w:type="dxa"/>
                  <w:vAlign w:val="center"/>
                </w:tcPr>
                <w:p w14:paraId="1506563E" w14:textId="4267CA42" w:rsidR="00F06D6A" w:rsidRPr="005E009D" w:rsidRDefault="00F06D6A" w:rsidP="00F06D6A">
                  <w:pPr>
                    <w:keepNext/>
                    <w:keepLines/>
                    <w:spacing w:before="120" w:after="120" w:line="240" w:lineRule="auto"/>
                    <w:jc w:val="left"/>
                    <w:rPr>
                      <w:rFonts w:cs="Arial"/>
                      <w:bCs/>
                      <w:sz w:val="20"/>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bl>
          <w:p w14:paraId="7FA51075" w14:textId="6B4F3FF0" w:rsidR="00A74EE2" w:rsidRDefault="00A74EE2" w:rsidP="00A74EE2">
            <w:pPr>
              <w:spacing w:before="120" w:line="276" w:lineRule="auto"/>
              <w:rPr>
                <w:szCs w:val="22"/>
              </w:rPr>
            </w:pPr>
          </w:p>
          <w:p w14:paraId="5A54B79F" w14:textId="7F153C14" w:rsidR="002101AF" w:rsidRDefault="002101AF" w:rsidP="00A74EE2">
            <w:pPr>
              <w:spacing w:before="120" w:line="276" w:lineRule="auto"/>
              <w:rPr>
                <w:szCs w:val="22"/>
              </w:rPr>
            </w:pPr>
          </w:p>
          <w:p w14:paraId="6CAECBFD" w14:textId="77777777" w:rsidR="002101AF" w:rsidRPr="0077541A" w:rsidRDefault="002101AF" w:rsidP="00A74EE2">
            <w:pPr>
              <w:spacing w:before="120" w:line="276" w:lineRule="auto"/>
              <w:rPr>
                <w:szCs w:val="22"/>
              </w:rPr>
            </w:pPr>
          </w:p>
          <w:p w14:paraId="7A7556C1" w14:textId="77777777" w:rsidR="00A74EE2" w:rsidRPr="0077541A" w:rsidRDefault="00A74EE2" w:rsidP="00A74EE2">
            <w:pPr>
              <w:rPr>
                <w:rFonts w:cs="Arial"/>
                <w:b/>
                <w:bCs/>
                <w:color w:val="00B9E4" w:themeColor="background2"/>
                <w:szCs w:val="22"/>
              </w:rPr>
            </w:pPr>
            <w:r>
              <w:rPr>
                <w:b/>
                <w:bCs/>
                <w:color w:val="00B9E4" w:themeColor="background2"/>
                <w:szCs w:val="22"/>
              </w:rPr>
              <w:lastRenderedPageBreak/>
              <w:t>Questions de discussion</w:t>
            </w:r>
          </w:p>
          <w:p w14:paraId="028E2CDE" w14:textId="0144D8CF" w:rsidR="00A74EE2" w:rsidRPr="0077541A" w:rsidRDefault="00AF5E8F" w:rsidP="00A74EE2">
            <w:pPr>
              <w:shd w:val="clear" w:color="auto" w:fill="E8E8E8"/>
              <w:spacing w:line="240" w:lineRule="auto"/>
              <w:rPr>
                <w:rFonts w:cs="Arial"/>
                <w:i/>
                <w:iCs/>
                <w:color w:val="595959" w:themeColor="text1" w:themeTint="A6"/>
                <w:szCs w:val="22"/>
              </w:rPr>
            </w:pPr>
            <w:r>
              <w:rPr>
                <w:i/>
                <w:iCs/>
                <w:color w:val="595959" w:themeColor="text1" w:themeTint="A6"/>
                <w:szCs w:val="22"/>
              </w:rPr>
              <w:t>Pour les clients qui font le commerce de plusieurs produits, veuillez préciser quand vos commentaires sont spécifiques à la région ou à la catégorie de produits, et mentionnez si cela diffère de l'expérience commerciale relative à un autre produit.</w:t>
            </w:r>
          </w:p>
          <w:p w14:paraId="0F38A2C0" w14:textId="77777777" w:rsidR="00A74EE2" w:rsidRPr="0077541A" w:rsidRDefault="00A74EE2" w:rsidP="005124F9">
            <w:pPr>
              <w:rPr>
                <w:rFonts w:cs="Arial"/>
                <w:szCs w:val="22"/>
              </w:rPr>
            </w:pPr>
          </w:p>
          <w:p w14:paraId="03FC16B5" w14:textId="48C3E42D" w:rsidR="003C499C" w:rsidRPr="0077541A" w:rsidRDefault="003C499C" w:rsidP="003C499C">
            <w:pPr>
              <w:keepNext/>
              <w:keepLines/>
              <w:spacing w:before="120" w:after="120" w:line="240" w:lineRule="auto"/>
              <w:rPr>
                <w:rFonts w:cs="Arial"/>
                <w:bCs/>
                <w:szCs w:val="22"/>
              </w:rPr>
            </w:pPr>
            <w:r>
              <w:rPr>
                <w:b/>
                <w:color w:val="00B9E4" w:themeColor="background2"/>
                <w:szCs w:val="22"/>
              </w:rPr>
              <w:t>Question 1.</w:t>
            </w:r>
            <w:r>
              <w:rPr>
                <w:bCs/>
                <w:color w:val="00B9E4" w:themeColor="background2"/>
                <w:szCs w:val="22"/>
              </w:rPr>
              <w:t xml:space="preserve"> </w:t>
            </w:r>
            <w:r>
              <w:rPr>
                <w:b/>
                <w:color w:val="00B9E4" w:themeColor="background2"/>
                <w:szCs w:val="22"/>
              </w:rPr>
              <w:t>Avez-vous des suggestions sur la façon de renforcer les exigences de BPV sans augmenter le nombre d'exigences ?</w:t>
            </w:r>
            <w:r>
              <w:rPr>
                <w:bCs/>
                <w:color w:val="00B9E4" w:themeColor="background2"/>
                <w:szCs w:val="22"/>
              </w:rPr>
              <w:t xml:space="preserve"> </w:t>
            </w:r>
          </w:p>
          <w:p w14:paraId="78FFD8A5" w14:textId="4BDD2971" w:rsidR="003C499C" w:rsidRPr="00A2783F" w:rsidRDefault="006B05CF" w:rsidP="00A2783F">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04633B02" w14:textId="098FA2CE" w:rsidR="000F105A" w:rsidRPr="0077541A" w:rsidRDefault="000F105A" w:rsidP="005124F9">
            <w:pPr>
              <w:rPr>
                <w:rFonts w:cs="Arial"/>
                <w:szCs w:val="22"/>
              </w:rPr>
            </w:pPr>
          </w:p>
          <w:p w14:paraId="20D0C783" w14:textId="793624AC" w:rsidR="000F105A" w:rsidRPr="0077541A" w:rsidRDefault="003C499C" w:rsidP="000F105A">
            <w:pPr>
              <w:spacing w:line="276" w:lineRule="auto"/>
              <w:rPr>
                <w:rFonts w:cs="Arial"/>
                <w:b/>
                <w:bCs/>
                <w:szCs w:val="22"/>
              </w:rPr>
            </w:pPr>
            <w:r>
              <w:rPr>
                <w:b/>
                <w:bCs/>
                <w:szCs w:val="22"/>
              </w:rPr>
              <w:t xml:space="preserve">Dans chaque révision du standard, les parties prenantes demandent de plus en plus d'ajouter des thèmes et des exigences au </w:t>
            </w:r>
            <w:hyperlink r:id="rId39" w:history="1">
              <w:r>
                <w:rPr>
                  <w:rStyle w:val="Hyperlink"/>
                  <w:b/>
                  <w:bCs/>
                  <w:szCs w:val="22"/>
                </w:rPr>
                <w:t>Standard pour les acteurs commerciaux</w:t>
              </w:r>
            </w:hyperlink>
            <w:r>
              <w:rPr>
                <w:b/>
                <w:bCs/>
                <w:szCs w:val="22"/>
              </w:rPr>
              <w:t>. Cette liste de thème de discussion va souvent dans le sens de l'ajout de nouvelles exigences. Parallèlement, les parties prenantes craignent que le standard ne devienne trop long, trop complexe et trop contraignant.</w:t>
            </w:r>
          </w:p>
          <w:p w14:paraId="66656D6F" w14:textId="37572F86" w:rsidR="000F105A" w:rsidRPr="0077541A" w:rsidRDefault="000F105A" w:rsidP="005124F9">
            <w:pPr>
              <w:rPr>
                <w:rFonts w:cs="Arial"/>
                <w:szCs w:val="22"/>
              </w:rPr>
            </w:pPr>
          </w:p>
          <w:p w14:paraId="31F78CC5" w14:textId="17FCA088" w:rsidR="00A74EE2" w:rsidRPr="0077541A" w:rsidRDefault="00A74EE2" w:rsidP="00A74EE2">
            <w:pPr>
              <w:keepNext/>
              <w:keepLines/>
              <w:spacing w:before="120" w:after="120" w:line="240" w:lineRule="auto"/>
              <w:rPr>
                <w:rFonts w:cs="Arial"/>
                <w:szCs w:val="22"/>
              </w:rPr>
            </w:pPr>
            <w:r>
              <w:rPr>
                <w:b/>
                <w:color w:val="00B9E4" w:themeColor="background2"/>
                <w:szCs w:val="22"/>
              </w:rPr>
              <w:t>Question 2.</w:t>
            </w:r>
            <w:r>
              <w:rPr>
                <w:b/>
                <w:szCs w:val="22"/>
              </w:rPr>
              <w:t xml:space="preserve"> </w:t>
            </w:r>
            <w:r>
              <w:t xml:space="preserve">Est-ce utile lorsque l’orientation du standard fait la promotion des bonnes pratiques ? </w:t>
            </w:r>
          </w:p>
          <w:p w14:paraId="00E03E68" w14:textId="3D3C837A" w:rsidR="00A74EE2" w:rsidRPr="0077541A" w:rsidRDefault="00A74EE2" w:rsidP="00A74EE2">
            <w:pPr>
              <w:keepNext/>
              <w:keepLines/>
              <w:spacing w:before="120" w:after="120" w:line="240" w:lineRule="auto"/>
              <w:rPr>
                <w:rFonts w:cs="Arial"/>
                <w:bCs/>
                <w:szCs w:val="22"/>
              </w:rPr>
            </w:pPr>
            <w:r>
              <w:t xml:space="preserve">Par exemple, veuillez vérifier l’ </w:t>
            </w:r>
            <w:hyperlink r:id="rId40" w:history="1">
              <w:r>
                <w:rPr>
                  <w:rStyle w:val="Hyperlink"/>
                </w:rPr>
                <w:t>orientation pour les exigences 4.4.2, 4.4.5, 4.5.2</w:t>
              </w:r>
            </w:hyperlink>
          </w:p>
          <w:p w14:paraId="2069AEEC" w14:textId="51A03E38" w:rsidR="006B05CF" w:rsidRPr="00A2783F" w:rsidRDefault="006B05CF" w:rsidP="00A2783F">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6C9CC4F4" w14:textId="77777777" w:rsidR="006B05CF" w:rsidRPr="0077541A" w:rsidRDefault="006B05CF" w:rsidP="005124F9">
            <w:pPr>
              <w:rPr>
                <w:rFonts w:cs="Arial"/>
                <w:szCs w:val="22"/>
              </w:rPr>
            </w:pPr>
          </w:p>
          <w:p w14:paraId="1C1CA02C" w14:textId="05B686B6" w:rsidR="001C0D36" w:rsidRPr="0077541A" w:rsidRDefault="001C0D36" w:rsidP="001C0D36">
            <w:pPr>
              <w:keepNext/>
              <w:keepLines/>
              <w:spacing w:before="120" w:after="120" w:line="240" w:lineRule="auto"/>
              <w:rPr>
                <w:rFonts w:cs="Arial"/>
                <w:bCs/>
                <w:szCs w:val="22"/>
              </w:rPr>
            </w:pPr>
            <w:r>
              <w:rPr>
                <w:b/>
                <w:color w:val="00B9E4" w:themeColor="background2"/>
                <w:szCs w:val="22"/>
              </w:rPr>
              <w:t>Question 3 :</w:t>
            </w:r>
            <w:r>
              <w:t xml:space="preserve"> Quels thèmes ou quelles exigences du </w:t>
            </w:r>
            <w:hyperlink r:id="rId41" w:history="1">
              <w:r>
                <w:rPr>
                  <w:rStyle w:val="Hyperlink"/>
                </w:rPr>
                <w:t>Standard pour les acteurs commerciaux</w:t>
              </w:r>
            </w:hyperlink>
            <w:r>
              <w:t xml:space="preserve"> trouvez-vous inutiles ?</w:t>
            </w:r>
          </w:p>
          <w:p w14:paraId="11398371" w14:textId="435BE54B" w:rsidR="001C0D36" w:rsidRPr="00A2783F" w:rsidRDefault="006B05CF" w:rsidP="00A2783F">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66743627" w14:textId="77777777" w:rsidR="001C0D36" w:rsidRPr="0077541A" w:rsidRDefault="001C0D36" w:rsidP="001C0D36">
            <w:pPr>
              <w:keepNext/>
              <w:keepLines/>
              <w:spacing w:before="120" w:after="120" w:line="240" w:lineRule="auto"/>
              <w:rPr>
                <w:rFonts w:cs="Arial"/>
                <w:b/>
                <w:color w:val="00B9E4" w:themeColor="background2"/>
                <w:szCs w:val="22"/>
              </w:rPr>
            </w:pPr>
          </w:p>
          <w:p w14:paraId="134E678A" w14:textId="5CB7CECE" w:rsidR="001C0D36" w:rsidRPr="0077541A" w:rsidRDefault="001C0D36" w:rsidP="001C0D36">
            <w:pPr>
              <w:keepNext/>
              <w:keepLines/>
              <w:spacing w:before="120" w:after="120" w:line="240" w:lineRule="auto"/>
              <w:rPr>
                <w:rFonts w:cs="Arial"/>
                <w:bCs/>
                <w:szCs w:val="22"/>
              </w:rPr>
            </w:pPr>
            <w:r>
              <w:rPr>
                <w:b/>
                <w:color w:val="00B9E4" w:themeColor="background2"/>
                <w:szCs w:val="22"/>
              </w:rPr>
              <w:t>Question 4.</w:t>
            </w:r>
            <w:r>
              <w:t xml:space="preserve"> Quelles sections peuvent être réduites/fusionnées, ajoutées ou simplifiées ?</w:t>
            </w:r>
          </w:p>
          <w:p w14:paraId="41E6C5CA" w14:textId="58BC2472" w:rsidR="001C0D36" w:rsidRPr="00A2783F" w:rsidRDefault="006B05CF" w:rsidP="00A2783F">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575F115E" w14:textId="77777777" w:rsidR="003C499C" w:rsidRPr="0077541A" w:rsidRDefault="003C499C" w:rsidP="001C0D36">
            <w:pPr>
              <w:keepNext/>
              <w:keepLines/>
              <w:spacing w:before="120" w:after="120" w:line="240" w:lineRule="auto"/>
              <w:rPr>
                <w:rFonts w:cs="Arial"/>
                <w:b/>
                <w:color w:val="00B9E4" w:themeColor="background2"/>
                <w:szCs w:val="22"/>
              </w:rPr>
            </w:pPr>
          </w:p>
          <w:p w14:paraId="2A0CA4F1" w14:textId="224BA3B8" w:rsidR="003C499C" w:rsidRPr="0077541A" w:rsidRDefault="008209F7" w:rsidP="00A74EE2">
            <w:pPr>
              <w:rPr>
                <w:szCs w:val="22"/>
              </w:rPr>
            </w:pPr>
            <w:r>
              <w:rPr>
                <w:b/>
                <w:bCs/>
                <w:szCs w:val="22"/>
              </w:rPr>
              <w:t>Encadré supplémentaire pour fournir des commentaires/idées supplémentaires :</w:t>
            </w:r>
            <w:r>
              <w:t xml:space="preserve"> </w:t>
            </w:r>
          </w:p>
          <w:p w14:paraId="4A3F5FD4" w14:textId="52BDD16B" w:rsidR="00A74EE2" w:rsidRPr="00A2783F" w:rsidRDefault="006B05CF" w:rsidP="00A2783F">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p w14:paraId="413885B8" w14:textId="39025892" w:rsidR="00A74EE2" w:rsidRPr="00675053" w:rsidRDefault="00A74EE2" w:rsidP="0077541A"/>
        </w:tc>
      </w:tr>
    </w:tbl>
    <w:p w14:paraId="4921B3E6" w14:textId="59015895" w:rsidR="008C6538" w:rsidRPr="007774F5" w:rsidRDefault="008C6538" w:rsidP="007774F5">
      <w:pPr>
        <w:pStyle w:val="Heading1"/>
        <w:numPr>
          <w:ilvl w:val="0"/>
          <w:numId w:val="4"/>
        </w:numPr>
        <w:spacing w:line="276" w:lineRule="auto"/>
        <w:rPr>
          <w:rFonts w:cs="Arial"/>
        </w:rPr>
      </w:pPr>
      <w:bookmarkStart w:id="30" w:name="_Toc110943969"/>
      <w:r>
        <w:lastRenderedPageBreak/>
        <w:t>Commentaires et observations des parties prenantes sur la révision du Standard pour les acteurs commerciaux</w:t>
      </w:r>
      <w:bookmarkEnd w:id="30"/>
      <w:r>
        <w:t xml:space="preserve"> </w:t>
      </w:r>
    </w:p>
    <w:p w14:paraId="2CFF4BF5" w14:textId="644CD2CD" w:rsidR="005C13EB" w:rsidRPr="005E009D" w:rsidRDefault="005C13EB" w:rsidP="005C13EB">
      <w:pPr>
        <w:spacing w:line="288" w:lineRule="auto"/>
        <w:rPr>
          <w:rFonts w:cs="Arial"/>
        </w:rPr>
      </w:pPr>
      <w:r>
        <w:t xml:space="preserve">Dans cette section, vous êtes invité à fournir des observations supplémentaires sur l'une des exigences du </w:t>
      </w:r>
      <w:hyperlink r:id="rId42" w:history="1">
        <w:r>
          <w:rPr>
            <w:rStyle w:val="Hyperlink"/>
          </w:rPr>
          <w:t>Standard pour les acteurs commerciaux Fairtrade</w:t>
        </w:r>
      </w:hyperlink>
      <w:r>
        <w:t xml:space="preserve"> ou à fournir des commentaires généraux. Si vous faites référence à une exigence particulière, veuillez indiquer le numéro de l'exigence dans la mesure du possible et vos commentaires. </w:t>
      </w:r>
    </w:p>
    <w:p w14:paraId="5911C1D5" w14:textId="77777777" w:rsidR="008C6538" w:rsidRPr="005E009D" w:rsidRDefault="008C6538" w:rsidP="0014629D">
      <w:pPr>
        <w:rPr>
          <w:rFonts w:cs="Arial"/>
        </w:rPr>
      </w:pPr>
    </w:p>
    <w:tbl>
      <w:tblPr>
        <w:tblStyle w:val="TableGrid"/>
        <w:tblW w:w="9209" w:type="dxa"/>
        <w:tblLook w:val="01E0" w:firstRow="1" w:lastRow="1" w:firstColumn="1" w:lastColumn="1" w:noHBand="0" w:noVBand="0"/>
      </w:tblPr>
      <w:tblGrid>
        <w:gridCol w:w="1980"/>
        <w:gridCol w:w="7229"/>
      </w:tblGrid>
      <w:tr w:rsidR="008C6538" w:rsidRPr="005E009D" w14:paraId="043074E8" w14:textId="77777777" w:rsidTr="0077541A">
        <w:trPr>
          <w:trHeight w:val="561"/>
        </w:trPr>
        <w:tc>
          <w:tcPr>
            <w:tcW w:w="1980" w:type="dxa"/>
          </w:tcPr>
          <w:p w14:paraId="1945DB54" w14:textId="076D82D2" w:rsidR="008C6538" w:rsidRPr="005E009D" w:rsidRDefault="008C6538" w:rsidP="0030538D">
            <w:pPr>
              <w:keepNext/>
              <w:keepLines/>
              <w:spacing w:before="120" w:after="120" w:line="240" w:lineRule="auto"/>
              <w:rPr>
                <w:rFonts w:eastAsia="Arial Unicode MS" w:cs="Arial"/>
                <w:b/>
                <w:sz w:val="18"/>
                <w:szCs w:val="20"/>
              </w:rPr>
            </w:pPr>
            <w:r>
              <w:rPr>
                <w:b/>
                <w:sz w:val="18"/>
                <w:szCs w:val="20"/>
              </w:rPr>
              <w:t>Sujet/ section du standard/ numéro d'exigence</w:t>
            </w:r>
          </w:p>
        </w:tc>
        <w:tc>
          <w:tcPr>
            <w:tcW w:w="7229" w:type="dxa"/>
          </w:tcPr>
          <w:p w14:paraId="27FBDBEA" w14:textId="77777777" w:rsidR="008C6538" w:rsidRPr="005E009D" w:rsidRDefault="008C6538" w:rsidP="0030538D">
            <w:pPr>
              <w:keepNext/>
              <w:keepLines/>
              <w:spacing w:before="120" w:after="120" w:line="240" w:lineRule="auto"/>
              <w:rPr>
                <w:rFonts w:eastAsia="Arial Unicode MS" w:cs="Arial"/>
                <w:b/>
                <w:sz w:val="18"/>
                <w:szCs w:val="20"/>
              </w:rPr>
            </w:pPr>
            <w:r>
              <w:rPr>
                <w:b/>
                <w:sz w:val="18"/>
                <w:szCs w:val="20"/>
              </w:rPr>
              <w:t>Commentaires/Observations</w:t>
            </w:r>
          </w:p>
        </w:tc>
      </w:tr>
      <w:tr w:rsidR="00A2783F" w:rsidRPr="005E009D" w14:paraId="0A7F7776" w14:textId="77777777" w:rsidTr="00505075">
        <w:trPr>
          <w:trHeight w:val="576"/>
        </w:trPr>
        <w:tc>
          <w:tcPr>
            <w:tcW w:w="1980" w:type="dxa"/>
            <w:vAlign w:val="center"/>
          </w:tcPr>
          <w:p w14:paraId="5201940A" w14:textId="5A53779B" w:rsidR="00A2783F" w:rsidRPr="005E009D" w:rsidRDefault="00A2783F" w:rsidP="00A2783F">
            <w:pPr>
              <w:spacing w:before="120" w:after="120" w:line="288" w:lineRule="auto"/>
              <w:rPr>
                <w:rFonts w:cs="Arial"/>
                <w:b/>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7229" w:type="dxa"/>
            <w:vAlign w:val="center"/>
          </w:tcPr>
          <w:p w14:paraId="21992079" w14:textId="4F204D93" w:rsidR="00A2783F" w:rsidRPr="005E009D" w:rsidRDefault="00A2783F" w:rsidP="00A2783F">
            <w:pPr>
              <w:spacing w:before="120" w:after="120" w:line="288" w:lineRule="auto"/>
              <w:rPr>
                <w:rFonts w:cs="Arial"/>
                <w:b/>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A2783F" w:rsidRPr="005E009D" w14:paraId="75F2B43D" w14:textId="77777777" w:rsidTr="00505075">
        <w:trPr>
          <w:trHeight w:val="733"/>
        </w:trPr>
        <w:tc>
          <w:tcPr>
            <w:tcW w:w="1980" w:type="dxa"/>
            <w:vAlign w:val="center"/>
          </w:tcPr>
          <w:p w14:paraId="57169181" w14:textId="254CD932" w:rsidR="00A2783F" w:rsidRPr="005E009D" w:rsidRDefault="00A2783F" w:rsidP="00A2783F">
            <w:pPr>
              <w:spacing w:before="120" w:after="120" w:line="288" w:lineRule="auto"/>
              <w:rPr>
                <w:rFonts w:cs="Arial"/>
                <w:b/>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7229" w:type="dxa"/>
            <w:vAlign w:val="center"/>
          </w:tcPr>
          <w:p w14:paraId="17D8DF14" w14:textId="10351002" w:rsidR="00A2783F" w:rsidRPr="005E009D" w:rsidRDefault="00A2783F" w:rsidP="00A2783F">
            <w:pPr>
              <w:spacing w:before="120" w:after="120" w:line="288" w:lineRule="auto"/>
              <w:rPr>
                <w:rFonts w:cs="Arial"/>
                <w:b/>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A2783F" w:rsidRPr="005E009D" w14:paraId="3390B413" w14:textId="77777777" w:rsidTr="00505075">
        <w:trPr>
          <w:trHeight w:val="576"/>
        </w:trPr>
        <w:tc>
          <w:tcPr>
            <w:tcW w:w="1980" w:type="dxa"/>
            <w:vAlign w:val="center"/>
          </w:tcPr>
          <w:p w14:paraId="7AF98E47" w14:textId="5EB3E315" w:rsidR="00A2783F" w:rsidRPr="005E009D" w:rsidRDefault="00A2783F" w:rsidP="00A2783F">
            <w:pPr>
              <w:spacing w:before="120" w:after="120" w:line="288" w:lineRule="auto"/>
              <w:rPr>
                <w:rFonts w:cs="Arial"/>
                <w:b/>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7229" w:type="dxa"/>
            <w:vAlign w:val="center"/>
          </w:tcPr>
          <w:p w14:paraId="52D43F64" w14:textId="361B8BF9" w:rsidR="00A2783F" w:rsidRPr="005E009D" w:rsidRDefault="00A2783F" w:rsidP="00A2783F">
            <w:pPr>
              <w:spacing w:before="120" w:after="120" w:line="288" w:lineRule="auto"/>
              <w:rPr>
                <w:rFonts w:cs="Arial"/>
                <w:b/>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A2783F" w:rsidRPr="005E009D" w14:paraId="2AD623A7" w14:textId="77777777" w:rsidTr="00505075">
        <w:trPr>
          <w:trHeight w:val="576"/>
        </w:trPr>
        <w:tc>
          <w:tcPr>
            <w:tcW w:w="1980" w:type="dxa"/>
            <w:vAlign w:val="center"/>
          </w:tcPr>
          <w:p w14:paraId="51590116" w14:textId="59D5A626" w:rsidR="00A2783F" w:rsidRPr="005E009D" w:rsidRDefault="00A2783F" w:rsidP="00A2783F">
            <w:pPr>
              <w:spacing w:before="120" w:after="120" w:line="288" w:lineRule="auto"/>
              <w:rPr>
                <w:rFonts w:cs="Arial"/>
                <w:b/>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7229" w:type="dxa"/>
            <w:vAlign w:val="center"/>
          </w:tcPr>
          <w:p w14:paraId="5E8B8E12" w14:textId="7453DFB6" w:rsidR="00A2783F" w:rsidRPr="005E009D" w:rsidRDefault="00A2783F" w:rsidP="00A2783F">
            <w:pPr>
              <w:spacing w:before="120" w:after="120" w:line="288" w:lineRule="auto"/>
              <w:rPr>
                <w:rFonts w:cs="Arial"/>
                <w:b/>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A2783F" w:rsidRPr="005E009D" w14:paraId="113C0318" w14:textId="77777777" w:rsidTr="00505075">
        <w:trPr>
          <w:trHeight w:val="576"/>
        </w:trPr>
        <w:tc>
          <w:tcPr>
            <w:tcW w:w="1980" w:type="dxa"/>
            <w:vAlign w:val="center"/>
          </w:tcPr>
          <w:p w14:paraId="742292B5" w14:textId="50BA3623" w:rsidR="00A2783F" w:rsidRPr="005E009D" w:rsidRDefault="00A2783F" w:rsidP="00A2783F">
            <w:pPr>
              <w:spacing w:before="120" w:after="120" w:line="288" w:lineRule="auto"/>
              <w:rPr>
                <w:rFonts w:cs="Arial"/>
                <w:b/>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7229" w:type="dxa"/>
            <w:vAlign w:val="center"/>
          </w:tcPr>
          <w:p w14:paraId="6D63302C" w14:textId="12BBC1A5" w:rsidR="00A2783F" w:rsidRPr="005E009D" w:rsidRDefault="00A2783F" w:rsidP="00A2783F">
            <w:pPr>
              <w:spacing w:before="120" w:after="120" w:line="288" w:lineRule="auto"/>
              <w:rPr>
                <w:rFonts w:cs="Arial"/>
                <w:b/>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A2783F" w:rsidRPr="005E009D" w14:paraId="205000A4" w14:textId="77777777" w:rsidTr="00505075">
        <w:trPr>
          <w:trHeight w:val="576"/>
        </w:trPr>
        <w:tc>
          <w:tcPr>
            <w:tcW w:w="1980" w:type="dxa"/>
            <w:vAlign w:val="center"/>
          </w:tcPr>
          <w:p w14:paraId="464F73FA" w14:textId="4800A41E" w:rsidR="00A2783F" w:rsidRPr="005E009D" w:rsidRDefault="00A2783F" w:rsidP="00A2783F">
            <w:pPr>
              <w:spacing w:before="120" w:after="120" w:line="288" w:lineRule="auto"/>
              <w:rPr>
                <w:rFonts w:cs="Arial"/>
                <w:b/>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7229" w:type="dxa"/>
            <w:vAlign w:val="center"/>
          </w:tcPr>
          <w:p w14:paraId="712129DD" w14:textId="5BA4F02F" w:rsidR="00A2783F" w:rsidRPr="005E009D" w:rsidRDefault="00A2783F" w:rsidP="00A2783F">
            <w:pPr>
              <w:spacing w:before="120" w:after="120" w:line="288" w:lineRule="auto"/>
              <w:rPr>
                <w:rFonts w:cs="Arial"/>
                <w:b/>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r w:rsidR="00A2783F" w:rsidRPr="005E009D" w14:paraId="2770773B" w14:textId="77777777" w:rsidTr="00505075">
        <w:trPr>
          <w:trHeight w:val="576"/>
        </w:trPr>
        <w:tc>
          <w:tcPr>
            <w:tcW w:w="1980" w:type="dxa"/>
            <w:vAlign w:val="center"/>
          </w:tcPr>
          <w:p w14:paraId="38356912" w14:textId="619F1A62" w:rsidR="00A2783F" w:rsidRPr="005E009D" w:rsidRDefault="00A2783F" w:rsidP="00A2783F">
            <w:pPr>
              <w:spacing w:before="120" w:after="120" w:line="288" w:lineRule="auto"/>
              <w:rPr>
                <w:rFonts w:cs="Arial"/>
                <w:b/>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c>
          <w:tcPr>
            <w:tcW w:w="7229" w:type="dxa"/>
            <w:vAlign w:val="center"/>
          </w:tcPr>
          <w:p w14:paraId="740CBB0A" w14:textId="2FC3FD3D" w:rsidR="00A2783F" w:rsidRPr="005E009D" w:rsidRDefault="00A2783F" w:rsidP="00A2783F">
            <w:pPr>
              <w:spacing w:before="120" w:after="120" w:line="288" w:lineRule="auto"/>
              <w:rPr>
                <w:rFonts w:cs="Arial"/>
                <w:b/>
                <w:szCs w:val="20"/>
              </w:rPr>
            </w:pPr>
            <w:r w:rsidRPr="0044318A">
              <w:rPr>
                <w:highlight w:val="lightGray"/>
                <w:shd w:val="clear" w:color="auto" w:fill="FFF4CB" w:themeFill="accent6" w:themeFillTint="33"/>
              </w:rPr>
              <w:fldChar w:fldCharType="begin" w:fldLock="1">
                <w:ffData>
                  <w:name w:val="Text1"/>
                  <w:enabled/>
                  <w:calcOnExit w:val="0"/>
                  <w:textInput/>
                </w:ffData>
              </w:fldChar>
            </w:r>
            <w:r w:rsidRPr="0044318A">
              <w:rPr>
                <w:highlight w:val="lightGray"/>
                <w:shd w:val="clear" w:color="auto" w:fill="FFF4CB" w:themeFill="accent6" w:themeFillTint="33"/>
              </w:rPr>
              <w:instrText xml:space="preserve"> FORMTEXT </w:instrText>
            </w:r>
            <w:r w:rsidRPr="0044318A">
              <w:rPr>
                <w:highlight w:val="lightGray"/>
                <w:shd w:val="clear" w:color="auto" w:fill="FFF4CB" w:themeFill="accent6" w:themeFillTint="33"/>
              </w:rPr>
            </w:r>
            <w:r w:rsidRPr="0044318A">
              <w:rPr>
                <w:highlight w:val="lightGray"/>
                <w:shd w:val="clear" w:color="auto" w:fill="FFF4CB" w:themeFill="accent6" w:themeFillTint="33"/>
              </w:rPr>
              <w:fldChar w:fldCharType="separate"/>
            </w:r>
            <w:r>
              <w:rPr>
                <w:highlight w:val="lightGray"/>
                <w:shd w:val="clear" w:color="auto" w:fill="FFF4CB" w:themeFill="accent6" w:themeFillTint="33"/>
              </w:rPr>
              <w:t>     </w:t>
            </w:r>
            <w:r w:rsidRPr="0044318A">
              <w:rPr>
                <w:highlight w:val="lightGray"/>
                <w:shd w:val="clear" w:color="auto" w:fill="FFF4CB" w:themeFill="accent6" w:themeFillTint="33"/>
              </w:rPr>
              <w:fldChar w:fldCharType="end"/>
            </w:r>
          </w:p>
        </w:tc>
      </w:tr>
    </w:tbl>
    <w:p w14:paraId="6D6AC485" w14:textId="70F9F61D" w:rsidR="000D70A1" w:rsidRPr="005E009D" w:rsidRDefault="005C13EB" w:rsidP="005C13EB">
      <w:pPr>
        <w:keepNext/>
        <w:keepLines/>
        <w:spacing w:before="120" w:after="120"/>
        <w:rPr>
          <w:rFonts w:cs="Arial"/>
        </w:rPr>
      </w:pPr>
      <w:r>
        <w:t xml:space="preserve">Si vous avez besoin de plus d'informations avant de commenter ce document n'hésitez pas à contacter </w:t>
      </w:r>
      <w:hyperlink r:id="rId43" w:history="1">
        <w:r>
          <w:rPr>
            <w:rStyle w:val="Hyperlink"/>
          </w:rPr>
          <w:t>standards-pricing@fairtrade.net</w:t>
        </w:r>
      </w:hyperlink>
      <w:r>
        <w:t xml:space="preserve">   </w:t>
      </w:r>
    </w:p>
    <w:p w14:paraId="1A67F867" w14:textId="21B13C78" w:rsidR="004C17BA" w:rsidRPr="005E009D" w:rsidRDefault="004C17BA" w:rsidP="00D80311">
      <w:pPr>
        <w:tabs>
          <w:tab w:val="left" w:pos="3675"/>
        </w:tabs>
        <w:spacing w:before="120" w:after="120"/>
        <w:rPr>
          <w:rFonts w:cs="Arial"/>
        </w:rPr>
      </w:pPr>
    </w:p>
    <w:p w14:paraId="27699226" w14:textId="5B615DAA" w:rsidR="003D7B13" w:rsidRPr="005E009D" w:rsidRDefault="003D7B13">
      <w:pPr>
        <w:spacing w:line="240" w:lineRule="auto"/>
        <w:jc w:val="left"/>
        <w:rPr>
          <w:rFonts w:cs="Arial"/>
        </w:rPr>
      </w:pPr>
      <w:r>
        <w:br w:type="page"/>
      </w:r>
    </w:p>
    <w:p w14:paraId="5785F1DE" w14:textId="3DE2006A" w:rsidR="009C2520" w:rsidRPr="009C2520" w:rsidRDefault="009C2520" w:rsidP="009C2520">
      <w:pPr>
        <w:pStyle w:val="Heading1"/>
        <w:jc w:val="left"/>
        <w:rPr>
          <w:rFonts w:cs="Arial"/>
        </w:rPr>
      </w:pPr>
      <w:bookmarkStart w:id="31" w:name="_Toc110943970"/>
      <w:bookmarkStart w:id="32" w:name="_Hlk111120452"/>
      <w:r>
        <w:lastRenderedPageBreak/>
        <w:t>ANNEXES</w:t>
      </w:r>
      <w:bookmarkEnd w:id="31"/>
    </w:p>
    <w:p w14:paraId="50220B53" w14:textId="77777777" w:rsidR="00B64B3E" w:rsidRDefault="00B64B3E" w:rsidP="002E2508">
      <w:pPr>
        <w:tabs>
          <w:tab w:val="left" w:pos="3675"/>
        </w:tabs>
        <w:spacing w:before="120" w:line="276" w:lineRule="auto"/>
        <w:rPr>
          <w:rFonts w:cs="Arial"/>
          <w:b/>
          <w:bCs/>
          <w:color w:val="00B9E4" w:themeColor="background2"/>
          <w:sz w:val="24"/>
          <w:szCs w:val="28"/>
        </w:rPr>
      </w:pPr>
      <w:bookmarkStart w:id="33" w:name="Annex1"/>
      <w:r>
        <w:rPr>
          <w:b/>
          <w:bCs/>
          <w:color w:val="00B9E4" w:themeColor="background2"/>
          <w:sz w:val="24"/>
          <w:szCs w:val="28"/>
        </w:rPr>
        <w:t xml:space="preserve">ANNEXE 1 </w:t>
      </w:r>
      <w:bookmarkEnd w:id="33"/>
      <w:r>
        <w:rPr>
          <w:b/>
          <w:bCs/>
          <w:color w:val="00B9E4" w:themeColor="background2"/>
          <w:sz w:val="24"/>
          <w:szCs w:val="28"/>
        </w:rPr>
        <w:t>- Étape de la diligence raisonnable en matière de droits de l’homme et d'environnement</w:t>
      </w:r>
    </w:p>
    <w:p w14:paraId="792E461E" w14:textId="38D0A287" w:rsidR="00B64B3E" w:rsidRDefault="00F92D9C" w:rsidP="00F92D9C">
      <w:pPr>
        <w:jc w:val="center"/>
      </w:pPr>
      <w:bookmarkStart w:id="34" w:name="_Hlk110485467"/>
      <w:r>
        <w:rPr>
          <w:noProof/>
        </w:rPr>
        <w:drawing>
          <wp:inline distT="0" distB="0" distL="0" distR="0" wp14:anchorId="36F7E777" wp14:editId="6A104528">
            <wp:extent cx="3387788" cy="2798859"/>
            <wp:effectExtent l="0" t="0" r="3175" b="190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3425935" cy="2830375"/>
                    </a:xfrm>
                    <a:prstGeom prst="rect">
                      <a:avLst/>
                    </a:prstGeom>
                  </pic:spPr>
                </pic:pic>
              </a:graphicData>
            </a:graphic>
          </wp:inline>
        </w:drawing>
      </w:r>
    </w:p>
    <w:p w14:paraId="5125E118" w14:textId="3ED6C8B0" w:rsidR="00B64B3E" w:rsidRDefault="00B64B3E" w:rsidP="00B64B3E">
      <w:pPr>
        <w:spacing w:line="257" w:lineRule="auto"/>
        <w:rPr>
          <w:rFonts w:ascii="Alegreya Sans ExtraBold" w:hAnsi="Alegreya Sans ExtraBold"/>
          <w:sz w:val="32"/>
          <w:szCs w:val="32"/>
        </w:rPr>
      </w:pPr>
      <w:r>
        <w:rPr>
          <w:rFonts w:ascii="Alegreya Sans ExtraBold" w:hAnsi="Alegreya Sans ExtraBold"/>
          <w:sz w:val="30"/>
          <w:szCs w:val="30"/>
        </w:rPr>
        <w:t>Qu'est-ce que la diligence raisonnable en matière de droits de l’homme et d'environnement</w:t>
      </w:r>
      <w:r w:rsidR="005224C3">
        <w:rPr>
          <w:rFonts w:ascii="Alegreya Sans ExtraBold" w:hAnsi="Alegreya Sans ExtraBold"/>
          <w:sz w:val="30"/>
          <w:szCs w:val="30"/>
        </w:rPr>
        <w:t xml:space="preserve"> </w:t>
      </w:r>
    </w:p>
    <w:p w14:paraId="50DDE42C" w14:textId="77777777" w:rsidR="00BF7BB9" w:rsidRDefault="00BF7BB9" w:rsidP="00B64B3E">
      <w:pPr>
        <w:spacing w:line="257" w:lineRule="auto"/>
        <w:rPr>
          <w:b/>
          <w:bCs/>
          <w:sz w:val="18"/>
          <w:szCs w:val="18"/>
        </w:rPr>
      </w:pPr>
    </w:p>
    <w:p w14:paraId="353928E4" w14:textId="77777777" w:rsidR="00B64B3E" w:rsidRDefault="00B64B3E" w:rsidP="00B64B3E">
      <w:pPr>
        <w:spacing w:line="257" w:lineRule="auto"/>
        <w:rPr>
          <w:b/>
          <w:bCs/>
          <w:sz w:val="18"/>
          <w:szCs w:val="18"/>
        </w:rPr>
        <w:sectPr w:rsidR="00B64B3E">
          <w:headerReference w:type="default" r:id="rId45"/>
          <w:pgSz w:w="11906" w:h="16838"/>
          <w:pgMar w:top="1417" w:right="1134" w:bottom="1417" w:left="1134" w:header="708" w:footer="708" w:gutter="0"/>
          <w:cols w:space="708"/>
          <w:docGrid w:linePitch="360"/>
        </w:sectPr>
      </w:pPr>
    </w:p>
    <w:p w14:paraId="6CE27E21" w14:textId="77777777" w:rsidR="00B64B3E" w:rsidRPr="008B4F25" w:rsidRDefault="00B64B3E" w:rsidP="00BF7BB9">
      <w:pPr>
        <w:spacing w:line="240" w:lineRule="auto"/>
        <w:rPr>
          <w:b/>
          <w:bCs/>
          <w:sz w:val="18"/>
          <w:szCs w:val="18"/>
        </w:rPr>
      </w:pPr>
      <w:r>
        <w:rPr>
          <w:b/>
          <w:bCs/>
          <w:sz w:val="18"/>
          <w:szCs w:val="18"/>
        </w:rPr>
        <w:t>Étape 1 S’engager</w:t>
      </w:r>
    </w:p>
    <w:p w14:paraId="480DA6E2" w14:textId="6E1153CE" w:rsidR="00B64B3E" w:rsidRDefault="00B64B3E" w:rsidP="00BF7BB9">
      <w:pPr>
        <w:spacing w:line="240" w:lineRule="auto"/>
        <w:rPr>
          <w:sz w:val="18"/>
          <w:szCs w:val="18"/>
        </w:rPr>
      </w:pPr>
      <w:r>
        <w:rPr>
          <w:sz w:val="18"/>
          <w:szCs w:val="18"/>
        </w:rPr>
        <w:t>S’engager en faveur des droits de l’homme et de la durabilité environnementale</w:t>
      </w:r>
    </w:p>
    <w:p w14:paraId="4EC7FF59" w14:textId="29C90537" w:rsidR="00B64B3E" w:rsidRDefault="00B64B3E" w:rsidP="00BF7BB9">
      <w:pPr>
        <w:spacing w:line="240" w:lineRule="auto"/>
        <w:ind w:left="284" w:hanging="284"/>
        <w:rPr>
          <w:sz w:val="18"/>
          <w:szCs w:val="18"/>
        </w:rPr>
      </w:pPr>
      <w:r>
        <w:rPr>
          <w:sz w:val="18"/>
          <w:szCs w:val="18"/>
        </w:rPr>
        <w:t>•</w:t>
      </w:r>
      <w:r>
        <w:rPr>
          <w:sz w:val="18"/>
          <w:szCs w:val="18"/>
        </w:rPr>
        <w:tab/>
        <w:t>Sensibiliser la direction et le personnel</w:t>
      </w:r>
    </w:p>
    <w:p w14:paraId="699BCB9A" w14:textId="1FD9E0BB" w:rsidR="00B64B3E" w:rsidRDefault="00B64B3E" w:rsidP="00BF7BB9">
      <w:pPr>
        <w:spacing w:line="240" w:lineRule="auto"/>
        <w:ind w:left="284" w:hanging="284"/>
        <w:rPr>
          <w:sz w:val="18"/>
          <w:szCs w:val="18"/>
        </w:rPr>
      </w:pPr>
      <w:r>
        <w:rPr>
          <w:sz w:val="18"/>
          <w:szCs w:val="18"/>
        </w:rPr>
        <w:t>•</w:t>
      </w:r>
      <w:r>
        <w:rPr>
          <w:sz w:val="18"/>
          <w:szCs w:val="18"/>
        </w:rPr>
        <w:tab/>
        <w:t>Développer un engagement à respecter les droits de l'homme et la durabilité environnementale</w:t>
      </w:r>
    </w:p>
    <w:p w14:paraId="18DEBDB9" w14:textId="048F1FEF" w:rsidR="00B64B3E" w:rsidRDefault="00B64B3E" w:rsidP="00BF7BB9">
      <w:pPr>
        <w:spacing w:line="240" w:lineRule="auto"/>
        <w:ind w:left="284" w:hanging="284"/>
        <w:rPr>
          <w:sz w:val="18"/>
          <w:szCs w:val="18"/>
        </w:rPr>
      </w:pPr>
      <w:r>
        <w:rPr>
          <w:sz w:val="18"/>
          <w:szCs w:val="18"/>
        </w:rPr>
        <w:t>•</w:t>
      </w:r>
      <w:r>
        <w:rPr>
          <w:sz w:val="18"/>
          <w:szCs w:val="18"/>
        </w:rPr>
        <w:tab/>
        <w:t>Affecter des responsabilités</w:t>
      </w:r>
    </w:p>
    <w:p w14:paraId="34210F77" w14:textId="77777777" w:rsidR="00B64B3E" w:rsidRDefault="00B64B3E" w:rsidP="002E2508">
      <w:pPr>
        <w:spacing w:after="120" w:line="240" w:lineRule="auto"/>
        <w:ind w:left="284" w:hanging="284"/>
        <w:rPr>
          <w:sz w:val="18"/>
          <w:szCs w:val="18"/>
        </w:rPr>
      </w:pPr>
      <w:r>
        <w:rPr>
          <w:sz w:val="18"/>
          <w:szCs w:val="18"/>
        </w:rPr>
        <w:t>•</w:t>
      </w:r>
      <w:r>
        <w:rPr>
          <w:sz w:val="18"/>
          <w:szCs w:val="18"/>
        </w:rPr>
        <w:tab/>
        <w:t>Sensibiliser la direction, le personnel et les partenaires commerciaux aux droits de l'homme et à la durabilité environnementale</w:t>
      </w:r>
    </w:p>
    <w:p w14:paraId="088D715B" w14:textId="77777777" w:rsidR="00B64B3E" w:rsidRPr="008B4F25" w:rsidRDefault="00B64B3E" w:rsidP="00BF7BB9">
      <w:pPr>
        <w:spacing w:line="240" w:lineRule="auto"/>
        <w:rPr>
          <w:b/>
          <w:bCs/>
          <w:sz w:val="18"/>
          <w:szCs w:val="18"/>
        </w:rPr>
      </w:pPr>
      <w:r>
        <w:rPr>
          <w:b/>
          <w:bCs/>
          <w:sz w:val="18"/>
          <w:szCs w:val="18"/>
        </w:rPr>
        <w:t>Étape 2 : Identifier</w:t>
      </w:r>
    </w:p>
    <w:p w14:paraId="35425F57" w14:textId="77777777" w:rsidR="00B64B3E" w:rsidRDefault="00B64B3E" w:rsidP="00BF7BB9">
      <w:pPr>
        <w:spacing w:line="240" w:lineRule="auto"/>
        <w:rPr>
          <w:sz w:val="18"/>
          <w:szCs w:val="18"/>
        </w:rPr>
      </w:pPr>
      <w:r>
        <w:rPr>
          <w:sz w:val="18"/>
          <w:szCs w:val="18"/>
        </w:rPr>
        <w:t>Identifier les problèmes les plus graves et les plus courants en matière de droits de l’homme et d'environnement</w:t>
      </w:r>
    </w:p>
    <w:p w14:paraId="4E5057AF" w14:textId="01C8B792" w:rsidR="00B64B3E" w:rsidRDefault="00B64B3E" w:rsidP="00BF7BB9">
      <w:pPr>
        <w:spacing w:line="240" w:lineRule="auto"/>
        <w:rPr>
          <w:sz w:val="18"/>
          <w:szCs w:val="18"/>
        </w:rPr>
      </w:pPr>
      <w:r>
        <w:rPr>
          <w:sz w:val="18"/>
          <w:szCs w:val="18"/>
        </w:rPr>
        <w:t>Effectuer une évaluation des risques tous les trois ans</w:t>
      </w:r>
    </w:p>
    <w:p w14:paraId="7B40AE8F" w14:textId="77777777" w:rsidR="00B64B3E" w:rsidRDefault="00B64B3E" w:rsidP="00BF7BB9">
      <w:pPr>
        <w:spacing w:line="240" w:lineRule="auto"/>
        <w:ind w:left="284" w:hanging="284"/>
        <w:rPr>
          <w:sz w:val="18"/>
          <w:szCs w:val="18"/>
        </w:rPr>
      </w:pPr>
      <w:r>
        <w:rPr>
          <w:sz w:val="18"/>
          <w:szCs w:val="18"/>
        </w:rPr>
        <w:t>•</w:t>
      </w:r>
      <w:r>
        <w:rPr>
          <w:sz w:val="18"/>
          <w:szCs w:val="18"/>
        </w:rPr>
        <w:tab/>
        <w:t>Cartographier les risques humains et environnementaux qui sont courants dans votre pays et votre secteur</w:t>
      </w:r>
    </w:p>
    <w:p w14:paraId="7B75A9EB" w14:textId="77777777" w:rsidR="00B64B3E" w:rsidRDefault="00B64B3E" w:rsidP="00BF7BB9">
      <w:pPr>
        <w:spacing w:line="240" w:lineRule="auto"/>
        <w:ind w:left="284" w:hanging="284"/>
        <w:rPr>
          <w:sz w:val="18"/>
          <w:szCs w:val="18"/>
        </w:rPr>
      </w:pPr>
      <w:r>
        <w:rPr>
          <w:sz w:val="18"/>
          <w:szCs w:val="18"/>
        </w:rPr>
        <w:t>•</w:t>
      </w:r>
      <w:r>
        <w:rPr>
          <w:sz w:val="18"/>
          <w:szCs w:val="18"/>
        </w:rPr>
        <w:tab/>
        <w:t>Évaluer les risques et les problèmes spécifiquement liés à votre organisation et aux chaînes d'approvisionnement</w:t>
      </w:r>
    </w:p>
    <w:p w14:paraId="6C0493E1" w14:textId="77777777" w:rsidR="00B64B3E" w:rsidRDefault="00B64B3E" w:rsidP="00BF7BB9">
      <w:pPr>
        <w:spacing w:line="240" w:lineRule="auto"/>
        <w:ind w:left="284" w:hanging="284"/>
        <w:rPr>
          <w:sz w:val="18"/>
          <w:szCs w:val="18"/>
        </w:rPr>
      </w:pPr>
      <w:r>
        <w:rPr>
          <w:sz w:val="18"/>
          <w:szCs w:val="18"/>
        </w:rPr>
        <w:t>•</w:t>
      </w:r>
      <w:r>
        <w:rPr>
          <w:sz w:val="18"/>
          <w:szCs w:val="18"/>
        </w:rPr>
        <w:tab/>
        <w:t>Identifier et évaluer de façon plus détaillée au moins trois problèmes parmi les plus importants (graves et courants)</w:t>
      </w:r>
    </w:p>
    <w:p w14:paraId="06AA1428" w14:textId="0C3701CE" w:rsidR="00B64B3E" w:rsidRDefault="00B64B3E" w:rsidP="00BF7BB9">
      <w:pPr>
        <w:spacing w:line="240" w:lineRule="auto"/>
        <w:ind w:left="284" w:hanging="284"/>
        <w:rPr>
          <w:sz w:val="18"/>
          <w:szCs w:val="18"/>
        </w:rPr>
      </w:pPr>
      <w:r>
        <w:rPr>
          <w:sz w:val="18"/>
          <w:szCs w:val="18"/>
        </w:rPr>
        <w:t>•</w:t>
      </w:r>
      <w:r>
        <w:rPr>
          <w:sz w:val="18"/>
          <w:szCs w:val="18"/>
        </w:rPr>
        <w:tab/>
        <w:t>Identifier les groupes de personnes les plus vulnérables</w:t>
      </w:r>
    </w:p>
    <w:p w14:paraId="45D3E7EC" w14:textId="354D044B" w:rsidR="00B64B3E" w:rsidRDefault="00B64B3E" w:rsidP="00BF7BB9">
      <w:pPr>
        <w:spacing w:line="240" w:lineRule="auto"/>
        <w:rPr>
          <w:sz w:val="18"/>
          <w:szCs w:val="18"/>
        </w:rPr>
      </w:pPr>
      <w:r>
        <w:rPr>
          <w:sz w:val="18"/>
          <w:szCs w:val="18"/>
        </w:rPr>
        <w:t>Mettre en place un mécanisme de réclamation</w:t>
      </w:r>
    </w:p>
    <w:p w14:paraId="6D7514B6" w14:textId="77777777" w:rsidR="00B64B3E" w:rsidRDefault="00B64B3E" w:rsidP="00BF7BB9">
      <w:pPr>
        <w:spacing w:line="240" w:lineRule="auto"/>
        <w:ind w:left="284" w:hanging="284"/>
        <w:rPr>
          <w:sz w:val="18"/>
          <w:szCs w:val="18"/>
        </w:rPr>
      </w:pPr>
      <w:r>
        <w:rPr>
          <w:sz w:val="18"/>
          <w:szCs w:val="18"/>
        </w:rPr>
        <w:t>•</w:t>
      </w:r>
      <w:r>
        <w:rPr>
          <w:sz w:val="18"/>
          <w:szCs w:val="18"/>
        </w:rPr>
        <w:tab/>
        <w:t>Créer un comité en charge des diverses réclamations</w:t>
      </w:r>
    </w:p>
    <w:p w14:paraId="3FA86B00" w14:textId="77777777" w:rsidR="00B64B3E" w:rsidRDefault="00B64B3E" w:rsidP="00BF7BB9">
      <w:pPr>
        <w:spacing w:line="240" w:lineRule="auto"/>
        <w:ind w:left="284" w:hanging="284"/>
        <w:rPr>
          <w:sz w:val="18"/>
          <w:szCs w:val="18"/>
        </w:rPr>
      </w:pPr>
      <w:r>
        <w:rPr>
          <w:sz w:val="18"/>
          <w:szCs w:val="18"/>
        </w:rPr>
        <w:t>•</w:t>
      </w:r>
      <w:r>
        <w:rPr>
          <w:sz w:val="18"/>
          <w:szCs w:val="18"/>
        </w:rPr>
        <w:tab/>
        <w:t>Élaborer et mettre en œuvre une procédure de règlement des réclamations</w:t>
      </w:r>
    </w:p>
    <w:p w14:paraId="3B1DB398" w14:textId="77777777" w:rsidR="00B64B3E" w:rsidRDefault="00B64B3E" w:rsidP="002E2508">
      <w:pPr>
        <w:spacing w:after="120" w:line="240" w:lineRule="auto"/>
        <w:ind w:left="284" w:hanging="284"/>
        <w:rPr>
          <w:sz w:val="18"/>
          <w:szCs w:val="18"/>
        </w:rPr>
      </w:pPr>
      <w:r>
        <w:rPr>
          <w:sz w:val="18"/>
          <w:szCs w:val="18"/>
        </w:rPr>
        <w:t>•</w:t>
      </w:r>
      <w:r>
        <w:rPr>
          <w:sz w:val="18"/>
          <w:szCs w:val="18"/>
        </w:rPr>
        <w:tab/>
        <w:t>Sensibiliser toutes les parties prenantes à votre mécanisme de réclamation</w:t>
      </w:r>
    </w:p>
    <w:p w14:paraId="25C97457" w14:textId="77777777" w:rsidR="00B64B3E" w:rsidRPr="008B4F25" w:rsidRDefault="00B64B3E" w:rsidP="00BF7BB9">
      <w:pPr>
        <w:spacing w:line="240" w:lineRule="auto"/>
        <w:rPr>
          <w:b/>
          <w:bCs/>
          <w:sz w:val="18"/>
          <w:szCs w:val="18"/>
        </w:rPr>
      </w:pPr>
      <w:r>
        <w:rPr>
          <w:b/>
          <w:bCs/>
          <w:sz w:val="18"/>
          <w:szCs w:val="18"/>
        </w:rPr>
        <w:t>Étape 3 : Aborder et résoudre</w:t>
      </w:r>
    </w:p>
    <w:p w14:paraId="3C80E1AE" w14:textId="77777777" w:rsidR="00B64B3E" w:rsidRDefault="00B64B3E" w:rsidP="00BF7BB9">
      <w:pPr>
        <w:spacing w:line="240" w:lineRule="auto"/>
        <w:rPr>
          <w:sz w:val="18"/>
          <w:szCs w:val="18"/>
        </w:rPr>
      </w:pPr>
      <w:r>
        <w:rPr>
          <w:sz w:val="18"/>
          <w:szCs w:val="18"/>
        </w:rPr>
        <w:t>Prendre des mesures pour prévenir, atténuer, cesser et résoudre les problèmes saillants</w:t>
      </w:r>
    </w:p>
    <w:p w14:paraId="375EB344" w14:textId="6D855512" w:rsidR="00B64B3E" w:rsidRDefault="00B64B3E" w:rsidP="00BF7BB9">
      <w:pPr>
        <w:spacing w:line="240" w:lineRule="auto"/>
        <w:ind w:left="284" w:hanging="284"/>
        <w:rPr>
          <w:sz w:val="18"/>
          <w:szCs w:val="18"/>
        </w:rPr>
      </w:pPr>
      <w:r>
        <w:rPr>
          <w:sz w:val="18"/>
          <w:szCs w:val="18"/>
        </w:rPr>
        <w:t>•</w:t>
      </w:r>
      <w:r>
        <w:rPr>
          <w:sz w:val="18"/>
          <w:szCs w:val="18"/>
        </w:rPr>
        <w:tab/>
        <w:t>Élaborer des politiques et des procédures relatives à au moins trois des problèmes parmi les plus importants, consulter les personnes touchées par ces problèmes et conscients de ces derniers</w:t>
      </w:r>
    </w:p>
    <w:p w14:paraId="4710167D" w14:textId="77777777" w:rsidR="00B64B3E" w:rsidRDefault="00B64B3E" w:rsidP="00BF7BB9">
      <w:pPr>
        <w:spacing w:line="240" w:lineRule="auto"/>
        <w:ind w:left="284" w:hanging="284"/>
        <w:rPr>
          <w:sz w:val="18"/>
          <w:szCs w:val="18"/>
        </w:rPr>
      </w:pPr>
      <w:r>
        <w:rPr>
          <w:sz w:val="18"/>
          <w:szCs w:val="18"/>
        </w:rPr>
        <w:t>•</w:t>
      </w:r>
      <w:r>
        <w:rPr>
          <w:sz w:val="18"/>
          <w:szCs w:val="18"/>
        </w:rPr>
        <w:tab/>
        <w:t>Élaborer, mettre en œuvre et maintenir à jour un plan d'action annuel</w:t>
      </w:r>
    </w:p>
    <w:p w14:paraId="4F3B8AA2" w14:textId="77777777" w:rsidR="00B64B3E" w:rsidRDefault="00B64B3E" w:rsidP="002E2508">
      <w:pPr>
        <w:spacing w:after="120" w:line="240" w:lineRule="auto"/>
        <w:ind w:left="284" w:hanging="284"/>
        <w:rPr>
          <w:sz w:val="18"/>
          <w:szCs w:val="18"/>
        </w:rPr>
      </w:pPr>
      <w:r>
        <w:rPr>
          <w:sz w:val="18"/>
          <w:szCs w:val="18"/>
        </w:rPr>
        <w:t>•</w:t>
      </w:r>
      <w:r>
        <w:rPr>
          <w:sz w:val="18"/>
          <w:szCs w:val="18"/>
        </w:rPr>
        <w:tab/>
        <w:t>Lorsque le risque de travail des enfants, de travail forcé ou de violence basée sur le genre est élevé, aider les fournisseurs à surveiller et à corriger les violations</w:t>
      </w:r>
    </w:p>
    <w:p w14:paraId="1A6FD8B3" w14:textId="77777777" w:rsidR="00B64B3E" w:rsidRPr="008B4F25" w:rsidRDefault="00B64B3E" w:rsidP="00BF7BB9">
      <w:pPr>
        <w:spacing w:line="240" w:lineRule="auto"/>
        <w:rPr>
          <w:b/>
          <w:bCs/>
          <w:sz w:val="18"/>
          <w:szCs w:val="18"/>
        </w:rPr>
      </w:pPr>
      <w:r>
        <w:rPr>
          <w:b/>
          <w:bCs/>
          <w:sz w:val="18"/>
          <w:szCs w:val="18"/>
        </w:rPr>
        <w:t>Étape 4 : Suivre</w:t>
      </w:r>
    </w:p>
    <w:p w14:paraId="55F58683" w14:textId="3275F021" w:rsidR="00B64B3E" w:rsidRDefault="00B64B3E" w:rsidP="00BF7BB9">
      <w:pPr>
        <w:spacing w:line="240" w:lineRule="auto"/>
        <w:rPr>
          <w:sz w:val="18"/>
          <w:szCs w:val="18"/>
        </w:rPr>
      </w:pPr>
      <w:r>
        <w:rPr>
          <w:sz w:val="18"/>
          <w:szCs w:val="18"/>
        </w:rPr>
        <w:t>Créer un système de suivi•</w:t>
      </w:r>
      <w:r>
        <w:rPr>
          <w:sz w:val="18"/>
          <w:szCs w:val="18"/>
        </w:rPr>
        <w:tab/>
        <w:t>Sélectionner des indicateurs et des moyens de collecte de données pour suivre votre progression dans la mise en œuvre des activités de la DRDHE</w:t>
      </w:r>
    </w:p>
    <w:p w14:paraId="47363904" w14:textId="77777777" w:rsidR="00B64B3E" w:rsidRDefault="00B64B3E" w:rsidP="002E2508">
      <w:pPr>
        <w:spacing w:after="120" w:line="240" w:lineRule="auto"/>
        <w:ind w:left="284" w:hanging="284"/>
        <w:rPr>
          <w:sz w:val="18"/>
          <w:szCs w:val="18"/>
        </w:rPr>
      </w:pPr>
      <w:r>
        <w:rPr>
          <w:sz w:val="18"/>
          <w:szCs w:val="18"/>
        </w:rPr>
        <w:t>•</w:t>
      </w:r>
      <w:r>
        <w:rPr>
          <w:sz w:val="18"/>
          <w:szCs w:val="18"/>
        </w:rPr>
        <w:tab/>
        <w:t>Effectuer une évaluation annuelle rapide des risques liés aux trois problèmes les plus importants, afin de suivre les modifications apportées à ces derniers</w:t>
      </w:r>
    </w:p>
    <w:p w14:paraId="6439537F" w14:textId="77777777" w:rsidR="00B64B3E" w:rsidRPr="008B4F25" w:rsidRDefault="00B64B3E" w:rsidP="00BF7BB9">
      <w:pPr>
        <w:spacing w:line="240" w:lineRule="auto"/>
        <w:rPr>
          <w:b/>
          <w:bCs/>
          <w:sz w:val="18"/>
          <w:szCs w:val="18"/>
        </w:rPr>
      </w:pPr>
      <w:r>
        <w:rPr>
          <w:b/>
          <w:bCs/>
          <w:sz w:val="18"/>
          <w:szCs w:val="18"/>
        </w:rPr>
        <w:t>Étape 5 : Communiquer</w:t>
      </w:r>
    </w:p>
    <w:p w14:paraId="064524EE" w14:textId="77777777" w:rsidR="00B64B3E" w:rsidRPr="00775170" w:rsidRDefault="00B64B3E" w:rsidP="00BF7BB9">
      <w:pPr>
        <w:spacing w:line="240" w:lineRule="auto"/>
        <w:rPr>
          <w:sz w:val="18"/>
          <w:szCs w:val="18"/>
        </w:rPr>
        <w:sectPr w:rsidR="00B64B3E" w:rsidRPr="00775170" w:rsidSect="002E2508">
          <w:type w:val="continuous"/>
          <w:pgSz w:w="11906" w:h="16838"/>
          <w:pgMar w:top="1417" w:right="1134" w:bottom="1417" w:left="1134" w:header="708" w:footer="708" w:gutter="0"/>
          <w:cols w:num="2" w:space="566"/>
          <w:docGrid w:linePitch="360"/>
        </w:sectPr>
      </w:pPr>
      <w:r>
        <w:rPr>
          <w:sz w:val="18"/>
          <w:szCs w:val="18"/>
        </w:rPr>
        <w:t>Communiquer vos conclusions et vos efforts aux parties prenantes, notamment à votre personnel, aux principaux fournisseurs et acheteurs, et à Fairtrade</w:t>
      </w:r>
      <w:bookmarkEnd w:id="34"/>
    </w:p>
    <w:p w14:paraId="284D583A" w14:textId="6F98BC3C" w:rsidR="00876C8B" w:rsidRPr="009C2520" w:rsidRDefault="00876C8B" w:rsidP="009C2520">
      <w:pPr>
        <w:tabs>
          <w:tab w:val="left" w:pos="3675"/>
        </w:tabs>
        <w:spacing w:before="120"/>
        <w:rPr>
          <w:rFonts w:cs="Arial"/>
          <w:b/>
          <w:bCs/>
          <w:sz w:val="24"/>
        </w:rPr>
      </w:pPr>
      <w:bookmarkStart w:id="35" w:name="ANNEX2"/>
      <w:r>
        <w:rPr>
          <w:b/>
          <w:bCs/>
          <w:color w:val="00B9E4" w:themeColor="background2"/>
          <w:sz w:val="24"/>
        </w:rPr>
        <w:lastRenderedPageBreak/>
        <w:t xml:space="preserve">ANNEXE 2 </w:t>
      </w:r>
      <w:bookmarkEnd w:id="35"/>
      <w:r>
        <w:rPr>
          <w:b/>
          <w:bCs/>
          <w:color w:val="00B9E4" w:themeColor="background2"/>
          <w:sz w:val="24"/>
        </w:rPr>
        <w:t xml:space="preserve">- Exigences en matière de bonnes pratiques volontaires, Standard pour les acteurs </w:t>
      </w:r>
      <w:r w:rsidR="00B40579">
        <w:rPr>
          <w:b/>
          <w:bCs/>
          <w:color w:val="00B9E4" w:themeColor="background2"/>
          <w:sz w:val="24"/>
        </w:rPr>
        <w:t>commerciaux «</w:t>
      </w:r>
      <w:r>
        <w:rPr>
          <w:b/>
          <w:bCs/>
          <w:color w:val="00B9E4" w:themeColor="background2"/>
          <w:sz w:val="24"/>
        </w:rPr>
        <w:t> v1.7 »</w:t>
      </w:r>
    </w:p>
    <w:p w14:paraId="1EA92B3F" w14:textId="57D96A04" w:rsidR="00876C8B" w:rsidRPr="005E009D" w:rsidRDefault="00876C8B" w:rsidP="00D80311">
      <w:pPr>
        <w:tabs>
          <w:tab w:val="left" w:pos="3675"/>
        </w:tabs>
        <w:spacing w:before="120" w:after="120"/>
        <w:rPr>
          <w:rFonts w:cs="Arial"/>
        </w:rPr>
      </w:pPr>
    </w:p>
    <w:p w14:paraId="49EC6854" w14:textId="3FD56B34" w:rsidR="00431CEA" w:rsidRPr="005E009D" w:rsidRDefault="00215FEC" w:rsidP="00D80311">
      <w:pPr>
        <w:tabs>
          <w:tab w:val="left" w:pos="3675"/>
        </w:tabs>
        <w:spacing w:before="120" w:after="120"/>
        <w:rPr>
          <w:rFonts w:cs="Arial"/>
        </w:rPr>
      </w:pPr>
      <w:r>
        <w:rPr>
          <w:noProof/>
        </w:rPr>
        <w:drawing>
          <wp:inline distT="0" distB="0" distL="0" distR="0" wp14:anchorId="797E92E6" wp14:editId="71EFE216">
            <wp:extent cx="5828306" cy="3705870"/>
            <wp:effectExtent l="0" t="0" r="1270" b="889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 email&#10;&#10;Description automatically generated"/>
                    <pic:cNvPicPr/>
                  </pic:nvPicPr>
                  <pic:blipFill>
                    <a:blip r:embed="rId46"/>
                    <a:stretch>
                      <a:fillRect/>
                    </a:stretch>
                  </pic:blipFill>
                  <pic:spPr>
                    <a:xfrm>
                      <a:off x="0" y="0"/>
                      <a:ext cx="5841970" cy="3714558"/>
                    </a:xfrm>
                    <a:prstGeom prst="rect">
                      <a:avLst/>
                    </a:prstGeom>
                  </pic:spPr>
                </pic:pic>
              </a:graphicData>
            </a:graphic>
          </wp:inline>
        </w:drawing>
      </w:r>
    </w:p>
    <w:p w14:paraId="59EF8F64" w14:textId="64A73354" w:rsidR="00431CEA" w:rsidRPr="005E009D" w:rsidRDefault="00215FEC" w:rsidP="00D80311">
      <w:pPr>
        <w:tabs>
          <w:tab w:val="left" w:pos="3675"/>
        </w:tabs>
        <w:spacing w:before="120" w:after="120"/>
        <w:rPr>
          <w:rFonts w:cs="Arial"/>
        </w:rPr>
      </w:pPr>
      <w:r>
        <w:rPr>
          <w:noProof/>
        </w:rPr>
        <w:drawing>
          <wp:inline distT="0" distB="0" distL="0" distR="0" wp14:anchorId="7D690164" wp14:editId="4FA769D9">
            <wp:extent cx="5770166" cy="2878372"/>
            <wp:effectExtent l="0" t="0" r="2540" b="0"/>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47"/>
                    <a:stretch>
                      <a:fillRect/>
                    </a:stretch>
                  </pic:blipFill>
                  <pic:spPr>
                    <a:xfrm>
                      <a:off x="0" y="0"/>
                      <a:ext cx="5790952" cy="2888741"/>
                    </a:xfrm>
                    <a:prstGeom prst="rect">
                      <a:avLst/>
                    </a:prstGeom>
                  </pic:spPr>
                </pic:pic>
              </a:graphicData>
            </a:graphic>
          </wp:inline>
        </w:drawing>
      </w:r>
    </w:p>
    <w:p w14:paraId="0CC4D50A" w14:textId="6667B527" w:rsidR="00431CEA" w:rsidRPr="005E009D" w:rsidRDefault="00215FEC" w:rsidP="00D80311">
      <w:pPr>
        <w:tabs>
          <w:tab w:val="left" w:pos="3675"/>
        </w:tabs>
        <w:spacing w:before="120" w:after="120"/>
        <w:rPr>
          <w:rFonts w:cs="Arial"/>
        </w:rPr>
      </w:pPr>
      <w:r>
        <w:rPr>
          <w:noProof/>
        </w:rPr>
        <w:lastRenderedPageBreak/>
        <w:drawing>
          <wp:inline distT="0" distB="0" distL="0" distR="0" wp14:anchorId="339D7D46" wp14:editId="34DD339C">
            <wp:extent cx="5737181" cy="3236180"/>
            <wp:effectExtent l="0" t="0" r="0" b="2540"/>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email&#10;&#10;Description automatically generated"/>
                    <pic:cNvPicPr/>
                  </pic:nvPicPr>
                  <pic:blipFill>
                    <a:blip r:embed="rId48"/>
                    <a:stretch>
                      <a:fillRect/>
                    </a:stretch>
                  </pic:blipFill>
                  <pic:spPr>
                    <a:xfrm>
                      <a:off x="0" y="0"/>
                      <a:ext cx="5753426" cy="3245343"/>
                    </a:xfrm>
                    <a:prstGeom prst="rect">
                      <a:avLst/>
                    </a:prstGeom>
                  </pic:spPr>
                </pic:pic>
              </a:graphicData>
            </a:graphic>
          </wp:inline>
        </w:drawing>
      </w:r>
    </w:p>
    <w:p w14:paraId="1A0A1A22" w14:textId="11A887A9" w:rsidR="00EA3B2E" w:rsidRPr="005E009D" w:rsidRDefault="00215FEC" w:rsidP="00D80311">
      <w:pPr>
        <w:tabs>
          <w:tab w:val="left" w:pos="3675"/>
        </w:tabs>
        <w:spacing w:before="120" w:after="120"/>
        <w:rPr>
          <w:rFonts w:cs="Arial"/>
        </w:rPr>
      </w:pPr>
      <w:r>
        <w:rPr>
          <w:noProof/>
        </w:rPr>
        <w:drawing>
          <wp:inline distT="0" distB="0" distL="0" distR="0" wp14:anchorId="09692654" wp14:editId="402C9CDA">
            <wp:extent cx="5673598" cy="3283888"/>
            <wp:effectExtent l="0" t="0" r="3810" b="0"/>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49"/>
                    <a:stretch>
                      <a:fillRect/>
                    </a:stretch>
                  </pic:blipFill>
                  <pic:spPr>
                    <a:xfrm>
                      <a:off x="0" y="0"/>
                      <a:ext cx="5699233" cy="3298725"/>
                    </a:xfrm>
                    <a:prstGeom prst="rect">
                      <a:avLst/>
                    </a:prstGeom>
                  </pic:spPr>
                </pic:pic>
              </a:graphicData>
            </a:graphic>
          </wp:inline>
        </w:drawing>
      </w:r>
    </w:p>
    <w:p w14:paraId="5931DF6C" w14:textId="1AF7AFCF" w:rsidR="00EA3B2E" w:rsidRPr="005E009D" w:rsidRDefault="00215FEC" w:rsidP="00D80311">
      <w:pPr>
        <w:tabs>
          <w:tab w:val="left" w:pos="3675"/>
        </w:tabs>
        <w:spacing w:before="120" w:after="120"/>
        <w:rPr>
          <w:rFonts w:cs="Arial"/>
        </w:rPr>
      </w:pPr>
      <w:r>
        <w:rPr>
          <w:noProof/>
        </w:rPr>
        <w:lastRenderedPageBreak/>
        <w:drawing>
          <wp:inline distT="0" distB="0" distL="0" distR="0" wp14:anchorId="2B204F6C" wp14:editId="37729563">
            <wp:extent cx="5605670" cy="5172314"/>
            <wp:effectExtent l="0" t="0" r="0" b="0"/>
            <wp:docPr id="18" name="Picture 1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email&#10;&#10;Description automatically generated"/>
                    <pic:cNvPicPr/>
                  </pic:nvPicPr>
                  <pic:blipFill>
                    <a:blip r:embed="rId50"/>
                    <a:stretch>
                      <a:fillRect/>
                    </a:stretch>
                  </pic:blipFill>
                  <pic:spPr>
                    <a:xfrm>
                      <a:off x="0" y="0"/>
                      <a:ext cx="5614231" cy="5180213"/>
                    </a:xfrm>
                    <a:prstGeom prst="rect">
                      <a:avLst/>
                    </a:prstGeom>
                  </pic:spPr>
                </pic:pic>
              </a:graphicData>
            </a:graphic>
          </wp:inline>
        </w:drawing>
      </w:r>
    </w:p>
    <w:p w14:paraId="1176AB13" w14:textId="482E2F04" w:rsidR="00EA3B2E" w:rsidRDefault="00EA3B2E" w:rsidP="00D80311">
      <w:pPr>
        <w:tabs>
          <w:tab w:val="left" w:pos="3675"/>
        </w:tabs>
        <w:spacing w:before="120" w:after="120"/>
        <w:rPr>
          <w:rFonts w:cs="Arial"/>
        </w:rPr>
      </w:pPr>
    </w:p>
    <w:bookmarkEnd w:id="32"/>
    <w:p w14:paraId="6D9FD335" w14:textId="77777777" w:rsidR="007556D6" w:rsidRPr="005E009D" w:rsidRDefault="007556D6" w:rsidP="00D80311">
      <w:pPr>
        <w:tabs>
          <w:tab w:val="left" w:pos="3675"/>
        </w:tabs>
        <w:spacing w:before="120" w:after="120"/>
        <w:rPr>
          <w:rFonts w:cs="Arial"/>
        </w:rPr>
      </w:pPr>
    </w:p>
    <w:sectPr w:rsidR="007556D6" w:rsidRPr="005E009D" w:rsidSect="001C2F62">
      <w:headerReference w:type="even" r:id="rId51"/>
      <w:headerReference w:type="default" r:id="rId52"/>
      <w:footerReference w:type="even" r:id="rId53"/>
      <w:footerReference w:type="default" r:id="rId54"/>
      <w:headerReference w:type="first" r:id="rId55"/>
      <w:footerReference w:type="first" r:id="rId56"/>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634F" w14:textId="77777777" w:rsidR="00663DD5" w:rsidRDefault="00663DD5">
      <w:r>
        <w:separator/>
      </w:r>
    </w:p>
  </w:endnote>
  <w:endnote w:type="continuationSeparator" w:id="0">
    <w:p w14:paraId="5CBE47B7" w14:textId="77777777" w:rsidR="00663DD5" w:rsidRDefault="00663DD5">
      <w:r>
        <w:continuationSeparator/>
      </w:r>
    </w:p>
  </w:endnote>
  <w:endnote w:type="continuationNotice" w:id="1">
    <w:p w14:paraId="3B4AC1CB" w14:textId="77777777" w:rsidR="00663DD5" w:rsidRDefault="00663D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legreya Sans ExtraBold">
    <w:panose1 w:val="00000900000000000000"/>
    <w:charset w:val="00"/>
    <w:family w:val="auto"/>
    <w:pitch w:val="variable"/>
    <w:sig w:usb0="6000028F"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9C75" w14:textId="77777777" w:rsidR="001D47FB" w:rsidRDefault="001D47FB">
    <w:pPr>
      <w:pStyle w:val="Footer"/>
    </w:pPr>
  </w:p>
  <w:p w14:paraId="5F4FFDDF" w14:textId="77777777" w:rsidR="007D4AAF" w:rsidRDefault="007D4A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445643"/>
      <w:docPartObj>
        <w:docPartGallery w:val="Page Numbers (Bottom of Page)"/>
        <w:docPartUnique/>
      </w:docPartObj>
    </w:sdtPr>
    <w:sdtEndPr>
      <w:rPr>
        <w:noProof/>
      </w:rPr>
    </w:sdtEndPr>
    <w:sdtContent>
      <w:p w14:paraId="6BABA30D" w14:textId="77777777" w:rsidR="00B513B9" w:rsidRDefault="00B513B9">
        <w:pPr>
          <w:pStyle w:val="Footer"/>
          <w:jc w:val="center"/>
        </w:pPr>
        <w:r>
          <w:fldChar w:fldCharType="begin"/>
        </w:r>
        <w:r>
          <w:instrText xml:space="preserve"> PAGE   \* MERGEFORMAT </w:instrText>
        </w:r>
        <w:r>
          <w:fldChar w:fldCharType="separate"/>
        </w:r>
        <w:r w:rsidR="00B67781">
          <w:t>2</w:t>
        </w:r>
        <w:r>
          <w:fldChar w:fldCharType="end"/>
        </w:r>
      </w:p>
    </w:sdtContent>
  </w:sdt>
  <w:p w14:paraId="329B1625" w14:textId="77777777" w:rsidR="00B513B9" w:rsidRDefault="00B513B9">
    <w:pPr>
      <w:pStyle w:val="Footer"/>
      <w:rPr>
        <w:lang w:val="de-DE"/>
      </w:rPr>
    </w:pPr>
  </w:p>
  <w:p w14:paraId="54D97FD1" w14:textId="77777777" w:rsidR="007D4AAF" w:rsidRDefault="007D4A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4CC" w14:textId="77777777" w:rsidR="001D47FB" w:rsidRDefault="001D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864B" w14:textId="77777777" w:rsidR="00663DD5" w:rsidRDefault="00663DD5">
      <w:r>
        <w:separator/>
      </w:r>
    </w:p>
  </w:footnote>
  <w:footnote w:type="continuationSeparator" w:id="0">
    <w:p w14:paraId="755E91A3" w14:textId="77777777" w:rsidR="00663DD5" w:rsidRDefault="00663DD5">
      <w:r>
        <w:continuationSeparator/>
      </w:r>
    </w:p>
  </w:footnote>
  <w:footnote w:type="continuationNotice" w:id="1">
    <w:p w14:paraId="2A141085" w14:textId="77777777" w:rsidR="00663DD5" w:rsidRDefault="00663DD5">
      <w:pPr>
        <w:spacing w:line="240" w:lineRule="auto"/>
      </w:pPr>
    </w:p>
  </w:footnote>
  <w:footnote w:id="2">
    <w:p w14:paraId="7C7BAE45" w14:textId="0B8D0FDC" w:rsidR="00EF5B40" w:rsidRPr="00EF5B40" w:rsidRDefault="00EF5B40" w:rsidP="00EF5B40">
      <w:pPr>
        <w:pStyle w:val="FootnoteText"/>
        <w:jc w:val="left"/>
        <w:rPr>
          <w:rFonts w:cs="Arial"/>
        </w:rPr>
      </w:pPr>
      <w:r>
        <w:rPr>
          <w:rStyle w:val="FootnoteReference"/>
        </w:rPr>
        <w:footnoteRef/>
      </w:r>
      <w:r>
        <w:t xml:space="preserve"> Pratiques commerciales déloyales : </w:t>
      </w:r>
      <w:r>
        <w:rPr>
          <w:rStyle w:val="markedcontent"/>
        </w:rPr>
        <w:t>les pratiques qui s'écartent nettement de la bonne conduite commerciale, sont contraires à la bonne foi et au traitement équitable et sont imposées unilatéralement par un partenaire commercial à un autre</w:t>
      </w:r>
      <w:r w:rsidR="0074057B">
        <w:rPr>
          <w:rStyle w:val="markedcontent"/>
        </w:rPr>
        <w:t xml:space="preserve"> </w:t>
      </w:r>
      <w:r>
        <w:rPr>
          <w:rStyle w:val="markedcontent"/>
        </w:rPr>
        <w:t>(</w:t>
      </w:r>
      <w:hyperlink r:id="rId1" w:history="1">
        <w:r>
          <w:rPr>
            <w:rStyle w:val="Hyperlink"/>
          </w:rPr>
          <w:t>consultez le</w:t>
        </w:r>
      </w:hyperlink>
      <w:r>
        <w:t xml:space="preserve"> </w:t>
      </w:r>
      <w:hyperlink r:id="rId2" w:history="1">
        <w:r>
          <w:rPr>
            <w:rStyle w:val="Hyperlink"/>
          </w:rPr>
          <w:t>lien ici</w:t>
        </w:r>
      </w:hyperlink>
      <w:r>
        <w:t xml:space="preserve">) </w:t>
      </w:r>
    </w:p>
  </w:footnote>
  <w:footnote w:id="3">
    <w:p w14:paraId="3AC670E0" w14:textId="04AE461A" w:rsidR="00D316BF" w:rsidRPr="00D316BF" w:rsidRDefault="00D316BF">
      <w:pPr>
        <w:pStyle w:val="FootnoteText"/>
      </w:pPr>
      <w:r>
        <w:rPr>
          <w:rStyle w:val="FootnoteReference"/>
        </w:rPr>
        <w:footnoteRef/>
      </w:r>
      <w:r>
        <w:t xml:space="preserve"> À l'exclusion des produits certifiés dans le champ d'application du Standard climat, du Standard textile, de l’or et des métaux précieux associés</w:t>
      </w:r>
    </w:p>
  </w:footnote>
  <w:footnote w:id="4">
    <w:p w14:paraId="5BDF6AAE" w14:textId="1DF60B3A" w:rsidR="00763721" w:rsidRDefault="00763721" w:rsidP="00763721">
      <w:pPr>
        <w:pStyle w:val="FootnoteText"/>
        <w:rPr>
          <w:rStyle w:val="markedcontent"/>
          <w:sz w:val="16"/>
          <w:szCs w:val="16"/>
        </w:rPr>
      </w:pPr>
      <w:r>
        <w:rPr>
          <w:rStyle w:val="FootnoteReference"/>
          <w:sz w:val="16"/>
          <w:szCs w:val="16"/>
        </w:rPr>
        <w:footnoteRef/>
      </w:r>
      <w:r>
        <w:rPr>
          <w:sz w:val="16"/>
          <w:szCs w:val="16"/>
        </w:rPr>
        <w:t xml:space="preserve"> </w:t>
      </w:r>
      <w:r w:rsidRPr="00A7462B">
        <w:rPr>
          <w:rStyle w:val="markedcontent"/>
          <w:sz w:val="16"/>
          <w:szCs w:val="16"/>
        </w:rPr>
        <w:t>Convention (n° 87) sur la liberté syndicale et la protection du droit syndical, 1948 ; Convention (n° 98) sur le droit d'organisation et de négociation collective, 1949 ;  Convention (n° 29) sur le travail forcé, 1930 ;  Convention (n° 105) sur l'abolition du travail forcé, 1957 ; Convention (n° 138) sur l'âge minimum, 1973 ; Convention (n° 182) sur les pires formes de travail des enfants, 1999)</w:t>
      </w:r>
      <w:r w:rsidRPr="00A7462B">
        <w:rPr>
          <w:sz w:val="16"/>
          <w:szCs w:val="16"/>
        </w:rPr>
        <w:t>’</w:t>
      </w:r>
      <w:r w:rsidRPr="00A7462B">
        <w:rPr>
          <w:rStyle w:val="markedcontent"/>
          <w:sz w:val="16"/>
          <w:szCs w:val="16"/>
        </w:rPr>
        <w:t>Convention (n° 100) sur l'égalité de rémunération, 1951 ; Convention (n° 111) concernant la discrimination (emploi et profession), 1958</w:t>
      </w:r>
    </w:p>
    <w:p w14:paraId="031961D4" w14:textId="77777777" w:rsidR="00A7462B" w:rsidRPr="00A7462B" w:rsidRDefault="00A7462B" w:rsidP="00763721">
      <w:pPr>
        <w:pStyle w:val="FootnoteText"/>
        <w:rPr>
          <w:sz w:val="16"/>
          <w:szCs w:val="16"/>
        </w:rPr>
      </w:pPr>
    </w:p>
  </w:footnote>
  <w:footnote w:id="5">
    <w:p w14:paraId="189532D3" w14:textId="0AAB798B" w:rsidR="001D76D6" w:rsidRPr="00A7462B" w:rsidRDefault="001D76D6" w:rsidP="001D76D6">
      <w:pPr>
        <w:pStyle w:val="FootnoteText"/>
        <w:jc w:val="left"/>
        <w:rPr>
          <w:rStyle w:val="markedcontent"/>
          <w:rFonts w:cs="Arial"/>
          <w:sz w:val="18"/>
          <w:szCs w:val="18"/>
        </w:rPr>
      </w:pPr>
      <w:r w:rsidRPr="00A7462B">
        <w:rPr>
          <w:rStyle w:val="FootnoteReference"/>
          <w:sz w:val="18"/>
          <w:szCs w:val="18"/>
        </w:rPr>
        <w:footnoteRef/>
      </w:r>
      <w:r w:rsidRPr="00A7462B">
        <w:rPr>
          <w:sz w:val="18"/>
          <w:szCs w:val="18"/>
        </w:rPr>
        <w:t xml:space="preserve"> </w:t>
      </w:r>
      <w:r w:rsidRPr="00A7462B">
        <w:rPr>
          <w:rStyle w:val="markedcontent"/>
          <w:sz w:val="18"/>
          <w:szCs w:val="18"/>
        </w:rPr>
        <w:t xml:space="preserve">« Salaire vital » signifie : la rémunération reçue pour une semaine de travail normale par un travailleur dans un lieu particulier, suffisant pour assurer un niveau de vie décent au travailleur et à sa famille. Les éléments d'un niveau de vie décent comprennent la nourriture, l'eau, le logement, l'éducation, les soins de santé, le transport, l'habillement et d'autres besoins essentiels, y compris la prise en charge d'événements imprévus </w:t>
      </w:r>
      <w:r w:rsidR="00A7462B" w:rsidRPr="00A7462B">
        <w:rPr>
          <w:rStyle w:val="markedcontent"/>
          <w:sz w:val="18"/>
          <w:szCs w:val="18"/>
        </w:rPr>
        <w:t xml:space="preserve">(source : </w:t>
      </w:r>
      <w:hyperlink r:id="rId3" w:history="1">
        <w:r w:rsidR="00A7462B" w:rsidRPr="00A7462B">
          <w:rPr>
            <w:rStyle w:val="Hyperlink"/>
            <w:sz w:val="16"/>
            <w:szCs w:val="16"/>
          </w:rPr>
          <w:t>Global Living Wage Coalition</w:t>
        </w:r>
      </w:hyperlink>
      <w:r w:rsidR="00A7462B" w:rsidRPr="00A7462B">
        <w:rPr>
          <w:sz w:val="16"/>
          <w:szCs w:val="16"/>
        </w:rPr>
        <w:t>)</w:t>
      </w:r>
    </w:p>
    <w:p w14:paraId="2ECB84AC" w14:textId="77777777" w:rsidR="001D76D6" w:rsidRPr="00A7462B" w:rsidRDefault="001D76D6" w:rsidP="001D76D6">
      <w:pPr>
        <w:pStyle w:val="FootnoteText"/>
        <w:jc w:val="left"/>
        <w:rPr>
          <w:sz w:val="16"/>
          <w:szCs w:val="16"/>
        </w:rPr>
      </w:pPr>
    </w:p>
  </w:footnote>
  <w:footnote w:id="6">
    <w:p w14:paraId="1A600E5A" w14:textId="77777777" w:rsidR="00A7462B" w:rsidRPr="00A7462B" w:rsidRDefault="001D76D6" w:rsidP="00A7462B">
      <w:pPr>
        <w:pStyle w:val="FootnoteText"/>
        <w:jc w:val="left"/>
        <w:rPr>
          <w:rStyle w:val="markedcontent"/>
          <w:rFonts w:cs="Arial"/>
          <w:sz w:val="16"/>
          <w:szCs w:val="16"/>
        </w:rPr>
      </w:pPr>
      <w:r w:rsidRPr="00A7462B">
        <w:rPr>
          <w:rStyle w:val="FootnoteReference"/>
          <w:sz w:val="16"/>
          <w:szCs w:val="16"/>
        </w:rPr>
        <w:footnoteRef/>
      </w:r>
      <w:r w:rsidRPr="00A7462B">
        <w:rPr>
          <w:sz w:val="16"/>
          <w:szCs w:val="16"/>
        </w:rPr>
        <w:t xml:space="preserve"> </w:t>
      </w:r>
      <w:r w:rsidRPr="00A7462B">
        <w:rPr>
          <w:rStyle w:val="markedcontent"/>
          <w:sz w:val="16"/>
          <w:szCs w:val="16"/>
        </w:rPr>
        <w:t xml:space="preserve">Le « revenu vital » signifie : le revenu annuel net nécessaire pour qu'un ménage dans un lieu particulier puisse assurer un niveau de vie décent à tous les membres de ce ménage </w:t>
      </w:r>
      <w:r w:rsidR="00A7462B" w:rsidRPr="00A7462B">
        <w:rPr>
          <w:rStyle w:val="markedcontent"/>
          <w:sz w:val="16"/>
          <w:szCs w:val="16"/>
        </w:rPr>
        <w:t xml:space="preserve">(source : </w:t>
      </w:r>
      <w:hyperlink r:id="rId4" w:history="1">
        <w:r w:rsidR="00A7462B" w:rsidRPr="00A7462B">
          <w:rPr>
            <w:rStyle w:val="Hyperlink"/>
            <w:sz w:val="16"/>
            <w:szCs w:val="16"/>
          </w:rPr>
          <w:t>The Living Income community of practice</w:t>
        </w:r>
      </w:hyperlink>
      <w:r w:rsidR="00A7462B" w:rsidRPr="00A7462B">
        <w:rPr>
          <w:sz w:val="16"/>
          <w:szCs w:val="16"/>
        </w:rPr>
        <w:t>)</w:t>
      </w:r>
    </w:p>
    <w:p w14:paraId="50AD80EB" w14:textId="72135D8C" w:rsidR="001D76D6" w:rsidRPr="00A7462B" w:rsidRDefault="001D76D6" w:rsidP="001D76D6">
      <w:pPr>
        <w:pStyle w:val="FootnoteText"/>
        <w:jc w:val="left"/>
        <w:rPr>
          <w:sz w:val="16"/>
          <w:szCs w:val="16"/>
        </w:rPr>
      </w:pPr>
    </w:p>
    <w:p w14:paraId="2B378752" w14:textId="77777777" w:rsidR="001D76D6" w:rsidRPr="00A7462B" w:rsidRDefault="001D76D6" w:rsidP="001D76D6">
      <w:pPr>
        <w:pStyle w:val="FootnoteText"/>
        <w:jc w:val="left"/>
        <w:rPr>
          <w:sz w:val="16"/>
          <w:szCs w:val="16"/>
        </w:rPr>
      </w:pPr>
    </w:p>
  </w:footnote>
  <w:footnote w:id="7">
    <w:p w14:paraId="3FBF14C6" w14:textId="1E3478F2" w:rsidR="00FC62FB" w:rsidRDefault="00FC62FB" w:rsidP="00BE0AC8">
      <w:pPr>
        <w:pStyle w:val="FootnoteText"/>
      </w:pPr>
      <w:r>
        <w:rPr>
          <w:rStyle w:val="FootnoteReference"/>
        </w:rPr>
        <w:footnoteRef/>
      </w:r>
      <w:r>
        <w:t xml:space="preserve"> </w:t>
      </w:r>
      <w:r>
        <w:rPr>
          <w:i/>
          <w:iCs/>
          <w:sz w:val="18"/>
          <w:szCs w:val="18"/>
        </w:rPr>
        <w:t>Examen préliminaire et analyse des lacunes du Standard pour les acteurs commerciaux Fairtrade par rapport aux lignes directrices internationales existantes et aux principales lois sur la DRDH/CRDD, promulguées en 2021</w:t>
      </w:r>
      <w:r>
        <w:rPr>
          <w:sz w:val="18"/>
          <w:szCs w:val="18"/>
        </w:rPr>
        <w:t xml:space="preserve">. (l'analyse comprenait une liste de </w:t>
      </w:r>
      <w:r>
        <w:rPr>
          <w:color w:val="000000"/>
          <w:sz w:val="18"/>
          <w:szCs w:val="18"/>
        </w:rPr>
        <w:t xml:space="preserve">normes internationales : </w:t>
      </w:r>
      <w:r>
        <w:rPr>
          <w:b/>
          <w:bCs/>
          <w:color w:val="000000"/>
          <w:sz w:val="18"/>
          <w:szCs w:val="18"/>
        </w:rPr>
        <w:t xml:space="preserve"> </w:t>
      </w:r>
      <w:r>
        <w:rPr>
          <w:color w:val="000000"/>
          <w:sz w:val="18"/>
          <w:szCs w:val="18"/>
        </w:rPr>
        <w:t>Principes directeurs des Nations unies sur les entreprises et les droits de l'homme, Lignes directrices de l'OCDE, Ébauche de traité des Nations unies sur les entreprises et les droits de l'homme, Ébauche de directive de l'Union européenne sur la DRDHE ; et les réglementations nationales - Loi française de 2017 relative au devoir de vigilance, Loi néerlandaise de 2019 sur le devoir de diligence en matière de travail des enfants, Loi britannique de 2015 sur l'esclavage moderne - Loi DRDHE proposée, Loi allemande de diligence en matière de chaîne d'approvisionnement, Contre-proposition suisse pour des entreprises responsables (2021)</w:t>
      </w:r>
    </w:p>
  </w:footnote>
  <w:footnote w:id="8">
    <w:p w14:paraId="111CBB76" w14:textId="2534686A" w:rsidR="00A7462B" w:rsidRPr="008A4A8C" w:rsidRDefault="00A7462B" w:rsidP="00A7462B">
      <w:pPr>
        <w:pStyle w:val="FootnoteText"/>
        <w:jc w:val="left"/>
        <w:rPr>
          <w:rStyle w:val="markedcontent"/>
          <w:rFonts w:cs="Arial"/>
          <w:sz w:val="18"/>
          <w:szCs w:val="18"/>
        </w:rPr>
      </w:pPr>
      <w:r w:rsidRPr="008A4A8C">
        <w:rPr>
          <w:rStyle w:val="FootnoteReference"/>
          <w:sz w:val="18"/>
          <w:szCs w:val="18"/>
        </w:rPr>
        <w:footnoteRef/>
      </w:r>
      <w:r w:rsidRPr="008A4A8C">
        <w:rPr>
          <w:sz w:val="18"/>
          <w:szCs w:val="18"/>
        </w:rPr>
        <w:t xml:space="preserve"> </w:t>
      </w:r>
      <w:r w:rsidRPr="008A4A8C">
        <w:rPr>
          <w:rStyle w:val="markedcontent"/>
          <w:sz w:val="18"/>
          <w:szCs w:val="18"/>
        </w:rPr>
        <w:t xml:space="preserve">Le « revenu vital » signifie : le revenu annuel net nécessaire pour qu'un ménage dans un lieu particulier puisse assurer un niveau de vie décent à tous les membres de ce ménage (source : </w:t>
      </w:r>
      <w:hyperlink r:id="rId5" w:history="1">
        <w:r w:rsidRPr="008A4A8C">
          <w:rPr>
            <w:rStyle w:val="Hyperlink"/>
            <w:sz w:val="18"/>
            <w:szCs w:val="18"/>
          </w:rPr>
          <w:t>The Living Income community of practice</w:t>
        </w:r>
      </w:hyperlink>
      <w:r w:rsidRPr="008A4A8C">
        <w:rPr>
          <w:sz w:val="18"/>
          <w:szCs w:val="18"/>
        </w:rPr>
        <w:t>)</w:t>
      </w:r>
    </w:p>
    <w:p w14:paraId="2F7421EB" w14:textId="16505EFC" w:rsidR="00A7462B" w:rsidRPr="008A4A8C" w:rsidRDefault="00A7462B">
      <w:pPr>
        <w:pStyle w:val="FootnoteText"/>
        <w:rPr>
          <w:sz w:val="18"/>
          <w:szCs w:val="18"/>
        </w:rPr>
      </w:pPr>
    </w:p>
  </w:footnote>
  <w:footnote w:id="9">
    <w:p w14:paraId="5BC7E9E1" w14:textId="66966F11" w:rsidR="00A7462B" w:rsidRPr="008A4A8C" w:rsidRDefault="00A7462B">
      <w:pPr>
        <w:pStyle w:val="FootnoteText"/>
      </w:pPr>
      <w:r w:rsidRPr="008A4A8C">
        <w:rPr>
          <w:rStyle w:val="FootnoteReference"/>
          <w:sz w:val="18"/>
          <w:szCs w:val="18"/>
        </w:rPr>
        <w:footnoteRef/>
      </w:r>
      <w:r w:rsidRPr="008A4A8C">
        <w:rPr>
          <w:sz w:val="18"/>
          <w:szCs w:val="18"/>
        </w:rPr>
        <w:t xml:space="preserve"> </w:t>
      </w:r>
      <w:r w:rsidR="008A4A8C" w:rsidRPr="008A4A8C">
        <w:rPr>
          <w:rStyle w:val="markedcontent"/>
          <w:sz w:val="18"/>
          <w:szCs w:val="18"/>
        </w:rPr>
        <w:t xml:space="preserve">« Salaire vital » signifie : la rémunération reçue pour une semaine de travail normale par un travailleur dans un lieu particulier, suffisant pour assurer un niveau de vie décent au travailleur et à sa famille. Les éléments d'un niveau de vie décent comprennent la nourriture, l'eau, le logement, l'éducation, les soins de santé, le transport, l'habillement et d'autres besoins essentiels, y compris la prise en charge d'événements imprévus (source : </w:t>
      </w:r>
      <w:hyperlink r:id="rId6" w:history="1">
        <w:r w:rsidR="008A4A8C" w:rsidRPr="008A4A8C">
          <w:rPr>
            <w:rStyle w:val="Hyperlink"/>
            <w:sz w:val="18"/>
            <w:szCs w:val="18"/>
          </w:rPr>
          <w:t>Global Living Wage Coalition</w:t>
        </w:r>
      </w:hyperlink>
      <w:r w:rsidR="008A4A8C" w:rsidRPr="008A4A8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386C" w14:textId="479C80CD" w:rsidR="00B64B3E" w:rsidRDefault="002104E8">
    <w:pPr>
      <w:pStyle w:val="Header"/>
    </w:pPr>
    <w:r>
      <w:rPr>
        <w:noProof/>
        <w:lang w:val="de-DE" w:eastAsia="de-DE"/>
      </w:rPr>
      <w:drawing>
        <wp:inline distT="0" distB="0" distL="0" distR="0" wp14:anchorId="5A0602BA" wp14:editId="33A373A3">
          <wp:extent cx="733425" cy="895350"/>
          <wp:effectExtent l="19050" t="0" r="9525" b="0"/>
          <wp:docPr id="3" name="Picture 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34B5" w14:textId="77777777" w:rsidR="001D47FB" w:rsidRDefault="001D47FB">
    <w:pPr>
      <w:pStyle w:val="Header"/>
    </w:pPr>
  </w:p>
  <w:p w14:paraId="6238CD74" w14:textId="77777777" w:rsidR="007D4AAF" w:rsidRDefault="007D4A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A866" w14:textId="4A4A0462" w:rsidR="00B513B9" w:rsidRPr="003065AE" w:rsidRDefault="00B513B9">
    <w:pPr>
      <w:pStyle w:val="Header"/>
    </w:pPr>
    <w:r>
      <w:rPr>
        <w:noProof/>
      </w:rPr>
      <w:drawing>
        <wp:inline distT="0" distB="0" distL="0" distR="0" wp14:anchorId="3DE0E998" wp14:editId="786E31F9">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0CA8BF7B" w14:textId="77777777" w:rsidR="007D4AAF" w:rsidRDefault="007D4AA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7817" w14:textId="77777777" w:rsidR="001D47FB" w:rsidRDefault="001D4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D6D"/>
    <w:multiLevelType w:val="hybridMultilevel"/>
    <w:tmpl w:val="829E6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1179C"/>
    <w:multiLevelType w:val="hybridMultilevel"/>
    <w:tmpl w:val="AE9C4090"/>
    <w:lvl w:ilvl="0" w:tplc="D52CB47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6A4323"/>
    <w:multiLevelType w:val="hybridMultilevel"/>
    <w:tmpl w:val="9C36396A"/>
    <w:lvl w:ilvl="0" w:tplc="2BD858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A6CE8"/>
    <w:multiLevelType w:val="hybridMultilevel"/>
    <w:tmpl w:val="A5E4BFC0"/>
    <w:lvl w:ilvl="0" w:tplc="2BD858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40DB2"/>
    <w:multiLevelType w:val="hybridMultilevel"/>
    <w:tmpl w:val="1ECE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46DFD"/>
    <w:multiLevelType w:val="hybridMultilevel"/>
    <w:tmpl w:val="B4FE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E5AFE"/>
    <w:multiLevelType w:val="hybridMultilevel"/>
    <w:tmpl w:val="37680616"/>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E56E2B"/>
    <w:multiLevelType w:val="hybridMultilevel"/>
    <w:tmpl w:val="745EBF3A"/>
    <w:lvl w:ilvl="0" w:tplc="2BD8586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692A4F72"/>
    <w:multiLevelType w:val="hybridMultilevel"/>
    <w:tmpl w:val="20C69976"/>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0584F"/>
    <w:multiLevelType w:val="hybridMultilevel"/>
    <w:tmpl w:val="47BE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308E4"/>
    <w:multiLevelType w:val="hybridMultilevel"/>
    <w:tmpl w:val="BE80D060"/>
    <w:lvl w:ilvl="0" w:tplc="FFFFFFFF">
      <w:start w:val="1"/>
      <w:numFmt w:val="bullet"/>
      <w:lvlText w:val=""/>
      <w:lvlJc w:val="left"/>
      <w:pPr>
        <w:ind w:left="720" w:hanging="360"/>
      </w:pPr>
      <w:rPr>
        <w:rFonts w:ascii="Symbol" w:hAnsi="Symbol" w:hint="default"/>
      </w:rPr>
    </w:lvl>
    <w:lvl w:ilvl="1" w:tplc="2BD8586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F4166E5"/>
    <w:multiLevelType w:val="hybridMultilevel"/>
    <w:tmpl w:val="250CACCA"/>
    <w:lvl w:ilvl="0" w:tplc="AC7CB3DA">
      <w:start w:val="1"/>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325C78"/>
    <w:multiLevelType w:val="hybridMultilevel"/>
    <w:tmpl w:val="76B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E61BA"/>
    <w:multiLevelType w:val="hybridMultilevel"/>
    <w:tmpl w:val="C2EC885C"/>
    <w:lvl w:ilvl="0" w:tplc="08090001">
      <w:start w:val="1"/>
      <w:numFmt w:val="bullet"/>
      <w:lvlText w:val=""/>
      <w:lvlJc w:val="left"/>
      <w:pPr>
        <w:ind w:left="1304" w:hanging="360"/>
      </w:pPr>
      <w:rPr>
        <w:rFonts w:ascii="Symbol" w:hAnsi="Symbol"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18" w15:restartNumberingAfterBreak="0">
    <w:nsid w:val="78720A80"/>
    <w:multiLevelType w:val="multilevel"/>
    <w:tmpl w:val="316A1408"/>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757FB9"/>
    <w:multiLevelType w:val="hybridMultilevel"/>
    <w:tmpl w:val="5D8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856003">
    <w:abstractNumId w:val="3"/>
  </w:num>
  <w:num w:numId="2" w16cid:durableId="1328677624">
    <w:abstractNumId w:val="9"/>
  </w:num>
  <w:num w:numId="3" w16cid:durableId="817961480">
    <w:abstractNumId w:val="11"/>
  </w:num>
  <w:num w:numId="4" w16cid:durableId="1260867579">
    <w:abstractNumId w:val="2"/>
  </w:num>
  <w:num w:numId="5" w16cid:durableId="892928935">
    <w:abstractNumId w:val="18"/>
  </w:num>
  <w:num w:numId="6" w16cid:durableId="1857886817">
    <w:abstractNumId w:val="4"/>
  </w:num>
  <w:num w:numId="7" w16cid:durableId="2014993311">
    <w:abstractNumId w:val="16"/>
  </w:num>
  <w:num w:numId="8" w16cid:durableId="1821773382">
    <w:abstractNumId w:val="17"/>
  </w:num>
  <w:num w:numId="9" w16cid:durableId="375471073">
    <w:abstractNumId w:val="0"/>
  </w:num>
  <w:num w:numId="10" w16cid:durableId="738750319">
    <w:abstractNumId w:val="1"/>
  </w:num>
  <w:num w:numId="11" w16cid:durableId="508179957">
    <w:abstractNumId w:val="19"/>
  </w:num>
  <w:num w:numId="12" w16cid:durableId="405765700">
    <w:abstractNumId w:val="15"/>
  </w:num>
  <w:num w:numId="13" w16cid:durableId="1575973881">
    <w:abstractNumId w:val="12"/>
  </w:num>
  <w:num w:numId="14" w16cid:durableId="938634020">
    <w:abstractNumId w:val="8"/>
  </w:num>
  <w:num w:numId="15" w16cid:durableId="1304042386">
    <w:abstractNumId w:val="14"/>
  </w:num>
  <w:num w:numId="16" w16cid:durableId="885331665">
    <w:abstractNumId w:val="5"/>
  </w:num>
  <w:num w:numId="17" w16cid:durableId="1299530118">
    <w:abstractNumId w:val="13"/>
  </w:num>
  <w:num w:numId="18" w16cid:durableId="660473226">
    <w:abstractNumId w:val="7"/>
  </w:num>
  <w:num w:numId="19" w16cid:durableId="835457246">
    <w:abstractNumId w:val="6"/>
  </w:num>
  <w:num w:numId="20" w16cid:durableId="133086509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07ZnxQ/vJX+9H8lSLgWANInJb9T5n/HbAZbP3SNN8gTbuVs7IyijbFSzWkKnfGylk7mpQ8dYiISLd5W81yQ5zg==" w:salt="+BpAtXg1LNoW8iDZ1c3GUQ=="/>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8E"/>
    <w:rsid w:val="00002E0D"/>
    <w:rsid w:val="00003315"/>
    <w:rsid w:val="00003CFB"/>
    <w:rsid w:val="00003E94"/>
    <w:rsid w:val="00005120"/>
    <w:rsid w:val="00006C2E"/>
    <w:rsid w:val="00007135"/>
    <w:rsid w:val="00007177"/>
    <w:rsid w:val="00007731"/>
    <w:rsid w:val="00010219"/>
    <w:rsid w:val="00010620"/>
    <w:rsid w:val="00011891"/>
    <w:rsid w:val="00013467"/>
    <w:rsid w:val="00015052"/>
    <w:rsid w:val="00015195"/>
    <w:rsid w:val="00020003"/>
    <w:rsid w:val="00020253"/>
    <w:rsid w:val="000209AE"/>
    <w:rsid w:val="0002254E"/>
    <w:rsid w:val="00023A8A"/>
    <w:rsid w:val="00023E9B"/>
    <w:rsid w:val="0002459E"/>
    <w:rsid w:val="00024648"/>
    <w:rsid w:val="00024D50"/>
    <w:rsid w:val="000256DA"/>
    <w:rsid w:val="00026716"/>
    <w:rsid w:val="00027A6E"/>
    <w:rsid w:val="00027E62"/>
    <w:rsid w:val="000303CD"/>
    <w:rsid w:val="00030A65"/>
    <w:rsid w:val="00031C54"/>
    <w:rsid w:val="00031ED7"/>
    <w:rsid w:val="000327BB"/>
    <w:rsid w:val="00032E81"/>
    <w:rsid w:val="000335C6"/>
    <w:rsid w:val="00033693"/>
    <w:rsid w:val="000337D4"/>
    <w:rsid w:val="00033F50"/>
    <w:rsid w:val="0003414A"/>
    <w:rsid w:val="00036413"/>
    <w:rsid w:val="0003744A"/>
    <w:rsid w:val="0003758B"/>
    <w:rsid w:val="00037A8D"/>
    <w:rsid w:val="00037AD1"/>
    <w:rsid w:val="000406E7"/>
    <w:rsid w:val="000412E2"/>
    <w:rsid w:val="000416D9"/>
    <w:rsid w:val="00041C70"/>
    <w:rsid w:val="00042444"/>
    <w:rsid w:val="00043BEC"/>
    <w:rsid w:val="00043C39"/>
    <w:rsid w:val="00044BC6"/>
    <w:rsid w:val="00045F03"/>
    <w:rsid w:val="0004741B"/>
    <w:rsid w:val="00050682"/>
    <w:rsid w:val="000517DF"/>
    <w:rsid w:val="00051F38"/>
    <w:rsid w:val="000528F1"/>
    <w:rsid w:val="000531E6"/>
    <w:rsid w:val="00053341"/>
    <w:rsid w:val="000533FB"/>
    <w:rsid w:val="000544F2"/>
    <w:rsid w:val="0005474D"/>
    <w:rsid w:val="000551F1"/>
    <w:rsid w:val="00055531"/>
    <w:rsid w:val="00055729"/>
    <w:rsid w:val="00057B91"/>
    <w:rsid w:val="00060135"/>
    <w:rsid w:val="000603A3"/>
    <w:rsid w:val="00062993"/>
    <w:rsid w:val="00062EBF"/>
    <w:rsid w:val="000633D2"/>
    <w:rsid w:val="000633E9"/>
    <w:rsid w:val="00064047"/>
    <w:rsid w:val="00064807"/>
    <w:rsid w:val="00065CE3"/>
    <w:rsid w:val="00065DAD"/>
    <w:rsid w:val="00066279"/>
    <w:rsid w:val="0006629F"/>
    <w:rsid w:val="000665B6"/>
    <w:rsid w:val="00067E2F"/>
    <w:rsid w:val="00070374"/>
    <w:rsid w:val="00070CCE"/>
    <w:rsid w:val="000710AC"/>
    <w:rsid w:val="000711DA"/>
    <w:rsid w:val="000717EE"/>
    <w:rsid w:val="00072616"/>
    <w:rsid w:val="000752F1"/>
    <w:rsid w:val="0007642E"/>
    <w:rsid w:val="0007644A"/>
    <w:rsid w:val="00076516"/>
    <w:rsid w:val="00076CE6"/>
    <w:rsid w:val="000778C4"/>
    <w:rsid w:val="00080415"/>
    <w:rsid w:val="000804A6"/>
    <w:rsid w:val="00081A97"/>
    <w:rsid w:val="0008251C"/>
    <w:rsid w:val="00082681"/>
    <w:rsid w:val="000829C6"/>
    <w:rsid w:val="00082AA7"/>
    <w:rsid w:val="000831FF"/>
    <w:rsid w:val="00083AF8"/>
    <w:rsid w:val="0008444C"/>
    <w:rsid w:val="00084E5D"/>
    <w:rsid w:val="00085301"/>
    <w:rsid w:val="00085E80"/>
    <w:rsid w:val="0008638B"/>
    <w:rsid w:val="000879B3"/>
    <w:rsid w:val="00087C7A"/>
    <w:rsid w:val="00087F70"/>
    <w:rsid w:val="00090C90"/>
    <w:rsid w:val="0009103B"/>
    <w:rsid w:val="0009157C"/>
    <w:rsid w:val="00091843"/>
    <w:rsid w:val="00091BE2"/>
    <w:rsid w:val="00091CCC"/>
    <w:rsid w:val="000930A5"/>
    <w:rsid w:val="000947A0"/>
    <w:rsid w:val="00095719"/>
    <w:rsid w:val="00096322"/>
    <w:rsid w:val="00096DED"/>
    <w:rsid w:val="00097AEF"/>
    <w:rsid w:val="00097B17"/>
    <w:rsid w:val="000A05BF"/>
    <w:rsid w:val="000A082F"/>
    <w:rsid w:val="000A12C5"/>
    <w:rsid w:val="000A180E"/>
    <w:rsid w:val="000A1BBB"/>
    <w:rsid w:val="000A2458"/>
    <w:rsid w:val="000A2B6D"/>
    <w:rsid w:val="000A46D2"/>
    <w:rsid w:val="000A4706"/>
    <w:rsid w:val="000A4EF3"/>
    <w:rsid w:val="000A5610"/>
    <w:rsid w:val="000A5EB1"/>
    <w:rsid w:val="000A66C0"/>
    <w:rsid w:val="000A6A80"/>
    <w:rsid w:val="000A7134"/>
    <w:rsid w:val="000A71F6"/>
    <w:rsid w:val="000A79CB"/>
    <w:rsid w:val="000B030F"/>
    <w:rsid w:val="000B0924"/>
    <w:rsid w:val="000B0B1D"/>
    <w:rsid w:val="000B2220"/>
    <w:rsid w:val="000B2263"/>
    <w:rsid w:val="000B2282"/>
    <w:rsid w:val="000B2654"/>
    <w:rsid w:val="000B307A"/>
    <w:rsid w:val="000B3819"/>
    <w:rsid w:val="000B3868"/>
    <w:rsid w:val="000B4143"/>
    <w:rsid w:val="000B54F7"/>
    <w:rsid w:val="000B5757"/>
    <w:rsid w:val="000B6104"/>
    <w:rsid w:val="000C055D"/>
    <w:rsid w:val="000C0E4B"/>
    <w:rsid w:val="000C0EE2"/>
    <w:rsid w:val="000C10D2"/>
    <w:rsid w:val="000C205E"/>
    <w:rsid w:val="000C2C4B"/>
    <w:rsid w:val="000C2DFE"/>
    <w:rsid w:val="000C306B"/>
    <w:rsid w:val="000C3870"/>
    <w:rsid w:val="000C3E6E"/>
    <w:rsid w:val="000C51F2"/>
    <w:rsid w:val="000C57C1"/>
    <w:rsid w:val="000C6427"/>
    <w:rsid w:val="000C69F5"/>
    <w:rsid w:val="000C71C3"/>
    <w:rsid w:val="000C75AD"/>
    <w:rsid w:val="000D008B"/>
    <w:rsid w:val="000D2C7A"/>
    <w:rsid w:val="000D2E6B"/>
    <w:rsid w:val="000D2FE6"/>
    <w:rsid w:val="000D378E"/>
    <w:rsid w:val="000D3A41"/>
    <w:rsid w:val="000D3C4A"/>
    <w:rsid w:val="000D3FB9"/>
    <w:rsid w:val="000D48E6"/>
    <w:rsid w:val="000D5A48"/>
    <w:rsid w:val="000D5A79"/>
    <w:rsid w:val="000D70A1"/>
    <w:rsid w:val="000D7602"/>
    <w:rsid w:val="000E0E22"/>
    <w:rsid w:val="000E2A7F"/>
    <w:rsid w:val="000E37F1"/>
    <w:rsid w:val="000E3B40"/>
    <w:rsid w:val="000E410C"/>
    <w:rsid w:val="000E4613"/>
    <w:rsid w:val="000E4C71"/>
    <w:rsid w:val="000E50B8"/>
    <w:rsid w:val="000F0E44"/>
    <w:rsid w:val="000F0E6D"/>
    <w:rsid w:val="000F0FD2"/>
    <w:rsid w:val="000F105A"/>
    <w:rsid w:val="000F18CC"/>
    <w:rsid w:val="000F267D"/>
    <w:rsid w:val="000F2EEE"/>
    <w:rsid w:val="000F3D57"/>
    <w:rsid w:val="000F4382"/>
    <w:rsid w:val="000F49B9"/>
    <w:rsid w:val="000F49BF"/>
    <w:rsid w:val="000F5F3F"/>
    <w:rsid w:val="000F6B0E"/>
    <w:rsid w:val="000F6B2B"/>
    <w:rsid w:val="000F78EB"/>
    <w:rsid w:val="00100DCD"/>
    <w:rsid w:val="0010246A"/>
    <w:rsid w:val="00102A86"/>
    <w:rsid w:val="00103D7F"/>
    <w:rsid w:val="0010453B"/>
    <w:rsid w:val="0010468E"/>
    <w:rsid w:val="00104D6B"/>
    <w:rsid w:val="00105158"/>
    <w:rsid w:val="001052A6"/>
    <w:rsid w:val="0010673B"/>
    <w:rsid w:val="00106C83"/>
    <w:rsid w:val="00107E3B"/>
    <w:rsid w:val="00110AB1"/>
    <w:rsid w:val="00111FB0"/>
    <w:rsid w:val="00112129"/>
    <w:rsid w:val="00113281"/>
    <w:rsid w:val="00113F76"/>
    <w:rsid w:val="00114234"/>
    <w:rsid w:val="00114253"/>
    <w:rsid w:val="0011488A"/>
    <w:rsid w:val="0011527D"/>
    <w:rsid w:val="001164ED"/>
    <w:rsid w:val="00120050"/>
    <w:rsid w:val="001201DC"/>
    <w:rsid w:val="00120362"/>
    <w:rsid w:val="00120C47"/>
    <w:rsid w:val="00121CBF"/>
    <w:rsid w:val="00122B79"/>
    <w:rsid w:val="00122DA5"/>
    <w:rsid w:val="00123481"/>
    <w:rsid w:val="0012377B"/>
    <w:rsid w:val="00123D34"/>
    <w:rsid w:val="0012426E"/>
    <w:rsid w:val="001242CF"/>
    <w:rsid w:val="00124F1E"/>
    <w:rsid w:val="00125586"/>
    <w:rsid w:val="0012646C"/>
    <w:rsid w:val="001268F0"/>
    <w:rsid w:val="00130C60"/>
    <w:rsid w:val="00130E77"/>
    <w:rsid w:val="001310FE"/>
    <w:rsid w:val="00131112"/>
    <w:rsid w:val="001320CB"/>
    <w:rsid w:val="00132350"/>
    <w:rsid w:val="001331E0"/>
    <w:rsid w:val="001363CE"/>
    <w:rsid w:val="001405D1"/>
    <w:rsid w:val="00140EF4"/>
    <w:rsid w:val="00140FA9"/>
    <w:rsid w:val="00141765"/>
    <w:rsid w:val="00141FA8"/>
    <w:rsid w:val="001424B1"/>
    <w:rsid w:val="0014301D"/>
    <w:rsid w:val="001432ED"/>
    <w:rsid w:val="00143343"/>
    <w:rsid w:val="00143624"/>
    <w:rsid w:val="00144418"/>
    <w:rsid w:val="00144E48"/>
    <w:rsid w:val="00144F73"/>
    <w:rsid w:val="0014505C"/>
    <w:rsid w:val="0014544B"/>
    <w:rsid w:val="0014629D"/>
    <w:rsid w:val="001465CA"/>
    <w:rsid w:val="001470D4"/>
    <w:rsid w:val="00147323"/>
    <w:rsid w:val="00147D14"/>
    <w:rsid w:val="00147DA0"/>
    <w:rsid w:val="0015071A"/>
    <w:rsid w:val="00150BBB"/>
    <w:rsid w:val="001518E2"/>
    <w:rsid w:val="00152712"/>
    <w:rsid w:val="00152F3E"/>
    <w:rsid w:val="00152F45"/>
    <w:rsid w:val="00152F83"/>
    <w:rsid w:val="00153114"/>
    <w:rsid w:val="00153558"/>
    <w:rsid w:val="00154FAE"/>
    <w:rsid w:val="001555D7"/>
    <w:rsid w:val="00157B97"/>
    <w:rsid w:val="001605D2"/>
    <w:rsid w:val="00161175"/>
    <w:rsid w:val="0016223C"/>
    <w:rsid w:val="00162505"/>
    <w:rsid w:val="001625B9"/>
    <w:rsid w:val="00163858"/>
    <w:rsid w:val="00165B9C"/>
    <w:rsid w:val="00167EFA"/>
    <w:rsid w:val="00170ADC"/>
    <w:rsid w:val="00171358"/>
    <w:rsid w:val="001716B6"/>
    <w:rsid w:val="0017235B"/>
    <w:rsid w:val="001728E2"/>
    <w:rsid w:val="00173904"/>
    <w:rsid w:val="0017474B"/>
    <w:rsid w:val="00175301"/>
    <w:rsid w:val="00175551"/>
    <w:rsid w:val="00175787"/>
    <w:rsid w:val="00175AA0"/>
    <w:rsid w:val="00176647"/>
    <w:rsid w:val="0017673E"/>
    <w:rsid w:val="00176B2F"/>
    <w:rsid w:val="00176C21"/>
    <w:rsid w:val="001773DD"/>
    <w:rsid w:val="0018056B"/>
    <w:rsid w:val="00180BAE"/>
    <w:rsid w:val="00180E37"/>
    <w:rsid w:val="00181F02"/>
    <w:rsid w:val="00182053"/>
    <w:rsid w:val="001827C4"/>
    <w:rsid w:val="00183E35"/>
    <w:rsid w:val="001848E0"/>
    <w:rsid w:val="00184A12"/>
    <w:rsid w:val="0018507B"/>
    <w:rsid w:val="00185891"/>
    <w:rsid w:val="00185901"/>
    <w:rsid w:val="00185A52"/>
    <w:rsid w:val="00185C56"/>
    <w:rsid w:val="00186BEE"/>
    <w:rsid w:val="00187776"/>
    <w:rsid w:val="001906D2"/>
    <w:rsid w:val="001915C7"/>
    <w:rsid w:val="0019176B"/>
    <w:rsid w:val="00191A90"/>
    <w:rsid w:val="0019208C"/>
    <w:rsid w:val="001920C3"/>
    <w:rsid w:val="00192FE5"/>
    <w:rsid w:val="00193B8D"/>
    <w:rsid w:val="001947B1"/>
    <w:rsid w:val="001957AD"/>
    <w:rsid w:val="00195D29"/>
    <w:rsid w:val="001967C8"/>
    <w:rsid w:val="001A044D"/>
    <w:rsid w:val="001A04E3"/>
    <w:rsid w:val="001A12CD"/>
    <w:rsid w:val="001A1AFF"/>
    <w:rsid w:val="001A28BF"/>
    <w:rsid w:val="001A2902"/>
    <w:rsid w:val="001A2A92"/>
    <w:rsid w:val="001A2B44"/>
    <w:rsid w:val="001A2D29"/>
    <w:rsid w:val="001A2F9F"/>
    <w:rsid w:val="001A3086"/>
    <w:rsid w:val="001A3923"/>
    <w:rsid w:val="001A3F60"/>
    <w:rsid w:val="001A47CC"/>
    <w:rsid w:val="001A63B7"/>
    <w:rsid w:val="001A655A"/>
    <w:rsid w:val="001A6C2B"/>
    <w:rsid w:val="001A7663"/>
    <w:rsid w:val="001A7A9A"/>
    <w:rsid w:val="001B057A"/>
    <w:rsid w:val="001B12BE"/>
    <w:rsid w:val="001B12C7"/>
    <w:rsid w:val="001B12F7"/>
    <w:rsid w:val="001B23A9"/>
    <w:rsid w:val="001B5533"/>
    <w:rsid w:val="001B5949"/>
    <w:rsid w:val="001B639C"/>
    <w:rsid w:val="001B65BB"/>
    <w:rsid w:val="001B72F9"/>
    <w:rsid w:val="001B7C22"/>
    <w:rsid w:val="001B7F79"/>
    <w:rsid w:val="001C0191"/>
    <w:rsid w:val="001C07C7"/>
    <w:rsid w:val="001C0D36"/>
    <w:rsid w:val="001C1324"/>
    <w:rsid w:val="001C1603"/>
    <w:rsid w:val="001C2F62"/>
    <w:rsid w:val="001C33F1"/>
    <w:rsid w:val="001C56CF"/>
    <w:rsid w:val="001C631A"/>
    <w:rsid w:val="001C6DDF"/>
    <w:rsid w:val="001C758B"/>
    <w:rsid w:val="001C7C26"/>
    <w:rsid w:val="001D0764"/>
    <w:rsid w:val="001D08ED"/>
    <w:rsid w:val="001D0B8D"/>
    <w:rsid w:val="001D27DB"/>
    <w:rsid w:val="001D47FB"/>
    <w:rsid w:val="001D4B37"/>
    <w:rsid w:val="001D5131"/>
    <w:rsid w:val="001D5DC5"/>
    <w:rsid w:val="001D6A15"/>
    <w:rsid w:val="001D76D6"/>
    <w:rsid w:val="001E02B6"/>
    <w:rsid w:val="001E09CA"/>
    <w:rsid w:val="001E10B8"/>
    <w:rsid w:val="001E1D4C"/>
    <w:rsid w:val="001E2571"/>
    <w:rsid w:val="001E25C3"/>
    <w:rsid w:val="001E313B"/>
    <w:rsid w:val="001E36FB"/>
    <w:rsid w:val="001E3952"/>
    <w:rsid w:val="001E630E"/>
    <w:rsid w:val="001E7578"/>
    <w:rsid w:val="001E7C03"/>
    <w:rsid w:val="001E7FE2"/>
    <w:rsid w:val="001F0BE7"/>
    <w:rsid w:val="001F0C08"/>
    <w:rsid w:val="001F2BAD"/>
    <w:rsid w:val="001F2D48"/>
    <w:rsid w:val="001F331A"/>
    <w:rsid w:val="001F3642"/>
    <w:rsid w:val="001F4394"/>
    <w:rsid w:val="001F496F"/>
    <w:rsid w:val="001F5B7D"/>
    <w:rsid w:val="001F5F5A"/>
    <w:rsid w:val="001F69D0"/>
    <w:rsid w:val="001F7217"/>
    <w:rsid w:val="001F75BC"/>
    <w:rsid w:val="001F7AED"/>
    <w:rsid w:val="00200032"/>
    <w:rsid w:val="00200AF0"/>
    <w:rsid w:val="00202D9C"/>
    <w:rsid w:val="0020362B"/>
    <w:rsid w:val="00203D47"/>
    <w:rsid w:val="00203DE5"/>
    <w:rsid w:val="00204799"/>
    <w:rsid w:val="00204E9F"/>
    <w:rsid w:val="0020588C"/>
    <w:rsid w:val="00205A79"/>
    <w:rsid w:val="00206ABE"/>
    <w:rsid w:val="00206D7F"/>
    <w:rsid w:val="002101AF"/>
    <w:rsid w:val="002104E8"/>
    <w:rsid w:val="00210CA4"/>
    <w:rsid w:val="0021101D"/>
    <w:rsid w:val="00211111"/>
    <w:rsid w:val="00214582"/>
    <w:rsid w:val="00214D24"/>
    <w:rsid w:val="002151C4"/>
    <w:rsid w:val="00215FEC"/>
    <w:rsid w:val="00216199"/>
    <w:rsid w:val="00216205"/>
    <w:rsid w:val="00216B86"/>
    <w:rsid w:val="00217589"/>
    <w:rsid w:val="00217B71"/>
    <w:rsid w:val="00217F64"/>
    <w:rsid w:val="0022029F"/>
    <w:rsid w:val="00223860"/>
    <w:rsid w:val="00226085"/>
    <w:rsid w:val="00226870"/>
    <w:rsid w:val="00226B25"/>
    <w:rsid w:val="00226BB3"/>
    <w:rsid w:val="002271F4"/>
    <w:rsid w:val="00227AB2"/>
    <w:rsid w:val="00227D64"/>
    <w:rsid w:val="0023152E"/>
    <w:rsid w:val="00232C0B"/>
    <w:rsid w:val="00233085"/>
    <w:rsid w:val="0023316F"/>
    <w:rsid w:val="0023346D"/>
    <w:rsid w:val="002342A9"/>
    <w:rsid w:val="002343F6"/>
    <w:rsid w:val="00234C42"/>
    <w:rsid w:val="002350C2"/>
    <w:rsid w:val="00235EC5"/>
    <w:rsid w:val="00236401"/>
    <w:rsid w:val="00236584"/>
    <w:rsid w:val="00237D36"/>
    <w:rsid w:val="00237FE7"/>
    <w:rsid w:val="002409DB"/>
    <w:rsid w:val="00242DCF"/>
    <w:rsid w:val="002432F7"/>
    <w:rsid w:val="00243440"/>
    <w:rsid w:val="0024358B"/>
    <w:rsid w:val="00243E32"/>
    <w:rsid w:val="00244248"/>
    <w:rsid w:val="002446A4"/>
    <w:rsid w:val="0024693E"/>
    <w:rsid w:val="0025068D"/>
    <w:rsid w:val="00251762"/>
    <w:rsid w:val="00251998"/>
    <w:rsid w:val="00251CCB"/>
    <w:rsid w:val="00251DCE"/>
    <w:rsid w:val="00251DCF"/>
    <w:rsid w:val="00252541"/>
    <w:rsid w:val="00252F52"/>
    <w:rsid w:val="00253CF8"/>
    <w:rsid w:val="00253F73"/>
    <w:rsid w:val="00254482"/>
    <w:rsid w:val="0025586A"/>
    <w:rsid w:val="00255F78"/>
    <w:rsid w:val="0025643C"/>
    <w:rsid w:val="0026185D"/>
    <w:rsid w:val="00261DB9"/>
    <w:rsid w:val="00262662"/>
    <w:rsid w:val="00263E87"/>
    <w:rsid w:val="002646B4"/>
    <w:rsid w:val="00264E48"/>
    <w:rsid w:val="00264E60"/>
    <w:rsid w:val="0026688E"/>
    <w:rsid w:val="0026763A"/>
    <w:rsid w:val="00267A75"/>
    <w:rsid w:val="002711A6"/>
    <w:rsid w:val="00271234"/>
    <w:rsid w:val="00271FB6"/>
    <w:rsid w:val="002724AA"/>
    <w:rsid w:val="002724F3"/>
    <w:rsid w:val="0027293E"/>
    <w:rsid w:val="00272CA9"/>
    <w:rsid w:val="00273222"/>
    <w:rsid w:val="002737CF"/>
    <w:rsid w:val="002762B2"/>
    <w:rsid w:val="00276BA3"/>
    <w:rsid w:val="00276FE2"/>
    <w:rsid w:val="002803BD"/>
    <w:rsid w:val="00280420"/>
    <w:rsid w:val="00280B16"/>
    <w:rsid w:val="00281099"/>
    <w:rsid w:val="002828AA"/>
    <w:rsid w:val="00282C6B"/>
    <w:rsid w:val="0028308D"/>
    <w:rsid w:val="002844B4"/>
    <w:rsid w:val="00284AE8"/>
    <w:rsid w:val="00285AF0"/>
    <w:rsid w:val="00286312"/>
    <w:rsid w:val="002871BE"/>
    <w:rsid w:val="002902CD"/>
    <w:rsid w:val="002905C7"/>
    <w:rsid w:val="002915AD"/>
    <w:rsid w:val="0029182F"/>
    <w:rsid w:val="0029188B"/>
    <w:rsid w:val="00293365"/>
    <w:rsid w:val="0029349E"/>
    <w:rsid w:val="002936FF"/>
    <w:rsid w:val="0029525C"/>
    <w:rsid w:val="00297E61"/>
    <w:rsid w:val="00297FFE"/>
    <w:rsid w:val="002A030C"/>
    <w:rsid w:val="002A0AB8"/>
    <w:rsid w:val="002A11A5"/>
    <w:rsid w:val="002A145C"/>
    <w:rsid w:val="002A1488"/>
    <w:rsid w:val="002A32C8"/>
    <w:rsid w:val="002A395D"/>
    <w:rsid w:val="002A3F88"/>
    <w:rsid w:val="002A4C44"/>
    <w:rsid w:val="002A5B26"/>
    <w:rsid w:val="002A7AF5"/>
    <w:rsid w:val="002B003F"/>
    <w:rsid w:val="002B0527"/>
    <w:rsid w:val="002B0A74"/>
    <w:rsid w:val="002B10FD"/>
    <w:rsid w:val="002B1571"/>
    <w:rsid w:val="002B1962"/>
    <w:rsid w:val="002B1CE3"/>
    <w:rsid w:val="002B1F68"/>
    <w:rsid w:val="002B233F"/>
    <w:rsid w:val="002B2CF7"/>
    <w:rsid w:val="002B3287"/>
    <w:rsid w:val="002B3715"/>
    <w:rsid w:val="002B3E2F"/>
    <w:rsid w:val="002B508A"/>
    <w:rsid w:val="002B5263"/>
    <w:rsid w:val="002B5B6D"/>
    <w:rsid w:val="002B60AD"/>
    <w:rsid w:val="002B6AA1"/>
    <w:rsid w:val="002B6AF5"/>
    <w:rsid w:val="002B6B10"/>
    <w:rsid w:val="002B700E"/>
    <w:rsid w:val="002B7065"/>
    <w:rsid w:val="002B7230"/>
    <w:rsid w:val="002B72E6"/>
    <w:rsid w:val="002B7BFA"/>
    <w:rsid w:val="002C190F"/>
    <w:rsid w:val="002C1C75"/>
    <w:rsid w:val="002C22A8"/>
    <w:rsid w:val="002C23D3"/>
    <w:rsid w:val="002C2822"/>
    <w:rsid w:val="002C335D"/>
    <w:rsid w:val="002C38EC"/>
    <w:rsid w:val="002C4B4B"/>
    <w:rsid w:val="002C5C21"/>
    <w:rsid w:val="002C71C8"/>
    <w:rsid w:val="002C72C3"/>
    <w:rsid w:val="002C7AE1"/>
    <w:rsid w:val="002D009A"/>
    <w:rsid w:val="002D184B"/>
    <w:rsid w:val="002D1D97"/>
    <w:rsid w:val="002D230B"/>
    <w:rsid w:val="002D2910"/>
    <w:rsid w:val="002D2AB7"/>
    <w:rsid w:val="002D3F3E"/>
    <w:rsid w:val="002D49C2"/>
    <w:rsid w:val="002D4ED3"/>
    <w:rsid w:val="002D55CA"/>
    <w:rsid w:val="002D5C21"/>
    <w:rsid w:val="002D6AC7"/>
    <w:rsid w:val="002D6FCF"/>
    <w:rsid w:val="002E1D59"/>
    <w:rsid w:val="002E2508"/>
    <w:rsid w:val="002E470D"/>
    <w:rsid w:val="002E6419"/>
    <w:rsid w:val="002E6685"/>
    <w:rsid w:val="002E77B6"/>
    <w:rsid w:val="002E77F8"/>
    <w:rsid w:val="002E7D35"/>
    <w:rsid w:val="002E7F4A"/>
    <w:rsid w:val="002F023A"/>
    <w:rsid w:val="002F09DB"/>
    <w:rsid w:val="002F1291"/>
    <w:rsid w:val="002F1732"/>
    <w:rsid w:val="002F18B3"/>
    <w:rsid w:val="002F1C61"/>
    <w:rsid w:val="002F331B"/>
    <w:rsid w:val="002F3559"/>
    <w:rsid w:val="002F463F"/>
    <w:rsid w:val="002F47A5"/>
    <w:rsid w:val="002F6506"/>
    <w:rsid w:val="002F6C57"/>
    <w:rsid w:val="002F6FEE"/>
    <w:rsid w:val="002F7429"/>
    <w:rsid w:val="002F76A6"/>
    <w:rsid w:val="0030073D"/>
    <w:rsid w:val="00300BEA"/>
    <w:rsid w:val="00301AD2"/>
    <w:rsid w:val="003022FA"/>
    <w:rsid w:val="003028EF"/>
    <w:rsid w:val="00303566"/>
    <w:rsid w:val="00304986"/>
    <w:rsid w:val="0030538D"/>
    <w:rsid w:val="003065AE"/>
    <w:rsid w:val="00306B04"/>
    <w:rsid w:val="0030752B"/>
    <w:rsid w:val="00310CD9"/>
    <w:rsid w:val="00310FA0"/>
    <w:rsid w:val="0031193F"/>
    <w:rsid w:val="00312415"/>
    <w:rsid w:val="00313027"/>
    <w:rsid w:val="00314A06"/>
    <w:rsid w:val="00316CD3"/>
    <w:rsid w:val="003177E2"/>
    <w:rsid w:val="0031794F"/>
    <w:rsid w:val="00317AFF"/>
    <w:rsid w:val="00317FBD"/>
    <w:rsid w:val="00320AB6"/>
    <w:rsid w:val="00321D52"/>
    <w:rsid w:val="00321DFB"/>
    <w:rsid w:val="003234A0"/>
    <w:rsid w:val="003262AD"/>
    <w:rsid w:val="003266FB"/>
    <w:rsid w:val="00332985"/>
    <w:rsid w:val="00332D91"/>
    <w:rsid w:val="00333039"/>
    <w:rsid w:val="00335781"/>
    <w:rsid w:val="0033607F"/>
    <w:rsid w:val="003365DD"/>
    <w:rsid w:val="00336E24"/>
    <w:rsid w:val="003377D0"/>
    <w:rsid w:val="00337E8B"/>
    <w:rsid w:val="00337EFB"/>
    <w:rsid w:val="00340540"/>
    <w:rsid w:val="00340A4B"/>
    <w:rsid w:val="0034277C"/>
    <w:rsid w:val="00343616"/>
    <w:rsid w:val="00344A6C"/>
    <w:rsid w:val="00344BE3"/>
    <w:rsid w:val="00344D3D"/>
    <w:rsid w:val="0034540F"/>
    <w:rsid w:val="00350516"/>
    <w:rsid w:val="003508FE"/>
    <w:rsid w:val="003513CF"/>
    <w:rsid w:val="003515B6"/>
    <w:rsid w:val="00352899"/>
    <w:rsid w:val="003528CF"/>
    <w:rsid w:val="00352C6E"/>
    <w:rsid w:val="0035309E"/>
    <w:rsid w:val="0035347C"/>
    <w:rsid w:val="00354E9F"/>
    <w:rsid w:val="00355D27"/>
    <w:rsid w:val="00356132"/>
    <w:rsid w:val="00360CF8"/>
    <w:rsid w:val="00362AE6"/>
    <w:rsid w:val="003633DF"/>
    <w:rsid w:val="003638A8"/>
    <w:rsid w:val="00363A2A"/>
    <w:rsid w:val="003647C4"/>
    <w:rsid w:val="00365091"/>
    <w:rsid w:val="003674A0"/>
    <w:rsid w:val="003703C9"/>
    <w:rsid w:val="0037063E"/>
    <w:rsid w:val="00371434"/>
    <w:rsid w:val="00372F62"/>
    <w:rsid w:val="0037397A"/>
    <w:rsid w:val="00373CB4"/>
    <w:rsid w:val="00374ECB"/>
    <w:rsid w:val="00374ED2"/>
    <w:rsid w:val="00375428"/>
    <w:rsid w:val="00376C5E"/>
    <w:rsid w:val="00376D23"/>
    <w:rsid w:val="00376FB1"/>
    <w:rsid w:val="00380163"/>
    <w:rsid w:val="00381686"/>
    <w:rsid w:val="00381CE9"/>
    <w:rsid w:val="00383611"/>
    <w:rsid w:val="003843EA"/>
    <w:rsid w:val="00384A49"/>
    <w:rsid w:val="00385E4D"/>
    <w:rsid w:val="003879F4"/>
    <w:rsid w:val="00390ADB"/>
    <w:rsid w:val="00391196"/>
    <w:rsid w:val="00391702"/>
    <w:rsid w:val="00391EBD"/>
    <w:rsid w:val="00393B2F"/>
    <w:rsid w:val="003946BC"/>
    <w:rsid w:val="0039474C"/>
    <w:rsid w:val="00395C13"/>
    <w:rsid w:val="00395E8E"/>
    <w:rsid w:val="00396291"/>
    <w:rsid w:val="00396337"/>
    <w:rsid w:val="00396CF3"/>
    <w:rsid w:val="00396DD7"/>
    <w:rsid w:val="003979FC"/>
    <w:rsid w:val="003A0CD4"/>
    <w:rsid w:val="003A1BBF"/>
    <w:rsid w:val="003A2031"/>
    <w:rsid w:val="003A3C4D"/>
    <w:rsid w:val="003A4610"/>
    <w:rsid w:val="003A50A8"/>
    <w:rsid w:val="003A5D5D"/>
    <w:rsid w:val="003A5E39"/>
    <w:rsid w:val="003A6106"/>
    <w:rsid w:val="003A62EA"/>
    <w:rsid w:val="003A65C3"/>
    <w:rsid w:val="003A6BCC"/>
    <w:rsid w:val="003A6F66"/>
    <w:rsid w:val="003A703B"/>
    <w:rsid w:val="003A7416"/>
    <w:rsid w:val="003B2388"/>
    <w:rsid w:val="003B3310"/>
    <w:rsid w:val="003B46F3"/>
    <w:rsid w:val="003B484A"/>
    <w:rsid w:val="003B5AF3"/>
    <w:rsid w:val="003B66AA"/>
    <w:rsid w:val="003B6924"/>
    <w:rsid w:val="003B7105"/>
    <w:rsid w:val="003B75E5"/>
    <w:rsid w:val="003C0031"/>
    <w:rsid w:val="003C0100"/>
    <w:rsid w:val="003C0848"/>
    <w:rsid w:val="003C0894"/>
    <w:rsid w:val="003C3BD6"/>
    <w:rsid w:val="003C427D"/>
    <w:rsid w:val="003C499C"/>
    <w:rsid w:val="003C4A56"/>
    <w:rsid w:val="003C5A07"/>
    <w:rsid w:val="003C6487"/>
    <w:rsid w:val="003C6AFE"/>
    <w:rsid w:val="003C6B05"/>
    <w:rsid w:val="003C6D94"/>
    <w:rsid w:val="003D09EA"/>
    <w:rsid w:val="003D0B0C"/>
    <w:rsid w:val="003D0B40"/>
    <w:rsid w:val="003D0C8E"/>
    <w:rsid w:val="003D1A7A"/>
    <w:rsid w:val="003D2704"/>
    <w:rsid w:val="003D28F5"/>
    <w:rsid w:val="003D36CF"/>
    <w:rsid w:val="003D3926"/>
    <w:rsid w:val="003D3C15"/>
    <w:rsid w:val="003D3DE2"/>
    <w:rsid w:val="003D5466"/>
    <w:rsid w:val="003D5736"/>
    <w:rsid w:val="003D58FB"/>
    <w:rsid w:val="003D5C15"/>
    <w:rsid w:val="003D6AB2"/>
    <w:rsid w:val="003D76F2"/>
    <w:rsid w:val="003D7B13"/>
    <w:rsid w:val="003E0A49"/>
    <w:rsid w:val="003E0D28"/>
    <w:rsid w:val="003E15AA"/>
    <w:rsid w:val="003E221E"/>
    <w:rsid w:val="003E2F83"/>
    <w:rsid w:val="003E36BD"/>
    <w:rsid w:val="003E3FDF"/>
    <w:rsid w:val="003E436C"/>
    <w:rsid w:val="003E45ED"/>
    <w:rsid w:val="003E4667"/>
    <w:rsid w:val="003E66A2"/>
    <w:rsid w:val="003E6A11"/>
    <w:rsid w:val="003E72E0"/>
    <w:rsid w:val="003E74A9"/>
    <w:rsid w:val="003F0954"/>
    <w:rsid w:val="003F1520"/>
    <w:rsid w:val="003F1890"/>
    <w:rsid w:val="003F1F2B"/>
    <w:rsid w:val="003F3AA7"/>
    <w:rsid w:val="003F4109"/>
    <w:rsid w:val="003F4D17"/>
    <w:rsid w:val="003F5923"/>
    <w:rsid w:val="003F5AB3"/>
    <w:rsid w:val="003F76CE"/>
    <w:rsid w:val="004008D9"/>
    <w:rsid w:val="004019D7"/>
    <w:rsid w:val="00401AC9"/>
    <w:rsid w:val="00402ADC"/>
    <w:rsid w:val="00403407"/>
    <w:rsid w:val="00403B3B"/>
    <w:rsid w:val="00403F8C"/>
    <w:rsid w:val="0040504E"/>
    <w:rsid w:val="0040731D"/>
    <w:rsid w:val="00410756"/>
    <w:rsid w:val="004108D1"/>
    <w:rsid w:val="004118FF"/>
    <w:rsid w:val="00412285"/>
    <w:rsid w:val="00412603"/>
    <w:rsid w:val="00412D54"/>
    <w:rsid w:val="00413666"/>
    <w:rsid w:val="00413D7C"/>
    <w:rsid w:val="0041407C"/>
    <w:rsid w:val="004149D8"/>
    <w:rsid w:val="00415546"/>
    <w:rsid w:val="00415662"/>
    <w:rsid w:val="00416627"/>
    <w:rsid w:val="00416DE8"/>
    <w:rsid w:val="00420292"/>
    <w:rsid w:val="004202A3"/>
    <w:rsid w:val="00420439"/>
    <w:rsid w:val="00421213"/>
    <w:rsid w:val="00422649"/>
    <w:rsid w:val="0042288B"/>
    <w:rsid w:val="00423E1D"/>
    <w:rsid w:val="0042446F"/>
    <w:rsid w:val="004258B0"/>
    <w:rsid w:val="00425C03"/>
    <w:rsid w:val="0043027E"/>
    <w:rsid w:val="004302CD"/>
    <w:rsid w:val="004309B4"/>
    <w:rsid w:val="00430D40"/>
    <w:rsid w:val="0043109A"/>
    <w:rsid w:val="004314D9"/>
    <w:rsid w:val="00431CEA"/>
    <w:rsid w:val="004322B0"/>
    <w:rsid w:val="0043235D"/>
    <w:rsid w:val="004325DA"/>
    <w:rsid w:val="00432AC6"/>
    <w:rsid w:val="0043438E"/>
    <w:rsid w:val="00435965"/>
    <w:rsid w:val="004363AC"/>
    <w:rsid w:val="00436563"/>
    <w:rsid w:val="00437D4F"/>
    <w:rsid w:val="0044120A"/>
    <w:rsid w:val="0044157C"/>
    <w:rsid w:val="00441ED6"/>
    <w:rsid w:val="00441FB9"/>
    <w:rsid w:val="0044318A"/>
    <w:rsid w:val="00443928"/>
    <w:rsid w:val="00443AC8"/>
    <w:rsid w:val="00443CB9"/>
    <w:rsid w:val="004446A9"/>
    <w:rsid w:val="00444E63"/>
    <w:rsid w:val="00445BCA"/>
    <w:rsid w:val="00445FC3"/>
    <w:rsid w:val="004502D9"/>
    <w:rsid w:val="00450B18"/>
    <w:rsid w:val="00451723"/>
    <w:rsid w:val="00452B56"/>
    <w:rsid w:val="00452E06"/>
    <w:rsid w:val="00453AD1"/>
    <w:rsid w:val="00454985"/>
    <w:rsid w:val="0045727D"/>
    <w:rsid w:val="00457D06"/>
    <w:rsid w:val="00457FF3"/>
    <w:rsid w:val="0046013E"/>
    <w:rsid w:val="004619A9"/>
    <w:rsid w:val="00461D4B"/>
    <w:rsid w:val="0046238C"/>
    <w:rsid w:val="0046274E"/>
    <w:rsid w:val="0046291E"/>
    <w:rsid w:val="00462BCC"/>
    <w:rsid w:val="00463CB0"/>
    <w:rsid w:val="00464534"/>
    <w:rsid w:val="004655CA"/>
    <w:rsid w:val="00465F6A"/>
    <w:rsid w:val="0046688A"/>
    <w:rsid w:val="0046725C"/>
    <w:rsid w:val="0047320A"/>
    <w:rsid w:val="004741F9"/>
    <w:rsid w:val="00474341"/>
    <w:rsid w:val="0047438C"/>
    <w:rsid w:val="004743FA"/>
    <w:rsid w:val="00474497"/>
    <w:rsid w:val="00475085"/>
    <w:rsid w:val="00477528"/>
    <w:rsid w:val="00480064"/>
    <w:rsid w:val="004803AD"/>
    <w:rsid w:val="004814A8"/>
    <w:rsid w:val="00482764"/>
    <w:rsid w:val="004828F2"/>
    <w:rsid w:val="00482978"/>
    <w:rsid w:val="00482C1D"/>
    <w:rsid w:val="00482DD6"/>
    <w:rsid w:val="00482FA8"/>
    <w:rsid w:val="00483D07"/>
    <w:rsid w:val="00484C01"/>
    <w:rsid w:val="00485844"/>
    <w:rsid w:val="004864CE"/>
    <w:rsid w:val="00486AA9"/>
    <w:rsid w:val="00490FD1"/>
    <w:rsid w:val="004914EE"/>
    <w:rsid w:val="004915A8"/>
    <w:rsid w:val="004934E6"/>
    <w:rsid w:val="00493628"/>
    <w:rsid w:val="0049387B"/>
    <w:rsid w:val="00494467"/>
    <w:rsid w:val="00494594"/>
    <w:rsid w:val="0049477B"/>
    <w:rsid w:val="00494A84"/>
    <w:rsid w:val="00495AF8"/>
    <w:rsid w:val="0049713E"/>
    <w:rsid w:val="004971B2"/>
    <w:rsid w:val="00497B00"/>
    <w:rsid w:val="004A1447"/>
    <w:rsid w:val="004A2A5C"/>
    <w:rsid w:val="004A2C72"/>
    <w:rsid w:val="004A40BD"/>
    <w:rsid w:val="004A485E"/>
    <w:rsid w:val="004A4A41"/>
    <w:rsid w:val="004A4B29"/>
    <w:rsid w:val="004A5C1C"/>
    <w:rsid w:val="004A681E"/>
    <w:rsid w:val="004A6F8B"/>
    <w:rsid w:val="004A709E"/>
    <w:rsid w:val="004A7FE5"/>
    <w:rsid w:val="004B0176"/>
    <w:rsid w:val="004B0812"/>
    <w:rsid w:val="004B0BEB"/>
    <w:rsid w:val="004B2554"/>
    <w:rsid w:val="004B3877"/>
    <w:rsid w:val="004B397D"/>
    <w:rsid w:val="004B5D92"/>
    <w:rsid w:val="004B6558"/>
    <w:rsid w:val="004B6F3E"/>
    <w:rsid w:val="004B7321"/>
    <w:rsid w:val="004C0063"/>
    <w:rsid w:val="004C017D"/>
    <w:rsid w:val="004C01F1"/>
    <w:rsid w:val="004C163F"/>
    <w:rsid w:val="004C172E"/>
    <w:rsid w:val="004C17BA"/>
    <w:rsid w:val="004C5392"/>
    <w:rsid w:val="004C5A2A"/>
    <w:rsid w:val="004C5BB7"/>
    <w:rsid w:val="004C6338"/>
    <w:rsid w:val="004C64A7"/>
    <w:rsid w:val="004C68D6"/>
    <w:rsid w:val="004C7FA8"/>
    <w:rsid w:val="004D0537"/>
    <w:rsid w:val="004D07C8"/>
    <w:rsid w:val="004D0A6A"/>
    <w:rsid w:val="004D135E"/>
    <w:rsid w:val="004D176D"/>
    <w:rsid w:val="004D1843"/>
    <w:rsid w:val="004D23E7"/>
    <w:rsid w:val="004D2B49"/>
    <w:rsid w:val="004D347C"/>
    <w:rsid w:val="004D414F"/>
    <w:rsid w:val="004D46C6"/>
    <w:rsid w:val="004D5B8F"/>
    <w:rsid w:val="004D5C83"/>
    <w:rsid w:val="004D5F27"/>
    <w:rsid w:val="004D7222"/>
    <w:rsid w:val="004D7832"/>
    <w:rsid w:val="004E1884"/>
    <w:rsid w:val="004E1A37"/>
    <w:rsid w:val="004E1F13"/>
    <w:rsid w:val="004E263D"/>
    <w:rsid w:val="004E48A1"/>
    <w:rsid w:val="004E50B7"/>
    <w:rsid w:val="004E621E"/>
    <w:rsid w:val="004E75ED"/>
    <w:rsid w:val="004F1353"/>
    <w:rsid w:val="004F1C1F"/>
    <w:rsid w:val="004F384B"/>
    <w:rsid w:val="004F4901"/>
    <w:rsid w:val="004F5684"/>
    <w:rsid w:val="004F59C0"/>
    <w:rsid w:val="004F5CDD"/>
    <w:rsid w:val="004F6567"/>
    <w:rsid w:val="004F66F6"/>
    <w:rsid w:val="004F6E8F"/>
    <w:rsid w:val="004F744F"/>
    <w:rsid w:val="004F79EA"/>
    <w:rsid w:val="004F7BDB"/>
    <w:rsid w:val="004F7F83"/>
    <w:rsid w:val="0050154E"/>
    <w:rsid w:val="005017F7"/>
    <w:rsid w:val="0050219B"/>
    <w:rsid w:val="00502F54"/>
    <w:rsid w:val="00503AC0"/>
    <w:rsid w:val="005072CB"/>
    <w:rsid w:val="005106D3"/>
    <w:rsid w:val="005118C1"/>
    <w:rsid w:val="005124F9"/>
    <w:rsid w:val="005128B2"/>
    <w:rsid w:val="0051291B"/>
    <w:rsid w:val="00512F35"/>
    <w:rsid w:val="00513597"/>
    <w:rsid w:val="00513794"/>
    <w:rsid w:val="00513C41"/>
    <w:rsid w:val="00514546"/>
    <w:rsid w:val="00514550"/>
    <w:rsid w:val="00514C86"/>
    <w:rsid w:val="005152DC"/>
    <w:rsid w:val="00515A05"/>
    <w:rsid w:val="00520631"/>
    <w:rsid w:val="00520B9B"/>
    <w:rsid w:val="00520D1B"/>
    <w:rsid w:val="005213D2"/>
    <w:rsid w:val="00521572"/>
    <w:rsid w:val="0052161A"/>
    <w:rsid w:val="005224C3"/>
    <w:rsid w:val="00523360"/>
    <w:rsid w:val="005244AE"/>
    <w:rsid w:val="00524582"/>
    <w:rsid w:val="005258A0"/>
    <w:rsid w:val="00526B3A"/>
    <w:rsid w:val="0053229B"/>
    <w:rsid w:val="005325B2"/>
    <w:rsid w:val="00533D86"/>
    <w:rsid w:val="00533FD3"/>
    <w:rsid w:val="005348A2"/>
    <w:rsid w:val="005353FF"/>
    <w:rsid w:val="00535EBB"/>
    <w:rsid w:val="00540001"/>
    <w:rsid w:val="005419B7"/>
    <w:rsid w:val="0054213E"/>
    <w:rsid w:val="005443F0"/>
    <w:rsid w:val="005456DF"/>
    <w:rsid w:val="00545843"/>
    <w:rsid w:val="00547DC3"/>
    <w:rsid w:val="005530A5"/>
    <w:rsid w:val="005530DF"/>
    <w:rsid w:val="00553304"/>
    <w:rsid w:val="00553815"/>
    <w:rsid w:val="00553BFA"/>
    <w:rsid w:val="005549DC"/>
    <w:rsid w:val="00554A67"/>
    <w:rsid w:val="00555486"/>
    <w:rsid w:val="00555EB7"/>
    <w:rsid w:val="00556F1F"/>
    <w:rsid w:val="005579EB"/>
    <w:rsid w:val="00557C04"/>
    <w:rsid w:val="0056074E"/>
    <w:rsid w:val="00560E2E"/>
    <w:rsid w:val="00561AE0"/>
    <w:rsid w:val="00561CBA"/>
    <w:rsid w:val="005633F8"/>
    <w:rsid w:val="00563605"/>
    <w:rsid w:val="00564453"/>
    <w:rsid w:val="00564F51"/>
    <w:rsid w:val="00565812"/>
    <w:rsid w:val="00567683"/>
    <w:rsid w:val="00567BC5"/>
    <w:rsid w:val="005730DC"/>
    <w:rsid w:val="00573F18"/>
    <w:rsid w:val="00575099"/>
    <w:rsid w:val="00575A8A"/>
    <w:rsid w:val="00575D10"/>
    <w:rsid w:val="00577434"/>
    <w:rsid w:val="00577C0C"/>
    <w:rsid w:val="0058005D"/>
    <w:rsid w:val="00580A6F"/>
    <w:rsid w:val="00581BBC"/>
    <w:rsid w:val="0058218D"/>
    <w:rsid w:val="00582A03"/>
    <w:rsid w:val="005830CB"/>
    <w:rsid w:val="00583F08"/>
    <w:rsid w:val="00584F43"/>
    <w:rsid w:val="00586C3B"/>
    <w:rsid w:val="00590277"/>
    <w:rsid w:val="00590381"/>
    <w:rsid w:val="005904EF"/>
    <w:rsid w:val="00590797"/>
    <w:rsid w:val="00590BEE"/>
    <w:rsid w:val="005917D4"/>
    <w:rsid w:val="00591B50"/>
    <w:rsid w:val="005922AF"/>
    <w:rsid w:val="0059346A"/>
    <w:rsid w:val="0059413C"/>
    <w:rsid w:val="0059423C"/>
    <w:rsid w:val="0059491F"/>
    <w:rsid w:val="00594C69"/>
    <w:rsid w:val="00595479"/>
    <w:rsid w:val="0059697C"/>
    <w:rsid w:val="00596CA3"/>
    <w:rsid w:val="00596EF4"/>
    <w:rsid w:val="00597B56"/>
    <w:rsid w:val="005A03F5"/>
    <w:rsid w:val="005A0606"/>
    <w:rsid w:val="005A2116"/>
    <w:rsid w:val="005A2CAD"/>
    <w:rsid w:val="005A31D3"/>
    <w:rsid w:val="005A355F"/>
    <w:rsid w:val="005A54F6"/>
    <w:rsid w:val="005A5B9C"/>
    <w:rsid w:val="005A5F5C"/>
    <w:rsid w:val="005A60E9"/>
    <w:rsid w:val="005A6563"/>
    <w:rsid w:val="005A6931"/>
    <w:rsid w:val="005A70CA"/>
    <w:rsid w:val="005A71B4"/>
    <w:rsid w:val="005B5E17"/>
    <w:rsid w:val="005B63F1"/>
    <w:rsid w:val="005B65C3"/>
    <w:rsid w:val="005B6DD4"/>
    <w:rsid w:val="005B7002"/>
    <w:rsid w:val="005B7727"/>
    <w:rsid w:val="005B7914"/>
    <w:rsid w:val="005C0684"/>
    <w:rsid w:val="005C13EB"/>
    <w:rsid w:val="005C19D5"/>
    <w:rsid w:val="005C1B53"/>
    <w:rsid w:val="005C2700"/>
    <w:rsid w:val="005C34CF"/>
    <w:rsid w:val="005C3B1D"/>
    <w:rsid w:val="005C3BAA"/>
    <w:rsid w:val="005C4ECA"/>
    <w:rsid w:val="005C5BA5"/>
    <w:rsid w:val="005C5D7D"/>
    <w:rsid w:val="005C65D4"/>
    <w:rsid w:val="005C67A0"/>
    <w:rsid w:val="005C6C08"/>
    <w:rsid w:val="005C751C"/>
    <w:rsid w:val="005CC011"/>
    <w:rsid w:val="005D03E4"/>
    <w:rsid w:val="005D1CC4"/>
    <w:rsid w:val="005D23DC"/>
    <w:rsid w:val="005D2D80"/>
    <w:rsid w:val="005D2E33"/>
    <w:rsid w:val="005D2E62"/>
    <w:rsid w:val="005D375E"/>
    <w:rsid w:val="005D3EFA"/>
    <w:rsid w:val="005D42E0"/>
    <w:rsid w:val="005D58B7"/>
    <w:rsid w:val="005D62DB"/>
    <w:rsid w:val="005D6765"/>
    <w:rsid w:val="005D732E"/>
    <w:rsid w:val="005D73EE"/>
    <w:rsid w:val="005E009D"/>
    <w:rsid w:val="005E0400"/>
    <w:rsid w:val="005E0883"/>
    <w:rsid w:val="005E2559"/>
    <w:rsid w:val="005E29FC"/>
    <w:rsid w:val="005E2D7A"/>
    <w:rsid w:val="005E2D7F"/>
    <w:rsid w:val="005E2DDB"/>
    <w:rsid w:val="005E36FB"/>
    <w:rsid w:val="005E387B"/>
    <w:rsid w:val="005E504A"/>
    <w:rsid w:val="005E58A2"/>
    <w:rsid w:val="005E63E8"/>
    <w:rsid w:val="005E6690"/>
    <w:rsid w:val="005E6973"/>
    <w:rsid w:val="005E69EE"/>
    <w:rsid w:val="005E6A77"/>
    <w:rsid w:val="005E7DA4"/>
    <w:rsid w:val="005E7E2D"/>
    <w:rsid w:val="005F095E"/>
    <w:rsid w:val="005F096F"/>
    <w:rsid w:val="005F12BB"/>
    <w:rsid w:val="005F19AE"/>
    <w:rsid w:val="005F274E"/>
    <w:rsid w:val="005F29BF"/>
    <w:rsid w:val="005F2D1E"/>
    <w:rsid w:val="005F3564"/>
    <w:rsid w:val="005F4440"/>
    <w:rsid w:val="005F496E"/>
    <w:rsid w:val="005F4A22"/>
    <w:rsid w:val="005F55C2"/>
    <w:rsid w:val="005F5A9E"/>
    <w:rsid w:val="005F6D7A"/>
    <w:rsid w:val="005F75D4"/>
    <w:rsid w:val="005F7858"/>
    <w:rsid w:val="006005FE"/>
    <w:rsid w:val="00600FDE"/>
    <w:rsid w:val="0060160E"/>
    <w:rsid w:val="006029E7"/>
    <w:rsid w:val="00602A2B"/>
    <w:rsid w:val="00604D76"/>
    <w:rsid w:val="00605418"/>
    <w:rsid w:val="0060558C"/>
    <w:rsid w:val="006065A5"/>
    <w:rsid w:val="00607731"/>
    <w:rsid w:val="00607898"/>
    <w:rsid w:val="006100E7"/>
    <w:rsid w:val="00610F79"/>
    <w:rsid w:val="00611A7B"/>
    <w:rsid w:val="006122D3"/>
    <w:rsid w:val="00613269"/>
    <w:rsid w:val="00613723"/>
    <w:rsid w:val="00614A4F"/>
    <w:rsid w:val="00615E3A"/>
    <w:rsid w:val="00616779"/>
    <w:rsid w:val="00616ABA"/>
    <w:rsid w:val="00620730"/>
    <w:rsid w:val="00621A90"/>
    <w:rsid w:val="00621E2B"/>
    <w:rsid w:val="00622BB9"/>
    <w:rsid w:val="00630CC4"/>
    <w:rsid w:val="00632BD1"/>
    <w:rsid w:val="00635197"/>
    <w:rsid w:val="00635590"/>
    <w:rsid w:val="00635DCE"/>
    <w:rsid w:val="00637ACB"/>
    <w:rsid w:val="00637D81"/>
    <w:rsid w:val="006403F1"/>
    <w:rsid w:val="006408C5"/>
    <w:rsid w:val="00641B97"/>
    <w:rsid w:val="006426E6"/>
    <w:rsid w:val="00644033"/>
    <w:rsid w:val="00645869"/>
    <w:rsid w:val="006459F6"/>
    <w:rsid w:val="00645A78"/>
    <w:rsid w:val="006470B8"/>
    <w:rsid w:val="006471E8"/>
    <w:rsid w:val="00647553"/>
    <w:rsid w:val="00647A79"/>
    <w:rsid w:val="00650EB9"/>
    <w:rsid w:val="00650F04"/>
    <w:rsid w:val="006510CE"/>
    <w:rsid w:val="00651A4E"/>
    <w:rsid w:val="00651F84"/>
    <w:rsid w:val="00652BCC"/>
    <w:rsid w:val="0065307E"/>
    <w:rsid w:val="00653917"/>
    <w:rsid w:val="00654326"/>
    <w:rsid w:val="00654807"/>
    <w:rsid w:val="00655232"/>
    <w:rsid w:val="0065649A"/>
    <w:rsid w:val="00660D87"/>
    <w:rsid w:val="00663DD5"/>
    <w:rsid w:val="006646DB"/>
    <w:rsid w:val="00664AFE"/>
    <w:rsid w:val="00664CF0"/>
    <w:rsid w:val="00666CB6"/>
    <w:rsid w:val="00670695"/>
    <w:rsid w:val="00671E8E"/>
    <w:rsid w:val="00675053"/>
    <w:rsid w:val="00675286"/>
    <w:rsid w:val="006753B0"/>
    <w:rsid w:val="006757E4"/>
    <w:rsid w:val="006757FD"/>
    <w:rsid w:val="00675EE2"/>
    <w:rsid w:val="0067651C"/>
    <w:rsid w:val="00676E4E"/>
    <w:rsid w:val="006772C9"/>
    <w:rsid w:val="00680F17"/>
    <w:rsid w:val="00682002"/>
    <w:rsid w:val="00682A13"/>
    <w:rsid w:val="00682AC7"/>
    <w:rsid w:val="00682E99"/>
    <w:rsid w:val="0068309D"/>
    <w:rsid w:val="0068332B"/>
    <w:rsid w:val="00683480"/>
    <w:rsid w:val="00683A61"/>
    <w:rsid w:val="006843AB"/>
    <w:rsid w:val="00684E98"/>
    <w:rsid w:val="0068565D"/>
    <w:rsid w:val="00686121"/>
    <w:rsid w:val="006864DD"/>
    <w:rsid w:val="006904CB"/>
    <w:rsid w:val="006909B9"/>
    <w:rsid w:val="00691A8C"/>
    <w:rsid w:val="00691D86"/>
    <w:rsid w:val="00692271"/>
    <w:rsid w:val="0069311D"/>
    <w:rsid w:val="006932A2"/>
    <w:rsid w:val="006942CE"/>
    <w:rsid w:val="00697A10"/>
    <w:rsid w:val="00697E64"/>
    <w:rsid w:val="006A143B"/>
    <w:rsid w:val="006A1D99"/>
    <w:rsid w:val="006A2257"/>
    <w:rsid w:val="006A2C88"/>
    <w:rsid w:val="006A4962"/>
    <w:rsid w:val="006A5037"/>
    <w:rsid w:val="006A620C"/>
    <w:rsid w:val="006A631F"/>
    <w:rsid w:val="006B02EC"/>
    <w:rsid w:val="006B05CF"/>
    <w:rsid w:val="006B194C"/>
    <w:rsid w:val="006B1C28"/>
    <w:rsid w:val="006B3066"/>
    <w:rsid w:val="006B33D5"/>
    <w:rsid w:val="006B3D84"/>
    <w:rsid w:val="006B43D7"/>
    <w:rsid w:val="006B527B"/>
    <w:rsid w:val="006B5BB7"/>
    <w:rsid w:val="006B6763"/>
    <w:rsid w:val="006B7372"/>
    <w:rsid w:val="006B759B"/>
    <w:rsid w:val="006C06C3"/>
    <w:rsid w:val="006C0819"/>
    <w:rsid w:val="006C0954"/>
    <w:rsid w:val="006C140C"/>
    <w:rsid w:val="006C1B96"/>
    <w:rsid w:val="006C2787"/>
    <w:rsid w:val="006C2FF0"/>
    <w:rsid w:val="006C39BE"/>
    <w:rsid w:val="006C3E42"/>
    <w:rsid w:val="006C529F"/>
    <w:rsid w:val="006C67E2"/>
    <w:rsid w:val="006C6A5C"/>
    <w:rsid w:val="006C7562"/>
    <w:rsid w:val="006C7682"/>
    <w:rsid w:val="006C7D57"/>
    <w:rsid w:val="006D027A"/>
    <w:rsid w:val="006D088D"/>
    <w:rsid w:val="006D0AB8"/>
    <w:rsid w:val="006D189F"/>
    <w:rsid w:val="006D32D1"/>
    <w:rsid w:val="006D3CC1"/>
    <w:rsid w:val="006D405F"/>
    <w:rsid w:val="006D41D2"/>
    <w:rsid w:val="006D4EC3"/>
    <w:rsid w:val="006D4FD1"/>
    <w:rsid w:val="006D591A"/>
    <w:rsid w:val="006D6ABB"/>
    <w:rsid w:val="006D6E7E"/>
    <w:rsid w:val="006D775A"/>
    <w:rsid w:val="006D7D0E"/>
    <w:rsid w:val="006E0A4C"/>
    <w:rsid w:val="006E0C82"/>
    <w:rsid w:val="006E1CD3"/>
    <w:rsid w:val="006E245C"/>
    <w:rsid w:val="006E2609"/>
    <w:rsid w:val="006E26CE"/>
    <w:rsid w:val="006E485D"/>
    <w:rsid w:val="006E6495"/>
    <w:rsid w:val="006E6549"/>
    <w:rsid w:val="006E7004"/>
    <w:rsid w:val="006E7A6B"/>
    <w:rsid w:val="006F027C"/>
    <w:rsid w:val="006F09E6"/>
    <w:rsid w:val="006F0CE8"/>
    <w:rsid w:val="006F1A9C"/>
    <w:rsid w:val="006F295A"/>
    <w:rsid w:val="006F4692"/>
    <w:rsid w:val="006F48A3"/>
    <w:rsid w:val="006F5A1F"/>
    <w:rsid w:val="006F6692"/>
    <w:rsid w:val="006F6BC6"/>
    <w:rsid w:val="006F6F8B"/>
    <w:rsid w:val="0070020E"/>
    <w:rsid w:val="007009F1"/>
    <w:rsid w:val="00701AC9"/>
    <w:rsid w:val="00701CB7"/>
    <w:rsid w:val="0070295E"/>
    <w:rsid w:val="00702A0E"/>
    <w:rsid w:val="007030E2"/>
    <w:rsid w:val="00703ABE"/>
    <w:rsid w:val="007047C5"/>
    <w:rsid w:val="00705132"/>
    <w:rsid w:val="00705F43"/>
    <w:rsid w:val="00706188"/>
    <w:rsid w:val="0070728C"/>
    <w:rsid w:val="00707372"/>
    <w:rsid w:val="00710533"/>
    <w:rsid w:val="00711ADE"/>
    <w:rsid w:val="00712363"/>
    <w:rsid w:val="00712C59"/>
    <w:rsid w:val="00712C81"/>
    <w:rsid w:val="00712F8E"/>
    <w:rsid w:val="0071329C"/>
    <w:rsid w:val="00714405"/>
    <w:rsid w:val="00714AF0"/>
    <w:rsid w:val="007150C0"/>
    <w:rsid w:val="00715453"/>
    <w:rsid w:val="007157BD"/>
    <w:rsid w:val="0071682C"/>
    <w:rsid w:val="0071726E"/>
    <w:rsid w:val="007175B3"/>
    <w:rsid w:val="00720383"/>
    <w:rsid w:val="00722A33"/>
    <w:rsid w:val="007239D9"/>
    <w:rsid w:val="00723A57"/>
    <w:rsid w:val="00723BB3"/>
    <w:rsid w:val="00725BC3"/>
    <w:rsid w:val="007265C7"/>
    <w:rsid w:val="00726D63"/>
    <w:rsid w:val="00727ABB"/>
    <w:rsid w:val="00730400"/>
    <w:rsid w:val="00731112"/>
    <w:rsid w:val="00732BA7"/>
    <w:rsid w:val="00733C00"/>
    <w:rsid w:val="00734370"/>
    <w:rsid w:val="00734BC5"/>
    <w:rsid w:val="00734DF9"/>
    <w:rsid w:val="0073595C"/>
    <w:rsid w:val="0073624D"/>
    <w:rsid w:val="0073798A"/>
    <w:rsid w:val="00737BAA"/>
    <w:rsid w:val="00737D97"/>
    <w:rsid w:val="00737DF7"/>
    <w:rsid w:val="0074057B"/>
    <w:rsid w:val="00742097"/>
    <w:rsid w:val="00742E97"/>
    <w:rsid w:val="00743504"/>
    <w:rsid w:val="00743A3C"/>
    <w:rsid w:val="00746C0F"/>
    <w:rsid w:val="00747523"/>
    <w:rsid w:val="00747AF2"/>
    <w:rsid w:val="007509BC"/>
    <w:rsid w:val="00750C87"/>
    <w:rsid w:val="00751555"/>
    <w:rsid w:val="0075175B"/>
    <w:rsid w:val="00751A43"/>
    <w:rsid w:val="00751BFE"/>
    <w:rsid w:val="00751C80"/>
    <w:rsid w:val="007528D8"/>
    <w:rsid w:val="007529A4"/>
    <w:rsid w:val="00753A0D"/>
    <w:rsid w:val="007543A1"/>
    <w:rsid w:val="0075448D"/>
    <w:rsid w:val="00754532"/>
    <w:rsid w:val="007556D6"/>
    <w:rsid w:val="00757D44"/>
    <w:rsid w:val="00757F10"/>
    <w:rsid w:val="007624E6"/>
    <w:rsid w:val="0076332D"/>
    <w:rsid w:val="00763721"/>
    <w:rsid w:val="00764765"/>
    <w:rsid w:val="00765771"/>
    <w:rsid w:val="00766256"/>
    <w:rsid w:val="007666F1"/>
    <w:rsid w:val="0076745C"/>
    <w:rsid w:val="00771054"/>
    <w:rsid w:val="00772049"/>
    <w:rsid w:val="00772170"/>
    <w:rsid w:val="007721E0"/>
    <w:rsid w:val="00772707"/>
    <w:rsid w:val="00772738"/>
    <w:rsid w:val="00772B65"/>
    <w:rsid w:val="007743EC"/>
    <w:rsid w:val="0077541A"/>
    <w:rsid w:val="00775F32"/>
    <w:rsid w:val="007761BD"/>
    <w:rsid w:val="007774F5"/>
    <w:rsid w:val="00780338"/>
    <w:rsid w:val="0078066D"/>
    <w:rsid w:val="007807E8"/>
    <w:rsid w:val="00781218"/>
    <w:rsid w:val="00781967"/>
    <w:rsid w:val="00781A48"/>
    <w:rsid w:val="00781C4D"/>
    <w:rsid w:val="00781D17"/>
    <w:rsid w:val="00781E1C"/>
    <w:rsid w:val="00781F1B"/>
    <w:rsid w:val="00782774"/>
    <w:rsid w:val="00782B9E"/>
    <w:rsid w:val="00783094"/>
    <w:rsid w:val="007836CB"/>
    <w:rsid w:val="00785A2B"/>
    <w:rsid w:val="00785BD1"/>
    <w:rsid w:val="007905AC"/>
    <w:rsid w:val="00790AB3"/>
    <w:rsid w:val="00792BAE"/>
    <w:rsid w:val="00792EEC"/>
    <w:rsid w:val="0079319F"/>
    <w:rsid w:val="007932FC"/>
    <w:rsid w:val="0079330F"/>
    <w:rsid w:val="007937D3"/>
    <w:rsid w:val="00794015"/>
    <w:rsid w:val="0079404B"/>
    <w:rsid w:val="00794763"/>
    <w:rsid w:val="0079481C"/>
    <w:rsid w:val="00794A7F"/>
    <w:rsid w:val="00795038"/>
    <w:rsid w:val="007965C7"/>
    <w:rsid w:val="00796B10"/>
    <w:rsid w:val="00796FD5"/>
    <w:rsid w:val="00797D47"/>
    <w:rsid w:val="007A0053"/>
    <w:rsid w:val="007A0A8B"/>
    <w:rsid w:val="007A0DF1"/>
    <w:rsid w:val="007A1A4E"/>
    <w:rsid w:val="007A276B"/>
    <w:rsid w:val="007A3776"/>
    <w:rsid w:val="007A4D99"/>
    <w:rsid w:val="007A4EEC"/>
    <w:rsid w:val="007A4F97"/>
    <w:rsid w:val="007A5309"/>
    <w:rsid w:val="007A58F0"/>
    <w:rsid w:val="007B0A93"/>
    <w:rsid w:val="007B30DF"/>
    <w:rsid w:val="007B39D2"/>
    <w:rsid w:val="007B6A9A"/>
    <w:rsid w:val="007B6CBD"/>
    <w:rsid w:val="007B7304"/>
    <w:rsid w:val="007B791E"/>
    <w:rsid w:val="007C1DFE"/>
    <w:rsid w:val="007C2D95"/>
    <w:rsid w:val="007C460F"/>
    <w:rsid w:val="007C50D2"/>
    <w:rsid w:val="007C5D93"/>
    <w:rsid w:val="007C5DC6"/>
    <w:rsid w:val="007C5E4F"/>
    <w:rsid w:val="007C6A4C"/>
    <w:rsid w:val="007C7372"/>
    <w:rsid w:val="007C7D65"/>
    <w:rsid w:val="007C7F83"/>
    <w:rsid w:val="007D0176"/>
    <w:rsid w:val="007D0213"/>
    <w:rsid w:val="007D03C6"/>
    <w:rsid w:val="007D06E0"/>
    <w:rsid w:val="007D1BD0"/>
    <w:rsid w:val="007D1E38"/>
    <w:rsid w:val="007D45CE"/>
    <w:rsid w:val="007D45D7"/>
    <w:rsid w:val="007D4AAF"/>
    <w:rsid w:val="007D4B09"/>
    <w:rsid w:val="007D4E3A"/>
    <w:rsid w:val="007D786D"/>
    <w:rsid w:val="007E0687"/>
    <w:rsid w:val="007E0E23"/>
    <w:rsid w:val="007E0F58"/>
    <w:rsid w:val="007E1E31"/>
    <w:rsid w:val="007E23FA"/>
    <w:rsid w:val="007E39B1"/>
    <w:rsid w:val="007E3B6D"/>
    <w:rsid w:val="007E5DFA"/>
    <w:rsid w:val="007E6CFB"/>
    <w:rsid w:val="007E6DB4"/>
    <w:rsid w:val="007F1F3C"/>
    <w:rsid w:val="007F2D41"/>
    <w:rsid w:val="007F2E5C"/>
    <w:rsid w:val="007F3F43"/>
    <w:rsid w:val="007F49FE"/>
    <w:rsid w:val="007F65BD"/>
    <w:rsid w:val="007F6B78"/>
    <w:rsid w:val="007F724A"/>
    <w:rsid w:val="007F7876"/>
    <w:rsid w:val="00800481"/>
    <w:rsid w:val="008010CA"/>
    <w:rsid w:val="00802943"/>
    <w:rsid w:val="008047A2"/>
    <w:rsid w:val="008051C8"/>
    <w:rsid w:val="008058F1"/>
    <w:rsid w:val="00806A52"/>
    <w:rsid w:val="00806B1A"/>
    <w:rsid w:val="0080763D"/>
    <w:rsid w:val="008108E9"/>
    <w:rsid w:val="00810DBE"/>
    <w:rsid w:val="00811F7B"/>
    <w:rsid w:val="00814311"/>
    <w:rsid w:val="00814637"/>
    <w:rsid w:val="0081666E"/>
    <w:rsid w:val="00816BEC"/>
    <w:rsid w:val="00817394"/>
    <w:rsid w:val="00817BA4"/>
    <w:rsid w:val="00817BDB"/>
    <w:rsid w:val="00817F32"/>
    <w:rsid w:val="008209F7"/>
    <w:rsid w:val="00820BBF"/>
    <w:rsid w:val="00820C16"/>
    <w:rsid w:val="00820EB1"/>
    <w:rsid w:val="00822D81"/>
    <w:rsid w:val="00823182"/>
    <w:rsid w:val="00823CD2"/>
    <w:rsid w:val="00823F4C"/>
    <w:rsid w:val="008245A0"/>
    <w:rsid w:val="008246F7"/>
    <w:rsid w:val="0082474D"/>
    <w:rsid w:val="00827798"/>
    <w:rsid w:val="00827985"/>
    <w:rsid w:val="00831955"/>
    <w:rsid w:val="00832DE4"/>
    <w:rsid w:val="00834FFB"/>
    <w:rsid w:val="008356BA"/>
    <w:rsid w:val="00836505"/>
    <w:rsid w:val="0083719D"/>
    <w:rsid w:val="008371A2"/>
    <w:rsid w:val="0084195F"/>
    <w:rsid w:val="00842249"/>
    <w:rsid w:val="00842D87"/>
    <w:rsid w:val="00843347"/>
    <w:rsid w:val="00843DE7"/>
    <w:rsid w:val="00843FED"/>
    <w:rsid w:val="0084447C"/>
    <w:rsid w:val="00845766"/>
    <w:rsid w:val="00845AC0"/>
    <w:rsid w:val="00845DBD"/>
    <w:rsid w:val="00851EC1"/>
    <w:rsid w:val="00852CFE"/>
    <w:rsid w:val="00852FEA"/>
    <w:rsid w:val="00853A0A"/>
    <w:rsid w:val="00853D17"/>
    <w:rsid w:val="00853FBF"/>
    <w:rsid w:val="008556A5"/>
    <w:rsid w:val="00855C6E"/>
    <w:rsid w:val="00856784"/>
    <w:rsid w:val="00856C36"/>
    <w:rsid w:val="00857210"/>
    <w:rsid w:val="0086105E"/>
    <w:rsid w:val="00862140"/>
    <w:rsid w:val="00862241"/>
    <w:rsid w:val="00862885"/>
    <w:rsid w:val="00862B95"/>
    <w:rsid w:val="00862CD9"/>
    <w:rsid w:val="00862EA1"/>
    <w:rsid w:val="00864C88"/>
    <w:rsid w:val="00865C0D"/>
    <w:rsid w:val="00870506"/>
    <w:rsid w:val="008706A9"/>
    <w:rsid w:val="008708EB"/>
    <w:rsid w:val="00871A90"/>
    <w:rsid w:val="00871F4A"/>
    <w:rsid w:val="00872294"/>
    <w:rsid w:val="008727A2"/>
    <w:rsid w:val="00872815"/>
    <w:rsid w:val="00872E08"/>
    <w:rsid w:val="00873394"/>
    <w:rsid w:val="00873566"/>
    <w:rsid w:val="0087374A"/>
    <w:rsid w:val="0087376A"/>
    <w:rsid w:val="008747D1"/>
    <w:rsid w:val="00874C5A"/>
    <w:rsid w:val="00874D7B"/>
    <w:rsid w:val="00875DF2"/>
    <w:rsid w:val="008760AD"/>
    <w:rsid w:val="00876A5C"/>
    <w:rsid w:val="00876C8B"/>
    <w:rsid w:val="00881C5A"/>
    <w:rsid w:val="00882A70"/>
    <w:rsid w:val="00883D3C"/>
    <w:rsid w:val="00885AA5"/>
    <w:rsid w:val="00885D58"/>
    <w:rsid w:val="008866F5"/>
    <w:rsid w:val="00886923"/>
    <w:rsid w:val="00887C9C"/>
    <w:rsid w:val="008903A2"/>
    <w:rsid w:val="008903E9"/>
    <w:rsid w:val="008908AC"/>
    <w:rsid w:val="0089110E"/>
    <w:rsid w:val="00891229"/>
    <w:rsid w:val="00891C5B"/>
    <w:rsid w:val="008929A0"/>
    <w:rsid w:val="008932B7"/>
    <w:rsid w:val="00893ACF"/>
    <w:rsid w:val="00893CDA"/>
    <w:rsid w:val="00893D96"/>
    <w:rsid w:val="0089405D"/>
    <w:rsid w:val="008957BB"/>
    <w:rsid w:val="00895ECA"/>
    <w:rsid w:val="00896560"/>
    <w:rsid w:val="00897D6D"/>
    <w:rsid w:val="008A0C8D"/>
    <w:rsid w:val="008A1E8A"/>
    <w:rsid w:val="008A2A5C"/>
    <w:rsid w:val="008A348F"/>
    <w:rsid w:val="008A374C"/>
    <w:rsid w:val="008A3F28"/>
    <w:rsid w:val="008A4A8C"/>
    <w:rsid w:val="008A5D26"/>
    <w:rsid w:val="008A6C02"/>
    <w:rsid w:val="008A7199"/>
    <w:rsid w:val="008B05C9"/>
    <w:rsid w:val="008B068E"/>
    <w:rsid w:val="008B15A8"/>
    <w:rsid w:val="008B161D"/>
    <w:rsid w:val="008B1C38"/>
    <w:rsid w:val="008B1F4D"/>
    <w:rsid w:val="008B3B76"/>
    <w:rsid w:val="008B3C3C"/>
    <w:rsid w:val="008B4A65"/>
    <w:rsid w:val="008B4F7D"/>
    <w:rsid w:val="008B66BF"/>
    <w:rsid w:val="008B7813"/>
    <w:rsid w:val="008C1554"/>
    <w:rsid w:val="008C1716"/>
    <w:rsid w:val="008C1935"/>
    <w:rsid w:val="008C19CF"/>
    <w:rsid w:val="008C2429"/>
    <w:rsid w:val="008C2B11"/>
    <w:rsid w:val="008C2FCB"/>
    <w:rsid w:val="008C3151"/>
    <w:rsid w:val="008C34A7"/>
    <w:rsid w:val="008C3A18"/>
    <w:rsid w:val="008C57AE"/>
    <w:rsid w:val="008C5BDA"/>
    <w:rsid w:val="008C6538"/>
    <w:rsid w:val="008C69B9"/>
    <w:rsid w:val="008C7168"/>
    <w:rsid w:val="008D0921"/>
    <w:rsid w:val="008D0A01"/>
    <w:rsid w:val="008D0AC7"/>
    <w:rsid w:val="008D1D7F"/>
    <w:rsid w:val="008D271D"/>
    <w:rsid w:val="008D2CDF"/>
    <w:rsid w:val="008D367A"/>
    <w:rsid w:val="008D4E82"/>
    <w:rsid w:val="008D597A"/>
    <w:rsid w:val="008D774F"/>
    <w:rsid w:val="008E1088"/>
    <w:rsid w:val="008E10B9"/>
    <w:rsid w:val="008E1300"/>
    <w:rsid w:val="008E165C"/>
    <w:rsid w:val="008E2204"/>
    <w:rsid w:val="008E24D6"/>
    <w:rsid w:val="008E3CA3"/>
    <w:rsid w:val="008E54E6"/>
    <w:rsid w:val="008E5B79"/>
    <w:rsid w:val="008E5D96"/>
    <w:rsid w:val="008E77CE"/>
    <w:rsid w:val="008E7A37"/>
    <w:rsid w:val="008E7C51"/>
    <w:rsid w:val="008F0309"/>
    <w:rsid w:val="008F2C18"/>
    <w:rsid w:val="008F368C"/>
    <w:rsid w:val="008F3953"/>
    <w:rsid w:val="008F3F96"/>
    <w:rsid w:val="008F4691"/>
    <w:rsid w:val="008F6AD4"/>
    <w:rsid w:val="0090213A"/>
    <w:rsid w:val="009028CA"/>
    <w:rsid w:val="00902C50"/>
    <w:rsid w:val="00902F33"/>
    <w:rsid w:val="00903148"/>
    <w:rsid w:val="00903335"/>
    <w:rsid w:val="00904A87"/>
    <w:rsid w:val="009054F4"/>
    <w:rsid w:val="009057A3"/>
    <w:rsid w:val="00906C5D"/>
    <w:rsid w:val="00907855"/>
    <w:rsid w:val="009109D5"/>
    <w:rsid w:val="00910D84"/>
    <w:rsid w:val="0091326B"/>
    <w:rsid w:val="009143B4"/>
    <w:rsid w:val="009146AB"/>
    <w:rsid w:val="00914D71"/>
    <w:rsid w:val="0092010C"/>
    <w:rsid w:val="009212F1"/>
    <w:rsid w:val="00921913"/>
    <w:rsid w:val="00922196"/>
    <w:rsid w:val="009254BB"/>
    <w:rsid w:val="009255DC"/>
    <w:rsid w:val="00926374"/>
    <w:rsid w:val="009303D0"/>
    <w:rsid w:val="00930498"/>
    <w:rsid w:val="0093087F"/>
    <w:rsid w:val="00930BC9"/>
    <w:rsid w:val="00931B49"/>
    <w:rsid w:val="009324BC"/>
    <w:rsid w:val="009328F5"/>
    <w:rsid w:val="009330EC"/>
    <w:rsid w:val="00933179"/>
    <w:rsid w:val="009345E3"/>
    <w:rsid w:val="00934774"/>
    <w:rsid w:val="00934827"/>
    <w:rsid w:val="00935467"/>
    <w:rsid w:val="00935A59"/>
    <w:rsid w:val="00935C02"/>
    <w:rsid w:val="0093630D"/>
    <w:rsid w:val="009370E8"/>
    <w:rsid w:val="009373C6"/>
    <w:rsid w:val="00937A00"/>
    <w:rsid w:val="00943E34"/>
    <w:rsid w:val="009453D0"/>
    <w:rsid w:val="0094541D"/>
    <w:rsid w:val="00945504"/>
    <w:rsid w:val="009471BB"/>
    <w:rsid w:val="00947236"/>
    <w:rsid w:val="00950538"/>
    <w:rsid w:val="009511A7"/>
    <w:rsid w:val="00951869"/>
    <w:rsid w:val="00951C26"/>
    <w:rsid w:val="00952ACE"/>
    <w:rsid w:val="00953E07"/>
    <w:rsid w:val="00954D74"/>
    <w:rsid w:val="00954E66"/>
    <w:rsid w:val="00954FFB"/>
    <w:rsid w:val="009557FD"/>
    <w:rsid w:val="00956001"/>
    <w:rsid w:val="00956D5A"/>
    <w:rsid w:val="0095717C"/>
    <w:rsid w:val="0095755D"/>
    <w:rsid w:val="009601FB"/>
    <w:rsid w:val="00960597"/>
    <w:rsid w:val="009619C0"/>
    <w:rsid w:val="00961CA3"/>
    <w:rsid w:val="00961FCB"/>
    <w:rsid w:val="009629DB"/>
    <w:rsid w:val="00962D13"/>
    <w:rsid w:val="00963E86"/>
    <w:rsid w:val="00964A7D"/>
    <w:rsid w:val="00964EF0"/>
    <w:rsid w:val="0096585E"/>
    <w:rsid w:val="009666CD"/>
    <w:rsid w:val="00967B22"/>
    <w:rsid w:val="00971D5F"/>
    <w:rsid w:val="009721A0"/>
    <w:rsid w:val="00972E72"/>
    <w:rsid w:val="00972F4B"/>
    <w:rsid w:val="00973902"/>
    <w:rsid w:val="00973989"/>
    <w:rsid w:val="00975B40"/>
    <w:rsid w:val="00975F63"/>
    <w:rsid w:val="00976F01"/>
    <w:rsid w:val="00981519"/>
    <w:rsid w:val="009825B8"/>
    <w:rsid w:val="0098332F"/>
    <w:rsid w:val="0098365A"/>
    <w:rsid w:val="00983AAA"/>
    <w:rsid w:val="00983B81"/>
    <w:rsid w:val="00983EC6"/>
    <w:rsid w:val="009843E3"/>
    <w:rsid w:val="00984669"/>
    <w:rsid w:val="0098594E"/>
    <w:rsid w:val="00985B89"/>
    <w:rsid w:val="00986652"/>
    <w:rsid w:val="00987F17"/>
    <w:rsid w:val="009904A7"/>
    <w:rsid w:val="0099102A"/>
    <w:rsid w:val="00991148"/>
    <w:rsid w:val="009911FB"/>
    <w:rsid w:val="009912EA"/>
    <w:rsid w:val="00991E32"/>
    <w:rsid w:val="009928D9"/>
    <w:rsid w:val="00992CFA"/>
    <w:rsid w:val="009932EB"/>
    <w:rsid w:val="00993A5C"/>
    <w:rsid w:val="00993B59"/>
    <w:rsid w:val="009940BE"/>
    <w:rsid w:val="00995120"/>
    <w:rsid w:val="009964DD"/>
    <w:rsid w:val="00996941"/>
    <w:rsid w:val="009969F7"/>
    <w:rsid w:val="009970A5"/>
    <w:rsid w:val="009A03F5"/>
    <w:rsid w:val="009A0CF2"/>
    <w:rsid w:val="009A1E73"/>
    <w:rsid w:val="009A1FDC"/>
    <w:rsid w:val="009A2FF2"/>
    <w:rsid w:val="009A3810"/>
    <w:rsid w:val="009A3A4D"/>
    <w:rsid w:val="009A412F"/>
    <w:rsid w:val="009A4BF3"/>
    <w:rsid w:val="009A4D00"/>
    <w:rsid w:val="009A5796"/>
    <w:rsid w:val="009A5E50"/>
    <w:rsid w:val="009A5FF0"/>
    <w:rsid w:val="009A6E7B"/>
    <w:rsid w:val="009A7949"/>
    <w:rsid w:val="009A7EDF"/>
    <w:rsid w:val="009B02C1"/>
    <w:rsid w:val="009B062A"/>
    <w:rsid w:val="009B0647"/>
    <w:rsid w:val="009B13C6"/>
    <w:rsid w:val="009B18EB"/>
    <w:rsid w:val="009B2298"/>
    <w:rsid w:val="009B2DE4"/>
    <w:rsid w:val="009B3104"/>
    <w:rsid w:val="009B3958"/>
    <w:rsid w:val="009B400A"/>
    <w:rsid w:val="009B40D2"/>
    <w:rsid w:val="009B4856"/>
    <w:rsid w:val="009B5011"/>
    <w:rsid w:val="009B60E3"/>
    <w:rsid w:val="009B6872"/>
    <w:rsid w:val="009B69E1"/>
    <w:rsid w:val="009B7E25"/>
    <w:rsid w:val="009C0CD7"/>
    <w:rsid w:val="009C2520"/>
    <w:rsid w:val="009C2C8C"/>
    <w:rsid w:val="009C2CB8"/>
    <w:rsid w:val="009C4C8A"/>
    <w:rsid w:val="009C5043"/>
    <w:rsid w:val="009C65B7"/>
    <w:rsid w:val="009C67F3"/>
    <w:rsid w:val="009C7850"/>
    <w:rsid w:val="009D0925"/>
    <w:rsid w:val="009D393B"/>
    <w:rsid w:val="009D4D4A"/>
    <w:rsid w:val="009D51AD"/>
    <w:rsid w:val="009D605A"/>
    <w:rsid w:val="009D696A"/>
    <w:rsid w:val="009D7428"/>
    <w:rsid w:val="009D76D4"/>
    <w:rsid w:val="009E15B2"/>
    <w:rsid w:val="009E2014"/>
    <w:rsid w:val="009E207F"/>
    <w:rsid w:val="009E37F8"/>
    <w:rsid w:val="009E4901"/>
    <w:rsid w:val="009E4B04"/>
    <w:rsid w:val="009E55E6"/>
    <w:rsid w:val="009E5A9B"/>
    <w:rsid w:val="009E673D"/>
    <w:rsid w:val="009E7E38"/>
    <w:rsid w:val="009F00CC"/>
    <w:rsid w:val="009F67A2"/>
    <w:rsid w:val="009F7783"/>
    <w:rsid w:val="00A007D6"/>
    <w:rsid w:val="00A00A8E"/>
    <w:rsid w:val="00A00DD2"/>
    <w:rsid w:val="00A03169"/>
    <w:rsid w:val="00A041C6"/>
    <w:rsid w:val="00A05A5C"/>
    <w:rsid w:val="00A05D10"/>
    <w:rsid w:val="00A060A9"/>
    <w:rsid w:val="00A06117"/>
    <w:rsid w:val="00A069D5"/>
    <w:rsid w:val="00A0758C"/>
    <w:rsid w:val="00A1234D"/>
    <w:rsid w:val="00A127FC"/>
    <w:rsid w:val="00A128DB"/>
    <w:rsid w:val="00A14542"/>
    <w:rsid w:val="00A14689"/>
    <w:rsid w:val="00A14959"/>
    <w:rsid w:val="00A15ED8"/>
    <w:rsid w:val="00A1791E"/>
    <w:rsid w:val="00A17A33"/>
    <w:rsid w:val="00A17D92"/>
    <w:rsid w:val="00A22422"/>
    <w:rsid w:val="00A23F70"/>
    <w:rsid w:val="00A245F0"/>
    <w:rsid w:val="00A24749"/>
    <w:rsid w:val="00A25EDF"/>
    <w:rsid w:val="00A26931"/>
    <w:rsid w:val="00A26C26"/>
    <w:rsid w:val="00A2783F"/>
    <w:rsid w:val="00A27AE5"/>
    <w:rsid w:val="00A300AD"/>
    <w:rsid w:val="00A3152D"/>
    <w:rsid w:val="00A33252"/>
    <w:rsid w:val="00A33425"/>
    <w:rsid w:val="00A33BAC"/>
    <w:rsid w:val="00A345CB"/>
    <w:rsid w:val="00A347D6"/>
    <w:rsid w:val="00A34BC3"/>
    <w:rsid w:val="00A34FFD"/>
    <w:rsid w:val="00A36A07"/>
    <w:rsid w:val="00A3753B"/>
    <w:rsid w:val="00A40B5B"/>
    <w:rsid w:val="00A42243"/>
    <w:rsid w:val="00A43263"/>
    <w:rsid w:val="00A43D69"/>
    <w:rsid w:val="00A43F0F"/>
    <w:rsid w:val="00A44B81"/>
    <w:rsid w:val="00A455D5"/>
    <w:rsid w:val="00A460BC"/>
    <w:rsid w:val="00A46927"/>
    <w:rsid w:val="00A4760C"/>
    <w:rsid w:val="00A51F4A"/>
    <w:rsid w:val="00A51FDF"/>
    <w:rsid w:val="00A52972"/>
    <w:rsid w:val="00A529C7"/>
    <w:rsid w:val="00A533EF"/>
    <w:rsid w:val="00A53D08"/>
    <w:rsid w:val="00A54092"/>
    <w:rsid w:val="00A5569F"/>
    <w:rsid w:val="00A56D4D"/>
    <w:rsid w:val="00A60C82"/>
    <w:rsid w:val="00A61B8B"/>
    <w:rsid w:val="00A622BB"/>
    <w:rsid w:val="00A62BE0"/>
    <w:rsid w:val="00A62E09"/>
    <w:rsid w:val="00A63118"/>
    <w:rsid w:val="00A64A10"/>
    <w:rsid w:val="00A64CD8"/>
    <w:rsid w:val="00A64D71"/>
    <w:rsid w:val="00A652CA"/>
    <w:rsid w:val="00A658B3"/>
    <w:rsid w:val="00A65AC3"/>
    <w:rsid w:val="00A6664C"/>
    <w:rsid w:val="00A667F5"/>
    <w:rsid w:val="00A669EC"/>
    <w:rsid w:val="00A66D0C"/>
    <w:rsid w:val="00A66FCC"/>
    <w:rsid w:val="00A7071C"/>
    <w:rsid w:val="00A71FDA"/>
    <w:rsid w:val="00A734B9"/>
    <w:rsid w:val="00A7462B"/>
    <w:rsid w:val="00A74A1F"/>
    <w:rsid w:val="00A74C1E"/>
    <w:rsid w:val="00A74C23"/>
    <w:rsid w:val="00A74EE2"/>
    <w:rsid w:val="00A76A83"/>
    <w:rsid w:val="00A77111"/>
    <w:rsid w:val="00A7792F"/>
    <w:rsid w:val="00A80856"/>
    <w:rsid w:val="00A8104A"/>
    <w:rsid w:val="00A81066"/>
    <w:rsid w:val="00A826DE"/>
    <w:rsid w:val="00A82B29"/>
    <w:rsid w:val="00A8425A"/>
    <w:rsid w:val="00A84C5D"/>
    <w:rsid w:val="00A852B1"/>
    <w:rsid w:val="00A865FB"/>
    <w:rsid w:val="00A872B6"/>
    <w:rsid w:val="00A87377"/>
    <w:rsid w:val="00A87B65"/>
    <w:rsid w:val="00A9123B"/>
    <w:rsid w:val="00A924B1"/>
    <w:rsid w:val="00A941C8"/>
    <w:rsid w:val="00A9450C"/>
    <w:rsid w:val="00A954C3"/>
    <w:rsid w:val="00A95EE7"/>
    <w:rsid w:val="00A969C8"/>
    <w:rsid w:val="00A9700C"/>
    <w:rsid w:val="00A97C46"/>
    <w:rsid w:val="00AA0BD5"/>
    <w:rsid w:val="00AA10C4"/>
    <w:rsid w:val="00AA1116"/>
    <w:rsid w:val="00AA1583"/>
    <w:rsid w:val="00AA1C2D"/>
    <w:rsid w:val="00AA1CF9"/>
    <w:rsid w:val="00AA1E1A"/>
    <w:rsid w:val="00AA27FA"/>
    <w:rsid w:val="00AA2E93"/>
    <w:rsid w:val="00AA3F6F"/>
    <w:rsid w:val="00AA4E9F"/>
    <w:rsid w:val="00AA588B"/>
    <w:rsid w:val="00AA604C"/>
    <w:rsid w:val="00AA678B"/>
    <w:rsid w:val="00AA7327"/>
    <w:rsid w:val="00AB06F6"/>
    <w:rsid w:val="00AB06FE"/>
    <w:rsid w:val="00AB1A4C"/>
    <w:rsid w:val="00AB2AA0"/>
    <w:rsid w:val="00AB2B1F"/>
    <w:rsid w:val="00AB3F1E"/>
    <w:rsid w:val="00AB40F4"/>
    <w:rsid w:val="00AB50B9"/>
    <w:rsid w:val="00AB65C7"/>
    <w:rsid w:val="00AB6F13"/>
    <w:rsid w:val="00AC0327"/>
    <w:rsid w:val="00AC0C09"/>
    <w:rsid w:val="00AC0DC8"/>
    <w:rsid w:val="00AC0FC8"/>
    <w:rsid w:val="00AC1365"/>
    <w:rsid w:val="00AC1695"/>
    <w:rsid w:val="00AC1836"/>
    <w:rsid w:val="00AC1C1A"/>
    <w:rsid w:val="00AC1D23"/>
    <w:rsid w:val="00AC2489"/>
    <w:rsid w:val="00AC454E"/>
    <w:rsid w:val="00AC50DD"/>
    <w:rsid w:val="00AC5ACB"/>
    <w:rsid w:val="00AC7DF1"/>
    <w:rsid w:val="00AC7EBD"/>
    <w:rsid w:val="00AD1E5E"/>
    <w:rsid w:val="00AD377F"/>
    <w:rsid w:val="00AD585E"/>
    <w:rsid w:val="00AD5AB9"/>
    <w:rsid w:val="00AD5C5B"/>
    <w:rsid w:val="00AD5E0F"/>
    <w:rsid w:val="00AD66FB"/>
    <w:rsid w:val="00AD69DB"/>
    <w:rsid w:val="00AD6AD0"/>
    <w:rsid w:val="00AD75BE"/>
    <w:rsid w:val="00AD77A9"/>
    <w:rsid w:val="00AD786B"/>
    <w:rsid w:val="00AD7DA6"/>
    <w:rsid w:val="00AE0441"/>
    <w:rsid w:val="00AE0E2E"/>
    <w:rsid w:val="00AE0E6A"/>
    <w:rsid w:val="00AE0E76"/>
    <w:rsid w:val="00AE15F4"/>
    <w:rsid w:val="00AE18FD"/>
    <w:rsid w:val="00AE29F9"/>
    <w:rsid w:val="00AE3F2C"/>
    <w:rsid w:val="00AE4458"/>
    <w:rsid w:val="00AE50F6"/>
    <w:rsid w:val="00AE5367"/>
    <w:rsid w:val="00AE5CEF"/>
    <w:rsid w:val="00AE600F"/>
    <w:rsid w:val="00AE635F"/>
    <w:rsid w:val="00AE63B5"/>
    <w:rsid w:val="00AE67F6"/>
    <w:rsid w:val="00AE72A5"/>
    <w:rsid w:val="00AF25B6"/>
    <w:rsid w:val="00AF2CFE"/>
    <w:rsid w:val="00AF2F47"/>
    <w:rsid w:val="00AF3568"/>
    <w:rsid w:val="00AF3D2A"/>
    <w:rsid w:val="00AF4A67"/>
    <w:rsid w:val="00AF4C66"/>
    <w:rsid w:val="00AF59BE"/>
    <w:rsid w:val="00AF5E8F"/>
    <w:rsid w:val="00AF6081"/>
    <w:rsid w:val="00AF652A"/>
    <w:rsid w:val="00AF77DC"/>
    <w:rsid w:val="00B00047"/>
    <w:rsid w:val="00B017DC"/>
    <w:rsid w:val="00B019D8"/>
    <w:rsid w:val="00B0343D"/>
    <w:rsid w:val="00B035A4"/>
    <w:rsid w:val="00B03AB5"/>
    <w:rsid w:val="00B045D2"/>
    <w:rsid w:val="00B048DE"/>
    <w:rsid w:val="00B049E6"/>
    <w:rsid w:val="00B05B0E"/>
    <w:rsid w:val="00B06B04"/>
    <w:rsid w:val="00B07579"/>
    <w:rsid w:val="00B078DD"/>
    <w:rsid w:val="00B07E50"/>
    <w:rsid w:val="00B100B2"/>
    <w:rsid w:val="00B106A8"/>
    <w:rsid w:val="00B112DC"/>
    <w:rsid w:val="00B11A53"/>
    <w:rsid w:val="00B12E52"/>
    <w:rsid w:val="00B12EFE"/>
    <w:rsid w:val="00B139D7"/>
    <w:rsid w:val="00B13B8C"/>
    <w:rsid w:val="00B160BB"/>
    <w:rsid w:val="00B16384"/>
    <w:rsid w:val="00B17C36"/>
    <w:rsid w:val="00B17E45"/>
    <w:rsid w:val="00B20236"/>
    <w:rsid w:val="00B20AC3"/>
    <w:rsid w:val="00B218D9"/>
    <w:rsid w:val="00B22167"/>
    <w:rsid w:val="00B22F2C"/>
    <w:rsid w:val="00B230DE"/>
    <w:rsid w:val="00B2332F"/>
    <w:rsid w:val="00B23635"/>
    <w:rsid w:val="00B24018"/>
    <w:rsid w:val="00B24C82"/>
    <w:rsid w:val="00B24E20"/>
    <w:rsid w:val="00B268A6"/>
    <w:rsid w:val="00B276EB"/>
    <w:rsid w:val="00B27BB0"/>
    <w:rsid w:val="00B309F3"/>
    <w:rsid w:val="00B30AFD"/>
    <w:rsid w:val="00B30DF7"/>
    <w:rsid w:val="00B31665"/>
    <w:rsid w:val="00B32CD2"/>
    <w:rsid w:val="00B3349B"/>
    <w:rsid w:val="00B33728"/>
    <w:rsid w:val="00B356AB"/>
    <w:rsid w:val="00B359EC"/>
    <w:rsid w:val="00B362AC"/>
    <w:rsid w:val="00B40113"/>
    <w:rsid w:val="00B40579"/>
    <w:rsid w:val="00B4119E"/>
    <w:rsid w:val="00B42333"/>
    <w:rsid w:val="00B4266C"/>
    <w:rsid w:val="00B42DEB"/>
    <w:rsid w:val="00B434D0"/>
    <w:rsid w:val="00B436B3"/>
    <w:rsid w:val="00B445F4"/>
    <w:rsid w:val="00B456C5"/>
    <w:rsid w:val="00B46737"/>
    <w:rsid w:val="00B4787D"/>
    <w:rsid w:val="00B502A2"/>
    <w:rsid w:val="00B50B1D"/>
    <w:rsid w:val="00B50CE2"/>
    <w:rsid w:val="00B513B9"/>
    <w:rsid w:val="00B514A5"/>
    <w:rsid w:val="00B521D3"/>
    <w:rsid w:val="00B527F3"/>
    <w:rsid w:val="00B52B4D"/>
    <w:rsid w:val="00B52E25"/>
    <w:rsid w:val="00B53184"/>
    <w:rsid w:val="00B531CA"/>
    <w:rsid w:val="00B53539"/>
    <w:rsid w:val="00B53C56"/>
    <w:rsid w:val="00B53F31"/>
    <w:rsid w:val="00B54E3F"/>
    <w:rsid w:val="00B5553A"/>
    <w:rsid w:val="00B57029"/>
    <w:rsid w:val="00B573F8"/>
    <w:rsid w:val="00B57482"/>
    <w:rsid w:val="00B57624"/>
    <w:rsid w:val="00B60D2C"/>
    <w:rsid w:val="00B63344"/>
    <w:rsid w:val="00B641C0"/>
    <w:rsid w:val="00B648D4"/>
    <w:rsid w:val="00B64B3E"/>
    <w:rsid w:val="00B64EB3"/>
    <w:rsid w:val="00B653BB"/>
    <w:rsid w:val="00B67781"/>
    <w:rsid w:val="00B67F06"/>
    <w:rsid w:val="00B70723"/>
    <w:rsid w:val="00B70A6E"/>
    <w:rsid w:val="00B71CFA"/>
    <w:rsid w:val="00B722BE"/>
    <w:rsid w:val="00B72317"/>
    <w:rsid w:val="00B723C9"/>
    <w:rsid w:val="00B724E4"/>
    <w:rsid w:val="00B72F31"/>
    <w:rsid w:val="00B736AC"/>
    <w:rsid w:val="00B73CAF"/>
    <w:rsid w:val="00B76A56"/>
    <w:rsid w:val="00B76B95"/>
    <w:rsid w:val="00B76D86"/>
    <w:rsid w:val="00B7717C"/>
    <w:rsid w:val="00B7793F"/>
    <w:rsid w:val="00B819B7"/>
    <w:rsid w:val="00B81F4B"/>
    <w:rsid w:val="00B822BD"/>
    <w:rsid w:val="00B83139"/>
    <w:rsid w:val="00B834D9"/>
    <w:rsid w:val="00B835E4"/>
    <w:rsid w:val="00B860D5"/>
    <w:rsid w:val="00B8615D"/>
    <w:rsid w:val="00B92227"/>
    <w:rsid w:val="00B94A76"/>
    <w:rsid w:val="00B9501B"/>
    <w:rsid w:val="00B9506B"/>
    <w:rsid w:val="00B96354"/>
    <w:rsid w:val="00B97376"/>
    <w:rsid w:val="00B97EA0"/>
    <w:rsid w:val="00BA14C3"/>
    <w:rsid w:val="00BA3439"/>
    <w:rsid w:val="00BA3CEA"/>
    <w:rsid w:val="00BA49C0"/>
    <w:rsid w:val="00BA517E"/>
    <w:rsid w:val="00BA5B56"/>
    <w:rsid w:val="00BA62DD"/>
    <w:rsid w:val="00BA6442"/>
    <w:rsid w:val="00BA6631"/>
    <w:rsid w:val="00BA6E2A"/>
    <w:rsid w:val="00BB06EB"/>
    <w:rsid w:val="00BB091B"/>
    <w:rsid w:val="00BB0DAE"/>
    <w:rsid w:val="00BB0DCB"/>
    <w:rsid w:val="00BB1866"/>
    <w:rsid w:val="00BB53BF"/>
    <w:rsid w:val="00BB638D"/>
    <w:rsid w:val="00BB73B7"/>
    <w:rsid w:val="00BB7425"/>
    <w:rsid w:val="00BB743D"/>
    <w:rsid w:val="00BB7AE1"/>
    <w:rsid w:val="00BB7F72"/>
    <w:rsid w:val="00BC0628"/>
    <w:rsid w:val="00BC2975"/>
    <w:rsid w:val="00BC3101"/>
    <w:rsid w:val="00BC3177"/>
    <w:rsid w:val="00BC3A63"/>
    <w:rsid w:val="00BC3E17"/>
    <w:rsid w:val="00BC49BD"/>
    <w:rsid w:val="00BC6D19"/>
    <w:rsid w:val="00BC7319"/>
    <w:rsid w:val="00BC74D2"/>
    <w:rsid w:val="00BD1346"/>
    <w:rsid w:val="00BD19F9"/>
    <w:rsid w:val="00BD2E9A"/>
    <w:rsid w:val="00BD377E"/>
    <w:rsid w:val="00BD3941"/>
    <w:rsid w:val="00BD397F"/>
    <w:rsid w:val="00BD405A"/>
    <w:rsid w:val="00BD586F"/>
    <w:rsid w:val="00BD68B7"/>
    <w:rsid w:val="00BD6D01"/>
    <w:rsid w:val="00BD72A2"/>
    <w:rsid w:val="00BE0AC8"/>
    <w:rsid w:val="00BE1135"/>
    <w:rsid w:val="00BE13C9"/>
    <w:rsid w:val="00BE14A1"/>
    <w:rsid w:val="00BE24CA"/>
    <w:rsid w:val="00BE3E9C"/>
    <w:rsid w:val="00BE4669"/>
    <w:rsid w:val="00BE523D"/>
    <w:rsid w:val="00BE65D0"/>
    <w:rsid w:val="00BF05C6"/>
    <w:rsid w:val="00BF0AAB"/>
    <w:rsid w:val="00BF385D"/>
    <w:rsid w:val="00BF45A6"/>
    <w:rsid w:val="00BF7BB9"/>
    <w:rsid w:val="00BF7DA7"/>
    <w:rsid w:val="00C0031D"/>
    <w:rsid w:val="00C01D49"/>
    <w:rsid w:val="00C02A21"/>
    <w:rsid w:val="00C031F8"/>
    <w:rsid w:val="00C03C7E"/>
    <w:rsid w:val="00C04683"/>
    <w:rsid w:val="00C05DDF"/>
    <w:rsid w:val="00C060A4"/>
    <w:rsid w:val="00C073FE"/>
    <w:rsid w:val="00C11D4B"/>
    <w:rsid w:val="00C11E13"/>
    <w:rsid w:val="00C14FE1"/>
    <w:rsid w:val="00C15DD2"/>
    <w:rsid w:val="00C163AF"/>
    <w:rsid w:val="00C16B76"/>
    <w:rsid w:val="00C17BA7"/>
    <w:rsid w:val="00C17D4D"/>
    <w:rsid w:val="00C216CC"/>
    <w:rsid w:val="00C216DE"/>
    <w:rsid w:val="00C21915"/>
    <w:rsid w:val="00C2200C"/>
    <w:rsid w:val="00C22213"/>
    <w:rsid w:val="00C23CB3"/>
    <w:rsid w:val="00C25D9B"/>
    <w:rsid w:val="00C268EF"/>
    <w:rsid w:val="00C27D8A"/>
    <w:rsid w:val="00C3098E"/>
    <w:rsid w:val="00C31853"/>
    <w:rsid w:val="00C31EAD"/>
    <w:rsid w:val="00C33836"/>
    <w:rsid w:val="00C34509"/>
    <w:rsid w:val="00C3451F"/>
    <w:rsid w:val="00C34C72"/>
    <w:rsid w:val="00C34F74"/>
    <w:rsid w:val="00C36650"/>
    <w:rsid w:val="00C3687C"/>
    <w:rsid w:val="00C36A61"/>
    <w:rsid w:val="00C36DFE"/>
    <w:rsid w:val="00C3799D"/>
    <w:rsid w:val="00C37CA5"/>
    <w:rsid w:val="00C41E66"/>
    <w:rsid w:val="00C422B9"/>
    <w:rsid w:val="00C42C19"/>
    <w:rsid w:val="00C4572C"/>
    <w:rsid w:val="00C4645E"/>
    <w:rsid w:val="00C46E79"/>
    <w:rsid w:val="00C46ED0"/>
    <w:rsid w:val="00C51953"/>
    <w:rsid w:val="00C51A38"/>
    <w:rsid w:val="00C521F0"/>
    <w:rsid w:val="00C523C2"/>
    <w:rsid w:val="00C532E5"/>
    <w:rsid w:val="00C54265"/>
    <w:rsid w:val="00C542DB"/>
    <w:rsid w:val="00C54FA5"/>
    <w:rsid w:val="00C5546F"/>
    <w:rsid w:val="00C557AF"/>
    <w:rsid w:val="00C55DE9"/>
    <w:rsid w:val="00C56298"/>
    <w:rsid w:val="00C56A80"/>
    <w:rsid w:val="00C57837"/>
    <w:rsid w:val="00C57AD9"/>
    <w:rsid w:val="00C602E0"/>
    <w:rsid w:val="00C60306"/>
    <w:rsid w:val="00C60B9E"/>
    <w:rsid w:val="00C60D2A"/>
    <w:rsid w:val="00C610B9"/>
    <w:rsid w:val="00C610FA"/>
    <w:rsid w:val="00C614FA"/>
    <w:rsid w:val="00C61B6F"/>
    <w:rsid w:val="00C61D3F"/>
    <w:rsid w:val="00C65ACE"/>
    <w:rsid w:val="00C66057"/>
    <w:rsid w:val="00C70799"/>
    <w:rsid w:val="00C70FFD"/>
    <w:rsid w:val="00C714F1"/>
    <w:rsid w:val="00C71957"/>
    <w:rsid w:val="00C72017"/>
    <w:rsid w:val="00C730B4"/>
    <w:rsid w:val="00C73F4D"/>
    <w:rsid w:val="00C73F55"/>
    <w:rsid w:val="00C75B1F"/>
    <w:rsid w:val="00C75C67"/>
    <w:rsid w:val="00C76CB2"/>
    <w:rsid w:val="00C76D4D"/>
    <w:rsid w:val="00C7754E"/>
    <w:rsid w:val="00C77F88"/>
    <w:rsid w:val="00C8048B"/>
    <w:rsid w:val="00C81106"/>
    <w:rsid w:val="00C824C5"/>
    <w:rsid w:val="00C82A4B"/>
    <w:rsid w:val="00C833BF"/>
    <w:rsid w:val="00C83776"/>
    <w:rsid w:val="00C83F31"/>
    <w:rsid w:val="00C84545"/>
    <w:rsid w:val="00C84F04"/>
    <w:rsid w:val="00C85E6D"/>
    <w:rsid w:val="00C9044C"/>
    <w:rsid w:val="00C91C47"/>
    <w:rsid w:val="00C91D8E"/>
    <w:rsid w:val="00C92257"/>
    <w:rsid w:val="00C92D60"/>
    <w:rsid w:val="00C92F3B"/>
    <w:rsid w:val="00C939E3"/>
    <w:rsid w:val="00C93D0B"/>
    <w:rsid w:val="00C9430F"/>
    <w:rsid w:val="00C94A8F"/>
    <w:rsid w:val="00C95AF8"/>
    <w:rsid w:val="00C95DDE"/>
    <w:rsid w:val="00C968B6"/>
    <w:rsid w:val="00C96A10"/>
    <w:rsid w:val="00C971BD"/>
    <w:rsid w:val="00C97B51"/>
    <w:rsid w:val="00CA02C6"/>
    <w:rsid w:val="00CA1023"/>
    <w:rsid w:val="00CA15B8"/>
    <w:rsid w:val="00CA1B71"/>
    <w:rsid w:val="00CA1EF9"/>
    <w:rsid w:val="00CA20D2"/>
    <w:rsid w:val="00CA41BD"/>
    <w:rsid w:val="00CA44B2"/>
    <w:rsid w:val="00CA45C0"/>
    <w:rsid w:val="00CA5A68"/>
    <w:rsid w:val="00CA5B92"/>
    <w:rsid w:val="00CA6B3F"/>
    <w:rsid w:val="00CB0321"/>
    <w:rsid w:val="00CB0D73"/>
    <w:rsid w:val="00CB0F9B"/>
    <w:rsid w:val="00CB14AB"/>
    <w:rsid w:val="00CB1A43"/>
    <w:rsid w:val="00CB3148"/>
    <w:rsid w:val="00CB39BF"/>
    <w:rsid w:val="00CB39D4"/>
    <w:rsid w:val="00CB3F15"/>
    <w:rsid w:val="00CB4131"/>
    <w:rsid w:val="00CB60E5"/>
    <w:rsid w:val="00CC0801"/>
    <w:rsid w:val="00CC0BE3"/>
    <w:rsid w:val="00CC165D"/>
    <w:rsid w:val="00CC18D0"/>
    <w:rsid w:val="00CC1E44"/>
    <w:rsid w:val="00CC1F8C"/>
    <w:rsid w:val="00CC2564"/>
    <w:rsid w:val="00CC436F"/>
    <w:rsid w:val="00CC4DAF"/>
    <w:rsid w:val="00CC56FE"/>
    <w:rsid w:val="00CC6E07"/>
    <w:rsid w:val="00CC7239"/>
    <w:rsid w:val="00CD14E3"/>
    <w:rsid w:val="00CD158A"/>
    <w:rsid w:val="00CD17DB"/>
    <w:rsid w:val="00CD1FF1"/>
    <w:rsid w:val="00CD286F"/>
    <w:rsid w:val="00CD3232"/>
    <w:rsid w:val="00CD4822"/>
    <w:rsid w:val="00CD5792"/>
    <w:rsid w:val="00CD5E78"/>
    <w:rsid w:val="00CD719B"/>
    <w:rsid w:val="00CE0504"/>
    <w:rsid w:val="00CE075B"/>
    <w:rsid w:val="00CE2EB0"/>
    <w:rsid w:val="00CE3168"/>
    <w:rsid w:val="00CE33FD"/>
    <w:rsid w:val="00CE37B1"/>
    <w:rsid w:val="00CE4423"/>
    <w:rsid w:val="00CE50F4"/>
    <w:rsid w:val="00CE61BE"/>
    <w:rsid w:val="00CE7118"/>
    <w:rsid w:val="00CE721A"/>
    <w:rsid w:val="00CF0C9B"/>
    <w:rsid w:val="00CF104E"/>
    <w:rsid w:val="00CF14AD"/>
    <w:rsid w:val="00CF1700"/>
    <w:rsid w:val="00CF24DD"/>
    <w:rsid w:val="00CF285D"/>
    <w:rsid w:val="00CF351D"/>
    <w:rsid w:val="00CF37CF"/>
    <w:rsid w:val="00CF3D5D"/>
    <w:rsid w:val="00CF4261"/>
    <w:rsid w:val="00CF4420"/>
    <w:rsid w:val="00CF470F"/>
    <w:rsid w:val="00CF551F"/>
    <w:rsid w:val="00CF7D6D"/>
    <w:rsid w:val="00D015F0"/>
    <w:rsid w:val="00D015F5"/>
    <w:rsid w:val="00D01EF6"/>
    <w:rsid w:val="00D0205C"/>
    <w:rsid w:val="00D024BF"/>
    <w:rsid w:val="00D02900"/>
    <w:rsid w:val="00D03615"/>
    <w:rsid w:val="00D0509A"/>
    <w:rsid w:val="00D068A3"/>
    <w:rsid w:val="00D0748E"/>
    <w:rsid w:val="00D10C40"/>
    <w:rsid w:val="00D1141D"/>
    <w:rsid w:val="00D11657"/>
    <w:rsid w:val="00D120BA"/>
    <w:rsid w:val="00D12769"/>
    <w:rsid w:val="00D13D22"/>
    <w:rsid w:val="00D13DB9"/>
    <w:rsid w:val="00D145F8"/>
    <w:rsid w:val="00D15255"/>
    <w:rsid w:val="00D15C5D"/>
    <w:rsid w:val="00D16453"/>
    <w:rsid w:val="00D17F29"/>
    <w:rsid w:val="00D20266"/>
    <w:rsid w:val="00D21033"/>
    <w:rsid w:val="00D21217"/>
    <w:rsid w:val="00D21322"/>
    <w:rsid w:val="00D213E0"/>
    <w:rsid w:val="00D22430"/>
    <w:rsid w:val="00D22496"/>
    <w:rsid w:val="00D2347D"/>
    <w:rsid w:val="00D244D2"/>
    <w:rsid w:val="00D24EEC"/>
    <w:rsid w:val="00D25154"/>
    <w:rsid w:val="00D25177"/>
    <w:rsid w:val="00D25DF8"/>
    <w:rsid w:val="00D260F5"/>
    <w:rsid w:val="00D26227"/>
    <w:rsid w:val="00D267D8"/>
    <w:rsid w:val="00D26C3B"/>
    <w:rsid w:val="00D26DE2"/>
    <w:rsid w:val="00D27455"/>
    <w:rsid w:val="00D27B3E"/>
    <w:rsid w:val="00D303B7"/>
    <w:rsid w:val="00D30488"/>
    <w:rsid w:val="00D30B77"/>
    <w:rsid w:val="00D30CA1"/>
    <w:rsid w:val="00D316BF"/>
    <w:rsid w:val="00D32324"/>
    <w:rsid w:val="00D32825"/>
    <w:rsid w:val="00D32AEE"/>
    <w:rsid w:val="00D32DFD"/>
    <w:rsid w:val="00D33822"/>
    <w:rsid w:val="00D33E3D"/>
    <w:rsid w:val="00D342AC"/>
    <w:rsid w:val="00D34F6E"/>
    <w:rsid w:val="00D361E2"/>
    <w:rsid w:val="00D36680"/>
    <w:rsid w:val="00D374EE"/>
    <w:rsid w:val="00D37D6A"/>
    <w:rsid w:val="00D402B1"/>
    <w:rsid w:val="00D402EB"/>
    <w:rsid w:val="00D40666"/>
    <w:rsid w:val="00D41B67"/>
    <w:rsid w:val="00D43158"/>
    <w:rsid w:val="00D44126"/>
    <w:rsid w:val="00D443AD"/>
    <w:rsid w:val="00D45356"/>
    <w:rsid w:val="00D45AC2"/>
    <w:rsid w:val="00D47A25"/>
    <w:rsid w:val="00D5037C"/>
    <w:rsid w:val="00D5210E"/>
    <w:rsid w:val="00D52833"/>
    <w:rsid w:val="00D53309"/>
    <w:rsid w:val="00D534D2"/>
    <w:rsid w:val="00D534D5"/>
    <w:rsid w:val="00D53787"/>
    <w:rsid w:val="00D538AB"/>
    <w:rsid w:val="00D5413E"/>
    <w:rsid w:val="00D545EF"/>
    <w:rsid w:val="00D5536A"/>
    <w:rsid w:val="00D56952"/>
    <w:rsid w:val="00D57AD2"/>
    <w:rsid w:val="00D57EC5"/>
    <w:rsid w:val="00D60C34"/>
    <w:rsid w:val="00D61060"/>
    <w:rsid w:val="00D615D5"/>
    <w:rsid w:val="00D63EE4"/>
    <w:rsid w:val="00D64483"/>
    <w:rsid w:val="00D654C5"/>
    <w:rsid w:val="00D66B17"/>
    <w:rsid w:val="00D672E8"/>
    <w:rsid w:val="00D67430"/>
    <w:rsid w:val="00D67DB7"/>
    <w:rsid w:val="00D67FBB"/>
    <w:rsid w:val="00D71ABD"/>
    <w:rsid w:val="00D7238F"/>
    <w:rsid w:val="00D731B2"/>
    <w:rsid w:val="00D7327A"/>
    <w:rsid w:val="00D74EC2"/>
    <w:rsid w:val="00D74F73"/>
    <w:rsid w:val="00D75B45"/>
    <w:rsid w:val="00D75DD5"/>
    <w:rsid w:val="00D7681D"/>
    <w:rsid w:val="00D76BD0"/>
    <w:rsid w:val="00D7743A"/>
    <w:rsid w:val="00D80311"/>
    <w:rsid w:val="00D80A7D"/>
    <w:rsid w:val="00D81349"/>
    <w:rsid w:val="00D815BC"/>
    <w:rsid w:val="00D8229E"/>
    <w:rsid w:val="00D827C5"/>
    <w:rsid w:val="00D82FF6"/>
    <w:rsid w:val="00D85F0C"/>
    <w:rsid w:val="00D860B7"/>
    <w:rsid w:val="00D877A7"/>
    <w:rsid w:val="00D879C3"/>
    <w:rsid w:val="00D91397"/>
    <w:rsid w:val="00D91B67"/>
    <w:rsid w:val="00D9220C"/>
    <w:rsid w:val="00D922FF"/>
    <w:rsid w:val="00D92B49"/>
    <w:rsid w:val="00D93B85"/>
    <w:rsid w:val="00D94214"/>
    <w:rsid w:val="00D9438B"/>
    <w:rsid w:val="00D94629"/>
    <w:rsid w:val="00D94C17"/>
    <w:rsid w:val="00D95285"/>
    <w:rsid w:val="00D953B7"/>
    <w:rsid w:val="00D965AA"/>
    <w:rsid w:val="00D975B3"/>
    <w:rsid w:val="00D97CBD"/>
    <w:rsid w:val="00DA056F"/>
    <w:rsid w:val="00DA0AF8"/>
    <w:rsid w:val="00DA31D6"/>
    <w:rsid w:val="00DA3434"/>
    <w:rsid w:val="00DA3A02"/>
    <w:rsid w:val="00DA3A74"/>
    <w:rsid w:val="00DA3A96"/>
    <w:rsid w:val="00DA474F"/>
    <w:rsid w:val="00DA6824"/>
    <w:rsid w:val="00DB0C21"/>
    <w:rsid w:val="00DB1CF0"/>
    <w:rsid w:val="00DB345A"/>
    <w:rsid w:val="00DB3B52"/>
    <w:rsid w:val="00DB4089"/>
    <w:rsid w:val="00DB40D0"/>
    <w:rsid w:val="00DB45CC"/>
    <w:rsid w:val="00DB4915"/>
    <w:rsid w:val="00DB4AD3"/>
    <w:rsid w:val="00DB565D"/>
    <w:rsid w:val="00DB72C8"/>
    <w:rsid w:val="00DC000C"/>
    <w:rsid w:val="00DC004E"/>
    <w:rsid w:val="00DC0D0C"/>
    <w:rsid w:val="00DC172D"/>
    <w:rsid w:val="00DC214D"/>
    <w:rsid w:val="00DC33CE"/>
    <w:rsid w:val="00DC5C9F"/>
    <w:rsid w:val="00DC5E03"/>
    <w:rsid w:val="00DC64D3"/>
    <w:rsid w:val="00DC6CF1"/>
    <w:rsid w:val="00DC6FD1"/>
    <w:rsid w:val="00DC7B1D"/>
    <w:rsid w:val="00DC7B90"/>
    <w:rsid w:val="00DD06F9"/>
    <w:rsid w:val="00DD0A7A"/>
    <w:rsid w:val="00DD14A3"/>
    <w:rsid w:val="00DD2C33"/>
    <w:rsid w:val="00DD341C"/>
    <w:rsid w:val="00DD4D23"/>
    <w:rsid w:val="00DD533F"/>
    <w:rsid w:val="00DD5741"/>
    <w:rsid w:val="00DD5AD4"/>
    <w:rsid w:val="00DD7B5C"/>
    <w:rsid w:val="00DE0C08"/>
    <w:rsid w:val="00DE0F26"/>
    <w:rsid w:val="00DE166C"/>
    <w:rsid w:val="00DE388D"/>
    <w:rsid w:val="00DE3EF9"/>
    <w:rsid w:val="00DE4122"/>
    <w:rsid w:val="00DE6BC3"/>
    <w:rsid w:val="00DE7F78"/>
    <w:rsid w:val="00DF005F"/>
    <w:rsid w:val="00DF1A0D"/>
    <w:rsid w:val="00DF2260"/>
    <w:rsid w:val="00DF2DF7"/>
    <w:rsid w:val="00DF38E6"/>
    <w:rsid w:val="00DF44B2"/>
    <w:rsid w:val="00DF45F0"/>
    <w:rsid w:val="00DF6C66"/>
    <w:rsid w:val="00DF6DFD"/>
    <w:rsid w:val="00E0022E"/>
    <w:rsid w:val="00E0192C"/>
    <w:rsid w:val="00E02014"/>
    <w:rsid w:val="00E02B16"/>
    <w:rsid w:val="00E02B40"/>
    <w:rsid w:val="00E03051"/>
    <w:rsid w:val="00E0305D"/>
    <w:rsid w:val="00E0308C"/>
    <w:rsid w:val="00E03E49"/>
    <w:rsid w:val="00E121F4"/>
    <w:rsid w:val="00E125DC"/>
    <w:rsid w:val="00E127E5"/>
    <w:rsid w:val="00E131C7"/>
    <w:rsid w:val="00E13ABE"/>
    <w:rsid w:val="00E1447C"/>
    <w:rsid w:val="00E146F5"/>
    <w:rsid w:val="00E14F5F"/>
    <w:rsid w:val="00E1533E"/>
    <w:rsid w:val="00E1557A"/>
    <w:rsid w:val="00E168C5"/>
    <w:rsid w:val="00E24187"/>
    <w:rsid w:val="00E25D64"/>
    <w:rsid w:val="00E260EA"/>
    <w:rsid w:val="00E26D19"/>
    <w:rsid w:val="00E300DB"/>
    <w:rsid w:val="00E30959"/>
    <w:rsid w:val="00E31945"/>
    <w:rsid w:val="00E31FB7"/>
    <w:rsid w:val="00E32486"/>
    <w:rsid w:val="00E326B3"/>
    <w:rsid w:val="00E32B92"/>
    <w:rsid w:val="00E341DD"/>
    <w:rsid w:val="00E371AB"/>
    <w:rsid w:val="00E3756F"/>
    <w:rsid w:val="00E3796E"/>
    <w:rsid w:val="00E37ADB"/>
    <w:rsid w:val="00E40192"/>
    <w:rsid w:val="00E40AE5"/>
    <w:rsid w:val="00E40C89"/>
    <w:rsid w:val="00E42919"/>
    <w:rsid w:val="00E45A53"/>
    <w:rsid w:val="00E509FA"/>
    <w:rsid w:val="00E51A3A"/>
    <w:rsid w:val="00E525FD"/>
    <w:rsid w:val="00E52971"/>
    <w:rsid w:val="00E52BB5"/>
    <w:rsid w:val="00E533E9"/>
    <w:rsid w:val="00E5572A"/>
    <w:rsid w:val="00E56E21"/>
    <w:rsid w:val="00E56E73"/>
    <w:rsid w:val="00E60E28"/>
    <w:rsid w:val="00E6154F"/>
    <w:rsid w:val="00E6177B"/>
    <w:rsid w:val="00E61C9F"/>
    <w:rsid w:val="00E62150"/>
    <w:rsid w:val="00E63301"/>
    <w:rsid w:val="00E63D75"/>
    <w:rsid w:val="00E6465D"/>
    <w:rsid w:val="00E67665"/>
    <w:rsid w:val="00E6792D"/>
    <w:rsid w:val="00E6799F"/>
    <w:rsid w:val="00E702BB"/>
    <w:rsid w:val="00E70859"/>
    <w:rsid w:val="00E71897"/>
    <w:rsid w:val="00E718E4"/>
    <w:rsid w:val="00E72956"/>
    <w:rsid w:val="00E731C4"/>
    <w:rsid w:val="00E7320E"/>
    <w:rsid w:val="00E75B26"/>
    <w:rsid w:val="00E80D66"/>
    <w:rsid w:val="00E80E3F"/>
    <w:rsid w:val="00E82FF9"/>
    <w:rsid w:val="00E83501"/>
    <w:rsid w:val="00E83647"/>
    <w:rsid w:val="00E840BC"/>
    <w:rsid w:val="00E843B2"/>
    <w:rsid w:val="00E85502"/>
    <w:rsid w:val="00E85633"/>
    <w:rsid w:val="00E85C8B"/>
    <w:rsid w:val="00E85D52"/>
    <w:rsid w:val="00E864D7"/>
    <w:rsid w:val="00E8715B"/>
    <w:rsid w:val="00E87652"/>
    <w:rsid w:val="00E87B05"/>
    <w:rsid w:val="00E91198"/>
    <w:rsid w:val="00E91685"/>
    <w:rsid w:val="00E91AAC"/>
    <w:rsid w:val="00E95557"/>
    <w:rsid w:val="00E95A28"/>
    <w:rsid w:val="00E95CA9"/>
    <w:rsid w:val="00E968C7"/>
    <w:rsid w:val="00E96B6A"/>
    <w:rsid w:val="00E96DA3"/>
    <w:rsid w:val="00EA0B4C"/>
    <w:rsid w:val="00EA0C1F"/>
    <w:rsid w:val="00EA0F41"/>
    <w:rsid w:val="00EA134A"/>
    <w:rsid w:val="00EA19F6"/>
    <w:rsid w:val="00EA3B2E"/>
    <w:rsid w:val="00EA455B"/>
    <w:rsid w:val="00EA5506"/>
    <w:rsid w:val="00EA671C"/>
    <w:rsid w:val="00EA6F3A"/>
    <w:rsid w:val="00EB0DCA"/>
    <w:rsid w:val="00EB29FB"/>
    <w:rsid w:val="00EB2C80"/>
    <w:rsid w:val="00EB34DA"/>
    <w:rsid w:val="00EB34E4"/>
    <w:rsid w:val="00EB3692"/>
    <w:rsid w:val="00EB4249"/>
    <w:rsid w:val="00EB608D"/>
    <w:rsid w:val="00EB64D2"/>
    <w:rsid w:val="00EB6929"/>
    <w:rsid w:val="00EB6C7C"/>
    <w:rsid w:val="00EB6E21"/>
    <w:rsid w:val="00EB6F2F"/>
    <w:rsid w:val="00EB751A"/>
    <w:rsid w:val="00EB7DE9"/>
    <w:rsid w:val="00EC0538"/>
    <w:rsid w:val="00EC10AB"/>
    <w:rsid w:val="00EC216D"/>
    <w:rsid w:val="00EC25A4"/>
    <w:rsid w:val="00EC312E"/>
    <w:rsid w:val="00EC49F4"/>
    <w:rsid w:val="00EC52B0"/>
    <w:rsid w:val="00EC5F5C"/>
    <w:rsid w:val="00EC695E"/>
    <w:rsid w:val="00EC7A0A"/>
    <w:rsid w:val="00ED1C23"/>
    <w:rsid w:val="00ED1E11"/>
    <w:rsid w:val="00ED25C8"/>
    <w:rsid w:val="00ED2B36"/>
    <w:rsid w:val="00ED2B9E"/>
    <w:rsid w:val="00ED2BE1"/>
    <w:rsid w:val="00ED30B8"/>
    <w:rsid w:val="00ED3A5D"/>
    <w:rsid w:val="00ED444F"/>
    <w:rsid w:val="00ED67A2"/>
    <w:rsid w:val="00ED6A1F"/>
    <w:rsid w:val="00ED7090"/>
    <w:rsid w:val="00EE1452"/>
    <w:rsid w:val="00EE1637"/>
    <w:rsid w:val="00EE27B8"/>
    <w:rsid w:val="00EE41AD"/>
    <w:rsid w:val="00EE4F2A"/>
    <w:rsid w:val="00EE5AA7"/>
    <w:rsid w:val="00EE62BF"/>
    <w:rsid w:val="00EE67C8"/>
    <w:rsid w:val="00EF0C7A"/>
    <w:rsid w:val="00EF1DCD"/>
    <w:rsid w:val="00EF29C4"/>
    <w:rsid w:val="00EF3A9B"/>
    <w:rsid w:val="00EF4A4F"/>
    <w:rsid w:val="00EF5466"/>
    <w:rsid w:val="00EF57A2"/>
    <w:rsid w:val="00EF57BB"/>
    <w:rsid w:val="00EF5B40"/>
    <w:rsid w:val="00EF5EF0"/>
    <w:rsid w:val="00F01BEB"/>
    <w:rsid w:val="00F02146"/>
    <w:rsid w:val="00F022BA"/>
    <w:rsid w:val="00F02A7F"/>
    <w:rsid w:val="00F02D7A"/>
    <w:rsid w:val="00F043E4"/>
    <w:rsid w:val="00F0508D"/>
    <w:rsid w:val="00F05914"/>
    <w:rsid w:val="00F06406"/>
    <w:rsid w:val="00F06D6A"/>
    <w:rsid w:val="00F06F50"/>
    <w:rsid w:val="00F072E3"/>
    <w:rsid w:val="00F0744A"/>
    <w:rsid w:val="00F07773"/>
    <w:rsid w:val="00F1035E"/>
    <w:rsid w:val="00F10713"/>
    <w:rsid w:val="00F10CFC"/>
    <w:rsid w:val="00F11121"/>
    <w:rsid w:val="00F11849"/>
    <w:rsid w:val="00F12052"/>
    <w:rsid w:val="00F1238B"/>
    <w:rsid w:val="00F12AC7"/>
    <w:rsid w:val="00F15C6F"/>
    <w:rsid w:val="00F172A3"/>
    <w:rsid w:val="00F21268"/>
    <w:rsid w:val="00F214B2"/>
    <w:rsid w:val="00F221E0"/>
    <w:rsid w:val="00F23662"/>
    <w:rsid w:val="00F2467A"/>
    <w:rsid w:val="00F25805"/>
    <w:rsid w:val="00F2607D"/>
    <w:rsid w:val="00F27877"/>
    <w:rsid w:val="00F2799A"/>
    <w:rsid w:val="00F30A94"/>
    <w:rsid w:val="00F30AB0"/>
    <w:rsid w:val="00F31687"/>
    <w:rsid w:val="00F3208F"/>
    <w:rsid w:val="00F32B8E"/>
    <w:rsid w:val="00F34844"/>
    <w:rsid w:val="00F355F2"/>
    <w:rsid w:val="00F358C5"/>
    <w:rsid w:val="00F3632B"/>
    <w:rsid w:val="00F36671"/>
    <w:rsid w:val="00F36864"/>
    <w:rsid w:val="00F36E21"/>
    <w:rsid w:val="00F3741B"/>
    <w:rsid w:val="00F377DF"/>
    <w:rsid w:val="00F37F68"/>
    <w:rsid w:val="00F401DE"/>
    <w:rsid w:val="00F410E5"/>
    <w:rsid w:val="00F41625"/>
    <w:rsid w:val="00F41F69"/>
    <w:rsid w:val="00F420D5"/>
    <w:rsid w:val="00F42295"/>
    <w:rsid w:val="00F43937"/>
    <w:rsid w:val="00F44326"/>
    <w:rsid w:val="00F44CD3"/>
    <w:rsid w:val="00F45401"/>
    <w:rsid w:val="00F45ACF"/>
    <w:rsid w:val="00F461C5"/>
    <w:rsid w:val="00F46301"/>
    <w:rsid w:val="00F46D91"/>
    <w:rsid w:val="00F472C6"/>
    <w:rsid w:val="00F47A7E"/>
    <w:rsid w:val="00F50067"/>
    <w:rsid w:val="00F50A86"/>
    <w:rsid w:val="00F50CA3"/>
    <w:rsid w:val="00F51A10"/>
    <w:rsid w:val="00F51C18"/>
    <w:rsid w:val="00F529B2"/>
    <w:rsid w:val="00F5320C"/>
    <w:rsid w:val="00F5389A"/>
    <w:rsid w:val="00F53F3F"/>
    <w:rsid w:val="00F54615"/>
    <w:rsid w:val="00F547F4"/>
    <w:rsid w:val="00F54DBA"/>
    <w:rsid w:val="00F55A9B"/>
    <w:rsid w:val="00F55AA2"/>
    <w:rsid w:val="00F564FC"/>
    <w:rsid w:val="00F56DC0"/>
    <w:rsid w:val="00F5748D"/>
    <w:rsid w:val="00F6130A"/>
    <w:rsid w:val="00F61318"/>
    <w:rsid w:val="00F61A27"/>
    <w:rsid w:val="00F6244E"/>
    <w:rsid w:val="00F63AFC"/>
    <w:rsid w:val="00F65B67"/>
    <w:rsid w:val="00F6729A"/>
    <w:rsid w:val="00F675BC"/>
    <w:rsid w:val="00F67DF1"/>
    <w:rsid w:val="00F70865"/>
    <w:rsid w:val="00F715A6"/>
    <w:rsid w:val="00F71E1F"/>
    <w:rsid w:val="00F732DC"/>
    <w:rsid w:val="00F733F2"/>
    <w:rsid w:val="00F747D6"/>
    <w:rsid w:val="00F74809"/>
    <w:rsid w:val="00F74A0D"/>
    <w:rsid w:val="00F76A6B"/>
    <w:rsid w:val="00F803A3"/>
    <w:rsid w:val="00F808D4"/>
    <w:rsid w:val="00F81160"/>
    <w:rsid w:val="00F81215"/>
    <w:rsid w:val="00F81838"/>
    <w:rsid w:val="00F81E94"/>
    <w:rsid w:val="00F82191"/>
    <w:rsid w:val="00F82B73"/>
    <w:rsid w:val="00F84982"/>
    <w:rsid w:val="00F85553"/>
    <w:rsid w:val="00F85C1A"/>
    <w:rsid w:val="00F867AC"/>
    <w:rsid w:val="00F86914"/>
    <w:rsid w:val="00F872CF"/>
    <w:rsid w:val="00F87A13"/>
    <w:rsid w:val="00F87EC5"/>
    <w:rsid w:val="00F906BC"/>
    <w:rsid w:val="00F910DE"/>
    <w:rsid w:val="00F911D5"/>
    <w:rsid w:val="00F92053"/>
    <w:rsid w:val="00F92D9C"/>
    <w:rsid w:val="00F92FC5"/>
    <w:rsid w:val="00F936CF"/>
    <w:rsid w:val="00F941FB"/>
    <w:rsid w:val="00F9472A"/>
    <w:rsid w:val="00F94E0D"/>
    <w:rsid w:val="00F950DB"/>
    <w:rsid w:val="00F963D7"/>
    <w:rsid w:val="00F9710A"/>
    <w:rsid w:val="00F97117"/>
    <w:rsid w:val="00FA03B0"/>
    <w:rsid w:val="00FA34C2"/>
    <w:rsid w:val="00FA3A19"/>
    <w:rsid w:val="00FA3DA8"/>
    <w:rsid w:val="00FA4382"/>
    <w:rsid w:val="00FA4B07"/>
    <w:rsid w:val="00FA4B76"/>
    <w:rsid w:val="00FA58CD"/>
    <w:rsid w:val="00FA60BF"/>
    <w:rsid w:val="00FA6F9F"/>
    <w:rsid w:val="00FA71B3"/>
    <w:rsid w:val="00FA76EC"/>
    <w:rsid w:val="00FA7815"/>
    <w:rsid w:val="00FB09D4"/>
    <w:rsid w:val="00FB135D"/>
    <w:rsid w:val="00FB2040"/>
    <w:rsid w:val="00FB26EE"/>
    <w:rsid w:val="00FB2C35"/>
    <w:rsid w:val="00FB3493"/>
    <w:rsid w:val="00FB3558"/>
    <w:rsid w:val="00FB39C1"/>
    <w:rsid w:val="00FB3D0F"/>
    <w:rsid w:val="00FB439B"/>
    <w:rsid w:val="00FB4540"/>
    <w:rsid w:val="00FB48B3"/>
    <w:rsid w:val="00FB5BA9"/>
    <w:rsid w:val="00FB5F54"/>
    <w:rsid w:val="00FB6E8D"/>
    <w:rsid w:val="00FC033D"/>
    <w:rsid w:val="00FC0B27"/>
    <w:rsid w:val="00FC0F5E"/>
    <w:rsid w:val="00FC4FBF"/>
    <w:rsid w:val="00FC62FB"/>
    <w:rsid w:val="00FC7751"/>
    <w:rsid w:val="00FC7CC1"/>
    <w:rsid w:val="00FD0C2A"/>
    <w:rsid w:val="00FD1912"/>
    <w:rsid w:val="00FD2066"/>
    <w:rsid w:val="00FD3253"/>
    <w:rsid w:val="00FD346B"/>
    <w:rsid w:val="00FD34E3"/>
    <w:rsid w:val="00FD3AA7"/>
    <w:rsid w:val="00FD4739"/>
    <w:rsid w:val="00FD5512"/>
    <w:rsid w:val="00FD5D57"/>
    <w:rsid w:val="00FD69C0"/>
    <w:rsid w:val="00FD6AF3"/>
    <w:rsid w:val="00FD7491"/>
    <w:rsid w:val="00FD7640"/>
    <w:rsid w:val="00FD7F61"/>
    <w:rsid w:val="00FE0E87"/>
    <w:rsid w:val="00FE1352"/>
    <w:rsid w:val="00FE1CD0"/>
    <w:rsid w:val="00FE2914"/>
    <w:rsid w:val="00FE2B46"/>
    <w:rsid w:val="00FE3534"/>
    <w:rsid w:val="00FE5254"/>
    <w:rsid w:val="00FE53A6"/>
    <w:rsid w:val="00FE5F85"/>
    <w:rsid w:val="00FE671F"/>
    <w:rsid w:val="00FE7514"/>
    <w:rsid w:val="00FF01A3"/>
    <w:rsid w:val="00FF03D2"/>
    <w:rsid w:val="00FF097F"/>
    <w:rsid w:val="00FF35B9"/>
    <w:rsid w:val="00FF4013"/>
    <w:rsid w:val="00FF41B6"/>
    <w:rsid w:val="00FF695A"/>
    <w:rsid w:val="00FF6BA4"/>
    <w:rsid w:val="00FF7112"/>
    <w:rsid w:val="010D356C"/>
    <w:rsid w:val="018744E8"/>
    <w:rsid w:val="01947E8C"/>
    <w:rsid w:val="01C63DEA"/>
    <w:rsid w:val="026E86CE"/>
    <w:rsid w:val="03E5ABD2"/>
    <w:rsid w:val="03FF3CFB"/>
    <w:rsid w:val="04B2CEB8"/>
    <w:rsid w:val="04E3506E"/>
    <w:rsid w:val="06BB5045"/>
    <w:rsid w:val="07286429"/>
    <w:rsid w:val="07E56B0A"/>
    <w:rsid w:val="0887000F"/>
    <w:rsid w:val="08910AE9"/>
    <w:rsid w:val="08B9211A"/>
    <w:rsid w:val="0BEE0BEC"/>
    <w:rsid w:val="0C4551CE"/>
    <w:rsid w:val="0CA6B740"/>
    <w:rsid w:val="0D3345EB"/>
    <w:rsid w:val="0D93F2A7"/>
    <w:rsid w:val="0DDD8991"/>
    <w:rsid w:val="0E0381C2"/>
    <w:rsid w:val="0E46D79C"/>
    <w:rsid w:val="0FBC4F60"/>
    <w:rsid w:val="106B35EC"/>
    <w:rsid w:val="11766704"/>
    <w:rsid w:val="118C2760"/>
    <w:rsid w:val="11AA208D"/>
    <w:rsid w:val="11BAA08F"/>
    <w:rsid w:val="11D6B67C"/>
    <w:rsid w:val="11FCBA10"/>
    <w:rsid w:val="12A6E26E"/>
    <w:rsid w:val="12E7B115"/>
    <w:rsid w:val="136DD031"/>
    <w:rsid w:val="147C4B76"/>
    <w:rsid w:val="14A4BACC"/>
    <w:rsid w:val="14DFFA68"/>
    <w:rsid w:val="14F19E46"/>
    <w:rsid w:val="150DDAF6"/>
    <w:rsid w:val="168D6EA7"/>
    <w:rsid w:val="1760BEC2"/>
    <w:rsid w:val="180CFE42"/>
    <w:rsid w:val="1821D67C"/>
    <w:rsid w:val="18905CC0"/>
    <w:rsid w:val="193325AC"/>
    <w:rsid w:val="19ACF8D5"/>
    <w:rsid w:val="1A666C2C"/>
    <w:rsid w:val="1B33133F"/>
    <w:rsid w:val="1B34CE8D"/>
    <w:rsid w:val="1B4E29E5"/>
    <w:rsid w:val="1BC45FA3"/>
    <w:rsid w:val="1BD2FE33"/>
    <w:rsid w:val="1BE07A64"/>
    <w:rsid w:val="1C3F292C"/>
    <w:rsid w:val="1C588ED9"/>
    <w:rsid w:val="1D1630A7"/>
    <w:rsid w:val="1D28089E"/>
    <w:rsid w:val="1DB4D75D"/>
    <w:rsid w:val="1DC49D9D"/>
    <w:rsid w:val="1DE1EB7A"/>
    <w:rsid w:val="1E059AB0"/>
    <w:rsid w:val="1F2104CB"/>
    <w:rsid w:val="1F99B05C"/>
    <w:rsid w:val="1FF17C34"/>
    <w:rsid w:val="21AB086B"/>
    <w:rsid w:val="21F0A4F6"/>
    <w:rsid w:val="22AA47E9"/>
    <w:rsid w:val="22B1CFCD"/>
    <w:rsid w:val="22E0CD03"/>
    <w:rsid w:val="22F7A059"/>
    <w:rsid w:val="230E8D58"/>
    <w:rsid w:val="23249142"/>
    <w:rsid w:val="2358E11C"/>
    <w:rsid w:val="2362CB9C"/>
    <w:rsid w:val="241BF72D"/>
    <w:rsid w:val="24C757C8"/>
    <w:rsid w:val="2531F6B9"/>
    <w:rsid w:val="25F7ADBC"/>
    <w:rsid w:val="25FA01D7"/>
    <w:rsid w:val="26883BA0"/>
    <w:rsid w:val="26DBA08A"/>
    <w:rsid w:val="273CC2E8"/>
    <w:rsid w:val="27752A15"/>
    <w:rsid w:val="284620CB"/>
    <w:rsid w:val="28AEB839"/>
    <w:rsid w:val="28EF8135"/>
    <w:rsid w:val="29145F69"/>
    <w:rsid w:val="299C86DF"/>
    <w:rsid w:val="2A52A7F6"/>
    <w:rsid w:val="2B29DE51"/>
    <w:rsid w:val="2B9621FD"/>
    <w:rsid w:val="2C1245A8"/>
    <w:rsid w:val="2C496F7A"/>
    <w:rsid w:val="2CE0CF90"/>
    <w:rsid w:val="2CF18BE5"/>
    <w:rsid w:val="2D66C579"/>
    <w:rsid w:val="2D9572FE"/>
    <w:rsid w:val="2DEB896F"/>
    <w:rsid w:val="2E8E2641"/>
    <w:rsid w:val="2EEB7E7A"/>
    <w:rsid w:val="2EF8A102"/>
    <w:rsid w:val="2F52D932"/>
    <w:rsid w:val="303D0259"/>
    <w:rsid w:val="3076021F"/>
    <w:rsid w:val="30D0ACF3"/>
    <w:rsid w:val="31699308"/>
    <w:rsid w:val="349E4CA8"/>
    <w:rsid w:val="34F7CFEB"/>
    <w:rsid w:val="3500D8B0"/>
    <w:rsid w:val="352EB331"/>
    <w:rsid w:val="35D43FFA"/>
    <w:rsid w:val="3732049B"/>
    <w:rsid w:val="376E3BDD"/>
    <w:rsid w:val="3810818C"/>
    <w:rsid w:val="38D38724"/>
    <w:rsid w:val="38F9A05D"/>
    <w:rsid w:val="3948E4E8"/>
    <w:rsid w:val="397B3666"/>
    <w:rsid w:val="398BE9CF"/>
    <w:rsid w:val="39F55BC6"/>
    <w:rsid w:val="3B8D4722"/>
    <w:rsid w:val="3B984B6A"/>
    <w:rsid w:val="3D0D050F"/>
    <w:rsid w:val="3F10D8D4"/>
    <w:rsid w:val="3F3A01D0"/>
    <w:rsid w:val="3FB1D0F6"/>
    <w:rsid w:val="40AE1373"/>
    <w:rsid w:val="40F33877"/>
    <w:rsid w:val="4169A26D"/>
    <w:rsid w:val="41B8750C"/>
    <w:rsid w:val="437FDA9C"/>
    <w:rsid w:val="452664E3"/>
    <w:rsid w:val="45516000"/>
    <w:rsid w:val="45CC9E43"/>
    <w:rsid w:val="46BF59C7"/>
    <w:rsid w:val="474BAF7E"/>
    <w:rsid w:val="478BABE5"/>
    <w:rsid w:val="488E5B55"/>
    <w:rsid w:val="4907CB79"/>
    <w:rsid w:val="4A0ABF4A"/>
    <w:rsid w:val="4A7EEFE6"/>
    <w:rsid w:val="4AEB380B"/>
    <w:rsid w:val="4B71CC2D"/>
    <w:rsid w:val="4B8DF37F"/>
    <w:rsid w:val="4CC1DC2E"/>
    <w:rsid w:val="4EB2A991"/>
    <w:rsid w:val="4EF27BF4"/>
    <w:rsid w:val="4F0ADA08"/>
    <w:rsid w:val="4F1ED35D"/>
    <w:rsid w:val="4F403032"/>
    <w:rsid w:val="4F4DCDC5"/>
    <w:rsid w:val="4F5DEA4A"/>
    <w:rsid w:val="51B72BCA"/>
    <w:rsid w:val="52B0EE5A"/>
    <w:rsid w:val="52F998FB"/>
    <w:rsid w:val="535455AA"/>
    <w:rsid w:val="546F60D8"/>
    <w:rsid w:val="560AF972"/>
    <w:rsid w:val="5715EEB3"/>
    <w:rsid w:val="5847317E"/>
    <w:rsid w:val="58A9057A"/>
    <w:rsid w:val="59D33374"/>
    <w:rsid w:val="5A3FB81B"/>
    <w:rsid w:val="5B8EFBC8"/>
    <w:rsid w:val="5C106645"/>
    <w:rsid w:val="5C293254"/>
    <w:rsid w:val="5C546115"/>
    <w:rsid w:val="5D64F8A1"/>
    <w:rsid w:val="5DC92EBC"/>
    <w:rsid w:val="5E1EAAA5"/>
    <w:rsid w:val="5E31C77D"/>
    <w:rsid w:val="5F262F08"/>
    <w:rsid w:val="609D65D6"/>
    <w:rsid w:val="60FA2554"/>
    <w:rsid w:val="611149E0"/>
    <w:rsid w:val="623CB19A"/>
    <w:rsid w:val="63E291B2"/>
    <w:rsid w:val="6547529A"/>
    <w:rsid w:val="65B6F9A5"/>
    <w:rsid w:val="66577462"/>
    <w:rsid w:val="66723135"/>
    <w:rsid w:val="6724BAA4"/>
    <w:rsid w:val="6780828B"/>
    <w:rsid w:val="67AF3E79"/>
    <w:rsid w:val="67C1BE95"/>
    <w:rsid w:val="67C92716"/>
    <w:rsid w:val="689BE38F"/>
    <w:rsid w:val="68AF4F33"/>
    <w:rsid w:val="68EC5997"/>
    <w:rsid w:val="6945E929"/>
    <w:rsid w:val="694986BD"/>
    <w:rsid w:val="6BB16E70"/>
    <w:rsid w:val="6C1A5CCC"/>
    <w:rsid w:val="6C84A7B5"/>
    <w:rsid w:val="6CBCF7FF"/>
    <w:rsid w:val="6E0B2118"/>
    <w:rsid w:val="6E1FFC30"/>
    <w:rsid w:val="6E50A904"/>
    <w:rsid w:val="700A7213"/>
    <w:rsid w:val="7073B410"/>
    <w:rsid w:val="711C16D1"/>
    <w:rsid w:val="7133141F"/>
    <w:rsid w:val="7157E751"/>
    <w:rsid w:val="723F9E89"/>
    <w:rsid w:val="72A62A42"/>
    <w:rsid w:val="7403E478"/>
    <w:rsid w:val="7443EDD1"/>
    <w:rsid w:val="74B2C5E3"/>
    <w:rsid w:val="751E6158"/>
    <w:rsid w:val="757B9A92"/>
    <w:rsid w:val="75E1D4B1"/>
    <w:rsid w:val="7624D7A3"/>
    <w:rsid w:val="76AEC4E2"/>
    <w:rsid w:val="7821F08C"/>
    <w:rsid w:val="7849FE6A"/>
    <w:rsid w:val="78C5B073"/>
    <w:rsid w:val="78D573C5"/>
    <w:rsid w:val="78F0C4FE"/>
    <w:rsid w:val="797D9841"/>
    <w:rsid w:val="7A875B68"/>
    <w:rsid w:val="7AF8E4FA"/>
    <w:rsid w:val="7B5416B8"/>
    <w:rsid w:val="7BC50284"/>
    <w:rsid w:val="7C58A355"/>
    <w:rsid w:val="7CA7B158"/>
    <w:rsid w:val="7D2860C4"/>
    <w:rsid w:val="7D4E53AE"/>
    <w:rsid w:val="7E2C61A8"/>
    <w:rsid w:val="7E474B7D"/>
    <w:rsid w:val="7EDEC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CC71A"/>
  <w15:docId w15:val="{1C5AA443-F3A6-4E49-8786-7941EFB0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CB3"/>
    <w:pPr>
      <w:spacing w:line="360" w:lineRule="auto"/>
      <w:jc w:val="both"/>
    </w:pPr>
    <w:rPr>
      <w:rFonts w:ascii="Arial" w:hAnsi="Arial"/>
      <w:sz w:val="22"/>
      <w:szCs w:val="24"/>
      <w:lang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fr-FR" w:eastAsia="en-GB"/>
    </w:rPr>
  </w:style>
  <w:style w:type="paragraph" w:styleId="TOCHeading">
    <w:name w:val="TOC Heading"/>
    <w:basedOn w:val="Heading1"/>
    <w:next w:val="Normal"/>
    <w:uiPriority w:val="39"/>
    <w:unhideWhenUsed/>
    <w:qFormat/>
    <w:rsid w:val="00B268A6"/>
    <w:pPr>
      <w:spacing w:line="276" w:lineRule="auto"/>
      <w:jc w:val="left"/>
      <w:outlineLvl w:val="9"/>
    </w:pPr>
    <w:rPr>
      <w:lang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fr-FR"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fr-FR"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fr-FR" w:eastAsia="en-GB"/>
    </w:rPr>
  </w:style>
  <w:style w:type="character" w:styleId="Emphasis">
    <w:name w:val="Emphasis"/>
    <w:basedOn w:val="DefaultParagraphFont"/>
    <w:uiPriority w:val="20"/>
    <w:qFormat/>
    <w:rsid w:val="002B72E6"/>
    <w:rPr>
      <w:i/>
      <w:iCs/>
    </w:rPr>
  </w:style>
  <w:style w:type="character" w:customStyle="1" w:styleId="hgkelc">
    <w:name w:val="hgkelc"/>
    <w:basedOn w:val="DefaultParagraphFont"/>
    <w:rsid w:val="005E6690"/>
  </w:style>
  <w:style w:type="character" w:customStyle="1" w:styleId="markedcontent">
    <w:name w:val="markedcontent"/>
    <w:basedOn w:val="DefaultParagraphFont"/>
    <w:rsid w:val="00D75B45"/>
  </w:style>
  <w:style w:type="character" w:customStyle="1" w:styleId="CommentTextChar">
    <w:name w:val="Comment Text Char"/>
    <w:basedOn w:val="DefaultParagraphFont"/>
    <w:link w:val="CommentText"/>
    <w:semiHidden/>
    <w:rsid w:val="00CD5792"/>
    <w:rPr>
      <w:rFonts w:ascii="Arial" w:hAnsi="Arial"/>
      <w:sz w:val="22"/>
      <w:lang w:val="fr-FR" w:eastAsia="en-GB"/>
    </w:rPr>
  </w:style>
  <w:style w:type="character" w:customStyle="1" w:styleId="ListParagraphChar">
    <w:name w:val="List Paragraph Char"/>
    <w:aliases w:val="Listes Char"/>
    <w:link w:val="ListParagraph"/>
    <w:uiPriority w:val="34"/>
    <w:locked/>
    <w:rsid w:val="00CD5792"/>
    <w:rPr>
      <w:rFonts w:ascii="Arial" w:hAnsi="Arial"/>
      <w:sz w:val="22"/>
      <w:szCs w:val="24"/>
      <w:lang w:val="fr-FR" w:eastAsia="en-GB"/>
    </w:rPr>
  </w:style>
  <w:style w:type="character" w:styleId="UnresolvedMention">
    <w:name w:val="Unresolved Mention"/>
    <w:basedOn w:val="DefaultParagraphFont"/>
    <w:uiPriority w:val="99"/>
    <w:semiHidden/>
    <w:unhideWhenUsed/>
    <w:rsid w:val="00D92B49"/>
    <w:rPr>
      <w:color w:val="605E5C"/>
      <w:shd w:val="clear" w:color="auto" w:fill="E1DFDD"/>
    </w:rPr>
  </w:style>
  <w:style w:type="paragraph" w:styleId="EndnoteText">
    <w:name w:val="endnote text"/>
    <w:basedOn w:val="Normal"/>
    <w:link w:val="EndnoteTextChar"/>
    <w:semiHidden/>
    <w:unhideWhenUsed/>
    <w:rsid w:val="00874C5A"/>
    <w:pPr>
      <w:spacing w:line="240" w:lineRule="auto"/>
    </w:pPr>
    <w:rPr>
      <w:sz w:val="20"/>
      <w:szCs w:val="20"/>
    </w:rPr>
  </w:style>
  <w:style w:type="character" w:customStyle="1" w:styleId="EndnoteTextChar">
    <w:name w:val="Endnote Text Char"/>
    <w:basedOn w:val="DefaultParagraphFont"/>
    <w:link w:val="EndnoteText"/>
    <w:semiHidden/>
    <w:rsid w:val="00874C5A"/>
    <w:rPr>
      <w:rFonts w:ascii="Arial" w:hAnsi="Arial"/>
      <w:lang w:val="fr-FR" w:eastAsia="en-GB"/>
    </w:rPr>
  </w:style>
  <w:style w:type="character" w:styleId="EndnoteReference">
    <w:name w:val="endnote reference"/>
    <w:basedOn w:val="DefaultParagraphFont"/>
    <w:semiHidden/>
    <w:unhideWhenUsed/>
    <w:rsid w:val="00874C5A"/>
    <w:rPr>
      <w:vertAlign w:val="superscript"/>
    </w:rPr>
  </w:style>
  <w:style w:type="character" w:customStyle="1" w:styleId="Heading2Char">
    <w:name w:val="Heading 2 Char"/>
    <w:basedOn w:val="DefaultParagraphFont"/>
    <w:link w:val="Heading2"/>
    <w:rsid w:val="00A64A10"/>
    <w:rPr>
      <w:rFonts w:ascii="Arial" w:hAnsi="Arial"/>
      <w:b/>
      <w:color w:val="00B9E4" w:themeColor="background2"/>
      <w:sz w:val="24"/>
      <w:lang w:val="fr-FR" w:eastAsia="en-GB"/>
    </w:rPr>
  </w:style>
  <w:style w:type="paragraph" w:customStyle="1" w:styleId="Default">
    <w:name w:val="Default"/>
    <w:rsid w:val="00BC3A63"/>
    <w:pPr>
      <w:autoSpaceDE w:val="0"/>
      <w:autoSpaceDN w:val="0"/>
      <w:adjustRightInd w:val="0"/>
    </w:pPr>
    <w:rPr>
      <w:rFonts w:ascii="Calibri" w:hAnsi="Calibri" w:cs="Calibri"/>
      <w:color w:val="000000"/>
      <w:sz w:val="24"/>
      <w:szCs w:val="24"/>
    </w:rPr>
  </w:style>
  <w:style w:type="character" w:customStyle="1" w:styleId="cf01">
    <w:name w:val="cf01"/>
    <w:basedOn w:val="DefaultParagraphFont"/>
    <w:rsid w:val="00C730B4"/>
    <w:rPr>
      <w:rFonts w:ascii="Segoe UI" w:hAnsi="Segoe UI" w:cs="Segoe UI" w:hint="default"/>
      <w:sz w:val="18"/>
      <w:szCs w:val="18"/>
    </w:rPr>
  </w:style>
  <w:style w:type="character" w:customStyle="1" w:styleId="highlight">
    <w:name w:val="highlight"/>
    <w:basedOn w:val="DefaultParagraphFont"/>
    <w:rsid w:val="001E1D4C"/>
  </w:style>
  <w:style w:type="paragraph" w:customStyle="1" w:styleId="pf0">
    <w:name w:val="pf0"/>
    <w:basedOn w:val="Normal"/>
    <w:rsid w:val="00CC7239"/>
    <w:pPr>
      <w:spacing w:before="100" w:beforeAutospacing="1" w:after="100" w:afterAutospacing="1" w:line="240" w:lineRule="auto"/>
      <w:jc w:val="left"/>
    </w:pPr>
    <w:rPr>
      <w:rFonts w:ascii="Times New Roman" w:hAnsi="Times New Roman"/>
      <w:sz w:val="24"/>
    </w:rPr>
  </w:style>
  <w:style w:type="paragraph" w:styleId="TOC3">
    <w:name w:val="toc 3"/>
    <w:basedOn w:val="Normal"/>
    <w:next w:val="Normal"/>
    <w:autoRedefine/>
    <w:uiPriority w:val="39"/>
    <w:unhideWhenUsed/>
    <w:rsid w:val="00C31853"/>
    <w:pPr>
      <w:spacing w:after="100" w:line="259" w:lineRule="auto"/>
      <w:ind w:left="440"/>
      <w:jc w:val="left"/>
    </w:pPr>
    <w:rPr>
      <w:rFonts w:asciiTheme="minorHAnsi" w:eastAsiaTheme="minorEastAsia" w:hAnsiTheme="minorHAnsi"/>
      <w:szCs w:val="22"/>
      <w:lang w:eastAsia="en-US"/>
    </w:rPr>
  </w:style>
  <w:style w:type="character" w:customStyle="1" w:styleId="cf11">
    <w:name w:val="cf11"/>
    <w:basedOn w:val="DefaultParagraphFont"/>
    <w:rsid w:val="00D01EF6"/>
    <w:rPr>
      <w:rFonts w:ascii="Segoe UI" w:hAnsi="Segoe UI" w:cs="Segoe UI" w:hint="default"/>
      <w:b/>
      <w:bCs/>
      <w:sz w:val="18"/>
      <w:szCs w:val="18"/>
    </w:rPr>
  </w:style>
  <w:style w:type="character" w:customStyle="1" w:styleId="cf21">
    <w:name w:val="cf21"/>
    <w:basedOn w:val="DefaultParagraphFont"/>
    <w:rsid w:val="00D01EF6"/>
    <w:rPr>
      <w:rFonts w:ascii="Segoe UI" w:hAnsi="Segoe UI" w:cs="Segoe UI" w:hint="default"/>
      <w:sz w:val="18"/>
      <w:szCs w:val="18"/>
    </w:rPr>
  </w:style>
  <w:style w:type="character" w:customStyle="1" w:styleId="cf31">
    <w:name w:val="cf31"/>
    <w:basedOn w:val="DefaultParagraphFont"/>
    <w:rsid w:val="00D01EF6"/>
    <w:rPr>
      <w:rFonts w:ascii="Segoe UI" w:hAnsi="Segoe UI" w:cs="Segoe UI" w:hint="default"/>
      <w:i/>
      <w:iCs/>
      <w:sz w:val="18"/>
      <w:szCs w:val="18"/>
    </w:rPr>
  </w:style>
  <w:style w:type="character" w:customStyle="1" w:styleId="cf41">
    <w:name w:val="cf41"/>
    <w:basedOn w:val="DefaultParagraphFont"/>
    <w:rsid w:val="00D01EF6"/>
    <w:rPr>
      <w:rFonts w:ascii="Segoe UI" w:hAnsi="Segoe UI" w:cs="Segoe UI" w:hint="default"/>
      <w:b/>
      <w:bCs/>
      <w:sz w:val="18"/>
      <w:szCs w:val="18"/>
    </w:rPr>
  </w:style>
  <w:style w:type="paragraph" w:customStyle="1" w:styleId="Style1">
    <w:name w:val="Style1"/>
    <w:basedOn w:val="Heading2"/>
    <w:autoRedefine/>
    <w:qFormat/>
    <w:rsid w:val="00637ACB"/>
    <w:pPr>
      <w:keepLines/>
      <w:autoSpaceDE w:val="0"/>
      <w:autoSpaceDN w:val="0"/>
      <w:adjustRightInd w:val="0"/>
      <w:spacing w:before="40" w:line="276" w:lineRule="auto"/>
      <w:jc w:val="left"/>
    </w:pPr>
    <w:rPr>
      <w:rFonts w:eastAsiaTheme="majorEastAsia" w:cs="Arial"/>
      <w:b w:val="0"/>
      <w:color w:val="A7001E" w:themeColor="accent1" w:themeShade="BF"/>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35398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62067219">
      <w:bodyDiv w:val="1"/>
      <w:marLeft w:val="0"/>
      <w:marRight w:val="0"/>
      <w:marTop w:val="0"/>
      <w:marBottom w:val="0"/>
      <w:divBdr>
        <w:top w:val="none" w:sz="0" w:space="0" w:color="auto"/>
        <w:left w:val="none" w:sz="0" w:space="0" w:color="auto"/>
        <w:bottom w:val="none" w:sz="0" w:space="0" w:color="auto"/>
        <w:right w:val="none" w:sz="0" w:space="0" w:color="auto"/>
      </w:divBdr>
    </w:div>
    <w:div w:id="102576781">
      <w:bodyDiv w:val="1"/>
      <w:marLeft w:val="0"/>
      <w:marRight w:val="0"/>
      <w:marTop w:val="0"/>
      <w:marBottom w:val="0"/>
      <w:divBdr>
        <w:top w:val="none" w:sz="0" w:space="0" w:color="auto"/>
        <w:left w:val="none" w:sz="0" w:space="0" w:color="auto"/>
        <w:bottom w:val="none" w:sz="0" w:space="0" w:color="auto"/>
        <w:right w:val="none" w:sz="0" w:space="0" w:color="auto"/>
      </w:divBdr>
      <w:divsChild>
        <w:div w:id="71389519">
          <w:marLeft w:val="547"/>
          <w:marRight w:val="0"/>
          <w:marTop w:val="0"/>
          <w:marBottom w:val="0"/>
          <w:divBdr>
            <w:top w:val="none" w:sz="0" w:space="0" w:color="auto"/>
            <w:left w:val="none" w:sz="0" w:space="0" w:color="auto"/>
            <w:bottom w:val="none" w:sz="0" w:space="0" w:color="auto"/>
            <w:right w:val="none" w:sz="0" w:space="0" w:color="auto"/>
          </w:divBdr>
        </w:div>
        <w:div w:id="189801731">
          <w:marLeft w:val="547"/>
          <w:marRight w:val="0"/>
          <w:marTop w:val="0"/>
          <w:marBottom w:val="0"/>
          <w:divBdr>
            <w:top w:val="none" w:sz="0" w:space="0" w:color="auto"/>
            <w:left w:val="none" w:sz="0" w:space="0" w:color="auto"/>
            <w:bottom w:val="none" w:sz="0" w:space="0" w:color="auto"/>
            <w:right w:val="none" w:sz="0" w:space="0" w:color="auto"/>
          </w:divBdr>
        </w:div>
        <w:div w:id="210119478">
          <w:marLeft w:val="547"/>
          <w:marRight w:val="0"/>
          <w:marTop w:val="0"/>
          <w:marBottom w:val="0"/>
          <w:divBdr>
            <w:top w:val="none" w:sz="0" w:space="0" w:color="auto"/>
            <w:left w:val="none" w:sz="0" w:space="0" w:color="auto"/>
            <w:bottom w:val="none" w:sz="0" w:space="0" w:color="auto"/>
            <w:right w:val="none" w:sz="0" w:space="0" w:color="auto"/>
          </w:divBdr>
        </w:div>
        <w:div w:id="1071926883">
          <w:marLeft w:val="547"/>
          <w:marRight w:val="0"/>
          <w:marTop w:val="0"/>
          <w:marBottom w:val="0"/>
          <w:divBdr>
            <w:top w:val="none" w:sz="0" w:space="0" w:color="auto"/>
            <w:left w:val="none" w:sz="0" w:space="0" w:color="auto"/>
            <w:bottom w:val="none" w:sz="0" w:space="0" w:color="auto"/>
            <w:right w:val="none" w:sz="0" w:space="0" w:color="auto"/>
          </w:divBdr>
        </w:div>
        <w:div w:id="1222251281">
          <w:marLeft w:val="547"/>
          <w:marRight w:val="0"/>
          <w:marTop w:val="0"/>
          <w:marBottom w:val="0"/>
          <w:divBdr>
            <w:top w:val="none" w:sz="0" w:space="0" w:color="auto"/>
            <w:left w:val="none" w:sz="0" w:space="0" w:color="auto"/>
            <w:bottom w:val="none" w:sz="0" w:space="0" w:color="auto"/>
            <w:right w:val="none" w:sz="0" w:space="0" w:color="auto"/>
          </w:divBdr>
        </w:div>
        <w:div w:id="2100980707">
          <w:marLeft w:val="547"/>
          <w:marRight w:val="0"/>
          <w:marTop w:val="0"/>
          <w:marBottom w:val="0"/>
          <w:divBdr>
            <w:top w:val="none" w:sz="0" w:space="0" w:color="auto"/>
            <w:left w:val="none" w:sz="0" w:space="0" w:color="auto"/>
            <w:bottom w:val="none" w:sz="0" w:space="0" w:color="auto"/>
            <w:right w:val="none" w:sz="0" w:space="0" w:color="auto"/>
          </w:divBdr>
        </w:div>
      </w:divsChild>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03423810">
      <w:bodyDiv w:val="1"/>
      <w:marLeft w:val="0"/>
      <w:marRight w:val="0"/>
      <w:marTop w:val="0"/>
      <w:marBottom w:val="0"/>
      <w:divBdr>
        <w:top w:val="none" w:sz="0" w:space="0" w:color="auto"/>
        <w:left w:val="none" w:sz="0" w:space="0" w:color="auto"/>
        <w:bottom w:val="none" w:sz="0" w:space="0" w:color="auto"/>
        <w:right w:val="none" w:sz="0" w:space="0" w:color="auto"/>
      </w:divBdr>
    </w:div>
    <w:div w:id="115177869">
      <w:bodyDiv w:val="1"/>
      <w:marLeft w:val="0"/>
      <w:marRight w:val="0"/>
      <w:marTop w:val="0"/>
      <w:marBottom w:val="0"/>
      <w:divBdr>
        <w:top w:val="none" w:sz="0" w:space="0" w:color="auto"/>
        <w:left w:val="none" w:sz="0" w:space="0" w:color="auto"/>
        <w:bottom w:val="none" w:sz="0" w:space="0" w:color="auto"/>
        <w:right w:val="none" w:sz="0" w:space="0" w:color="auto"/>
      </w:divBdr>
    </w:div>
    <w:div w:id="137499455">
      <w:bodyDiv w:val="1"/>
      <w:marLeft w:val="0"/>
      <w:marRight w:val="0"/>
      <w:marTop w:val="0"/>
      <w:marBottom w:val="0"/>
      <w:divBdr>
        <w:top w:val="none" w:sz="0" w:space="0" w:color="auto"/>
        <w:left w:val="none" w:sz="0" w:space="0" w:color="auto"/>
        <w:bottom w:val="none" w:sz="0" w:space="0" w:color="auto"/>
        <w:right w:val="none" w:sz="0" w:space="0" w:color="auto"/>
      </w:divBdr>
    </w:div>
    <w:div w:id="169877567">
      <w:bodyDiv w:val="1"/>
      <w:marLeft w:val="0"/>
      <w:marRight w:val="0"/>
      <w:marTop w:val="0"/>
      <w:marBottom w:val="0"/>
      <w:divBdr>
        <w:top w:val="none" w:sz="0" w:space="0" w:color="auto"/>
        <w:left w:val="none" w:sz="0" w:space="0" w:color="auto"/>
        <w:bottom w:val="none" w:sz="0" w:space="0" w:color="auto"/>
        <w:right w:val="none" w:sz="0" w:space="0" w:color="auto"/>
      </w:divBdr>
      <w:divsChild>
        <w:div w:id="1029794814">
          <w:marLeft w:val="446"/>
          <w:marRight w:val="0"/>
          <w:marTop w:val="0"/>
          <w:marBottom w:val="0"/>
          <w:divBdr>
            <w:top w:val="none" w:sz="0" w:space="0" w:color="auto"/>
            <w:left w:val="none" w:sz="0" w:space="0" w:color="auto"/>
            <w:bottom w:val="none" w:sz="0" w:space="0" w:color="auto"/>
            <w:right w:val="none" w:sz="0" w:space="0" w:color="auto"/>
          </w:divBdr>
        </w:div>
        <w:div w:id="1392465118">
          <w:marLeft w:val="446"/>
          <w:marRight w:val="0"/>
          <w:marTop w:val="0"/>
          <w:marBottom w:val="0"/>
          <w:divBdr>
            <w:top w:val="none" w:sz="0" w:space="0" w:color="auto"/>
            <w:left w:val="none" w:sz="0" w:space="0" w:color="auto"/>
            <w:bottom w:val="none" w:sz="0" w:space="0" w:color="auto"/>
            <w:right w:val="none" w:sz="0" w:space="0" w:color="auto"/>
          </w:divBdr>
        </w:div>
        <w:div w:id="1433620959">
          <w:marLeft w:val="446"/>
          <w:marRight w:val="0"/>
          <w:marTop w:val="0"/>
          <w:marBottom w:val="0"/>
          <w:divBdr>
            <w:top w:val="none" w:sz="0" w:space="0" w:color="auto"/>
            <w:left w:val="none" w:sz="0" w:space="0" w:color="auto"/>
            <w:bottom w:val="none" w:sz="0" w:space="0" w:color="auto"/>
            <w:right w:val="none" w:sz="0" w:space="0" w:color="auto"/>
          </w:divBdr>
        </w:div>
      </w:divsChild>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92030325">
      <w:bodyDiv w:val="1"/>
      <w:marLeft w:val="0"/>
      <w:marRight w:val="0"/>
      <w:marTop w:val="0"/>
      <w:marBottom w:val="0"/>
      <w:divBdr>
        <w:top w:val="none" w:sz="0" w:space="0" w:color="auto"/>
        <w:left w:val="none" w:sz="0" w:space="0" w:color="auto"/>
        <w:bottom w:val="none" w:sz="0" w:space="0" w:color="auto"/>
        <w:right w:val="none" w:sz="0" w:space="0" w:color="auto"/>
      </w:divBdr>
      <w:divsChild>
        <w:div w:id="1867209198">
          <w:marLeft w:val="446"/>
          <w:marRight w:val="0"/>
          <w:marTop w:val="0"/>
          <w:marBottom w:val="0"/>
          <w:divBdr>
            <w:top w:val="none" w:sz="0" w:space="0" w:color="auto"/>
            <w:left w:val="none" w:sz="0" w:space="0" w:color="auto"/>
            <w:bottom w:val="none" w:sz="0" w:space="0" w:color="auto"/>
            <w:right w:val="none" w:sz="0" w:space="0" w:color="auto"/>
          </w:divBdr>
        </w:div>
        <w:div w:id="1893418026">
          <w:marLeft w:val="446"/>
          <w:marRight w:val="0"/>
          <w:marTop w:val="0"/>
          <w:marBottom w:val="0"/>
          <w:divBdr>
            <w:top w:val="none" w:sz="0" w:space="0" w:color="auto"/>
            <w:left w:val="none" w:sz="0" w:space="0" w:color="auto"/>
            <w:bottom w:val="none" w:sz="0" w:space="0" w:color="auto"/>
            <w:right w:val="none" w:sz="0" w:space="0" w:color="auto"/>
          </w:divBdr>
        </w:div>
      </w:divsChild>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388575746">
      <w:bodyDiv w:val="1"/>
      <w:marLeft w:val="0"/>
      <w:marRight w:val="0"/>
      <w:marTop w:val="0"/>
      <w:marBottom w:val="0"/>
      <w:divBdr>
        <w:top w:val="none" w:sz="0" w:space="0" w:color="auto"/>
        <w:left w:val="none" w:sz="0" w:space="0" w:color="auto"/>
        <w:bottom w:val="none" w:sz="0" w:space="0" w:color="auto"/>
        <w:right w:val="none" w:sz="0" w:space="0" w:color="auto"/>
      </w:divBdr>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57651697">
      <w:bodyDiv w:val="1"/>
      <w:marLeft w:val="0"/>
      <w:marRight w:val="0"/>
      <w:marTop w:val="0"/>
      <w:marBottom w:val="0"/>
      <w:divBdr>
        <w:top w:val="none" w:sz="0" w:space="0" w:color="auto"/>
        <w:left w:val="none" w:sz="0" w:space="0" w:color="auto"/>
        <w:bottom w:val="none" w:sz="0" w:space="0" w:color="auto"/>
        <w:right w:val="none" w:sz="0" w:space="0" w:color="auto"/>
      </w:divBdr>
      <w:divsChild>
        <w:div w:id="204607281">
          <w:marLeft w:val="1627"/>
          <w:marRight w:val="0"/>
          <w:marTop w:val="0"/>
          <w:marBottom w:val="0"/>
          <w:divBdr>
            <w:top w:val="none" w:sz="0" w:space="0" w:color="auto"/>
            <w:left w:val="none" w:sz="0" w:space="0" w:color="auto"/>
            <w:bottom w:val="none" w:sz="0" w:space="0" w:color="auto"/>
            <w:right w:val="none" w:sz="0" w:space="0" w:color="auto"/>
          </w:divBdr>
        </w:div>
        <w:div w:id="301084704">
          <w:marLeft w:val="1627"/>
          <w:marRight w:val="0"/>
          <w:marTop w:val="0"/>
          <w:marBottom w:val="0"/>
          <w:divBdr>
            <w:top w:val="none" w:sz="0" w:space="0" w:color="auto"/>
            <w:left w:val="none" w:sz="0" w:space="0" w:color="auto"/>
            <w:bottom w:val="none" w:sz="0" w:space="0" w:color="auto"/>
            <w:right w:val="none" w:sz="0" w:space="0" w:color="auto"/>
          </w:divBdr>
        </w:div>
        <w:div w:id="882671005">
          <w:marLeft w:val="1627"/>
          <w:marRight w:val="0"/>
          <w:marTop w:val="0"/>
          <w:marBottom w:val="0"/>
          <w:divBdr>
            <w:top w:val="none" w:sz="0" w:space="0" w:color="auto"/>
            <w:left w:val="none" w:sz="0" w:space="0" w:color="auto"/>
            <w:bottom w:val="none" w:sz="0" w:space="0" w:color="auto"/>
            <w:right w:val="none" w:sz="0" w:space="0" w:color="auto"/>
          </w:divBdr>
        </w:div>
        <w:div w:id="1149203217">
          <w:marLeft w:val="1627"/>
          <w:marRight w:val="0"/>
          <w:marTop w:val="0"/>
          <w:marBottom w:val="0"/>
          <w:divBdr>
            <w:top w:val="none" w:sz="0" w:space="0" w:color="auto"/>
            <w:left w:val="none" w:sz="0" w:space="0" w:color="auto"/>
            <w:bottom w:val="none" w:sz="0" w:space="0" w:color="auto"/>
            <w:right w:val="none" w:sz="0" w:space="0" w:color="auto"/>
          </w:divBdr>
        </w:div>
        <w:div w:id="1376157208">
          <w:marLeft w:val="1627"/>
          <w:marRight w:val="0"/>
          <w:marTop w:val="0"/>
          <w:marBottom w:val="0"/>
          <w:divBdr>
            <w:top w:val="none" w:sz="0" w:space="0" w:color="auto"/>
            <w:left w:val="none" w:sz="0" w:space="0" w:color="auto"/>
            <w:bottom w:val="none" w:sz="0" w:space="0" w:color="auto"/>
            <w:right w:val="none" w:sz="0" w:space="0" w:color="auto"/>
          </w:divBdr>
        </w:div>
        <w:div w:id="1905950060">
          <w:marLeft w:val="1627"/>
          <w:marRight w:val="0"/>
          <w:marTop w:val="0"/>
          <w:marBottom w:val="0"/>
          <w:divBdr>
            <w:top w:val="none" w:sz="0" w:space="0" w:color="auto"/>
            <w:left w:val="none" w:sz="0" w:space="0" w:color="auto"/>
            <w:bottom w:val="none" w:sz="0" w:space="0" w:color="auto"/>
            <w:right w:val="none" w:sz="0" w:space="0" w:color="auto"/>
          </w:divBdr>
        </w:div>
        <w:div w:id="1935437137">
          <w:marLeft w:val="1627"/>
          <w:marRight w:val="0"/>
          <w:marTop w:val="0"/>
          <w:marBottom w:val="0"/>
          <w:divBdr>
            <w:top w:val="none" w:sz="0" w:space="0" w:color="auto"/>
            <w:left w:val="none" w:sz="0" w:space="0" w:color="auto"/>
            <w:bottom w:val="none" w:sz="0" w:space="0" w:color="auto"/>
            <w:right w:val="none" w:sz="0" w:space="0" w:color="auto"/>
          </w:divBdr>
        </w:div>
        <w:div w:id="2105152403">
          <w:marLeft w:val="1627"/>
          <w:marRight w:val="0"/>
          <w:marTop w:val="0"/>
          <w:marBottom w:val="0"/>
          <w:divBdr>
            <w:top w:val="none" w:sz="0" w:space="0" w:color="auto"/>
            <w:left w:val="none" w:sz="0" w:space="0" w:color="auto"/>
            <w:bottom w:val="none" w:sz="0" w:space="0" w:color="auto"/>
            <w:right w:val="none" w:sz="0" w:space="0" w:color="auto"/>
          </w:divBdr>
        </w:div>
      </w:divsChild>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514347258">
      <w:bodyDiv w:val="1"/>
      <w:marLeft w:val="0"/>
      <w:marRight w:val="0"/>
      <w:marTop w:val="0"/>
      <w:marBottom w:val="0"/>
      <w:divBdr>
        <w:top w:val="none" w:sz="0" w:space="0" w:color="auto"/>
        <w:left w:val="none" w:sz="0" w:space="0" w:color="auto"/>
        <w:bottom w:val="none" w:sz="0" w:space="0" w:color="auto"/>
        <w:right w:val="none" w:sz="0" w:space="0" w:color="auto"/>
      </w:divBdr>
    </w:div>
    <w:div w:id="642581601">
      <w:bodyDiv w:val="1"/>
      <w:marLeft w:val="0"/>
      <w:marRight w:val="0"/>
      <w:marTop w:val="0"/>
      <w:marBottom w:val="0"/>
      <w:divBdr>
        <w:top w:val="none" w:sz="0" w:space="0" w:color="auto"/>
        <w:left w:val="none" w:sz="0" w:space="0" w:color="auto"/>
        <w:bottom w:val="none" w:sz="0" w:space="0" w:color="auto"/>
        <w:right w:val="none" w:sz="0" w:space="0" w:color="auto"/>
      </w:divBdr>
      <w:divsChild>
        <w:div w:id="51075546">
          <w:marLeft w:val="1886"/>
          <w:marRight w:val="0"/>
          <w:marTop w:val="0"/>
          <w:marBottom w:val="0"/>
          <w:divBdr>
            <w:top w:val="none" w:sz="0" w:space="0" w:color="auto"/>
            <w:left w:val="none" w:sz="0" w:space="0" w:color="auto"/>
            <w:bottom w:val="none" w:sz="0" w:space="0" w:color="auto"/>
            <w:right w:val="none" w:sz="0" w:space="0" w:color="auto"/>
          </w:divBdr>
        </w:div>
        <w:div w:id="220598929">
          <w:marLeft w:val="1886"/>
          <w:marRight w:val="0"/>
          <w:marTop w:val="0"/>
          <w:marBottom w:val="0"/>
          <w:divBdr>
            <w:top w:val="none" w:sz="0" w:space="0" w:color="auto"/>
            <w:left w:val="none" w:sz="0" w:space="0" w:color="auto"/>
            <w:bottom w:val="none" w:sz="0" w:space="0" w:color="auto"/>
            <w:right w:val="none" w:sz="0" w:space="0" w:color="auto"/>
          </w:divBdr>
        </w:div>
        <w:div w:id="972557655">
          <w:marLeft w:val="1886"/>
          <w:marRight w:val="0"/>
          <w:marTop w:val="0"/>
          <w:marBottom w:val="0"/>
          <w:divBdr>
            <w:top w:val="none" w:sz="0" w:space="0" w:color="auto"/>
            <w:left w:val="none" w:sz="0" w:space="0" w:color="auto"/>
            <w:bottom w:val="none" w:sz="0" w:space="0" w:color="auto"/>
            <w:right w:val="none" w:sz="0" w:space="0" w:color="auto"/>
          </w:divBdr>
        </w:div>
        <w:div w:id="1033770629">
          <w:marLeft w:val="1886"/>
          <w:marRight w:val="0"/>
          <w:marTop w:val="0"/>
          <w:marBottom w:val="0"/>
          <w:divBdr>
            <w:top w:val="none" w:sz="0" w:space="0" w:color="auto"/>
            <w:left w:val="none" w:sz="0" w:space="0" w:color="auto"/>
            <w:bottom w:val="none" w:sz="0" w:space="0" w:color="auto"/>
            <w:right w:val="none" w:sz="0" w:space="0" w:color="auto"/>
          </w:divBdr>
        </w:div>
        <w:div w:id="2120370866">
          <w:marLeft w:val="1886"/>
          <w:marRight w:val="0"/>
          <w:marTop w:val="0"/>
          <w:marBottom w:val="0"/>
          <w:divBdr>
            <w:top w:val="none" w:sz="0" w:space="0" w:color="auto"/>
            <w:left w:val="none" w:sz="0" w:space="0" w:color="auto"/>
            <w:bottom w:val="none" w:sz="0" w:space="0" w:color="auto"/>
            <w:right w:val="none" w:sz="0" w:space="0" w:color="auto"/>
          </w:divBdr>
        </w:div>
      </w:divsChild>
    </w:div>
    <w:div w:id="667946810">
      <w:bodyDiv w:val="1"/>
      <w:marLeft w:val="0"/>
      <w:marRight w:val="0"/>
      <w:marTop w:val="0"/>
      <w:marBottom w:val="0"/>
      <w:divBdr>
        <w:top w:val="none" w:sz="0" w:space="0" w:color="auto"/>
        <w:left w:val="none" w:sz="0" w:space="0" w:color="auto"/>
        <w:bottom w:val="none" w:sz="0" w:space="0" w:color="auto"/>
        <w:right w:val="none" w:sz="0" w:space="0" w:color="auto"/>
      </w:divBdr>
    </w:div>
    <w:div w:id="688263391">
      <w:bodyDiv w:val="1"/>
      <w:marLeft w:val="0"/>
      <w:marRight w:val="0"/>
      <w:marTop w:val="0"/>
      <w:marBottom w:val="0"/>
      <w:divBdr>
        <w:top w:val="none" w:sz="0" w:space="0" w:color="auto"/>
        <w:left w:val="none" w:sz="0" w:space="0" w:color="auto"/>
        <w:bottom w:val="none" w:sz="0" w:space="0" w:color="auto"/>
        <w:right w:val="none" w:sz="0" w:space="0" w:color="auto"/>
      </w:divBdr>
    </w:div>
    <w:div w:id="712117130">
      <w:bodyDiv w:val="1"/>
      <w:marLeft w:val="0"/>
      <w:marRight w:val="0"/>
      <w:marTop w:val="0"/>
      <w:marBottom w:val="0"/>
      <w:divBdr>
        <w:top w:val="none" w:sz="0" w:space="0" w:color="auto"/>
        <w:left w:val="none" w:sz="0" w:space="0" w:color="auto"/>
        <w:bottom w:val="none" w:sz="0" w:space="0" w:color="auto"/>
        <w:right w:val="none" w:sz="0" w:space="0" w:color="auto"/>
      </w:divBdr>
      <w:divsChild>
        <w:div w:id="45959560">
          <w:marLeft w:val="1627"/>
          <w:marRight w:val="0"/>
          <w:marTop w:val="0"/>
          <w:marBottom w:val="0"/>
          <w:divBdr>
            <w:top w:val="none" w:sz="0" w:space="0" w:color="auto"/>
            <w:left w:val="none" w:sz="0" w:space="0" w:color="auto"/>
            <w:bottom w:val="none" w:sz="0" w:space="0" w:color="auto"/>
            <w:right w:val="none" w:sz="0" w:space="0" w:color="auto"/>
          </w:divBdr>
        </w:div>
        <w:div w:id="201210664">
          <w:marLeft w:val="1627"/>
          <w:marRight w:val="0"/>
          <w:marTop w:val="0"/>
          <w:marBottom w:val="0"/>
          <w:divBdr>
            <w:top w:val="none" w:sz="0" w:space="0" w:color="auto"/>
            <w:left w:val="none" w:sz="0" w:space="0" w:color="auto"/>
            <w:bottom w:val="none" w:sz="0" w:space="0" w:color="auto"/>
            <w:right w:val="none" w:sz="0" w:space="0" w:color="auto"/>
          </w:divBdr>
        </w:div>
        <w:div w:id="334384942">
          <w:marLeft w:val="446"/>
          <w:marRight w:val="0"/>
          <w:marTop w:val="0"/>
          <w:marBottom w:val="0"/>
          <w:divBdr>
            <w:top w:val="none" w:sz="0" w:space="0" w:color="auto"/>
            <w:left w:val="none" w:sz="0" w:space="0" w:color="auto"/>
            <w:bottom w:val="none" w:sz="0" w:space="0" w:color="auto"/>
            <w:right w:val="none" w:sz="0" w:space="0" w:color="auto"/>
          </w:divBdr>
        </w:div>
        <w:div w:id="1520852495">
          <w:marLeft w:val="1627"/>
          <w:marRight w:val="0"/>
          <w:marTop w:val="0"/>
          <w:marBottom w:val="0"/>
          <w:divBdr>
            <w:top w:val="none" w:sz="0" w:space="0" w:color="auto"/>
            <w:left w:val="none" w:sz="0" w:space="0" w:color="auto"/>
            <w:bottom w:val="none" w:sz="0" w:space="0" w:color="auto"/>
            <w:right w:val="none" w:sz="0" w:space="0" w:color="auto"/>
          </w:divBdr>
        </w:div>
        <w:div w:id="2062052090">
          <w:marLeft w:val="446"/>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2600607">
      <w:bodyDiv w:val="1"/>
      <w:marLeft w:val="0"/>
      <w:marRight w:val="0"/>
      <w:marTop w:val="0"/>
      <w:marBottom w:val="0"/>
      <w:divBdr>
        <w:top w:val="none" w:sz="0" w:space="0" w:color="auto"/>
        <w:left w:val="none" w:sz="0" w:space="0" w:color="auto"/>
        <w:bottom w:val="none" w:sz="0" w:space="0" w:color="auto"/>
        <w:right w:val="none" w:sz="0" w:space="0" w:color="auto"/>
      </w:divBdr>
      <w:divsChild>
        <w:div w:id="993535410">
          <w:marLeft w:val="547"/>
          <w:marRight w:val="0"/>
          <w:marTop w:val="0"/>
          <w:marBottom w:val="200"/>
          <w:divBdr>
            <w:top w:val="none" w:sz="0" w:space="0" w:color="auto"/>
            <w:left w:val="none" w:sz="0" w:space="0" w:color="auto"/>
            <w:bottom w:val="none" w:sz="0" w:space="0" w:color="auto"/>
            <w:right w:val="none" w:sz="0" w:space="0" w:color="auto"/>
          </w:divBdr>
        </w:div>
        <w:div w:id="1068918030">
          <w:marLeft w:val="547"/>
          <w:marRight w:val="0"/>
          <w:marTop w:val="0"/>
          <w:marBottom w:val="200"/>
          <w:divBdr>
            <w:top w:val="none" w:sz="0" w:space="0" w:color="auto"/>
            <w:left w:val="none" w:sz="0" w:space="0" w:color="auto"/>
            <w:bottom w:val="none" w:sz="0" w:space="0" w:color="auto"/>
            <w:right w:val="none" w:sz="0" w:space="0" w:color="auto"/>
          </w:divBdr>
        </w:div>
        <w:div w:id="1268003201">
          <w:marLeft w:val="547"/>
          <w:marRight w:val="0"/>
          <w:marTop w:val="0"/>
          <w:marBottom w:val="200"/>
          <w:divBdr>
            <w:top w:val="none" w:sz="0" w:space="0" w:color="auto"/>
            <w:left w:val="none" w:sz="0" w:space="0" w:color="auto"/>
            <w:bottom w:val="none" w:sz="0" w:space="0" w:color="auto"/>
            <w:right w:val="none" w:sz="0" w:space="0" w:color="auto"/>
          </w:divBdr>
        </w:div>
      </w:divsChild>
    </w:div>
    <w:div w:id="835344549">
      <w:bodyDiv w:val="1"/>
      <w:marLeft w:val="0"/>
      <w:marRight w:val="0"/>
      <w:marTop w:val="0"/>
      <w:marBottom w:val="0"/>
      <w:divBdr>
        <w:top w:val="none" w:sz="0" w:space="0" w:color="auto"/>
        <w:left w:val="none" w:sz="0" w:space="0" w:color="auto"/>
        <w:bottom w:val="none" w:sz="0" w:space="0" w:color="auto"/>
        <w:right w:val="none" w:sz="0" w:space="0" w:color="auto"/>
      </w:divBdr>
    </w:div>
    <w:div w:id="1004555124">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27579122">
      <w:bodyDiv w:val="1"/>
      <w:marLeft w:val="0"/>
      <w:marRight w:val="0"/>
      <w:marTop w:val="0"/>
      <w:marBottom w:val="0"/>
      <w:divBdr>
        <w:top w:val="none" w:sz="0" w:space="0" w:color="auto"/>
        <w:left w:val="none" w:sz="0" w:space="0" w:color="auto"/>
        <w:bottom w:val="none" w:sz="0" w:space="0" w:color="auto"/>
        <w:right w:val="none" w:sz="0" w:space="0" w:color="auto"/>
      </w:divBdr>
    </w:div>
    <w:div w:id="1152286013">
      <w:bodyDiv w:val="1"/>
      <w:marLeft w:val="0"/>
      <w:marRight w:val="0"/>
      <w:marTop w:val="0"/>
      <w:marBottom w:val="0"/>
      <w:divBdr>
        <w:top w:val="none" w:sz="0" w:space="0" w:color="auto"/>
        <w:left w:val="none" w:sz="0" w:space="0" w:color="auto"/>
        <w:bottom w:val="none" w:sz="0" w:space="0" w:color="auto"/>
        <w:right w:val="none" w:sz="0" w:space="0" w:color="auto"/>
      </w:divBdr>
    </w:div>
    <w:div w:id="1214122953">
      <w:bodyDiv w:val="1"/>
      <w:marLeft w:val="0"/>
      <w:marRight w:val="0"/>
      <w:marTop w:val="0"/>
      <w:marBottom w:val="0"/>
      <w:divBdr>
        <w:top w:val="none" w:sz="0" w:space="0" w:color="auto"/>
        <w:left w:val="none" w:sz="0" w:space="0" w:color="auto"/>
        <w:bottom w:val="none" w:sz="0" w:space="0" w:color="auto"/>
        <w:right w:val="none" w:sz="0" w:space="0" w:color="auto"/>
      </w:divBdr>
    </w:div>
    <w:div w:id="1302612376">
      <w:bodyDiv w:val="1"/>
      <w:marLeft w:val="0"/>
      <w:marRight w:val="0"/>
      <w:marTop w:val="0"/>
      <w:marBottom w:val="0"/>
      <w:divBdr>
        <w:top w:val="none" w:sz="0" w:space="0" w:color="auto"/>
        <w:left w:val="none" w:sz="0" w:space="0" w:color="auto"/>
        <w:bottom w:val="none" w:sz="0" w:space="0" w:color="auto"/>
        <w:right w:val="none" w:sz="0" w:space="0" w:color="auto"/>
      </w:divBdr>
    </w:div>
    <w:div w:id="1352143433">
      <w:bodyDiv w:val="1"/>
      <w:marLeft w:val="0"/>
      <w:marRight w:val="0"/>
      <w:marTop w:val="0"/>
      <w:marBottom w:val="0"/>
      <w:divBdr>
        <w:top w:val="none" w:sz="0" w:space="0" w:color="auto"/>
        <w:left w:val="none" w:sz="0" w:space="0" w:color="auto"/>
        <w:bottom w:val="none" w:sz="0" w:space="0" w:color="auto"/>
        <w:right w:val="none" w:sz="0" w:space="0" w:color="auto"/>
      </w:divBdr>
      <w:divsChild>
        <w:div w:id="1158695683">
          <w:marLeft w:val="446"/>
          <w:marRight w:val="0"/>
          <w:marTop w:val="0"/>
          <w:marBottom w:val="0"/>
          <w:divBdr>
            <w:top w:val="none" w:sz="0" w:space="0" w:color="auto"/>
            <w:left w:val="none" w:sz="0" w:space="0" w:color="auto"/>
            <w:bottom w:val="none" w:sz="0" w:space="0" w:color="auto"/>
            <w:right w:val="none" w:sz="0" w:space="0" w:color="auto"/>
          </w:divBdr>
        </w:div>
        <w:div w:id="1470785078">
          <w:marLeft w:val="446"/>
          <w:marRight w:val="0"/>
          <w:marTop w:val="0"/>
          <w:marBottom w:val="0"/>
          <w:divBdr>
            <w:top w:val="none" w:sz="0" w:space="0" w:color="auto"/>
            <w:left w:val="none" w:sz="0" w:space="0" w:color="auto"/>
            <w:bottom w:val="none" w:sz="0" w:space="0" w:color="auto"/>
            <w:right w:val="none" w:sz="0" w:space="0" w:color="auto"/>
          </w:divBdr>
        </w:div>
      </w:divsChild>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3737127">
      <w:bodyDiv w:val="1"/>
      <w:marLeft w:val="0"/>
      <w:marRight w:val="0"/>
      <w:marTop w:val="0"/>
      <w:marBottom w:val="0"/>
      <w:divBdr>
        <w:top w:val="none" w:sz="0" w:space="0" w:color="auto"/>
        <w:left w:val="none" w:sz="0" w:space="0" w:color="auto"/>
        <w:bottom w:val="none" w:sz="0" w:space="0" w:color="auto"/>
        <w:right w:val="none" w:sz="0" w:space="0" w:color="auto"/>
      </w:divBdr>
      <w:divsChild>
        <w:div w:id="6760846">
          <w:marLeft w:val="1886"/>
          <w:marRight w:val="0"/>
          <w:marTop w:val="0"/>
          <w:marBottom w:val="0"/>
          <w:divBdr>
            <w:top w:val="none" w:sz="0" w:space="0" w:color="auto"/>
            <w:left w:val="none" w:sz="0" w:space="0" w:color="auto"/>
            <w:bottom w:val="none" w:sz="0" w:space="0" w:color="auto"/>
            <w:right w:val="none" w:sz="0" w:space="0" w:color="auto"/>
          </w:divBdr>
        </w:div>
        <w:div w:id="41440839">
          <w:marLeft w:val="1886"/>
          <w:marRight w:val="0"/>
          <w:marTop w:val="0"/>
          <w:marBottom w:val="0"/>
          <w:divBdr>
            <w:top w:val="none" w:sz="0" w:space="0" w:color="auto"/>
            <w:left w:val="none" w:sz="0" w:space="0" w:color="auto"/>
            <w:bottom w:val="none" w:sz="0" w:space="0" w:color="auto"/>
            <w:right w:val="none" w:sz="0" w:space="0" w:color="auto"/>
          </w:divBdr>
        </w:div>
        <w:div w:id="308941234">
          <w:marLeft w:val="446"/>
          <w:marRight w:val="0"/>
          <w:marTop w:val="0"/>
          <w:marBottom w:val="0"/>
          <w:divBdr>
            <w:top w:val="none" w:sz="0" w:space="0" w:color="auto"/>
            <w:left w:val="none" w:sz="0" w:space="0" w:color="auto"/>
            <w:bottom w:val="none" w:sz="0" w:space="0" w:color="auto"/>
            <w:right w:val="none" w:sz="0" w:space="0" w:color="auto"/>
          </w:divBdr>
        </w:div>
        <w:div w:id="573784102">
          <w:marLeft w:val="1886"/>
          <w:marRight w:val="0"/>
          <w:marTop w:val="0"/>
          <w:marBottom w:val="0"/>
          <w:divBdr>
            <w:top w:val="none" w:sz="0" w:space="0" w:color="auto"/>
            <w:left w:val="none" w:sz="0" w:space="0" w:color="auto"/>
            <w:bottom w:val="none" w:sz="0" w:space="0" w:color="auto"/>
            <w:right w:val="none" w:sz="0" w:space="0" w:color="auto"/>
          </w:divBdr>
        </w:div>
        <w:div w:id="659848970">
          <w:marLeft w:val="1886"/>
          <w:marRight w:val="0"/>
          <w:marTop w:val="0"/>
          <w:marBottom w:val="0"/>
          <w:divBdr>
            <w:top w:val="none" w:sz="0" w:space="0" w:color="auto"/>
            <w:left w:val="none" w:sz="0" w:space="0" w:color="auto"/>
            <w:bottom w:val="none" w:sz="0" w:space="0" w:color="auto"/>
            <w:right w:val="none" w:sz="0" w:space="0" w:color="auto"/>
          </w:divBdr>
        </w:div>
        <w:div w:id="666441371">
          <w:marLeft w:val="446"/>
          <w:marRight w:val="0"/>
          <w:marTop w:val="0"/>
          <w:marBottom w:val="0"/>
          <w:divBdr>
            <w:top w:val="none" w:sz="0" w:space="0" w:color="auto"/>
            <w:left w:val="none" w:sz="0" w:space="0" w:color="auto"/>
            <w:bottom w:val="none" w:sz="0" w:space="0" w:color="auto"/>
            <w:right w:val="none" w:sz="0" w:space="0" w:color="auto"/>
          </w:divBdr>
        </w:div>
        <w:div w:id="1092630631">
          <w:marLeft w:val="1166"/>
          <w:marRight w:val="0"/>
          <w:marTop w:val="0"/>
          <w:marBottom w:val="0"/>
          <w:divBdr>
            <w:top w:val="none" w:sz="0" w:space="0" w:color="auto"/>
            <w:left w:val="none" w:sz="0" w:space="0" w:color="auto"/>
            <w:bottom w:val="none" w:sz="0" w:space="0" w:color="auto"/>
            <w:right w:val="none" w:sz="0" w:space="0" w:color="auto"/>
          </w:divBdr>
        </w:div>
        <w:div w:id="1240477539">
          <w:marLeft w:val="446"/>
          <w:marRight w:val="0"/>
          <w:marTop w:val="0"/>
          <w:marBottom w:val="0"/>
          <w:divBdr>
            <w:top w:val="none" w:sz="0" w:space="0" w:color="auto"/>
            <w:left w:val="none" w:sz="0" w:space="0" w:color="auto"/>
            <w:bottom w:val="none" w:sz="0" w:space="0" w:color="auto"/>
            <w:right w:val="none" w:sz="0" w:space="0" w:color="auto"/>
          </w:divBdr>
        </w:div>
        <w:div w:id="1397315809">
          <w:marLeft w:val="1166"/>
          <w:marRight w:val="0"/>
          <w:marTop w:val="0"/>
          <w:marBottom w:val="0"/>
          <w:divBdr>
            <w:top w:val="none" w:sz="0" w:space="0" w:color="auto"/>
            <w:left w:val="none" w:sz="0" w:space="0" w:color="auto"/>
            <w:bottom w:val="none" w:sz="0" w:space="0" w:color="auto"/>
            <w:right w:val="none" w:sz="0" w:space="0" w:color="auto"/>
          </w:divBdr>
        </w:div>
        <w:div w:id="1523132235">
          <w:marLeft w:val="446"/>
          <w:marRight w:val="0"/>
          <w:marTop w:val="0"/>
          <w:marBottom w:val="0"/>
          <w:divBdr>
            <w:top w:val="none" w:sz="0" w:space="0" w:color="auto"/>
            <w:left w:val="none" w:sz="0" w:space="0" w:color="auto"/>
            <w:bottom w:val="none" w:sz="0" w:space="0" w:color="auto"/>
            <w:right w:val="none" w:sz="0" w:space="0" w:color="auto"/>
          </w:divBdr>
        </w:div>
        <w:div w:id="1569220938">
          <w:marLeft w:val="1886"/>
          <w:marRight w:val="0"/>
          <w:marTop w:val="0"/>
          <w:marBottom w:val="0"/>
          <w:divBdr>
            <w:top w:val="none" w:sz="0" w:space="0" w:color="auto"/>
            <w:left w:val="none" w:sz="0" w:space="0" w:color="auto"/>
            <w:bottom w:val="none" w:sz="0" w:space="0" w:color="auto"/>
            <w:right w:val="none" w:sz="0" w:space="0" w:color="auto"/>
          </w:divBdr>
        </w:div>
      </w:divsChild>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77555678">
      <w:bodyDiv w:val="1"/>
      <w:marLeft w:val="0"/>
      <w:marRight w:val="0"/>
      <w:marTop w:val="0"/>
      <w:marBottom w:val="0"/>
      <w:divBdr>
        <w:top w:val="none" w:sz="0" w:space="0" w:color="auto"/>
        <w:left w:val="none" w:sz="0" w:space="0" w:color="auto"/>
        <w:bottom w:val="none" w:sz="0" w:space="0" w:color="auto"/>
        <w:right w:val="none" w:sz="0" w:space="0" w:color="auto"/>
      </w:divBdr>
      <w:divsChild>
        <w:div w:id="184026732">
          <w:marLeft w:val="1886"/>
          <w:marRight w:val="0"/>
          <w:marTop w:val="0"/>
          <w:marBottom w:val="0"/>
          <w:divBdr>
            <w:top w:val="none" w:sz="0" w:space="0" w:color="auto"/>
            <w:left w:val="none" w:sz="0" w:space="0" w:color="auto"/>
            <w:bottom w:val="none" w:sz="0" w:space="0" w:color="auto"/>
            <w:right w:val="none" w:sz="0" w:space="0" w:color="auto"/>
          </w:divBdr>
        </w:div>
        <w:div w:id="915746152">
          <w:marLeft w:val="446"/>
          <w:marRight w:val="0"/>
          <w:marTop w:val="0"/>
          <w:marBottom w:val="0"/>
          <w:divBdr>
            <w:top w:val="none" w:sz="0" w:space="0" w:color="auto"/>
            <w:left w:val="none" w:sz="0" w:space="0" w:color="auto"/>
            <w:bottom w:val="none" w:sz="0" w:space="0" w:color="auto"/>
            <w:right w:val="none" w:sz="0" w:space="0" w:color="auto"/>
          </w:divBdr>
        </w:div>
        <w:div w:id="1005740473">
          <w:marLeft w:val="446"/>
          <w:marRight w:val="0"/>
          <w:marTop w:val="0"/>
          <w:marBottom w:val="0"/>
          <w:divBdr>
            <w:top w:val="none" w:sz="0" w:space="0" w:color="auto"/>
            <w:left w:val="none" w:sz="0" w:space="0" w:color="auto"/>
            <w:bottom w:val="none" w:sz="0" w:space="0" w:color="auto"/>
            <w:right w:val="none" w:sz="0" w:space="0" w:color="auto"/>
          </w:divBdr>
        </w:div>
        <w:div w:id="1246496787">
          <w:marLeft w:val="446"/>
          <w:marRight w:val="0"/>
          <w:marTop w:val="0"/>
          <w:marBottom w:val="0"/>
          <w:divBdr>
            <w:top w:val="none" w:sz="0" w:space="0" w:color="auto"/>
            <w:left w:val="none" w:sz="0" w:space="0" w:color="auto"/>
            <w:bottom w:val="none" w:sz="0" w:space="0" w:color="auto"/>
            <w:right w:val="none" w:sz="0" w:space="0" w:color="auto"/>
          </w:divBdr>
        </w:div>
        <w:div w:id="1374579642">
          <w:marLeft w:val="446"/>
          <w:marRight w:val="0"/>
          <w:marTop w:val="0"/>
          <w:marBottom w:val="0"/>
          <w:divBdr>
            <w:top w:val="none" w:sz="0" w:space="0" w:color="auto"/>
            <w:left w:val="none" w:sz="0" w:space="0" w:color="auto"/>
            <w:bottom w:val="none" w:sz="0" w:space="0" w:color="auto"/>
            <w:right w:val="none" w:sz="0" w:space="0" w:color="auto"/>
          </w:divBdr>
        </w:div>
        <w:div w:id="1786198004">
          <w:marLeft w:val="446"/>
          <w:marRight w:val="0"/>
          <w:marTop w:val="0"/>
          <w:marBottom w:val="0"/>
          <w:divBdr>
            <w:top w:val="none" w:sz="0" w:space="0" w:color="auto"/>
            <w:left w:val="none" w:sz="0" w:space="0" w:color="auto"/>
            <w:bottom w:val="none" w:sz="0" w:space="0" w:color="auto"/>
            <w:right w:val="none" w:sz="0" w:space="0" w:color="auto"/>
          </w:divBdr>
        </w:div>
        <w:div w:id="1902788637">
          <w:marLeft w:val="446"/>
          <w:marRight w:val="0"/>
          <w:marTop w:val="0"/>
          <w:marBottom w:val="0"/>
          <w:divBdr>
            <w:top w:val="none" w:sz="0" w:space="0" w:color="auto"/>
            <w:left w:val="none" w:sz="0" w:space="0" w:color="auto"/>
            <w:bottom w:val="none" w:sz="0" w:space="0" w:color="auto"/>
            <w:right w:val="none" w:sz="0" w:space="0" w:color="auto"/>
          </w:divBdr>
        </w:div>
      </w:divsChild>
    </w:div>
    <w:div w:id="1783459114">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35948216">
      <w:bodyDiv w:val="1"/>
      <w:marLeft w:val="0"/>
      <w:marRight w:val="0"/>
      <w:marTop w:val="0"/>
      <w:marBottom w:val="0"/>
      <w:divBdr>
        <w:top w:val="none" w:sz="0" w:space="0" w:color="auto"/>
        <w:left w:val="none" w:sz="0" w:space="0" w:color="auto"/>
        <w:bottom w:val="none" w:sz="0" w:space="0" w:color="auto"/>
        <w:right w:val="none" w:sz="0" w:space="0" w:color="auto"/>
      </w:divBdr>
      <w:divsChild>
        <w:div w:id="1762213905">
          <w:marLeft w:val="446"/>
          <w:marRight w:val="0"/>
          <w:marTop w:val="0"/>
          <w:marBottom w:val="0"/>
          <w:divBdr>
            <w:top w:val="none" w:sz="0" w:space="0" w:color="auto"/>
            <w:left w:val="none" w:sz="0" w:space="0" w:color="auto"/>
            <w:bottom w:val="none" w:sz="0" w:space="0" w:color="auto"/>
            <w:right w:val="none" w:sz="0" w:space="0" w:color="auto"/>
          </w:divBdr>
        </w:div>
      </w:divsChild>
    </w:div>
    <w:div w:id="1937899601">
      <w:bodyDiv w:val="1"/>
      <w:marLeft w:val="0"/>
      <w:marRight w:val="0"/>
      <w:marTop w:val="0"/>
      <w:marBottom w:val="0"/>
      <w:divBdr>
        <w:top w:val="none" w:sz="0" w:space="0" w:color="auto"/>
        <w:left w:val="none" w:sz="0" w:space="0" w:color="auto"/>
        <w:bottom w:val="none" w:sz="0" w:space="0" w:color="auto"/>
        <w:right w:val="none" w:sz="0" w:space="0" w:color="auto"/>
      </w:divBdr>
      <w:divsChild>
        <w:div w:id="172841111">
          <w:marLeft w:val="547"/>
          <w:marRight w:val="0"/>
          <w:marTop w:val="0"/>
          <w:marBottom w:val="0"/>
          <w:divBdr>
            <w:top w:val="none" w:sz="0" w:space="0" w:color="auto"/>
            <w:left w:val="none" w:sz="0" w:space="0" w:color="auto"/>
            <w:bottom w:val="none" w:sz="0" w:space="0" w:color="auto"/>
            <w:right w:val="none" w:sz="0" w:space="0" w:color="auto"/>
          </w:divBdr>
        </w:div>
        <w:div w:id="1222910724">
          <w:marLeft w:val="547"/>
          <w:marRight w:val="0"/>
          <w:marTop w:val="0"/>
          <w:marBottom w:val="0"/>
          <w:divBdr>
            <w:top w:val="none" w:sz="0" w:space="0" w:color="auto"/>
            <w:left w:val="none" w:sz="0" w:space="0" w:color="auto"/>
            <w:bottom w:val="none" w:sz="0" w:space="0" w:color="auto"/>
            <w:right w:val="none" w:sz="0" w:space="0" w:color="auto"/>
          </w:divBdr>
        </w:div>
        <w:div w:id="1321302565">
          <w:marLeft w:val="547"/>
          <w:marRight w:val="0"/>
          <w:marTop w:val="0"/>
          <w:marBottom w:val="0"/>
          <w:divBdr>
            <w:top w:val="none" w:sz="0" w:space="0" w:color="auto"/>
            <w:left w:val="none" w:sz="0" w:space="0" w:color="auto"/>
            <w:bottom w:val="none" w:sz="0" w:space="0" w:color="auto"/>
            <w:right w:val="none" w:sz="0" w:space="0" w:color="auto"/>
          </w:divBdr>
        </w:div>
        <w:div w:id="1904411014">
          <w:marLeft w:val="547"/>
          <w:marRight w:val="0"/>
          <w:marTop w:val="0"/>
          <w:marBottom w:val="0"/>
          <w:divBdr>
            <w:top w:val="none" w:sz="0" w:space="0" w:color="auto"/>
            <w:left w:val="none" w:sz="0" w:space="0" w:color="auto"/>
            <w:bottom w:val="none" w:sz="0" w:space="0" w:color="auto"/>
            <w:right w:val="none" w:sz="0" w:space="0" w:color="auto"/>
          </w:divBdr>
        </w:div>
        <w:div w:id="2053841062">
          <w:marLeft w:val="547"/>
          <w:marRight w:val="0"/>
          <w:marTop w:val="0"/>
          <w:marBottom w:val="0"/>
          <w:divBdr>
            <w:top w:val="none" w:sz="0" w:space="0" w:color="auto"/>
            <w:left w:val="none" w:sz="0" w:space="0" w:color="auto"/>
            <w:bottom w:val="none" w:sz="0" w:space="0" w:color="auto"/>
            <w:right w:val="none" w:sz="0" w:space="0" w:color="auto"/>
          </w:divBdr>
        </w:div>
      </w:divsChild>
    </w:div>
    <w:div w:id="20415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fairtrade.net/standards/ProjectAssignment-Trader-Review_FR.pdf" TargetMode="External"/><Relationship Id="rId18" Type="http://schemas.openxmlformats.org/officeDocument/2006/relationships/hyperlink" Target="https://files.fairtrade.net/standards/Coffee_SPO_FR.pdf" TargetMode="External"/><Relationship Id="rId26" Type="http://schemas.openxmlformats.org/officeDocument/2006/relationships/hyperlink" Target="https://www.fairtrade.net/about/strategy" TargetMode="External"/><Relationship Id="rId39" Type="http://schemas.openxmlformats.org/officeDocument/2006/relationships/hyperlink" Target="https://files.fairtrade.net/standards/TS_FR.pdf" TargetMode="External"/><Relationship Id="rId21" Type="http://schemas.openxmlformats.org/officeDocument/2006/relationships/hyperlink" Target="https://www.oecd.org/fr/daf/inv/mne/Guide-OCDE-sur-le-devoir-de-diligence-pour-une-conduite-responsable-des-entreprises.pdf" TargetMode="External"/><Relationship Id="rId34" Type="http://schemas.openxmlformats.org/officeDocument/2006/relationships/hyperlink" Target="https://files.fairtrade.net/standards/TS_FR.pdf" TargetMode="External"/><Relationship Id="rId42" Type="http://schemas.openxmlformats.org/officeDocument/2006/relationships/hyperlink" Target="https://files.fairtrade.net/standards/TS_FR.pdf" TargetMode="External"/><Relationship Id="rId47" Type="http://schemas.openxmlformats.org/officeDocument/2006/relationships/image" Target="media/image10.png"/><Relationship Id="rId50" Type="http://schemas.openxmlformats.org/officeDocument/2006/relationships/image" Target="media/image13.png"/><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irtrade.net/news/ivorian-cocoa-farmers-take-key-steps-towards-data-ownership-first-mile-traceability" TargetMode="External"/><Relationship Id="rId29" Type="http://schemas.openxmlformats.org/officeDocument/2006/relationships/image" Target="media/image4.png"/><Relationship Id="rId11" Type="http://schemas.openxmlformats.org/officeDocument/2006/relationships/hyperlink" Target="mailto:standards-pricing@fairtrade.net" TargetMode="External"/><Relationship Id="rId24" Type="http://schemas.openxmlformats.org/officeDocument/2006/relationships/hyperlink" Target="https://www.fairtrade.net/issue/living-income" TargetMode="External"/><Relationship Id="rId32" Type="http://schemas.openxmlformats.org/officeDocument/2006/relationships/image" Target="media/image6.png"/><Relationship Id="rId37" Type="http://schemas.openxmlformats.org/officeDocument/2006/relationships/hyperlink" Target="https://files.fairtrade.net/publications/2021_04_FT_O2B_Climate_Change_Project_Final_web.pdf" TargetMode="External"/><Relationship Id="rId40" Type="http://schemas.openxmlformats.org/officeDocument/2006/relationships/hyperlink" Target="https://files.fairtrade.net/standards/TS_FR.pdf" TargetMode="External"/><Relationship Id="rId45" Type="http://schemas.openxmlformats.org/officeDocument/2006/relationships/header" Target="header1.xm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files.fairtrade.net/standards/Tea_HL_EN.pdf" TargetMode="External"/><Relationship Id="rId4" Type="http://schemas.openxmlformats.org/officeDocument/2006/relationships/settings" Target="settings.xml"/><Relationship Id="rId9" Type="http://schemas.openxmlformats.org/officeDocument/2006/relationships/hyperlink" Target="https://www.isealalliance.org/our-work/defining-credibility/codes-of-good-practice/standard-setting-code" TargetMode="External"/><Relationship Id="rId14" Type="http://schemas.openxmlformats.org/officeDocument/2006/relationships/hyperlink" Target="https://files.fairtrade.net/standards/TS_FR.pdf" TargetMode="External"/><Relationship Id="rId22" Type="http://schemas.openxmlformats.org/officeDocument/2006/relationships/image" Target="media/image1.png"/><Relationship Id="rId27" Type="http://schemas.openxmlformats.org/officeDocument/2006/relationships/image" Target="media/image2.png"/><Relationship Id="rId30" Type="http://schemas.openxmlformats.org/officeDocument/2006/relationships/hyperlink" Target="https://files.fairtrade.net/standards/TS_FR.pdf" TargetMode="External"/><Relationship Id="rId35" Type="http://schemas.openxmlformats.org/officeDocument/2006/relationships/hyperlink" Target="https://files.fairtrade.net/standards/TS_FR.pdf" TargetMode="External"/><Relationship Id="rId43" Type="http://schemas.openxmlformats.org/officeDocument/2006/relationships/hyperlink" Target="mailto:standards-pricing@fairtrade.net" TargetMode="External"/><Relationship Id="rId48" Type="http://schemas.openxmlformats.org/officeDocument/2006/relationships/image" Target="media/image11.png"/><Relationship Id="rId56" Type="http://schemas.openxmlformats.org/officeDocument/2006/relationships/footer" Target="footer3.xml"/><Relationship Id="rId8" Type="http://schemas.openxmlformats.org/officeDocument/2006/relationships/hyperlink" Target="https://files.fairtrade.net/SOP_Development_Fairtrade_Standards.pdf"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standards-pricing@fairtrade.net" TargetMode="External"/><Relationship Id="rId17" Type="http://schemas.openxmlformats.org/officeDocument/2006/relationships/hyperlink" Target="https://www.fairtrade.net/issue/hredd" TargetMode="External"/><Relationship Id="rId25" Type="http://schemas.openxmlformats.org/officeDocument/2006/relationships/hyperlink" Target="https://www.fairtrade.net/issue/living-wage" TargetMode="External"/><Relationship Id="rId33" Type="http://schemas.openxmlformats.org/officeDocument/2006/relationships/hyperlink" Target="https://files.fairtrade.net/standards/TS-INT_FR.PDF" TargetMode="External"/><Relationship Id="rId38" Type="http://schemas.openxmlformats.org/officeDocument/2006/relationships/hyperlink" Target="https://files.fairtrade.net/standards/TS_FR.pdf" TargetMode="External"/><Relationship Id="rId46" Type="http://schemas.openxmlformats.org/officeDocument/2006/relationships/image" Target="media/image9.png"/><Relationship Id="rId20" Type="http://schemas.openxmlformats.org/officeDocument/2006/relationships/hyperlink" Target="https://www.fairtrade.net/standard/cocoa-standard-review-2020-" TargetMode="External"/><Relationship Id="rId41" Type="http://schemas.openxmlformats.org/officeDocument/2006/relationships/hyperlink" Target="https://files.fairtrade.net/standards/TS_FR.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irtrade.net/news/digitalizing-for-fairness?fbclid=IwAR37DSUeOdr7Mnk2aiuKWQpJATCj90uFeFWrNNahrNS39jnqK39ZLBJ4hDg" TargetMode="External"/><Relationship Id="rId23" Type="http://schemas.openxmlformats.org/officeDocument/2006/relationships/hyperlink" Target="https://www.oecd.org/fr/daf/inv/mne/Guide-OCDE-sur-le-devoir-de-diligence-pour-une-conduite-responsable-des-entreprises.pdf" TargetMode="External"/><Relationship Id="rId28" Type="http://schemas.openxmlformats.org/officeDocument/2006/relationships/image" Target="media/image3.png"/><Relationship Id="rId36" Type="http://schemas.openxmlformats.org/officeDocument/2006/relationships/hyperlink" Target="https://files.fairtrade.net/standards/Hazardous_Materials_List_FR.pdf" TargetMode="External"/><Relationship Id="rId49" Type="http://schemas.openxmlformats.org/officeDocument/2006/relationships/image" Target="media/image12.png"/><Relationship Id="rId57" Type="http://schemas.openxmlformats.org/officeDocument/2006/relationships/fontTable" Target="fontTable.xml"/><Relationship Id="rId10" Type="http://schemas.openxmlformats.org/officeDocument/2006/relationships/hyperlink" Target="https://files.fairtrade.net/standards/TS_FR.pdf" TargetMode="External"/><Relationship Id="rId31" Type="http://schemas.openxmlformats.org/officeDocument/2006/relationships/image" Target="media/image5.png"/><Relationship Id="rId44" Type="http://schemas.openxmlformats.org/officeDocument/2006/relationships/image" Target="media/image7.PNG"/><Relationship Id="rId5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loballivingwage.org/" TargetMode="External"/><Relationship Id="rId2" Type="http://schemas.openxmlformats.org/officeDocument/2006/relationships/hyperlink" Target="https://ec.europa.eu/commission/presscorner/detail/de/MEMO_14_485" TargetMode="External"/><Relationship Id="rId1" Type="http://schemas.openxmlformats.org/officeDocument/2006/relationships/hyperlink" Target="https://ec.europa.eu/commission/presscorner/detail/de/MEMO_14_485" TargetMode="External"/><Relationship Id="rId6" Type="http://schemas.openxmlformats.org/officeDocument/2006/relationships/hyperlink" Target="https://www.globallivingwage.org/" TargetMode="External"/><Relationship Id="rId5" Type="http://schemas.openxmlformats.org/officeDocument/2006/relationships/hyperlink" Target="https://www.living-income.com/the-concept" TargetMode="External"/><Relationship Id="rId4" Type="http://schemas.openxmlformats.org/officeDocument/2006/relationships/hyperlink" Target="https://www.living-income.com/the-conce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8F0C-293B-4895-A5B0-D55D8E41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12667</Words>
  <Characters>72202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84700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cp:lastModifiedBy>Oksana Forkutsa</cp:lastModifiedBy>
  <cp:revision>4</cp:revision>
  <cp:lastPrinted>2022-08-01T09:39:00Z</cp:lastPrinted>
  <dcterms:created xsi:type="dcterms:W3CDTF">2022-08-12T12:31:00Z</dcterms:created>
  <dcterms:modified xsi:type="dcterms:W3CDTF">2022-08-12T12:40:00Z</dcterms:modified>
</cp:coreProperties>
</file>