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11"/>
        <w:tblW w:w="9243" w:type="dxa"/>
        <w:tblLayout w:type="fixed"/>
        <w:tblLook w:val="01E0" w:firstRow="1" w:lastRow="1" w:firstColumn="1" w:lastColumn="1" w:noHBand="0" w:noVBand="0"/>
      </w:tblPr>
      <w:tblGrid>
        <w:gridCol w:w="3780"/>
        <w:gridCol w:w="5463"/>
      </w:tblGrid>
      <w:tr w:rsidR="00690B5D" w:rsidRPr="00027C8D" w14:paraId="41AEAB8E" w14:textId="77777777" w:rsidTr="00690B5D">
        <w:trPr>
          <w:trHeight w:val="1098"/>
        </w:trPr>
        <w:tc>
          <w:tcPr>
            <w:tcW w:w="9243" w:type="dxa"/>
            <w:gridSpan w:val="2"/>
            <w:tcBorders>
              <w:top w:val="single" w:sz="4" w:space="0" w:color="000000"/>
              <w:left w:val="single" w:sz="4" w:space="0" w:color="000000"/>
              <w:bottom w:val="single" w:sz="6" w:space="0" w:color="000000"/>
              <w:right w:val="single" w:sz="4" w:space="0" w:color="000000"/>
            </w:tcBorders>
            <w:shd w:val="clear" w:color="auto" w:fill="BED600" w:themeFill="text2"/>
            <w:vAlign w:val="center"/>
          </w:tcPr>
          <w:p w14:paraId="66E6DCBA" w14:textId="77777777" w:rsidR="00690B5D" w:rsidRPr="00027C8D" w:rsidRDefault="00690B5D" w:rsidP="00690B5D">
            <w:pPr>
              <w:widowControl w:val="0"/>
              <w:shd w:val="clear" w:color="auto" w:fill="BED600"/>
              <w:spacing w:before="120" w:after="120" w:line="276" w:lineRule="auto"/>
              <w:jc w:val="center"/>
              <w:rPr>
                <w:rFonts w:eastAsia="Arial" w:cs="Arial"/>
                <w:b/>
                <w:sz w:val="24"/>
                <w:szCs w:val="20"/>
                <w:lang w:eastAsia="en-US"/>
              </w:rPr>
            </w:pPr>
            <w:r w:rsidRPr="00027C8D">
              <w:rPr>
                <w:rFonts w:eastAsia="Arial" w:cs="Arial"/>
                <w:b/>
                <w:sz w:val="32"/>
                <w:lang w:eastAsia="en-US"/>
              </w:rPr>
              <w:t>Revisión del Criterio de Comercio Justo para Frutas y Verduras para Organizaciones de Pequeños Productores y Organizaciones de Trabajo Contratado</w:t>
            </w:r>
          </w:p>
        </w:tc>
      </w:tr>
      <w:tr w:rsidR="00690B5D" w:rsidRPr="00027C8D" w14:paraId="5FCD2F47" w14:textId="77777777" w:rsidTr="00690B5D">
        <w:trPr>
          <w:trHeight w:val="356"/>
        </w:trPr>
        <w:tc>
          <w:tcPr>
            <w:tcW w:w="3780" w:type="dxa"/>
            <w:tcBorders>
              <w:top w:val="single" w:sz="6" w:space="0" w:color="000000"/>
              <w:left w:val="single" w:sz="4" w:space="0" w:color="000000"/>
              <w:bottom w:val="single" w:sz="6" w:space="0" w:color="000000"/>
              <w:right w:val="single" w:sz="6" w:space="0" w:color="000000"/>
            </w:tcBorders>
            <w:vAlign w:val="bottom"/>
          </w:tcPr>
          <w:p w14:paraId="64F83436" w14:textId="77777777" w:rsidR="00690B5D" w:rsidRPr="00027C8D" w:rsidRDefault="00690B5D" w:rsidP="00690B5D">
            <w:pPr>
              <w:widowControl w:val="0"/>
              <w:rPr>
                <w:rFonts w:cs="Arial"/>
              </w:rPr>
            </w:pPr>
            <w:r w:rsidRPr="00027C8D">
              <w:rPr>
                <w:rFonts w:cs="Arial"/>
              </w:rPr>
              <w:t>Período de consulta</w:t>
            </w:r>
          </w:p>
        </w:tc>
        <w:tc>
          <w:tcPr>
            <w:tcW w:w="5463" w:type="dxa"/>
            <w:tcBorders>
              <w:top w:val="single" w:sz="6" w:space="0" w:color="000000"/>
              <w:left w:val="single" w:sz="6" w:space="0" w:color="000000"/>
              <w:bottom w:val="single" w:sz="6" w:space="0" w:color="000000"/>
              <w:right w:val="single" w:sz="4" w:space="0" w:color="000000"/>
            </w:tcBorders>
          </w:tcPr>
          <w:p w14:paraId="20F7DC5A" w14:textId="24AD0FBF" w:rsidR="00690B5D" w:rsidRPr="00027C8D" w:rsidRDefault="00690B5D" w:rsidP="00690B5D">
            <w:pPr>
              <w:widowControl w:val="0"/>
              <w:spacing w:before="120" w:after="120" w:line="240" w:lineRule="auto"/>
              <w:jc w:val="left"/>
              <w:rPr>
                <w:rFonts w:cs="Arial"/>
              </w:rPr>
            </w:pPr>
            <w:r w:rsidRPr="00027C8D">
              <w:rPr>
                <w:rFonts w:cs="Arial"/>
              </w:rPr>
              <w:t xml:space="preserve">Del </w:t>
            </w:r>
            <w:r w:rsidR="00974026">
              <w:rPr>
                <w:rFonts w:cs="Arial"/>
              </w:rPr>
              <w:t>6</w:t>
            </w:r>
            <w:r w:rsidRPr="00027C8D">
              <w:rPr>
                <w:rFonts w:cs="Arial"/>
              </w:rPr>
              <w:t xml:space="preserve"> de septiembre al </w:t>
            </w:r>
            <w:r w:rsidR="00974026">
              <w:rPr>
                <w:rFonts w:cs="Arial"/>
              </w:rPr>
              <w:t>11</w:t>
            </w:r>
            <w:r w:rsidRPr="00027C8D">
              <w:rPr>
                <w:rFonts w:cs="Arial"/>
              </w:rPr>
              <w:t xml:space="preserve"> de octubre , 2024</w:t>
            </w:r>
          </w:p>
        </w:tc>
      </w:tr>
      <w:tr w:rsidR="00690B5D" w:rsidRPr="00027C8D" w14:paraId="04790C2B" w14:textId="77777777" w:rsidTr="00690B5D">
        <w:trPr>
          <w:trHeight w:val="356"/>
        </w:trPr>
        <w:tc>
          <w:tcPr>
            <w:tcW w:w="3780" w:type="dxa"/>
            <w:tcBorders>
              <w:top w:val="single" w:sz="6" w:space="0" w:color="000000"/>
              <w:left w:val="single" w:sz="4" w:space="0" w:color="000000"/>
              <w:bottom w:val="single" w:sz="4" w:space="0" w:color="000000"/>
              <w:right w:val="single" w:sz="6" w:space="0" w:color="000000"/>
            </w:tcBorders>
            <w:vAlign w:val="bottom"/>
          </w:tcPr>
          <w:p w14:paraId="5D9B94AD" w14:textId="77777777" w:rsidR="00690B5D" w:rsidRPr="00027C8D" w:rsidRDefault="00690B5D" w:rsidP="00690B5D">
            <w:pPr>
              <w:widowControl w:val="0"/>
              <w:rPr>
                <w:rFonts w:cs="Arial"/>
              </w:rPr>
            </w:pPr>
            <w:r w:rsidRPr="00027C8D">
              <w:rPr>
                <w:rFonts w:cs="Arial"/>
              </w:rPr>
              <w:t>Gerente del proyecto</w:t>
            </w:r>
          </w:p>
        </w:tc>
        <w:tc>
          <w:tcPr>
            <w:tcW w:w="5463" w:type="dxa"/>
            <w:tcBorders>
              <w:top w:val="single" w:sz="6" w:space="0" w:color="000000"/>
              <w:left w:val="single" w:sz="6" w:space="0" w:color="000000"/>
              <w:bottom w:val="single" w:sz="4" w:space="0" w:color="000000"/>
              <w:right w:val="single" w:sz="4" w:space="0" w:color="000000"/>
            </w:tcBorders>
            <w:vAlign w:val="bottom"/>
          </w:tcPr>
          <w:p w14:paraId="34A3A18A" w14:textId="77777777" w:rsidR="00690B5D" w:rsidRPr="00027C8D" w:rsidRDefault="00690B5D" w:rsidP="00690B5D">
            <w:pPr>
              <w:widowControl w:val="0"/>
              <w:rPr>
                <w:rFonts w:cs="Arial"/>
              </w:rPr>
            </w:pPr>
            <w:r w:rsidRPr="00027C8D">
              <w:rPr>
                <w:rFonts w:cs="Arial"/>
              </w:rPr>
              <w:t>Ernesto González</w:t>
            </w:r>
          </w:p>
        </w:tc>
      </w:tr>
    </w:tbl>
    <w:p w14:paraId="2E140F2C" w14:textId="015EB743" w:rsidR="00BE5165" w:rsidRPr="00027C8D" w:rsidRDefault="002074F3">
      <w:r>
        <w:pict w14:anchorId="11BA822E">
          <v:shapetype id="_x0000_t202" coordsize="21600,21600" o:spt="202" path="m,l,21600r21600,l21600,xe">
            <v:stroke joinstyle="miter"/>
            <v:path gradientshapeok="t" o:connecttype="rect"/>
          </v:shapetype>
          <v:shape id="DeepLBoxSPIDType" o:spid="_x0000_s1026" type="#_x0000_t202" alt="" style="position:absolute;left:0;text-align:left;margin-left:0;margin-top:0;width:50pt;height:50pt;z-index:251660288;visibility:hidden;mso-wrap-edited:f;mso-width-percent:0;mso-height-percent:0;mso-position-horizontal-relative:text;mso-position-vertical-relative:text;mso-width-percent:0;mso-height-percent:0">
            <o:lock v:ext="edit" selection="t"/>
          </v:shape>
        </w:pict>
      </w:r>
    </w:p>
    <w:p w14:paraId="2B13ECDC" w14:textId="7ABF6385" w:rsidR="00BE5165" w:rsidRPr="00027C8D" w:rsidRDefault="007B1C2C" w:rsidP="00690B5D">
      <w:pPr>
        <w:pStyle w:val="Heading1"/>
        <w:spacing w:before="240"/>
      </w:pPr>
      <w:bookmarkStart w:id="0" w:name="_Toc176425343"/>
      <w:r w:rsidRPr="00027C8D">
        <w:t xml:space="preserve">Parte 1 </w:t>
      </w:r>
      <w:r w:rsidR="00691DEE" w:rsidRPr="00027C8D">
        <w:t>Introducción</w:t>
      </w:r>
      <w:bookmarkEnd w:id="0"/>
    </w:p>
    <w:p w14:paraId="36728A3D" w14:textId="55B2AD94" w:rsidR="00BE5165" w:rsidRPr="00027C8D" w:rsidRDefault="007B1C2C" w:rsidP="007B1C2C">
      <w:pPr>
        <w:pStyle w:val="Heading2"/>
        <w:rPr>
          <w:rStyle w:val="Heading3Char"/>
          <w:b/>
          <w:bCs/>
          <w:szCs w:val="28"/>
        </w:rPr>
      </w:pPr>
      <w:bookmarkStart w:id="1" w:name="_Toc176425344"/>
      <w:r w:rsidRPr="00027C8D">
        <w:rPr>
          <w:rStyle w:val="Heading3Char"/>
          <w:b/>
          <w:bCs/>
          <w:szCs w:val="28"/>
        </w:rPr>
        <w:t>1.</w:t>
      </w:r>
      <w:r w:rsidRPr="00027C8D">
        <w:rPr>
          <w:rStyle w:val="Heading2Char"/>
          <w:b/>
          <w:bCs/>
          <w:sz w:val="28"/>
          <w:szCs w:val="28"/>
          <w:lang w:val="es-419"/>
        </w:rPr>
        <w:t xml:space="preserve">1 </w:t>
      </w:r>
      <w:r w:rsidR="00691DEE" w:rsidRPr="00027C8D">
        <w:rPr>
          <w:rStyle w:val="Heading2Char"/>
          <w:b/>
          <w:bCs/>
          <w:sz w:val="28"/>
          <w:szCs w:val="28"/>
          <w:lang w:val="es-419"/>
        </w:rPr>
        <w:t>Introducción general</w:t>
      </w:r>
      <w:bookmarkEnd w:id="1"/>
    </w:p>
    <w:p w14:paraId="632E2997" w14:textId="77777777" w:rsidR="00BE5165" w:rsidRPr="00027C8D" w:rsidRDefault="00691DEE">
      <w:pPr>
        <w:tabs>
          <w:tab w:val="left" w:pos="7230"/>
        </w:tabs>
        <w:spacing w:before="120" w:after="120"/>
      </w:pPr>
      <w:r w:rsidRPr="00027C8D">
        <w:t xml:space="preserve">Los Criterios de Comercio Justo Fairtrade apoyan el desarrollo sostenible de los pequeños productores y trabajadores del Sur Global. Los productores y comerciantes deben cumplir los Criterios de Comercio Justo Fairtrade pertinentes para que sus productos sean certificados como de Comercio Justo Fairtrade. La Unidad de Criterios y Precios (S&amp;P) de Fairtrade International es responsable del desarrollo de los Criterios de Comercio Justo Fairtrade de acuerdo con el </w:t>
      </w:r>
      <w:hyperlink r:id="rId8">
        <w:r w:rsidRPr="00027C8D">
          <w:rPr>
            <w:color w:val="00B9E4" w:themeColor="background2"/>
            <w:u w:val="single" w:color="00B9E4"/>
          </w:rPr>
          <w:t>Procedimiento Operativo Estándar para el Desarrollo de Criterios de Comercio Justo Fairtrade</w:t>
        </w:r>
      </w:hyperlink>
      <w:r w:rsidRPr="00027C8D">
        <w:t xml:space="preserve"> y en cumplimiento de todos los requisitos del </w:t>
      </w:r>
      <w:hyperlink r:id="rId9">
        <w:r w:rsidRPr="00027C8D">
          <w:rPr>
            <w:color w:val="00B9E4" w:themeColor="background2"/>
            <w:u w:val="single" w:color="00B9E4"/>
          </w:rPr>
          <w:t>Código de Buenas Prácticas para el Establecimiento de Criterios Sociales y Medioambientales de ISEAL</w:t>
        </w:r>
      </w:hyperlink>
      <w:r w:rsidRPr="00027C8D">
        <w:t>. Un principio fundamental es la amplia consulta con las partes interesadas para garantizar que los criterios nuevos y revisados reflejen los objetivos estratégicos de Fairtrade International, se basen en las realidades de los productores y comerciantes y satisfagan las expectativas de los consumidores.</w:t>
      </w:r>
    </w:p>
    <w:p w14:paraId="7CFE611D" w14:textId="77777777" w:rsidR="00BE5165" w:rsidRPr="00027C8D" w:rsidRDefault="00691DEE">
      <w:pPr>
        <w:rPr>
          <w:rFonts w:cs="Arial"/>
          <w:szCs w:val="22"/>
        </w:rPr>
      </w:pPr>
      <w:r w:rsidRPr="00027C8D">
        <w:rPr>
          <w:rFonts w:cs="Arial"/>
        </w:rPr>
        <w:t xml:space="preserve">Este documento de consulta forma parte de una revisión del </w:t>
      </w:r>
      <w:bookmarkStart w:id="2" w:name="_Hlk171435251"/>
      <w:r w:rsidR="00B429D2" w:rsidRPr="00027C8D">
        <w:rPr>
          <w:rFonts w:cs="Arial"/>
        </w:rPr>
        <w:fldChar w:fldCharType="begin"/>
      </w:r>
      <w:r w:rsidR="00B429D2" w:rsidRPr="00027C8D">
        <w:rPr>
          <w:rFonts w:cs="Arial"/>
        </w:rPr>
        <w:instrText>HYPERLINK "https://www.fairtrade.net/standard/spo-fresh-fruit"</w:instrText>
      </w:r>
      <w:r w:rsidR="00B429D2" w:rsidRPr="00027C8D">
        <w:rPr>
          <w:rFonts w:cs="Arial"/>
        </w:rPr>
      </w:r>
      <w:r w:rsidR="00B429D2" w:rsidRPr="00027C8D">
        <w:rPr>
          <w:rFonts w:cs="Arial"/>
        </w:rPr>
        <w:fldChar w:fldCharType="separate"/>
      </w:r>
      <w:r w:rsidR="00723274" w:rsidRPr="00027C8D">
        <w:rPr>
          <w:rStyle w:val="Hyperlink"/>
          <w:rFonts w:cs="Arial"/>
        </w:rPr>
        <w:t xml:space="preserve">Criterio de Comercio Justo Fairtrade para </w:t>
      </w:r>
      <w:r w:rsidR="00A447CC" w:rsidRPr="00027C8D">
        <w:rPr>
          <w:rStyle w:val="Hyperlink"/>
          <w:rFonts w:cs="Arial"/>
        </w:rPr>
        <w:t>Frescas</w:t>
      </w:r>
      <w:r w:rsidR="00723274" w:rsidRPr="00027C8D">
        <w:rPr>
          <w:rStyle w:val="Hyperlink"/>
          <w:rFonts w:cs="Arial"/>
        </w:rPr>
        <w:t xml:space="preserve"> </w:t>
      </w:r>
      <w:r w:rsidR="00894AC5" w:rsidRPr="00027C8D">
        <w:rPr>
          <w:rStyle w:val="Hyperlink"/>
          <w:rFonts w:cs="Arial"/>
        </w:rPr>
        <w:t xml:space="preserve">Frutas </w:t>
      </w:r>
      <w:r w:rsidR="00B429D2" w:rsidRPr="00027C8D">
        <w:rPr>
          <w:rFonts w:cs="Arial"/>
        </w:rPr>
        <w:fldChar w:fldCharType="end"/>
      </w:r>
      <w:r w:rsidR="00A447CC" w:rsidRPr="00027C8D">
        <w:rPr>
          <w:rFonts w:cs="Arial"/>
        </w:rPr>
        <w:t xml:space="preserve">el </w:t>
      </w:r>
      <w:hyperlink r:id="rId10" w:history="1">
        <w:r w:rsidR="00A447CC" w:rsidRPr="00027C8D">
          <w:rPr>
            <w:rStyle w:val="Hyperlink"/>
            <w:rFonts w:cs="Arial"/>
          </w:rPr>
          <w:t xml:space="preserve">Criterio </w:t>
        </w:r>
      </w:hyperlink>
      <w:hyperlink r:id="rId11" w:history="1">
        <w:r w:rsidR="00A447CC" w:rsidRPr="00027C8D">
          <w:rPr>
            <w:rStyle w:val="Hyperlink"/>
            <w:rFonts w:cs="Arial"/>
          </w:rPr>
          <w:t xml:space="preserve">de Comercio </w:t>
        </w:r>
      </w:hyperlink>
      <w:hyperlink r:id="rId12" w:history="1">
        <w:r w:rsidR="00A447CC" w:rsidRPr="00027C8D">
          <w:rPr>
            <w:rStyle w:val="Hyperlink"/>
            <w:rFonts w:cs="Arial"/>
          </w:rPr>
          <w:t xml:space="preserve">Justo </w:t>
        </w:r>
      </w:hyperlink>
      <w:hyperlink r:id="rId13" w:history="1">
        <w:r w:rsidR="00A447CC" w:rsidRPr="00027C8D">
          <w:rPr>
            <w:rStyle w:val="Hyperlink"/>
            <w:rFonts w:cs="Arial"/>
          </w:rPr>
          <w:t xml:space="preserve">Fairtrade </w:t>
        </w:r>
      </w:hyperlink>
      <w:hyperlink r:id="rId14" w:history="1">
        <w:r w:rsidR="00A447CC" w:rsidRPr="00027C8D">
          <w:rPr>
            <w:rStyle w:val="Hyperlink"/>
            <w:rFonts w:cs="Arial"/>
          </w:rPr>
          <w:t>para Verduras Frescas</w:t>
        </w:r>
      </w:hyperlink>
      <w:r w:rsidR="00A447CC" w:rsidRPr="00027C8D">
        <w:rPr>
          <w:rFonts w:cs="Arial"/>
        </w:rPr>
        <w:t xml:space="preserve"> y </w:t>
      </w:r>
      <w:hyperlink r:id="rId15" w:history="1">
        <w:r w:rsidR="00A447CC" w:rsidRPr="00027C8D">
          <w:rPr>
            <w:rStyle w:val="Hyperlink"/>
            <w:rFonts w:cs="Arial"/>
          </w:rPr>
          <w:t xml:space="preserve">el Criterio de Comercio Justo Fairtrade para Frutas Preparadas y Conservadas </w:t>
        </w:r>
        <w:bookmarkEnd w:id="2"/>
      </w:hyperlink>
      <w:r w:rsidRPr="00027C8D">
        <w:rPr>
          <w:rFonts w:cs="Arial"/>
        </w:rPr>
        <w:t xml:space="preserve">. En este documento, </w:t>
      </w:r>
      <w:r w:rsidR="00D15E8F" w:rsidRPr="00027C8D">
        <w:rPr>
          <w:rFonts w:cs="Arial"/>
        </w:rPr>
        <w:t xml:space="preserve">consultamos sobre los requisitos de fusión que sólo eran aplicables </w:t>
      </w:r>
      <w:r w:rsidR="00B6575C" w:rsidRPr="00027C8D">
        <w:rPr>
          <w:rFonts w:cs="Arial"/>
        </w:rPr>
        <w:t xml:space="preserve">en </w:t>
      </w:r>
      <w:r w:rsidR="00D15E8F" w:rsidRPr="00027C8D">
        <w:rPr>
          <w:rFonts w:cs="Arial"/>
        </w:rPr>
        <w:t xml:space="preserve">uno de los </w:t>
      </w:r>
      <w:r w:rsidR="00C97175" w:rsidRPr="00027C8D">
        <w:rPr>
          <w:rFonts w:cs="Arial"/>
        </w:rPr>
        <w:t xml:space="preserve">tres </w:t>
      </w:r>
      <w:r w:rsidR="00D15E8F" w:rsidRPr="00027C8D">
        <w:rPr>
          <w:rFonts w:cs="Arial"/>
        </w:rPr>
        <w:t xml:space="preserve">criterios, y que se </w:t>
      </w:r>
      <w:r w:rsidR="00C97175" w:rsidRPr="00027C8D">
        <w:rPr>
          <w:rFonts w:cs="Arial"/>
        </w:rPr>
        <w:t xml:space="preserve">propone </w:t>
      </w:r>
      <w:r w:rsidR="00D15E8F" w:rsidRPr="00027C8D">
        <w:rPr>
          <w:rFonts w:cs="Arial"/>
        </w:rPr>
        <w:t>que sean aplicables a todos</w:t>
      </w:r>
      <w:r w:rsidR="000141A2" w:rsidRPr="00027C8D">
        <w:rPr>
          <w:rFonts w:cs="Arial"/>
        </w:rPr>
        <w:t xml:space="preserve">; </w:t>
      </w:r>
      <w:r w:rsidR="00D15E8F" w:rsidRPr="00027C8D">
        <w:rPr>
          <w:rFonts w:cs="Arial"/>
        </w:rPr>
        <w:t xml:space="preserve">así como </w:t>
      </w:r>
      <w:r w:rsidR="00C97175" w:rsidRPr="00027C8D">
        <w:rPr>
          <w:rFonts w:cs="Arial"/>
        </w:rPr>
        <w:t xml:space="preserve">una </w:t>
      </w:r>
      <w:r w:rsidR="00D15E8F" w:rsidRPr="00027C8D">
        <w:rPr>
          <w:rFonts w:cs="Arial"/>
        </w:rPr>
        <w:t xml:space="preserve">propuesta para reducir las prácticas comerciales desleales en las cadenas de suministro </w:t>
      </w:r>
      <w:r w:rsidR="00C97175" w:rsidRPr="00027C8D">
        <w:rPr>
          <w:rFonts w:cs="Arial"/>
        </w:rPr>
        <w:t xml:space="preserve">y la </w:t>
      </w:r>
      <w:r w:rsidR="00D15E8F" w:rsidRPr="00027C8D">
        <w:rPr>
          <w:rFonts w:cs="Arial"/>
        </w:rPr>
        <w:t>aclaración del proceso de declaración de calidad.</w:t>
      </w:r>
    </w:p>
    <w:p w14:paraId="45E09EE1" w14:textId="77777777" w:rsidR="00BE5165" w:rsidRPr="00027C8D" w:rsidRDefault="00691DEE">
      <w:pPr>
        <w:rPr>
          <w:rFonts w:cs="Arial"/>
        </w:rPr>
      </w:pPr>
      <w:r w:rsidRPr="00027C8D">
        <w:rPr>
          <w:rFonts w:cs="Arial"/>
        </w:rPr>
        <w:t xml:space="preserve">Le rogamos que aporte su opinión sobre estos temas y le animamos a que dé explicaciones, análisis y ejemplos en los que se basen sus afirmaciones. </w:t>
      </w:r>
    </w:p>
    <w:p w14:paraId="553BF5A1" w14:textId="7B1D3346" w:rsidR="00BE5165" w:rsidRPr="00027C8D" w:rsidRDefault="00691DEE">
      <w:pPr>
        <w:spacing w:before="120" w:after="120"/>
        <w:rPr>
          <w:rStyle w:val="Hyperlink"/>
        </w:rPr>
      </w:pPr>
      <w:r w:rsidRPr="00027C8D">
        <w:rPr>
          <w:b/>
        </w:rPr>
        <w:lastRenderedPageBreak/>
        <w:t xml:space="preserve">La fecha límite para completar la encuesta es </w:t>
      </w:r>
      <w:r w:rsidR="00D06951" w:rsidRPr="00027C8D">
        <w:rPr>
          <w:rFonts w:cs="Arial"/>
          <w:b/>
          <w:bCs/>
          <w:u w:val="single"/>
        </w:rPr>
        <w:t xml:space="preserve">el 3 de octubre </w:t>
      </w:r>
      <w:r w:rsidRPr="00027C8D">
        <w:rPr>
          <w:rFonts w:cs="Arial"/>
          <w:b/>
          <w:bCs/>
          <w:u w:val="single"/>
        </w:rPr>
        <w:t xml:space="preserve">de </w:t>
      </w:r>
      <w:r w:rsidR="00D15E8F" w:rsidRPr="00027C8D">
        <w:rPr>
          <w:rFonts w:cs="Arial"/>
          <w:b/>
          <w:bCs/>
          <w:u w:val="single"/>
        </w:rPr>
        <w:t>2024</w:t>
      </w:r>
      <w:r w:rsidRPr="00027C8D">
        <w:t xml:space="preserve">. Si tiene más comentarios, envíelos a </w:t>
      </w:r>
      <w:r w:rsidR="00C97175" w:rsidRPr="00027C8D">
        <w:t xml:space="preserve">la </w:t>
      </w:r>
      <w:r w:rsidR="007F3FE3" w:rsidRPr="00027C8D">
        <w:t xml:space="preserve">Unidad de </w:t>
      </w:r>
      <w:r w:rsidR="00726BE9" w:rsidRPr="00027C8D">
        <w:t>Criterio</w:t>
      </w:r>
      <w:r w:rsidR="007F3FE3" w:rsidRPr="00027C8D">
        <w:t>s y Precios</w:t>
      </w:r>
      <w:r w:rsidRPr="00027C8D">
        <w:t xml:space="preserve">, </w:t>
      </w:r>
      <w:hyperlink r:id="rId16" w:history="1">
        <w:r w:rsidR="007F3FE3" w:rsidRPr="00027C8D">
          <w:rPr>
            <w:rStyle w:val="Hyperlink"/>
          </w:rPr>
          <w:t>standards-pricing@fairtrade.net.</w:t>
        </w:r>
      </w:hyperlink>
    </w:p>
    <w:p w14:paraId="6FF772EB" w14:textId="154E7EEE" w:rsidR="00AA10C8" w:rsidRPr="00027C8D" w:rsidRDefault="00691DEE" w:rsidP="00E7668D">
      <w:pPr>
        <w:spacing w:before="120" w:after="120"/>
        <w:rPr>
          <w:rFonts w:cs="Arial"/>
          <w:szCs w:val="22"/>
        </w:rPr>
      </w:pPr>
      <w:r w:rsidRPr="00027C8D">
        <w:rPr>
          <w:rFonts w:cs="Arial"/>
          <w:szCs w:val="22"/>
        </w:rPr>
        <w:t>Tras la ronda de consultas</w:t>
      </w:r>
      <w:r w:rsidR="00EB0D5B" w:rsidRPr="00027C8D">
        <w:rPr>
          <w:rFonts w:cs="Arial"/>
          <w:szCs w:val="22"/>
        </w:rPr>
        <w:t xml:space="preserve">, </w:t>
      </w:r>
      <w:r w:rsidRPr="00027C8D">
        <w:rPr>
          <w:rFonts w:cs="Arial"/>
          <w:szCs w:val="22"/>
        </w:rPr>
        <w:t>S&amp;P preparará un documento recopilando los comentarios realizados</w:t>
      </w:r>
      <w:r w:rsidR="00EB0D5B" w:rsidRPr="00027C8D">
        <w:rPr>
          <w:rFonts w:cs="Arial"/>
          <w:szCs w:val="22"/>
        </w:rPr>
        <w:t xml:space="preserve">. Este documento </w:t>
      </w:r>
      <w:r w:rsidRPr="00027C8D">
        <w:rPr>
          <w:rFonts w:cs="Arial"/>
          <w:szCs w:val="22"/>
        </w:rPr>
        <w:t>se enviará por correo electrónico a todos los participantes y también estará disponible en nuestro sitio web de Fairtrade International. Los próximos pasos del proyecto se presentan en la sección 1.4 más abajo.</w:t>
      </w:r>
    </w:p>
    <w:p w14:paraId="03008C4C" w14:textId="2D7E3B71" w:rsidR="00BE5165" w:rsidRPr="00027C8D" w:rsidRDefault="00691DEE" w:rsidP="000C214B">
      <w:pPr>
        <w:pStyle w:val="Heading2"/>
        <w:numPr>
          <w:ilvl w:val="1"/>
          <w:numId w:val="22"/>
        </w:numPr>
        <w:rPr>
          <w:sz w:val="28"/>
          <w:szCs w:val="22"/>
        </w:rPr>
      </w:pPr>
      <w:bookmarkStart w:id="3" w:name="_Toc176425345"/>
      <w:r w:rsidRPr="00027C8D">
        <w:rPr>
          <w:sz w:val="28"/>
          <w:szCs w:val="22"/>
        </w:rPr>
        <w:t>Antecedentes</w:t>
      </w:r>
      <w:bookmarkEnd w:id="3"/>
      <w:r w:rsidRPr="00027C8D">
        <w:rPr>
          <w:sz w:val="28"/>
          <w:szCs w:val="22"/>
        </w:rPr>
        <w:t xml:space="preserve"> </w:t>
      </w:r>
    </w:p>
    <w:p w14:paraId="4712FAE1" w14:textId="14705BD7" w:rsidR="00BE5165" w:rsidRPr="00027C8D" w:rsidRDefault="00691DEE">
      <w:pPr>
        <w:rPr>
          <w:rFonts w:cs="Arial"/>
        </w:rPr>
      </w:pPr>
      <w:r w:rsidRPr="00027C8D">
        <w:rPr>
          <w:rFonts w:cs="Arial"/>
        </w:rPr>
        <w:t xml:space="preserve">Como parte del mantenimiento regular de los Criterios de Comercio Justo Fairtrade, existe un ciclo de revisión periódica de </w:t>
      </w:r>
      <w:r w:rsidR="000141A2" w:rsidRPr="00027C8D">
        <w:rPr>
          <w:rFonts w:cs="Arial"/>
        </w:rPr>
        <w:t xml:space="preserve">cinco </w:t>
      </w:r>
      <w:r w:rsidRPr="00027C8D">
        <w:rPr>
          <w:rFonts w:cs="Arial"/>
        </w:rPr>
        <w:t xml:space="preserve">años. El </w:t>
      </w:r>
      <w:hyperlink r:id="rId17" w:history="1">
        <w:r w:rsidR="00B429D2" w:rsidRPr="00027C8D">
          <w:rPr>
            <w:rStyle w:val="Hyperlink"/>
            <w:rFonts w:cs="Arial"/>
          </w:rPr>
          <w:t xml:space="preserve">Criterio </w:t>
        </w:r>
      </w:hyperlink>
      <w:hyperlink r:id="rId18" w:history="1">
        <w:r w:rsidR="00B429D2" w:rsidRPr="00027C8D">
          <w:rPr>
            <w:rStyle w:val="Hyperlink"/>
            <w:rFonts w:cs="Arial"/>
          </w:rPr>
          <w:t xml:space="preserve">de Comercio </w:t>
        </w:r>
      </w:hyperlink>
      <w:hyperlink r:id="rId19" w:history="1">
        <w:r w:rsidR="00B429D2" w:rsidRPr="00027C8D">
          <w:rPr>
            <w:rStyle w:val="Hyperlink"/>
            <w:rFonts w:cs="Arial"/>
          </w:rPr>
          <w:t xml:space="preserve">Justo </w:t>
        </w:r>
      </w:hyperlink>
      <w:hyperlink r:id="rId20" w:history="1">
        <w:r w:rsidR="00B429D2" w:rsidRPr="00027C8D">
          <w:rPr>
            <w:rStyle w:val="Hyperlink"/>
            <w:rFonts w:cs="Arial"/>
          </w:rPr>
          <w:t xml:space="preserve">Fairtrade para </w:t>
        </w:r>
      </w:hyperlink>
      <w:hyperlink r:id="rId21" w:history="1">
        <w:r w:rsidR="00B429D2" w:rsidRPr="00027C8D">
          <w:rPr>
            <w:rStyle w:val="Hyperlink"/>
            <w:rFonts w:cs="Arial"/>
          </w:rPr>
          <w:t>Frutas Frescas</w:t>
        </w:r>
      </w:hyperlink>
      <w:r w:rsidR="00B429D2" w:rsidRPr="00027C8D">
        <w:rPr>
          <w:rFonts w:cs="Arial"/>
        </w:rPr>
        <w:t xml:space="preserve">, el </w:t>
      </w:r>
      <w:hyperlink r:id="rId22" w:history="1">
        <w:r w:rsidR="00B429D2" w:rsidRPr="00027C8D">
          <w:rPr>
            <w:rStyle w:val="Hyperlink"/>
            <w:rFonts w:cs="Arial"/>
          </w:rPr>
          <w:t>Criterio de Comercio Justo Fairtrade para Verduras Frescas</w:t>
        </w:r>
      </w:hyperlink>
      <w:r w:rsidR="00B429D2" w:rsidRPr="00027C8D">
        <w:rPr>
          <w:rFonts w:cs="Arial"/>
        </w:rPr>
        <w:t xml:space="preserve"> y </w:t>
      </w:r>
      <w:hyperlink r:id="rId23" w:history="1">
        <w:r w:rsidR="00B429D2" w:rsidRPr="00027C8D">
          <w:rPr>
            <w:rStyle w:val="Hyperlink"/>
            <w:rFonts w:cs="Arial"/>
          </w:rPr>
          <w:t>el Criterio de Comercio Justo Fairtrade para Frutas Preparadas y en Conserva</w:t>
        </w:r>
      </w:hyperlink>
      <w:r w:rsidRPr="00027C8D">
        <w:rPr>
          <w:rFonts w:cs="Arial"/>
        </w:rPr>
        <w:t xml:space="preserve"> están pendientes de revisión</w:t>
      </w:r>
      <w:r w:rsidR="008A4000" w:rsidRPr="00027C8D">
        <w:rPr>
          <w:rFonts w:cs="Arial"/>
        </w:rPr>
        <w:t xml:space="preserve">. </w:t>
      </w:r>
      <w:r w:rsidRPr="00027C8D">
        <w:rPr>
          <w:rFonts w:cs="Arial"/>
        </w:rPr>
        <w:t>Y</w:t>
      </w:r>
      <w:r w:rsidR="008A4000" w:rsidRPr="00027C8D">
        <w:rPr>
          <w:rFonts w:cs="Arial"/>
        </w:rPr>
        <w:t xml:space="preserve">, </w:t>
      </w:r>
      <w:r w:rsidRPr="00027C8D">
        <w:rPr>
          <w:rFonts w:cs="Arial"/>
        </w:rPr>
        <w:t>como parte de la estrategia de Fairtrade para mejorar y simplificar la arquitectura de los criterios</w:t>
      </w:r>
      <w:r w:rsidR="000141A2" w:rsidRPr="00027C8D">
        <w:rPr>
          <w:rFonts w:cs="Arial"/>
        </w:rPr>
        <w:t xml:space="preserve">, </w:t>
      </w:r>
      <w:r w:rsidRPr="00027C8D">
        <w:rPr>
          <w:rFonts w:cs="Arial"/>
        </w:rPr>
        <w:t xml:space="preserve">los </w:t>
      </w:r>
      <w:r w:rsidR="008A4000" w:rsidRPr="00027C8D">
        <w:rPr>
          <w:rFonts w:cs="Arial"/>
        </w:rPr>
        <w:t xml:space="preserve">tres criterios </w:t>
      </w:r>
      <w:r w:rsidRPr="00027C8D">
        <w:rPr>
          <w:rFonts w:cs="Arial"/>
        </w:rPr>
        <w:t xml:space="preserve">se están </w:t>
      </w:r>
      <w:r w:rsidR="008A4000" w:rsidRPr="00027C8D">
        <w:rPr>
          <w:rFonts w:cs="Arial"/>
        </w:rPr>
        <w:t xml:space="preserve">fusionando </w:t>
      </w:r>
      <w:r w:rsidRPr="00027C8D">
        <w:rPr>
          <w:rFonts w:cs="Arial"/>
        </w:rPr>
        <w:t xml:space="preserve">en el nuevo Criterio de Comercio Justo Fairtrade para Frutas y </w:t>
      </w:r>
      <w:r w:rsidR="00BE5EF2" w:rsidRPr="00027C8D">
        <w:rPr>
          <w:rFonts w:cs="Arial"/>
        </w:rPr>
        <w:t>Verduras</w:t>
      </w:r>
      <w:r w:rsidR="008A4000" w:rsidRPr="00027C8D">
        <w:rPr>
          <w:rFonts w:cs="Arial"/>
        </w:rPr>
        <w:t xml:space="preserve"> </w:t>
      </w:r>
      <w:r w:rsidRPr="00027C8D">
        <w:rPr>
          <w:rFonts w:cs="Arial"/>
        </w:rPr>
        <w:t xml:space="preserve">para </w:t>
      </w:r>
      <w:r w:rsidR="003D39A3" w:rsidRPr="00027C8D">
        <w:rPr>
          <w:rFonts w:cs="Arial"/>
        </w:rPr>
        <w:t>OPP</w:t>
      </w:r>
      <w:r w:rsidR="009E57B0" w:rsidRPr="00027C8D">
        <w:rPr>
          <w:rFonts w:cs="Arial"/>
        </w:rPr>
        <w:t xml:space="preserve"> y </w:t>
      </w:r>
      <w:r w:rsidR="003D39A3" w:rsidRPr="00027C8D">
        <w:rPr>
          <w:rFonts w:cs="Arial"/>
        </w:rPr>
        <w:t>OTC</w:t>
      </w:r>
      <w:r w:rsidR="005877DD" w:rsidRPr="00027C8D">
        <w:rPr>
          <w:rFonts w:cs="Arial"/>
        </w:rPr>
        <w:t>, a la vez que se estudian las posibilidades de simplificar y alinear con los criterios genéricos de Fairtrade</w:t>
      </w:r>
      <w:r w:rsidR="00AB3AF4" w:rsidRPr="00027C8D">
        <w:rPr>
          <w:rFonts w:cs="Arial"/>
        </w:rPr>
        <w:t>.</w:t>
      </w:r>
    </w:p>
    <w:p w14:paraId="3E2F5738" w14:textId="77777777" w:rsidR="00BE5165" w:rsidRPr="00027C8D" w:rsidRDefault="00691DEE">
      <w:pPr>
        <w:rPr>
          <w:rFonts w:cs="Arial"/>
        </w:rPr>
      </w:pPr>
      <w:r w:rsidRPr="00027C8D">
        <w:rPr>
          <w:rFonts w:cs="Arial"/>
        </w:rPr>
        <w:t xml:space="preserve">El objetivo de esta revisión </w:t>
      </w:r>
      <w:r w:rsidR="00D15E8F" w:rsidRPr="00027C8D">
        <w:rPr>
          <w:rFonts w:cs="Arial"/>
        </w:rPr>
        <w:t xml:space="preserve">es actualizar el criterio a las nuevas realidades del mercado planteadas </w:t>
      </w:r>
      <w:r w:rsidR="00664B98" w:rsidRPr="00027C8D">
        <w:rPr>
          <w:rFonts w:cs="Arial"/>
        </w:rPr>
        <w:t xml:space="preserve">por las diferentes partes interesadas en el sistema Fairtrade. </w:t>
      </w:r>
    </w:p>
    <w:p w14:paraId="3931C2C8" w14:textId="5DD46EE6" w:rsidR="00BE5165" w:rsidRPr="00027C8D" w:rsidRDefault="00691DEE" w:rsidP="000C214B">
      <w:pPr>
        <w:pStyle w:val="Heading2"/>
        <w:numPr>
          <w:ilvl w:val="1"/>
          <w:numId w:val="19"/>
        </w:numPr>
        <w:rPr>
          <w:sz w:val="28"/>
          <w:szCs w:val="22"/>
        </w:rPr>
      </w:pPr>
      <w:bookmarkStart w:id="4" w:name="_Toc176425346"/>
      <w:r w:rsidRPr="00027C8D">
        <w:rPr>
          <w:sz w:val="28"/>
          <w:szCs w:val="22"/>
        </w:rPr>
        <w:t>Objetivos de la revisión - relevantes para este documento de consulta:</w:t>
      </w:r>
      <w:bookmarkEnd w:id="4"/>
    </w:p>
    <w:p w14:paraId="450A386A" w14:textId="08D70227" w:rsidR="00BE5165" w:rsidRPr="00027C8D" w:rsidRDefault="00691DEE" w:rsidP="000C214B">
      <w:pPr>
        <w:pStyle w:val="ListParagraph"/>
        <w:numPr>
          <w:ilvl w:val="0"/>
          <w:numId w:val="3"/>
        </w:numPr>
        <w:spacing w:before="120" w:after="120"/>
        <w:rPr>
          <w:rFonts w:cs="Arial"/>
          <w:szCs w:val="22"/>
        </w:rPr>
      </w:pPr>
      <w:r w:rsidRPr="00027C8D">
        <w:rPr>
          <w:rFonts w:cs="Arial"/>
          <w:szCs w:val="22"/>
        </w:rPr>
        <w:t xml:space="preserve">Fusión de los requisitos generales </w:t>
      </w:r>
      <w:r w:rsidR="00357CE6" w:rsidRPr="00027C8D">
        <w:rPr>
          <w:rFonts w:cs="Arial"/>
          <w:szCs w:val="22"/>
        </w:rPr>
        <w:t xml:space="preserve">de Frutas frescas, </w:t>
      </w:r>
      <w:r w:rsidR="00BE5EF2" w:rsidRPr="00027C8D">
        <w:rPr>
          <w:rFonts w:cs="Arial"/>
          <w:szCs w:val="22"/>
        </w:rPr>
        <w:t>Verduras</w:t>
      </w:r>
      <w:r w:rsidR="00357CE6" w:rsidRPr="00027C8D">
        <w:rPr>
          <w:rFonts w:cs="Arial"/>
          <w:szCs w:val="22"/>
        </w:rPr>
        <w:t xml:space="preserve"> frescas y Frutas preparadas y en conserva</w:t>
      </w:r>
      <w:r w:rsidR="007E3DD8" w:rsidRPr="00027C8D">
        <w:rPr>
          <w:rFonts w:cs="Arial"/>
          <w:szCs w:val="22"/>
        </w:rPr>
        <w:t xml:space="preserve">; </w:t>
      </w:r>
    </w:p>
    <w:p w14:paraId="34231878" w14:textId="77777777" w:rsidR="00BE5165" w:rsidRPr="00027C8D" w:rsidRDefault="00691DEE" w:rsidP="000C214B">
      <w:pPr>
        <w:pStyle w:val="ListParagraph"/>
        <w:numPr>
          <w:ilvl w:val="0"/>
          <w:numId w:val="3"/>
        </w:numPr>
        <w:spacing w:before="120" w:after="120"/>
        <w:rPr>
          <w:rFonts w:cs="Arial"/>
          <w:szCs w:val="22"/>
        </w:rPr>
      </w:pPr>
      <w:r w:rsidRPr="00027C8D">
        <w:rPr>
          <w:rFonts w:cs="Arial"/>
          <w:szCs w:val="22"/>
        </w:rPr>
        <w:t xml:space="preserve">Reforzar los </w:t>
      </w:r>
      <w:r w:rsidR="00357CE6" w:rsidRPr="00027C8D">
        <w:rPr>
          <w:rFonts w:cs="Arial"/>
          <w:szCs w:val="22"/>
        </w:rPr>
        <w:t>requisitos medioambientales;</w:t>
      </w:r>
    </w:p>
    <w:p w14:paraId="416E84E4" w14:textId="77777777" w:rsidR="00BE5165" w:rsidRPr="00027C8D" w:rsidRDefault="00691DEE" w:rsidP="000C214B">
      <w:pPr>
        <w:pStyle w:val="ListParagraph"/>
        <w:numPr>
          <w:ilvl w:val="0"/>
          <w:numId w:val="3"/>
        </w:numPr>
        <w:spacing w:before="120" w:after="120"/>
        <w:rPr>
          <w:rFonts w:cs="Arial"/>
          <w:szCs w:val="22"/>
        </w:rPr>
      </w:pPr>
      <w:r w:rsidRPr="00027C8D">
        <w:rPr>
          <w:rFonts w:cs="Arial"/>
          <w:szCs w:val="22"/>
        </w:rPr>
        <w:t xml:space="preserve">Actualice los requisitos existentes </w:t>
      </w:r>
      <w:r w:rsidR="009E57B0" w:rsidRPr="00027C8D">
        <w:rPr>
          <w:rFonts w:cs="Arial"/>
          <w:szCs w:val="22"/>
        </w:rPr>
        <w:t>en función de los objetivos enumerados en la asignación del proyecto</w:t>
      </w:r>
      <w:r w:rsidRPr="00027C8D">
        <w:rPr>
          <w:rFonts w:cs="Arial"/>
          <w:szCs w:val="22"/>
        </w:rPr>
        <w:t>;</w:t>
      </w:r>
    </w:p>
    <w:p w14:paraId="47ECFBBD" w14:textId="346DD0FF" w:rsidR="00BE5165" w:rsidRPr="00027C8D" w:rsidRDefault="00691DEE" w:rsidP="000C214B">
      <w:pPr>
        <w:numPr>
          <w:ilvl w:val="0"/>
          <w:numId w:val="3"/>
        </w:numPr>
        <w:spacing w:after="200" w:line="240" w:lineRule="auto"/>
        <w:jc w:val="left"/>
        <w:rPr>
          <w:rFonts w:eastAsia="Calibri"/>
          <w:szCs w:val="22"/>
        </w:rPr>
      </w:pPr>
      <w:r w:rsidRPr="00027C8D">
        <w:rPr>
          <w:rFonts w:eastAsia="Calibri"/>
          <w:szCs w:val="22"/>
        </w:rPr>
        <w:t xml:space="preserve">Elaborar propuestas finales para su aprobación por el Comité de </w:t>
      </w:r>
      <w:r w:rsidR="00726BE9" w:rsidRPr="00027C8D">
        <w:rPr>
          <w:rFonts w:eastAsia="Calibri"/>
          <w:szCs w:val="22"/>
        </w:rPr>
        <w:t>Criterio</w:t>
      </w:r>
      <w:r w:rsidRPr="00027C8D">
        <w:rPr>
          <w:rFonts w:eastAsia="Calibri"/>
          <w:szCs w:val="22"/>
        </w:rPr>
        <w:t>s (CN).</w:t>
      </w:r>
    </w:p>
    <w:p w14:paraId="6A77E9BA" w14:textId="77777777" w:rsidR="007B1C2C" w:rsidRPr="00027C8D" w:rsidRDefault="007B1C2C" w:rsidP="007B1C2C">
      <w:pPr>
        <w:spacing w:after="200" w:line="240" w:lineRule="auto"/>
        <w:ind w:left="720"/>
        <w:jc w:val="left"/>
        <w:rPr>
          <w:rFonts w:eastAsia="Calibri"/>
          <w:szCs w:val="22"/>
        </w:rPr>
      </w:pPr>
    </w:p>
    <w:p w14:paraId="6982647D" w14:textId="3B845140" w:rsidR="00BE5165" w:rsidRPr="00027C8D" w:rsidRDefault="00691DEE" w:rsidP="000C214B">
      <w:pPr>
        <w:pStyle w:val="Heading2"/>
        <w:numPr>
          <w:ilvl w:val="1"/>
          <w:numId w:val="19"/>
        </w:numPr>
        <w:rPr>
          <w:sz w:val="28"/>
          <w:szCs w:val="22"/>
        </w:rPr>
      </w:pPr>
      <w:bookmarkStart w:id="5" w:name="_Toc176425347"/>
      <w:r w:rsidRPr="00027C8D">
        <w:rPr>
          <w:sz w:val="28"/>
          <w:szCs w:val="22"/>
        </w:rPr>
        <w:t>Información sobre el proyecto y el proceso</w:t>
      </w:r>
      <w:bookmarkEnd w:id="5"/>
    </w:p>
    <w:p w14:paraId="4A55FFA7" w14:textId="77777777" w:rsidR="00BE5165" w:rsidRPr="00027C8D" w:rsidRDefault="00691DEE">
      <w:pPr>
        <w:rPr>
          <w:rFonts w:cs="Arial"/>
          <w:szCs w:val="22"/>
        </w:rPr>
      </w:pPr>
      <w:r w:rsidRPr="00027C8D">
        <w:rPr>
          <w:rFonts w:cs="Arial"/>
          <w:szCs w:val="22"/>
        </w:rPr>
        <w:t xml:space="preserve">El </w:t>
      </w:r>
      <w:hyperlink r:id="rId24" w:history="1">
        <w:r w:rsidRPr="00027C8D">
          <w:rPr>
            <w:rStyle w:val="Hyperlink"/>
          </w:rPr>
          <w:t>proyecto</w:t>
        </w:r>
      </w:hyperlink>
      <w:r w:rsidRPr="00027C8D">
        <w:rPr>
          <w:rFonts w:cs="Arial"/>
          <w:szCs w:val="22"/>
        </w:rPr>
        <w:t xml:space="preserve"> completo está disponible en el sitio web de Fairtrade International. El actual </w:t>
      </w:r>
      <w:hyperlink r:id="rId25" w:history="1">
        <w:r w:rsidR="00B429D2" w:rsidRPr="00027C8D">
          <w:rPr>
            <w:rStyle w:val="Hyperlink"/>
            <w:rFonts w:cs="Arial"/>
          </w:rPr>
          <w:t xml:space="preserve">Criterio </w:t>
        </w:r>
      </w:hyperlink>
      <w:hyperlink r:id="rId26" w:history="1">
        <w:r w:rsidR="00B429D2" w:rsidRPr="00027C8D">
          <w:rPr>
            <w:rStyle w:val="Hyperlink"/>
            <w:rFonts w:cs="Arial"/>
          </w:rPr>
          <w:t xml:space="preserve">de Comercio </w:t>
        </w:r>
      </w:hyperlink>
      <w:hyperlink r:id="rId27" w:history="1">
        <w:r w:rsidR="00B429D2" w:rsidRPr="00027C8D">
          <w:rPr>
            <w:rStyle w:val="Hyperlink"/>
            <w:rFonts w:cs="Arial"/>
          </w:rPr>
          <w:t xml:space="preserve">Justo </w:t>
        </w:r>
      </w:hyperlink>
      <w:hyperlink r:id="rId28" w:history="1">
        <w:r w:rsidR="00B429D2" w:rsidRPr="00027C8D">
          <w:rPr>
            <w:rStyle w:val="Hyperlink"/>
            <w:rFonts w:cs="Arial"/>
          </w:rPr>
          <w:t xml:space="preserve">Fairtrade </w:t>
        </w:r>
      </w:hyperlink>
      <w:hyperlink r:id="rId29" w:history="1">
        <w:r w:rsidR="00B429D2" w:rsidRPr="00027C8D">
          <w:rPr>
            <w:rStyle w:val="Hyperlink"/>
            <w:rFonts w:cs="Arial"/>
          </w:rPr>
          <w:t>para Frutas Frescas</w:t>
        </w:r>
      </w:hyperlink>
      <w:r w:rsidR="00B429D2" w:rsidRPr="00027C8D">
        <w:rPr>
          <w:rFonts w:cs="Arial"/>
        </w:rPr>
        <w:t xml:space="preserve">, el </w:t>
      </w:r>
      <w:hyperlink r:id="rId30" w:history="1">
        <w:r w:rsidR="00B429D2" w:rsidRPr="00027C8D">
          <w:rPr>
            <w:rStyle w:val="Hyperlink"/>
            <w:rFonts w:cs="Arial"/>
          </w:rPr>
          <w:t>Criterio de Comercio Justo Fairtrade para Verduras Frescas</w:t>
        </w:r>
      </w:hyperlink>
      <w:r w:rsidR="00B429D2" w:rsidRPr="00027C8D">
        <w:rPr>
          <w:rFonts w:cs="Arial"/>
        </w:rPr>
        <w:t xml:space="preserve"> y </w:t>
      </w:r>
      <w:hyperlink r:id="rId31" w:history="1">
        <w:r w:rsidR="00B429D2" w:rsidRPr="00027C8D">
          <w:rPr>
            <w:rStyle w:val="Hyperlink"/>
            <w:rFonts w:cs="Arial"/>
          </w:rPr>
          <w:t>el Criterio de Comercio Justo Fairtrade para Frutas Preparadas y en Conserva</w:t>
        </w:r>
      </w:hyperlink>
      <w:r w:rsidRPr="00027C8D">
        <w:rPr>
          <w:rFonts w:cs="Arial"/>
          <w:szCs w:val="22"/>
        </w:rPr>
        <w:t xml:space="preserve"> también están disponibles en el sitio web de Fairtrade International.</w:t>
      </w:r>
    </w:p>
    <w:p w14:paraId="603D8740" w14:textId="77777777" w:rsidR="00BE5165" w:rsidRPr="00027C8D" w:rsidRDefault="00691DEE">
      <w:pPr>
        <w:spacing w:after="120"/>
        <w:rPr>
          <w:rFonts w:cs="Arial"/>
        </w:rPr>
      </w:pPr>
      <w:r w:rsidRPr="00027C8D">
        <w:rPr>
          <w:rFonts w:cs="Arial"/>
        </w:rPr>
        <w:lastRenderedPageBreak/>
        <w:t>A continuación se describen los progresos realizados hasta la fecha y las próximas etapas:</w:t>
      </w:r>
    </w:p>
    <w:tbl>
      <w:tblPr>
        <w:tblStyle w:val="TableGrid"/>
        <w:tblpPr w:leftFromText="180" w:rightFromText="180" w:vertAnchor="text" w:horzAnchor="margin" w:tblpXSpec="center" w:tblpY="48"/>
        <w:tblW w:w="7265" w:type="dxa"/>
        <w:tblLayout w:type="fixed"/>
        <w:tblLook w:val="04A0" w:firstRow="1" w:lastRow="0" w:firstColumn="1" w:lastColumn="0" w:noHBand="0" w:noVBand="1"/>
      </w:tblPr>
      <w:tblGrid>
        <w:gridCol w:w="2964"/>
        <w:gridCol w:w="4301"/>
      </w:tblGrid>
      <w:tr w:rsidR="007B1C2C" w:rsidRPr="00027C8D" w14:paraId="33D46638" w14:textId="77777777" w:rsidTr="007B1C2C">
        <w:trPr>
          <w:trHeight w:val="276"/>
        </w:trPr>
        <w:tc>
          <w:tcPr>
            <w:tcW w:w="2964" w:type="dxa"/>
            <w:shd w:val="clear" w:color="auto" w:fill="BFBFBF" w:themeFill="background1" w:themeFillShade="BF"/>
          </w:tcPr>
          <w:p w14:paraId="3FD708B3" w14:textId="77777777" w:rsidR="007B1C2C" w:rsidRPr="00027C8D" w:rsidRDefault="007B1C2C" w:rsidP="007B1C2C">
            <w:pPr>
              <w:keepNext/>
              <w:keepLines/>
              <w:spacing w:before="60" w:after="0" w:line="240" w:lineRule="auto"/>
              <w:jc w:val="left"/>
              <w:rPr>
                <w:rFonts w:eastAsia="Arial" w:cs="Arial"/>
                <w:b/>
                <w:sz w:val="20"/>
                <w:szCs w:val="20"/>
                <w:lang w:eastAsia="en-US"/>
              </w:rPr>
            </w:pPr>
            <w:r w:rsidRPr="00027C8D">
              <w:rPr>
                <w:rFonts w:eastAsia="Arial" w:cs="Arial"/>
                <w:b/>
                <w:sz w:val="20"/>
                <w:szCs w:val="20"/>
                <w:lang w:eastAsia="en-US"/>
              </w:rPr>
              <w:t>Actividad</w:t>
            </w:r>
          </w:p>
        </w:tc>
        <w:tc>
          <w:tcPr>
            <w:tcW w:w="4301" w:type="dxa"/>
            <w:shd w:val="clear" w:color="auto" w:fill="BFBFBF" w:themeFill="background1" w:themeFillShade="BF"/>
          </w:tcPr>
          <w:p w14:paraId="37758DF9" w14:textId="77777777" w:rsidR="007B1C2C" w:rsidRPr="00027C8D" w:rsidRDefault="007B1C2C" w:rsidP="007B1C2C">
            <w:pPr>
              <w:keepNext/>
              <w:keepLines/>
              <w:spacing w:before="60" w:after="0" w:line="240" w:lineRule="auto"/>
              <w:jc w:val="left"/>
              <w:rPr>
                <w:rFonts w:eastAsia="Arial" w:cs="Arial"/>
                <w:b/>
                <w:sz w:val="20"/>
                <w:szCs w:val="20"/>
                <w:lang w:eastAsia="en-US"/>
              </w:rPr>
            </w:pPr>
            <w:r w:rsidRPr="00027C8D">
              <w:rPr>
                <w:rFonts w:eastAsia="Arial" w:cs="Arial"/>
                <w:b/>
                <w:sz w:val="20"/>
                <w:szCs w:val="20"/>
                <w:lang w:eastAsia="en-US"/>
              </w:rPr>
              <w:t>Cronología</w:t>
            </w:r>
          </w:p>
        </w:tc>
      </w:tr>
      <w:tr w:rsidR="007B1C2C" w:rsidRPr="00027C8D" w14:paraId="2F2AC3FE" w14:textId="77777777" w:rsidTr="007B1C2C">
        <w:trPr>
          <w:trHeight w:val="543"/>
        </w:trPr>
        <w:tc>
          <w:tcPr>
            <w:tcW w:w="2964" w:type="dxa"/>
          </w:tcPr>
          <w:p w14:paraId="7662473C" w14:textId="77777777" w:rsidR="007B1C2C" w:rsidRPr="00027C8D" w:rsidRDefault="007B1C2C" w:rsidP="007B1C2C">
            <w:pPr>
              <w:spacing w:line="240" w:lineRule="auto"/>
              <w:rPr>
                <w:rFonts w:cs="Arial"/>
              </w:rPr>
            </w:pPr>
            <w:r w:rsidRPr="00027C8D">
              <w:rPr>
                <w:rFonts w:cs="Arial"/>
              </w:rPr>
              <w:t>Inicio y alcance del proyecto</w:t>
            </w:r>
          </w:p>
        </w:tc>
        <w:tc>
          <w:tcPr>
            <w:tcW w:w="4301" w:type="dxa"/>
          </w:tcPr>
          <w:p w14:paraId="3353C148" w14:textId="77777777" w:rsidR="007B1C2C" w:rsidRPr="00027C8D" w:rsidRDefault="007B1C2C" w:rsidP="000C214B">
            <w:pPr>
              <w:pStyle w:val="ListParagraph"/>
              <w:numPr>
                <w:ilvl w:val="0"/>
                <w:numId w:val="7"/>
              </w:numPr>
              <w:spacing w:line="240" w:lineRule="auto"/>
              <w:jc w:val="left"/>
              <w:rPr>
                <w:rFonts w:cs="Arial"/>
              </w:rPr>
            </w:pPr>
            <w:r w:rsidRPr="00027C8D">
              <w:rPr>
                <w:rFonts w:cs="Arial"/>
              </w:rPr>
              <w:t>Febrero de 2024</w:t>
            </w:r>
          </w:p>
        </w:tc>
      </w:tr>
      <w:tr w:rsidR="007B1C2C" w:rsidRPr="00027C8D" w14:paraId="32E3C0B1" w14:textId="77777777" w:rsidTr="007B1C2C">
        <w:trPr>
          <w:trHeight w:val="543"/>
        </w:trPr>
        <w:tc>
          <w:tcPr>
            <w:tcW w:w="2964" w:type="dxa"/>
          </w:tcPr>
          <w:p w14:paraId="16ADC323" w14:textId="77777777" w:rsidR="007B1C2C" w:rsidRPr="00027C8D" w:rsidRDefault="007B1C2C" w:rsidP="007B1C2C">
            <w:pPr>
              <w:spacing w:line="240" w:lineRule="auto"/>
              <w:rPr>
                <w:rFonts w:cs="Arial"/>
              </w:rPr>
            </w:pPr>
            <w:r w:rsidRPr="00027C8D">
              <w:rPr>
                <w:rFonts w:cs="Arial"/>
              </w:rPr>
              <w:t xml:space="preserve">Investigación </w:t>
            </w:r>
          </w:p>
        </w:tc>
        <w:tc>
          <w:tcPr>
            <w:tcW w:w="4301" w:type="dxa"/>
          </w:tcPr>
          <w:p w14:paraId="2323E3B8" w14:textId="77777777" w:rsidR="007B1C2C" w:rsidRPr="00027C8D" w:rsidRDefault="007B1C2C" w:rsidP="000C214B">
            <w:pPr>
              <w:pStyle w:val="ListParagraph"/>
              <w:numPr>
                <w:ilvl w:val="0"/>
                <w:numId w:val="7"/>
              </w:numPr>
              <w:spacing w:line="240" w:lineRule="auto"/>
              <w:jc w:val="left"/>
              <w:rPr>
                <w:rFonts w:cs="Arial"/>
              </w:rPr>
            </w:pPr>
            <w:r w:rsidRPr="00027C8D">
              <w:rPr>
                <w:rFonts w:cs="Arial"/>
              </w:rPr>
              <w:t>Abril-junio 2024</w:t>
            </w:r>
          </w:p>
        </w:tc>
      </w:tr>
      <w:tr w:rsidR="007B1C2C" w:rsidRPr="00027C8D" w14:paraId="37881754" w14:textId="77777777" w:rsidTr="007B1C2C">
        <w:trPr>
          <w:trHeight w:val="543"/>
        </w:trPr>
        <w:tc>
          <w:tcPr>
            <w:tcW w:w="2964" w:type="dxa"/>
          </w:tcPr>
          <w:p w14:paraId="66641EA4" w14:textId="77777777" w:rsidR="007B1C2C" w:rsidRPr="00027C8D" w:rsidRDefault="007B1C2C" w:rsidP="007B1C2C">
            <w:pPr>
              <w:spacing w:line="240" w:lineRule="auto"/>
              <w:rPr>
                <w:rFonts w:cs="Arial"/>
              </w:rPr>
            </w:pPr>
            <w:r w:rsidRPr="00027C8D">
              <w:rPr>
                <w:rFonts w:cs="Arial"/>
              </w:rPr>
              <w:t>Consulta pública</w:t>
            </w:r>
          </w:p>
        </w:tc>
        <w:tc>
          <w:tcPr>
            <w:tcW w:w="4301" w:type="dxa"/>
          </w:tcPr>
          <w:p w14:paraId="29F85957" w14:textId="25D1C4C4" w:rsidR="007B1C2C" w:rsidRPr="00027C8D" w:rsidRDefault="007B1C2C" w:rsidP="000C214B">
            <w:pPr>
              <w:pStyle w:val="ListParagraph"/>
              <w:numPr>
                <w:ilvl w:val="0"/>
                <w:numId w:val="7"/>
              </w:numPr>
              <w:spacing w:line="240" w:lineRule="auto"/>
              <w:jc w:val="left"/>
              <w:rPr>
                <w:rFonts w:cs="Arial"/>
              </w:rPr>
            </w:pPr>
            <w:r w:rsidRPr="00027C8D">
              <w:rPr>
                <w:rFonts w:cs="Arial"/>
              </w:rPr>
              <w:t>Septiembre-</w:t>
            </w:r>
            <w:r w:rsidR="004503BA" w:rsidRPr="00027C8D">
              <w:rPr>
                <w:rFonts w:cs="Arial"/>
              </w:rPr>
              <w:t>O</w:t>
            </w:r>
            <w:r w:rsidRPr="00027C8D">
              <w:rPr>
                <w:rFonts w:cs="Arial"/>
              </w:rPr>
              <w:t>ctubre de 2024</w:t>
            </w:r>
          </w:p>
        </w:tc>
      </w:tr>
      <w:tr w:rsidR="007B1C2C" w:rsidRPr="00027C8D" w14:paraId="0422EC48" w14:textId="77777777" w:rsidTr="007B1C2C">
        <w:trPr>
          <w:trHeight w:val="543"/>
        </w:trPr>
        <w:tc>
          <w:tcPr>
            <w:tcW w:w="2964" w:type="dxa"/>
          </w:tcPr>
          <w:p w14:paraId="7AF3B83F" w14:textId="77777777" w:rsidR="007B1C2C" w:rsidRPr="00027C8D" w:rsidRDefault="007B1C2C" w:rsidP="007B1C2C">
            <w:pPr>
              <w:spacing w:line="240" w:lineRule="auto"/>
              <w:rPr>
                <w:rFonts w:cs="Arial"/>
              </w:rPr>
            </w:pPr>
            <w:r w:rsidRPr="00027C8D">
              <w:rPr>
                <w:rFonts w:cs="Arial"/>
              </w:rPr>
              <w:t>Redacción de propuestas finales</w:t>
            </w:r>
          </w:p>
        </w:tc>
        <w:tc>
          <w:tcPr>
            <w:tcW w:w="4301" w:type="dxa"/>
          </w:tcPr>
          <w:p w14:paraId="72F034B5" w14:textId="77777777" w:rsidR="007B1C2C" w:rsidRPr="00027C8D" w:rsidRDefault="007B1C2C" w:rsidP="000C214B">
            <w:pPr>
              <w:pStyle w:val="ListParagraph"/>
              <w:numPr>
                <w:ilvl w:val="0"/>
                <w:numId w:val="7"/>
              </w:numPr>
              <w:spacing w:line="240" w:lineRule="auto"/>
              <w:jc w:val="left"/>
              <w:rPr>
                <w:rFonts w:cs="Arial"/>
              </w:rPr>
            </w:pPr>
            <w:r w:rsidRPr="00027C8D">
              <w:rPr>
                <w:rFonts w:cs="Arial"/>
              </w:rPr>
              <w:t>Octubre de 2024</w:t>
            </w:r>
          </w:p>
        </w:tc>
      </w:tr>
      <w:tr w:rsidR="007B1C2C" w:rsidRPr="00027C8D" w14:paraId="60F62133" w14:textId="77777777" w:rsidTr="007B1C2C">
        <w:trPr>
          <w:trHeight w:val="543"/>
        </w:trPr>
        <w:tc>
          <w:tcPr>
            <w:tcW w:w="2964" w:type="dxa"/>
          </w:tcPr>
          <w:p w14:paraId="4ACF489E" w14:textId="77777777" w:rsidR="007B1C2C" w:rsidRPr="00027C8D" w:rsidRDefault="007B1C2C" w:rsidP="007B1C2C">
            <w:pPr>
              <w:spacing w:line="240" w:lineRule="auto"/>
              <w:rPr>
                <w:rFonts w:cs="Arial"/>
              </w:rPr>
            </w:pPr>
            <w:r w:rsidRPr="00027C8D">
              <w:rPr>
                <w:rFonts w:cs="Arial"/>
              </w:rPr>
              <w:t>Decisiones del TS</w:t>
            </w:r>
          </w:p>
        </w:tc>
        <w:tc>
          <w:tcPr>
            <w:tcW w:w="4301" w:type="dxa"/>
          </w:tcPr>
          <w:p w14:paraId="0D21B3A9" w14:textId="77777777" w:rsidR="007B1C2C" w:rsidRPr="00027C8D" w:rsidRDefault="007B1C2C" w:rsidP="000C214B">
            <w:pPr>
              <w:pStyle w:val="ListParagraph"/>
              <w:numPr>
                <w:ilvl w:val="0"/>
                <w:numId w:val="7"/>
              </w:numPr>
              <w:spacing w:line="240" w:lineRule="auto"/>
              <w:jc w:val="left"/>
              <w:rPr>
                <w:rFonts w:cs="Arial"/>
              </w:rPr>
            </w:pPr>
            <w:r w:rsidRPr="00027C8D">
              <w:rPr>
                <w:rFonts w:cs="Arial"/>
              </w:rPr>
              <w:t>Diciembre de 2024</w:t>
            </w:r>
          </w:p>
        </w:tc>
      </w:tr>
      <w:tr w:rsidR="007B1C2C" w:rsidRPr="00027C8D" w14:paraId="2B878D45" w14:textId="77777777" w:rsidTr="007B1C2C">
        <w:trPr>
          <w:trHeight w:val="360"/>
        </w:trPr>
        <w:tc>
          <w:tcPr>
            <w:tcW w:w="2964" w:type="dxa"/>
          </w:tcPr>
          <w:p w14:paraId="5D649451" w14:textId="77777777" w:rsidR="007B1C2C" w:rsidRPr="00027C8D" w:rsidRDefault="007B1C2C" w:rsidP="007B1C2C">
            <w:pPr>
              <w:spacing w:line="240" w:lineRule="auto"/>
              <w:rPr>
                <w:rFonts w:cs="Arial"/>
              </w:rPr>
            </w:pPr>
            <w:r w:rsidRPr="00027C8D">
              <w:rPr>
                <w:rFonts w:cs="Arial"/>
              </w:rPr>
              <w:t>Publicación</w:t>
            </w:r>
          </w:p>
        </w:tc>
        <w:tc>
          <w:tcPr>
            <w:tcW w:w="4301" w:type="dxa"/>
          </w:tcPr>
          <w:p w14:paraId="769ACBC0" w14:textId="77777777" w:rsidR="007B1C2C" w:rsidRPr="00027C8D" w:rsidRDefault="007B1C2C" w:rsidP="000C214B">
            <w:pPr>
              <w:pStyle w:val="ListParagraph"/>
              <w:numPr>
                <w:ilvl w:val="0"/>
                <w:numId w:val="7"/>
              </w:numPr>
              <w:spacing w:line="240" w:lineRule="auto"/>
              <w:jc w:val="left"/>
              <w:rPr>
                <w:rFonts w:cs="Arial"/>
              </w:rPr>
            </w:pPr>
            <w:r w:rsidRPr="00027C8D">
              <w:rPr>
                <w:rFonts w:cs="Arial"/>
              </w:rPr>
              <w:t>Marzo de 2025</w:t>
            </w:r>
          </w:p>
        </w:tc>
      </w:tr>
    </w:tbl>
    <w:p w14:paraId="46EB4D2F" w14:textId="77777777" w:rsidR="007B1C2C" w:rsidRPr="00027C8D" w:rsidRDefault="007B1C2C" w:rsidP="007B1C2C"/>
    <w:p w14:paraId="34F04ED6" w14:textId="77777777" w:rsidR="007B1C2C" w:rsidRPr="00027C8D" w:rsidRDefault="007B1C2C" w:rsidP="000C214B">
      <w:pPr>
        <w:pStyle w:val="Heading2"/>
        <w:numPr>
          <w:ilvl w:val="1"/>
          <w:numId w:val="23"/>
        </w:numPr>
        <w:rPr>
          <w:sz w:val="28"/>
          <w:szCs w:val="22"/>
        </w:rPr>
      </w:pPr>
      <w:bookmarkStart w:id="6" w:name="_Toc176425348"/>
      <w:r w:rsidRPr="00027C8D">
        <w:rPr>
          <w:sz w:val="28"/>
          <w:szCs w:val="22"/>
        </w:rPr>
        <w:t>Confidencialidad</w:t>
      </w:r>
      <w:bookmarkEnd w:id="6"/>
      <w:r w:rsidRPr="00027C8D">
        <w:rPr>
          <w:sz w:val="28"/>
          <w:szCs w:val="22"/>
        </w:rPr>
        <w:t xml:space="preserve"> </w:t>
      </w:r>
    </w:p>
    <w:p w14:paraId="7C4D1A21" w14:textId="33210521" w:rsidR="007B1C2C" w:rsidRPr="00027C8D" w:rsidRDefault="007B1C2C" w:rsidP="007B1C2C">
      <w:pPr>
        <w:rPr>
          <w:rFonts w:cs="Arial"/>
          <w:lang w:eastAsia="en-US"/>
        </w:rPr>
      </w:pPr>
      <w:r w:rsidRPr="00027C8D">
        <w:rPr>
          <w:rFonts w:cs="Arial"/>
          <w:lang w:eastAsia="en-US"/>
        </w:rPr>
        <w:t>Toda la información que recibamos de los encuestados se tratará con cuidado y se mantendrá confidencial. Los resultados de esta consulta sólo se comunicarán de forma agregada. Todas las respuestas se analizarán y utilizarán para elaborar la propuesta final. Sin embargo, a la hora de analizar los datos, necesitamos saber qué respuestas proceden de productores, comerciantes, licenciatarios, etc., por lo que le rogamos que nos facilite información sobre su organización.</w:t>
      </w:r>
    </w:p>
    <w:p w14:paraId="5C013F72" w14:textId="3013A27B" w:rsidR="00BE5165" w:rsidRPr="00027C8D" w:rsidRDefault="00691DEE" w:rsidP="000C214B">
      <w:pPr>
        <w:pStyle w:val="Heading2"/>
        <w:numPr>
          <w:ilvl w:val="1"/>
          <w:numId w:val="23"/>
        </w:numPr>
        <w:tabs>
          <w:tab w:val="num" w:pos="0"/>
        </w:tabs>
        <w:rPr>
          <w:sz w:val="28"/>
          <w:szCs w:val="22"/>
        </w:rPr>
      </w:pPr>
      <w:bookmarkStart w:id="7" w:name="_Toc176425349"/>
      <w:r w:rsidRPr="00027C8D">
        <w:rPr>
          <w:sz w:val="28"/>
          <w:szCs w:val="22"/>
        </w:rPr>
        <w:t>Acrónimos</w:t>
      </w:r>
      <w:bookmarkEnd w:id="7"/>
      <w:r w:rsidRPr="00027C8D">
        <w:rPr>
          <w:sz w:val="28"/>
          <w:szCs w:val="22"/>
        </w:rPr>
        <w:t xml:space="preserve"> </w:t>
      </w:r>
    </w:p>
    <w:tbl>
      <w:tblPr>
        <w:tblStyle w:val="TableGrid"/>
        <w:tblW w:w="7803" w:type="dxa"/>
        <w:tblLayout w:type="fixed"/>
        <w:tblLook w:val="04A0" w:firstRow="1" w:lastRow="0" w:firstColumn="1" w:lastColumn="0" w:noHBand="0" w:noVBand="1"/>
      </w:tblPr>
      <w:tblGrid>
        <w:gridCol w:w="1134"/>
        <w:gridCol w:w="6669"/>
      </w:tblGrid>
      <w:tr w:rsidR="00635DFD" w:rsidRPr="00027C8D" w14:paraId="7D28EC66" w14:textId="77777777" w:rsidTr="006D739A">
        <w:tc>
          <w:tcPr>
            <w:tcW w:w="1134" w:type="dxa"/>
            <w:tcBorders>
              <w:top w:val="nil"/>
              <w:left w:val="nil"/>
              <w:bottom w:val="nil"/>
              <w:right w:val="nil"/>
            </w:tcBorders>
            <w:shd w:val="clear" w:color="auto" w:fill="auto"/>
          </w:tcPr>
          <w:p w14:paraId="36EBD9E6" w14:textId="77777777" w:rsidR="00BE5165" w:rsidRPr="00027C8D" w:rsidRDefault="00691DEE">
            <w:pPr>
              <w:rPr>
                <w:rFonts w:cs="Arial"/>
              </w:rPr>
            </w:pPr>
            <w:r w:rsidRPr="00027C8D">
              <w:rPr>
                <w:rFonts w:cs="Arial"/>
              </w:rPr>
              <w:t>FI</w:t>
            </w:r>
          </w:p>
          <w:p w14:paraId="11130C19" w14:textId="77777777" w:rsidR="00BE5165" w:rsidRPr="00027C8D" w:rsidRDefault="00691DEE">
            <w:pPr>
              <w:rPr>
                <w:rFonts w:cs="Arial"/>
              </w:rPr>
            </w:pPr>
            <w:r w:rsidRPr="00027C8D">
              <w:rPr>
                <w:rFonts w:cs="Arial"/>
              </w:rPr>
              <w:t>FMP</w:t>
            </w:r>
          </w:p>
        </w:tc>
        <w:tc>
          <w:tcPr>
            <w:tcW w:w="6669" w:type="dxa"/>
            <w:tcBorders>
              <w:top w:val="nil"/>
              <w:left w:val="nil"/>
              <w:bottom w:val="nil"/>
              <w:right w:val="nil"/>
            </w:tcBorders>
            <w:shd w:val="clear" w:color="auto" w:fill="auto"/>
          </w:tcPr>
          <w:p w14:paraId="22C3CFC2" w14:textId="77777777" w:rsidR="00BE5165" w:rsidRPr="00027C8D" w:rsidRDefault="00691DEE">
            <w:pPr>
              <w:rPr>
                <w:rFonts w:cs="Arial"/>
              </w:rPr>
            </w:pPr>
            <w:r w:rsidRPr="00027C8D">
              <w:rPr>
                <w:rFonts w:cs="Arial"/>
              </w:rPr>
              <w:t>Comercio Justo Internacional</w:t>
            </w:r>
          </w:p>
          <w:p w14:paraId="4D06138D" w14:textId="77777777" w:rsidR="00BE5165" w:rsidRPr="00027C8D" w:rsidRDefault="00691DEE">
            <w:pPr>
              <w:rPr>
                <w:rFonts w:cs="Arial"/>
              </w:rPr>
            </w:pPr>
            <w:r w:rsidRPr="00027C8D">
              <w:rPr>
                <w:rFonts w:cs="Arial"/>
              </w:rPr>
              <w:t>Precio mínimo Fairtrade</w:t>
            </w:r>
          </w:p>
        </w:tc>
      </w:tr>
      <w:tr w:rsidR="00635DFD" w:rsidRPr="00027C8D" w14:paraId="4A80E01C" w14:textId="77777777" w:rsidTr="006D739A">
        <w:tc>
          <w:tcPr>
            <w:tcW w:w="1134" w:type="dxa"/>
            <w:tcBorders>
              <w:top w:val="nil"/>
              <w:left w:val="nil"/>
              <w:bottom w:val="nil"/>
              <w:right w:val="nil"/>
            </w:tcBorders>
            <w:shd w:val="clear" w:color="auto" w:fill="auto"/>
          </w:tcPr>
          <w:p w14:paraId="2601FFA4" w14:textId="77777777" w:rsidR="00BE5165" w:rsidRPr="00027C8D" w:rsidRDefault="00691DEE">
            <w:pPr>
              <w:rPr>
                <w:rFonts w:cs="Arial"/>
              </w:rPr>
            </w:pPr>
            <w:r w:rsidRPr="00027C8D">
              <w:rPr>
                <w:rFonts w:cs="Arial"/>
              </w:rPr>
              <w:t>GA</w:t>
            </w:r>
          </w:p>
          <w:p w14:paraId="35B8F059" w14:textId="77777777" w:rsidR="00BE5165" w:rsidRPr="00027C8D" w:rsidRDefault="00691DEE">
            <w:pPr>
              <w:rPr>
                <w:rFonts w:cs="Arial"/>
              </w:rPr>
            </w:pPr>
            <w:r w:rsidRPr="00027C8D">
              <w:rPr>
                <w:rFonts w:cs="Arial"/>
              </w:rPr>
              <w:t>GPM</w:t>
            </w:r>
          </w:p>
          <w:p w14:paraId="12E961E6" w14:textId="2288A5B8" w:rsidR="00BE5165" w:rsidRPr="00027C8D" w:rsidRDefault="003D39A3">
            <w:pPr>
              <w:rPr>
                <w:rFonts w:cs="Arial"/>
              </w:rPr>
            </w:pPr>
            <w:r w:rsidRPr="00027C8D">
              <w:rPr>
                <w:rFonts w:cs="Arial"/>
              </w:rPr>
              <w:t>OTC</w:t>
            </w:r>
          </w:p>
        </w:tc>
        <w:tc>
          <w:tcPr>
            <w:tcW w:w="6669" w:type="dxa"/>
            <w:tcBorders>
              <w:top w:val="nil"/>
              <w:left w:val="nil"/>
              <w:bottom w:val="nil"/>
              <w:right w:val="nil"/>
            </w:tcBorders>
            <w:shd w:val="clear" w:color="auto" w:fill="auto"/>
          </w:tcPr>
          <w:p w14:paraId="1E5D66AF" w14:textId="77777777" w:rsidR="00BE5165" w:rsidRPr="00027C8D" w:rsidRDefault="00691DEE">
            <w:pPr>
              <w:rPr>
                <w:rFonts w:cs="Arial"/>
              </w:rPr>
            </w:pPr>
            <w:r w:rsidRPr="00027C8D">
              <w:rPr>
                <w:rFonts w:cs="Arial"/>
              </w:rPr>
              <w:t>Asamblea General</w:t>
            </w:r>
          </w:p>
          <w:p w14:paraId="00390EE9" w14:textId="77777777" w:rsidR="00BE5165" w:rsidRPr="00027C8D" w:rsidRDefault="00691DEE">
            <w:pPr>
              <w:rPr>
                <w:rFonts w:cs="Arial"/>
              </w:rPr>
            </w:pPr>
            <w:r w:rsidRPr="00027C8D">
              <w:rPr>
                <w:rFonts w:cs="Arial"/>
              </w:rPr>
              <w:t>Director mundial de productos</w:t>
            </w:r>
          </w:p>
          <w:p w14:paraId="27FDB120" w14:textId="77777777" w:rsidR="00BE5165" w:rsidRPr="00027C8D" w:rsidRDefault="00691DEE">
            <w:pPr>
              <w:rPr>
                <w:rFonts w:cs="Arial"/>
              </w:rPr>
            </w:pPr>
            <w:r w:rsidRPr="00027C8D">
              <w:rPr>
                <w:rFonts w:cs="Arial"/>
              </w:rPr>
              <w:t>Organización del Trabajo Contratado</w:t>
            </w:r>
          </w:p>
        </w:tc>
      </w:tr>
      <w:tr w:rsidR="00635DFD" w:rsidRPr="00027C8D" w14:paraId="64277C50" w14:textId="77777777" w:rsidTr="006D739A">
        <w:tc>
          <w:tcPr>
            <w:tcW w:w="1134" w:type="dxa"/>
            <w:tcBorders>
              <w:top w:val="nil"/>
              <w:left w:val="nil"/>
              <w:bottom w:val="nil"/>
              <w:right w:val="nil"/>
            </w:tcBorders>
            <w:shd w:val="clear" w:color="auto" w:fill="auto"/>
          </w:tcPr>
          <w:p w14:paraId="0514B991" w14:textId="77777777" w:rsidR="00BE5165" w:rsidRPr="00027C8D" w:rsidRDefault="00691DEE">
            <w:pPr>
              <w:rPr>
                <w:rFonts w:cs="Arial"/>
              </w:rPr>
            </w:pPr>
            <w:r w:rsidRPr="00027C8D">
              <w:rPr>
                <w:rFonts w:cs="Arial"/>
              </w:rPr>
              <w:t>OIT</w:t>
            </w:r>
          </w:p>
        </w:tc>
        <w:tc>
          <w:tcPr>
            <w:tcW w:w="6669" w:type="dxa"/>
            <w:tcBorders>
              <w:top w:val="nil"/>
              <w:left w:val="nil"/>
              <w:bottom w:val="nil"/>
              <w:right w:val="nil"/>
            </w:tcBorders>
            <w:shd w:val="clear" w:color="auto" w:fill="auto"/>
          </w:tcPr>
          <w:p w14:paraId="071FA5C7" w14:textId="77777777" w:rsidR="00BE5165" w:rsidRPr="00027C8D" w:rsidRDefault="00691DEE">
            <w:pPr>
              <w:rPr>
                <w:rFonts w:cs="Arial"/>
              </w:rPr>
            </w:pPr>
            <w:r w:rsidRPr="00027C8D">
              <w:rPr>
                <w:rFonts w:cs="Arial"/>
              </w:rPr>
              <w:t>Organización Internacional del Trabajo</w:t>
            </w:r>
          </w:p>
        </w:tc>
      </w:tr>
      <w:tr w:rsidR="00635DFD" w:rsidRPr="00027C8D" w14:paraId="342AA474" w14:textId="77777777" w:rsidTr="006D739A">
        <w:trPr>
          <w:trHeight w:val="119"/>
        </w:trPr>
        <w:tc>
          <w:tcPr>
            <w:tcW w:w="1134" w:type="dxa"/>
            <w:tcBorders>
              <w:top w:val="nil"/>
              <w:left w:val="nil"/>
              <w:bottom w:val="nil"/>
              <w:right w:val="nil"/>
            </w:tcBorders>
            <w:shd w:val="clear" w:color="auto" w:fill="auto"/>
          </w:tcPr>
          <w:p w14:paraId="59D8EBAB" w14:textId="77777777" w:rsidR="00BE5165" w:rsidRPr="00027C8D" w:rsidRDefault="00691DEE">
            <w:pPr>
              <w:rPr>
                <w:rFonts w:cs="Arial"/>
              </w:rPr>
            </w:pPr>
            <w:r w:rsidRPr="00027C8D">
              <w:rPr>
                <w:rFonts w:cs="Arial"/>
              </w:rPr>
              <w:t>ONG</w:t>
            </w:r>
          </w:p>
        </w:tc>
        <w:tc>
          <w:tcPr>
            <w:tcW w:w="6669" w:type="dxa"/>
            <w:tcBorders>
              <w:top w:val="nil"/>
              <w:left w:val="nil"/>
              <w:bottom w:val="nil"/>
              <w:right w:val="nil"/>
            </w:tcBorders>
            <w:shd w:val="clear" w:color="auto" w:fill="auto"/>
          </w:tcPr>
          <w:p w14:paraId="71D5DA75" w14:textId="77777777" w:rsidR="00BE5165" w:rsidRPr="00027C8D" w:rsidRDefault="00691DEE">
            <w:pPr>
              <w:rPr>
                <w:rFonts w:cs="Arial"/>
              </w:rPr>
            </w:pPr>
            <w:r w:rsidRPr="00027C8D">
              <w:rPr>
                <w:rFonts w:cs="Arial"/>
              </w:rPr>
              <w:t>Organización no gubernamental</w:t>
            </w:r>
          </w:p>
        </w:tc>
      </w:tr>
      <w:tr w:rsidR="00635DFD" w:rsidRPr="00027C8D" w14:paraId="251310B2" w14:textId="77777777" w:rsidTr="006D739A">
        <w:tc>
          <w:tcPr>
            <w:tcW w:w="1134" w:type="dxa"/>
            <w:tcBorders>
              <w:top w:val="nil"/>
              <w:left w:val="nil"/>
              <w:bottom w:val="nil"/>
              <w:right w:val="nil"/>
            </w:tcBorders>
            <w:shd w:val="clear" w:color="auto" w:fill="auto"/>
          </w:tcPr>
          <w:p w14:paraId="62F3C9FC" w14:textId="77777777" w:rsidR="00BE5165" w:rsidRPr="00027C8D" w:rsidRDefault="00691DEE">
            <w:pPr>
              <w:rPr>
                <w:rFonts w:cs="Arial"/>
              </w:rPr>
            </w:pPr>
            <w:r w:rsidRPr="00027C8D">
              <w:rPr>
                <w:rFonts w:cs="Arial"/>
              </w:rPr>
              <w:t>NFO</w:t>
            </w:r>
          </w:p>
        </w:tc>
        <w:tc>
          <w:tcPr>
            <w:tcW w:w="6669" w:type="dxa"/>
            <w:tcBorders>
              <w:top w:val="nil"/>
              <w:left w:val="nil"/>
              <w:bottom w:val="nil"/>
              <w:right w:val="nil"/>
            </w:tcBorders>
            <w:shd w:val="clear" w:color="auto" w:fill="auto"/>
          </w:tcPr>
          <w:p w14:paraId="3D98AC34" w14:textId="77777777" w:rsidR="00BE5165" w:rsidRPr="00027C8D" w:rsidRDefault="00691DEE">
            <w:pPr>
              <w:rPr>
                <w:rFonts w:cs="Arial"/>
              </w:rPr>
            </w:pPr>
            <w:r w:rsidRPr="00027C8D">
              <w:rPr>
                <w:rFonts w:cs="Arial"/>
              </w:rPr>
              <w:t>Organización Nacional de Comercio Justo</w:t>
            </w:r>
          </w:p>
        </w:tc>
      </w:tr>
      <w:tr w:rsidR="00635DFD" w:rsidRPr="00027C8D" w14:paraId="70BE67F6" w14:textId="77777777" w:rsidTr="006D739A">
        <w:tc>
          <w:tcPr>
            <w:tcW w:w="1134" w:type="dxa"/>
            <w:tcBorders>
              <w:top w:val="nil"/>
              <w:left w:val="nil"/>
              <w:bottom w:val="nil"/>
              <w:right w:val="nil"/>
            </w:tcBorders>
            <w:shd w:val="clear" w:color="auto" w:fill="auto"/>
          </w:tcPr>
          <w:p w14:paraId="67745347" w14:textId="77777777" w:rsidR="00BE5165" w:rsidRPr="00027C8D" w:rsidRDefault="00691DEE">
            <w:pPr>
              <w:rPr>
                <w:rFonts w:cs="Arial"/>
              </w:rPr>
            </w:pPr>
            <w:r w:rsidRPr="00027C8D">
              <w:rPr>
                <w:rFonts w:cs="Arial"/>
              </w:rPr>
              <w:lastRenderedPageBreak/>
              <w:t>PN</w:t>
            </w:r>
          </w:p>
          <w:p w14:paraId="74ABCA18" w14:textId="77777777" w:rsidR="00BE5165" w:rsidRPr="00027C8D" w:rsidRDefault="00691DEE">
            <w:pPr>
              <w:rPr>
                <w:rFonts w:cs="Arial"/>
              </w:rPr>
            </w:pPr>
            <w:r w:rsidRPr="00027C8D">
              <w:rPr>
                <w:rFonts w:cs="Arial"/>
              </w:rPr>
              <w:t>PO</w:t>
            </w:r>
          </w:p>
        </w:tc>
        <w:tc>
          <w:tcPr>
            <w:tcW w:w="6669" w:type="dxa"/>
            <w:tcBorders>
              <w:top w:val="nil"/>
              <w:left w:val="nil"/>
              <w:bottom w:val="nil"/>
              <w:right w:val="nil"/>
            </w:tcBorders>
            <w:shd w:val="clear" w:color="auto" w:fill="auto"/>
          </w:tcPr>
          <w:p w14:paraId="7D74EBDB" w14:textId="77777777" w:rsidR="00BE5165" w:rsidRPr="00027C8D" w:rsidRDefault="00691DEE">
            <w:pPr>
              <w:rPr>
                <w:rFonts w:cs="Arial"/>
              </w:rPr>
            </w:pPr>
            <w:r w:rsidRPr="00027C8D">
              <w:rPr>
                <w:rFonts w:cs="Arial"/>
              </w:rPr>
              <w:t>Red de Productores</w:t>
            </w:r>
          </w:p>
          <w:p w14:paraId="09893B8E" w14:textId="77777777" w:rsidR="00BE5165" w:rsidRPr="00027C8D" w:rsidRDefault="00691DEE">
            <w:pPr>
              <w:rPr>
                <w:rFonts w:cs="Arial"/>
              </w:rPr>
            </w:pPr>
            <w:r w:rsidRPr="00027C8D">
              <w:rPr>
                <w:rFonts w:cs="Arial"/>
              </w:rPr>
              <w:t>Organización de productores</w:t>
            </w:r>
          </w:p>
        </w:tc>
      </w:tr>
      <w:tr w:rsidR="00635DFD" w:rsidRPr="00027C8D" w14:paraId="1B9EC7FB" w14:textId="77777777" w:rsidTr="006D739A">
        <w:tc>
          <w:tcPr>
            <w:tcW w:w="1134" w:type="dxa"/>
            <w:tcBorders>
              <w:top w:val="nil"/>
              <w:left w:val="nil"/>
              <w:bottom w:val="nil"/>
              <w:right w:val="nil"/>
            </w:tcBorders>
            <w:shd w:val="clear" w:color="auto" w:fill="auto"/>
          </w:tcPr>
          <w:p w14:paraId="53A73D1B" w14:textId="0C737440" w:rsidR="00BE5165" w:rsidRPr="00027C8D" w:rsidRDefault="003D39A3">
            <w:pPr>
              <w:rPr>
                <w:rFonts w:cs="Arial"/>
              </w:rPr>
            </w:pPr>
            <w:r w:rsidRPr="00027C8D">
              <w:rPr>
                <w:rFonts w:cs="Arial"/>
              </w:rPr>
              <w:t>OPP</w:t>
            </w:r>
          </w:p>
        </w:tc>
        <w:tc>
          <w:tcPr>
            <w:tcW w:w="6669" w:type="dxa"/>
            <w:tcBorders>
              <w:top w:val="nil"/>
              <w:left w:val="nil"/>
              <w:bottom w:val="nil"/>
              <w:right w:val="nil"/>
            </w:tcBorders>
            <w:shd w:val="clear" w:color="auto" w:fill="auto"/>
          </w:tcPr>
          <w:p w14:paraId="52ED2093" w14:textId="77777777" w:rsidR="00BE5165" w:rsidRPr="00027C8D" w:rsidRDefault="00691DEE">
            <w:pPr>
              <w:rPr>
                <w:rFonts w:cs="Arial"/>
              </w:rPr>
            </w:pPr>
            <w:r w:rsidRPr="00027C8D">
              <w:rPr>
                <w:rFonts w:cs="Arial"/>
              </w:rPr>
              <w:t>Organización de Pequeños Productores</w:t>
            </w:r>
          </w:p>
          <w:p w14:paraId="51E00EA6" w14:textId="77777777" w:rsidR="007B1C2C" w:rsidRPr="00027C8D" w:rsidRDefault="007B1C2C">
            <w:pPr>
              <w:rPr>
                <w:rFonts w:cs="Arial"/>
              </w:rPr>
            </w:pPr>
          </w:p>
        </w:tc>
      </w:tr>
    </w:tbl>
    <w:p w14:paraId="356A9B36" w14:textId="35E54F47" w:rsidR="00BE5165" w:rsidRPr="00027C8D" w:rsidRDefault="00691DEE" w:rsidP="000C214B">
      <w:pPr>
        <w:pStyle w:val="Heading2"/>
        <w:numPr>
          <w:ilvl w:val="1"/>
          <w:numId w:val="23"/>
        </w:numPr>
        <w:rPr>
          <w:sz w:val="28"/>
          <w:szCs w:val="22"/>
        </w:rPr>
      </w:pPr>
      <w:bookmarkStart w:id="8" w:name="_Toc176425350"/>
      <w:r w:rsidRPr="00027C8D">
        <w:rPr>
          <w:sz w:val="28"/>
          <w:szCs w:val="22"/>
        </w:rPr>
        <w:t>Grupos destinatarios y estructura de consulta</w:t>
      </w:r>
      <w:bookmarkEnd w:id="8"/>
    </w:p>
    <w:p w14:paraId="55D134D7" w14:textId="77777777" w:rsidR="00BE5165" w:rsidRPr="00027C8D" w:rsidRDefault="00691DEE" w:rsidP="004503BA">
      <w:pPr>
        <w:rPr>
          <w:rFonts w:cs="Arial"/>
        </w:rPr>
      </w:pPr>
      <w:r w:rsidRPr="00027C8D">
        <w:rPr>
          <w:rFonts w:cs="Arial"/>
        </w:rPr>
        <w:t>Los grupos destinatarios de esta consulta son:</w:t>
      </w:r>
    </w:p>
    <w:p w14:paraId="55E50E38" w14:textId="77777777" w:rsidR="00BE5165" w:rsidRPr="00027C8D" w:rsidRDefault="007E3DD8" w:rsidP="004503BA">
      <w:pPr>
        <w:pStyle w:val="ListParagraph"/>
        <w:numPr>
          <w:ilvl w:val="0"/>
          <w:numId w:val="7"/>
        </w:numPr>
        <w:rPr>
          <w:rFonts w:cs="Arial"/>
        </w:rPr>
      </w:pPr>
      <w:r w:rsidRPr="00027C8D">
        <w:rPr>
          <w:rFonts w:cs="Arial"/>
        </w:rPr>
        <w:t xml:space="preserve">Productores de </w:t>
      </w:r>
      <w:r w:rsidR="00691DEE" w:rsidRPr="00027C8D">
        <w:rPr>
          <w:rFonts w:cs="Arial"/>
        </w:rPr>
        <w:t xml:space="preserve">frutas y verduras </w:t>
      </w:r>
      <w:r w:rsidRPr="00027C8D">
        <w:rPr>
          <w:rFonts w:cs="Arial"/>
        </w:rPr>
        <w:t xml:space="preserve">ya certificados bajo el Criterio de </w:t>
      </w:r>
      <w:r w:rsidR="00691DEE" w:rsidRPr="00027C8D">
        <w:rPr>
          <w:rFonts w:cs="Arial"/>
        </w:rPr>
        <w:t xml:space="preserve">Comercio Justo Fairtrade </w:t>
      </w:r>
      <w:r w:rsidRPr="00027C8D">
        <w:rPr>
          <w:rFonts w:cs="Arial"/>
        </w:rPr>
        <w:t xml:space="preserve">para Organizaciones de </w:t>
      </w:r>
      <w:r w:rsidR="00691DEE" w:rsidRPr="00027C8D">
        <w:rPr>
          <w:rFonts w:cs="Arial"/>
        </w:rPr>
        <w:t xml:space="preserve">Trabajo Contratado </w:t>
      </w:r>
      <w:r w:rsidRPr="00027C8D">
        <w:rPr>
          <w:rFonts w:cs="Arial"/>
        </w:rPr>
        <w:t xml:space="preserve">y el </w:t>
      </w:r>
      <w:r w:rsidR="00691DEE" w:rsidRPr="00027C8D">
        <w:rPr>
          <w:rFonts w:cs="Arial"/>
        </w:rPr>
        <w:t xml:space="preserve">Criterio de Comercio Justo Fairtrade para Frutas Frescas, el Criterio de Comercio Justo Fairtrade para Verduras Frescas o el Criterio de Comercio Justo Fairtrade para Frutas Preparadas y Conservadas para </w:t>
      </w:r>
      <w:r w:rsidR="00B429D2" w:rsidRPr="00027C8D">
        <w:rPr>
          <w:rFonts w:cs="Arial"/>
        </w:rPr>
        <w:t>OPP</w:t>
      </w:r>
      <w:bookmarkStart w:id="9" w:name="_Hlk173322917"/>
      <w:r w:rsidR="00021B3B" w:rsidRPr="00027C8D">
        <w:rPr>
          <w:rFonts w:cs="Arial"/>
        </w:rPr>
        <w:t xml:space="preserve"> , o interesados en obtener la certificación de Comercio Justo Fairtrade.</w:t>
      </w:r>
      <w:bookmarkEnd w:id="9"/>
    </w:p>
    <w:p w14:paraId="4F5F6CAF" w14:textId="77777777" w:rsidR="00BE5165" w:rsidRPr="00027C8D" w:rsidRDefault="00691DEE" w:rsidP="004503BA">
      <w:pPr>
        <w:pStyle w:val="ListParagraph"/>
        <w:numPr>
          <w:ilvl w:val="0"/>
          <w:numId w:val="7"/>
        </w:numPr>
        <w:rPr>
          <w:rFonts w:cs="Arial"/>
        </w:rPr>
      </w:pPr>
      <w:r w:rsidRPr="00027C8D">
        <w:rPr>
          <w:rFonts w:cs="Arial"/>
        </w:rPr>
        <w:t xml:space="preserve">Licenciatarios y minoristas, así como comerciantes certificados según el Criterio </w:t>
      </w:r>
      <w:r w:rsidR="00357CE6" w:rsidRPr="00027C8D">
        <w:rPr>
          <w:rFonts w:cs="Arial"/>
        </w:rPr>
        <w:t xml:space="preserve">de Comercio </w:t>
      </w:r>
      <w:r w:rsidRPr="00027C8D">
        <w:rPr>
          <w:rFonts w:cs="Arial"/>
        </w:rPr>
        <w:t xml:space="preserve">Justo </w:t>
      </w:r>
      <w:r w:rsidR="00357CE6" w:rsidRPr="00027C8D">
        <w:rPr>
          <w:rFonts w:cs="Arial"/>
        </w:rPr>
        <w:t xml:space="preserve">Fairtrade para </w:t>
      </w:r>
      <w:r w:rsidRPr="00027C8D">
        <w:rPr>
          <w:rFonts w:cs="Arial"/>
        </w:rPr>
        <w:t xml:space="preserve">Comerciantes y </w:t>
      </w:r>
      <w:r w:rsidR="00357CE6" w:rsidRPr="00027C8D">
        <w:rPr>
          <w:rFonts w:cs="Arial"/>
        </w:rPr>
        <w:t xml:space="preserve">el Criterio de Comercio Justo Fairtrade para Frutas Frescas, el Criterio de Comercio Justo Fairtrade para Verduras Frescas o el Criterio de Comercio Justo Fairtrade para Frutas Preparadas y Conservadas para </w:t>
      </w:r>
      <w:r w:rsidR="00B429D2" w:rsidRPr="00027C8D">
        <w:rPr>
          <w:rFonts w:cs="Arial"/>
        </w:rPr>
        <w:t>OPP</w:t>
      </w:r>
      <w:r w:rsidR="00021B3B" w:rsidRPr="00027C8D">
        <w:rPr>
          <w:rFonts w:cs="Arial"/>
        </w:rPr>
        <w:t>, o interesados en obtener la certificación de Comercio Justo Fairtrade.</w:t>
      </w:r>
    </w:p>
    <w:p w14:paraId="1AD95676" w14:textId="77777777" w:rsidR="00BE5165" w:rsidRPr="00027C8D" w:rsidRDefault="00691DEE" w:rsidP="004503BA">
      <w:pPr>
        <w:pStyle w:val="ListParagraph"/>
        <w:numPr>
          <w:ilvl w:val="0"/>
          <w:numId w:val="7"/>
        </w:numPr>
        <w:rPr>
          <w:rFonts w:cs="Arial"/>
        </w:rPr>
      </w:pPr>
      <w:r w:rsidRPr="00027C8D">
        <w:rPr>
          <w:rFonts w:cs="Arial"/>
        </w:rPr>
        <w:t>Redes de productores, Organizaciones Nacionales de Comercio Justo, Fairtrade International, FLOCERT, organismos gubernamentales, organismos industriales, ONG, investigadores y expertos en la materia, etc.</w:t>
      </w:r>
    </w:p>
    <w:p w14:paraId="1ED69B06" w14:textId="77777777" w:rsidR="00AA10C8" w:rsidRPr="00027C8D" w:rsidRDefault="00AA10C8" w:rsidP="004503BA">
      <w:pPr>
        <w:spacing w:after="0"/>
        <w:rPr>
          <w:rFonts w:cs="Arial"/>
        </w:rPr>
      </w:pPr>
      <w:r w:rsidRPr="00027C8D">
        <w:rPr>
          <w:rFonts w:cs="Arial"/>
        </w:rPr>
        <w:br w:type="page"/>
      </w:r>
    </w:p>
    <w:p w14:paraId="2A060AD3" w14:textId="0AD7F9F4" w:rsidR="00BE5165" w:rsidRPr="00027C8D" w:rsidRDefault="007B1C2C" w:rsidP="007B1C2C">
      <w:pPr>
        <w:pStyle w:val="Heading1"/>
        <w:ind w:left="360"/>
      </w:pPr>
      <w:bookmarkStart w:id="10" w:name="_Toc176425351"/>
      <w:r w:rsidRPr="00027C8D">
        <w:lastRenderedPageBreak/>
        <w:t xml:space="preserve">Parte 2 </w:t>
      </w:r>
      <w:r w:rsidR="00691DEE" w:rsidRPr="00027C8D">
        <w:t xml:space="preserve">Consulta </w:t>
      </w:r>
      <w:r w:rsidRPr="00027C8D">
        <w:t>del criterio</w:t>
      </w:r>
      <w:bookmarkEnd w:id="10"/>
    </w:p>
    <w:p w14:paraId="44DA0BBB" w14:textId="77777777" w:rsidR="00BE5165" w:rsidRPr="00027C8D" w:rsidRDefault="00691DEE" w:rsidP="004503BA">
      <w:pPr>
        <w:spacing w:before="120" w:after="120"/>
        <w:rPr>
          <w:rFonts w:cs="Arial"/>
        </w:rPr>
      </w:pPr>
      <w:r w:rsidRPr="00027C8D">
        <w:rPr>
          <w:rFonts w:cs="Arial"/>
        </w:rPr>
        <w:t>Esta consulta se divide en las siguientes secciones:</w:t>
      </w:r>
    </w:p>
    <w:sdt>
      <w:sdtPr>
        <w:id w:val="-225379368"/>
        <w:docPartObj>
          <w:docPartGallery w:val="Table of Contents"/>
          <w:docPartUnique/>
        </w:docPartObj>
      </w:sdtPr>
      <w:sdtEndPr/>
      <w:sdtContent>
        <w:p w14:paraId="3FB3C4C6" w14:textId="70144AEE" w:rsidR="00690B5D" w:rsidRPr="00027C8D" w:rsidRDefault="007E3DD8">
          <w:pPr>
            <w:pStyle w:val="TOC1"/>
            <w:rPr>
              <w:rFonts w:asciiTheme="minorHAnsi" w:eastAsiaTheme="minorEastAsia" w:hAnsiTheme="minorHAnsi" w:cstheme="minorBidi"/>
              <w:kern w:val="2"/>
              <w:sz w:val="24"/>
              <w14:ligatures w14:val="standardContextual"/>
            </w:rPr>
          </w:pPr>
          <w:r w:rsidRPr="00027C8D">
            <w:fldChar w:fldCharType="begin"/>
          </w:r>
          <w:r w:rsidR="00691DEE" w:rsidRPr="00027C8D">
            <w:rPr>
              <w:rStyle w:val="IndexLink"/>
              <w:rFonts w:cs="Arial"/>
              <w:webHidden/>
            </w:rPr>
            <w:instrText xml:space="preserve"> TOC \z \o "1-3" \u \h</w:instrText>
          </w:r>
          <w:r w:rsidRPr="00027C8D">
            <w:rPr>
              <w:rStyle w:val="IndexLink"/>
              <w:rFonts w:cs="Arial"/>
            </w:rPr>
            <w:fldChar w:fldCharType="separate"/>
          </w:r>
          <w:hyperlink w:anchor="_Toc176425343" w:history="1">
            <w:r w:rsidR="00690B5D" w:rsidRPr="00027C8D">
              <w:rPr>
                <w:rStyle w:val="Hyperlink"/>
              </w:rPr>
              <w:t>Parte 1 Introducción</w:t>
            </w:r>
            <w:r w:rsidR="00690B5D" w:rsidRPr="00027C8D">
              <w:rPr>
                <w:webHidden/>
              </w:rPr>
              <w:tab/>
            </w:r>
            <w:r w:rsidR="00690B5D" w:rsidRPr="00027C8D">
              <w:rPr>
                <w:webHidden/>
              </w:rPr>
              <w:fldChar w:fldCharType="begin"/>
            </w:r>
            <w:r w:rsidR="00690B5D" w:rsidRPr="00027C8D">
              <w:rPr>
                <w:webHidden/>
              </w:rPr>
              <w:instrText xml:space="preserve"> PAGEREF _Toc176425343 \h </w:instrText>
            </w:r>
            <w:r w:rsidR="00690B5D" w:rsidRPr="00027C8D">
              <w:rPr>
                <w:webHidden/>
              </w:rPr>
            </w:r>
            <w:r w:rsidR="00690B5D" w:rsidRPr="00027C8D">
              <w:rPr>
                <w:webHidden/>
              </w:rPr>
              <w:fldChar w:fldCharType="separate"/>
            </w:r>
            <w:r w:rsidR="00690B5D" w:rsidRPr="00027C8D">
              <w:rPr>
                <w:webHidden/>
              </w:rPr>
              <w:t>1</w:t>
            </w:r>
            <w:r w:rsidR="00690B5D" w:rsidRPr="00027C8D">
              <w:rPr>
                <w:webHidden/>
              </w:rPr>
              <w:fldChar w:fldCharType="end"/>
            </w:r>
          </w:hyperlink>
        </w:p>
        <w:p w14:paraId="6E90C6E1" w14:textId="6BBDC44F" w:rsidR="00690B5D" w:rsidRPr="00027C8D" w:rsidRDefault="002074F3">
          <w:pPr>
            <w:pStyle w:val="TOC2"/>
            <w:rPr>
              <w:rFonts w:asciiTheme="minorHAnsi" w:eastAsiaTheme="minorEastAsia" w:hAnsiTheme="minorHAnsi" w:cstheme="minorBidi"/>
              <w:kern w:val="2"/>
              <w:sz w:val="24"/>
              <w14:ligatures w14:val="standardContextual"/>
            </w:rPr>
          </w:pPr>
          <w:hyperlink w:anchor="_Toc176425344" w:history="1">
            <w:r w:rsidR="00690B5D" w:rsidRPr="00027C8D">
              <w:rPr>
                <w:rStyle w:val="Hyperlink"/>
                <w:bCs/>
              </w:rPr>
              <w:t>1.1 Introducción general</w:t>
            </w:r>
            <w:r w:rsidR="00690B5D" w:rsidRPr="00027C8D">
              <w:rPr>
                <w:webHidden/>
              </w:rPr>
              <w:tab/>
            </w:r>
            <w:r w:rsidR="00690B5D" w:rsidRPr="00027C8D">
              <w:rPr>
                <w:webHidden/>
              </w:rPr>
              <w:fldChar w:fldCharType="begin"/>
            </w:r>
            <w:r w:rsidR="00690B5D" w:rsidRPr="00027C8D">
              <w:rPr>
                <w:webHidden/>
              </w:rPr>
              <w:instrText xml:space="preserve"> PAGEREF _Toc176425344 \h </w:instrText>
            </w:r>
            <w:r w:rsidR="00690B5D" w:rsidRPr="00027C8D">
              <w:rPr>
                <w:webHidden/>
              </w:rPr>
            </w:r>
            <w:r w:rsidR="00690B5D" w:rsidRPr="00027C8D">
              <w:rPr>
                <w:webHidden/>
              </w:rPr>
              <w:fldChar w:fldCharType="separate"/>
            </w:r>
            <w:r w:rsidR="00690B5D" w:rsidRPr="00027C8D">
              <w:rPr>
                <w:webHidden/>
              </w:rPr>
              <w:t>1</w:t>
            </w:r>
            <w:r w:rsidR="00690B5D" w:rsidRPr="00027C8D">
              <w:rPr>
                <w:webHidden/>
              </w:rPr>
              <w:fldChar w:fldCharType="end"/>
            </w:r>
          </w:hyperlink>
        </w:p>
        <w:p w14:paraId="432A959B" w14:textId="697A668C" w:rsidR="00690B5D" w:rsidRPr="00027C8D" w:rsidRDefault="002074F3">
          <w:pPr>
            <w:pStyle w:val="TOC2"/>
            <w:rPr>
              <w:rFonts w:asciiTheme="minorHAnsi" w:eastAsiaTheme="minorEastAsia" w:hAnsiTheme="minorHAnsi" w:cstheme="minorBidi"/>
              <w:kern w:val="2"/>
              <w:sz w:val="24"/>
              <w14:ligatures w14:val="standardContextual"/>
            </w:rPr>
          </w:pPr>
          <w:hyperlink w:anchor="_Toc176425345" w:history="1">
            <w:r w:rsidR="00690B5D" w:rsidRPr="00027C8D">
              <w:rPr>
                <w:rStyle w:val="Hyperlink"/>
              </w:rPr>
              <w:t>1.2</w:t>
            </w:r>
            <w:r w:rsidR="00690B5D" w:rsidRPr="00027C8D">
              <w:rPr>
                <w:rFonts w:asciiTheme="minorHAnsi" w:eastAsiaTheme="minorEastAsia" w:hAnsiTheme="minorHAnsi" w:cstheme="minorBidi"/>
                <w:kern w:val="2"/>
                <w:sz w:val="24"/>
                <w14:ligatures w14:val="standardContextual"/>
              </w:rPr>
              <w:tab/>
            </w:r>
            <w:r w:rsidR="00690B5D" w:rsidRPr="00027C8D">
              <w:rPr>
                <w:rStyle w:val="Hyperlink"/>
              </w:rPr>
              <w:t>Antecedentes</w:t>
            </w:r>
            <w:r w:rsidR="00690B5D" w:rsidRPr="00027C8D">
              <w:rPr>
                <w:webHidden/>
              </w:rPr>
              <w:tab/>
            </w:r>
            <w:r w:rsidR="00690B5D" w:rsidRPr="00027C8D">
              <w:rPr>
                <w:webHidden/>
              </w:rPr>
              <w:fldChar w:fldCharType="begin"/>
            </w:r>
            <w:r w:rsidR="00690B5D" w:rsidRPr="00027C8D">
              <w:rPr>
                <w:webHidden/>
              </w:rPr>
              <w:instrText xml:space="preserve"> PAGEREF _Toc176425345 \h </w:instrText>
            </w:r>
            <w:r w:rsidR="00690B5D" w:rsidRPr="00027C8D">
              <w:rPr>
                <w:webHidden/>
              </w:rPr>
            </w:r>
            <w:r w:rsidR="00690B5D" w:rsidRPr="00027C8D">
              <w:rPr>
                <w:webHidden/>
              </w:rPr>
              <w:fldChar w:fldCharType="separate"/>
            </w:r>
            <w:r w:rsidR="00690B5D" w:rsidRPr="00027C8D">
              <w:rPr>
                <w:webHidden/>
              </w:rPr>
              <w:t>2</w:t>
            </w:r>
            <w:r w:rsidR="00690B5D" w:rsidRPr="00027C8D">
              <w:rPr>
                <w:webHidden/>
              </w:rPr>
              <w:fldChar w:fldCharType="end"/>
            </w:r>
          </w:hyperlink>
        </w:p>
        <w:p w14:paraId="53BA3C7D" w14:textId="3D6DC297" w:rsidR="00690B5D" w:rsidRPr="00027C8D" w:rsidRDefault="002074F3">
          <w:pPr>
            <w:pStyle w:val="TOC2"/>
            <w:rPr>
              <w:rFonts w:asciiTheme="minorHAnsi" w:eastAsiaTheme="minorEastAsia" w:hAnsiTheme="minorHAnsi" w:cstheme="minorBidi"/>
              <w:kern w:val="2"/>
              <w:sz w:val="24"/>
              <w14:ligatures w14:val="standardContextual"/>
            </w:rPr>
          </w:pPr>
          <w:hyperlink w:anchor="_Toc176425346" w:history="1">
            <w:r w:rsidR="00690B5D" w:rsidRPr="00027C8D">
              <w:rPr>
                <w:rStyle w:val="Hyperlink"/>
              </w:rPr>
              <w:t>1.3.</w:t>
            </w:r>
            <w:r w:rsidR="00690B5D" w:rsidRPr="00027C8D">
              <w:rPr>
                <w:rFonts w:asciiTheme="minorHAnsi" w:eastAsiaTheme="minorEastAsia" w:hAnsiTheme="minorHAnsi" w:cstheme="minorBidi"/>
                <w:kern w:val="2"/>
                <w:sz w:val="24"/>
                <w14:ligatures w14:val="standardContextual"/>
              </w:rPr>
              <w:tab/>
            </w:r>
            <w:r w:rsidR="00690B5D" w:rsidRPr="00027C8D">
              <w:rPr>
                <w:rStyle w:val="Hyperlink"/>
              </w:rPr>
              <w:t>Objetivos de la revisión - relevantes para este documento de consulta:</w:t>
            </w:r>
            <w:r w:rsidR="00690B5D" w:rsidRPr="00027C8D">
              <w:rPr>
                <w:webHidden/>
              </w:rPr>
              <w:tab/>
            </w:r>
            <w:r w:rsidR="00690B5D" w:rsidRPr="00027C8D">
              <w:rPr>
                <w:webHidden/>
              </w:rPr>
              <w:fldChar w:fldCharType="begin"/>
            </w:r>
            <w:r w:rsidR="00690B5D" w:rsidRPr="00027C8D">
              <w:rPr>
                <w:webHidden/>
              </w:rPr>
              <w:instrText xml:space="preserve"> PAGEREF _Toc176425346 \h </w:instrText>
            </w:r>
            <w:r w:rsidR="00690B5D" w:rsidRPr="00027C8D">
              <w:rPr>
                <w:webHidden/>
              </w:rPr>
            </w:r>
            <w:r w:rsidR="00690B5D" w:rsidRPr="00027C8D">
              <w:rPr>
                <w:webHidden/>
              </w:rPr>
              <w:fldChar w:fldCharType="separate"/>
            </w:r>
            <w:r w:rsidR="00690B5D" w:rsidRPr="00027C8D">
              <w:rPr>
                <w:webHidden/>
              </w:rPr>
              <w:t>2</w:t>
            </w:r>
            <w:r w:rsidR="00690B5D" w:rsidRPr="00027C8D">
              <w:rPr>
                <w:webHidden/>
              </w:rPr>
              <w:fldChar w:fldCharType="end"/>
            </w:r>
          </w:hyperlink>
        </w:p>
        <w:p w14:paraId="2AAF77CE" w14:textId="23B72A60" w:rsidR="00690B5D" w:rsidRPr="00027C8D" w:rsidRDefault="002074F3">
          <w:pPr>
            <w:pStyle w:val="TOC2"/>
            <w:rPr>
              <w:rFonts w:asciiTheme="minorHAnsi" w:eastAsiaTheme="minorEastAsia" w:hAnsiTheme="minorHAnsi" w:cstheme="minorBidi"/>
              <w:kern w:val="2"/>
              <w:sz w:val="24"/>
              <w14:ligatures w14:val="standardContextual"/>
            </w:rPr>
          </w:pPr>
          <w:hyperlink w:anchor="_Toc176425347" w:history="1">
            <w:r w:rsidR="00690B5D" w:rsidRPr="00027C8D">
              <w:rPr>
                <w:rStyle w:val="Hyperlink"/>
              </w:rPr>
              <w:t>1.4.</w:t>
            </w:r>
            <w:r w:rsidR="00690B5D" w:rsidRPr="00027C8D">
              <w:rPr>
                <w:rFonts w:asciiTheme="minorHAnsi" w:eastAsiaTheme="minorEastAsia" w:hAnsiTheme="minorHAnsi" w:cstheme="minorBidi"/>
                <w:kern w:val="2"/>
                <w:sz w:val="24"/>
                <w14:ligatures w14:val="standardContextual"/>
              </w:rPr>
              <w:tab/>
            </w:r>
            <w:r w:rsidR="00690B5D" w:rsidRPr="00027C8D">
              <w:rPr>
                <w:rStyle w:val="Hyperlink"/>
              </w:rPr>
              <w:t>Información sobre el proyecto y el proceso</w:t>
            </w:r>
            <w:r w:rsidR="00690B5D" w:rsidRPr="00027C8D">
              <w:rPr>
                <w:webHidden/>
              </w:rPr>
              <w:tab/>
            </w:r>
            <w:r w:rsidR="00690B5D" w:rsidRPr="00027C8D">
              <w:rPr>
                <w:webHidden/>
              </w:rPr>
              <w:fldChar w:fldCharType="begin"/>
            </w:r>
            <w:r w:rsidR="00690B5D" w:rsidRPr="00027C8D">
              <w:rPr>
                <w:webHidden/>
              </w:rPr>
              <w:instrText xml:space="preserve"> PAGEREF _Toc176425347 \h </w:instrText>
            </w:r>
            <w:r w:rsidR="00690B5D" w:rsidRPr="00027C8D">
              <w:rPr>
                <w:webHidden/>
              </w:rPr>
            </w:r>
            <w:r w:rsidR="00690B5D" w:rsidRPr="00027C8D">
              <w:rPr>
                <w:webHidden/>
              </w:rPr>
              <w:fldChar w:fldCharType="separate"/>
            </w:r>
            <w:r w:rsidR="00690B5D" w:rsidRPr="00027C8D">
              <w:rPr>
                <w:webHidden/>
              </w:rPr>
              <w:t>2</w:t>
            </w:r>
            <w:r w:rsidR="00690B5D" w:rsidRPr="00027C8D">
              <w:rPr>
                <w:webHidden/>
              </w:rPr>
              <w:fldChar w:fldCharType="end"/>
            </w:r>
          </w:hyperlink>
        </w:p>
        <w:p w14:paraId="2893DEFF" w14:textId="5458DB2B" w:rsidR="00690B5D" w:rsidRPr="00027C8D" w:rsidRDefault="002074F3">
          <w:pPr>
            <w:pStyle w:val="TOC2"/>
            <w:rPr>
              <w:rFonts w:asciiTheme="minorHAnsi" w:eastAsiaTheme="minorEastAsia" w:hAnsiTheme="minorHAnsi" w:cstheme="minorBidi"/>
              <w:kern w:val="2"/>
              <w:sz w:val="24"/>
              <w14:ligatures w14:val="standardContextual"/>
            </w:rPr>
          </w:pPr>
          <w:hyperlink w:anchor="_Toc176425348" w:history="1">
            <w:r w:rsidR="00690B5D" w:rsidRPr="00027C8D">
              <w:rPr>
                <w:rStyle w:val="Hyperlink"/>
              </w:rPr>
              <w:t>1.5</w:t>
            </w:r>
            <w:r w:rsidR="00690B5D" w:rsidRPr="00027C8D">
              <w:rPr>
                <w:rFonts w:asciiTheme="minorHAnsi" w:eastAsiaTheme="minorEastAsia" w:hAnsiTheme="minorHAnsi" w:cstheme="minorBidi"/>
                <w:kern w:val="2"/>
                <w:sz w:val="24"/>
                <w14:ligatures w14:val="standardContextual"/>
              </w:rPr>
              <w:tab/>
            </w:r>
            <w:r w:rsidR="00690B5D" w:rsidRPr="00027C8D">
              <w:rPr>
                <w:rStyle w:val="Hyperlink"/>
              </w:rPr>
              <w:t>Confidencialidad</w:t>
            </w:r>
            <w:r w:rsidR="00690B5D" w:rsidRPr="00027C8D">
              <w:rPr>
                <w:webHidden/>
              </w:rPr>
              <w:tab/>
            </w:r>
            <w:r w:rsidR="00690B5D" w:rsidRPr="00027C8D">
              <w:rPr>
                <w:webHidden/>
              </w:rPr>
              <w:fldChar w:fldCharType="begin"/>
            </w:r>
            <w:r w:rsidR="00690B5D" w:rsidRPr="00027C8D">
              <w:rPr>
                <w:webHidden/>
              </w:rPr>
              <w:instrText xml:space="preserve"> PAGEREF _Toc176425348 \h </w:instrText>
            </w:r>
            <w:r w:rsidR="00690B5D" w:rsidRPr="00027C8D">
              <w:rPr>
                <w:webHidden/>
              </w:rPr>
            </w:r>
            <w:r w:rsidR="00690B5D" w:rsidRPr="00027C8D">
              <w:rPr>
                <w:webHidden/>
              </w:rPr>
              <w:fldChar w:fldCharType="separate"/>
            </w:r>
            <w:r w:rsidR="00690B5D" w:rsidRPr="00027C8D">
              <w:rPr>
                <w:webHidden/>
              </w:rPr>
              <w:t>3</w:t>
            </w:r>
            <w:r w:rsidR="00690B5D" w:rsidRPr="00027C8D">
              <w:rPr>
                <w:webHidden/>
              </w:rPr>
              <w:fldChar w:fldCharType="end"/>
            </w:r>
          </w:hyperlink>
        </w:p>
        <w:p w14:paraId="4BDEA937" w14:textId="0924C0B0" w:rsidR="00690B5D" w:rsidRPr="00027C8D" w:rsidRDefault="002074F3">
          <w:pPr>
            <w:pStyle w:val="TOC2"/>
            <w:rPr>
              <w:rFonts w:asciiTheme="minorHAnsi" w:eastAsiaTheme="minorEastAsia" w:hAnsiTheme="minorHAnsi" w:cstheme="minorBidi"/>
              <w:kern w:val="2"/>
              <w:sz w:val="24"/>
              <w14:ligatures w14:val="standardContextual"/>
            </w:rPr>
          </w:pPr>
          <w:hyperlink w:anchor="_Toc176425349" w:history="1">
            <w:r w:rsidR="00690B5D" w:rsidRPr="00027C8D">
              <w:rPr>
                <w:rStyle w:val="Hyperlink"/>
              </w:rPr>
              <w:t>1.6</w:t>
            </w:r>
            <w:r w:rsidR="00690B5D" w:rsidRPr="00027C8D">
              <w:rPr>
                <w:rFonts w:asciiTheme="minorHAnsi" w:eastAsiaTheme="minorEastAsia" w:hAnsiTheme="minorHAnsi" w:cstheme="minorBidi"/>
                <w:kern w:val="2"/>
                <w:sz w:val="24"/>
                <w14:ligatures w14:val="standardContextual"/>
              </w:rPr>
              <w:tab/>
            </w:r>
            <w:r w:rsidR="00690B5D" w:rsidRPr="00027C8D">
              <w:rPr>
                <w:rStyle w:val="Hyperlink"/>
              </w:rPr>
              <w:t>Acrónimos</w:t>
            </w:r>
            <w:r w:rsidR="00690B5D" w:rsidRPr="00027C8D">
              <w:rPr>
                <w:webHidden/>
              </w:rPr>
              <w:tab/>
            </w:r>
            <w:r w:rsidR="00690B5D" w:rsidRPr="00027C8D">
              <w:rPr>
                <w:webHidden/>
              </w:rPr>
              <w:fldChar w:fldCharType="begin"/>
            </w:r>
            <w:r w:rsidR="00690B5D" w:rsidRPr="00027C8D">
              <w:rPr>
                <w:webHidden/>
              </w:rPr>
              <w:instrText xml:space="preserve"> PAGEREF _Toc176425349 \h </w:instrText>
            </w:r>
            <w:r w:rsidR="00690B5D" w:rsidRPr="00027C8D">
              <w:rPr>
                <w:webHidden/>
              </w:rPr>
            </w:r>
            <w:r w:rsidR="00690B5D" w:rsidRPr="00027C8D">
              <w:rPr>
                <w:webHidden/>
              </w:rPr>
              <w:fldChar w:fldCharType="separate"/>
            </w:r>
            <w:r w:rsidR="00690B5D" w:rsidRPr="00027C8D">
              <w:rPr>
                <w:webHidden/>
              </w:rPr>
              <w:t>3</w:t>
            </w:r>
            <w:r w:rsidR="00690B5D" w:rsidRPr="00027C8D">
              <w:rPr>
                <w:webHidden/>
              </w:rPr>
              <w:fldChar w:fldCharType="end"/>
            </w:r>
          </w:hyperlink>
        </w:p>
        <w:p w14:paraId="380E6EE2" w14:textId="7FDC6343" w:rsidR="00690B5D" w:rsidRPr="00027C8D" w:rsidRDefault="002074F3">
          <w:pPr>
            <w:pStyle w:val="TOC2"/>
            <w:rPr>
              <w:rFonts w:asciiTheme="minorHAnsi" w:eastAsiaTheme="minorEastAsia" w:hAnsiTheme="minorHAnsi" w:cstheme="minorBidi"/>
              <w:kern w:val="2"/>
              <w:sz w:val="24"/>
              <w14:ligatures w14:val="standardContextual"/>
            </w:rPr>
          </w:pPr>
          <w:hyperlink w:anchor="_Toc176425350" w:history="1">
            <w:r w:rsidR="00690B5D" w:rsidRPr="00027C8D">
              <w:rPr>
                <w:rStyle w:val="Hyperlink"/>
              </w:rPr>
              <w:t>1.7</w:t>
            </w:r>
            <w:r w:rsidR="00690B5D" w:rsidRPr="00027C8D">
              <w:rPr>
                <w:rFonts w:asciiTheme="minorHAnsi" w:eastAsiaTheme="minorEastAsia" w:hAnsiTheme="minorHAnsi" w:cstheme="minorBidi"/>
                <w:kern w:val="2"/>
                <w:sz w:val="24"/>
                <w14:ligatures w14:val="standardContextual"/>
              </w:rPr>
              <w:tab/>
            </w:r>
            <w:r w:rsidR="00690B5D" w:rsidRPr="00027C8D">
              <w:rPr>
                <w:rStyle w:val="Hyperlink"/>
              </w:rPr>
              <w:t>Grupos destinatarios y estructura de consulta</w:t>
            </w:r>
            <w:r w:rsidR="00690B5D" w:rsidRPr="00027C8D">
              <w:rPr>
                <w:webHidden/>
              </w:rPr>
              <w:tab/>
            </w:r>
            <w:r w:rsidR="00690B5D" w:rsidRPr="00027C8D">
              <w:rPr>
                <w:webHidden/>
              </w:rPr>
              <w:fldChar w:fldCharType="begin"/>
            </w:r>
            <w:r w:rsidR="00690B5D" w:rsidRPr="00027C8D">
              <w:rPr>
                <w:webHidden/>
              </w:rPr>
              <w:instrText xml:space="preserve"> PAGEREF _Toc176425350 \h </w:instrText>
            </w:r>
            <w:r w:rsidR="00690B5D" w:rsidRPr="00027C8D">
              <w:rPr>
                <w:webHidden/>
              </w:rPr>
            </w:r>
            <w:r w:rsidR="00690B5D" w:rsidRPr="00027C8D">
              <w:rPr>
                <w:webHidden/>
              </w:rPr>
              <w:fldChar w:fldCharType="separate"/>
            </w:r>
            <w:r w:rsidR="00690B5D" w:rsidRPr="00027C8D">
              <w:rPr>
                <w:webHidden/>
              </w:rPr>
              <w:t>4</w:t>
            </w:r>
            <w:r w:rsidR="00690B5D" w:rsidRPr="00027C8D">
              <w:rPr>
                <w:webHidden/>
              </w:rPr>
              <w:fldChar w:fldCharType="end"/>
            </w:r>
          </w:hyperlink>
        </w:p>
        <w:p w14:paraId="1CC0AE05" w14:textId="4F28A3AF"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51" w:history="1">
            <w:r w:rsidR="00690B5D" w:rsidRPr="00027C8D">
              <w:rPr>
                <w:rStyle w:val="Hyperlink"/>
              </w:rPr>
              <w:t>Parte 2 Consulta del criterio</w:t>
            </w:r>
            <w:r w:rsidR="00690B5D" w:rsidRPr="00027C8D">
              <w:rPr>
                <w:webHidden/>
              </w:rPr>
              <w:tab/>
            </w:r>
            <w:r w:rsidR="00690B5D" w:rsidRPr="00027C8D">
              <w:rPr>
                <w:webHidden/>
              </w:rPr>
              <w:fldChar w:fldCharType="begin"/>
            </w:r>
            <w:r w:rsidR="00690B5D" w:rsidRPr="00027C8D">
              <w:rPr>
                <w:webHidden/>
              </w:rPr>
              <w:instrText xml:space="preserve"> PAGEREF _Toc176425351 \h </w:instrText>
            </w:r>
            <w:r w:rsidR="00690B5D" w:rsidRPr="00027C8D">
              <w:rPr>
                <w:webHidden/>
              </w:rPr>
            </w:r>
            <w:r w:rsidR="00690B5D" w:rsidRPr="00027C8D">
              <w:rPr>
                <w:webHidden/>
              </w:rPr>
              <w:fldChar w:fldCharType="separate"/>
            </w:r>
            <w:r w:rsidR="00690B5D" w:rsidRPr="00027C8D">
              <w:rPr>
                <w:webHidden/>
              </w:rPr>
              <w:t>5</w:t>
            </w:r>
            <w:r w:rsidR="00690B5D" w:rsidRPr="00027C8D">
              <w:rPr>
                <w:webHidden/>
              </w:rPr>
              <w:fldChar w:fldCharType="end"/>
            </w:r>
          </w:hyperlink>
        </w:p>
        <w:p w14:paraId="26E0A818" w14:textId="1739A024" w:rsidR="00690B5D" w:rsidRPr="00027C8D" w:rsidRDefault="002074F3">
          <w:pPr>
            <w:pStyle w:val="TOC2"/>
            <w:rPr>
              <w:rFonts w:asciiTheme="minorHAnsi" w:eastAsiaTheme="minorEastAsia" w:hAnsiTheme="minorHAnsi" w:cstheme="minorBidi"/>
              <w:kern w:val="2"/>
              <w:sz w:val="24"/>
              <w14:ligatures w14:val="standardContextual"/>
            </w:rPr>
          </w:pPr>
          <w:hyperlink w:anchor="_Toc176425352" w:history="1">
            <w:r w:rsidR="00690B5D" w:rsidRPr="00027C8D">
              <w:rPr>
                <w:rStyle w:val="Hyperlink"/>
              </w:rPr>
              <w:t>Estructura del cuestionario:</w:t>
            </w:r>
            <w:r w:rsidR="00690B5D" w:rsidRPr="00027C8D">
              <w:rPr>
                <w:webHidden/>
              </w:rPr>
              <w:tab/>
            </w:r>
            <w:r w:rsidR="00690B5D" w:rsidRPr="00027C8D">
              <w:rPr>
                <w:webHidden/>
              </w:rPr>
              <w:fldChar w:fldCharType="begin"/>
            </w:r>
            <w:r w:rsidR="00690B5D" w:rsidRPr="00027C8D">
              <w:rPr>
                <w:webHidden/>
              </w:rPr>
              <w:instrText xml:space="preserve"> PAGEREF _Toc176425352 \h </w:instrText>
            </w:r>
            <w:r w:rsidR="00690B5D" w:rsidRPr="00027C8D">
              <w:rPr>
                <w:webHidden/>
              </w:rPr>
            </w:r>
            <w:r w:rsidR="00690B5D" w:rsidRPr="00027C8D">
              <w:rPr>
                <w:webHidden/>
              </w:rPr>
              <w:fldChar w:fldCharType="separate"/>
            </w:r>
            <w:r w:rsidR="00690B5D" w:rsidRPr="00027C8D">
              <w:rPr>
                <w:webHidden/>
              </w:rPr>
              <w:t>9</w:t>
            </w:r>
            <w:r w:rsidR="00690B5D" w:rsidRPr="00027C8D">
              <w:rPr>
                <w:webHidden/>
              </w:rPr>
              <w:fldChar w:fldCharType="end"/>
            </w:r>
          </w:hyperlink>
        </w:p>
        <w:p w14:paraId="139D75FD" w14:textId="0790D97B"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53" w:history="1">
            <w:r w:rsidR="00690B5D" w:rsidRPr="00027C8D">
              <w:rPr>
                <w:rStyle w:val="Hyperlink"/>
              </w:rPr>
              <w:t>Tema 1.</w:t>
            </w:r>
            <w:r w:rsidR="00690B5D" w:rsidRPr="00027C8D">
              <w:rPr>
                <w:rFonts w:asciiTheme="minorHAnsi" w:eastAsiaTheme="minorEastAsia" w:hAnsiTheme="minorHAnsi" w:cstheme="minorBidi"/>
                <w:kern w:val="2"/>
                <w:sz w:val="24"/>
                <w14:ligatures w14:val="standardContextual"/>
              </w:rPr>
              <w:tab/>
            </w:r>
            <w:r w:rsidR="00690B5D" w:rsidRPr="00027C8D">
              <w:rPr>
                <w:rStyle w:val="Hyperlink"/>
              </w:rPr>
              <w:t>Información sobre usted y su organización</w:t>
            </w:r>
            <w:r w:rsidR="00690B5D" w:rsidRPr="00027C8D">
              <w:rPr>
                <w:webHidden/>
              </w:rPr>
              <w:tab/>
            </w:r>
            <w:r w:rsidR="00690B5D" w:rsidRPr="00027C8D">
              <w:rPr>
                <w:webHidden/>
              </w:rPr>
              <w:fldChar w:fldCharType="begin"/>
            </w:r>
            <w:r w:rsidR="00690B5D" w:rsidRPr="00027C8D">
              <w:rPr>
                <w:webHidden/>
              </w:rPr>
              <w:instrText xml:space="preserve"> PAGEREF _Toc176425353 \h </w:instrText>
            </w:r>
            <w:r w:rsidR="00690B5D" w:rsidRPr="00027C8D">
              <w:rPr>
                <w:webHidden/>
              </w:rPr>
            </w:r>
            <w:r w:rsidR="00690B5D" w:rsidRPr="00027C8D">
              <w:rPr>
                <w:webHidden/>
              </w:rPr>
              <w:fldChar w:fldCharType="separate"/>
            </w:r>
            <w:r w:rsidR="00690B5D" w:rsidRPr="00027C8D">
              <w:rPr>
                <w:webHidden/>
              </w:rPr>
              <w:t>10</w:t>
            </w:r>
            <w:r w:rsidR="00690B5D" w:rsidRPr="00027C8D">
              <w:rPr>
                <w:webHidden/>
              </w:rPr>
              <w:fldChar w:fldCharType="end"/>
            </w:r>
          </w:hyperlink>
        </w:p>
        <w:p w14:paraId="1AC43983" w14:textId="7D740F91"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54" w:history="1">
            <w:r w:rsidR="00690B5D" w:rsidRPr="00027C8D">
              <w:rPr>
                <w:rStyle w:val="Hyperlink"/>
              </w:rPr>
              <w:t>Tema 2.</w:t>
            </w:r>
            <w:r w:rsidR="00690B5D" w:rsidRPr="00027C8D">
              <w:rPr>
                <w:rFonts w:asciiTheme="minorHAnsi" w:eastAsiaTheme="minorEastAsia" w:hAnsiTheme="minorHAnsi" w:cstheme="minorBidi"/>
                <w:kern w:val="2"/>
                <w:sz w:val="24"/>
                <w14:ligatures w14:val="standardContextual"/>
              </w:rPr>
              <w:tab/>
            </w:r>
            <w:r w:rsidR="00690B5D" w:rsidRPr="00027C8D">
              <w:rPr>
                <w:rStyle w:val="Hyperlink"/>
              </w:rPr>
              <w:t>Requisitos generales</w:t>
            </w:r>
            <w:r w:rsidR="00690B5D" w:rsidRPr="00027C8D">
              <w:rPr>
                <w:webHidden/>
              </w:rPr>
              <w:tab/>
            </w:r>
            <w:r w:rsidR="00690B5D" w:rsidRPr="00027C8D">
              <w:rPr>
                <w:webHidden/>
              </w:rPr>
              <w:fldChar w:fldCharType="begin"/>
            </w:r>
            <w:r w:rsidR="00690B5D" w:rsidRPr="00027C8D">
              <w:rPr>
                <w:webHidden/>
              </w:rPr>
              <w:instrText xml:space="preserve"> PAGEREF _Toc176425354 \h </w:instrText>
            </w:r>
            <w:r w:rsidR="00690B5D" w:rsidRPr="00027C8D">
              <w:rPr>
                <w:webHidden/>
              </w:rPr>
            </w:r>
            <w:r w:rsidR="00690B5D" w:rsidRPr="00027C8D">
              <w:rPr>
                <w:webHidden/>
              </w:rPr>
              <w:fldChar w:fldCharType="separate"/>
            </w:r>
            <w:r w:rsidR="00690B5D" w:rsidRPr="00027C8D">
              <w:rPr>
                <w:webHidden/>
              </w:rPr>
              <w:t>12</w:t>
            </w:r>
            <w:r w:rsidR="00690B5D" w:rsidRPr="00027C8D">
              <w:rPr>
                <w:webHidden/>
              </w:rPr>
              <w:fldChar w:fldCharType="end"/>
            </w:r>
          </w:hyperlink>
        </w:p>
        <w:p w14:paraId="74DF1ED1" w14:textId="6181B2FE"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55" w:history="1">
            <w:r w:rsidR="00690B5D" w:rsidRPr="00027C8D">
              <w:rPr>
                <w:rStyle w:val="Hyperlink"/>
              </w:rPr>
              <w:t>Requisitos para las OPP</w:t>
            </w:r>
            <w:r w:rsidR="00690B5D" w:rsidRPr="00027C8D">
              <w:rPr>
                <w:webHidden/>
              </w:rPr>
              <w:tab/>
            </w:r>
            <w:r w:rsidR="00690B5D" w:rsidRPr="00027C8D">
              <w:rPr>
                <w:webHidden/>
              </w:rPr>
              <w:fldChar w:fldCharType="begin"/>
            </w:r>
            <w:r w:rsidR="00690B5D" w:rsidRPr="00027C8D">
              <w:rPr>
                <w:webHidden/>
              </w:rPr>
              <w:instrText xml:space="preserve"> PAGEREF _Toc176425355 \h </w:instrText>
            </w:r>
            <w:r w:rsidR="00690B5D" w:rsidRPr="00027C8D">
              <w:rPr>
                <w:webHidden/>
              </w:rPr>
            </w:r>
            <w:r w:rsidR="00690B5D" w:rsidRPr="00027C8D">
              <w:rPr>
                <w:webHidden/>
              </w:rPr>
              <w:fldChar w:fldCharType="separate"/>
            </w:r>
            <w:r w:rsidR="00690B5D" w:rsidRPr="00027C8D">
              <w:rPr>
                <w:webHidden/>
              </w:rPr>
              <w:t>12</w:t>
            </w:r>
            <w:r w:rsidR="00690B5D" w:rsidRPr="00027C8D">
              <w:rPr>
                <w:webHidden/>
              </w:rPr>
              <w:fldChar w:fldCharType="end"/>
            </w:r>
          </w:hyperlink>
        </w:p>
        <w:p w14:paraId="2EAE3C07" w14:textId="1A5F9554"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56" w:history="1">
            <w:r w:rsidR="00690B5D" w:rsidRPr="00027C8D">
              <w:rPr>
                <w:rStyle w:val="Hyperlink"/>
                <w:rFonts w:cs="Arial"/>
                <w:shd w:val="clear" w:color="auto" w:fill="00B9E4"/>
              </w:rPr>
              <w:t xml:space="preserve">NUEVO </w:t>
            </w:r>
            <w:r w:rsidR="00690B5D" w:rsidRPr="00027C8D">
              <w:rPr>
                <w:rStyle w:val="Hyperlink"/>
              </w:rPr>
              <w:t>Organización de productores</w:t>
            </w:r>
            <w:r w:rsidR="00690B5D" w:rsidRPr="00027C8D">
              <w:rPr>
                <w:webHidden/>
              </w:rPr>
              <w:tab/>
            </w:r>
            <w:r w:rsidR="00690B5D" w:rsidRPr="00027C8D">
              <w:rPr>
                <w:webHidden/>
              </w:rPr>
              <w:fldChar w:fldCharType="begin"/>
            </w:r>
            <w:r w:rsidR="00690B5D" w:rsidRPr="00027C8D">
              <w:rPr>
                <w:webHidden/>
              </w:rPr>
              <w:instrText xml:space="preserve"> PAGEREF _Toc176425356 \h </w:instrText>
            </w:r>
            <w:r w:rsidR="00690B5D" w:rsidRPr="00027C8D">
              <w:rPr>
                <w:webHidden/>
              </w:rPr>
            </w:r>
            <w:r w:rsidR="00690B5D" w:rsidRPr="00027C8D">
              <w:rPr>
                <w:webHidden/>
              </w:rPr>
              <w:fldChar w:fldCharType="separate"/>
            </w:r>
            <w:r w:rsidR="00690B5D" w:rsidRPr="00027C8D">
              <w:rPr>
                <w:webHidden/>
              </w:rPr>
              <w:t>12</w:t>
            </w:r>
            <w:r w:rsidR="00690B5D" w:rsidRPr="00027C8D">
              <w:rPr>
                <w:webHidden/>
              </w:rPr>
              <w:fldChar w:fldCharType="end"/>
            </w:r>
          </w:hyperlink>
        </w:p>
        <w:p w14:paraId="6D419502" w14:textId="71F8F732"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57" w:history="1">
            <w:r w:rsidR="00690B5D" w:rsidRPr="00027C8D">
              <w:rPr>
                <w:rStyle w:val="Hyperlink"/>
                <w:rFonts w:cs="Arial"/>
                <w:shd w:val="clear" w:color="auto" w:fill="00B9E4"/>
              </w:rPr>
              <w:t xml:space="preserve">ELIMINAR </w:t>
            </w:r>
            <w:r w:rsidR="00690B5D" w:rsidRPr="00027C8D">
              <w:rPr>
                <w:rStyle w:val="Hyperlink"/>
              </w:rPr>
              <w:t>Restricción del tamaño de las tierras cultivadas</w:t>
            </w:r>
            <w:r w:rsidR="00690B5D" w:rsidRPr="00027C8D">
              <w:rPr>
                <w:webHidden/>
              </w:rPr>
              <w:tab/>
            </w:r>
            <w:r w:rsidR="00690B5D" w:rsidRPr="00027C8D">
              <w:rPr>
                <w:webHidden/>
              </w:rPr>
              <w:fldChar w:fldCharType="begin"/>
            </w:r>
            <w:r w:rsidR="00690B5D" w:rsidRPr="00027C8D">
              <w:rPr>
                <w:webHidden/>
              </w:rPr>
              <w:instrText xml:space="preserve"> PAGEREF _Toc176425357 \h </w:instrText>
            </w:r>
            <w:r w:rsidR="00690B5D" w:rsidRPr="00027C8D">
              <w:rPr>
                <w:webHidden/>
              </w:rPr>
            </w:r>
            <w:r w:rsidR="00690B5D" w:rsidRPr="00027C8D">
              <w:rPr>
                <w:webHidden/>
              </w:rPr>
              <w:fldChar w:fldCharType="separate"/>
            </w:r>
            <w:r w:rsidR="00690B5D" w:rsidRPr="00027C8D">
              <w:rPr>
                <w:webHidden/>
              </w:rPr>
              <w:t>13</w:t>
            </w:r>
            <w:r w:rsidR="00690B5D" w:rsidRPr="00027C8D">
              <w:rPr>
                <w:webHidden/>
              </w:rPr>
              <w:fldChar w:fldCharType="end"/>
            </w:r>
          </w:hyperlink>
        </w:p>
        <w:p w14:paraId="07FE5DF9" w14:textId="561F6704"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58" w:history="1">
            <w:r w:rsidR="00690B5D" w:rsidRPr="00027C8D">
              <w:rPr>
                <w:rStyle w:val="Hyperlink"/>
              </w:rPr>
              <w:t>Requisitos para OTC</w:t>
            </w:r>
            <w:r w:rsidR="00690B5D" w:rsidRPr="00027C8D">
              <w:rPr>
                <w:webHidden/>
              </w:rPr>
              <w:tab/>
            </w:r>
            <w:r w:rsidR="00690B5D" w:rsidRPr="00027C8D">
              <w:rPr>
                <w:webHidden/>
              </w:rPr>
              <w:fldChar w:fldCharType="begin"/>
            </w:r>
            <w:r w:rsidR="00690B5D" w:rsidRPr="00027C8D">
              <w:rPr>
                <w:webHidden/>
              </w:rPr>
              <w:instrText xml:space="preserve"> PAGEREF _Toc176425358 \h </w:instrText>
            </w:r>
            <w:r w:rsidR="00690B5D" w:rsidRPr="00027C8D">
              <w:rPr>
                <w:webHidden/>
              </w:rPr>
            </w:r>
            <w:r w:rsidR="00690B5D" w:rsidRPr="00027C8D">
              <w:rPr>
                <w:webHidden/>
              </w:rPr>
              <w:fldChar w:fldCharType="separate"/>
            </w:r>
            <w:r w:rsidR="00690B5D" w:rsidRPr="00027C8D">
              <w:rPr>
                <w:webHidden/>
              </w:rPr>
              <w:t>15</w:t>
            </w:r>
            <w:r w:rsidR="00690B5D" w:rsidRPr="00027C8D">
              <w:rPr>
                <w:webHidden/>
              </w:rPr>
              <w:fldChar w:fldCharType="end"/>
            </w:r>
          </w:hyperlink>
        </w:p>
        <w:p w14:paraId="4467D0D4" w14:textId="4C55DE99"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59" w:history="1">
            <w:r w:rsidR="00690B5D" w:rsidRPr="00027C8D">
              <w:rPr>
                <w:rStyle w:val="Hyperlink"/>
                <w:rFonts w:cs="Arial"/>
                <w:shd w:val="clear" w:color="auto" w:fill="00B9E4"/>
              </w:rPr>
              <w:t>NUEVO</w:t>
            </w:r>
            <w:r w:rsidR="00690B5D" w:rsidRPr="00027C8D">
              <w:rPr>
                <w:rStyle w:val="Hyperlink"/>
              </w:rPr>
              <w:t xml:space="preserve"> Empresas Bananeras</w:t>
            </w:r>
            <w:r w:rsidR="00690B5D" w:rsidRPr="00027C8D">
              <w:rPr>
                <w:webHidden/>
              </w:rPr>
              <w:tab/>
            </w:r>
            <w:r w:rsidR="00690B5D" w:rsidRPr="00027C8D">
              <w:rPr>
                <w:webHidden/>
              </w:rPr>
              <w:fldChar w:fldCharType="begin"/>
            </w:r>
            <w:r w:rsidR="00690B5D" w:rsidRPr="00027C8D">
              <w:rPr>
                <w:webHidden/>
              </w:rPr>
              <w:instrText xml:space="preserve"> PAGEREF _Toc176425359 \h </w:instrText>
            </w:r>
            <w:r w:rsidR="00690B5D" w:rsidRPr="00027C8D">
              <w:rPr>
                <w:webHidden/>
              </w:rPr>
            </w:r>
            <w:r w:rsidR="00690B5D" w:rsidRPr="00027C8D">
              <w:rPr>
                <w:webHidden/>
              </w:rPr>
              <w:fldChar w:fldCharType="separate"/>
            </w:r>
            <w:r w:rsidR="00690B5D" w:rsidRPr="00027C8D">
              <w:rPr>
                <w:webHidden/>
              </w:rPr>
              <w:t>15</w:t>
            </w:r>
            <w:r w:rsidR="00690B5D" w:rsidRPr="00027C8D">
              <w:rPr>
                <w:webHidden/>
              </w:rPr>
              <w:fldChar w:fldCharType="end"/>
            </w:r>
          </w:hyperlink>
        </w:p>
        <w:p w14:paraId="5DC337C5" w14:textId="217D96C4"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60" w:history="1">
            <w:r w:rsidR="00690B5D" w:rsidRPr="00027C8D">
              <w:rPr>
                <w:rStyle w:val="Hyperlink"/>
                <w:rFonts w:cs="Arial"/>
                <w:shd w:val="clear" w:color="auto" w:fill="00B9E4"/>
              </w:rPr>
              <w:t xml:space="preserve">NUEVO </w:t>
            </w:r>
            <w:r w:rsidR="00690B5D" w:rsidRPr="00027C8D">
              <w:rPr>
                <w:rStyle w:val="Hyperlink"/>
              </w:rPr>
              <w:t>Superficie máxima de las plantaciones de bananos</w:t>
            </w:r>
            <w:r w:rsidR="00690B5D" w:rsidRPr="00027C8D">
              <w:rPr>
                <w:webHidden/>
              </w:rPr>
              <w:tab/>
            </w:r>
            <w:r w:rsidR="00690B5D" w:rsidRPr="00027C8D">
              <w:rPr>
                <w:webHidden/>
              </w:rPr>
              <w:fldChar w:fldCharType="begin"/>
            </w:r>
            <w:r w:rsidR="00690B5D" w:rsidRPr="00027C8D">
              <w:rPr>
                <w:webHidden/>
              </w:rPr>
              <w:instrText xml:space="preserve"> PAGEREF _Toc176425360 \h </w:instrText>
            </w:r>
            <w:r w:rsidR="00690B5D" w:rsidRPr="00027C8D">
              <w:rPr>
                <w:webHidden/>
              </w:rPr>
            </w:r>
            <w:r w:rsidR="00690B5D" w:rsidRPr="00027C8D">
              <w:rPr>
                <w:webHidden/>
              </w:rPr>
              <w:fldChar w:fldCharType="separate"/>
            </w:r>
            <w:r w:rsidR="00690B5D" w:rsidRPr="00027C8D">
              <w:rPr>
                <w:webHidden/>
              </w:rPr>
              <w:t>16</w:t>
            </w:r>
            <w:r w:rsidR="00690B5D" w:rsidRPr="00027C8D">
              <w:rPr>
                <w:webHidden/>
              </w:rPr>
              <w:fldChar w:fldCharType="end"/>
            </w:r>
          </w:hyperlink>
        </w:p>
        <w:p w14:paraId="253F69D8" w14:textId="5C8A3AE9"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61" w:history="1">
            <w:r w:rsidR="00690B5D" w:rsidRPr="00027C8D">
              <w:rPr>
                <w:rStyle w:val="Hyperlink"/>
                <w:rFonts w:cs="Arial"/>
              </w:rPr>
              <w:t>Tema 3.</w:t>
            </w:r>
            <w:r w:rsidR="00690B5D" w:rsidRPr="00027C8D">
              <w:rPr>
                <w:rFonts w:asciiTheme="minorHAnsi" w:eastAsiaTheme="minorEastAsia" w:hAnsiTheme="minorHAnsi" w:cstheme="minorBidi"/>
                <w:kern w:val="2"/>
                <w:sz w:val="24"/>
                <w14:ligatures w14:val="standardContextual"/>
              </w:rPr>
              <w:tab/>
            </w:r>
            <w:r w:rsidR="00690B5D" w:rsidRPr="00027C8D">
              <w:rPr>
                <w:rStyle w:val="Hyperlink"/>
              </w:rPr>
              <w:t>Comercio</w:t>
            </w:r>
            <w:r w:rsidR="00690B5D" w:rsidRPr="00027C8D">
              <w:rPr>
                <w:webHidden/>
              </w:rPr>
              <w:tab/>
            </w:r>
            <w:r w:rsidR="00690B5D" w:rsidRPr="00027C8D">
              <w:rPr>
                <w:webHidden/>
              </w:rPr>
              <w:fldChar w:fldCharType="begin"/>
            </w:r>
            <w:r w:rsidR="00690B5D" w:rsidRPr="00027C8D">
              <w:rPr>
                <w:webHidden/>
              </w:rPr>
              <w:instrText xml:space="preserve"> PAGEREF _Toc176425361 \h </w:instrText>
            </w:r>
            <w:r w:rsidR="00690B5D" w:rsidRPr="00027C8D">
              <w:rPr>
                <w:webHidden/>
              </w:rPr>
            </w:r>
            <w:r w:rsidR="00690B5D" w:rsidRPr="00027C8D">
              <w:rPr>
                <w:webHidden/>
              </w:rPr>
              <w:fldChar w:fldCharType="separate"/>
            </w:r>
            <w:r w:rsidR="00690B5D" w:rsidRPr="00027C8D">
              <w:rPr>
                <w:webHidden/>
              </w:rPr>
              <w:t>18</w:t>
            </w:r>
            <w:r w:rsidR="00690B5D" w:rsidRPr="00027C8D">
              <w:rPr>
                <w:webHidden/>
              </w:rPr>
              <w:fldChar w:fldCharType="end"/>
            </w:r>
          </w:hyperlink>
        </w:p>
        <w:p w14:paraId="0CCC3ED1" w14:textId="593D484E"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62" w:history="1">
            <w:r w:rsidR="00690B5D" w:rsidRPr="00027C8D">
              <w:rPr>
                <w:rStyle w:val="Hyperlink"/>
              </w:rPr>
              <w:t>Requisitos para  las OPP y OTC</w:t>
            </w:r>
            <w:r w:rsidR="00690B5D" w:rsidRPr="00027C8D">
              <w:rPr>
                <w:webHidden/>
              </w:rPr>
              <w:tab/>
            </w:r>
            <w:r w:rsidR="00690B5D" w:rsidRPr="00027C8D">
              <w:rPr>
                <w:webHidden/>
              </w:rPr>
              <w:fldChar w:fldCharType="begin"/>
            </w:r>
            <w:r w:rsidR="00690B5D" w:rsidRPr="00027C8D">
              <w:rPr>
                <w:webHidden/>
              </w:rPr>
              <w:instrText xml:space="preserve"> PAGEREF _Toc176425362 \h </w:instrText>
            </w:r>
            <w:r w:rsidR="00690B5D" w:rsidRPr="00027C8D">
              <w:rPr>
                <w:webHidden/>
              </w:rPr>
            </w:r>
            <w:r w:rsidR="00690B5D" w:rsidRPr="00027C8D">
              <w:rPr>
                <w:webHidden/>
              </w:rPr>
              <w:fldChar w:fldCharType="separate"/>
            </w:r>
            <w:r w:rsidR="00690B5D" w:rsidRPr="00027C8D">
              <w:rPr>
                <w:webHidden/>
              </w:rPr>
              <w:t>18</w:t>
            </w:r>
            <w:r w:rsidR="00690B5D" w:rsidRPr="00027C8D">
              <w:rPr>
                <w:webHidden/>
              </w:rPr>
              <w:fldChar w:fldCharType="end"/>
            </w:r>
          </w:hyperlink>
        </w:p>
        <w:p w14:paraId="12928603" w14:textId="346BE67C"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63" w:history="1">
            <w:r w:rsidR="00690B5D" w:rsidRPr="00027C8D">
              <w:rPr>
                <w:rStyle w:val="Hyperlink"/>
              </w:rPr>
              <w:t>Contratos de Comercio Justo para pagadores</w:t>
            </w:r>
            <w:r w:rsidR="00690B5D" w:rsidRPr="00027C8D">
              <w:rPr>
                <w:webHidden/>
              </w:rPr>
              <w:tab/>
            </w:r>
            <w:r w:rsidR="00690B5D" w:rsidRPr="00027C8D">
              <w:rPr>
                <w:webHidden/>
              </w:rPr>
              <w:fldChar w:fldCharType="begin"/>
            </w:r>
            <w:r w:rsidR="00690B5D" w:rsidRPr="00027C8D">
              <w:rPr>
                <w:webHidden/>
              </w:rPr>
              <w:instrText xml:space="preserve"> PAGEREF _Toc176425363 \h </w:instrText>
            </w:r>
            <w:r w:rsidR="00690B5D" w:rsidRPr="00027C8D">
              <w:rPr>
                <w:webHidden/>
              </w:rPr>
            </w:r>
            <w:r w:rsidR="00690B5D" w:rsidRPr="00027C8D">
              <w:rPr>
                <w:webHidden/>
              </w:rPr>
              <w:fldChar w:fldCharType="separate"/>
            </w:r>
            <w:r w:rsidR="00690B5D" w:rsidRPr="00027C8D">
              <w:rPr>
                <w:webHidden/>
              </w:rPr>
              <w:t>18</w:t>
            </w:r>
            <w:r w:rsidR="00690B5D" w:rsidRPr="00027C8D">
              <w:rPr>
                <w:webHidden/>
              </w:rPr>
              <w:fldChar w:fldCharType="end"/>
            </w:r>
          </w:hyperlink>
        </w:p>
        <w:p w14:paraId="1A2BC967" w14:textId="31DE6560"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64" w:history="1">
            <w:r w:rsidR="00690B5D" w:rsidRPr="00027C8D">
              <w:rPr>
                <w:rStyle w:val="Hyperlink"/>
              </w:rPr>
              <w:t>Contratos tripartitos de naranjas para jugo</w:t>
            </w:r>
            <w:r w:rsidR="00690B5D" w:rsidRPr="00027C8D">
              <w:rPr>
                <w:webHidden/>
              </w:rPr>
              <w:tab/>
            </w:r>
            <w:r w:rsidR="00690B5D" w:rsidRPr="00027C8D">
              <w:rPr>
                <w:webHidden/>
              </w:rPr>
              <w:fldChar w:fldCharType="begin"/>
            </w:r>
            <w:r w:rsidR="00690B5D" w:rsidRPr="00027C8D">
              <w:rPr>
                <w:webHidden/>
              </w:rPr>
              <w:instrText xml:space="preserve"> PAGEREF _Toc176425364 \h </w:instrText>
            </w:r>
            <w:r w:rsidR="00690B5D" w:rsidRPr="00027C8D">
              <w:rPr>
                <w:webHidden/>
              </w:rPr>
            </w:r>
            <w:r w:rsidR="00690B5D" w:rsidRPr="00027C8D">
              <w:rPr>
                <w:webHidden/>
              </w:rPr>
              <w:fldChar w:fldCharType="separate"/>
            </w:r>
            <w:r w:rsidR="00690B5D" w:rsidRPr="00027C8D">
              <w:rPr>
                <w:webHidden/>
              </w:rPr>
              <w:t>19</w:t>
            </w:r>
            <w:r w:rsidR="00690B5D" w:rsidRPr="00027C8D">
              <w:rPr>
                <w:webHidden/>
              </w:rPr>
              <w:fldChar w:fldCharType="end"/>
            </w:r>
          </w:hyperlink>
        </w:p>
        <w:p w14:paraId="1CDA439F" w14:textId="755907E9"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65" w:history="1">
            <w:r w:rsidR="00690B5D" w:rsidRPr="00027C8D">
              <w:rPr>
                <w:rStyle w:val="Hyperlink"/>
                <w:shd w:val="clear" w:color="auto" w:fill="00B9E4"/>
              </w:rPr>
              <w:t xml:space="preserve">NUEVO </w:t>
            </w:r>
            <w:r w:rsidR="00690B5D" w:rsidRPr="00027C8D">
              <w:rPr>
                <w:rStyle w:val="Hyperlink"/>
              </w:rPr>
              <w:t>condiciones del contrato Fairtrade</w:t>
            </w:r>
            <w:r w:rsidR="00690B5D" w:rsidRPr="00027C8D">
              <w:rPr>
                <w:webHidden/>
              </w:rPr>
              <w:tab/>
            </w:r>
            <w:r w:rsidR="00690B5D" w:rsidRPr="00027C8D">
              <w:rPr>
                <w:webHidden/>
              </w:rPr>
              <w:fldChar w:fldCharType="begin"/>
            </w:r>
            <w:r w:rsidR="00690B5D" w:rsidRPr="00027C8D">
              <w:rPr>
                <w:webHidden/>
              </w:rPr>
              <w:instrText xml:space="preserve"> PAGEREF _Toc176425365 \h </w:instrText>
            </w:r>
            <w:r w:rsidR="00690B5D" w:rsidRPr="00027C8D">
              <w:rPr>
                <w:webHidden/>
              </w:rPr>
            </w:r>
            <w:r w:rsidR="00690B5D" w:rsidRPr="00027C8D">
              <w:rPr>
                <w:webHidden/>
              </w:rPr>
              <w:fldChar w:fldCharType="separate"/>
            </w:r>
            <w:r w:rsidR="00690B5D" w:rsidRPr="00027C8D">
              <w:rPr>
                <w:webHidden/>
              </w:rPr>
              <w:t>20</w:t>
            </w:r>
            <w:r w:rsidR="00690B5D" w:rsidRPr="00027C8D">
              <w:rPr>
                <w:webHidden/>
              </w:rPr>
              <w:fldChar w:fldCharType="end"/>
            </w:r>
          </w:hyperlink>
        </w:p>
        <w:p w14:paraId="7C60DE02" w14:textId="5FC37CF3"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66" w:history="1">
            <w:r w:rsidR="00690B5D" w:rsidRPr="00027C8D">
              <w:rPr>
                <w:rStyle w:val="Hyperlink"/>
                <w:rFonts w:cs="Arial"/>
                <w:shd w:val="clear" w:color="auto" w:fill="00B9E4"/>
              </w:rPr>
              <w:t xml:space="preserve">NUEVO </w:t>
            </w:r>
            <w:r w:rsidR="00690B5D" w:rsidRPr="00027C8D">
              <w:rPr>
                <w:rStyle w:val="Hyperlink"/>
              </w:rPr>
              <w:t>Precio Mínimo de Comercio Justo a lo largo de la cadena de suministro</w:t>
            </w:r>
            <w:r w:rsidR="00690B5D" w:rsidRPr="00027C8D">
              <w:rPr>
                <w:webHidden/>
              </w:rPr>
              <w:tab/>
            </w:r>
            <w:r w:rsidR="00690B5D" w:rsidRPr="00027C8D">
              <w:rPr>
                <w:webHidden/>
              </w:rPr>
              <w:fldChar w:fldCharType="begin"/>
            </w:r>
            <w:r w:rsidR="00690B5D" w:rsidRPr="00027C8D">
              <w:rPr>
                <w:webHidden/>
              </w:rPr>
              <w:instrText xml:space="preserve"> PAGEREF _Toc176425366 \h </w:instrText>
            </w:r>
            <w:r w:rsidR="00690B5D" w:rsidRPr="00027C8D">
              <w:rPr>
                <w:webHidden/>
              </w:rPr>
            </w:r>
            <w:r w:rsidR="00690B5D" w:rsidRPr="00027C8D">
              <w:rPr>
                <w:webHidden/>
              </w:rPr>
              <w:fldChar w:fldCharType="separate"/>
            </w:r>
            <w:r w:rsidR="00690B5D" w:rsidRPr="00027C8D">
              <w:rPr>
                <w:webHidden/>
              </w:rPr>
              <w:t>21</w:t>
            </w:r>
            <w:r w:rsidR="00690B5D" w:rsidRPr="00027C8D">
              <w:rPr>
                <w:webHidden/>
              </w:rPr>
              <w:fldChar w:fldCharType="end"/>
            </w:r>
          </w:hyperlink>
        </w:p>
        <w:p w14:paraId="2B31FC39" w14:textId="16B9D7FF"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67" w:history="1">
            <w:r w:rsidR="00690B5D" w:rsidRPr="00027C8D">
              <w:rPr>
                <w:rStyle w:val="Hyperlink"/>
                <w:rFonts w:cs="Arial"/>
                <w:shd w:val="clear" w:color="auto" w:fill="00B9E4"/>
              </w:rPr>
              <w:t xml:space="preserve">NUEVO </w:t>
            </w:r>
            <w:r w:rsidR="00690B5D" w:rsidRPr="00027C8D">
              <w:rPr>
                <w:rStyle w:val="Hyperlink"/>
              </w:rPr>
              <w:t>Condiciones de pago abusivas</w:t>
            </w:r>
            <w:r w:rsidR="00690B5D" w:rsidRPr="00027C8D">
              <w:rPr>
                <w:webHidden/>
              </w:rPr>
              <w:tab/>
            </w:r>
            <w:r w:rsidR="00690B5D" w:rsidRPr="00027C8D">
              <w:rPr>
                <w:webHidden/>
              </w:rPr>
              <w:fldChar w:fldCharType="begin"/>
            </w:r>
            <w:r w:rsidR="00690B5D" w:rsidRPr="00027C8D">
              <w:rPr>
                <w:webHidden/>
              </w:rPr>
              <w:instrText xml:space="preserve"> PAGEREF _Toc176425367 \h </w:instrText>
            </w:r>
            <w:r w:rsidR="00690B5D" w:rsidRPr="00027C8D">
              <w:rPr>
                <w:webHidden/>
              </w:rPr>
            </w:r>
            <w:r w:rsidR="00690B5D" w:rsidRPr="00027C8D">
              <w:rPr>
                <w:webHidden/>
              </w:rPr>
              <w:fldChar w:fldCharType="separate"/>
            </w:r>
            <w:r w:rsidR="00690B5D" w:rsidRPr="00027C8D">
              <w:rPr>
                <w:webHidden/>
              </w:rPr>
              <w:t>22</w:t>
            </w:r>
            <w:r w:rsidR="00690B5D" w:rsidRPr="00027C8D">
              <w:rPr>
                <w:webHidden/>
              </w:rPr>
              <w:fldChar w:fldCharType="end"/>
            </w:r>
          </w:hyperlink>
        </w:p>
        <w:p w14:paraId="37A5D62C" w14:textId="062EF07C"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68" w:history="1">
            <w:r w:rsidR="00690B5D" w:rsidRPr="00027C8D">
              <w:rPr>
                <w:rStyle w:val="Hyperlink"/>
              </w:rPr>
              <w:t>Requisitos para OPP</w:t>
            </w:r>
            <w:r w:rsidR="00690B5D" w:rsidRPr="00027C8D">
              <w:rPr>
                <w:webHidden/>
              </w:rPr>
              <w:tab/>
            </w:r>
            <w:r w:rsidR="00690B5D" w:rsidRPr="00027C8D">
              <w:rPr>
                <w:webHidden/>
              </w:rPr>
              <w:fldChar w:fldCharType="begin"/>
            </w:r>
            <w:r w:rsidR="00690B5D" w:rsidRPr="00027C8D">
              <w:rPr>
                <w:webHidden/>
              </w:rPr>
              <w:instrText xml:space="preserve"> PAGEREF _Toc176425368 \h </w:instrText>
            </w:r>
            <w:r w:rsidR="00690B5D" w:rsidRPr="00027C8D">
              <w:rPr>
                <w:webHidden/>
              </w:rPr>
            </w:r>
            <w:r w:rsidR="00690B5D" w:rsidRPr="00027C8D">
              <w:rPr>
                <w:webHidden/>
              </w:rPr>
              <w:fldChar w:fldCharType="separate"/>
            </w:r>
            <w:r w:rsidR="00690B5D" w:rsidRPr="00027C8D">
              <w:rPr>
                <w:webHidden/>
              </w:rPr>
              <w:t>23</w:t>
            </w:r>
            <w:r w:rsidR="00690B5D" w:rsidRPr="00027C8D">
              <w:rPr>
                <w:webHidden/>
              </w:rPr>
              <w:fldChar w:fldCharType="end"/>
            </w:r>
          </w:hyperlink>
        </w:p>
        <w:p w14:paraId="70162A0D" w14:textId="4367A08C"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69" w:history="1">
            <w:r w:rsidR="00690B5D" w:rsidRPr="00027C8D">
              <w:rPr>
                <w:rStyle w:val="Hyperlink"/>
              </w:rPr>
              <w:t>Sistema de trazabilidad</w:t>
            </w:r>
            <w:r w:rsidR="00690B5D" w:rsidRPr="00027C8D">
              <w:rPr>
                <w:webHidden/>
              </w:rPr>
              <w:tab/>
            </w:r>
            <w:r w:rsidR="00690B5D" w:rsidRPr="00027C8D">
              <w:rPr>
                <w:webHidden/>
              </w:rPr>
              <w:fldChar w:fldCharType="begin"/>
            </w:r>
            <w:r w:rsidR="00690B5D" w:rsidRPr="00027C8D">
              <w:rPr>
                <w:webHidden/>
              </w:rPr>
              <w:instrText xml:space="preserve"> PAGEREF _Toc176425369 \h </w:instrText>
            </w:r>
            <w:r w:rsidR="00690B5D" w:rsidRPr="00027C8D">
              <w:rPr>
                <w:webHidden/>
              </w:rPr>
            </w:r>
            <w:r w:rsidR="00690B5D" w:rsidRPr="00027C8D">
              <w:rPr>
                <w:webHidden/>
              </w:rPr>
              <w:fldChar w:fldCharType="separate"/>
            </w:r>
            <w:r w:rsidR="00690B5D" w:rsidRPr="00027C8D">
              <w:rPr>
                <w:webHidden/>
              </w:rPr>
              <w:t>23</w:t>
            </w:r>
            <w:r w:rsidR="00690B5D" w:rsidRPr="00027C8D">
              <w:rPr>
                <w:webHidden/>
              </w:rPr>
              <w:fldChar w:fldCharType="end"/>
            </w:r>
          </w:hyperlink>
        </w:p>
        <w:p w14:paraId="1D582D49" w14:textId="44C5F892"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70" w:history="1">
            <w:r w:rsidR="00690B5D" w:rsidRPr="00027C8D">
              <w:rPr>
                <w:rStyle w:val="Hyperlink"/>
              </w:rPr>
              <w:t>Requisitos para OTC</w:t>
            </w:r>
            <w:r w:rsidR="00690B5D" w:rsidRPr="00027C8D">
              <w:rPr>
                <w:webHidden/>
              </w:rPr>
              <w:tab/>
            </w:r>
            <w:r w:rsidR="00690B5D" w:rsidRPr="00027C8D">
              <w:rPr>
                <w:webHidden/>
              </w:rPr>
              <w:fldChar w:fldCharType="begin"/>
            </w:r>
            <w:r w:rsidR="00690B5D" w:rsidRPr="00027C8D">
              <w:rPr>
                <w:webHidden/>
              </w:rPr>
              <w:instrText xml:space="preserve"> PAGEREF _Toc176425370 \h </w:instrText>
            </w:r>
            <w:r w:rsidR="00690B5D" w:rsidRPr="00027C8D">
              <w:rPr>
                <w:webHidden/>
              </w:rPr>
            </w:r>
            <w:r w:rsidR="00690B5D" w:rsidRPr="00027C8D">
              <w:rPr>
                <w:webHidden/>
              </w:rPr>
              <w:fldChar w:fldCharType="separate"/>
            </w:r>
            <w:r w:rsidR="00690B5D" w:rsidRPr="00027C8D">
              <w:rPr>
                <w:webHidden/>
              </w:rPr>
              <w:t>24</w:t>
            </w:r>
            <w:r w:rsidR="00690B5D" w:rsidRPr="00027C8D">
              <w:rPr>
                <w:webHidden/>
              </w:rPr>
              <w:fldChar w:fldCharType="end"/>
            </w:r>
          </w:hyperlink>
        </w:p>
        <w:p w14:paraId="5ACE0709" w14:textId="635F4BC6"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71" w:history="1">
            <w:r w:rsidR="00690B5D" w:rsidRPr="00027C8D">
              <w:rPr>
                <w:rStyle w:val="Hyperlink"/>
              </w:rPr>
              <w:t>Sistema de trazabilidad</w:t>
            </w:r>
            <w:r w:rsidR="00690B5D" w:rsidRPr="00027C8D">
              <w:rPr>
                <w:webHidden/>
              </w:rPr>
              <w:tab/>
            </w:r>
            <w:r w:rsidR="00690B5D" w:rsidRPr="00027C8D">
              <w:rPr>
                <w:webHidden/>
              </w:rPr>
              <w:fldChar w:fldCharType="begin"/>
            </w:r>
            <w:r w:rsidR="00690B5D" w:rsidRPr="00027C8D">
              <w:rPr>
                <w:webHidden/>
              </w:rPr>
              <w:instrText xml:space="preserve"> PAGEREF _Toc176425371 \h </w:instrText>
            </w:r>
            <w:r w:rsidR="00690B5D" w:rsidRPr="00027C8D">
              <w:rPr>
                <w:webHidden/>
              </w:rPr>
            </w:r>
            <w:r w:rsidR="00690B5D" w:rsidRPr="00027C8D">
              <w:rPr>
                <w:webHidden/>
              </w:rPr>
              <w:fldChar w:fldCharType="separate"/>
            </w:r>
            <w:r w:rsidR="00690B5D" w:rsidRPr="00027C8D">
              <w:rPr>
                <w:webHidden/>
              </w:rPr>
              <w:t>24</w:t>
            </w:r>
            <w:r w:rsidR="00690B5D" w:rsidRPr="00027C8D">
              <w:rPr>
                <w:webHidden/>
              </w:rPr>
              <w:fldChar w:fldCharType="end"/>
            </w:r>
          </w:hyperlink>
        </w:p>
        <w:p w14:paraId="2CF0C2FB" w14:textId="2918B333"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72" w:history="1">
            <w:r w:rsidR="00690B5D" w:rsidRPr="00027C8D">
              <w:rPr>
                <w:rStyle w:val="Hyperlink"/>
              </w:rPr>
              <w:t>Contratos entre la empresa y la Organización de Pequeños Productores</w:t>
            </w:r>
            <w:r w:rsidR="00690B5D" w:rsidRPr="00027C8D">
              <w:rPr>
                <w:webHidden/>
              </w:rPr>
              <w:tab/>
            </w:r>
            <w:r w:rsidR="00690B5D" w:rsidRPr="00027C8D">
              <w:rPr>
                <w:webHidden/>
              </w:rPr>
              <w:fldChar w:fldCharType="begin"/>
            </w:r>
            <w:r w:rsidR="00690B5D" w:rsidRPr="00027C8D">
              <w:rPr>
                <w:webHidden/>
              </w:rPr>
              <w:instrText xml:space="preserve"> PAGEREF _Toc176425372 \h </w:instrText>
            </w:r>
            <w:r w:rsidR="00690B5D" w:rsidRPr="00027C8D">
              <w:rPr>
                <w:webHidden/>
              </w:rPr>
            </w:r>
            <w:r w:rsidR="00690B5D" w:rsidRPr="00027C8D">
              <w:rPr>
                <w:webHidden/>
              </w:rPr>
              <w:fldChar w:fldCharType="separate"/>
            </w:r>
            <w:r w:rsidR="00690B5D" w:rsidRPr="00027C8D">
              <w:rPr>
                <w:webHidden/>
              </w:rPr>
              <w:t>25</w:t>
            </w:r>
            <w:r w:rsidR="00690B5D" w:rsidRPr="00027C8D">
              <w:rPr>
                <w:webHidden/>
              </w:rPr>
              <w:fldChar w:fldCharType="end"/>
            </w:r>
          </w:hyperlink>
        </w:p>
        <w:p w14:paraId="2B74E170" w14:textId="55CF0DD3"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73" w:history="1">
            <w:r w:rsidR="00690B5D" w:rsidRPr="00027C8D">
              <w:rPr>
                <w:rStyle w:val="Hyperlink"/>
              </w:rPr>
              <w:t>Tema 4.</w:t>
            </w:r>
            <w:r w:rsidR="00690B5D" w:rsidRPr="00027C8D">
              <w:rPr>
                <w:rFonts w:asciiTheme="minorHAnsi" w:eastAsiaTheme="minorEastAsia" w:hAnsiTheme="minorHAnsi" w:cstheme="minorBidi"/>
                <w:kern w:val="2"/>
                <w:sz w:val="24"/>
                <w14:ligatures w14:val="standardContextual"/>
              </w:rPr>
              <w:tab/>
            </w:r>
            <w:r w:rsidR="00690B5D" w:rsidRPr="00027C8D">
              <w:rPr>
                <w:rStyle w:val="Hyperlink"/>
              </w:rPr>
              <w:t>Producción</w:t>
            </w:r>
            <w:r w:rsidR="00690B5D" w:rsidRPr="00027C8D">
              <w:rPr>
                <w:webHidden/>
              </w:rPr>
              <w:tab/>
            </w:r>
            <w:r w:rsidR="00690B5D" w:rsidRPr="00027C8D">
              <w:rPr>
                <w:webHidden/>
              </w:rPr>
              <w:fldChar w:fldCharType="begin"/>
            </w:r>
            <w:r w:rsidR="00690B5D" w:rsidRPr="00027C8D">
              <w:rPr>
                <w:webHidden/>
              </w:rPr>
              <w:instrText xml:space="preserve"> PAGEREF _Toc176425373 \h </w:instrText>
            </w:r>
            <w:r w:rsidR="00690B5D" w:rsidRPr="00027C8D">
              <w:rPr>
                <w:webHidden/>
              </w:rPr>
            </w:r>
            <w:r w:rsidR="00690B5D" w:rsidRPr="00027C8D">
              <w:rPr>
                <w:webHidden/>
              </w:rPr>
              <w:fldChar w:fldCharType="separate"/>
            </w:r>
            <w:r w:rsidR="00690B5D" w:rsidRPr="00027C8D">
              <w:rPr>
                <w:webHidden/>
              </w:rPr>
              <w:t>27</w:t>
            </w:r>
            <w:r w:rsidR="00690B5D" w:rsidRPr="00027C8D">
              <w:rPr>
                <w:webHidden/>
              </w:rPr>
              <w:fldChar w:fldCharType="end"/>
            </w:r>
          </w:hyperlink>
        </w:p>
        <w:p w14:paraId="3DF95FC0" w14:textId="2C6E9E8A"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74" w:history="1">
            <w:r w:rsidR="00690B5D" w:rsidRPr="00027C8D">
              <w:rPr>
                <w:rStyle w:val="Hyperlink"/>
              </w:rPr>
              <w:t>Requisitos para OPP y OTC</w:t>
            </w:r>
            <w:r w:rsidR="00690B5D" w:rsidRPr="00027C8D">
              <w:rPr>
                <w:webHidden/>
              </w:rPr>
              <w:tab/>
            </w:r>
            <w:r w:rsidR="00690B5D" w:rsidRPr="00027C8D">
              <w:rPr>
                <w:webHidden/>
              </w:rPr>
              <w:fldChar w:fldCharType="begin"/>
            </w:r>
            <w:r w:rsidR="00690B5D" w:rsidRPr="00027C8D">
              <w:rPr>
                <w:webHidden/>
              </w:rPr>
              <w:instrText xml:space="preserve"> PAGEREF _Toc176425374 \h </w:instrText>
            </w:r>
            <w:r w:rsidR="00690B5D" w:rsidRPr="00027C8D">
              <w:rPr>
                <w:webHidden/>
              </w:rPr>
            </w:r>
            <w:r w:rsidR="00690B5D" w:rsidRPr="00027C8D">
              <w:rPr>
                <w:webHidden/>
              </w:rPr>
              <w:fldChar w:fldCharType="separate"/>
            </w:r>
            <w:r w:rsidR="00690B5D" w:rsidRPr="00027C8D">
              <w:rPr>
                <w:webHidden/>
              </w:rPr>
              <w:t>27</w:t>
            </w:r>
            <w:r w:rsidR="00690B5D" w:rsidRPr="00027C8D">
              <w:rPr>
                <w:webHidden/>
              </w:rPr>
              <w:fldChar w:fldCharType="end"/>
            </w:r>
          </w:hyperlink>
        </w:p>
        <w:p w14:paraId="22DB2F54" w14:textId="7A6F17D1"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75" w:history="1">
            <w:r w:rsidR="00690B5D" w:rsidRPr="00027C8D">
              <w:rPr>
                <w:rStyle w:val="Hyperlink"/>
                <w:rFonts w:cs="Arial"/>
                <w:shd w:val="clear" w:color="auto" w:fill="00B9E4"/>
              </w:rPr>
              <w:t xml:space="preserve">NUEVO </w:t>
            </w:r>
            <w:r w:rsidR="00690B5D" w:rsidRPr="00027C8D">
              <w:rPr>
                <w:rStyle w:val="Hyperlink"/>
              </w:rPr>
              <w:t>Evaluación de riesgos medioambientales</w:t>
            </w:r>
            <w:r w:rsidR="00690B5D" w:rsidRPr="00027C8D">
              <w:rPr>
                <w:webHidden/>
              </w:rPr>
              <w:tab/>
            </w:r>
            <w:r w:rsidR="00690B5D" w:rsidRPr="00027C8D">
              <w:rPr>
                <w:webHidden/>
              </w:rPr>
              <w:fldChar w:fldCharType="begin"/>
            </w:r>
            <w:r w:rsidR="00690B5D" w:rsidRPr="00027C8D">
              <w:rPr>
                <w:webHidden/>
              </w:rPr>
              <w:instrText xml:space="preserve"> PAGEREF _Toc176425375 \h </w:instrText>
            </w:r>
            <w:r w:rsidR="00690B5D" w:rsidRPr="00027C8D">
              <w:rPr>
                <w:webHidden/>
              </w:rPr>
            </w:r>
            <w:r w:rsidR="00690B5D" w:rsidRPr="00027C8D">
              <w:rPr>
                <w:webHidden/>
              </w:rPr>
              <w:fldChar w:fldCharType="separate"/>
            </w:r>
            <w:r w:rsidR="00690B5D" w:rsidRPr="00027C8D">
              <w:rPr>
                <w:webHidden/>
              </w:rPr>
              <w:t>27</w:t>
            </w:r>
            <w:r w:rsidR="00690B5D" w:rsidRPr="00027C8D">
              <w:rPr>
                <w:webHidden/>
              </w:rPr>
              <w:fldChar w:fldCharType="end"/>
            </w:r>
          </w:hyperlink>
        </w:p>
        <w:p w14:paraId="4DB3768B" w14:textId="49E0E03E"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76" w:history="1">
            <w:r w:rsidR="00690B5D" w:rsidRPr="00027C8D">
              <w:rPr>
                <w:rStyle w:val="Hyperlink"/>
                <w:rFonts w:cs="Arial"/>
                <w:shd w:val="clear" w:color="auto" w:fill="00B9E4"/>
              </w:rPr>
              <w:t xml:space="preserve">NUEVO </w:t>
            </w:r>
            <w:r w:rsidR="00690B5D" w:rsidRPr="00027C8D">
              <w:rPr>
                <w:rStyle w:val="Hyperlink"/>
              </w:rPr>
              <w:t>Plan de Acción Medioambiental</w:t>
            </w:r>
            <w:r w:rsidR="00690B5D" w:rsidRPr="00027C8D">
              <w:rPr>
                <w:webHidden/>
              </w:rPr>
              <w:tab/>
            </w:r>
            <w:r w:rsidR="00690B5D" w:rsidRPr="00027C8D">
              <w:rPr>
                <w:webHidden/>
              </w:rPr>
              <w:fldChar w:fldCharType="begin"/>
            </w:r>
            <w:r w:rsidR="00690B5D" w:rsidRPr="00027C8D">
              <w:rPr>
                <w:webHidden/>
              </w:rPr>
              <w:instrText xml:space="preserve"> PAGEREF _Toc176425376 \h </w:instrText>
            </w:r>
            <w:r w:rsidR="00690B5D" w:rsidRPr="00027C8D">
              <w:rPr>
                <w:webHidden/>
              </w:rPr>
            </w:r>
            <w:r w:rsidR="00690B5D" w:rsidRPr="00027C8D">
              <w:rPr>
                <w:webHidden/>
              </w:rPr>
              <w:fldChar w:fldCharType="separate"/>
            </w:r>
            <w:r w:rsidR="00690B5D" w:rsidRPr="00027C8D">
              <w:rPr>
                <w:webHidden/>
              </w:rPr>
              <w:t>28</w:t>
            </w:r>
            <w:r w:rsidR="00690B5D" w:rsidRPr="00027C8D">
              <w:rPr>
                <w:webHidden/>
              </w:rPr>
              <w:fldChar w:fldCharType="end"/>
            </w:r>
          </w:hyperlink>
        </w:p>
        <w:p w14:paraId="78D781D8" w14:textId="7BF49BD7"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77" w:history="1">
            <w:r w:rsidR="00690B5D" w:rsidRPr="00027C8D">
              <w:rPr>
                <w:rStyle w:val="Hyperlink"/>
                <w:rFonts w:cs="Arial"/>
                <w:shd w:val="clear" w:color="auto" w:fill="00B9E4"/>
              </w:rPr>
              <w:t xml:space="preserve">NUEVO </w:t>
            </w:r>
            <w:r w:rsidR="00690B5D" w:rsidRPr="00027C8D">
              <w:rPr>
                <w:rStyle w:val="Hyperlink"/>
              </w:rPr>
              <w:t>Aplicación del Plan de Acción Medioambiental</w:t>
            </w:r>
            <w:r w:rsidR="00690B5D" w:rsidRPr="00027C8D">
              <w:rPr>
                <w:webHidden/>
              </w:rPr>
              <w:tab/>
            </w:r>
            <w:r w:rsidR="00690B5D" w:rsidRPr="00027C8D">
              <w:rPr>
                <w:webHidden/>
              </w:rPr>
              <w:fldChar w:fldCharType="begin"/>
            </w:r>
            <w:r w:rsidR="00690B5D" w:rsidRPr="00027C8D">
              <w:rPr>
                <w:webHidden/>
              </w:rPr>
              <w:instrText xml:space="preserve"> PAGEREF _Toc176425377 \h </w:instrText>
            </w:r>
            <w:r w:rsidR="00690B5D" w:rsidRPr="00027C8D">
              <w:rPr>
                <w:webHidden/>
              </w:rPr>
            </w:r>
            <w:r w:rsidR="00690B5D" w:rsidRPr="00027C8D">
              <w:rPr>
                <w:webHidden/>
              </w:rPr>
              <w:fldChar w:fldCharType="separate"/>
            </w:r>
            <w:r w:rsidR="00690B5D" w:rsidRPr="00027C8D">
              <w:rPr>
                <w:webHidden/>
              </w:rPr>
              <w:t>29</w:t>
            </w:r>
            <w:r w:rsidR="00690B5D" w:rsidRPr="00027C8D">
              <w:rPr>
                <w:webHidden/>
              </w:rPr>
              <w:fldChar w:fldCharType="end"/>
            </w:r>
          </w:hyperlink>
        </w:p>
        <w:p w14:paraId="7E9D2304" w14:textId="262E049C"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78" w:history="1">
            <w:r w:rsidR="00690B5D" w:rsidRPr="00027C8D">
              <w:rPr>
                <w:rStyle w:val="Hyperlink"/>
                <w:rFonts w:cs="Arial"/>
                <w:shd w:val="clear" w:color="auto" w:fill="00B9E4"/>
              </w:rPr>
              <w:t xml:space="preserve">NUEVO </w:t>
            </w:r>
            <w:r w:rsidR="00690B5D" w:rsidRPr="00027C8D">
              <w:rPr>
                <w:rStyle w:val="Hyperlink"/>
              </w:rPr>
              <w:t>Huella medioambiental</w:t>
            </w:r>
            <w:r w:rsidR="00690B5D" w:rsidRPr="00027C8D">
              <w:rPr>
                <w:webHidden/>
              </w:rPr>
              <w:tab/>
            </w:r>
            <w:r w:rsidR="00690B5D" w:rsidRPr="00027C8D">
              <w:rPr>
                <w:webHidden/>
              </w:rPr>
              <w:fldChar w:fldCharType="begin"/>
            </w:r>
            <w:r w:rsidR="00690B5D" w:rsidRPr="00027C8D">
              <w:rPr>
                <w:webHidden/>
              </w:rPr>
              <w:instrText xml:space="preserve"> PAGEREF _Toc176425378 \h </w:instrText>
            </w:r>
            <w:r w:rsidR="00690B5D" w:rsidRPr="00027C8D">
              <w:rPr>
                <w:webHidden/>
              </w:rPr>
            </w:r>
            <w:r w:rsidR="00690B5D" w:rsidRPr="00027C8D">
              <w:rPr>
                <w:webHidden/>
              </w:rPr>
              <w:fldChar w:fldCharType="separate"/>
            </w:r>
            <w:r w:rsidR="00690B5D" w:rsidRPr="00027C8D">
              <w:rPr>
                <w:webHidden/>
              </w:rPr>
              <w:t>30</w:t>
            </w:r>
            <w:r w:rsidR="00690B5D" w:rsidRPr="00027C8D">
              <w:rPr>
                <w:webHidden/>
              </w:rPr>
              <w:fldChar w:fldCharType="end"/>
            </w:r>
          </w:hyperlink>
        </w:p>
        <w:p w14:paraId="6D5551DA" w14:textId="4F23B9B3"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79" w:history="1">
            <w:r w:rsidR="00690B5D" w:rsidRPr="00027C8D">
              <w:rPr>
                <w:rStyle w:val="Hyperlink"/>
                <w:rFonts w:cs="Arial"/>
                <w:shd w:val="clear" w:color="auto" w:fill="00B9E4"/>
              </w:rPr>
              <w:t xml:space="preserve">NUEVO </w:t>
            </w:r>
            <w:r w:rsidR="00690B5D" w:rsidRPr="00027C8D">
              <w:rPr>
                <w:rStyle w:val="Hyperlink"/>
              </w:rPr>
              <w:t>Gestión de la biodiversidad</w:t>
            </w:r>
            <w:r w:rsidR="00690B5D" w:rsidRPr="00027C8D">
              <w:rPr>
                <w:webHidden/>
              </w:rPr>
              <w:tab/>
            </w:r>
            <w:r w:rsidR="00690B5D" w:rsidRPr="00027C8D">
              <w:rPr>
                <w:webHidden/>
              </w:rPr>
              <w:fldChar w:fldCharType="begin"/>
            </w:r>
            <w:r w:rsidR="00690B5D" w:rsidRPr="00027C8D">
              <w:rPr>
                <w:webHidden/>
              </w:rPr>
              <w:instrText xml:space="preserve"> PAGEREF _Toc176425379 \h </w:instrText>
            </w:r>
            <w:r w:rsidR="00690B5D" w:rsidRPr="00027C8D">
              <w:rPr>
                <w:webHidden/>
              </w:rPr>
            </w:r>
            <w:r w:rsidR="00690B5D" w:rsidRPr="00027C8D">
              <w:rPr>
                <w:webHidden/>
              </w:rPr>
              <w:fldChar w:fldCharType="separate"/>
            </w:r>
            <w:r w:rsidR="00690B5D" w:rsidRPr="00027C8D">
              <w:rPr>
                <w:webHidden/>
              </w:rPr>
              <w:t>31</w:t>
            </w:r>
            <w:r w:rsidR="00690B5D" w:rsidRPr="00027C8D">
              <w:rPr>
                <w:webHidden/>
              </w:rPr>
              <w:fldChar w:fldCharType="end"/>
            </w:r>
          </w:hyperlink>
        </w:p>
        <w:p w14:paraId="7D320CB5" w14:textId="2DAA020D"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80" w:history="1">
            <w:r w:rsidR="00690B5D" w:rsidRPr="00027C8D">
              <w:rPr>
                <w:rStyle w:val="Hyperlink"/>
                <w:rFonts w:cs="Arial"/>
                <w:shd w:val="clear" w:color="auto" w:fill="00B9E4"/>
              </w:rPr>
              <w:t xml:space="preserve">NUEVO </w:t>
            </w:r>
            <w:r w:rsidR="00690B5D" w:rsidRPr="00027C8D">
              <w:rPr>
                <w:rStyle w:val="Hyperlink"/>
              </w:rPr>
              <w:t>Herramientas de rendimiento</w:t>
            </w:r>
            <w:r w:rsidR="00690B5D" w:rsidRPr="00027C8D">
              <w:rPr>
                <w:webHidden/>
              </w:rPr>
              <w:tab/>
            </w:r>
            <w:r w:rsidR="00690B5D" w:rsidRPr="00027C8D">
              <w:rPr>
                <w:webHidden/>
              </w:rPr>
              <w:fldChar w:fldCharType="begin"/>
            </w:r>
            <w:r w:rsidR="00690B5D" w:rsidRPr="00027C8D">
              <w:rPr>
                <w:webHidden/>
              </w:rPr>
              <w:instrText xml:space="preserve"> PAGEREF _Toc176425380 \h </w:instrText>
            </w:r>
            <w:r w:rsidR="00690B5D" w:rsidRPr="00027C8D">
              <w:rPr>
                <w:webHidden/>
              </w:rPr>
            </w:r>
            <w:r w:rsidR="00690B5D" w:rsidRPr="00027C8D">
              <w:rPr>
                <w:webHidden/>
              </w:rPr>
              <w:fldChar w:fldCharType="separate"/>
            </w:r>
            <w:r w:rsidR="00690B5D" w:rsidRPr="00027C8D">
              <w:rPr>
                <w:webHidden/>
              </w:rPr>
              <w:t>32</w:t>
            </w:r>
            <w:r w:rsidR="00690B5D" w:rsidRPr="00027C8D">
              <w:rPr>
                <w:webHidden/>
              </w:rPr>
              <w:fldChar w:fldCharType="end"/>
            </w:r>
          </w:hyperlink>
        </w:p>
        <w:p w14:paraId="041E66FB" w14:textId="01F84658"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81" w:history="1">
            <w:r w:rsidR="00690B5D" w:rsidRPr="00027C8D">
              <w:rPr>
                <w:rStyle w:val="Hyperlink"/>
              </w:rPr>
              <w:t>Gestión integrada de plagas</w:t>
            </w:r>
            <w:r w:rsidR="00690B5D" w:rsidRPr="00027C8D">
              <w:rPr>
                <w:webHidden/>
              </w:rPr>
              <w:tab/>
            </w:r>
            <w:r w:rsidR="00690B5D" w:rsidRPr="00027C8D">
              <w:rPr>
                <w:webHidden/>
              </w:rPr>
              <w:fldChar w:fldCharType="begin"/>
            </w:r>
            <w:r w:rsidR="00690B5D" w:rsidRPr="00027C8D">
              <w:rPr>
                <w:webHidden/>
              </w:rPr>
              <w:instrText xml:space="preserve"> PAGEREF _Toc176425381 \h </w:instrText>
            </w:r>
            <w:r w:rsidR="00690B5D" w:rsidRPr="00027C8D">
              <w:rPr>
                <w:webHidden/>
              </w:rPr>
            </w:r>
            <w:r w:rsidR="00690B5D" w:rsidRPr="00027C8D">
              <w:rPr>
                <w:webHidden/>
              </w:rPr>
              <w:fldChar w:fldCharType="separate"/>
            </w:r>
            <w:r w:rsidR="00690B5D" w:rsidRPr="00027C8D">
              <w:rPr>
                <w:webHidden/>
              </w:rPr>
              <w:t>34</w:t>
            </w:r>
            <w:r w:rsidR="00690B5D" w:rsidRPr="00027C8D">
              <w:rPr>
                <w:webHidden/>
              </w:rPr>
              <w:fldChar w:fldCharType="end"/>
            </w:r>
          </w:hyperlink>
        </w:p>
        <w:p w14:paraId="1D615BF7" w14:textId="1BC350B2"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82" w:history="1">
            <w:r w:rsidR="00690B5D" w:rsidRPr="00027C8D">
              <w:rPr>
                <w:rStyle w:val="Hyperlink"/>
              </w:rPr>
              <w:t>Requisitos para OPP</w:t>
            </w:r>
            <w:r w:rsidR="00690B5D" w:rsidRPr="00027C8D">
              <w:rPr>
                <w:webHidden/>
              </w:rPr>
              <w:tab/>
            </w:r>
            <w:r w:rsidR="00690B5D" w:rsidRPr="00027C8D">
              <w:rPr>
                <w:webHidden/>
              </w:rPr>
              <w:fldChar w:fldCharType="begin"/>
            </w:r>
            <w:r w:rsidR="00690B5D" w:rsidRPr="00027C8D">
              <w:rPr>
                <w:webHidden/>
              </w:rPr>
              <w:instrText xml:space="preserve"> PAGEREF _Toc176425382 \h </w:instrText>
            </w:r>
            <w:r w:rsidR="00690B5D" w:rsidRPr="00027C8D">
              <w:rPr>
                <w:webHidden/>
              </w:rPr>
            </w:r>
            <w:r w:rsidR="00690B5D" w:rsidRPr="00027C8D">
              <w:rPr>
                <w:webHidden/>
              </w:rPr>
              <w:fldChar w:fldCharType="separate"/>
            </w:r>
            <w:r w:rsidR="00690B5D" w:rsidRPr="00027C8D">
              <w:rPr>
                <w:webHidden/>
              </w:rPr>
              <w:t>35</w:t>
            </w:r>
            <w:r w:rsidR="00690B5D" w:rsidRPr="00027C8D">
              <w:rPr>
                <w:webHidden/>
              </w:rPr>
              <w:fldChar w:fldCharType="end"/>
            </w:r>
          </w:hyperlink>
        </w:p>
        <w:p w14:paraId="3B11CFB9" w14:textId="3F1E64E7"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83" w:history="1">
            <w:r w:rsidR="00690B5D" w:rsidRPr="00027C8D">
              <w:rPr>
                <w:rStyle w:val="Hyperlink"/>
                <w:rFonts w:cs="Arial"/>
                <w:shd w:val="clear" w:color="auto" w:fill="00B9E4"/>
              </w:rPr>
              <w:t xml:space="preserve">NUEVO </w:t>
            </w:r>
            <w:r w:rsidR="00690B5D" w:rsidRPr="00027C8D">
              <w:rPr>
                <w:rStyle w:val="Hyperlink"/>
              </w:rPr>
              <w:t>Sistema de gestión interna</w:t>
            </w:r>
            <w:r w:rsidR="00690B5D" w:rsidRPr="00027C8D">
              <w:rPr>
                <w:webHidden/>
              </w:rPr>
              <w:tab/>
            </w:r>
            <w:r w:rsidR="00690B5D" w:rsidRPr="00027C8D">
              <w:rPr>
                <w:webHidden/>
              </w:rPr>
              <w:fldChar w:fldCharType="begin"/>
            </w:r>
            <w:r w:rsidR="00690B5D" w:rsidRPr="00027C8D">
              <w:rPr>
                <w:webHidden/>
              </w:rPr>
              <w:instrText xml:space="preserve"> PAGEREF _Toc176425383 \h </w:instrText>
            </w:r>
            <w:r w:rsidR="00690B5D" w:rsidRPr="00027C8D">
              <w:rPr>
                <w:webHidden/>
              </w:rPr>
            </w:r>
            <w:r w:rsidR="00690B5D" w:rsidRPr="00027C8D">
              <w:rPr>
                <w:webHidden/>
              </w:rPr>
              <w:fldChar w:fldCharType="separate"/>
            </w:r>
            <w:r w:rsidR="00690B5D" w:rsidRPr="00027C8D">
              <w:rPr>
                <w:webHidden/>
              </w:rPr>
              <w:t>35</w:t>
            </w:r>
            <w:r w:rsidR="00690B5D" w:rsidRPr="00027C8D">
              <w:rPr>
                <w:webHidden/>
              </w:rPr>
              <w:fldChar w:fldCharType="end"/>
            </w:r>
          </w:hyperlink>
        </w:p>
        <w:p w14:paraId="355AC081" w14:textId="7567DC32"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84" w:history="1">
            <w:r w:rsidR="00690B5D" w:rsidRPr="00027C8D">
              <w:rPr>
                <w:rStyle w:val="Hyperlink"/>
              </w:rPr>
              <w:t>Requisitos para OTC</w:t>
            </w:r>
            <w:r w:rsidR="00690B5D" w:rsidRPr="00027C8D">
              <w:rPr>
                <w:webHidden/>
              </w:rPr>
              <w:tab/>
            </w:r>
            <w:r w:rsidR="00690B5D" w:rsidRPr="00027C8D">
              <w:rPr>
                <w:webHidden/>
              </w:rPr>
              <w:fldChar w:fldCharType="begin"/>
            </w:r>
            <w:r w:rsidR="00690B5D" w:rsidRPr="00027C8D">
              <w:rPr>
                <w:webHidden/>
              </w:rPr>
              <w:instrText xml:space="preserve"> PAGEREF _Toc176425384 \h </w:instrText>
            </w:r>
            <w:r w:rsidR="00690B5D" w:rsidRPr="00027C8D">
              <w:rPr>
                <w:webHidden/>
              </w:rPr>
            </w:r>
            <w:r w:rsidR="00690B5D" w:rsidRPr="00027C8D">
              <w:rPr>
                <w:webHidden/>
              </w:rPr>
              <w:fldChar w:fldCharType="separate"/>
            </w:r>
            <w:r w:rsidR="00690B5D" w:rsidRPr="00027C8D">
              <w:rPr>
                <w:webHidden/>
              </w:rPr>
              <w:t>36</w:t>
            </w:r>
            <w:r w:rsidR="00690B5D" w:rsidRPr="00027C8D">
              <w:rPr>
                <w:webHidden/>
              </w:rPr>
              <w:fldChar w:fldCharType="end"/>
            </w:r>
          </w:hyperlink>
        </w:p>
        <w:p w14:paraId="7597D599" w14:textId="71BB46F2"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85" w:history="1">
            <w:r w:rsidR="00690B5D" w:rsidRPr="00027C8D">
              <w:rPr>
                <w:rStyle w:val="Hyperlink"/>
              </w:rPr>
              <w:t>Salario mínimo</w:t>
            </w:r>
            <w:r w:rsidR="00690B5D" w:rsidRPr="00027C8D">
              <w:rPr>
                <w:webHidden/>
              </w:rPr>
              <w:tab/>
            </w:r>
            <w:r w:rsidR="00690B5D" w:rsidRPr="00027C8D">
              <w:rPr>
                <w:webHidden/>
              </w:rPr>
              <w:fldChar w:fldCharType="begin"/>
            </w:r>
            <w:r w:rsidR="00690B5D" w:rsidRPr="00027C8D">
              <w:rPr>
                <w:webHidden/>
              </w:rPr>
              <w:instrText xml:space="preserve"> PAGEREF _Toc176425385 \h </w:instrText>
            </w:r>
            <w:r w:rsidR="00690B5D" w:rsidRPr="00027C8D">
              <w:rPr>
                <w:webHidden/>
              </w:rPr>
            </w:r>
            <w:r w:rsidR="00690B5D" w:rsidRPr="00027C8D">
              <w:rPr>
                <w:webHidden/>
              </w:rPr>
              <w:fldChar w:fldCharType="separate"/>
            </w:r>
            <w:r w:rsidR="00690B5D" w:rsidRPr="00027C8D">
              <w:rPr>
                <w:webHidden/>
              </w:rPr>
              <w:t>36</w:t>
            </w:r>
            <w:r w:rsidR="00690B5D" w:rsidRPr="00027C8D">
              <w:rPr>
                <w:webHidden/>
              </w:rPr>
              <w:fldChar w:fldCharType="end"/>
            </w:r>
          </w:hyperlink>
        </w:p>
        <w:p w14:paraId="5CEA4C63" w14:textId="6C076C5A"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86" w:history="1">
            <w:r w:rsidR="00690B5D" w:rsidRPr="00027C8D">
              <w:rPr>
                <w:rStyle w:val="Hyperlink"/>
              </w:rPr>
              <w:t>Prima Fairtrade</w:t>
            </w:r>
            <w:r w:rsidR="00690B5D" w:rsidRPr="00027C8D">
              <w:rPr>
                <w:webHidden/>
              </w:rPr>
              <w:tab/>
            </w:r>
            <w:r w:rsidR="00690B5D" w:rsidRPr="00027C8D">
              <w:rPr>
                <w:webHidden/>
              </w:rPr>
              <w:fldChar w:fldCharType="begin"/>
            </w:r>
            <w:r w:rsidR="00690B5D" w:rsidRPr="00027C8D">
              <w:rPr>
                <w:webHidden/>
              </w:rPr>
              <w:instrText xml:space="preserve"> PAGEREF _Toc176425386 \h </w:instrText>
            </w:r>
            <w:r w:rsidR="00690B5D" w:rsidRPr="00027C8D">
              <w:rPr>
                <w:webHidden/>
              </w:rPr>
            </w:r>
            <w:r w:rsidR="00690B5D" w:rsidRPr="00027C8D">
              <w:rPr>
                <w:webHidden/>
              </w:rPr>
              <w:fldChar w:fldCharType="separate"/>
            </w:r>
            <w:r w:rsidR="00690B5D" w:rsidRPr="00027C8D">
              <w:rPr>
                <w:webHidden/>
              </w:rPr>
              <w:t>38</w:t>
            </w:r>
            <w:r w:rsidR="00690B5D" w:rsidRPr="00027C8D">
              <w:rPr>
                <w:webHidden/>
              </w:rPr>
              <w:fldChar w:fldCharType="end"/>
            </w:r>
          </w:hyperlink>
        </w:p>
        <w:p w14:paraId="23814AE8" w14:textId="134E1AAE"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87" w:history="1">
            <w:r w:rsidR="00690B5D" w:rsidRPr="00027C8D">
              <w:rPr>
                <w:rStyle w:val="Hyperlink"/>
              </w:rPr>
              <w:t>Comunicación de datos</w:t>
            </w:r>
            <w:r w:rsidR="00690B5D" w:rsidRPr="00027C8D">
              <w:rPr>
                <w:webHidden/>
              </w:rPr>
              <w:tab/>
            </w:r>
            <w:r w:rsidR="00690B5D" w:rsidRPr="00027C8D">
              <w:rPr>
                <w:webHidden/>
              </w:rPr>
              <w:fldChar w:fldCharType="begin"/>
            </w:r>
            <w:r w:rsidR="00690B5D" w:rsidRPr="00027C8D">
              <w:rPr>
                <w:webHidden/>
              </w:rPr>
              <w:instrText xml:space="preserve"> PAGEREF _Toc176425387 \h </w:instrText>
            </w:r>
            <w:r w:rsidR="00690B5D" w:rsidRPr="00027C8D">
              <w:rPr>
                <w:webHidden/>
              </w:rPr>
            </w:r>
            <w:r w:rsidR="00690B5D" w:rsidRPr="00027C8D">
              <w:rPr>
                <w:webHidden/>
              </w:rPr>
              <w:fldChar w:fldCharType="separate"/>
            </w:r>
            <w:r w:rsidR="00690B5D" w:rsidRPr="00027C8D">
              <w:rPr>
                <w:webHidden/>
              </w:rPr>
              <w:t>39</w:t>
            </w:r>
            <w:r w:rsidR="00690B5D" w:rsidRPr="00027C8D">
              <w:rPr>
                <w:webHidden/>
              </w:rPr>
              <w:fldChar w:fldCharType="end"/>
            </w:r>
          </w:hyperlink>
        </w:p>
        <w:p w14:paraId="32237110" w14:textId="0B167245"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88" w:history="1">
            <w:r w:rsidR="00690B5D" w:rsidRPr="00027C8D">
              <w:rPr>
                <w:rStyle w:val="Hyperlink"/>
              </w:rPr>
              <w:t>Tema 5.</w:t>
            </w:r>
            <w:r w:rsidR="00690B5D" w:rsidRPr="00027C8D">
              <w:rPr>
                <w:rFonts w:asciiTheme="minorHAnsi" w:eastAsiaTheme="minorEastAsia" w:hAnsiTheme="minorHAnsi" w:cstheme="minorBidi"/>
                <w:kern w:val="2"/>
                <w:sz w:val="24"/>
                <w14:ligatures w14:val="standardContextual"/>
              </w:rPr>
              <w:tab/>
            </w:r>
            <w:r w:rsidR="00690B5D" w:rsidRPr="00027C8D">
              <w:rPr>
                <w:rStyle w:val="Hyperlink"/>
              </w:rPr>
              <w:t>Empresa y desarrollo</w:t>
            </w:r>
            <w:r w:rsidR="00690B5D" w:rsidRPr="00027C8D">
              <w:rPr>
                <w:webHidden/>
              </w:rPr>
              <w:tab/>
            </w:r>
            <w:r w:rsidR="00690B5D" w:rsidRPr="00027C8D">
              <w:rPr>
                <w:webHidden/>
              </w:rPr>
              <w:fldChar w:fldCharType="begin"/>
            </w:r>
            <w:r w:rsidR="00690B5D" w:rsidRPr="00027C8D">
              <w:rPr>
                <w:webHidden/>
              </w:rPr>
              <w:instrText xml:space="preserve"> PAGEREF _Toc176425388 \h </w:instrText>
            </w:r>
            <w:r w:rsidR="00690B5D" w:rsidRPr="00027C8D">
              <w:rPr>
                <w:webHidden/>
              </w:rPr>
            </w:r>
            <w:r w:rsidR="00690B5D" w:rsidRPr="00027C8D">
              <w:rPr>
                <w:webHidden/>
              </w:rPr>
              <w:fldChar w:fldCharType="separate"/>
            </w:r>
            <w:r w:rsidR="00690B5D" w:rsidRPr="00027C8D">
              <w:rPr>
                <w:webHidden/>
              </w:rPr>
              <w:t>41</w:t>
            </w:r>
            <w:r w:rsidR="00690B5D" w:rsidRPr="00027C8D">
              <w:rPr>
                <w:webHidden/>
              </w:rPr>
              <w:fldChar w:fldCharType="end"/>
            </w:r>
          </w:hyperlink>
        </w:p>
        <w:p w14:paraId="14B530EE" w14:textId="4FB3A3E7" w:rsidR="00690B5D" w:rsidRPr="00027C8D" w:rsidRDefault="002074F3">
          <w:pPr>
            <w:pStyle w:val="TOC1"/>
            <w:rPr>
              <w:rFonts w:asciiTheme="minorHAnsi" w:eastAsiaTheme="minorEastAsia" w:hAnsiTheme="minorHAnsi" w:cstheme="minorBidi"/>
              <w:kern w:val="2"/>
              <w:sz w:val="24"/>
              <w14:ligatures w14:val="standardContextual"/>
            </w:rPr>
          </w:pPr>
          <w:hyperlink w:anchor="_Toc176425389" w:history="1">
            <w:r w:rsidR="00690B5D" w:rsidRPr="00027C8D">
              <w:rPr>
                <w:rStyle w:val="Hyperlink"/>
              </w:rPr>
              <w:t>Requisitos para OPP y OTC</w:t>
            </w:r>
            <w:r w:rsidR="00690B5D" w:rsidRPr="00027C8D">
              <w:rPr>
                <w:webHidden/>
              </w:rPr>
              <w:tab/>
            </w:r>
            <w:r w:rsidR="00690B5D" w:rsidRPr="00027C8D">
              <w:rPr>
                <w:webHidden/>
              </w:rPr>
              <w:fldChar w:fldCharType="begin"/>
            </w:r>
            <w:r w:rsidR="00690B5D" w:rsidRPr="00027C8D">
              <w:rPr>
                <w:webHidden/>
              </w:rPr>
              <w:instrText xml:space="preserve"> PAGEREF _Toc176425389 \h </w:instrText>
            </w:r>
            <w:r w:rsidR="00690B5D" w:rsidRPr="00027C8D">
              <w:rPr>
                <w:webHidden/>
              </w:rPr>
            </w:r>
            <w:r w:rsidR="00690B5D" w:rsidRPr="00027C8D">
              <w:rPr>
                <w:webHidden/>
              </w:rPr>
              <w:fldChar w:fldCharType="separate"/>
            </w:r>
            <w:r w:rsidR="00690B5D" w:rsidRPr="00027C8D">
              <w:rPr>
                <w:webHidden/>
              </w:rPr>
              <w:t>41</w:t>
            </w:r>
            <w:r w:rsidR="00690B5D" w:rsidRPr="00027C8D">
              <w:rPr>
                <w:webHidden/>
              </w:rPr>
              <w:fldChar w:fldCharType="end"/>
            </w:r>
          </w:hyperlink>
        </w:p>
        <w:p w14:paraId="0622E432" w14:textId="123C318F"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90" w:history="1">
            <w:r w:rsidR="00690B5D" w:rsidRPr="00027C8D">
              <w:rPr>
                <w:rStyle w:val="Hyperlink"/>
                <w:rFonts w:cs="Arial"/>
                <w:shd w:val="clear" w:color="auto" w:fill="00B9E4"/>
              </w:rPr>
              <w:t xml:space="preserve">ELIMINAR </w:t>
            </w:r>
            <w:r w:rsidR="00690B5D" w:rsidRPr="00027C8D">
              <w:rPr>
                <w:rStyle w:val="Hyperlink"/>
              </w:rPr>
              <w:t>Pago a nivel EXW y FOB</w:t>
            </w:r>
            <w:r w:rsidR="00690B5D" w:rsidRPr="00027C8D">
              <w:rPr>
                <w:webHidden/>
              </w:rPr>
              <w:tab/>
            </w:r>
            <w:r w:rsidR="00690B5D" w:rsidRPr="00027C8D">
              <w:rPr>
                <w:webHidden/>
              </w:rPr>
              <w:fldChar w:fldCharType="begin"/>
            </w:r>
            <w:r w:rsidR="00690B5D" w:rsidRPr="00027C8D">
              <w:rPr>
                <w:webHidden/>
              </w:rPr>
              <w:instrText xml:space="preserve"> PAGEREF _Toc176425390 \h </w:instrText>
            </w:r>
            <w:r w:rsidR="00690B5D" w:rsidRPr="00027C8D">
              <w:rPr>
                <w:webHidden/>
              </w:rPr>
            </w:r>
            <w:r w:rsidR="00690B5D" w:rsidRPr="00027C8D">
              <w:rPr>
                <w:webHidden/>
              </w:rPr>
              <w:fldChar w:fldCharType="separate"/>
            </w:r>
            <w:r w:rsidR="00690B5D" w:rsidRPr="00027C8D">
              <w:rPr>
                <w:webHidden/>
              </w:rPr>
              <w:t>41</w:t>
            </w:r>
            <w:r w:rsidR="00690B5D" w:rsidRPr="00027C8D">
              <w:rPr>
                <w:webHidden/>
              </w:rPr>
              <w:fldChar w:fldCharType="end"/>
            </w:r>
          </w:hyperlink>
        </w:p>
        <w:p w14:paraId="0398FB74" w14:textId="36152234"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91" w:history="1">
            <w:r w:rsidR="00690B5D" w:rsidRPr="00027C8D">
              <w:rPr>
                <w:rStyle w:val="Hyperlink"/>
                <w:rFonts w:cs="Arial"/>
                <w:shd w:val="clear" w:color="auto" w:fill="00B9E4"/>
              </w:rPr>
              <w:t xml:space="preserve">ELIMINAR </w:t>
            </w:r>
            <w:r w:rsidR="00690B5D" w:rsidRPr="00027C8D">
              <w:rPr>
                <w:rStyle w:val="Hyperlink"/>
              </w:rPr>
              <w:t>La responsabilidad de pago de los frutos para su transformación</w:t>
            </w:r>
            <w:r w:rsidR="00690B5D" w:rsidRPr="00027C8D">
              <w:rPr>
                <w:webHidden/>
              </w:rPr>
              <w:tab/>
            </w:r>
            <w:r w:rsidR="00690B5D" w:rsidRPr="00027C8D">
              <w:rPr>
                <w:webHidden/>
              </w:rPr>
              <w:fldChar w:fldCharType="begin"/>
            </w:r>
            <w:r w:rsidR="00690B5D" w:rsidRPr="00027C8D">
              <w:rPr>
                <w:webHidden/>
              </w:rPr>
              <w:instrText xml:space="preserve"> PAGEREF _Toc176425391 \h </w:instrText>
            </w:r>
            <w:r w:rsidR="00690B5D" w:rsidRPr="00027C8D">
              <w:rPr>
                <w:webHidden/>
              </w:rPr>
            </w:r>
            <w:r w:rsidR="00690B5D" w:rsidRPr="00027C8D">
              <w:rPr>
                <w:webHidden/>
              </w:rPr>
              <w:fldChar w:fldCharType="separate"/>
            </w:r>
            <w:r w:rsidR="00690B5D" w:rsidRPr="00027C8D">
              <w:rPr>
                <w:webHidden/>
              </w:rPr>
              <w:t>42</w:t>
            </w:r>
            <w:r w:rsidR="00690B5D" w:rsidRPr="00027C8D">
              <w:rPr>
                <w:webHidden/>
              </w:rPr>
              <w:fldChar w:fldCharType="end"/>
            </w:r>
          </w:hyperlink>
        </w:p>
        <w:p w14:paraId="1EF347D7" w14:textId="7652D366"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92" w:history="1">
            <w:r w:rsidR="00690B5D" w:rsidRPr="00027C8D">
              <w:rPr>
                <w:rStyle w:val="Hyperlink"/>
              </w:rPr>
              <w:t>Informes de prima</w:t>
            </w:r>
            <w:r w:rsidR="00690B5D" w:rsidRPr="00027C8D">
              <w:rPr>
                <w:webHidden/>
              </w:rPr>
              <w:tab/>
            </w:r>
            <w:r w:rsidR="00690B5D" w:rsidRPr="00027C8D">
              <w:rPr>
                <w:webHidden/>
              </w:rPr>
              <w:fldChar w:fldCharType="begin"/>
            </w:r>
            <w:r w:rsidR="00690B5D" w:rsidRPr="00027C8D">
              <w:rPr>
                <w:webHidden/>
              </w:rPr>
              <w:instrText xml:space="preserve"> PAGEREF _Toc176425392 \h </w:instrText>
            </w:r>
            <w:r w:rsidR="00690B5D" w:rsidRPr="00027C8D">
              <w:rPr>
                <w:webHidden/>
              </w:rPr>
            </w:r>
            <w:r w:rsidR="00690B5D" w:rsidRPr="00027C8D">
              <w:rPr>
                <w:webHidden/>
              </w:rPr>
              <w:fldChar w:fldCharType="separate"/>
            </w:r>
            <w:r w:rsidR="00690B5D" w:rsidRPr="00027C8D">
              <w:rPr>
                <w:webHidden/>
              </w:rPr>
              <w:t>43</w:t>
            </w:r>
            <w:r w:rsidR="00690B5D" w:rsidRPr="00027C8D">
              <w:rPr>
                <w:webHidden/>
              </w:rPr>
              <w:fldChar w:fldCharType="end"/>
            </w:r>
          </w:hyperlink>
        </w:p>
        <w:p w14:paraId="7617CD82" w14:textId="5B9E92CD"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93" w:history="1">
            <w:r w:rsidR="00690B5D" w:rsidRPr="00027C8D">
              <w:rPr>
                <w:rStyle w:val="Hyperlink"/>
              </w:rPr>
              <w:t>Condiciones de pago EXW</w:t>
            </w:r>
            <w:r w:rsidR="00690B5D" w:rsidRPr="00027C8D">
              <w:rPr>
                <w:webHidden/>
              </w:rPr>
              <w:tab/>
            </w:r>
            <w:r w:rsidR="00690B5D" w:rsidRPr="00027C8D">
              <w:rPr>
                <w:webHidden/>
              </w:rPr>
              <w:fldChar w:fldCharType="begin"/>
            </w:r>
            <w:r w:rsidR="00690B5D" w:rsidRPr="00027C8D">
              <w:rPr>
                <w:webHidden/>
              </w:rPr>
              <w:instrText xml:space="preserve"> PAGEREF _Toc176425393 \h </w:instrText>
            </w:r>
            <w:r w:rsidR="00690B5D" w:rsidRPr="00027C8D">
              <w:rPr>
                <w:webHidden/>
              </w:rPr>
            </w:r>
            <w:r w:rsidR="00690B5D" w:rsidRPr="00027C8D">
              <w:rPr>
                <w:webHidden/>
              </w:rPr>
              <w:fldChar w:fldCharType="separate"/>
            </w:r>
            <w:r w:rsidR="00690B5D" w:rsidRPr="00027C8D">
              <w:rPr>
                <w:webHidden/>
              </w:rPr>
              <w:t>44</w:t>
            </w:r>
            <w:r w:rsidR="00690B5D" w:rsidRPr="00027C8D">
              <w:rPr>
                <w:webHidden/>
              </w:rPr>
              <w:fldChar w:fldCharType="end"/>
            </w:r>
          </w:hyperlink>
        </w:p>
        <w:p w14:paraId="0A33DC3B" w14:textId="355B83E8"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94" w:history="1">
            <w:r w:rsidR="00690B5D" w:rsidRPr="00027C8D">
              <w:rPr>
                <w:rStyle w:val="Hyperlink"/>
              </w:rPr>
              <w:t>Condiciones de pago FOB</w:t>
            </w:r>
            <w:r w:rsidR="00690B5D" w:rsidRPr="00027C8D">
              <w:rPr>
                <w:webHidden/>
              </w:rPr>
              <w:tab/>
            </w:r>
            <w:r w:rsidR="00690B5D" w:rsidRPr="00027C8D">
              <w:rPr>
                <w:webHidden/>
              </w:rPr>
              <w:fldChar w:fldCharType="begin"/>
            </w:r>
            <w:r w:rsidR="00690B5D" w:rsidRPr="00027C8D">
              <w:rPr>
                <w:webHidden/>
              </w:rPr>
              <w:instrText xml:space="preserve"> PAGEREF _Toc176425394 \h </w:instrText>
            </w:r>
            <w:r w:rsidR="00690B5D" w:rsidRPr="00027C8D">
              <w:rPr>
                <w:webHidden/>
              </w:rPr>
            </w:r>
            <w:r w:rsidR="00690B5D" w:rsidRPr="00027C8D">
              <w:rPr>
                <w:webHidden/>
              </w:rPr>
              <w:fldChar w:fldCharType="separate"/>
            </w:r>
            <w:r w:rsidR="00690B5D" w:rsidRPr="00027C8D">
              <w:rPr>
                <w:webHidden/>
              </w:rPr>
              <w:t>45</w:t>
            </w:r>
            <w:r w:rsidR="00690B5D" w:rsidRPr="00027C8D">
              <w:rPr>
                <w:webHidden/>
              </w:rPr>
              <w:fldChar w:fldCharType="end"/>
            </w:r>
          </w:hyperlink>
        </w:p>
        <w:p w14:paraId="02947B69" w14:textId="58D4E541"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95" w:history="1">
            <w:r w:rsidR="00690B5D" w:rsidRPr="00027C8D">
              <w:rPr>
                <w:rStyle w:val="Hyperlink"/>
                <w:shd w:val="clear" w:color="auto" w:fill="00B9E4"/>
              </w:rPr>
              <w:t xml:space="preserve">NUEVO  </w:t>
            </w:r>
            <w:r w:rsidR="00690B5D" w:rsidRPr="00027C8D">
              <w:rPr>
                <w:rStyle w:val="Hyperlink"/>
              </w:rPr>
              <w:t>Condiciones de pago en caso de retrocertificación</w:t>
            </w:r>
            <w:r w:rsidR="00690B5D" w:rsidRPr="00027C8D">
              <w:rPr>
                <w:webHidden/>
              </w:rPr>
              <w:tab/>
            </w:r>
            <w:r w:rsidR="00690B5D" w:rsidRPr="00027C8D">
              <w:rPr>
                <w:webHidden/>
              </w:rPr>
              <w:fldChar w:fldCharType="begin"/>
            </w:r>
            <w:r w:rsidR="00690B5D" w:rsidRPr="00027C8D">
              <w:rPr>
                <w:webHidden/>
              </w:rPr>
              <w:instrText xml:space="preserve"> PAGEREF _Toc176425395 \h </w:instrText>
            </w:r>
            <w:r w:rsidR="00690B5D" w:rsidRPr="00027C8D">
              <w:rPr>
                <w:webHidden/>
              </w:rPr>
            </w:r>
            <w:r w:rsidR="00690B5D" w:rsidRPr="00027C8D">
              <w:rPr>
                <w:webHidden/>
              </w:rPr>
              <w:fldChar w:fldCharType="separate"/>
            </w:r>
            <w:r w:rsidR="00690B5D" w:rsidRPr="00027C8D">
              <w:rPr>
                <w:webHidden/>
              </w:rPr>
              <w:t>46</w:t>
            </w:r>
            <w:r w:rsidR="00690B5D" w:rsidRPr="00027C8D">
              <w:rPr>
                <w:webHidden/>
              </w:rPr>
              <w:fldChar w:fldCharType="end"/>
            </w:r>
          </w:hyperlink>
        </w:p>
        <w:p w14:paraId="154F128F" w14:textId="4E18C74A"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96" w:history="1">
            <w:r w:rsidR="00690B5D" w:rsidRPr="00027C8D">
              <w:rPr>
                <w:rStyle w:val="Hyperlink"/>
              </w:rPr>
              <w:t>Flexibilidad de pago</w:t>
            </w:r>
            <w:r w:rsidR="00690B5D" w:rsidRPr="00027C8D">
              <w:rPr>
                <w:webHidden/>
              </w:rPr>
              <w:tab/>
            </w:r>
            <w:r w:rsidR="00690B5D" w:rsidRPr="00027C8D">
              <w:rPr>
                <w:webHidden/>
              </w:rPr>
              <w:fldChar w:fldCharType="begin"/>
            </w:r>
            <w:r w:rsidR="00690B5D" w:rsidRPr="00027C8D">
              <w:rPr>
                <w:webHidden/>
              </w:rPr>
              <w:instrText xml:space="preserve"> PAGEREF _Toc176425396 \h </w:instrText>
            </w:r>
            <w:r w:rsidR="00690B5D" w:rsidRPr="00027C8D">
              <w:rPr>
                <w:webHidden/>
              </w:rPr>
            </w:r>
            <w:r w:rsidR="00690B5D" w:rsidRPr="00027C8D">
              <w:rPr>
                <w:webHidden/>
              </w:rPr>
              <w:fldChar w:fldCharType="separate"/>
            </w:r>
            <w:r w:rsidR="00690B5D" w:rsidRPr="00027C8D">
              <w:rPr>
                <w:webHidden/>
              </w:rPr>
              <w:t>47</w:t>
            </w:r>
            <w:r w:rsidR="00690B5D" w:rsidRPr="00027C8D">
              <w:rPr>
                <w:webHidden/>
              </w:rPr>
              <w:fldChar w:fldCharType="end"/>
            </w:r>
          </w:hyperlink>
        </w:p>
        <w:p w14:paraId="1587C043" w14:textId="055DD8B0"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97" w:history="1">
            <w:r w:rsidR="00690B5D" w:rsidRPr="00027C8D">
              <w:rPr>
                <w:rStyle w:val="Hyperlink"/>
              </w:rPr>
              <w:t>Pago puntual del FMP de naranjas para zumo</w:t>
            </w:r>
            <w:r w:rsidR="00690B5D" w:rsidRPr="00027C8D">
              <w:rPr>
                <w:webHidden/>
              </w:rPr>
              <w:tab/>
            </w:r>
            <w:r w:rsidR="00690B5D" w:rsidRPr="00027C8D">
              <w:rPr>
                <w:webHidden/>
              </w:rPr>
              <w:fldChar w:fldCharType="begin"/>
            </w:r>
            <w:r w:rsidR="00690B5D" w:rsidRPr="00027C8D">
              <w:rPr>
                <w:webHidden/>
              </w:rPr>
              <w:instrText xml:space="preserve"> PAGEREF _Toc176425397 \h </w:instrText>
            </w:r>
            <w:r w:rsidR="00690B5D" w:rsidRPr="00027C8D">
              <w:rPr>
                <w:webHidden/>
              </w:rPr>
            </w:r>
            <w:r w:rsidR="00690B5D" w:rsidRPr="00027C8D">
              <w:rPr>
                <w:webHidden/>
              </w:rPr>
              <w:fldChar w:fldCharType="separate"/>
            </w:r>
            <w:r w:rsidR="00690B5D" w:rsidRPr="00027C8D">
              <w:rPr>
                <w:webHidden/>
              </w:rPr>
              <w:t>48</w:t>
            </w:r>
            <w:r w:rsidR="00690B5D" w:rsidRPr="00027C8D">
              <w:rPr>
                <w:webHidden/>
              </w:rPr>
              <w:fldChar w:fldCharType="end"/>
            </w:r>
          </w:hyperlink>
        </w:p>
        <w:p w14:paraId="13E77953" w14:textId="3F6AB4F1"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98" w:history="1">
            <w:r w:rsidR="00690B5D" w:rsidRPr="00027C8D">
              <w:rPr>
                <w:rStyle w:val="Hyperlink"/>
              </w:rPr>
              <w:t>Información que debe incluirse en un reclamo de calidad</w:t>
            </w:r>
            <w:r w:rsidR="00690B5D" w:rsidRPr="00027C8D">
              <w:rPr>
                <w:webHidden/>
              </w:rPr>
              <w:tab/>
            </w:r>
            <w:r w:rsidR="00690B5D" w:rsidRPr="00027C8D">
              <w:rPr>
                <w:webHidden/>
              </w:rPr>
              <w:fldChar w:fldCharType="begin"/>
            </w:r>
            <w:r w:rsidR="00690B5D" w:rsidRPr="00027C8D">
              <w:rPr>
                <w:webHidden/>
              </w:rPr>
              <w:instrText xml:space="preserve"> PAGEREF _Toc176425398 \h </w:instrText>
            </w:r>
            <w:r w:rsidR="00690B5D" w:rsidRPr="00027C8D">
              <w:rPr>
                <w:webHidden/>
              </w:rPr>
            </w:r>
            <w:r w:rsidR="00690B5D" w:rsidRPr="00027C8D">
              <w:rPr>
                <w:webHidden/>
              </w:rPr>
              <w:fldChar w:fldCharType="separate"/>
            </w:r>
            <w:r w:rsidR="00690B5D" w:rsidRPr="00027C8D">
              <w:rPr>
                <w:webHidden/>
              </w:rPr>
              <w:t>49</w:t>
            </w:r>
            <w:r w:rsidR="00690B5D" w:rsidRPr="00027C8D">
              <w:rPr>
                <w:webHidden/>
              </w:rPr>
              <w:fldChar w:fldCharType="end"/>
            </w:r>
          </w:hyperlink>
        </w:p>
        <w:p w14:paraId="3226145C" w14:textId="3FBBC579" w:rsidR="00690B5D" w:rsidRPr="00027C8D" w:rsidRDefault="002074F3">
          <w:pPr>
            <w:pStyle w:val="TOC3"/>
            <w:rPr>
              <w:rFonts w:asciiTheme="minorHAnsi" w:eastAsiaTheme="minorEastAsia" w:hAnsiTheme="minorHAnsi" w:cstheme="minorBidi"/>
              <w:kern w:val="2"/>
              <w:sz w:val="24"/>
              <w14:ligatures w14:val="standardContextual"/>
            </w:rPr>
          </w:pPr>
          <w:hyperlink w:anchor="_Toc176425399" w:history="1">
            <w:r w:rsidR="00690B5D" w:rsidRPr="00027C8D">
              <w:rPr>
                <w:rStyle w:val="Hyperlink"/>
              </w:rPr>
              <w:t>Plazos de presentación de reclamos de calidad por parte de los importadores</w:t>
            </w:r>
            <w:r w:rsidR="00690B5D" w:rsidRPr="00027C8D">
              <w:rPr>
                <w:webHidden/>
              </w:rPr>
              <w:tab/>
            </w:r>
            <w:r w:rsidR="00690B5D" w:rsidRPr="00027C8D">
              <w:rPr>
                <w:webHidden/>
              </w:rPr>
              <w:fldChar w:fldCharType="begin"/>
            </w:r>
            <w:r w:rsidR="00690B5D" w:rsidRPr="00027C8D">
              <w:rPr>
                <w:webHidden/>
              </w:rPr>
              <w:instrText xml:space="preserve"> PAGEREF _Toc176425399 \h </w:instrText>
            </w:r>
            <w:r w:rsidR="00690B5D" w:rsidRPr="00027C8D">
              <w:rPr>
                <w:webHidden/>
              </w:rPr>
            </w:r>
            <w:r w:rsidR="00690B5D" w:rsidRPr="00027C8D">
              <w:rPr>
                <w:webHidden/>
              </w:rPr>
              <w:fldChar w:fldCharType="separate"/>
            </w:r>
            <w:r w:rsidR="00690B5D" w:rsidRPr="00027C8D">
              <w:rPr>
                <w:webHidden/>
              </w:rPr>
              <w:t>50</w:t>
            </w:r>
            <w:r w:rsidR="00690B5D" w:rsidRPr="00027C8D">
              <w:rPr>
                <w:webHidden/>
              </w:rPr>
              <w:fldChar w:fldCharType="end"/>
            </w:r>
          </w:hyperlink>
        </w:p>
        <w:p w14:paraId="79E7D187" w14:textId="2FA87E58"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00" w:history="1">
            <w:r w:rsidR="00690B5D" w:rsidRPr="00027C8D">
              <w:rPr>
                <w:rStyle w:val="Hyperlink"/>
              </w:rPr>
              <w:t>Plazos para presentar reclamos de calidad por parte de otros comerciantes</w:t>
            </w:r>
            <w:r w:rsidR="00690B5D" w:rsidRPr="00027C8D">
              <w:rPr>
                <w:webHidden/>
              </w:rPr>
              <w:tab/>
            </w:r>
            <w:r w:rsidR="00690B5D" w:rsidRPr="00027C8D">
              <w:rPr>
                <w:webHidden/>
              </w:rPr>
              <w:fldChar w:fldCharType="begin"/>
            </w:r>
            <w:r w:rsidR="00690B5D" w:rsidRPr="00027C8D">
              <w:rPr>
                <w:webHidden/>
              </w:rPr>
              <w:instrText xml:space="preserve"> PAGEREF _Toc176425400 \h </w:instrText>
            </w:r>
            <w:r w:rsidR="00690B5D" w:rsidRPr="00027C8D">
              <w:rPr>
                <w:webHidden/>
              </w:rPr>
            </w:r>
            <w:r w:rsidR="00690B5D" w:rsidRPr="00027C8D">
              <w:rPr>
                <w:webHidden/>
              </w:rPr>
              <w:fldChar w:fldCharType="separate"/>
            </w:r>
            <w:r w:rsidR="00690B5D" w:rsidRPr="00027C8D">
              <w:rPr>
                <w:webHidden/>
              </w:rPr>
              <w:t>52</w:t>
            </w:r>
            <w:r w:rsidR="00690B5D" w:rsidRPr="00027C8D">
              <w:rPr>
                <w:webHidden/>
              </w:rPr>
              <w:fldChar w:fldCharType="end"/>
            </w:r>
          </w:hyperlink>
        </w:p>
        <w:p w14:paraId="4D5E2C84" w14:textId="76305AFD"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01" w:history="1">
            <w:r w:rsidR="00690B5D" w:rsidRPr="00027C8D">
              <w:rPr>
                <w:rStyle w:val="Hyperlink"/>
              </w:rPr>
              <w:t>Transferencia de reclamaciones de calidad</w:t>
            </w:r>
            <w:r w:rsidR="00690B5D" w:rsidRPr="00027C8D">
              <w:rPr>
                <w:webHidden/>
              </w:rPr>
              <w:tab/>
            </w:r>
            <w:r w:rsidR="00690B5D" w:rsidRPr="00027C8D">
              <w:rPr>
                <w:webHidden/>
              </w:rPr>
              <w:fldChar w:fldCharType="begin"/>
            </w:r>
            <w:r w:rsidR="00690B5D" w:rsidRPr="00027C8D">
              <w:rPr>
                <w:webHidden/>
              </w:rPr>
              <w:instrText xml:space="preserve"> PAGEREF _Toc176425401 \h </w:instrText>
            </w:r>
            <w:r w:rsidR="00690B5D" w:rsidRPr="00027C8D">
              <w:rPr>
                <w:webHidden/>
              </w:rPr>
            </w:r>
            <w:r w:rsidR="00690B5D" w:rsidRPr="00027C8D">
              <w:rPr>
                <w:webHidden/>
              </w:rPr>
              <w:fldChar w:fldCharType="separate"/>
            </w:r>
            <w:r w:rsidR="00690B5D" w:rsidRPr="00027C8D">
              <w:rPr>
                <w:webHidden/>
              </w:rPr>
              <w:t>53</w:t>
            </w:r>
            <w:r w:rsidR="00690B5D" w:rsidRPr="00027C8D">
              <w:rPr>
                <w:webHidden/>
              </w:rPr>
              <w:fldChar w:fldCharType="end"/>
            </w:r>
          </w:hyperlink>
        </w:p>
        <w:p w14:paraId="30DEA330" w14:textId="4FC76A2D"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02" w:history="1">
            <w:r w:rsidR="00690B5D" w:rsidRPr="00027C8D">
              <w:rPr>
                <w:rStyle w:val="Hyperlink"/>
              </w:rPr>
              <w:t>Imputación del coste de las reclamaciones de calidad</w:t>
            </w:r>
            <w:r w:rsidR="00690B5D" w:rsidRPr="00027C8D">
              <w:rPr>
                <w:webHidden/>
              </w:rPr>
              <w:tab/>
            </w:r>
            <w:r w:rsidR="00690B5D" w:rsidRPr="00027C8D">
              <w:rPr>
                <w:webHidden/>
              </w:rPr>
              <w:fldChar w:fldCharType="begin"/>
            </w:r>
            <w:r w:rsidR="00690B5D" w:rsidRPr="00027C8D">
              <w:rPr>
                <w:webHidden/>
              </w:rPr>
              <w:instrText xml:space="preserve"> PAGEREF _Toc176425402 \h </w:instrText>
            </w:r>
            <w:r w:rsidR="00690B5D" w:rsidRPr="00027C8D">
              <w:rPr>
                <w:webHidden/>
              </w:rPr>
            </w:r>
            <w:r w:rsidR="00690B5D" w:rsidRPr="00027C8D">
              <w:rPr>
                <w:webHidden/>
              </w:rPr>
              <w:fldChar w:fldCharType="separate"/>
            </w:r>
            <w:r w:rsidR="00690B5D" w:rsidRPr="00027C8D">
              <w:rPr>
                <w:webHidden/>
              </w:rPr>
              <w:t>54</w:t>
            </w:r>
            <w:r w:rsidR="00690B5D" w:rsidRPr="00027C8D">
              <w:rPr>
                <w:webHidden/>
              </w:rPr>
              <w:fldChar w:fldCharType="end"/>
            </w:r>
          </w:hyperlink>
        </w:p>
        <w:p w14:paraId="68273D1B" w14:textId="5EEF2886"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03" w:history="1">
            <w:r w:rsidR="00690B5D" w:rsidRPr="00027C8D">
              <w:rPr>
                <w:rStyle w:val="Hyperlink"/>
              </w:rPr>
              <w:t>Organizar la inspección de calidad en el país de destino</w:t>
            </w:r>
            <w:r w:rsidR="00690B5D" w:rsidRPr="00027C8D">
              <w:rPr>
                <w:webHidden/>
              </w:rPr>
              <w:tab/>
            </w:r>
            <w:r w:rsidR="00690B5D" w:rsidRPr="00027C8D">
              <w:rPr>
                <w:webHidden/>
              </w:rPr>
              <w:fldChar w:fldCharType="begin"/>
            </w:r>
            <w:r w:rsidR="00690B5D" w:rsidRPr="00027C8D">
              <w:rPr>
                <w:webHidden/>
              </w:rPr>
              <w:instrText xml:space="preserve"> PAGEREF _Toc176425403 \h </w:instrText>
            </w:r>
            <w:r w:rsidR="00690B5D" w:rsidRPr="00027C8D">
              <w:rPr>
                <w:webHidden/>
              </w:rPr>
            </w:r>
            <w:r w:rsidR="00690B5D" w:rsidRPr="00027C8D">
              <w:rPr>
                <w:webHidden/>
              </w:rPr>
              <w:fldChar w:fldCharType="separate"/>
            </w:r>
            <w:r w:rsidR="00690B5D" w:rsidRPr="00027C8D">
              <w:rPr>
                <w:webHidden/>
              </w:rPr>
              <w:t>54</w:t>
            </w:r>
            <w:r w:rsidR="00690B5D" w:rsidRPr="00027C8D">
              <w:rPr>
                <w:webHidden/>
              </w:rPr>
              <w:fldChar w:fldCharType="end"/>
            </w:r>
          </w:hyperlink>
        </w:p>
        <w:p w14:paraId="44601863" w14:textId="0B2A4B1B"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04" w:history="1">
            <w:r w:rsidR="00690B5D" w:rsidRPr="00027C8D">
              <w:rPr>
                <w:rStyle w:val="Hyperlink"/>
              </w:rPr>
              <w:t>Facilitar la inspección de calidad en el país de destino</w:t>
            </w:r>
            <w:r w:rsidR="00690B5D" w:rsidRPr="00027C8D">
              <w:rPr>
                <w:webHidden/>
              </w:rPr>
              <w:tab/>
            </w:r>
            <w:r w:rsidR="00690B5D" w:rsidRPr="00027C8D">
              <w:rPr>
                <w:webHidden/>
              </w:rPr>
              <w:fldChar w:fldCharType="begin"/>
            </w:r>
            <w:r w:rsidR="00690B5D" w:rsidRPr="00027C8D">
              <w:rPr>
                <w:webHidden/>
              </w:rPr>
              <w:instrText xml:space="preserve"> PAGEREF _Toc176425404 \h </w:instrText>
            </w:r>
            <w:r w:rsidR="00690B5D" w:rsidRPr="00027C8D">
              <w:rPr>
                <w:webHidden/>
              </w:rPr>
            </w:r>
            <w:r w:rsidR="00690B5D" w:rsidRPr="00027C8D">
              <w:rPr>
                <w:webHidden/>
              </w:rPr>
              <w:fldChar w:fldCharType="separate"/>
            </w:r>
            <w:r w:rsidR="00690B5D" w:rsidRPr="00027C8D">
              <w:rPr>
                <w:webHidden/>
              </w:rPr>
              <w:t>55</w:t>
            </w:r>
            <w:r w:rsidR="00690B5D" w:rsidRPr="00027C8D">
              <w:rPr>
                <w:webHidden/>
              </w:rPr>
              <w:fldChar w:fldCharType="end"/>
            </w:r>
          </w:hyperlink>
        </w:p>
        <w:p w14:paraId="3594772A" w14:textId="3AC9AE48"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05" w:history="1">
            <w:r w:rsidR="00690B5D" w:rsidRPr="00027C8D">
              <w:rPr>
                <w:rStyle w:val="Hyperlink"/>
              </w:rPr>
              <w:t>Resolución de litigios mediante peritos independientes</w:t>
            </w:r>
            <w:r w:rsidR="00690B5D" w:rsidRPr="00027C8D">
              <w:rPr>
                <w:webHidden/>
              </w:rPr>
              <w:tab/>
            </w:r>
            <w:r w:rsidR="00690B5D" w:rsidRPr="00027C8D">
              <w:rPr>
                <w:webHidden/>
              </w:rPr>
              <w:fldChar w:fldCharType="begin"/>
            </w:r>
            <w:r w:rsidR="00690B5D" w:rsidRPr="00027C8D">
              <w:rPr>
                <w:webHidden/>
              </w:rPr>
              <w:instrText xml:space="preserve"> PAGEREF _Toc176425405 \h </w:instrText>
            </w:r>
            <w:r w:rsidR="00690B5D" w:rsidRPr="00027C8D">
              <w:rPr>
                <w:webHidden/>
              </w:rPr>
            </w:r>
            <w:r w:rsidR="00690B5D" w:rsidRPr="00027C8D">
              <w:rPr>
                <w:webHidden/>
              </w:rPr>
              <w:fldChar w:fldCharType="separate"/>
            </w:r>
            <w:r w:rsidR="00690B5D" w:rsidRPr="00027C8D">
              <w:rPr>
                <w:webHidden/>
              </w:rPr>
              <w:t>56</w:t>
            </w:r>
            <w:r w:rsidR="00690B5D" w:rsidRPr="00027C8D">
              <w:rPr>
                <w:webHidden/>
              </w:rPr>
              <w:fldChar w:fldCharType="end"/>
            </w:r>
          </w:hyperlink>
        </w:p>
        <w:p w14:paraId="1BAC6100" w14:textId="21CDEC60"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06" w:history="1">
            <w:r w:rsidR="00690B5D" w:rsidRPr="00027C8D">
              <w:rPr>
                <w:rStyle w:val="Hyperlink"/>
              </w:rPr>
              <w:t>Riesgo compartido por déficit de ventas</w:t>
            </w:r>
            <w:r w:rsidR="00690B5D" w:rsidRPr="00027C8D">
              <w:rPr>
                <w:webHidden/>
              </w:rPr>
              <w:tab/>
            </w:r>
            <w:r w:rsidR="00690B5D" w:rsidRPr="00027C8D">
              <w:rPr>
                <w:webHidden/>
              </w:rPr>
              <w:fldChar w:fldCharType="begin"/>
            </w:r>
            <w:r w:rsidR="00690B5D" w:rsidRPr="00027C8D">
              <w:rPr>
                <w:webHidden/>
              </w:rPr>
              <w:instrText xml:space="preserve"> PAGEREF _Toc176425406 \h </w:instrText>
            </w:r>
            <w:r w:rsidR="00690B5D" w:rsidRPr="00027C8D">
              <w:rPr>
                <w:webHidden/>
              </w:rPr>
            </w:r>
            <w:r w:rsidR="00690B5D" w:rsidRPr="00027C8D">
              <w:rPr>
                <w:webHidden/>
              </w:rPr>
              <w:fldChar w:fldCharType="separate"/>
            </w:r>
            <w:r w:rsidR="00690B5D" w:rsidRPr="00027C8D">
              <w:rPr>
                <w:webHidden/>
              </w:rPr>
              <w:t>57</w:t>
            </w:r>
            <w:r w:rsidR="00690B5D" w:rsidRPr="00027C8D">
              <w:rPr>
                <w:webHidden/>
              </w:rPr>
              <w:fldChar w:fldCharType="end"/>
            </w:r>
          </w:hyperlink>
        </w:p>
        <w:p w14:paraId="3F11EF34" w14:textId="15DAEB23"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07" w:history="1">
            <w:r w:rsidR="00690B5D" w:rsidRPr="00027C8D">
              <w:rPr>
                <w:rStyle w:val="Hyperlink"/>
              </w:rPr>
              <w:t>Desclasificación de frutas y verduras de Comercio Justo Fairtrade en caso de déficit de ventas y declaraciones de calidad</w:t>
            </w:r>
            <w:r w:rsidR="00690B5D" w:rsidRPr="00027C8D">
              <w:rPr>
                <w:webHidden/>
              </w:rPr>
              <w:tab/>
            </w:r>
            <w:r w:rsidR="00690B5D" w:rsidRPr="00027C8D">
              <w:rPr>
                <w:webHidden/>
              </w:rPr>
              <w:fldChar w:fldCharType="begin"/>
            </w:r>
            <w:r w:rsidR="00690B5D" w:rsidRPr="00027C8D">
              <w:rPr>
                <w:webHidden/>
              </w:rPr>
              <w:instrText xml:space="preserve"> PAGEREF _Toc176425407 \h </w:instrText>
            </w:r>
            <w:r w:rsidR="00690B5D" w:rsidRPr="00027C8D">
              <w:rPr>
                <w:webHidden/>
              </w:rPr>
            </w:r>
            <w:r w:rsidR="00690B5D" w:rsidRPr="00027C8D">
              <w:rPr>
                <w:webHidden/>
              </w:rPr>
              <w:fldChar w:fldCharType="separate"/>
            </w:r>
            <w:r w:rsidR="00690B5D" w:rsidRPr="00027C8D">
              <w:rPr>
                <w:webHidden/>
              </w:rPr>
              <w:t>58</w:t>
            </w:r>
            <w:r w:rsidR="00690B5D" w:rsidRPr="00027C8D">
              <w:rPr>
                <w:webHidden/>
              </w:rPr>
              <w:fldChar w:fldCharType="end"/>
            </w:r>
          </w:hyperlink>
        </w:p>
        <w:p w14:paraId="2E126C31" w14:textId="4F938D24"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08" w:history="1">
            <w:r w:rsidR="00690B5D" w:rsidRPr="00027C8D">
              <w:rPr>
                <w:rStyle w:val="Hyperlink"/>
              </w:rPr>
              <w:t>Comerciar con integridad en los déficit de ventas</w:t>
            </w:r>
            <w:r w:rsidR="00690B5D" w:rsidRPr="00027C8D">
              <w:rPr>
                <w:webHidden/>
              </w:rPr>
              <w:tab/>
            </w:r>
            <w:r w:rsidR="00690B5D" w:rsidRPr="00027C8D">
              <w:rPr>
                <w:webHidden/>
              </w:rPr>
              <w:fldChar w:fldCharType="begin"/>
            </w:r>
            <w:r w:rsidR="00690B5D" w:rsidRPr="00027C8D">
              <w:rPr>
                <w:webHidden/>
              </w:rPr>
              <w:instrText xml:space="preserve"> PAGEREF _Toc176425408 \h </w:instrText>
            </w:r>
            <w:r w:rsidR="00690B5D" w:rsidRPr="00027C8D">
              <w:rPr>
                <w:webHidden/>
              </w:rPr>
            </w:r>
            <w:r w:rsidR="00690B5D" w:rsidRPr="00027C8D">
              <w:rPr>
                <w:webHidden/>
              </w:rPr>
              <w:fldChar w:fldCharType="separate"/>
            </w:r>
            <w:r w:rsidR="00690B5D" w:rsidRPr="00027C8D">
              <w:rPr>
                <w:webHidden/>
              </w:rPr>
              <w:t>59</w:t>
            </w:r>
            <w:r w:rsidR="00690B5D" w:rsidRPr="00027C8D">
              <w:rPr>
                <w:webHidden/>
              </w:rPr>
              <w:fldChar w:fldCharType="end"/>
            </w:r>
          </w:hyperlink>
        </w:p>
        <w:p w14:paraId="13CD6686" w14:textId="44484154"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09" w:history="1">
            <w:r w:rsidR="00690B5D" w:rsidRPr="00027C8D">
              <w:rPr>
                <w:rStyle w:val="Hyperlink"/>
              </w:rPr>
              <w:t>Informar a los operadores de las ventas de Comercio Justo desclasificadas</w:t>
            </w:r>
            <w:r w:rsidR="00690B5D" w:rsidRPr="00027C8D">
              <w:rPr>
                <w:webHidden/>
              </w:rPr>
              <w:tab/>
            </w:r>
            <w:r w:rsidR="00690B5D" w:rsidRPr="00027C8D">
              <w:rPr>
                <w:webHidden/>
              </w:rPr>
              <w:fldChar w:fldCharType="begin"/>
            </w:r>
            <w:r w:rsidR="00690B5D" w:rsidRPr="00027C8D">
              <w:rPr>
                <w:webHidden/>
              </w:rPr>
              <w:instrText xml:space="preserve"> PAGEREF _Toc176425409 \h </w:instrText>
            </w:r>
            <w:r w:rsidR="00690B5D" w:rsidRPr="00027C8D">
              <w:rPr>
                <w:webHidden/>
              </w:rPr>
            </w:r>
            <w:r w:rsidR="00690B5D" w:rsidRPr="00027C8D">
              <w:rPr>
                <w:webHidden/>
              </w:rPr>
              <w:fldChar w:fldCharType="separate"/>
            </w:r>
            <w:r w:rsidR="00690B5D" w:rsidRPr="00027C8D">
              <w:rPr>
                <w:webHidden/>
              </w:rPr>
              <w:t>59</w:t>
            </w:r>
            <w:r w:rsidR="00690B5D" w:rsidRPr="00027C8D">
              <w:rPr>
                <w:webHidden/>
              </w:rPr>
              <w:fldChar w:fldCharType="end"/>
            </w:r>
          </w:hyperlink>
        </w:p>
        <w:p w14:paraId="49E2EA89" w14:textId="2FE798F5"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10" w:history="1">
            <w:r w:rsidR="00690B5D" w:rsidRPr="00027C8D">
              <w:rPr>
                <w:rStyle w:val="Hyperlink"/>
              </w:rPr>
              <w:t>Informar al órgano de certificación de las ventas Fairtrade desclasificadas</w:t>
            </w:r>
            <w:r w:rsidR="00690B5D" w:rsidRPr="00027C8D">
              <w:rPr>
                <w:webHidden/>
              </w:rPr>
              <w:tab/>
            </w:r>
            <w:r w:rsidR="00690B5D" w:rsidRPr="00027C8D">
              <w:rPr>
                <w:webHidden/>
              </w:rPr>
              <w:fldChar w:fldCharType="begin"/>
            </w:r>
            <w:r w:rsidR="00690B5D" w:rsidRPr="00027C8D">
              <w:rPr>
                <w:webHidden/>
              </w:rPr>
              <w:instrText xml:space="preserve"> PAGEREF _Toc176425410 \h </w:instrText>
            </w:r>
            <w:r w:rsidR="00690B5D" w:rsidRPr="00027C8D">
              <w:rPr>
                <w:webHidden/>
              </w:rPr>
            </w:r>
            <w:r w:rsidR="00690B5D" w:rsidRPr="00027C8D">
              <w:rPr>
                <w:webHidden/>
              </w:rPr>
              <w:fldChar w:fldCharType="separate"/>
            </w:r>
            <w:r w:rsidR="00690B5D" w:rsidRPr="00027C8D">
              <w:rPr>
                <w:webHidden/>
              </w:rPr>
              <w:t>60</w:t>
            </w:r>
            <w:r w:rsidR="00690B5D" w:rsidRPr="00027C8D">
              <w:rPr>
                <w:webHidden/>
              </w:rPr>
              <w:fldChar w:fldCharType="end"/>
            </w:r>
          </w:hyperlink>
        </w:p>
        <w:p w14:paraId="214C6B07" w14:textId="35740C9E"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11" w:history="1">
            <w:r w:rsidR="00690B5D" w:rsidRPr="00027C8D">
              <w:rPr>
                <w:rStyle w:val="Hyperlink"/>
              </w:rPr>
              <w:t>Retrocertificación</w:t>
            </w:r>
            <w:r w:rsidR="00690B5D" w:rsidRPr="00027C8D">
              <w:rPr>
                <w:webHidden/>
              </w:rPr>
              <w:tab/>
            </w:r>
            <w:r w:rsidR="00690B5D" w:rsidRPr="00027C8D">
              <w:rPr>
                <w:webHidden/>
              </w:rPr>
              <w:fldChar w:fldCharType="begin"/>
            </w:r>
            <w:r w:rsidR="00690B5D" w:rsidRPr="00027C8D">
              <w:rPr>
                <w:webHidden/>
              </w:rPr>
              <w:instrText xml:space="preserve"> PAGEREF _Toc176425411 \h </w:instrText>
            </w:r>
            <w:r w:rsidR="00690B5D" w:rsidRPr="00027C8D">
              <w:rPr>
                <w:webHidden/>
              </w:rPr>
            </w:r>
            <w:r w:rsidR="00690B5D" w:rsidRPr="00027C8D">
              <w:rPr>
                <w:webHidden/>
              </w:rPr>
              <w:fldChar w:fldCharType="separate"/>
            </w:r>
            <w:r w:rsidR="00690B5D" w:rsidRPr="00027C8D">
              <w:rPr>
                <w:webHidden/>
              </w:rPr>
              <w:t>61</w:t>
            </w:r>
            <w:r w:rsidR="00690B5D" w:rsidRPr="00027C8D">
              <w:rPr>
                <w:webHidden/>
              </w:rPr>
              <w:fldChar w:fldCharType="end"/>
            </w:r>
          </w:hyperlink>
        </w:p>
        <w:p w14:paraId="0BB2BC8B" w14:textId="1A3C2282"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12" w:history="1">
            <w:r w:rsidR="00690B5D" w:rsidRPr="00027C8D">
              <w:rPr>
                <w:rStyle w:val="Hyperlink"/>
              </w:rPr>
              <w:t>Informar a los productores de la retrocertificación</w:t>
            </w:r>
            <w:r w:rsidR="00690B5D" w:rsidRPr="00027C8D">
              <w:rPr>
                <w:webHidden/>
              </w:rPr>
              <w:tab/>
            </w:r>
            <w:r w:rsidR="00690B5D" w:rsidRPr="00027C8D">
              <w:rPr>
                <w:webHidden/>
              </w:rPr>
              <w:fldChar w:fldCharType="begin"/>
            </w:r>
            <w:r w:rsidR="00690B5D" w:rsidRPr="00027C8D">
              <w:rPr>
                <w:webHidden/>
              </w:rPr>
              <w:instrText xml:space="preserve"> PAGEREF _Toc176425412 \h </w:instrText>
            </w:r>
            <w:r w:rsidR="00690B5D" w:rsidRPr="00027C8D">
              <w:rPr>
                <w:webHidden/>
              </w:rPr>
            </w:r>
            <w:r w:rsidR="00690B5D" w:rsidRPr="00027C8D">
              <w:rPr>
                <w:webHidden/>
              </w:rPr>
              <w:fldChar w:fldCharType="separate"/>
            </w:r>
            <w:r w:rsidR="00690B5D" w:rsidRPr="00027C8D">
              <w:rPr>
                <w:webHidden/>
              </w:rPr>
              <w:t>62</w:t>
            </w:r>
            <w:r w:rsidR="00690B5D" w:rsidRPr="00027C8D">
              <w:rPr>
                <w:webHidden/>
              </w:rPr>
              <w:fldChar w:fldCharType="end"/>
            </w:r>
          </w:hyperlink>
        </w:p>
        <w:p w14:paraId="62F7E188" w14:textId="7F9D51D3"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13" w:history="1">
            <w:r w:rsidR="00690B5D" w:rsidRPr="00027C8D">
              <w:rPr>
                <w:rStyle w:val="Hyperlink"/>
              </w:rPr>
              <w:t>Informar al organismo de certificación de la retrocertificación</w:t>
            </w:r>
            <w:r w:rsidR="00690B5D" w:rsidRPr="00027C8D">
              <w:rPr>
                <w:webHidden/>
              </w:rPr>
              <w:tab/>
            </w:r>
            <w:r w:rsidR="00690B5D" w:rsidRPr="00027C8D">
              <w:rPr>
                <w:webHidden/>
              </w:rPr>
              <w:fldChar w:fldCharType="begin"/>
            </w:r>
            <w:r w:rsidR="00690B5D" w:rsidRPr="00027C8D">
              <w:rPr>
                <w:webHidden/>
              </w:rPr>
              <w:instrText xml:space="preserve"> PAGEREF _Toc176425413 \h </w:instrText>
            </w:r>
            <w:r w:rsidR="00690B5D" w:rsidRPr="00027C8D">
              <w:rPr>
                <w:webHidden/>
              </w:rPr>
            </w:r>
            <w:r w:rsidR="00690B5D" w:rsidRPr="00027C8D">
              <w:rPr>
                <w:webHidden/>
              </w:rPr>
              <w:fldChar w:fldCharType="separate"/>
            </w:r>
            <w:r w:rsidR="00690B5D" w:rsidRPr="00027C8D">
              <w:rPr>
                <w:webHidden/>
              </w:rPr>
              <w:t>63</w:t>
            </w:r>
            <w:r w:rsidR="00690B5D" w:rsidRPr="00027C8D">
              <w:rPr>
                <w:webHidden/>
              </w:rPr>
              <w:fldChar w:fldCharType="end"/>
            </w:r>
          </w:hyperlink>
        </w:p>
        <w:p w14:paraId="5A9411B8" w14:textId="744527E6" w:rsidR="00690B5D" w:rsidRPr="00027C8D" w:rsidRDefault="002074F3">
          <w:pPr>
            <w:pStyle w:val="TOC1"/>
            <w:rPr>
              <w:rFonts w:asciiTheme="minorHAnsi" w:eastAsiaTheme="minorEastAsia" w:hAnsiTheme="minorHAnsi" w:cstheme="minorBidi"/>
              <w:kern w:val="2"/>
              <w:sz w:val="24"/>
              <w14:ligatures w14:val="standardContextual"/>
            </w:rPr>
          </w:pPr>
          <w:hyperlink w:anchor="_Toc176425414" w:history="1">
            <w:r w:rsidR="00690B5D" w:rsidRPr="00027C8D">
              <w:rPr>
                <w:rStyle w:val="Hyperlink"/>
              </w:rPr>
              <w:t>Requisitos para OPP</w:t>
            </w:r>
            <w:r w:rsidR="00690B5D" w:rsidRPr="00027C8D">
              <w:rPr>
                <w:webHidden/>
              </w:rPr>
              <w:tab/>
            </w:r>
            <w:r w:rsidR="00690B5D" w:rsidRPr="00027C8D">
              <w:rPr>
                <w:webHidden/>
              </w:rPr>
              <w:fldChar w:fldCharType="begin"/>
            </w:r>
            <w:r w:rsidR="00690B5D" w:rsidRPr="00027C8D">
              <w:rPr>
                <w:webHidden/>
              </w:rPr>
              <w:instrText xml:space="preserve"> PAGEREF _Toc176425414 \h </w:instrText>
            </w:r>
            <w:r w:rsidR="00690B5D" w:rsidRPr="00027C8D">
              <w:rPr>
                <w:webHidden/>
              </w:rPr>
            </w:r>
            <w:r w:rsidR="00690B5D" w:rsidRPr="00027C8D">
              <w:rPr>
                <w:webHidden/>
              </w:rPr>
              <w:fldChar w:fldCharType="separate"/>
            </w:r>
            <w:r w:rsidR="00690B5D" w:rsidRPr="00027C8D">
              <w:rPr>
                <w:webHidden/>
              </w:rPr>
              <w:t>64</w:t>
            </w:r>
            <w:r w:rsidR="00690B5D" w:rsidRPr="00027C8D">
              <w:rPr>
                <w:webHidden/>
              </w:rPr>
              <w:fldChar w:fldCharType="end"/>
            </w:r>
          </w:hyperlink>
        </w:p>
        <w:p w14:paraId="7D78AE96" w14:textId="75576569"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15" w:history="1">
            <w:r w:rsidR="00690B5D" w:rsidRPr="00027C8D">
              <w:rPr>
                <w:rStyle w:val="Hyperlink"/>
                <w:rFonts w:cs="Arial"/>
                <w:shd w:val="clear" w:color="auto" w:fill="00B9E4"/>
              </w:rPr>
              <w:t xml:space="preserve">NUEVO </w:t>
            </w:r>
            <w:r w:rsidR="00690B5D" w:rsidRPr="00027C8D">
              <w:rPr>
                <w:rStyle w:val="Hyperlink"/>
              </w:rPr>
              <w:t>contratos de prefinanciación Fairtrade</w:t>
            </w:r>
            <w:r w:rsidR="00690B5D" w:rsidRPr="00027C8D">
              <w:rPr>
                <w:webHidden/>
              </w:rPr>
              <w:tab/>
            </w:r>
            <w:r w:rsidR="00690B5D" w:rsidRPr="00027C8D">
              <w:rPr>
                <w:webHidden/>
              </w:rPr>
              <w:fldChar w:fldCharType="begin"/>
            </w:r>
            <w:r w:rsidR="00690B5D" w:rsidRPr="00027C8D">
              <w:rPr>
                <w:webHidden/>
              </w:rPr>
              <w:instrText xml:space="preserve"> PAGEREF _Toc176425415 \h </w:instrText>
            </w:r>
            <w:r w:rsidR="00690B5D" w:rsidRPr="00027C8D">
              <w:rPr>
                <w:webHidden/>
              </w:rPr>
            </w:r>
            <w:r w:rsidR="00690B5D" w:rsidRPr="00027C8D">
              <w:rPr>
                <w:webHidden/>
              </w:rPr>
              <w:fldChar w:fldCharType="separate"/>
            </w:r>
            <w:r w:rsidR="00690B5D" w:rsidRPr="00027C8D">
              <w:rPr>
                <w:webHidden/>
              </w:rPr>
              <w:t>64</w:t>
            </w:r>
            <w:r w:rsidR="00690B5D" w:rsidRPr="00027C8D">
              <w:rPr>
                <w:webHidden/>
              </w:rPr>
              <w:fldChar w:fldCharType="end"/>
            </w:r>
          </w:hyperlink>
        </w:p>
        <w:p w14:paraId="19CE9C2B" w14:textId="2C271D4C"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16" w:history="1">
            <w:r w:rsidR="00690B5D" w:rsidRPr="00027C8D">
              <w:rPr>
                <w:rStyle w:val="Hyperlink"/>
              </w:rPr>
              <w:t>Pago a los miembros individuales</w:t>
            </w:r>
            <w:r w:rsidR="00690B5D" w:rsidRPr="00027C8D">
              <w:rPr>
                <w:webHidden/>
              </w:rPr>
              <w:tab/>
            </w:r>
            <w:r w:rsidR="00690B5D" w:rsidRPr="00027C8D">
              <w:rPr>
                <w:webHidden/>
              </w:rPr>
              <w:fldChar w:fldCharType="begin"/>
            </w:r>
            <w:r w:rsidR="00690B5D" w:rsidRPr="00027C8D">
              <w:rPr>
                <w:webHidden/>
              </w:rPr>
              <w:instrText xml:space="preserve"> PAGEREF _Toc176425416 \h </w:instrText>
            </w:r>
            <w:r w:rsidR="00690B5D" w:rsidRPr="00027C8D">
              <w:rPr>
                <w:webHidden/>
              </w:rPr>
            </w:r>
            <w:r w:rsidR="00690B5D" w:rsidRPr="00027C8D">
              <w:rPr>
                <w:webHidden/>
              </w:rPr>
              <w:fldChar w:fldCharType="separate"/>
            </w:r>
            <w:r w:rsidR="00690B5D" w:rsidRPr="00027C8D">
              <w:rPr>
                <w:webHidden/>
              </w:rPr>
              <w:t>65</w:t>
            </w:r>
            <w:r w:rsidR="00690B5D" w:rsidRPr="00027C8D">
              <w:rPr>
                <w:webHidden/>
              </w:rPr>
              <w:fldChar w:fldCharType="end"/>
            </w:r>
          </w:hyperlink>
        </w:p>
        <w:p w14:paraId="2649D1D9" w14:textId="71662A92"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17" w:history="1">
            <w:r w:rsidR="00690B5D" w:rsidRPr="00027C8D">
              <w:rPr>
                <w:rStyle w:val="Hyperlink"/>
                <w:rFonts w:cs="Arial"/>
                <w:shd w:val="clear" w:color="auto" w:fill="00B9E4"/>
              </w:rPr>
              <w:t xml:space="preserve">ELIMINAR </w:t>
            </w:r>
            <w:r w:rsidR="00690B5D" w:rsidRPr="00027C8D">
              <w:rPr>
                <w:rStyle w:val="Hyperlink"/>
              </w:rPr>
              <w:t>Planes de abastecimiento de verduras frescas, incluidas raíces y tubérculos</w:t>
            </w:r>
            <w:r w:rsidR="00690B5D" w:rsidRPr="00027C8D">
              <w:rPr>
                <w:webHidden/>
              </w:rPr>
              <w:tab/>
            </w:r>
            <w:r w:rsidR="00690B5D" w:rsidRPr="00027C8D">
              <w:rPr>
                <w:webHidden/>
              </w:rPr>
              <w:fldChar w:fldCharType="begin"/>
            </w:r>
            <w:r w:rsidR="00690B5D" w:rsidRPr="00027C8D">
              <w:rPr>
                <w:webHidden/>
              </w:rPr>
              <w:instrText xml:space="preserve"> PAGEREF _Toc176425417 \h </w:instrText>
            </w:r>
            <w:r w:rsidR="00690B5D" w:rsidRPr="00027C8D">
              <w:rPr>
                <w:webHidden/>
              </w:rPr>
            </w:r>
            <w:r w:rsidR="00690B5D" w:rsidRPr="00027C8D">
              <w:rPr>
                <w:webHidden/>
              </w:rPr>
              <w:fldChar w:fldCharType="separate"/>
            </w:r>
            <w:r w:rsidR="00690B5D" w:rsidRPr="00027C8D">
              <w:rPr>
                <w:webHidden/>
              </w:rPr>
              <w:t>66</w:t>
            </w:r>
            <w:r w:rsidR="00690B5D" w:rsidRPr="00027C8D">
              <w:rPr>
                <w:webHidden/>
              </w:rPr>
              <w:fldChar w:fldCharType="end"/>
            </w:r>
          </w:hyperlink>
        </w:p>
        <w:p w14:paraId="79043C75" w14:textId="26B52159"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18" w:history="1">
            <w:r w:rsidR="00690B5D" w:rsidRPr="00027C8D">
              <w:rPr>
                <w:rStyle w:val="Hyperlink"/>
                <w:rFonts w:cs="Arial"/>
                <w:shd w:val="clear" w:color="auto" w:fill="00B9E4"/>
              </w:rPr>
              <w:t xml:space="preserve">ELIMINAR </w:t>
            </w:r>
            <w:r w:rsidR="00690B5D" w:rsidRPr="00027C8D">
              <w:rPr>
                <w:rStyle w:val="Hyperlink"/>
              </w:rPr>
              <w:t>Planes de abastecimiento de legumbres</w:t>
            </w:r>
            <w:r w:rsidR="00690B5D" w:rsidRPr="00027C8D">
              <w:rPr>
                <w:webHidden/>
              </w:rPr>
              <w:tab/>
            </w:r>
            <w:r w:rsidR="00690B5D" w:rsidRPr="00027C8D">
              <w:rPr>
                <w:webHidden/>
              </w:rPr>
              <w:fldChar w:fldCharType="begin"/>
            </w:r>
            <w:r w:rsidR="00690B5D" w:rsidRPr="00027C8D">
              <w:rPr>
                <w:webHidden/>
              </w:rPr>
              <w:instrText xml:space="preserve"> PAGEREF _Toc176425418 \h </w:instrText>
            </w:r>
            <w:r w:rsidR="00690B5D" w:rsidRPr="00027C8D">
              <w:rPr>
                <w:webHidden/>
              </w:rPr>
            </w:r>
            <w:r w:rsidR="00690B5D" w:rsidRPr="00027C8D">
              <w:rPr>
                <w:webHidden/>
              </w:rPr>
              <w:fldChar w:fldCharType="separate"/>
            </w:r>
            <w:r w:rsidR="00690B5D" w:rsidRPr="00027C8D">
              <w:rPr>
                <w:webHidden/>
              </w:rPr>
              <w:t>67</w:t>
            </w:r>
            <w:r w:rsidR="00690B5D" w:rsidRPr="00027C8D">
              <w:rPr>
                <w:webHidden/>
              </w:rPr>
              <w:fldChar w:fldCharType="end"/>
            </w:r>
          </w:hyperlink>
        </w:p>
        <w:p w14:paraId="32905169" w14:textId="64474407"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19" w:history="1">
            <w:r w:rsidR="00690B5D" w:rsidRPr="00027C8D">
              <w:rPr>
                <w:rStyle w:val="Hyperlink"/>
                <w:rFonts w:cs="Arial"/>
                <w:shd w:val="clear" w:color="auto" w:fill="00B9E4"/>
              </w:rPr>
              <w:t xml:space="preserve">ELIMINAR </w:t>
            </w:r>
            <w:r w:rsidR="00690B5D" w:rsidRPr="00027C8D">
              <w:rPr>
                <w:rStyle w:val="Hyperlink"/>
              </w:rPr>
              <w:t>Comercio sostenible</w:t>
            </w:r>
            <w:r w:rsidR="00690B5D" w:rsidRPr="00027C8D">
              <w:rPr>
                <w:webHidden/>
              </w:rPr>
              <w:tab/>
            </w:r>
            <w:r w:rsidR="00690B5D" w:rsidRPr="00027C8D">
              <w:rPr>
                <w:webHidden/>
              </w:rPr>
              <w:fldChar w:fldCharType="begin"/>
            </w:r>
            <w:r w:rsidR="00690B5D" w:rsidRPr="00027C8D">
              <w:rPr>
                <w:webHidden/>
              </w:rPr>
              <w:instrText xml:space="preserve"> PAGEREF _Toc176425419 \h </w:instrText>
            </w:r>
            <w:r w:rsidR="00690B5D" w:rsidRPr="00027C8D">
              <w:rPr>
                <w:webHidden/>
              </w:rPr>
            </w:r>
            <w:r w:rsidR="00690B5D" w:rsidRPr="00027C8D">
              <w:rPr>
                <w:webHidden/>
              </w:rPr>
              <w:fldChar w:fldCharType="separate"/>
            </w:r>
            <w:r w:rsidR="00690B5D" w:rsidRPr="00027C8D">
              <w:rPr>
                <w:webHidden/>
              </w:rPr>
              <w:t>68</w:t>
            </w:r>
            <w:r w:rsidR="00690B5D" w:rsidRPr="00027C8D">
              <w:rPr>
                <w:webHidden/>
              </w:rPr>
              <w:fldChar w:fldCharType="end"/>
            </w:r>
          </w:hyperlink>
        </w:p>
        <w:p w14:paraId="658FFB30" w14:textId="34D7BAE6"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20" w:history="1">
            <w:r w:rsidR="00690B5D" w:rsidRPr="00027C8D">
              <w:rPr>
                <w:rStyle w:val="Hyperlink"/>
                <w:rFonts w:cs="Arial"/>
                <w:shd w:val="clear" w:color="auto" w:fill="00B9E4"/>
              </w:rPr>
              <w:t xml:space="preserve">ELIMINAR </w:t>
            </w:r>
            <w:r w:rsidR="00690B5D" w:rsidRPr="00027C8D">
              <w:rPr>
                <w:rStyle w:val="Hyperlink"/>
              </w:rPr>
              <w:t>Para productos secundarios</w:t>
            </w:r>
            <w:r w:rsidR="00690B5D" w:rsidRPr="00027C8D">
              <w:rPr>
                <w:webHidden/>
              </w:rPr>
              <w:tab/>
            </w:r>
            <w:r w:rsidR="00690B5D" w:rsidRPr="00027C8D">
              <w:rPr>
                <w:webHidden/>
              </w:rPr>
              <w:fldChar w:fldCharType="begin"/>
            </w:r>
            <w:r w:rsidR="00690B5D" w:rsidRPr="00027C8D">
              <w:rPr>
                <w:webHidden/>
              </w:rPr>
              <w:instrText xml:space="preserve"> PAGEREF _Toc176425420 \h </w:instrText>
            </w:r>
            <w:r w:rsidR="00690B5D" w:rsidRPr="00027C8D">
              <w:rPr>
                <w:webHidden/>
              </w:rPr>
            </w:r>
            <w:r w:rsidR="00690B5D" w:rsidRPr="00027C8D">
              <w:rPr>
                <w:webHidden/>
              </w:rPr>
              <w:fldChar w:fldCharType="separate"/>
            </w:r>
            <w:r w:rsidR="00690B5D" w:rsidRPr="00027C8D">
              <w:rPr>
                <w:webHidden/>
              </w:rPr>
              <w:t>68</w:t>
            </w:r>
            <w:r w:rsidR="00690B5D" w:rsidRPr="00027C8D">
              <w:rPr>
                <w:webHidden/>
              </w:rPr>
              <w:fldChar w:fldCharType="end"/>
            </w:r>
          </w:hyperlink>
        </w:p>
        <w:p w14:paraId="5FA45CAB" w14:textId="57359C85" w:rsidR="00690B5D" w:rsidRPr="00027C8D" w:rsidRDefault="002074F3">
          <w:pPr>
            <w:pStyle w:val="TOC1"/>
            <w:rPr>
              <w:rFonts w:asciiTheme="minorHAnsi" w:eastAsiaTheme="minorEastAsia" w:hAnsiTheme="minorHAnsi" w:cstheme="minorBidi"/>
              <w:kern w:val="2"/>
              <w:sz w:val="24"/>
              <w14:ligatures w14:val="standardContextual"/>
            </w:rPr>
          </w:pPr>
          <w:hyperlink w:anchor="_Toc176425421" w:history="1">
            <w:r w:rsidR="00690B5D" w:rsidRPr="00027C8D">
              <w:rPr>
                <w:rStyle w:val="Hyperlink"/>
              </w:rPr>
              <w:t>Requisitos para OTC</w:t>
            </w:r>
            <w:r w:rsidR="00690B5D" w:rsidRPr="00027C8D">
              <w:rPr>
                <w:webHidden/>
              </w:rPr>
              <w:tab/>
            </w:r>
            <w:r w:rsidR="00690B5D" w:rsidRPr="00027C8D">
              <w:rPr>
                <w:webHidden/>
              </w:rPr>
              <w:fldChar w:fldCharType="begin"/>
            </w:r>
            <w:r w:rsidR="00690B5D" w:rsidRPr="00027C8D">
              <w:rPr>
                <w:webHidden/>
              </w:rPr>
              <w:instrText xml:space="preserve"> PAGEREF _Toc176425421 \h </w:instrText>
            </w:r>
            <w:r w:rsidR="00690B5D" w:rsidRPr="00027C8D">
              <w:rPr>
                <w:webHidden/>
              </w:rPr>
            </w:r>
            <w:r w:rsidR="00690B5D" w:rsidRPr="00027C8D">
              <w:rPr>
                <w:webHidden/>
              </w:rPr>
              <w:fldChar w:fldCharType="separate"/>
            </w:r>
            <w:r w:rsidR="00690B5D" w:rsidRPr="00027C8D">
              <w:rPr>
                <w:webHidden/>
              </w:rPr>
              <w:t>69</w:t>
            </w:r>
            <w:r w:rsidR="00690B5D" w:rsidRPr="00027C8D">
              <w:rPr>
                <w:webHidden/>
              </w:rPr>
              <w:fldChar w:fldCharType="end"/>
            </w:r>
          </w:hyperlink>
        </w:p>
        <w:p w14:paraId="3F83EC1B" w14:textId="1DBDF0F6"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22" w:history="1">
            <w:r w:rsidR="00690B5D" w:rsidRPr="00027C8D">
              <w:rPr>
                <w:rStyle w:val="Hyperlink"/>
              </w:rPr>
              <w:t>Evaluación de las necesidades de los trabajadores migrantes y temporales</w:t>
            </w:r>
            <w:r w:rsidR="00690B5D" w:rsidRPr="00027C8D">
              <w:rPr>
                <w:webHidden/>
              </w:rPr>
              <w:tab/>
            </w:r>
            <w:r w:rsidR="00690B5D" w:rsidRPr="00027C8D">
              <w:rPr>
                <w:webHidden/>
              </w:rPr>
              <w:fldChar w:fldCharType="begin"/>
            </w:r>
            <w:r w:rsidR="00690B5D" w:rsidRPr="00027C8D">
              <w:rPr>
                <w:webHidden/>
              </w:rPr>
              <w:instrText xml:space="preserve"> PAGEREF _Toc176425422 \h </w:instrText>
            </w:r>
            <w:r w:rsidR="00690B5D" w:rsidRPr="00027C8D">
              <w:rPr>
                <w:webHidden/>
              </w:rPr>
            </w:r>
            <w:r w:rsidR="00690B5D" w:rsidRPr="00027C8D">
              <w:rPr>
                <w:webHidden/>
              </w:rPr>
              <w:fldChar w:fldCharType="separate"/>
            </w:r>
            <w:r w:rsidR="00690B5D" w:rsidRPr="00027C8D">
              <w:rPr>
                <w:webHidden/>
              </w:rPr>
              <w:t>69</w:t>
            </w:r>
            <w:r w:rsidR="00690B5D" w:rsidRPr="00027C8D">
              <w:rPr>
                <w:webHidden/>
              </w:rPr>
              <w:fldChar w:fldCharType="end"/>
            </w:r>
          </w:hyperlink>
        </w:p>
        <w:p w14:paraId="4305956F" w14:textId="05C3D4CC"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23" w:history="1">
            <w:r w:rsidR="00690B5D" w:rsidRPr="00027C8D">
              <w:rPr>
                <w:rStyle w:val="Hyperlink"/>
              </w:rPr>
              <w:t>Plan de desarrollo para trabajadores migrantes y temporales</w:t>
            </w:r>
            <w:r w:rsidR="00690B5D" w:rsidRPr="00027C8D">
              <w:rPr>
                <w:webHidden/>
              </w:rPr>
              <w:tab/>
            </w:r>
            <w:r w:rsidR="00690B5D" w:rsidRPr="00027C8D">
              <w:rPr>
                <w:webHidden/>
              </w:rPr>
              <w:fldChar w:fldCharType="begin"/>
            </w:r>
            <w:r w:rsidR="00690B5D" w:rsidRPr="00027C8D">
              <w:rPr>
                <w:webHidden/>
              </w:rPr>
              <w:instrText xml:space="preserve"> PAGEREF _Toc176425423 \h </w:instrText>
            </w:r>
            <w:r w:rsidR="00690B5D" w:rsidRPr="00027C8D">
              <w:rPr>
                <w:webHidden/>
              </w:rPr>
            </w:r>
            <w:r w:rsidR="00690B5D" w:rsidRPr="00027C8D">
              <w:rPr>
                <w:webHidden/>
              </w:rPr>
              <w:fldChar w:fldCharType="separate"/>
            </w:r>
            <w:r w:rsidR="00690B5D" w:rsidRPr="00027C8D">
              <w:rPr>
                <w:webHidden/>
              </w:rPr>
              <w:t>71</w:t>
            </w:r>
            <w:r w:rsidR="00690B5D" w:rsidRPr="00027C8D">
              <w:rPr>
                <w:webHidden/>
              </w:rPr>
              <w:fldChar w:fldCharType="end"/>
            </w:r>
          </w:hyperlink>
        </w:p>
        <w:p w14:paraId="4842A40E" w14:textId="2F49060D"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24" w:history="1">
            <w:r w:rsidR="00690B5D" w:rsidRPr="00027C8D">
              <w:rPr>
                <w:rStyle w:val="Hyperlink"/>
              </w:rPr>
              <w:t>Consultar al Comité de Primas y a los trabajadores para el plan de desarrollo</w:t>
            </w:r>
            <w:r w:rsidR="00690B5D" w:rsidRPr="00027C8D">
              <w:rPr>
                <w:webHidden/>
              </w:rPr>
              <w:tab/>
            </w:r>
            <w:r w:rsidR="00690B5D" w:rsidRPr="00027C8D">
              <w:rPr>
                <w:webHidden/>
              </w:rPr>
              <w:fldChar w:fldCharType="begin"/>
            </w:r>
            <w:r w:rsidR="00690B5D" w:rsidRPr="00027C8D">
              <w:rPr>
                <w:webHidden/>
              </w:rPr>
              <w:instrText xml:space="preserve"> PAGEREF _Toc176425424 \h </w:instrText>
            </w:r>
            <w:r w:rsidR="00690B5D" w:rsidRPr="00027C8D">
              <w:rPr>
                <w:webHidden/>
              </w:rPr>
            </w:r>
            <w:r w:rsidR="00690B5D" w:rsidRPr="00027C8D">
              <w:rPr>
                <w:webHidden/>
              </w:rPr>
              <w:fldChar w:fldCharType="separate"/>
            </w:r>
            <w:r w:rsidR="00690B5D" w:rsidRPr="00027C8D">
              <w:rPr>
                <w:webHidden/>
              </w:rPr>
              <w:t>72</w:t>
            </w:r>
            <w:r w:rsidR="00690B5D" w:rsidRPr="00027C8D">
              <w:rPr>
                <w:webHidden/>
              </w:rPr>
              <w:fldChar w:fldCharType="end"/>
            </w:r>
          </w:hyperlink>
        </w:p>
        <w:p w14:paraId="3F9C9A08" w14:textId="11EE08E9" w:rsidR="00690B5D" w:rsidRPr="00027C8D" w:rsidRDefault="002074F3">
          <w:pPr>
            <w:pStyle w:val="TOC3"/>
            <w:rPr>
              <w:rFonts w:asciiTheme="minorHAnsi" w:eastAsiaTheme="minorEastAsia" w:hAnsiTheme="minorHAnsi" w:cstheme="minorBidi"/>
              <w:kern w:val="2"/>
              <w:sz w:val="24"/>
              <w14:ligatures w14:val="standardContextual"/>
            </w:rPr>
          </w:pPr>
          <w:hyperlink w:anchor="_Toc176425425" w:history="1">
            <w:r w:rsidR="00690B5D" w:rsidRPr="00027C8D">
              <w:rPr>
                <w:rStyle w:val="Hyperlink"/>
                <w:rFonts w:cs="Arial"/>
                <w:shd w:val="clear" w:color="auto" w:fill="00B9E4"/>
              </w:rPr>
              <w:t xml:space="preserve">ELIMINAR </w:t>
            </w:r>
            <w:r w:rsidR="00690B5D" w:rsidRPr="00027C8D">
              <w:rPr>
                <w:rStyle w:val="Hyperlink"/>
              </w:rPr>
              <w:t>Planes de abastecimineto</w:t>
            </w:r>
            <w:r w:rsidR="00690B5D" w:rsidRPr="00027C8D">
              <w:rPr>
                <w:webHidden/>
              </w:rPr>
              <w:tab/>
            </w:r>
            <w:r w:rsidR="00690B5D" w:rsidRPr="00027C8D">
              <w:rPr>
                <w:webHidden/>
              </w:rPr>
              <w:fldChar w:fldCharType="begin"/>
            </w:r>
            <w:r w:rsidR="00690B5D" w:rsidRPr="00027C8D">
              <w:rPr>
                <w:webHidden/>
              </w:rPr>
              <w:instrText xml:space="preserve"> PAGEREF _Toc176425425 \h </w:instrText>
            </w:r>
            <w:r w:rsidR="00690B5D" w:rsidRPr="00027C8D">
              <w:rPr>
                <w:webHidden/>
              </w:rPr>
            </w:r>
            <w:r w:rsidR="00690B5D" w:rsidRPr="00027C8D">
              <w:rPr>
                <w:webHidden/>
              </w:rPr>
              <w:fldChar w:fldCharType="separate"/>
            </w:r>
            <w:r w:rsidR="00690B5D" w:rsidRPr="00027C8D">
              <w:rPr>
                <w:webHidden/>
              </w:rPr>
              <w:t>72</w:t>
            </w:r>
            <w:r w:rsidR="00690B5D" w:rsidRPr="00027C8D">
              <w:rPr>
                <w:webHidden/>
              </w:rPr>
              <w:fldChar w:fldCharType="end"/>
            </w:r>
          </w:hyperlink>
        </w:p>
        <w:p w14:paraId="75CE02CA" w14:textId="4E2DF63C" w:rsidR="00690B5D" w:rsidRPr="00027C8D" w:rsidRDefault="002074F3">
          <w:pPr>
            <w:pStyle w:val="TOC2"/>
            <w:rPr>
              <w:rFonts w:asciiTheme="minorHAnsi" w:eastAsiaTheme="minorEastAsia" w:hAnsiTheme="minorHAnsi" w:cstheme="minorBidi"/>
              <w:kern w:val="2"/>
              <w:sz w:val="24"/>
              <w14:ligatures w14:val="standardContextual"/>
            </w:rPr>
          </w:pPr>
          <w:hyperlink w:anchor="_Toc176425426" w:history="1">
            <w:r w:rsidR="00690B5D" w:rsidRPr="00027C8D">
              <w:rPr>
                <w:rStyle w:val="Hyperlink"/>
                <w:rFonts w:cs="Arial"/>
              </w:rPr>
              <w:t>Comentarios generales</w:t>
            </w:r>
            <w:r w:rsidR="00690B5D" w:rsidRPr="00027C8D">
              <w:rPr>
                <w:webHidden/>
              </w:rPr>
              <w:tab/>
            </w:r>
            <w:r w:rsidR="00690B5D" w:rsidRPr="00027C8D">
              <w:rPr>
                <w:webHidden/>
              </w:rPr>
              <w:fldChar w:fldCharType="begin"/>
            </w:r>
            <w:r w:rsidR="00690B5D" w:rsidRPr="00027C8D">
              <w:rPr>
                <w:webHidden/>
              </w:rPr>
              <w:instrText xml:space="preserve"> PAGEREF _Toc176425426 \h </w:instrText>
            </w:r>
            <w:r w:rsidR="00690B5D" w:rsidRPr="00027C8D">
              <w:rPr>
                <w:webHidden/>
              </w:rPr>
            </w:r>
            <w:r w:rsidR="00690B5D" w:rsidRPr="00027C8D">
              <w:rPr>
                <w:webHidden/>
              </w:rPr>
              <w:fldChar w:fldCharType="separate"/>
            </w:r>
            <w:r w:rsidR="00690B5D" w:rsidRPr="00027C8D">
              <w:rPr>
                <w:webHidden/>
              </w:rPr>
              <w:t>74</w:t>
            </w:r>
            <w:r w:rsidR="00690B5D" w:rsidRPr="00027C8D">
              <w:rPr>
                <w:webHidden/>
              </w:rPr>
              <w:fldChar w:fldCharType="end"/>
            </w:r>
          </w:hyperlink>
        </w:p>
        <w:p w14:paraId="3816033C" w14:textId="7B4DF012" w:rsidR="00357CE6" w:rsidRPr="00027C8D" w:rsidRDefault="007E3DD8" w:rsidP="00357CE6">
          <w:pPr>
            <w:pStyle w:val="TOC1"/>
          </w:pPr>
          <w:r w:rsidRPr="00027C8D">
            <w:rPr>
              <w:rStyle w:val="IndexLink"/>
            </w:rPr>
            <w:fldChar w:fldCharType="end"/>
          </w:r>
        </w:p>
      </w:sdtContent>
    </w:sdt>
    <w:bookmarkStart w:id="11" w:name="_Toc458006581" w:displacedByCustomXml="prev"/>
    <w:bookmarkEnd w:id="11" w:displacedByCustomXml="prev"/>
    <w:bookmarkStart w:id="12" w:name="_Toc458006433" w:displacedByCustomXml="prev"/>
    <w:bookmarkEnd w:id="12" w:displacedByCustomXml="prev"/>
    <w:bookmarkStart w:id="13" w:name="_Toc458006539" w:displacedByCustomXml="prev"/>
    <w:bookmarkEnd w:id="13" w:displacedByCustomXml="prev"/>
    <w:p w14:paraId="3F86E858" w14:textId="77777777" w:rsidR="00614211" w:rsidRPr="00027C8D" w:rsidRDefault="00614211">
      <w:pPr>
        <w:spacing w:after="0" w:line="240" w:lineRule="auto"/>
        <w:jc w:val="left"/>
        <w:rPr>
          <w:rFonts w:cs="Arial"/>
          <w:b/>
          <w:bCs/>
        </w:rPr>
      </w:pPr>
      <w:r w:rsidRPr="00027C8D">
        <w:rPr>
          <w:rFonts w:cs="Arial"/>
          <w:b/>
          <w:bCs/>
        </w:rPr>
        <w:br w:type="page"/>
      </w:r>
    </w:p>
    <w:p w14:paraId="358C3FC0" w14:textId="77777777" w:rsidR="00BE5165" w:rsidRPr="00027C8D" w:rsidRDefault="00691DEE" w:rsidP="00DC15DB">
      <w:pPr>
        <w:pStyle w:val="Heading2"/>
      </w:pPr>
      <w:bookmarkStart w:id="14" w:name="_Toc176425352"/>
      <w:r w:rsidRPr="00027C8D">
        <w:lastRenderedPageBreak/>
        <w:t>Estructura del cuestionario:</w:t>
      </w:r>
      <w:bookmarkEnd w:id="14"/>
    </w:p>
    <w:p w14:paraId="60768309" w14:textId="7CCEA5C2" w:rsidR="00BE5165" w:rsidRPr="00027C8D" w:rsidRDefault="00691DEE">
      <w:pPr>
        <w:rPr>
          <w:rFonts w:cs="Arial"/>
          <w:lang w:eastAsia="en-US"/>
        </w:rPr>
      </w:pPr>
      <w:r w:rsidRPr="00027C8D">
        <w:rPr>
          <w:rFonts w:cs="Arial"/>
          <w:lang w:eastAsia="en-US"/>
        </w:rPr>
        <w:t xml:space="preserve">Para cada tema </w:t>
      </w:r>
      <w:r w:rsidR="003558E7" w:rsidRPr="00027C8D">
        <w:rPr>
          <w:rFonts w:cs="Arial"/>
          <w:lang w:eastAsia="en-US"/>
        </w:rPr>
        <w:t xml:space="preserve">se </w:t>
      </w:r>
      <w:r w:rsidRPr="00027C8D">
        <w:rPr>
          <w:rFonts w:cs="Arial"/>
          <w:lang w:eastAsia="en-US"/>
        </w:rPr>
        <w:t xml:space="preserve">presenta una descripción seguida del objetivo de la propuesta. Los cambios propuestos se presentan con referencia a los requisitos pertinentes de la </w:t>
      </w:r>
      <w:r w:rsidR="00726BE9" w:rsidRPr="00027C8D">
        <w:rPr>
          <w:rFonts w:cs="Arial"/>
          <w:lang w:eastAsia="en-US"/>
        </w:rPr>
        <w:t>criterio</w:t>
      </w:r>
      <w:r w:rsidRPr="00027C8D">
        <w:rPr>
          <w:rFonts w:cs="Arial"/>
          <w:lang w:eastAsia="en-US"/>
        </w:rPr>
        <w:t>. Para cada cambio propuesto, se esbozan la justificación y las implicaciones. Se invita a las partes interesadas a dar su opinión sobre las distintas propuestas y a aportar contribuciones adicionales</w:t>
      </w:r>
      <w:r w:rsidR="009416D8" w:rsidRPr="00027C8D">
        <w:rPr>
          <w:rFonts w:cs="Arial"/>
          <w:lang w:eastAsia="en-US"/>
        </w:rPr>
        <w:t xml:space="preserve">. </w:t>
      </w:r>
    </w:p>
    <w:p w14:paraId="3D8DEBC0" w14:textId="77777777" w:rsidR="00BE5165" w:rsidRPr="00027C8D" w:rsidRDefault="00691DEE">
      <w:pPr>
        <w:rPr>
          <w:lang w:eastAsia="en-US"/>
        </w:rPr>
      </w:pPr>
      <w:r w:rsidRPr="00027C8D">
        <w:rPr>
          <w:rFonts w:cs="Arial"/>
          <w:lang w:eastAsia="en-US"/>
        </w:rPr>
        <w:t>Si la propuesta contiene modificaciones de requisitos existentes</w:t>
      </w:r>
      <w:r w:rsidR="00EC5BE8" w:rsidRPr="00027C8D">
        <w:rPr>
          <w:rFonts w:cs="Arial"/>
          <w:lang w:eastAsia="en-US"/>
        </w:rPr>
        <w:t xml:space="preserve">, </w:t>
      </w:r>
      <w:r w:rsidRPr="00027C8D">
        <w:rPr>
          <w:rFonts w:cs="Arial"/>
          <w:lang w:eastAsia="en-US"/>
        </w:rPr>
        <w:t xml:space="preserve">los cambios se marcarán en </w:t>
      </w:r>
      <w:r w:rsidR="00661BD4" w:rsidRPr="00027C8D">
        <w:rPr>
          <w:rFonts w:cs="Arial"/>
          <w:color w:val="FF0000"/>
          <w:lang w:eastAsia="en-US"/>
        </w:rPr>
        <w:t xml:space="preserve">letra </w:t>
      </w:r>
      <w:r w:rsidRPr="00027C8D">
        <w:rPr>
          <w:rFonts w:cs="Arial"/>
          <w:color w:val="FF0000"/>
          <w:lang w:eastAsia="en-US"/>
        </w:rPr>
        <w:t>roja</w:t>
      </w:r>
      <w:r w:rsidR="00EC5BE8" w:rsidRPr="00027C8D">
        <w:rPr>
          <w:rFonts w:cs="Arial"/>
          <w:lang w:eastAsia="en-US"/>
        </w:rPr>
        <w:t xml:space="preserve">. </w:t>
      </w:r>
      <w:r w:rsidR="0074390F" w:rsidRPr="00027C8D">
        <w:rPr>
          <w:rFonts w:cs="Arial"/>
          <w:lang w:eastAsia="en-US"/>
        </w:rPr>
        <w:t xml:space="preserve">En el caso </w:t>
      </w:r>
      <w:r w:rsidR="002F3519" w:rsidRPr="00027C8D">
        <w:rPr>
          <w:rFonts w:cs="Arial"/>
          <w:lang w:eastAsia="en-US"/>
        </w:rPr>
        <w:t xml:space="preserve">de los </w:t>
      </w:r>
      <w:r w:rsidR="00EC5BE8" w:rsidRPr="00027C8D">
        <w:rPr>
          <w:rFonts w:cs="Arial"/>
          <w:lang w:eastAsia="en-US"/>
        </w:rPr>
        <w:t xml:space="preserve">nuevos </w:t>
      </w:r>
      <w:r w:rsidR="0074390F" w:rsidRPr="00027C8D">
        <w:rPr>
          <w:rFonts w:cs="Arial"/>
          <w:lang w:eastAsia="en-US"/>
        </w:rPr>
        <w:t xml:space="preserve">requisitos </w:t>
      </w:r>
      <w:r w:rsidR="003558E7" w:rsidRPr="00027C8D">
        <w:rPr>
          <w:rFonts w:cs="Arial"/>
          <w:lang w:eastAsia="en-US"/>
        </w:rPr>
        <w:t>propuestos</w:t>
      </w:r>
      <w:r w:rsidR="002F3519" w:rsidRPr="00027C8D">
        <w:rPr>
          <w:rFonts w:cs="Arial"/>
          <w:lang w:eastAsia="en-US"/>
        </w:rPr>
        <w:t xml:space="preserve">, </w:t>
      </w:r>
      <w:r w:rsidR="0074390F" w:rsidRPr="00027C8D">
        <w:rPr>
          <w:rFonts w:cs="Arial"/>
          <w:lang w:eastAsia="en-US"/>
        </w:rPr>
        <w:t xml:space="preserve">se marcarán con el texto </w:t>
      </w:r>
      <w:r w:rsidR="0074390F" w:rsidRPr="00027C8D">
        <w:rPr>
          <w:rStyle w:val="NEW-MARK"/>
          <w:rFonts w:cs="Arial"/>
          <w:b/>
          <w:bCs/>
        </w:rPr>
        <w:t xml:space="preserve">NUEVO </w:t>
      </w:r>
      <w:r w:rsidR="00B6575C" w:rsidRPr="00027C8D">
        <w:rPr>
          <w:lang w:eastAsia="en-US"/>
        </w:rPr>
        <w:t xml:space="preserve">, </w:t>
      </w:r>
      <w:r w:rsidR="002F3519" w:rsidRPr="00027C8D">
        <w:rPr>
          <w:lang w:eastAsia="en-US"/>
        </w:rPr>
        <w:t xml:space="preserve">y </w:t>
      </w:r>
      <w:r w:rsidR="00CB07A7" w:rsidRPr="00027C8D">
        <w:rPr>
          <w:lang w:eastAsia="en-US"/>
        </w:rPr>
        <w:t xml:space="preserve">los requisitos cuya </w:t>
      </w:r>
      <w:r w:rsidR="00D06951" w:rsidRPr="00027C8D">
        <w:rPr>
          <w:lang w:eastAsia="en-US"/>
        </w:rPr>
        <w:t xml:space="preserve">supresión </w:t>
      </w:r>
      <w:r w:rsidR="003558E7" w:rsidRPr="00027C8D">
        <w:rPr>
          <w:lang w:eastAsia="en-US"/>
        </w:rPr>
        <w:t xml:space="preserve">se propone </w:t>
      </w:r>
      <w:r w:rsidR="00CB07A7" w:rsidRPr="00027C8D">
        <w:rPr>
          <w:lang w:eastAsia="en-US"/>
        </w:rPr>
        <w:t xml:space="preserve">se marcarán con el texto </w:t>
      </w:r>
      <w:r w:rsidR="00CB07A7" w:rsidRPr="00027C8D">
        <w:rPr>
          <w:rStyle w:val="NEW-MARK"/>
          <w:rFonts w:cs="Arial"/>
          <w:b/>
          <w:bCs/>
        </w:rPr>
        <w:t xml:space="preserve">ELIMINAR </w:t>
      </w:r>
      <w:r w:rsidR="00B6575C" w:rsidRPr="00027C8D">
        <w:rPr>
          <w:lang w:eastAsia="en-US"/>
        </w:rPr>
        <w:t>.</w:t>
      </w:r>
    </w:p>
    <w:p w14:paraId="089A0BC8" w14:textId="2C985C8F" w:rsidR="00BE5165" w:rsidRPr="00027C8D" w:rsidRDefault="00691DEE">
      <w:pPr>
        <w:rPr>
          <w:rFonts w:cs="Arial"/>
          <w:lang w:eastAsia="en-US"/>
        </w:rPr>
      </w:pPr>
      <w:r w:rsidRPr="00027C8D">
        <w:rPr>
          <w:lang w:eastAsia="en-US"/>
        </w:rPr>
        <w:t xml:space="preserve">Las </w:t>
      </w:r>
      <w:r w:rsidR="00D06951" w:rsidRPr="00027C8D">
        <w:rPr>
          <w:lang w:eastAsia="en-US"/>
        </w:rPr>
        <w:t xml:space="preserve">preguntas se </w:t>
      </w:r>
      <w:r w:rsidRPr="00027C8D">
        <w:rPr>
          <w:lang w:eastAsia="en-US"/>
        </w:rPr>
        <w:t xml:space="preserve">dividen en </w:t>
      </w:r>
      <w:r w:rsidR="00D06951" w:rsidRPr="00027C8D">
        <w:rPr>
          <w:lang w:eastAsia="en-US"/>
        </w:rPr>
        <w:t xml:space="preserve">tres </w:t>
      </w:r>
      <w:r w:rsidR="003558E7" w:rsidRPr="00027C8D">
        <w:rPr>
          <w:lang w:eastAsia="en-US"/>
        </w:rPr>
        <w:t>grupos:</w:t>
      </w:r>
      <w:r w:rsidRPr="00027C8D">
        <w:rPr>
          <w:lang w:eastAsia="en-US"/>
        </w:rPr>
        <w:t xml:space="preserve"> Específicas de </w:t>
      </w:r>
      <w:r w:rsidR="00DC15DB" w:rsidRPr="00027C8D">
        <w:rPr>
          <w:lang w:eastAsia="en-US"/>
        </w:rPr>
        <w:t>OPP</w:t>
      </w:r>
      <w:r w:rsidRPr="00027C8D">
        <w:rPr>
          <w:lang w:eastAsia="en-US"/>
        </w:rPr>
        <w:t xml:space="preserve">, específicas de </w:t>
      </w:r>
      <w:r w:rsidR="00DC15DB" w:rsidRPr="00027C8D">
        <w:rPr>
          <w:lang w:eastAsia="en-US"/>
        </w:rPr>
        <w:t>OTC</w:t>
      </w:r>
      <w:r w:rsidRPr="00027C8D">
        <w:rPr>
          <w:lang w:eastAsia="en-US"/>
        </w:rPr>
        <w:t xml:space="preserve"> y Requisitos comunes.</w:t>
      </w:r>
    </w:p>
    <w:p w14:paraId="18C2A1C5" w14:textId="764C5A2D" w:rsidR="00BE5165" w:rsidRPr="00027C8D" w:rsidRDefault="00691DEE">
      <w:pPr>
        <w:rPr>
          <w:szCs w:val="22"/>
        </w:rPr>
      </w:pPr>
      <w:r w:rsidRPr="00027C8D">
        <w:rPr>
          <w:rFonts w:cs="Arial"/>
        </w:rPr>
        <w:t xml:space="preserve">En </w:t>
      </w:r>
      <w:r w:rsidR="003558E7" w:rsidRPr="00027C8D">
        <w:rPr>
          <w:rFonts w:cs="Arial"/>
        </w:rPr>
        <w:t xml:space="preserve">el </w:t>
      </w:r>
      <w:r w:rsidRPr="00027C8D">
        <w:rPr>
          <w:rFonts w:cs="Arial"/>
        </w:rPr>
        <w:t xml:space="preserve">caso de </w:t>
      </w:r>
      <w:r w:rsidR="003558E7" w:rsidRPr="00027C8D">
        <w:rPr>
          <w:rFonts w:cs="Arial"/>
        </w:rPr>
        <w:t xml:space="preserve">una </w:t>
      </w:r>
      <w:r w:rsidR="00DC15DB" w:rsidRPr="00027C8D">
        <w:rPr>
          <w:rFonts w:cs="Arial"/>
        </w:rPr>
        <w:t>OPP</w:t>
      </w:r>
      <w:r w:rsidR="007E3DD8" w:rsidRPr="00027C8D">
        <w:rPr>
          <w:rFonts w:cs="Arial"/>
        </w:rPr>
        <w:t xml:space="preserve">, le animamos a implicar a sus </w:t>
      </w:r>
      <w:r w:rsidR="00B429D2" w:rsidRPr="00027C8D">
        <w:rPr>
          <w:rFonts w:cs="Arial"/>
        </w:rPr>
        <w:t xml:space="preserve">miembros </w:t>
      </w:r>
      <w:r w:rsidR="007E3DD8" w:rsidRPr="00027C8D">
        <w:rPr>
          <w:rFonts w:cs="Arial"/>
        </w:rPr>
        <w:t xml:space="preserve">para que aporten sus contribuciones a esta consulta. </w:t>
      </w:r>
      <w:r w:rsidRPr="00027C8D">
        <w:rPr>
          <w:szCs w:val="22"/>
        </w:rPr>
        <w:t xml:space="preserve">En el caso de </w:t>
      </w:r>
      <w:r w:rsidR="003558E7" w:rsidRPr="00027C8D">
        <w:rPr>
          <w:szCs w:val="22"/>
        </w:rPr>
        <w:t xml:space="preserve">una </w:t>
      </w:r>
      <w:r w:rsidR="00DC15DB" w:rsidRPr="00027C8D">
        <w:rPr>
          <w:szCs w:val="22"/>
        </w:rPr>
        <w:t>OTC</w:t>
      </w:r>
      <w:r w:rsidR="00535EFB" w:rsidRPr="00027C8D">
        <w:rPr>
          <w:szCs w:val="22"/>
        </w:rPr>
        <w:t xml:space="preserve">, le animamos a que involucre a sus trabajadores para que hagan aportaciones a esta consulta. </w:t>
      </w:r>
      <w:r w:rsidR="007E3DD8" w:rsidRPr="00027C8D">
        <w:rPr>
          <w:rFonts w:cs="Arial"/>
        </w:rPr>
        <w:t>Durante el periodo de la consulta, las redes de productores podrán llevar a cabo talleres para mantener debates colectivos sobre los temas de este cuestionario</w:t>
      </w:r>
      <w:r w:rsidR="00723274" w:rsidRPr="00027C8D">
        <w:rPr>
          <w:rFonts w:cs="Arial"/>
        </w:rPr>
        <w:t>.</w:t>
      </w:r>
    </w:p>
    <w:p w14:paraId="7DC4B930" w14:textId="77777777" w:rsidR="00BE5165" w:rsidRPr="00027C8D" w:rsidRDefault="00691DEE">
      <w:pPr>
        <w:rPr>
          <w:rFonts w:cs="Arial"/>
        </w:rPr>
      </w:pPr>
      <w:r w:rsidRPr="00027C8D">
        <w:rPr>
          <w:rFonts w:cs="Arial"/>
        </w:rPr>
        <w:t>Su aportación es muy importante</w:t>
      </w:r>
      <w:r w:rsidR="00C36085" w:rsidRPr="00027C8D">
        <w:rPr>
          <w:rFonts w:cs="Arial"/>
        </w:rPr>
        <w:t xml:space="preserve">, así </w:t>
      </w:r>
      <w:r w:rsidR="00535EFB" w:rsidRPr="00027C8D">
        <w:rPr>
          <w:rFonts w:cs="Arial"/>
        </w:rPr>
        <w:t xml:space="preserve">que </w:t>
      </w:r>
      <w:r w:rsidRPr="00027C8D">
        <w:rPr>
          <w:rFonts w:cs="Arial"/>
        </w:rPr>
        <w:t xml:space="preserve">tómese su tiempo. La versión en línea se guarda automáticamente, por lo que no es necesario que responda todo de una vez y puede volver al cuestionario más adelante. </w:t>
      </w:r>
    </w:p>
    <w:p w14:paraId="7F01503C" w14:textId="77777777" w:rsidR="00BE5165" w:rsidRPr="00027C8D" w:rsidRDefault="00691DEE">
      <w:pPr>
        <w:rPr>
          <w:rFonts w:cs="Arial"/>
        </w:rPr>
      </w:pPr>
      <w:r w:rsidRPr="00027C8D">
        <w:rPr>
          <w:rFonts w:cs="Arial"/>
        </w:rPr>
        <w:t xml:space="preserve">Por favor, ocupe todo el espacio que necesite para responder a las preguntas </w:t>
      </w:r>
      <w:r w:rsidR="00F4107B" w:rsidRPr="00027C8D">
        <w:rPr>
          <w:rFonts w:cs="Arial"/>
        </w:rPr>
        <w:t>y completar la información que figura a continuación:</w:t>
      </w:r>
    </w:p>
    <w:p w14:paraId="706FF9EA" w14:textId="77777777" w:rsidR="00AA10C8" w:rsidRPr="00027C8D" w:rsidRDefault="00AA10C8">
      <w:pPr>
        <w:rPr>
          <w:rFonts w:cs="Arial"/>
        </w:rPr>
      </w:pPr>
    </w:p>
    <w:p w14:paraId="12D38A69" w14:textId="77777777" w:rsidR="00AA10C8" w:rsidRPr="00027C8D" w:rsidRDefault="00AA10C8">
      <w:pPr>
        <w:rPr>
          <w:rFonts w:cs="Arial"/>
        </w:rPr>
      </w:pPr>
    </w:p>
    <w:p w14:paraId="5871901F" w14:textId="77777777" w:rsidR="00AA10C8" w:rsidRPr="00027C8D" w:rsidRDefault="00AA10C8">
      <w:pPr>
        <w:rPr>
          <w:rFonts w:cs="Arial"/>
        </w:rPr>
      </w:pPr>
    </w:p>
    <w:p w14:paraId="17B2D506" w14:textId="77777777" w:rsidR="00AA10C8" w:rsidRPr="00027C8D" w:rsidRDefault="00AA10C8">
      <w:pPr>
        <w:rPr>
          <w:rFonts w:cs="Arial"/>
        </w:rPr>
      </w:pPr>
    </w:p>
    <w:p w14:paraId="42A2FFE7" w14:textId="77777777" w:rsidR="00AA10C8" w:rsidRPr="00027C8D" w:rsidRDefault="00AA10C8">
      <w:pPr>
        <w:rPr>
          <w:rFonts w:cs="Arial"/>
        </w:rPr>
      </w:pPr>
    </w:p>
    <w:p w14:paraId="024007A8" w14:textId="77777777" w:rsidR="00AA10C8" w:rsidRPr="00027C8D" w:rsidRDefault="00AA10C8">
      <w:pPr>
        <w:rPr>
          <w:rFonts w:cs="Arial"/>
        </w:rPr>
      </w:pPr>
    </w:p>
    <w:p w14:paraId="2383C652" w14:textId="41D19BAE" w:rsidR="00E017E7" w:rsidRPr="00027C8D" w:rsidRDefault="00691DEE" w:rsidP="00BE241E">
      <w:pPr>
        <w:pStyle w:val="Temas"/>
      </w:pPr>
      <w:bookmarkStart w:id="15" w:name="_Toc174431286"/>
      <w:bookmarkStart w:id="16" w:name="_Toc174634224"/>
      <w:bookmarkStart w:id="17" w:name="_Toc175058028"/>
      <w:bookmarkStart w:id="18" w:name="_Toc176425353"/>
      <w:bookmarkEnd w:id="15"/>
      <w:bookmarkEnd w:id="16"/>
      <w:bookmarkEnd w:id="17"/>
      <w:r w:rsidRPr="00027C8D">
        <w:lastRenderedPageBreak/>
        <w:t xml:space="preserve">Información sobre usted y su </w:t>
      </w:r>
      <w:r w:rsidR="006D739A" w:rsidRPr="00027C8D">
        <w:t>organización</w:t>
      </w:r>
      <w:bookmarkEnd w:id="18"/>
    </w:p>
    <w:tbl>
      <w:tblPr>
        <w:tblpPr w:leftFromText="180" w:rightFromText="180" w:vertAnchor="text" w:horzAnchor="margin" w:tblpX="-147" w:tblpY="508"/>
        <w:tblW w:w="9644" w:type="dxa"/>
        <w:tblLayout w:type="fixed"/>
        <w:tblLook w:val="01E0" w:firstRow="1" w:lastRow="1" w:firstColumn="1" w:lastColumn="1" w:noHBand="0" w:noVBand="0"/>
      </w:tblPr>
      <w:tblGrid>
        <w:gridCol w:w="9644"/>
      </w:tblGrid>
      <w:tr w:rsidR="00635DFD" w:rsidRPr="00027C8D" w14:paraId="718293C5" w14:textId="77777777" w:rsidTr="00E017E7">
        <w:trPr>
          <w:trHeight w:val="483"/>
        </w:trPr>
        <w:tc>
          <w:tcPr>
            <w:tcW w:w="9644" w:type="dxa"/>
            <w:tcBorders>
              <w:top w:val="single" w:sz="4" w:space="0" w:color="00B9E4"/>
              <w:left w:val="single" w:sz="4" w:space="0" w:color="00B9E4"/>
              <w:bottom w:val="single" w:sz="4" w:space="0" w:color="00B9E4"/>
              <w:right w:val="single" w:sz="4" w:space="0" w:color="00B9E4"/>
            </w:tcBorders>
            <w:vAlign w:val="center"/>
          </w:tcPr>
          <w:p w14:paraId="56854F14" w14:textId="77777777" w:rsidR="00BE5165" w:rsidRPr="00027C8D" w:rsidRDefault="00691DEE" w:rsidP="00E017E7">
            <w:pPr>
              <w:pStyle w:val="Questions"/>
            </w:pPr>
            <w:r w:rsidRPr="00027C8D">
              <w:t xml:space="preserve">Por favor, facilítenos información sobre usted y su organización para que podamos analizar los datos con precisión y ponernos en contacto con usted para pedirle aclaraciones si fuera necesario. </w:t>
            </w:r>
          </w:p>
          <w:p w14:paraId="533784C3" w14:textId="77777777" w:rsidR="00BE5165" w:rsidRPr="00027C8D" w:rsidRDefault="00691DEE" w:rsidP="00E017E7">
            <w:pPr>
              <w:pStyle w:val="Question"/>
              <w:widowControl w:val="0"/>
              <w:numPr>
                <w:ilvl w:val="0"/>
                <w:numId w:val="0"/>
              </w:numPr>
            </w:pPr>
            <w:r w:rsidRPr="00027C8D">
              <w:t>Los resultados de la encuesta sólo se presentarán de forma agregada y todos los datos de los encuestados serán confidenciales.</w:t>
            </w:r>
          </w:p>
          <w:p w14:paraId="13ED0628" w14:textId="77777777" w:rsidR="00BE5165" w:rsidRPr="00027C8D" w:rsidRDefault="00691DEE" w:rsidP="00E017E7">
            <w:pPr>
              <w:widowControl w:val="0"/>
              <w:spacing w:line="240" w:lineRule="auto"/>
              <w:rPr>
                <w:rFonts w:cs="Arial"/>
              </w:rPr>
            </w:pPr>
            <w:r w:rsidRPr="00027C8D">
              <w:rPr>
                <w:rFonts w:cs="Arial"/>
              </w:rPr>
              <w:t xml:space="preserve">Nombre de su organización </w:t>
            </w:r>
            <w:r w:rsidR="003D5FAF" w:rsidRPr="00027C8D">
              <w:fldChar w:fldCharType="begin">
                <w:ffData>
                  <w:name w:val="Text19"/>
                  <w:enabled/>
                  <w:calcOnExit w:val="0"/>
                  <w:textInput/>
                </w:ffData>
              </w:fldChar>
            </w:r>
            <w:bookmarkStart w:id="19" w:name="Text19"/>
            <w:r w:rsidR="003D5FAF" w:rsidRPr="00027C8D">
              <w:instrText xml:space="preserve"> FORMTEXT </w:instrText>
            </w:r>
            <w:r w:rsidR="003D5FAF" w:rsidRPr="00027C8D">
              <w:fldChar w:fldCharType="separate"/>
            </w:r>
            <w:r w:rsidR="003D5FAF" w:rsidRPr="00027C8D">
              <w:t> </w:t>
            </w:r>
            <w:r w:rsidR="003D5FAF" w:rsidRPr="00027C8D">
              <w:t> </w:t>
            </w:r>
            <w:r w:rsidR="003D5FAF" w:rsidRPr="00027C8D">
              <w:t> </w:t>
            </w:r>
            <w:r w:rsidR="003D5FAF" w:rsidRPr="00027C8D">
              <w:t> </w:t>
            </w:r>
            <w:r w:rsidR="003D5FAF" w:rsidRPr="00027C8D">
              <w:t> </w:t>
            </w:r>
            <w:r w:rsidR="003D5FAF" w:rsidRPr="00027C8D">
              <w:fldChar w:fldCharType="end"/>
            </w:r>
            <w:bookmarkEnd w:id="19"/>
          </w:p>
          <w:p w14:paraId="0711F3CB" w14:textId="77777777" w:rsidR="00BE5165" w:rsidRPr="00027C8D" w:rsidRDefault="00691DEE" w:rsidP="00E017E7">
            <w:pPr>
              <w:widowControl w:val="0"/>
              <w:spacing w:line="240" w:lineRule="auto"/>
              <w:rPr>
                <w:rFonts w:cs="Arial"/>
              </w:rPr>
            </w:pPr>
            <w:r w:rsidRPr="00027C8D">
              <w:rPr>
                <w:rFonts w:cs="Arial"/>
              </w:rPr>
              <w:t xml:space="preserve">Su nombre </w:t>
            </w:r>
            <w:r w:rsidR="003D5FAF" w:rsidRPr="00027C8D">
              <w:fldChar w:fldCharType="begin">
                <w:ffData>
                  <w:name w:val="Text20"/>
                  <w:enabled/>
                  <w:calcOnExit w:val="0"/>
                  <w:textInput/>
                </w:ffData>
              </w:fldChar>
            </w:r>
            <w:bookmarkStart w:id="20" w:name="Text20"/>
            <w:r w:rsidR="003D5FAF" w:rsidRPr="00027C8D">
              <w:instrText xml:space="preserve"> FORMTEXT </w:instrText>
            </w:r>
            <w:r w:rsidR="003D5FAF" w:rsidRPr="00027C8D">
              <w:fldChar w:fldCharType="separate"/>
            </w:r>
            <w:r w:rsidR="003D5FAF" w:rsidRPr="00027C8D">
              <w:t> </w:t>
            </w:r>
            <w:r w:rsidR="003D5FAF" w:rsidRPr="00027C8D">
              <w:t> </w:t>
            </w:r>
            <w:r w:rsidR="003D5FAF" w:rsidRPr="00027C8D">
              <w:t> </w:t>
            </w:r>
            <w:r w:rsidR="003D5FAF" w:rsidRPr="00027C8D">
              <w:t> </w:t>
            </w:r>
            <w:r w:rsidR="003D5FAF" w:rsidRPr="00027C8D">
              <w:t> </w:t>
            </w:r>
            <w:r w:rsidR="003D5FAF" w:rsidRPr="00027C8D">
              <w:fldChar w:fldCharType="end"/>
            </w:r>
            <w:bookmarkEnd w:id="20"/>
          </w:p>
          <w:p w14:paraId="56C25C41" w14:textId="62903DE7" w:rsidR="00BE5165" w:rsidRPr="00027C8D" w:rsidRDefault="00DC15DB" w:rsidP="00E017E7">
            <w:pPr>
              <w:widowControl w:val="0"/>
              <w:spacing w:line="240" w:lineRule="auto"/>
              <w:rPr>
                <w:rFonts w:cs="Arial"/>
              </w:rPr>
            </w:pPr>
            <w:r w:rsidRPr="00027C8D">
              <w:rPr>
                <w:rFonts w:cs="Arial"/>
              </w:rPr>
              <w:t>Su</w:t>
            </w:r>
            <w:r w:rsidR="00691DEE" w:rsidRPr="00027C8D">
              <w:rPr>
                <w:rFonts w:cs="Arial"/>
              </w:rPr>
              <w:t xml:space="preserve"> correo electrónico </w:t>
            </w:r>
            <w:r w:rsidR="003D5FAF" w:rsidRPr="00027C8D">
              <w:fldChar w:fldCharType="begin">
                <w:ffData>
                  <w:name w:val="Text21"/>
                  <w:enabled/>
                  <w:calcOnExit w:val="0"/>
                  <w:textInput/>
                </w:ffData>
              </w:fldChar>
            </w:r>
            <w:bookmarkStart w:id="21" w:name="Text21"/>
            <w:r w:rsidR="003D5FAF" w:rsidRPr="00027C8D">
              <w:instrText xml:space="preserve"> FORMTEXT </w:instrText>
            </w:r>
            <w:r w:rsidR="003D5FAF" w:rsidRPr="00027C8D">
              <w:fldChar w:fldCharType="separate"/>
            </w:r>
            <w:r w:rsidR="003D5FAF" w:rsidRPr="00027C8D">
              <w:t> </w:t>
            </w:r>
            <w:r w:rsidR="003D5FAF" w:rsidRPr="00027C8D">
              <w:t> </w:t>
            </w:r>
            <w:r w:rsidR="003D5FAF" w:rsidRPr="00027C8D">
              <w:t> </w:t>
            </w:r>
            <w:r w:rsidR="003D5FAF" w:rsidRPr="00027C8D">
              <w:t> </w:t>
            </w:r>
            <w:r w:rsidR="003D5FAF" w:rsidRPr="00027C8D">
              <w:t> </w:t>
            </w:r>
            <w:r w:rsidR="003D5FAF" w:rsidRPr="00027C8D">
              <w:fldChar w:fldCharType="end"/>
            </w:r>
            <w:bookmarkEnd w:id="21"/>
          </w:p>
          <w:p w14:paraId="795A1B93" w14:textId="77777777" w:rsidR="00BE5165" w:rsidRPr="00027C8D" w:rsidRDefault="00691DEE" w:rsidP="00E017E7">
            <w:pPr>
              <w:widowControl w:val="0"/>
              <w:spacing w:line="240" w:lineRule="auto"/>
              <w:rPr>
                <w:rFonts w:cs="Arial"/>
              </w:rPr>
            </w:pPr>
            <w:r w:rsidRPr="00027C8D">
              <w:rPr>
                <w:rFonts w:cs="Arial"/>
              </w:rPr>
              <w:t xml:space="preserve">País </w:t>
            </w:r>
            <w:r w:rsidR="003D5FAF" w:rsidRPr="00027C8D">
              <w:fldChar w:fldCharType="begin">
                <w:ffData>
                  <w:name w:val="Text22"/>
                  <w:enabled/>
                  <w:calcOnExit w:val="0"/>
                  <w:textInput/>
                </w:ffData>
              </w:fldChar>
            </w:r>
            <w:bookmarkStart w:id="22" w:name="Text22"/>
            <w:r w:rsidR="003D5FAF" w:rsidRPr="00027C8D">
              <w:instrText xml:space="preserve"> FORMTEXT </w:instrText>
            </w:r>
            <w:r w:rsidR="003D5FAF" w:rsidRPr="00027C8D">
              <w:fldChar w:fldCharType="separate"/>
            </w:r>
            <w:r w:rsidR="003D5FAF" w:rsidRPr="00027C8D">
              <w:t> </w:t>
            </w:r>
            <w:r w:rsidR="003D5FAF" w:rsidRPr="00027C8D">
              <w:t> </w:t>
            </w:r>
            <w:r w:rsidR="003D5FAF" w:rsidRPr="00027C8D">
              <w:t> </w:t>
            </w:r>
            <w:r w:rsidR="003D5FAF" w:rsidRPr="00027C8D">
              <w:t> </w:t>
            </w:r>
            <w:r w:rsidR="003D5FAF" w:rsidRPr="00027C8D">
              <w:t> </w:t>
            </w:r>
            <w:r w:rsidR="003D5FAF" w:rsidRPr="00027C8D">
              <w:fldChar w:fldCharType="end"/>
            </w:r>
            <w:bookmarkEnd w:id="22"/>
          </w:p>
          <w:p w14:paraId="10E0E12C" w14:textId="77777777" w:rsidR="00BE5165" w:rsidRPr="00027C8D" w:rsidRDefault="00691DEE" w:rsidP="00E017E7">
            <w:pPr>
              <w:widowControl w:val="0"/>
              <w:spacing w:line="240" w:lineRule="auto"/>
              <w:rPr>
                <w:rFonts w:cs="Arial"/>
              </w:rPr>
            </w:pPr>
            <w:r w:rsidRPr="00027C8D">
              <w:rPr>
                <w:rFonts w:cs="Arial"/>
              </w:rPr>
              <w:t xml:space="preserve">FLO ID </w:t>
            </w:r>
            <w:r w:rsidR="003D5FAF" w:rsidRPr="00027C8D">
              <w:fldChar w:fldCharType="begin">
                <w:ffData>
                  <w:name w:val="Text23"/>
                  <w:enabled/>
                  <w:calcOnExit w:val="0"/>
                  <w:textInput/>
                </w:ffData>
              </w:fldChar>
            </w:r>
            <w:bookmarkStart w:id="23" w:name="Text23"/>
            <w:r w:rsidR="003D5FAF" w:rsidRPr="00027C8D">
              <w:instrText xml:space="preserve"> FORMTEXT </w:instrText>
            </w:r>
            <w:r w:rsidR="003D5FAF" w:rsidRPr="00027C8D">
              <w:fldChar w:fldCharType="separate"/>
            </w:r>
            <w:r w:rsidR="003D5FAF" w:rsidRPr="00027C8D">
              <w:t> </w:t>
            </w:r>
            <w:r w:rsidR="003D5FAF" w:rsidRPr="00027C8D">
              <w:t> </w:t>
            </w:r>
            <w:r w:rsidR="003D5FAF" w:rsidRPr="00027C8D">
              <w:t> </w:t>
            </w:r>
            <w:r w:rsidR="003D5FAF" w:rsidRPr="00027C8D">
              <w:t> </w:t>
            </w:r>
            <w:r w:rsidR="003D5FAF" w:rsidRPr="00027C8D">
              <w:t> </w:t>
            </w:r>
            <w:r w:rsidR="003D5FAF" w:rsidRPr="00027C8D">
              <w:fldChar w:fldCharType="end"/>
            </w:r>
            <w:bookmarkEnd w:id="23"/>
          </w:p>
          <w:p w14:paraId="1E2B17BF" w14:textId="77777777" w:rsidR="00BE5165" w:rsidRPr="00027C8D" w:rsidRDefault="00691DEE" w:rsidP="00E017E7">
            <w:pPr>
              <w:pStyle w:val="Questions"/>
              <w:rPr>
                <w:bCs/>
              </w:rPr>
            </w:pPr>
            <w:r w:rsidRPr="00027C8D">
              <w:t>¿Sus respuestas se basan en su opinión personal o es una opinión colectiva que representa a su organización?</w:t>
            </w:r>
          </w:p>
          <w:p w14:paraId="763ACE27" w14:textId="77777777" w:rsidR="00BE5165" w:rsidRPr="00027C8D" w:rsidRDefault="00691DEE" w:rsidP="00E017E7">
            <w:pPr>
              <w:widowControl w:val="0"/>
              <w:spacing w:line="240" w:lineRule="auto"/>
              <w:rPr>
                <w:rFonts w:cs="Arial"/>
              </w:rPr>
            </w:pPr>
            <w:r w:rsidRPr="00027C8D">
              <w:fldChar w:fldCharType="begin">
                <w:ffData>
                  <w:name w:val="Check1"/>
                  <w:enabled/>
                  <w:calcOnExit w:val="0"/>
                  <w:checkBox>
                    <w:sizeAuto/>
                    <w:default w:val="0"/>
                  </w:checkBox>
                </w:ffData>
              </w:fldChar>
            </w:r>
            <w:r w:rsidRPr="00027C8D">
              <w:instrText xml:space="preserve"> FORMCHECKBOX </w:instrText>
            </w:r>
            <w:r w:rsidR="002074F3">
              <w:fldChar w:fldCharType="separate"/>
            </w:r>
            <w:bookmarkStart w:id="24" w:name="Check1"/>
            <w:bookmarkEnd w:id="24"/>
            <w:r w:rsidRPr="00027C8D">
              <w:fldChar w:fldCharType="end"/>
            </w:r>
            <w:r w:rsidRPr="00027C8D">
              <w:rPr>
                <w:rFonts w:cs="Arial"/>
              </w:rPr>
              <w:t>Opinión individual</w:t>
            </w:r>
          </w:p>
          <w:p w14:paraId="4903B138" w14:textId="77777777" w:rsidR="00BE5165" w:rsidRPr="00027C8D" w:rsidRDefault="00691DEE" w:rsidP="00E017E7">
            <w:pPr>
              <w:widowControl w:val="0"/>
              <w:spacing w:line="240" w:lineRule="auto"/>
              <w:rPr>
                <w:rFonts w:cs="Arial"/>
              </w:rPr>
            </w:pPr>
            <w:r w:rsidRPr="00027C8D">
              <w:fldChar w:fldCharType="begin">
                <w:ffData>
                  <w:name w:val="Check11"/>
                  <w:enabled/>
                  <w:calcOnExit w:val="0"/>
                  <w:checkBox>
                    <w:sizeAuto/>
                    <w:default w:val="0"/>
                    <w:checked w:val="0"/>
                  </w:checkBox>
                </w:ffData>
              </w:fldChar>
            </w:r>
            <w:r w:rsidRPr="00027C8D">
              <w:instrText xml:space="preserve"> FORMCHECKBOX </w:instrText>
            </w:r>
            <w:r w:rsidR="002074F3">
              <w:fldChar w:fldCharType="separate"/>
            </w:r>
            <w:bookmarkStart w:id="25" w:name="Check11"/>
            <w:bookmarkEnd w:id="25"/>
            <w:r w:rsidRPr="00027C8D">
              <w:fldChar w:fldCharType="end"/>
            </w:r>
            <w:r w:rsidRPr="00027C8D">
              <w:rPr>
                <w:rFonts w:cs="Arial"/>
              </w:rPr>
              <w:t>Opinión colectiva en representación de mi organización/empresa</w:t>
            </w:r>
          </w:p>
          <w:p w14:paraId="2DB27F58" w14:textId="77777777" w:rsidR="00BE5165" w:rsidRPr="00027C8D" w:rsidRDefault="00691DEE" w:rsidP="00E017E7">
            <w:pPr>
              <w:pStyle w:val="Questions"/>
              <w:rPr>
                <w:bCs/>
              </w:rPr>
            </w:pPr>
            <w:r w:rsidRPr="00027C8D">
              <w:t xml:space="preserve">¿Cuál es su principal responsabilidad en la cadena de suministro? </w:t>
            </w:r>
          </w:p>
          <w:p w14:paraId="33CC302E" w14:textId="4E4B621B" w:rsidR="00BE5165" w:rsidRPr="00027C8D" w:rsidRDefault="00691DEE" w:rsidP="00E017E7">
            <w:pPr>
              <w:widowControl w:val="0"/>
              <w:spacing w:line="240" w:lineRule="auto"/>
              <w:rPr>
                <w:rFonts w:cs="Arial"/>
              </w:rPr>
            </w:pPr>
            <w:r w:rsidRPr="00027C8D">
              <w:fldChar w:fldCharType="begin">
                <w:ffData>
                  <w:name w:val="Bookmark5"/>
                  <w:enabled/>
                  <w:calcOnExit w:val="0"/>
                  <w:checkBox>
                    <w:sizeAuto/>
                    <w:default w:val="0"/>
                    <w:checked w:val="0"/>
                  </w:checkBox>
                </w:ffData>
              </w:fldChar>
            </w:r>
            <w:r w:rsidRPr="00027C8D">
              <w:instrText xml:space="preserve"> FORMCHECKBOX </w:instrText>
            </w:r>
            <w:r w:rsidR="002074F3">
              <w:fldChar w:fldCharType="separate"/>
            </w:r>
            <w:bookmarkStart w:id="26" w:name="Bookmark5"/>
            <w:bookmarkEnd w:id="26"/>
            <w:r w:rsidRPr="00027C8D">
              <w:fldChar w:fldCharType="end"/>
            </w:r>
            <w:r w:rsidR="00920D93" w:rsidRPr="00027C8D">
              <w:rPr>
                <w:rFonts w:cs="Arial"/>
              </w:rPr>
              <w:t>OPP</w:t>
            </w:r>
          </w:p>
          <w:p w14:paraId="3B612D0D" w14:textId="5DF4B537" w:rsidR="00BE5165" w:rsidRPr="00027C8D" w:rsidRDefault="00691DEE" w:rsidP="00E017E7">
            <w:pPr>
              <w:widowControl w:val="0"/>
              <w:spacing w:line="240" w:lineRule="auto"/>
              <w:rPr>
                <w:rFonts w:cs="Arial"/>
              </w:rPr>
            </w:pPr>
            <w:r w:rsidRPr="00027C8D">
              <w:fldChar w:fldCharType="begin">
                <w:ffData>
                  <w:name w:val="Bookmark5"/>
                  <w:enabled/>
                  <w:calcOnExit w:val="0"/>
                  <w:checkBox>
                    <w:sizeAuto/>
                    <w:default w:val="0"/>
                    <w:checked w:val="0"/>
                  </w:checkBox>
                </w:ffData>
              </w:fldChar>
            </w:r>
            <w:r w:rsidRPr="00027C8D">
              <w:instrText xml:space="preserve"> FORMCHECKBOX </w:instrText>
            </w:r>
            <w:r w:rsidR="002074F3">
              <w:fldChar w:fldCharType="separate"/>
            </w:r>
            <w:r w:rsidRPr="00027C8D">
              <w:fldChar w:fldCharType="end"/>
            </w:r>
            <w:r w:rsidR="00920D93" w:rsidRPr="00027C8D">
              <w:rPr>
                <w:rFonts w:cs="Arial"/>
              </w:rPr>
              <w:t>OTC</w:t>
            </w:r>
          </w:p>
          <w:p w14:paraId="1A0A2B7C" w14:textId="77777777" w:rsidR="00BE5165" w:rsidRPr="00027C8D" w:rsidRDefault="00691DEE" w:rsidP="00E017E7">
            <w:pPr>
              <w:widowControl w:val="0"/>
              <w:spacing w:line="240" w:lineRule="auto"/>
              <w:rPr>
                <w:rFonts w:cs="Arial"/>
              </w:rPr>
            </w:pPr>
            <w:r w:rsidRPr="00027C8D">
              <w:fldChar w:fldCharType="begin">
                <w:ffData>
                  <w:name w:val="Bookmark6"/>
                  <w:enabled/>
                  <w:calcOnExit w:val="0"/>
                  <w:checkBox>
                    <w:sizeAuto/>
                    <w:default w:val="0"/>
                  </w:checkBox>
                </w:ffData>
              </w:fldChar>
            </w:r>
            <w:r w:rsidRPr="00027C8D">
              <w:instrText xml:space="preserve"> FORMCHECKBOX </w:instrText>
            </w:r>
            <w:r w:rsidR="002074F3">
              <w:fldChar w:fldCharType="separate"/>
            </w:r>
            <w:bookmarkStart w:id="27" w:name="Bookmark6"/>
            <w:bookmarkEnd w:id="27"/>
            <w:r w:rsidRPr="00027C8D">
              <w:fldChar w:fldCharType="end"/>
            </w:r>
            <w:r w:rsidRPr="00027C8D">
              <w:rPr>
                <w:rFonts w:cs="Arial"/>
              </w:rPr>
              <w:t>Exportador</w:t>
            </w:r>
          </w:p>
          <w:p w14:paraId="1332ECC5" w14:textId="77777777" w:rsidR="00BE5165" w:rsidRPr="00027C8D" w:rsidRDefault="00691DEE" w:rsidP="00E017E7">
            <w:pPr>
              <w:widowControl w:val="0"/>
              <w:spacing w:line="240" w:lineRule="auto"/>
              <w:rPr>
                <w:rFonts w:cs="Arial"/>
              </w:rPr>
            </w:pPr>
            <w:r w:rsidRPr="00027C8D">
              <w:fldChar w:fldCharType="begin">
                <w:ffData>
                  <w:name w:val="Check12"/>
                  <w:enabled/>
                  <w:calcOnExit w:val="0"/>
                  <w:checkBox>
                    <w:sizeAuto/>
                    <w:default w:val="0"/>
                    <w:checked w:val="0"/>
                  </w:checkBox>
                </w:ffData>
              </w:fldChar>
            </w:r>
            <w:r w:rsidRPr="00027C8D">
              <w:instrText xml:space="preserve"> FORMCHECKBOX </w:instrText>
            </w:r>
            <w:r w:rsidR="002074F3">
              <w:fldChar w:fldCharType="separate"/>
            </w:r>
            <w:bookmarkStart w:id="28" w:name="Check12"/>
            <w:bookmarkEnd w:id="28"/>
            <w:r w:rsidRPr="00027C8D">
              <w:fldChar w:fldCharType="end"/>
            </w:r>
            <w:r w:rsidRPr="00027C8D">
              <w:rPr>
                <w:rFonts w:cs="Arial"/>
              </w:rPr>
              <w:t>Importador</w:t>
            </w:r>
          </w:p>
          <w:p w14:paraId="23B2084D" w14:textId="77777777" w:rsidR="00BE5165" w:rsidRPr="00027C8D" w:rsidRDefault="00691DEE" w:rsidP="00E017E7">
            <w:pPr>
              <w:widowControl w:val="0"/>
              <w:spacing w:line="240" w:lineRule="auto"/>
              <w:rPr>
                <w:rFonts w:cs="Arial"/>
              </w:rPr>
            </w:pPr>
            <w:r w:rsidRPr="00027C8D">
              <w:fldChar w:fldCharType="begin">
                <w:ffData>
                  <w:name w:val="Check13"/>
                  <w:enabled/>
                  <w:calcOnExit w:val="0"/>
                  <w:checkBox>
                    <w:sizeAuto/>
                    <w:default w:val="0"/>
                    <w:checked w:val="0"/>
                  </w:checkBox>
                </w:ffData>
              </w:fldChar>
            </w:r>
            <w:r w:rsidRPr="00027C8D">
              <w:instrText xml:space="preserve"> FORMCHECKBOX </w:instrText>
            </w:r>
            <w:r w:rsidR="002074F3">
              <w:fldChar w:fldCharType="separate"/>
            </w:r>
            <w:bookmarkStart w:id="29" w:name="Check13"/>
            <w:bookmarkEnd w:id="29"/>
            <w:r w:rsidRPr="00027C8D">
              <w:fldChar w:fldCharType="end"/>
            </w:r>
            <w:r w:rsidR="00614211" w:rsidRPr="00027C8D">
              <w:rPr>
                <w:rFonts w:cs="Arial"/>
              </w:rPr>
              <w:t>Procesador/Fabricante</w:t>
            </w:r>
          </w:p>
          <w:p w14:paraId="7FF5376D" w14:textId="77777777" w:rsidR="00BE5165" w:rsidRPr="00027C8D" w:rsidRDefault="00691DEE" w:rsidP="00E017E7">
            <w:pPr>
              <w:widowControl w:val="0"/>
              <w:spacing w:line="240" w:lineRule="auto"/>
              <w:rPr>
                <w:rFonts w:cs="Arial"/>
              </w:rPr>
            </w:pPr>
            <w:r w:rsidRPr="00027C8D">
              <w:fldChar w:fldCharType="begin">
                <w:ffData>
                  <w:name w:val="Check15"/>
                  <w:enabled/>
                  <w:calcOnExit w:val="0"/>
                  <w:checkBox>
                    <w:sizeAuto/>
                    <w:default w:val="0"/>
                  </w:checkBox>
                </w:ffData>
              </w:fldChar>
            </w:r>
            <w:r w:rsidRPr="00027C8D">
              <w:instrText xml:space="preserve"> FORMCHECKBOX </w:instrText>
            </w:r>
            <w:r w:rsidR="002074F3">
              <w:fldChar w:fldCharType="separate"/>
            </w:r>
            <w:bookmarkStart w:id="30" w:name="Check15"/>
            <w:bookmarkEnd w:id="30"/>
            <w:r w:rsidRPr="00027C8D">
              <w:fldChar w:fldCharType="end"/>
            </w:r>
            <w:r w:rsidRPr="00027C8D">
              <w:rPr>
                <w:rFonts w:cs="Arial"/>
              </w:rPr>
              <w:t>Minorista</w:t>
            </w:r>
          </w:p>
          <w:p w14:paraId="7D5C5F68" w14:textId="77777777" w:rsidR="00BE5165" w:rsidRPr="00027C8D" w:rsidRDefault="00691DEE" w:rsidP="00E017E7">
            <w:pPr>
              <w:widowControl w:val="0"/>
              <w:spacing w:line="240" w:lineRule="auto"/>
              <w:rPr>
                <w:rFonts w:cs="Arial"/>
              </w:rPr>
            </w:pPr>
            <w:r w:rsidRPr="00027C8D">
              <w:fldChar w:fldCharType="begin">
                <w:ffData>
                  <w:name w:val="Check16"/>
                  <w:enabled/>
                  <w:calcOnExit w:val="0"/>
                  <w:checkBox>
                    <w:sizeAuto/>
                    <w:default w:val="0"/>
                  </w:checkBox>
                </w:ffData>
              </w:fldChar>
            </w:r>
            <w:r w:rsidRPr="00027C8D">
              <w:instrText xml:space="preserve"> FORMCHECKBOX </w:instrText>
            </w:r>
            <w:r w:rsidR="002074F3">
              <w:fldChar w:fldCharType="separate"/>
            </w:r>
            <w:bookmarkStart w:id="31" w:name="Check16"/>
            <w:bookmarkEnd w:id="31"/>
            <w:r w:rsidRPr="00027C8D">
              <w:fldChar w:fldCharType="end"/>
            </w:r>
            <w:r w:rsidRPr="00027C8D">
              <w:rPr>
                <w:rFonts w:cs="Arial"/>
              </w:rPr>
              <w:t>Licenciatario</w:t>
            </w:r>
          </w:p>
          <w:p w14:paraId="5BC52113" w14:textId="77777777" w:rsidR="00BE5165" w:rsidRPr="00027C8D" w:rsidRDefault="00691DEE" w:rsidP="00E017E7">
            <w:pPr>
              <w:widowControl w:val="0"/>
              <w:spacing w:line="240" w:lineRule="auto"/>
              <w:rPr>
                <w:rFonts w:cs="Arial"/>
              </w:rPr>
            </w:pPr>
            <w:r w:rsidRPr="00027C8D">
              <w:fldChar w:fldCharType="begin">
                <w:ffData>
                  <w:name w:val="Check17"/>
                  <w:enabled/>
                  <w:calcOnExit w:val="0"/>
                  <w:checkBox>
                    <w:sizeAuto/>
                    <w:default w:val="0"/>
                  </w:checkBox>
                </w:ffData>
              </w:fldChar>
            </w:r>
            <w:r w:rsidRPr="00027C8D">
              <w:instrText xml:space="preserve"> FORMCHECKBOX </w:instrText>
            </w:r>
            <w:r w:rsidR="002074F3">
              <w:fldChar w:fldCharType="separate"/>
            </w:r>
            <w:bookmarkStart w:id="32" w:name="Check17"/>
            <w:bookmarkEnd w:id="32"/>
            <w:r w:rsidRPr="00027C8D">
              <w:fldChar w:fldCharType="end"/>
            </w:r>
            <w:r w:rsidRPr="00027C8D">
              <w:rPr>
                <w:rFonts w:cs="Arial"/>
              </w:rPr>
              <w:t>Otros (por ejemplo, PN, NFO, FLOCERT, FI, ONG, investigador, agencia gubernamental, etc.)</w:t>
            </w:r>
          </w:p>
          <w:p w14:paraId="3492BF54" w14:textId="77777777" w:rsidR="00BE5165" w:rsidRPr="00027C8D" w:rsidRDefault="00691DEE" w:rsidP="00E017E7">
            <w:pPr>
              <w:widowControl w:val="0"/>
              <w:spacing w:line="240" w:lineRule="auto"/>
              <w:rPr>
                <w:rFonts w:cs="Arial"/>
              </w:rPr>
            </w:pPr>
            <w:r w:rsidRPr="00027C8D">
              <w:fldChar w:fldCharType="begin">
                <w:ffData>
                  <w:name w:val="Text24"/>
                  <w:enabled/>
                  <w:calcOnExit w:val="0"/>
                  <w:textInput/>
                </w:ffData>
              </w:fldChar>
            </w:r>
            <w:bookmarkStart w:id="33" w:name="Text24"/>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33"/>
          </w:p>
          <w:p w14:paraId="7CC2C2CB" w14:textId="77777777" w:rsidR="00BE5165" w:rsidRPr="00027C8D" w:rsidRDefault="00642A2E" w:rsidP="00E017E7">
            <w:pPr>
              <w:pStyle w:val="Questions"/>
              <w:rPr>
                <w:bCs/>
              </w:rPr>
            </w:pPr>
            <w:r w:rsidRPr="00027C8D">
              <w:t xml:space="preserve">¿Cuáles </w:t>
            </w:r>
            <w:r w:rsidR="00691DEE" w:rsidRPr="00027C8D">
              <w:t xml:space="preserve">son sus </w:t>
            </w:r>
            <w:r w:rsidR="007E3DD8" w:rsidRPr="00027C8D">
              <w:t xml:space="preserve">principales </w:t>
            </w:r>
            <w:r w:rsidR="0063758B" w:rsidRPr="00027C8D">
              <w:t>productos</w:t>
            </w:r>
            <w:r w:rsidR="007E3DD8" w:rsidRPr="00027C8D">
              <w:t xml:space="preserve">?  </w:t>
            </w:r>
            <w:r w:rsidR="00691DEE" w:rsidRPr="00027C8D">
              <w:t>Enumérelos por orden de importancia</w:t>
            </w:r>
            <w:r w:rsidR="007E3DD8" w:rsidRPr="00027C8D">
              <w:t>.</w:t>
            </w:r>
          </w:p>
          <w:p w14:paraId="56B7D84F" w14:textId="77777777" w:rsidR="00BE5165" w:rsidRPr="00027C8D" w:rsidRDefault="00691DEE" w:rsidP="00E017E7">
            <w:pPr>
              <w:widowControl w:val="0"/>
              <w:spacing w:line="240" w:lineRule="auto"/>
            </w:pPr>
            <w:r w:rsidRPr="00027C8D">
              <w:lastRenderedPageBreak/>
              <w:t>1-</w:t>
            </w:r>
            <w:r w:rsidRPr="00027C8D">
              <w:fldChar w:fldCharType="begin">
                <w:ffData>
                  <w:name w:val="Text25"/>
                  <w:enabled/>
                  <w:calcOnExit w:val="0"/>
                  <w:textInput/>
                </w:ffData>
              </w:fldChar>
            </w:r>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p>
          <w:p w14:paraId="65F2448F" w14:textId="77777777" w:rsidR="00BE5165" w:rsidRPr="00027C8D" w:rsidRDefault="00691DEE" w:rsidP="00E017E7">
            <w:pPr>
              <w:widowControl w:val="0"/>
              <w:spacing w:line="240" w:lineRule="auto"/>
            </w:pPr>
            <w:r w:rsidRPr="00027C8D">
              <w:t>2-</w:t>
            </w:r>
            <w:r w:rsidRPr="00027C8D">
              <w:fldChar w:fldCharType="begin">
                <w:ffData>
                  <w:name w:val="Text25"/>
                  <w:enabled/>
                  <w:calcOnExit w:val="0"/>
                  <w:textInput/>
                </w:ffData>
              </w:fldChar>
            </w:r>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p>
          <w:p w14:paraId="1A3D1770" w14:textId="77777777" w:rsidR="00BE5165" w:rsidRPr="00027C8D" w:rsidRDefault="00691DEE" w:rsidP="00E017E7">
            <w:pPr>
              <w:widowControl w:val="0"/>
              <w:spacing w:line="240" w:lineRule="auto"/>
            </w:pPr>
            <w:r w:rsidRPr="00027C8D">
              <w:t>3-</w:t>
            </w:r>
            <w:r w:rsidRPr="00027C8D">
              <w:fldChar w:fldCharType="begin">
                <w:ffData>
                  <w:name w:val="Text25"/>
                  <w:enabled/>
                  <w:calcOnExit w:val="0"/>
                  <w:textInput/>
                </w:ffData>
              </w:fldChar>
            </w:r>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p>
          <w:p w14:paraId="34B8F656" w14:textId="77777777" w:rsidR="00BE5165" w:rsidRPr="00027C8D" w:rsidRDefault="00691DEE" w:rsidP="00E017E7">
            <w:pPr>
              <w:widowControl w:val="0"/>
              <w:spacing w:line="240" w:lineRule="auto"/>
            </w:pPr>
            <w:r w:rsidRPr="00027C8D">
              <w:t>4-</w:t>
            </w:r>
            <w:r w:rsidRPr="00027C8D">
              <w:fldChar w:fldCharType="begin">
                <w:ffData>
                  <w:name w:val="Text25"/>
                  <w:enabled/>
                  <w:calcOnExit w:val="0"/>
                  <w:textInput/>
                </w:ffData>
              </w:fldChar>
            </w:r>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p>
          <w:p w14:paraId="36CF0222" w14:textId="77777777" w:rsidR="00BE5165" w:rsidRPr="00027C8D" w:rsidRDefault="00691DEE" w:rsidP="00E017E7">
            <w:pPr>
              <w:widowControl w:val="0"/>
              <w:spacing w:line="240" w:lineRule="auto"/>
            </w:pPr>
            <w:r w:rsidRPr="00027C8D">
              <w:t>5-</w:t>
            </w:r>
            <w:r w:rsidRPr="00027C8D">
              <w:fldChar w:fldCharType="begin">
                <w:ffData>
                  <w:name w:val="Text25"/>
                  <w:enabled/>
                  <w:calcOnExit w:val="0"/>
                  <w:textInput/>
                </w:ffData>
              </w:fldChar>
            </w:r>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p>
          <w:p w14:paraId="3E91915E" w14:textId="77777777" w:rsidR="00BE5165" w:rsidRPr="00027C8D" w:rsidRDefault="00691DEE" w:rsidP="00E017E7">
            <w:pPr>
              <w:widowControl w:val="0"/>
              <w:spacing w:line="240" w:lineRule="auto"/>
            </w:pPr>
            <w:r w:rsidRPr="00027C8D">
              <w:t xml:space="preserve">Otros </w:t>
            </w:r>
            <w:r w:rsidR="003D5FAF" w:rsidRPr="00027C8D">
              <w:fldChar w:fldCharType="begin">
                <w:ffData>
                  <w:name w:val="Text25"/>
                  <w:enabled/>
                  <w:calcOnExit w:val="0"/>
                  <w:textInput/>
                </w:ffData>
              </w:fldChar>
            </w:r>
            <w:bookmarkStart w:id="34" w:name="Text25"/>
            <w:r w:rsidR="003D5FAF" w:rsidRPr="00027C8D">
              <w:instrText xml:space="preserve"> FORMTEXT </w:instrText>
            </w:r>
            <w:r w:rsidR="003D5FAF" w:rsidRPr="00027C8D">
              <w:fldChar w:fldCharType="separate"/>
            </w:r>
            <w:r w:rsidR="003D5FAF" w:rsidRPr="00027C8D">
              <w:t> </w:t>
            </w:r>
            <w:r w:rsidR="003D5FAF" w:rsidRPr="00027C8D">
              <w:t> </w:t>
            </w:r>
            <w:r w:rsidR="003D5FAF" w:rsidRPr="00027C8D">
              <w:t> </w:t>
            </w:r>
            <w:r w:rsidR="003D5FAF" w:rsidRPr="00027C8D">
              <w:t> </w:t>
            </w:r>
            <w:r w:rsidR="003D5FAF" w:rsidRPr="00027C8D">
              <w:t> </w:t>
            </w:r>
            <w:r w:rsidR="003D5FAF" w:rsidRPr="00027C8D">
              <w:fldChar w:fldCharType="end"/>
            </w:r>
            <w:bookmarkEnd w:id="34"/>
          </w:p>
        </w:tc>
      </w:tr>
    </w:tbl>
    <w:p w14:paraId="396BD77D" w14:textId="77777777" w:rsidR="00635DFD" w:rsidRPr="00027C8D" w:rsidRDefault="007E3DD8">
      <w:pPr>
        <w:spacing w:after="0" w:line="240" w:lineRule="auto"/>
        <w:jc w:val="left"/>
        <w:rPr>
          <w:rFonts w:cs="Arial"/>
          <w:b/>
          <w:color w:val="00B0F0"/>
          <w:sz w:val="24"/>
          <w:szCs w:val="20"/>
        </w:rPr>
      </w:pPr>
      <w:bookmarkStart w:id="35" w:name="_Hlk111012809"/>
      <w:bookmarkEnd w:id="35"/>
      <w:r w:rsidRPr="00027C8D">
        <w:lastRenderedPageBreak/>
        <w:br w:type="page"/>
      </w:r>
    </w:p>
    <w:p w14:paraId="7936B80A" w14:textId="77777777" w:rsidR="00BE5165" w:rsidRPr="00027C8D" w:rsidRDefault="00691DEE" w:rsidP="00920D93">
      <w:pPr>
        <w:pStyle w:val="Temas"/>
      </w:pPr>
      <w:bookmarkStart w:id="36" w:name="_Toc176425354"/>
      <w:r w:rsidRPr="00027C8D">
        <w:lastRenderedPageBreak/>
        <w:t>Requisitos generales</w:t>
      </w:r>
      <w:bookmarkEnd w:id="36"/>
    </w:p>
    <w:p w14:paraId="433F4B79" w14:textId="78690640" w:rsidR="00BE5165" w:rsidRPr="00027C8D" w:rsidRDefault="00691DEE">
      <w:pPr>
        <w:pStyle w:val="Title"/>
        <w:spacing w:before="240"/>
      </w:pPr>
      <w:bookmarkStart w:id="37" w:name="_Toc176425355"/>
      <w:r w:rsidRPr="00027C8D">
        <w:t xml:space="preserve">Requisitos para </w:t>
      </w:r>
      <w:r w:rsidR="00E017E7" w:rsidRPr="00027C8D">
        <w:t xml:space="preserve">las </w:t>
      </w:r>
      <w:r w:rsidR="003D39A3" w:rsidRPr="00027C8D">
        <w:t>OPP</w:t>
      </w:r>
      <w:bookmarkEnd w:id="37"/>
    </w:p>
    <w:tbl>
      <w:tblPr>
        <w:tblStyle w:val="TableGrid"/>
        <w:tblW w:w="9323" w:type="dxa"/>
        <w:tblLayout w:type="fixed"/>
        <w:tblLook w:val="04A0" w:firstRow="1" w:lastRow="0" w:firstColumn="1" w:lastColumn="0" w:noHBand="0" w:noVBand="1"/>
      </w:tblPr>
      <w:tblGrid>
        <w:gridCol w:w="9323"/>
      </w:tblGrid>
      <w:tr w:rsidR="00EC38C4" w:rsidRPr="00027C8D" w14:paraId="49FD23C6"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6E3F33E6" w14:textId="7C1384D5" w:rsidR="00BE5165" w:rsidRPr="00027C8D" w:rsidRDefault="00691DEE" w:rsidP="00E017E7">
            <w:pPr>
              <w:pStyle w:val="Heading3"/>
              <w:spacing w:before="120" w:after="120"/>
              <w:rPr>
                <w:sz w:val="22"/>
                <w:szCs w:val="20"/>
              </w:rPr>
            </w:pPr>
            <w:bookmarkStart w:id="38" w:name="_Toc176425356"/>
            <w:r w:rsidRPr="00027C8D">
              <w:rPr>
                <w:rStyle w:val="NEW-MARK"/>
                <w:rFonts w:cs="Arial"/>
                <w:sz w:val="22"/>
                <w:szCs w:val="20"/>
              </w:rPr>
              <w:t>NUEV</w:t>
            </w:r>
            <w:r w:rsidR="004503BA" w:rsidRPr="00027C8D">
              <w:rPr>
                <w:rStyle w:val="NEW-MARK"/>
                <w:rFonts w:cs="Arial"/>
                <w:sz w:val="22"/>
                <w:szCs w:val="20"/>
              </w:rPr>
              <w:t>O</w:t>
            </w:r>
            <w:r w:rsidRPr="00027C8D">
              <w:rPr>
                <w:rStyle w:val="NEW-MARK"/>
                <w:rFonts w:cs="Arial"/>
                <w:sz w:val="22"/>
                <w:szCs w:val="20"/>
              </w:rPr>
              <w:t xml:space="preserve"> </w:t>
            </w:r>
            <w:r w:rsidRPr="00027C8D">
              <w:rPr>
                <w:rStyle w:val="EndnoteCharacters"/>
                <w:sz w:val="22"/>
                <w:szCs w:val="20"/>
              </w:rPr>
              <w:t xml:space="preserve">Organización de </w:t>
            </w:r>
            <w:r w:rsidRPr="00027C8D">
              <w:rPr>
                <w:sz w:val="22"/>
                <w:szCs w:val="20"/>
              </w:rPr>
              <w:t>productores</w:t>
            </w:r>
            <w:bookmarkEnd w:id="38"/>
          </w:p>
          <w:p w14:paraId="09B701AF" w14:textId="77777777" w:rsidR="00BE5165" w:rsidRPr="00027C8D" w:rsidRDefault="00691DEE">
            <w:pPr>
              <w:spacing w:after="120"/>
            </w:pPr>
            <w:r w:rsidRPr="00027C8D">
              <w:rPr>
                <w:b/>
                <w:bCs/>
              </w:rPr>
              <w:t>Antecedentes</w:t>
            </w:r>
            <w:r w:rsidRPr="00027C8D">
              <w:t xml:space="preserve">: En </w:t>
            </w:r>
            <w:r w:rsidR="00642A2E" w:rsidRPr="00027C8D">
              <w:t xml:space="preserve">la </w:t>
            </w:r>
            <w:r w:rsidRPr="00027C8D">
              <w:t>actualidad</w:t>
            </w:r>
            <w:r w:rsidR="00642A2E" w:rsidRPr="00027C8D">
              <w:t xml:space="preserve">, </w:t>
            </w:r>
            <w:r w:rsidRPr="00027C8D">
              <w:t xml:space="preserve">hay indicios de que existe un exceso de oferta de bananos Fairtrade </w:t>
            </w:r>
            <w:r w:rsidR="00642A2E" w:rsidRPr="00027C8D">
              <w:t xml:space="preserve">en </w:t>
            </w:r>
            <w:r w:rsidRPr="00027C8D">
              <w:t>el mercado, lo que puede dar lugar a prácticas comerciales desleales y a una competencia desleal</w:t>
            </w:r>
            <w:r w:rsidR="002236BC" w:rsidRPr="00027C8D">
              <w:t>, que socava la misión y los principios del Comercio Justo</w:t>
            </w:r>
            <w:r w:rsidRPr="00027C8D">
              <w:t xml:space="preserve">. </w:t>
            </w:r>
          </w:p>
          <w:p w14:paraId="4CC84541" w14:textId="77777777" w:rsidR="00BE5165" w:rsidRPr="00027C8D" w:rsidRDefault="00691DEE">
            <w:pPr>
              <w:spacing w:after="120"/>
            </w:pPr>
            <w:r w:rsidRPr="00027C8D">
              <w:rPr>
                <w:b/>
                <w:bCs/>
              </w:rPr>
              <w:t>Justificación</w:t>
            </w:r>
            <w:r w:rsidRPr="00027C8D">
              <w:t xml:space="preserve">: Con el fin de gestionar la oferta de bananos de Comercio Justo </w:t>
            </w:r>
            <w:r w:rsidR="00642A2E" w:rsidRPr="00027C8D">
              <w:t xml:space="preserve">en </w:t>
            </w:r>
            <w:r w:rsidRPr="00027C8D">
              <w:t xml:space="preserve">el mercado, se propone incluir un requisito de entrada que anime a </w:t>
            </w:r>
            <w:r w:rsidR="002236BC" w:rsidRPr="00027C8D">
              <w:t xml:space="preserve">las organizaciones </w:t>
            </w:r>
            <w:r w:rsidR="00642A2E" w:rsidRPr="00027C8D">
              <w:t xml:space="preserve">comprometidas con </w:t>
            </w:r>
            <w:r w:rsidR="002236BC" w:rsidRPr="00027C8D">
              <w:t xml:space="preserve">la misión y los principios del Comercio Justo </w:t>
            </w:r>
            <w:r w:rsidRPr="00027C8D">
              <w:t xml:space="preserve">a obtener la certificación de Comercio Justo.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049"/>
              <w:gridCol w:w="7785"/>
            </w:tblGrid>
            <w:tr w:rsidR="00EC38C4" w:rsidRPr="00027C8D" w14:paraId="6CDAD113" w14:textId="77777777" w:rsidTr="0028410E">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3A15AEAC" w14:textId="77777777" w:rsidR="00BE5165" w:rsidRPr="00027C8D" w:rsidRDefault="00691DEE">
                  <w:pPr>
                    <w:pStyle w:val="VBPC"/>
                    <w:jc w:val="both"/>
                    <w:rPr>
                      <w:spacing w:val="0"/>
                    </w:rPr>
                  </w:pPr>
                  <w:r w:rsidRPr="00027C8D">
                    <w:rPr>
                      <w:rFonts w:ascii="Arial" w:hAnsi="Arial" w:cs="Times New Roman"/>
                      <w:bCs/>
                      <w:color w:val="565656"/>
                      <w:szCs w:val="22"/>
                    </w:rPr>
                    <w:t>Se aplica a:</w:t>
                  </w:r>
                  <w:r w:rsidRPr="00027C8D">
                    <w:rPr>
                      <w:rFonts w:ascii="Arial" w:hAnsi="Arial" w:cs="Times New Roman"/>
                      <w:b w:val="0"/>
                      <w:color w:val="565656"/>
                      <w:szCs w:val="22"/>
                    </w:rPr>
                    <w:t xml:space="preserve"> Productores de plátanos</w:t>
                  </w:r>
                </w:p>
              </w:tc>
            </w:tr>
            <w:tr w:rsidR="00EC38C4" w:rsidRPr="00027C8D" w14:paraId="771DC9A0" w14:textId="77777777" w:rsidTr="00E017E7">
              <w:trPr>
                <w:cantSplit/>
                <w:trHeight w:val="369"/>
              </w:trPr>
              <w:tc>
                <w:tcPr>
                  <w:tcW w:w="1049" w:type="dxa"/>
                  <w:tcBorders>
                    <w:top w:val="single" w:sz="4" w:space="0" w:color="BFBFBF"/>
                    <w:left w:val="single" w:sz="4" w:space="0" w:color="BFBFBF"/>
                    <w:bottom w:val="single" w:sz="4" w:space="0" w:color="BFBFBF"/>
                    <w:right w:val="single" w:sz="4" w:space="0" w:color="BFBFBF"/>
                  </w:tcBorders>
                </w:tcPr>
                <w:p w14:paraId="2193C8E1" w14:textId="73F47974" w:rsidR="00BE5165" w:rsidRPr="00027C8D" w:rsidRDefault="00B55689">
                  <w:pPr>
                    <w:pStyle w:val="COREYEAR"/>
                  </w:pPr>
                  <w:r w:rsidRPr="00027C8D">
                    <w:t>Básico</w:t>
                  </w:r>
                </w:p>
              </w:tc>
              <w:tc>
                <w:tcPr>
                  <w:tcW w:w="7785" w:type="dxa"/>
                  <w:vMerge w:val="restart"/>
                  <w:tcBorders>
                    <w:top w:val="single" w:sz="4" w:space="0" w:color="BFBFBF"/>
                    <w:left w:val="single" w:sz="4" w:space="0" w:color="BFBFBF"/>
                    <w:bottom w:val="single" w:sz="4" w:space="0" w:color="BFBFBF"/>
                    <w:right w:val="single" w:sz="4" w:space="0" w:color="BFBFBF"/>
                  </w:tcBorders>
                </w:tcPr>
                <w:p w14:paraId="3D8E26B2" w14:textId="77777777" w:rsidR="00BE5165" w:rsidRPr="00027C8D" w:rsidRDefault="00691DEE" w:rsidP="00397BB0">
                  <w:pPr>
                    <w:suppressAutoHyphens w:val="0"/>
                    <w:spacing w:after="0" w:line="276" w:lineRule="auto"/>
                    <w:jc w:val="left"/>
                    <w:rPr>
                      <w:rFonts w:eastAsia="Arial"/>
                      <w:color w:val="565656"/>
                      <w:spacing w:val="-1"/>
                      <w:sz w:val="20"/>
                      <w:szCs w:val="22"/>
                      <w:lang w:eastAsia="ja-JP"/>
                    </w:rPr>
                  </w:pPr>
                  <w:r w:rsidRPr="00027C8D">
                    <w:rPr>
                      <w:rFonts w:eastAsia="Arial"/>
                      <w:color w:val="565656"/>
                      <w:spacing w:val="-1"/>
                      <w:sz w:val="20"/>
                      <w:szCs w:val="22"/>
                      <w:lang w:eastAsia="ja-JP"/>
                    </w:rPr>
                    <w:t>Demuestra que ha sido una organización establecida y activa durante al menos dos años antes de solicitar la certificación, con capacidad administrativa, técnica, comercial y financiera, aportando los registros de la Asamblea General, informes financieros y contratos comerciales de los dos últimos años, y un plan de desarrollo empresarial.</w:t>
                  </w:r>
                </w:p>
                <w:p w14:paraId="116F5508" w14:textId="77777777" w:rsidR="00BE5165" w:rsidRPr="00027C8D" w:rsidRDefault="00691DEE" w:rsidP="00397BB0">
                  <w:pPr>
                    <w:suppressAutoHyphens w:val="0"/>
                    <w:spacing w:after="0" w:line="276" w:lineRule="auto"/>
                    <w:jc w:val="left"/>
                  </w:pPr>
                  <w:r w:rsidRPr="00027C8D">
                    <w:rPr>
                      <w:rFonts w:eastAsia="Arial"/>
                      <w:color w:val="565656"/>
                      <w:spacing w:val="-1"/>
                      <w:sz w:val="20"/>
                      <w:szCs w:val="22"/>
                      <w:lang w:eastAsia="ja-JP"/>
                    </w:rPr>
                    <w:t>Si su organización no exporta la cosecha directamente, usted demuestra que está comprometido con al menos un exportador. Usted también demuestra que tiene potencial de mercado durante al menos los dos primeros años de certificación de Comercio Justo Fairtrade con una carta de intención de al menos un comprador, con comunicación formal de compromiso comercial con un comprador de Comercio Justo Fairtrade (importador); y un plan de negocio acordado entre el productor y el comprador de Comercio Justo Fairtrade (importador).</w:t>
                  </w:r>
                </w:p>
              </w:tc>
            </w:tr>
            <w:tr w:rsidR="00EC38C4" w:rsidRPr="00027C8D" w14:paraId="3E3E1699" w14:textId="77777777" w:rsidTr="00E017E7">
              <w:trPr>
                <w:cantSplit/>
                <w:trHeight w:val="1459"/>
              </w:trPr>
              <w:tc>
                <w:tcPr>
                  <w:tcW w:w="1049" w:type="dxa"/>
                  <w:tcBorders>
                    <w:top w:val="single" w:sz="4" w:space="0" w:color="BFBFBF"/>
                    <w:left w:val="single" w:sz="4" w:space="0" w:color="BFBFBF"/>
                    <w:bottom w:val="single" w:sz="4" w:space="0" w:color="BFBFBF"/>
                    <w:right w:val="single" w:sz="4" w:space="0" w:color="BFBFBF"/>
                  </w:tcBorders>
                </w:tcPr>
                <w:p w14:paraId="4CCD0865" w14:textId="77777777" w:rsidR="00BE5165" w:rsidRPr="00027C8D" w:rsidRDefault="00691DEE">
                  <w:pPr>
                    <w:pStyle w:val="COREYEAR"/>
                  </w:pPr>
                  <w:r w:rsidRPr="00027C8D">
                    <w:t>Año 0</w:t>
                  </w:r>
                </w:p>
              </w:tc>
              <w:tc>
                <w:tcPr>
                  <w:tcW w:w="7785" w:type="dxa"/>
                  <w:vMerge/>
                  <w:tcBorders>
                    <w:top w:val="single" w:sz="4" w:space="0" w:color="BFBFBF"/>
                    <w:left w:val="single" w:sz="4" w:space="0" w:color="BFBFBF"/>
                    <w:bottom w:val="single" w:sz="4" w:space="0" w:color="BFBFBF"/>
                    <w:right w:val="single" w:sz="4" w:space="0" w:color="BFBFBF"/>
                  </w:tcBorders>
                  <w:vAlign w:val="center"/>
                </w:tcPr>
                <w:p w14:paraId="70C7DB89" w14:textId="77777777" w:rsidR="00EC38C4" w:rsidRPr="00027C8D" w:rsidRDefault="00EC38C4" w:rsidP="0028410E">
                  <w:pPr>
                    <w:spacing w:after="0" w:line="240" w:lineRule="auto"/>
                  </w:pPr>
                </w:p>
              </w:tc>
            </w:tr>
            <w:tr w:rsidR="00EC38C4" w:rsidRPr="00027C8D" w14:paraId="055D6A4A" w14:textId="77777777" w:rsidTr="0028410E">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EF5C0EC" w14:textId="1B5AB330" w:rsidR="00BE5165" w:rsidRPr="00027C8D" w:rsidRDefault="00691DEE">
                  <w:pPr>
                    <w:pStyle w:val="guidance"/>
                    <w:rPr>
                      <w:rFonts w:ascii="Arial" w:eastAsia="Arial" w:hAnsi="Arial" w:cs="Arial"/>
                      <w:b w:val="0"/>
                      <w:bCs w:val="0"/>
                      <w:color w:val="565656"/>
                      <w:sz w:val="18"/>
                      <w:szCs w:val="20"/>
                    </w:rPr>
                  </w:pPr>
                  <w:r w:rsidRPr="00027C8D">
                    <w:rPr>
                      <w:rFonts w:ascii="Arial" w:eastAsia="Arial" w:hAnsi="Arial" w:cs="Arial"/>
                      <w:color w:val="565656"/>
                      <w:sz w:val="18"/>
                      <w:szCs w:val="20"/>
                    </w:rPr>
                    <w:t>Orientación:</w:t>
                  </w:r>
                  <w:r w:rsidRPr="00027C8D">
                    <w:rPr>
                      <w:rFonts w:ascii="Arial" w:eastAsia="Arial" w:hAnsi="Arial" w:cs="Arial"/>
                      <w:b w:val="0"/>
                      <w:bCs w:val="0"/>
                      <w:color w:val="565656"/>
                      <w:sz w:val="18"/>
                      <w:szCs w:val="20"/>
                    </w:rPr>
                    <w:t xml:space="preserve"> Tenga en cuenta que este requisito complementa los requisitos 1.1.3 (Organización establecida), 1.1.4 (Potencial de mercado) y 1.1.5 (Decisión colectiva y democrática de unirse al Comercio Justo) de los </w:t>
                  </w:r>
                  <w:r w:rsidR="00920D93" w:rsidRPr="00027C8D">
                    <w:rPr>
                      <w:rFonts w:ascii="Arial" w:eastAsia="Arial" w:hAnsi="Arial" w:cs="Arial"/>
                      <w:b w:val="0"/>
                      <w:bCs w:val="0"/>
                      <w:color w:val="565656"/>
                      <w:sz w:val="18"/>
                      <w:szCs w:val="20"/>
                    </w:rPr>
                    <w:t>OPP</w:t>
                  </w:r>
                  <w:r w:rsidRPr="00027C8D">
                    <w:rPr>
                      <w:rFonts w:ascii="Arial" w:eastAsia="Arial" w:hAnsi="Arial" w:cs="Arial"/>
                      <w:b w:val="0"/>
                      <w:bCs w:val="0"/>
                      <w:color w:val="565656"/>
                      <w:sz w:val="18"/>
                      <w:szCs w:val="20"/>
                    </w:rPr>
                    <w:t>.</w:t>
                  </w:r>
                </w:p>
                <w:p w14:paraId="64F719AA" w14:textId="77777777" w:rsidR="00BE5165" w:rsidRPr="00027C8D" w:rsidRDefault="00691DEE">
                  <w:pPr>
                    <w:pStyle w:val="guidance"/>
                    <w:rPr>
                      <w:rFonts w:ascii="Arial" w:eastAsia="Arial" w:hAnsi="Arial" w:cs="Arial"/>
                      <w:b w:val="0"/>
                      <w:bCs w:val="0"/>
                      <w:color w:val="565656"/>
                      <w:sz w:val="18"/>
                      <w:szCs w:val="20"/>
                    </w:rPr>
                  </w:pPr>
                  <w:r w:rsidRPr="00027C8D">
                    <w:rPr>
                      <w:rFonts w:ascii="Arial" w:eastAsia="Arial" w:hAnsi="Arial" w:cs="Arial"/>
                      <w:b w:val="0"/>
                      <w:bCs w:val="0"/>
                      <w:color w:val="565656"/>
                      <w:sz w:val="18"/>
                      <w:szCs w:val="20"/>
                    </w:rPr>
                    <w:t>Se espera que el plan de desarrollo empresarial incluya toda la información relacionada con las capacidades y prioridades de la asistencia técnica, los planes de trabajo, el plan de desarrollo de la afiliación e información sobre las estimaciones de producción y ventas. Este documento también puede servir como plan de negocio, dado que se incluyen las estimaciones de venta y el nombre del comprador, lo que demuestra el potencial de mercado antes mencionado.</w:t>
                  </w:r>
                </w:p>
                <w:p w14:paraId="76A07961" w14:textId="77777777" w:rsidR="00BE5165" w:rsidRPr="00027C8D" w:rsidRDefault="00691DEE">
                  <w:pPr>
                    <w:pStyle w:val="guidance"/>
                    <w:rPr>
                      <w:spacing w:val="0"/>
                      <w:szCs w:val="20"/>
                    </w:rPr>
                  </w:pPr>
                  <w:r w:rsidRPr="00027C8D">
                    <w:rPr>
                      <w:rFonts w:ascii="Arial" w:eastAsia="Arial" w:hAnsi="Arial" w:cs="Arial"/>
                      <w:b w:val="0"/>
                      <w:bCs w:val="0"/>
                      <w:color w:val="565656"/>
                      <w:sz w:val="18"/>
                      <w:szCs w:val="20"/>
                    </w:rPr>
                    <w:t>Se proporciona la confirmación del compromiso para la asistencia requerida con un exportador, tanto si ya está certificado de Comercio Justo como si sigue el requisito para nuevos exportadores (véase el requisito de la sección 1.1.2)</w:t>
                  </w:r>
                </w:p>
              </w:tc>
            </w:tr>
          </w:tbl>
          <w:p w14:paraId="6BC349A9" w14:textId="31B9C958" w:rsidR="00BE5165" w:rsidRPr="00027C8D" w:rsidRDefault="00691DEE">
            <w:pPr>
              <w:spacing w:before="120" w:after="120"/>
              <w:rPr>
                <w:rFonts w:cs="Arial"/>
              </w:rPr>
            </w:pPr>
            <w:r w:rsidRPr="00027C8D">
              <w:rPr>
                <w:rFonts w:cs="Arial"/>
                <w:b/>
                <w:bCs/>
              </w:rPr>
              <w:t xml:space="preserve">Implicaciones: </w:t>
            </w:r>
            <w:r w:rsidRPr="00027C8D">
              <w:rPr>
                <w:rFonts w:cs="Arial"/>
              </w:rPr>
              <w:t xml:space="preserve">Para las </w:t>
            </w:r>
            <w:r w:rsidR="00920D93" w:rsidRPr="00027C8D">
              <w:rPr>
                <w:rFonts w:cs="Arial"/>
              </w:rPr>
              <w:t>OPP</w:t>
            </w:r>
            <w:r w:rsidRPr="00027C8D">
              <w:rPr>
                <w:rFonts w:cs="Arial"/>
              </w:rPr>
              <w:t xml:space="preserve"> ya </w:t>
            </w:r>
            <w:r w:rsidR="00642A2E" w:rsidRPr="00027C8D">
              <w:rPr>
                <w:rFonts w:cs="Arial"/>
              </w:rPr>
              <w:t>certificadas</w:t>
            </w:r>
            <w:r w:rsidRPr="00027C8D">
              <w:rPr>
                <w:rFonts w:cs="Arial"/>
              </w:rPr>
              <w:t xml:space="preserve">, no hay ninguna implicación. Para las nuevas </w:t>
            </w:r>
            <w:r w:rsidR="00C64B7B" w:rsidRPr="00027C8D">
              <w:rPr>
                <w:rFonts w:cs="Arial"/>
              </w:rPr>
              <w:t xml:space="preserve">organizaciones </w:t>
            </w:r>
            <w:r w:rsidRPr="00027C8D">
              <w:rPr>
                <w:rFonts w:cs="Arial"/>
              </w:rPr>
              <w:t xml:space="preserve">que soliciten ser </w:t>
            </w:r>
            <w:r w:rsidR="00642A2E" w:rsidRPr="00027C8D">
              <w:rPr>
                <w:rFonts w:cs="Arial"/>
              </w:rPr>
              <w:t>certificadas</w:t>
            </w:r>
            <w:r w:rsidRPr="00027C8D">
              <w:rPr>
                <w:rFonts w:cs="Arial"/>
              </w:rPr>
              <w:t xml:space="preserve">, </w:t>
            </w:r>
            <w:r w:rsidR="00642A2E" w:rsidRPr="00027C8D">
              <w:rPr>
                <w:rFonts w:cs="Arial"/>
              </w:rPr>
              <w:t xml:space="preserve">deberán </w:t>
            </w:r>
            <w:r w:rsidR="00524CDB" w:rsidRPr="00027C8D">
              <w:rPr>
                <w:rFonts w:cs="Arial"/>
              </w:rPr>
              <w:t xml:space="preserve">proporcionar </w:t>
            </w:r>
            <w:r w:rsidRPr="00027C8D">
              <w:rPr>
                <w:rFonts w:cs="Arial"/>
              </w:rPr>
              <w:t>la documentación necesaria para cumplir este requisito para obtener la certificación Fairtrade</w:t>
            </w:r>
            <w:r w:rsidR="00C64477" w:rsidRPr="00027C8D">
              <w:rPr>
                <w:rFonts w:cs="Arial"/>
              </w:rPr>
              <w:t xml:space="preserve">. </w:t>
            </w:r>
          </w:p>
          <w:p w14:paraId="3DEDBBC0" w14:textId="77777777" w:rsidR="00BE5165" w:rsidRPr="00027C8D" w:rsidRDefault="00691DEE" w:rsidP="00920D93">
            <w:pPr>
              <w:pStyle w:val="Questions"/>
            </w:pPr>
            <w:r w:rsidRPr="00027C8D">
              <w:lastRenderedPageBreak/>
              <w:t>¿Está de acuerdo con la propuesta?</w:t>
            </w:r>
          </w:p>
          <w:p w14:paraId="64488931"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4DC411D7"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75ED344D"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27FC6DF4" w14:textId="2D6B6AC6"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Indeciso</w:t>
            </w:r>
          </w:p>
          <w:p w14:paraId="1A12E669"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621E0988"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r w:rsidR="007809A1" w:rsidRPr="00027C8D">
              <w:rPr>
                <w:rFonts w:cs="Arial"/>
                <w:b/>
                <w:bCs/>
                <w:iCs/>
                <w:szCs w:val="22"/>
              </w:rPr>
              <w:t xml:space="preserve"> </w:t>
            </w: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356099DF" w14:textId="77777777" w:rsidR="00BE5165" w:rsidRPr="00027C8D" w:rsidRDefault="00691DEE" w:rsidP="00E017E7">
            <w:pPr>
              <w:pStyle w:val="Heading3"/>
              <w:spacing w:after="120"/>
              <w:rPr>
                <w:sz w:val="22"/>
                <w:szCs w:val="20"/>
              </w:rPr>
            </w:pPr>
            <w:bookmarkStart w:id="39" w:name="_Toc176425357"/>
            <w:r w:rsidRPr="00027C8D">
              <w:rPr>
                <w:rStyle w:val="NEW-MARK"/>
                <w:rFonts w:cs="Arial"/>
                <w:sz w:val="22"/>
                <w:szCs w:val="20"/>
              </w:rPr>
              <w:t xml:space="preserve">ELIMINAR </w:t>
            </w:r>
            <w:r w:rsidR="004711CD" w:rsidRPr="00027C8D">
              <w:rPr>
                <w:sz w:val="22"/>
                <w:szCs w:val="20"/>
              </w:rPr>
              <w:t>Restricción del tamaño de las tierras cultivadas</w:t>
            </w:r>
            <w:bookmarkEnd w:id="39"/>
          </w:p>
          <w:p w14:paraId="55FBD654" w14:textId="77777777" w:rsidR="00BE5165" w:rsidRPr="00027C8D" w:rsidRDefault="00691DEE">
            <w:pPr>
              <w:spacing w:after="120"/>
            </w:pPr>
            <w:r w:rsidRPr="00027C8D">
              <w:rPr>
                <w:b/>
                <w:bCs/>
              </w:rPr>
              <w:t>Antecedentes</w:t>
            </w:r>
            <w:r w:rsidRPr="00027C8D">
              <w:t xml:space="preserve">: El requisito fue creado en 2019 para permitir </w:t>
            </w:r>
            <w:r w:rsidR="00413651" w:rsidRPr="00027C8D">
              <w:t xml:space="preserve">una </w:t>
            </w:r>
            <w:r w:rsidRPr="00027C8D">
              <w:t xml:space="preserve">excepción </w:t>
            </w:r>
            <w:r w:rsidR="007C7A18" w:rsidRPr="00027C8D">
              <w:t xml:space="preserve">en el </w:t>
            </w:r>
            <w:r w:rsidR="00413651" w:rsidRPr="00027C8D">
              <w:t xml:space="preserve">requisito </w:t>
            </w:r>
            <w:r w:rsidR="00FC37FB" w:rsidRPr="00027C8D">
              <w:t xml:space="preserve">de </w:t>
            </w:r>
            <w:r w:rsidR="00413651" w:rsidRPr="00027C8D">
              <w:t>tamaño máximo de tierra para cítricos y aguacates de Brasil</w:t>
            </w:r>
            <w:r w:rsidRPr="00027C8D">
              <w:t>.</w:t>
            </w:r>
          </w:p>
          <w:p w14:paraId="395A37F2" w14:textId="5FD30B7A" w:rsidR="00BE5165" w:rsidRPr="00027C8D" w:rsidRDefault="00691DEE">
            <w:pPr>
              <w:spacing w:after="120"/>
            </w:pPr>
            <w:r w:rsidRPr="00027C8D">
              <w:rPr>
                <w:b/>
                <w:bCs/>
              </w:rPr>
              <w:t>Justificación</w:t>
            </w:r>
            <w:r w:rsidRPr="00027C8D">
              <w:t xml:space="preserve">: El tamaño máximo del terreno de las explotaciones está fijado en la </w:t>
            </w:r>
            <w:r w:rsidR="00726BE9" w:rsidRPr="00027C8D">
              <w:t>criterio</w:t>
            </w:r>
            <w:r w:rsidRPr="00027C8D">
              <w:t xml:space="preserve"> </w:t>
            </w:r>
            <w:r w:rsidR="003D39A3" w:rsidRPr="00027C8D">
              <w:t>OPP</w:t>
            </w:r>
            <w:r w:rsidR="007C7A18" w:rsidRPr="00027C8D">
              <w:t xml:space="preserve">, por lo que </w:t>
            </w:r>
            <w:r w:rsidRPr="00027C8D">
              <w:t xml:space="preserve">este requisito </w:t>
            </w:r>
            <w:r w:rsidR="00413651" w:rsidRPr="00027C8D">
              <w:t>no es necesario</w:t>
            </w:r>
            <w:r w:rsidR="007C7A18" w:rsidRPr="00027C8D">
              <w:t xml:space="preserve">, </w:t>
            </w:r>
            <w:r w:rsidR="00413651" w:rsidRPr="00027C8D">
              <w:t xml:space="preserve">ya </w:t>
            </w:r>
            <w:r w:rsidR="007C7A18" w:rsidRPr="00027C8D">
              <w:t xml:space="preserve">que </w:t>
            </w:r>
            <w:r w:rsidR="00413651" w:rsidRPr="00027C8D">
              <w:t>la excepción al requisito ya está incluida en el requisito actual 1.1.3</w:t>
            </w:r>
            <w:r w:rsidRPr="00027C8D">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751295" w:rsidRPr="00027C8D" w14:paraId="71F61353"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auto"/>
                </w:tcPr>
                <w:p w14:paraId="55211A2D" w14:textId="77777777" w:rsidR="00BE5165" w:rsidRPr="00027C8D" w:rsidRDefault="00691DEE">
                  <w:pPr>
                    <w:pStyle w:val="Appliesto"/>
                    <w:rPr>
                      <w:b w:val="0"/>
                      <w:bCs w:val="0"/>
                      <w:color w:val="565656"/>
                    </w:rPr>
                  </w:pPr>
                  <w:r w:rsidRPr="00027C8D">
                    <w:rPr>
                      <w:color w:val="565656"/>
                    </w:rPr>
                    <w:t>Se aplica a:</w:t>
                  </w:r>
                  <w:r w:rsidRPr="00027C8D">
                    <w:rPr>
                      <w:b w:val="0"/>
                      <w:bCs w:val="0"/>
                      <w:color w:val="565656"/>
                    </w:rPr>
                    <w:t xml:space="preserve"> Productores de frutas (excepto cítricos y aguacates en Brasil)</w:t>
                  </w:r>
                </w:p>
              </w:tc>
            </w:tr>
            <w:tr w:rsidR="00751295" w:rsidRPr="00027C8D" w14:paraId="7FDF2746" w14:textId="77777777" w:rsidTr="00397BB0">
              <w:trPr>
                <w:cantSplit/>
                <w:trHeight w:val="369"/>
              </w:trPr>
              <w:tc>
                <w:tcPr>
                  <w:tcW w:w="907" w:type="dxa"/>
                  <w:tcBorders>
                    <w:top w:val="single" w:sz="4" w:space="0" w:color="BFBFBF"/>
                    <w:left w:val="single" w:sz="4" w:space="0" w:color="BFBFBF"/>
                    <w:bottom w:val="single" w:sz="4" w:space="0" w:color="BFBFBF"/>
                    <w:right w:val="single" w:sz="4" w:space="0" w:color="BFBFBF"/>
                  </w:tcBorders>
                </w:tcPr>
                <w:p w14:paraId="08505556" w14:textId="47DD925F" w:rsidR="00BE5165" w:rsidRPr="00027C8D" w:rsidRDefault="00B55689">
                  <w:pPr>
                    <w:pStyle w:val="COREYEAR"/>
                  </w:pPr>
                  <w:r w:rsidRPr="00027C8D">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0CE6733A" w14:textId="77777777" w:rsidR="00BE5165" w:rsidRPr="00027C8D" w:rsidRDefault="00691DEE">
                  <w:pPr>
                    <w:pStyle w:val="StandardBODY-standards"/>
                    <w:rPr>
                      <w:rFonts w:cs="Arial"/>
                      <w:color w:val="auto"/>
                      <w:lang w:eastAsia="en-GB"/>
                    </w:rPr>
                  </w:pPr>
                  <w:r w:rsidRPr="00027C8D">
                    <w:rPr>
                      <w:color w:val="565656"/>
                    </w:rPr>
                    <w:t>El tamaño máximo de la tierra donde cada uno de sus miembros cultiva fruta de Comercio Justo Fairtrade es igual o inferior a 30 hectáreas.</w:t>
                  </w:r>
                </w:p>
              </w:tc>
            </w:tr>
            <w:tr w:rsidR="00751295" w:rsidRPr="00027C8D" w14:paraId="67F779A5" w14:textId="77777777" w:rsidTr="00397BB0">
              <w:trPr>
                <w:cantSplit/>
                <w:trHeight w:val="91"/>
              </w:trPr>
              <w:tc>
                <w:tcPr>
                  <w:tcW w:w="907" w:type="dxa"/>
                  <w:tcBorders>
                    <w:top w:val="single" w:sz="4" w:space="0" w:color="BFBFBF"/>
                    <w:left w:val="single" w:sz="4" w:space="0" w:color="BFBFBF"/>
                    <w:bottom w:val="single" w:sz="4" w:space="0" w:color="BFBFBF"/>
                    <w:right w:val="single" w:sz="4" w:space="0" w:color="BFBFBF"/>
                  </w:tcBorders>
                </w:tcPr>
                <w:p w14:paraId="2EF292E7" w14:textId="77777777" w:rsidR="00BE5165" w:rsidRPr="00027C8D" w:rsidRDefault="00691DEE">
                  <w:pPr>
                    <w:pStyle w:val="COREYEAR"/>
                  </w:pPr>
                  <w:r w:rsidRPr="00027C8D">
                    <w:t>Año 0</w:t>
                  </w:r>
                </w:p>
              </w:tc>
              <w:tc>
                <w:tcPr>
                  <w:tcW w:w="7927" w:type="dxa"/>
                  <w:vMerge/>
                  <w:tcBorders>
                    <w:top w:val="single" w:sz="4" w:space="0" w:color="BFBFBF"/>
                    <w:left w:val="single" w:sz="4" w:space="0" w:color="BFBFBF"/>
                    <w:bottom w:val="single" w:sz="4" w:space="0" w:color="BFBFBF"/>
                    <w:right w:val="single" w:sz="4" w:space="0" w:color="BFBFBF"/>
                  </w:tcBorders>
                </w:tcPr>
                <w:p w14:paraId="2AFA861B" w14:textId="77777777" w:rsidR="00751295" w:rsidRPr="00027C8D" w:rsidRDefault="00751295" w:rsidP="00751295">
                  <w:pPr>
                    <w:pStyle w:val="table-body"/>
                    <w:jc w:val="both"/>
                    <w:rPr>
                      <w:rFonts w:ascii="Arial" w:hAnsi="Arial"/>
                      <w:color w:val="auto"/>
                      <w:lang w:eastAsia="ko-KR"/>
                    </w:rPr>
                  </w:pPr>
                </w:p>
              </w:tc>
            </w:tr>
            <w:tr w:rsidR="00751295" w:rsidRPr="00027C8D" w14:paraId="4ABE177B"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C02A5DB" w14:textId="559A0F8E" w:rsidR="00BE5165" w:rsidRPr="00027C8D" w:rsidRDefault="00691DEE">
                  <w:pPr>
                    <w:pStyle w:val="guidance"/>
                    <w:spacing w:after="120"/>
                    <w:jc w:val="both"/>
                    <w:rPr>
                      <w:rStyle w:val="markedcontent"/>
                      <w:rFonts w:ascii="Arial" w:hAnsi="Arial" w:cs="Arial"/>
                      <w:b w:val="0"/>
                      <w:bCs w:val="0"/>
                      <w:color w:val="565656"/>
                      <w:sz w:val="18"/>
                      <w:szCs w:val="16"/>
                    </w:rPr>
                  </w:pPr>
                  <w:r w:rsidRPr="00027C8D">
                    <w:rPr>
                      <w:rStyle w:val="markedcontent"/>
                      <w:rFonts w:ascii="Arial" w:hAnsi="Arial" w:cs="Arial"/>
                      <w:bCs w:val="0"/>
                      <w:color w:val="565656"/>
                      <w:sz w:val="18"/>
                      <w:szCs w:val="16"/>
                    </w:rPr>
                    <w:t>Orientación</w:t>
                  </w:r>
                  <w:r w:rsidRPr="00027C8D">
                    <w:rPr>
                      <w:rStyle w:val="markedcontent"/>
                      <w:rFonts w:ascii="Arial" w:hAnsi="Arial" w:cs="Arial"/>
                      <w:color w:val="565656"/>
                      <w:sz w:val="18"/>
                      <w:szCs w:val="16"/>
                    </w:rPr>
                    <w:t xml:space="preserve">: </w:t>
                  </w:r>
                  <w:r w:rsidRPr="00027C8D">
                    <w:rPr>
                      <w:rStyle w:val="markedcontent"/>
                      <w:rFonts w:ascii="Arial" w:hAnsi="Arial" w:cs="Arial"/>
                      <w:b w:val="0"/>
                      <w:bCs w:val="0"/>
                      <w:color w:val="565656"/>
                      <w:sz w:val="18"/>
                      <w:szCs w:val="16"/>
                    </w:rPr>
                    <w:t xml:space="preserve">Este requisito se añade a los requisitos 1.2.1 y 1.2.2 de la </w:t>
                  </w:r>
                  <w:r w:rsidR="00726BE9" w:rsidRPr="00027C8D">
                    <w:rPr>
                      <w:rStyle w:val="markedcontent"/>
                      <w:rFonts w:ascii="Arial" w:hAnsi="Arial" w:cs="Arial"/>
                      <w:b w:val="0"/>
                      <w:bCs w:val="0"/>
                      <w:color w:val="565656"/>
                      <w:sz w:val="18"/>
                      <w:szCs w:val="16"/>
                    </w:rPr>
                    <w:t>Criterio</w:t>
                  </w:r>
                  <w:r w:rsidRPr="00027C8D">
                    <w:rPr>
                      <w:rStyle w:val="markedcontent"/>
                      <w:rFonts w:ascii="Arial" w:hAnsi="Arial" w:cs="Arial"/>
                      <w:b w:val="0"/>
                      <w:bCs w:val="0"/>
                      <w:color w:val="565656"/>
                      <w:sz w:val="18"/>
                      <w:szCs w:val="16"/>
                    </w:rPr>
                    <w:t xml:space="preserve"> para Organizaciones de Pequeños Productores.</w:t>
                  </w:r>
                </w:p>
                <w:p w14:paraId="2CA18027" w14:textId="77777777" w:rsidR="00BE5165" w:rsidRPr="00027C8D" w:rsidRDefault="00691DEE">
                  <w:pPr>
                    <w:pStyle w:val="guidance"/>
                    <w:spacing w:after="120"/>
                    <w:jc w:val="both"/>
                    <w:rPr>
                      <w:color w:val="565656"/>
                    </w:rPr>
                  </w:pPr>
                  <w:r w:rsidRPr="00027C8D">
                    <w:rPr>
                      <w:rStyle w:val="markedcontent"/>
                      <w:rFonts w:ascii="Arial" w:hAnsi="Arial" w:cs="Arial"/>
                      <w:b w:val="0"/>
                      <w:bCs w:val="0"/>
                      <w:color w:val="565656"/>
                      <w:sz w:val="18"/>
                      <w:szCs w:val="16"/>
                    </w:rPr>
                    <w:t>Véanse a continuación las excepciones para las uvas de vinificación 1.1.2 y para los cítricos y aguacates en Brasil 1.1.3.</w:t>
                  </w:r>
                </w:p>
              </w:tc>
            </w:tr>
          </w:tbl>
          <w:p w14:paraId="4C34DD26" w14:textId="4710DE10" w:rsidR="00BE5165" w:rsidRPr="00027C8D" w:rsidRDefault="00691DEE" w:rsidP="00E017E7">
            <w:pPr>
              <w:spacing w:before="120" w:after="120"/>
              <w:rPr>
                <w:rFonts w:cs="Arial"/>
              </w:rPr>
            </w:pPr>
            <w:r w:rsidRPr="00027C8D">
              <w:rPr>
                <w:rFonts w:cs="Arial"/>
                <w:b/>
                <w:bCs/>
              </w:rPr>
              <w:t xml:space="preserve">Implicaciones: </w:t>
            </w:r>
            <w:r w:rsidRPr="00027C8D">
              <w:rPr>
                <w:rFonts w:cs="Arial"/>
              </w:rPr>
              <w:t xml:space="preserve">No se prevén implicaciones, ya que el tamaño máximo del terreno se establece en la </w:t>
            </w:r>
            <w:r w:rsidR="00726BE9" w:rsidRPr="00027C8D">
              <w:rPr>
                <w:rFonts w:cs="Arial"/>
              </w:rPr>
              <w:t>criterio</w:t>
            </w:r>
            <w:r w:rsidRPr="00027C8D">
              <w:rPr>
                <w:rFonts w:cs="Arial"/>
              </w:rPr>
              <w:t xml:space="preserve"> general </w:t>
            </w:r>
            <w:r w:rsidR="003D39A3" w:rsidRPr="00027C8D">
              <w:rPr>
                <w:rFonts w:cs="Arial"/>
              </w:rPr>
              <w:t>OPP</w:t>
            </w:r>
            <w:r w:rsidRPr="00027C8D">
              <w:rPr>
                <w:rFonts w:cs="Arial"/>
              </w:rPr>
              <w:t xml:space="preserve"> </w:t>
            </w:r>
            <w:r w:rsidR="00413651" w:rsidRPr="00027C8D">
              <w:rPr>
                <w:rFonts w:cs="Arial"/>
              </w:rPr>
              <w:t xml:space="preserve">y la excepción al requisito aplicable a los cítricos y aguacates se mantendrá en la </w:t>
            </w:r>
            <w:r w:rsidR="00726BE9" w:rsidRPr="00027C8D">
              <w:rPr>
                <w:rFonts w:cs="Arial"/>
              </w:rPr>
              <w:t>criterio</w:t>
            </w:r>
            <w:r w:rsidR="00413651" w:rsidRPr="00027C8D">
              <w:rPr>
                <w:rFonts w:cs="Arial"/>
              </w:rPr>
              <w:t xml:space="preserve"> específica del producto, es decir, el requisito actual 1.1.3</w:t>
            </w:r>
            <w:r w:rsidRPr="00027C8D">
              <w:rPr>
                <w:rFonts w:cs="Arial"/>
                <w:b/>
                <w:bCs/>
              </w:rPr>
              <w:t xml:space="preserve">. </w:t>
            </w:r>
          </w:p>
          <w:p w14:paraId="2314DDF0" w14:textId="77777777" w:rsidR="00BE5165" w:rsidRPr="00027C8D" w:rsidRDefault="00691DEE">
            <w:pPr>
              <w:pStyle w:val="Questions"/>
            </w:pPr>
            <w:r w:rsidRPr="00027C8D">
              <w:t>¿Está de acuerdo con la propuesta?</w:t>
            </w:r>
          </w:p>
          <w:p w14:paraId="7292FF93"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0C639DDF"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64AC240A"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AEF7E08" w14:textId="146BCE58" w:rsidR="00BE5165" w:rsidRPr="00027C8D" w:rsidRDefault="00691DEE">
            <w:pPr>
              <w:spacing w:line="240" w:lineRule="auto"/>
              <w:rPr>
                <w:rFonts w:cs="Arial"/>
                <w:b/>
                <w:bCs/>
                <w:iCs/>
                <w:szCs w:val="22"/>
              </w:rPr>
            </w:pPr>
            <w:r w:rsidRPr="00027C8D">
              <w:rPr>
                <w:rFonts w:cs="Arial"/>
                <w:b/>
                <w:bCs/>
                <w:iCs/>
                <w:szCs w:val="22"/>
              </w:rPr>
              <w:lastRenderedPageBreak/>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Indeciso</w:t>
            </w:r>
          </w:p>
          <w:p w14:paraId="10C2D00D"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1CB43FB7"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tc>
      </w:tr>
    </w:tbl>
    <w:p w14:paraId="0F524A09" w14:textId="446F2FF5" w:rsidR="00BE5165" w:rsidRPr="00027C8D" w:rsidRDefault="00691DEE">
      <w:pPr>
        <w:pStyle w:val="Title"/>
      </w:pPr>
      <w:r w:rsidRPr="00027C8D">
        <w:lastRenderedPageBreak/>
        <w:br w:type="page"/>
      </w:r>
      <w:bookmarkStart w:id="40" w:name="_Toc176425358"/>
      <w:r w:rsidRPr="00027C8D">
        <w:lastRenderedPageBreak/>
        <w:t xml:space="preserve">Requisitos para </w:t>
      </w:r>
      <w:r w:rsidR="003D39A3" w:rsidRPr="00027C8D">
        <w:t>OTC</w:t>
      </w:r>
      <w:bookmarkEnd w:id="40"/>
    </w:p>
    <w:tbl>
      <w:tblPr>
        <w:tblStyle w:val="TableGrid"/>
        <w:tblW w:w="9323" w:type="dxa"/>
        <w:tblLayout w:type="fixed"/>
        <w:tblLook w:val="04A0" w:firstRow="1" w:lastRow="0" w:firstColumn="1" w:lastColumn="0" w:noHBand="0" w:noVBand="1"/>
      </w:tblPr>
      <w:tblGrid>
        <w:gridCol w:w="9323"/>
      </w:tblGrid>
      <w:tr w:rsidR="00EC38C4" w:rsidRPr="00027C8D" w14:paraId="2E220E35"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62EEEC59" w14:textId="3C2F7B62" w:rsidR="00BE5165" w:rsidRPr="00027C8D" w:rsidRDefault="004503BA" w:rsidP="00397BB0">
            <w:pPr>
              <w:pStyle w:val="Heading3"/>
              <w:spacing w:before="120" w:after="120"/>
              <w:rPr>
                <w:sz w:val="24"/>
                <w:szCs w:val="22"/>
              </w:rPr>
            </w:pPr>
            <w:bookmarkStart w:id="41" w:name="_Toc176425359"/>
            <w:r w:rsidRPr="00027C8D">
              <w:rPr>
                <w:rStyle w:val="NEW-MARK"/>
                <w:rFonts w:cs="Arial"/>
                <w:sz w:val="24"/>
                <w:szCs w:val="22"/>
              </w:rPr>
              <w:t>N</w:t>
            </w:r>
            <w:r w:rsidR="00690B5D" w:rsidRPr="00027C8D">
              <w:rPr>
                <w:rStyle w:val="NEW-MARK"/>
                <w:rFonts w:cs="Arial"/>
                <w:sz w:val="24"/>
                <w:szCs w:val="22"/>
              </w:rPr>
              <w:t>UEVO</w:t>
            </w:r>
            <w:r w:rsidR="00397BB0" w:rsidRPr="00027C8D">
              <w:rPr>
                <w:sz w:val="22"/>
                <w:szCs w:val="20"/>
              </w:rPr>
              <w:t xml:space="preserve"> Empresas </w:t>
            </w:r>
            <w:r w:rsidRPr="00027C8D">
              <w:rPr>
                <w:sz w:val="22"/>
                <w:szCs w:val="20"/>
              </w:rPr>
              <w:t>Bananera</w:t>
            </w:r>
            <w:r w:rsidR="00397BB0" w:rsidRPr="00027C8D">
              <w:rPr>
                <w:sz w:val="22"/>
                <w:szCs w:val="20"/>
              </w:rPr>
              <w:t>s</w:t>
            </w:r>
            <w:bookmarkEnd w:id="41"/>
          </w:p>
          <w:p w14:paraId="02EDEB33" w14:textId="77777777" w:rsidR="00BE5165" w:rsidRPr="00027C8D" w:rsidRDefault="00691DEE">
            <w:pPr>
              <w:spacing w:after="120"/>
            </w:pPr>
            <w:r w:rsidRPr="00027C8D">
              <w:rPr>
                <w:b/>
                <w:bCs/>
              </w:rPr>
              <w:t>Antecedentes</w:t>
            </w:r>
            <w:r w:rsidRPr="00027C8D">
              <w:t xml:space="preserve">: En estos momentos hay indicios de que existe un exceso de oferta de bananos Fairtrade </w:t>
            </w:r>
            <w:r w:rsidR="00FC37FB" w:rsidRPr="00027C8D">
              <w:t xml:space="preserve">en </w:t>
            </w:r>
            <w:r w:rsidRPr="00027C8D">
              <w:t xml:space="preserve">el mercado, lo que puede dar lugar a prácticas comerciales desleales y a una competencia desleal, socavando la misión y los principios del Comercio Justo. </w:t>
            </w:r>
          </w:p>
          <w:p w14:paraId="7C64C756" w14:textId="77777777" w:rsidR="00BE5165" w:rsidRPr="00027C8D" w:rsidRDefault="00691DEE">
            <w:pPr>
              <w:spacing w:after="120"/>
            </w:pPr>
            <w:r w:rsidRPr="00027C8D">
              <w:rPr>
                <w:b/>
                <w:bCs/>
              </w:rPr>
              <w:t>Justificación</w:t>
            </w:r>
            <w:r w:rsidRPr="00027C8D">
              <w:t xml:space="preserve">: Con el fin de gestionar la oferta de bananos de Comercio Justo </w:t>
            </w:r>
            <w:r w:rsidR="00FC37FB" w:rsidRPr="00027C8D">
              <w:t xml:space="preserve">en </w:t>
            </w:r>
            <w:r w:rsidRPr="00027C8D">
              <w:t xml:space="preserve">el mercado, se propone incluir un requisito de entrada que anime a las organizaciones </w:t>
            </w:r>
            <w:r w:rsidR="00FC37FB" w:rsidRPr="00027C8D">
              <w:t xml:space="preserve">comprometidas con </w:t>
            </w:r>
            <w:r w:rsidRPr="00027C8D">
              <w:t xml:space="preserve">la misión y los principios del Comercio Justo a obtener la certificación de Comercio Justo. </w:t>
            </w:r>
          </w:p>
          <w:tbl>
            <w:tblPr>
              <w:tblStyle w:val="SimpleTable"/>
              <w:tblW w:w="8901" w:type="dxa"/>
              <w:tblInd w:w="113" w:type="dxa"/>
              <w:tblLayout w:type="fixed"/>
              <w:tblCellMar>
                <w:top w:w="113" w:type="dxa"/>
                <w:left w:w="113" w:type="dxa"/>
                <w:bottom w:w="113" w:type="dxa"/>
                <w:right w:w="113" w:type="dxa"/>
              </w:tblCellMar>
              <w:tblLook w:val="04A0" w:firstRow="1" w:lastRow="0" w:firstColumn="1" w:lastColumn="0" w:noHBand="0" w:noVBand="1"/>
            </w:tblPr>
            <w:tblGrid>
              <w:gridCol w:w="1049"/>
              <w:gridCol w:w="7842"/>
              <w:gridCol w:w="10"/>
            </w:tblGrid>
            <w:tr w:rsidR="00EC38C4" w:rsidRPr="00027C8D" w14:paraId="52B93CE7" w14:textId="77777777" w:rsidTr="00101A5C">
              <w:trPr>
                <w:cantSplit/>
                <w:trHeight w:val="25"/>
              </w:trPr>
              <w:tc>
                <w:tcPr>
                  <w:tcW w:w="8901" w:type="dxa"/>
                  <w:gridSpan w:val="3"/>
                  <w:tcBorders>
                    <w:top w:val="single" w:sz="4" w:space="0" w:color="BFBFBF"/>
                    <w:left w:val="single" w:sz="4" w:space="0" w:color="BFBFBF"/>
                    <w:bottom w:val="single" w:sz="4" w:space="0" w:color="BFBFBF"/>
                    <w:right w:val="single" w:sz="4" w:space="0" w:color="BFBFBF"/>
                  </w:tcBorders>
                </w:tcPr>
                <w:p w14:paraId="414016D8" w14:textId="77777777" w:rsidR="00BE5165" w:rsidRPr="00027C8D" w:rsidRDefault="00691DEE">
                  <w:pPr>
                    <w:pStyle w:val="Appliesto"/>
                    <w:rPr>
                      <w:b w:val="0"/>
                      <w:bCs w:val="0"/>
                      <w:spacing w:val="0"/>
                    </w:rPr>
                  </w:pPr>
                  <w:r w:rsidRPr="00027C8D">
                    <w:rPr>
                      <w:color w:val="565656"/>
                    </w:rPr>
                    <w:t xml:space="preserve">Se aplica a: </w:t>
                  </w:r>
                  <w:r w:rsidRPr="00027C8D">
                    <w:rPr>
                      <w:b w:val="0"/>
                      <w:bCs w:val="0"/>
                      <w:color w:val="565656"/>
                    </w:rPr>
                    <w:t>Empresas bananeras</w:t>
                  </w:r>
                </w:p>
              </w:tc>
            </w:tr>
            <w:tr w:rsidR="00EC38C4" w:rsidRPr="00027C8D" w14:paraId="4F0D76AA" w14:textId="77777777" w:rsidTr="00E017E7">
              <w:trPr>
                <w:gridAfter w:val="1"/>
                <w:wAfter w:w="10" w:type="dxa"/>
                <w:cantSplit/>
                <w:trHeight w:val="369"/>
              </w:trPr>
              <w:tc>
                <w:tcPr>
                  <w:tcW w:w="1049" w:type="dxa"/>
                  <w:tcBorders>
                    <w:top w:val="single" w:sz="4" w:space="0" w:color="BFBFBF"/>
                    <w:left w:val="single" w:sz="4" w:space="0" w:color="BFBFBF"/>
                    <w:bottom w:val="single" w:sz="4" w:space="0" w:color="BFBFBF"/>
                    <w:right w:val="single" w:sz="4" w:space="0" w:color="BFBFBF"/>
                  </w:tcBorders>
                </w:tcPr>
                <w:p w14:paraId="27623AFE" w14:textId="66872A6E" w:rsidR="00BE5165" w:rsidRPr="00027C8D" w:rsidRDefault="00B55689">
                  <w:pPr>
                    <w:pStyle w:val="COREYEAR"/>
                    <w:rPr>
                      <w:spacing w:val="0"/>
                      <w:szCs w:val="24"/>
                    </w:rPr>
                  </w:pPr>
                  <w:r w:rsidRPr="00027C8D">
                    <w:rPr>
                      <w:szCs w:val="24"/>
                    </w:rPr>
                    <w:t>Básico</w:t>
                  </w:r>
                </w:p>
              </w:tc>
              <w:tc>
                <w:tcPr>
                  <w:tcW w:w="7842" w:type="dxa"/>
                  <w:vMerge w:val="restart"/>
                  <w:tcBorders>
                    <w:top w:val="single" w:sz="4" w:space="0" w:color="BFBFBF"/>
                    <w:left w:val="single" w:sz="4" w:space="0" w:color="BFBFBF"/>
                    <w:bottom w:val="single" w:sz="4" w:space="0" w:color="BFBFBF"/>
                    <w:right w:val="single" w:sz="4" w:space="0" w:color="BFBFBF"/>
                  </w:tcBorders>
                </w:tcPr>
                <w:p w14:paraId="7E7DEA47" w14:textId="77777777" w:rsidR="00BE5165" w:rsidRPr="00027C8D" w:rsidRDefault="00691DEE">
                  <w:pPr>
                    <w:pStyle w:val="StandardBODY-standards"/>
                    <w:spacing w:line="360" w:lineRule="auto"/>
                    <w:rPr>
                      <w:color w:val="565656"/>
                    </w:rPr>
                  </w:pPr>
                  <w:r w:rsidRPr="00027C8D">
                    <w:rPr>
                      <w:color w:val="565656"/>
                    </w:rPr>
                    <w:t>Demuestra que ha sido una empresa establecida y activa durante al menos dos años antes de solicitar la certificación, con capacidad administrativa, técnica, comercial y financiera aportando registros de los dos últimos años y un plan de desarrollo empresarial.</w:t>
                  </w:r>
                </w:p>
                <w:p w14:paraId="3F9194FD" w14:textId="77777777" w:rsidR="00BE5165" w:rsidRPr="00027C8D" w:rsidRDefault="00691DEE">
                  <w:pPr>
                    <w:pStyle w:val="StandardBODY-standards"/>
                    <w:spacing w:line="360" w:lineRule="auto"/>
                  </w:pPr>
                  <w:r w:rsidRPr="00027C8D">
                    <w:rPr>
                      <w:color w:val="565656"/>
                    </w:rPr>
                    <w:t>Si su organización no exporta la cosecha directamente, usted demuestra que está comprometido con al menos un exportador. Usted también demuestra que tiene potencial de mercado durante al menos los dos primeros años de certificación de Comercio Justo Fairtrade con una carta de intención de al menos un comprador, con comunicación formal de compromiso comercial con un comprador de Comercio Justo Fairtrade (importador); y un plan de negocio acordado entre el productor y el comprador de Comercio Justo Fairtrade (importador).</w:t>
                  </w:r>
                </w:p>
              </w:tc>
            </w:tr>
            <w:tr w:rsidR="00EC38C4" w:rsidRPr="00027C8D" w14:paraId="66C7741E" w14:textId="77777777" w:rsidTr="00E017E7">
              <w:trPr>
                <w:gridAfter w:val="1"/>
                <w:wAfter w:w="10" w:type="dxa"/>
                <w:cantSplit/>
                <w:trHeight w:val="1459"/>
              </w:trPr>
              <w:tc>
                <w:tcPr>
                  <w:tcW w:w="1049" w:type="dxa"/>
                  <w:tcBorders>
                    <w:top w:val="single" w:sz="4" w:space="0" w:color="BFBFBF"/>
                    <w:left w:val="single" w:sz="4" w:space="0" w:color="BFBFBF"/>
                    <w:bottom w:val="single" w:sz="4" w:space="0" w:color="BFBFBF"/>
                    <w:right w:val="single" w:sz="4" w:space="0" w:color="BFBFBF"/>
                  </w:tcBorders>
                </w:tcPr>
                <w:p w14:paraId="528E3FE8" w14:textId="77777777" w:rsidR="00BE5165" w:rsidRPr="00027C8D" w:rsidRDefault="00691DEE">
                  <w:pPr>
                    <w:pStyle w:val="COREYEAR"/>
                    <w:rPr>
                      <w:spacing w:val="0"/>
                      <w:szCs w:val="24"/>
                    </w:rPr>
                  </w:pPr>
                  <w:r w:rsidRPr="00027C8D">
                    <w:rPr>
                      <w:szCs w:val="24"/>
                    </w:rPr>
                    <w:t>Año 0</w:t>
                  </w:r>
                </w:p>
              </w:tc>
              <w:tc>
                <w:tcPr>
                  <w:tcW w:w="7842" w:type="dxa"/>
                  <w:vMerge/>
                  <w:tcBorders>
                    <w:top w:val="single" w:sz="4" w:space="0" w:color="BFBFBF"/>
                    <w:left w:val="single" w:sz="4" w:space="0" w:color="BFBFBF"/>
                    <w:bottom w:val="single" w:sz="4" w:space="0" w:color="BFBFBF"/>
                    <w:right w:val="single" w:sz="4" w:space="0" w:color="BFBFBF"/>
                  </w:tcBorders>
                  <w:vAlign w:val="center"/>
                </w:tcPr>
                <w:p w14:paraId="3636938E" w14:textId="77777777" w:rsidR="00EC38C4" w:rsidRPr="00027C8D" w:rsidRDefault="00EC38C4" w:rsidP="00EC38C4">
                  <w:pPr>
                    <w:rPr>
                      <w:szCs w:val="28"/>
                    </w:rPr>
                  </w:pPr>
                </w:p>
              </w:tc>
            </w:tr>
            <w:tr w:rsidR="00EC38C4" w:rsidRPr="00027C8D" w14:paraId="06000B17" w14:textId="77777777" w:rsidTr="00101A5C">
              <w:trPr>
                <w:cantSplit/>
                <w:trHeight w:val="183"/>
              </w:trPr>
              <w:tc>
                <w:tcPr>
                  <w:tcW w:w="8901"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CBE9252" w14:textId="77777777" w:rsidR="00BE5165" w:rsidRPr="00027C8D" w:rsidRDefault="00691DEE">
                  <w:pPr>
                    <w:pStyle w:val="guidance"/>
                    <w:rPr>
                      <w:rFonts w:ascii="Arial" w:hAnsi="Arial" w:cs="Arial"/>
                      <w:b w:val="0"/>
                      <w:bCs w:val="0"/>
                      <w:color w:val="565656"/>
                      <w:sz w:val="18"/>
                      <w:szCs w:val="16"/>
                    </w:rPr>
                  </w:pPr>
                  <w:r w:rsidRPr="00027C8D">
                    <w:rPr>
                      <w:rStyle w:val="markedcontent"/>
                      <w:rFonts w:ascii="Arial" w:hAnsi="Arial" w:cs="Arial"/>
                      <w:color w:val="565656"/>
                      <w:sz w:val="18"/>
                      <w:szCs w:val="16"/>
                    </w:rPr>
                    <w:t xml:space="preserve">Orientación: </w:t>
                  </w:r>
                  <w:r w:rsidRPr="00027C8D">
                    <w:rPr>
                      <w:rStyle w:val="markedcontent"/>
                      <w:rFonts w:ascii="Arial" w:hAnsi="Arial" w:cs="Arial"/>
                      <w:b w:val="0"/>
                      <w:bCs w:val="0"/>
                      <w:color w:val="565656"/>
                      <w:sz w:val="18"/>
                      <w:szCs w:val="16"/>
                    </w:rPr>
                    <w:t>Se espera que el plan de desarrollo empresarial incluya toda la información relacionada con las capacidades y prioridades de asistencia técnica, planes de trabajo e información sobre estimaciones de producción y ventas. Este documento también puede servir como plan de negocio, dado que se incluyen las estimaciones de venta y el nombre del comprador, lo que demuestra el potencial de mercado antes mencionado.</w:t>
                  </w:r>
                </w:p>
              </w:tc>
            </w:tr>
          </w:tbl>
          <w:p w14:paraId="4AB626C7" w14:textId="77777777" w:rsidR="00BE5165" w:rsidRPr="00027C8D" w:rsidRDefault="00691DEE">
            <w:pPr>
              <w:spacing w:before="120"/>
              <w:rPr>
                <w:szCs w:val="22"/>
              </w:rPr>
            </w:pPr>
            <w:r w:rsidRPr="00027C8D">
              <w:rPr>
                <w:b/>
                <w:bCs/>
                <w:szCs w:val="22"/>
              </w:rPr>
              <w:t xml:space="preserve">Implicaciones: </w:t>
            </w:r>
            <w:r w:rsidR="00642DB8" w:rsidRPr="00027C8D">
              <w:t xml:space="preserve">Para las organizaciones ya </w:t>
            </w:r>
            <w:r w:rsidR="00FC37FB" w:rsidRPr="00027C8D">
              <w:t xml:space="preserve">certificadas </w:t>
            </w:r>
            <w:r w:rsidR="00642DB8" w:rsidRPr="00027C8D">
              <w:t>esto no tendrá ninguna implicación</w:t>
            </w:r>
            <w:r w:rsidR="00FC37FB" w:rsidRPr="00027C8D">
              <w:t xml:space="preserve">. </w:t>
            </w:r>
            <w:r w:rsidR="00642DB8" w:rsidRPr="00027C8D">
              <w:t xml:space="preserve">Para las </w:t>
            </w:r>
            <w:r w:rsidR="00FC37FB" w:rsidRPr="00027C8D">
              <w:t xml:space="preserve">organizaciones </w:t>
            </w:r>
            <w:r w:rsidR="00642DB8" w:rsidRPr="00027C8D">
              <w:t xml:space="preserve">que deseen </w:t>
            </w:r>
            <w:r w:rsidR="00FC37FB" w:rsidRPr="00027C8D">
              <w:t xml:space="preserve">obtener la certificación, </w:t>
            </w:r>
            <w:r w:rsidR="00642DB8" w:rsidRPr="00027C8D">
              <w:t xml:space="preserve">esto significará que tendrán que proporcionar más </w:t>
            </w:r>
            <w:r w:rsidR="00413651" w:rsidRPr="00027C8D">
              <w:t xml:space="preserve">información sobre </w:t>
            </w:r>
            <w:r w:rsidR="00642DB8" w:rsidRPr="00027C8D">
              <w:t>la organización.</w:t>
            </w:r>
          </w:p>
          <w:p w14:paraId="48FA8DB0" w14:textId="77777777" w:rsidR="00BE5165" w:rsidRPr="00027C8D" w:rsidRDefault="00691DEE">
            <w:pPr>
              <w:pStyle w:val="Questions"/>
            </w:pPr>
            <w:r w:rsidRPr="00027C8D">
              <w:t>¿Está de acuerdo con la propuesta?</w:t>
            </w:r>
          </w:p>
          <w:p w14:paraId="4F1A7A45"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45D18108" w14:textId="77777777" w:rsidR="00BE5165" w:rsidRPr="00027C8D" w:rsidRDefault="00691DEE">
            <w:pPr>
              <w:spacing w:line="240" w:lineRule="auto"/>
              <w:rPr>
                <w:rFonts w:cs="Arial"/>
                <w:b/>
                <w:bCs/>
                <w:iCs/>
                <w:szCs w:val="22"/>
              </w:rPr>
            </w:pPr>
            <w:r w:rsidRPr="00027C8D">
              <w:rPr>
                <w:rFonts w:cs="Arial"/>
                <w:b/>
                <w:bCs/>
                <w:iCs/>
                <w:szCs w:val="22"/>
              </w:rPr>
              <w:lastRenderedPageBreak/>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114FF330"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433145C3" w14:textId="2DE9D464"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Indeciso</w:t>
            </w:r>
          </w:p>
          <w:p w14:paraId="544E3510"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57567DE1"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2C27FD20" w14:textId="77777777" w:rsidR="00BE5165" w:rsidRPr="00027C8D" w:rsidRDefault="00691DEE">
            <w:pPr>
              <w:spacing w:line="276" w:lineRule="auto"/>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15268D0B" w14:textId="0069A6B8" w:rsidR="00BE5165" w:rsidRPr="00027C8D" w:rsidRDefault="00691DEE" w:rsidP="00DC15DB">
            <w:pPr>
              <w:pStyle w:val="Heading3"/>
              <w:rPr>
                <w:sz w:val="22"/>
                <w:szCs w:val="20"/>
              </w:rPr>
            </w:pPr>
            <w:bookmarkStart w:id="42" w:name="_Toc173248401"/>
            <w:bookmarkStart w:id="43" w:name="_Toc176425360"/>
            <w:r w:rsidRPr="00027C8D">
              <w:rPr>
                <w:rStyle w:val="NEW-MARK"/>
                <w:rFonts w:cs="Arial"/>
                <w:sz w:val="22"/>
                <w:szCs w:val="20"/>
              </w:rPr>
              <w:t xml:space="preserve">NUEVO </w:t>
            </w:r>
            <w:r w:rsidRPr="00027C8D">
              <w:rPr>
                <w:sz w:val="22"/>
                <w:szCs w:val="20"/>
              </w:rPr>
              <w:t>Superficie</w:t>
            </w:r>
            <w:r w:rsidR="003D39A3" w:rsidRPr="00027C8D">
              <w:rPr>
                <w:sz w:val="22"/>
                <w:szCs w:val="20"/>
              </w:rPr>
              <w:t xml:space="preserve"> </w:t>
            </w:r>
            <w:r w:rsidR="00E017E7" w:rsidRPr="00027C8D">
              <w:rPr>
                <w:sz w:val="22"/>
                <w:szCs w:val="20"/>
              </w:rPr>
              <w:t>máxima</w:t>
            </w:r>
            <w:r w:rsidRPr="00027C8D">
              <w:rPr>
                <w:sz w:val="22"/>
                <w:szCs w:val="20"/>
              </w:rPr>
              <w:t xml:space="preserve"> de las plantaciones de </w:t>
            </w:r>
            <w:bookmarkEnd w:id="42"/>
            <w:r w:rsidR="00397BB0" w:rsidRPr="00027C8D">
              <w:rPr>
                <w:sz w:val="22"/>
                <w:szCs w:val="20"/>
              </w:rPr>
              <w:t>bananos</w:t>
            </w:r>
            <w:bookmarkEnd w:id="43"/>
          </w:p>
          <w:p w14:paraId="02FD9F5D" w14:textId="77777777" w:rsidR="00BE5165" w:rsidRPr="00027C8D" w:rsidRDefault="00691DEE">
            <w:r w:rsidRPr="00027C8D">
              <w:rPr>
                <w:b/>
                <w:bCs/>
              </w:rPr>
              <w:t>Antecedentes</w:t>
            </w:r>
            <w:r w:rsidRPr="00027C8D">
              <w:t xml:space="preserve">: </w:t>
            </w:r>
            <w:r w:rsidR="00101A5C" w:rsidRPr="00027C8D">
              <w:t>El comercio justo ha limitado el tamaño de la tierra que pueden cultivar los pequeños agricultores, pero no ha puesto límites al tamaño de las plantaciones</w:t>
            </w:r>
            <w:r w:rsidRPr="00027C8D">
              <w:t xml:space="preserve">. Esto crea un terreno de juego desigual, con ventajas para las plantaciones </w:t>
            </w:r>
            <w:r w:rsidR="00413651" w:rsidRPr="00027C8D">
              <w:t>más grandes</w:t>
            </w:r>
            <w:r w:rsidRPr="00027C8D">
              <w:t>.</w:t>
            </w:r>
          </w:p>
          <w:p w14:paraId="56D76762" w14:textId="501C9C4F" w:rsidR="00BE5165" w:rsidRPr="00027C8D" w:rsidRDefault="00691DEE">
            <w:r w:rsidRPr="00027C8D">
              <w:rPr>
                <w:b/>
                <w:bCs/>
              </w:rPr>
              <w:t>Justificación</w:t>
            </w:r>
            <w:r w:rsidRPr="00027C8D">
              <w:t>: Con el fin de proporcionar igualdad de condiciones entre las plantaciones y las organizaciones de pequeños productores</w:t>
            </w:r>
            <w:r w:rsidR="00FC37FB" w:rsidRPr="00027C8D">
              <w:t xml:space="preserve">, </w:t>
            </w:r>
            <w:r w:rsidR="00413651" w:rsidRPr="00027C8D">
              <w:t xml:space="preserve">la propuesta pretende establecer un </w:t>
            </w:r>
            <w:r w:rsidRPr="00027C8D">
              <w:t xml:space="preserve">límite </w:t>
            </w:r>
            <w:r w:rsidR="00FC37FB" w:rsidRPr="00027C8D">
              <w:t xml:space="preserve">en </w:t>
            </w:r>
            <w:r w:rsidRPr="00027C8D">
              <w:t xml:space="preserve">la cantidad total de tierra en la que se cultivan los </w:t>
            </w:r>
            <w:r w:rsidR="00397BB0" w:rsidRPr="00027C8D">
              <w:t xml:space="preserve">bananos </w:t>
            </w:r>
            <w:r w:rsidRPr="00027C8D">
              <w:t xml:space="preserve">Fairtrade por </w:t>
            </w:r>
            <w:r w:rsidR="00642DB8" w:rsidRPr="00027C8D">
              <w:t>plantación</w:t>
            </w:r>
            <w:r w:rsidR="00B8537B" w:rsidRPr="00027C8D">
              <w:t xml:space="preserve">, </w:t>
            </w:r>
            <w:r w:rsidR="00413651" w:rsidRPr="00027C8D">
              <w:t xml:space="preserve">y el número de fincas en los </w:t>
            </w:r>
            <w:r w:rsidR="00FC37FB" w:rsidRPr="00027C8D">
              <w:t xml:space="preserve">casos </w:t>
            </w:r>
            <w:r w:rsidR="00413651" w:rsidRPr="00027C8D">
              <w:t>de multi-</w:t>
            </w:r>
            <w:r w:rsidR="00920D93" w:rsidRPr="00027C8D">
              <w:t>fincas</w:t>
            </w:r>
            <w:r w:rsidR="00413651" w:rsidRPr="00027C8D">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C62F9B" w:rsidRPr="00027C8D" w14:paraId="1C9099D8"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20A60814" w14:textId="77777777" w:rsidR="00BE5165" w:rsidRPr="00027C8D" w:rsidRDefault="00691DEE">
                  <w:pPr>
                    <w:pStyle w:val="Appliesto"/>
                  </w:pPr>
                  <w:r w:rsidRPr="00027C8D">
                    <w:rPr>
                      <w:color w:val="565656"/>
                    </w:rPr>
                    <w:t xml:space="preserve">Se aplica a: </w:t>
                  </w:r>
                  <w:r w:rsidRPr="00027C8D">
                    <w:rPr>
                      <w:b w:val="0"/>
                      <w:bCs w:val="0"/>
                      <w:color w:val="565656"/>
                    </w:rPr>
                    <w:t>Empresas bananeras</w:t>
                  </w:r>
                </w:p>
              </w:tc>
            </w:tr>
            <w:tr w:rsidR="00C62F9B" w:rsidRPr="00027C8D" w14:paraId="57DDDD42" w14:textId="77777777" w:rsidTr="0075012D">
              <w:trPr>
                <w:cantSplit/>
                <w:trHeight w:val="369"/>
              </w:trPr>
              <w:tc>
                <w:tcPr>
                  <w:tcW w:w="1038" w:type="dxa"/>
                  <w:tcBorders>
                    <w:top w:val="single" w:sz="4" w:space="0" w:color="BFBFBF"/>
                    <w:left w:val="single" w:sz="4" w:space="0" w:color="BFBFBF"/>
                    <w:bottom w:val="single" w:sz="4" w:space="0" w:color="BFBFBF"/>
                    <w:right w:val="single" w:sz="4" w:space="0" w:color="BFBFBF"/>
                  </w:tcBorders>
                </w:tcPr>
                <w:p w14:paraId="726ABE3F" w14:textId="714B315B" w:rsidR="00BE5165" w:rsidRPr="00027C8D" w:rsidRDefault="00B55689">
                  <w:pPr>
                    <w:pStyle w:val="Appliesto"/>
                    <w:rPr>
                      <w:color w:val="565656"/>
                    </w:rPr>
                  </w:pPr>
                  <w:r w:rsidRPr="00027C8D">
                    <w:rPr>
                      <w:color w:val="565656"/>
                    </w:rPr>
                    <w:t>Básico</w:t>
                  </w:r>
                </w:p>
              </w:tc>
              <w:tc>
                <w:tcPr>
                  <w:tcW w:w="7796" w:type="dxa"/>
                  <w:vMerge w:val="restart"/>
                  <w:tcBorders>
                    <w:top w:val="single" w:sz="4" w:space="0" w:color="BFBFBF"/>
                    <w:left w:val="single" w:sz="4" w:space="0" w:color="BFBFBF"/>
                    <w:bottom w:val="single" w:sz="4" w:space="0" w:color="BFBFBF"/>
                    <w:right w:val="single" w:sz="4" w:space="0" w:color="BFBFBF"/>
                  </w:tcBorders>
                </w:tcPr>
                <w:p w14:paraId="04115B5F" w14:textId="77777777" w:rsidR="00BE5165" w:rsidRPr="00027C8D" w:rsidRDefault="00691DEE">
                  <w:pPr>
                    <w:pStyle w:val="StandardBODY-standards"/>
                    <w:rPr>
                      <w:color w:val="565656"/>
                    </w:rPr>
                  </w:pPr>
                  <w:r w:rsidRPr="00027C8D">
                    <w:rPr>
                      <w:color w:val="565656"/>
                    </w:rPr>
                    <w:t xml:space="preserve">El </w:t>
                  </w:r>
                  <w:r w:rsidR="00C62F9B" w:rsidRPr="00027C8D">
                    <w:rPr>
                      <w:color w:val="565656"/>
                    </w:rPr>
                    <w:t xml:space="preserve">tamaño máximo </w:t>
                  </w:r>
                  <w:r w:rsidRPr="00027C8D">
                    <w:rPr>
                      <w:color w:val="565656"/>
                    </w:rPr>
                    <w:t xml:space="preserve">de las tierras cultivadas </w:t>
                  </w:r>
                  <w:r w:rsidR="00C62F9B" w:rsidRPr="00027C8D">
                    <w:rPr>
                      <w:color w:val="565656"/>
                    </w:rPr>
                    <w:t xml:space="preserve">por </w:t>
                  </w:r>
                  <w:r w:rsidRPr="00027C8D">
                    <w:rPr>
                      <w:color w:val="565656"/>
                    </w:rPr>
                    <w:t xml:space="preserve">finca </w:t>
                  </w:r>
                  <w:r w:rsidR="00C62F9B" w:rsidRPr="00027C8D">
                    <w:rPr>
                      <w:color w:val="565656"/>
                    </w:rPr>
                    <w:t>es de 500 ha.</w:t>
                  </w:r>
                </w:p>
                <w:p w14:paraId="28EAEEF4" w14:textId="77777777" w:rsidR="00BE5165" w:rsidRPr="00027C8D" w:rsidRDefault="00691DEE">
                  <w:pPr>
                    <w:pStyle w:val="StandardBODY-standards"/>
                  </w:pPr>
                  <w:r w:rsidRPr="00027C8D">
                    <w:rPr>
                      <w:color w:val="565656"/>
                    </w:rPr>
                    <w:t xml:space="preserve">El </w:t>
                  </w:r>
                  <w:r w:rsidR="00413651" w:rsidRPr="00027C8D">
                    <w:rPr>
                      <w:color w:val="565656"/>
                    </w:rPr>
                    <w:t xml:space="preserve">número </w:t>
                  </w:r>
                  <w:r w:rsidRPr="00027C8D">
                    <w:rPr>
                      <w:color w:val="565656"/>
                    </w:rPr>
                    <w:t xml:space="preserve">máximo de </w:t>
                  </w:r>
                  <w:r w:rsidR="00402AD3" w:rsidRPr="00027C8D">
                    <w:rPr>
                      <w:color w:val="565656"/>
                    </w:rPr>
                    <w:t xml:space="preserve">fincas </w:t>
                  </w:r>
                  <w:r w:rsidRPr="00027C8D">
                    <w:rPr>
                      <w:color w:val="565656"/>
                    </w:rPr>
                    <w:t xml:space="preserve">bajo el mismo nombre organizativo </w:t>
                  </w:r>
                  <w:r w:rsidR="00FB0D14" w:rsidRPr="00027C8D">
                    <w:rPr>
                      <w:color w:val="565656"/>
                    </w:rPr>
                    <w:t>y entidad legal (multi-fincas)</w:t>
                  </w:r>
                  <w:r w:rsidRPr="00027C8D">
                    <w:rPr>
                      <w:color w:val="565656"/>
                    </w:rPr>
                    <w:t>, donde usted cultiva bananos Fairtrade es de 3.</w:t>
                  </w:r>
                </w:p>
              </w:tc>
            </w:tr>
            <w:tr w:rsidR="00C62F9B" w:rsidRPr="00027C8D" w14:paraId="20723D70" w14:textId="77777777" w:rsidTr="0075012D">
              <w:trPr>
                <w:cantSplit/>
                <w:trHeight w:val="20"/>
              </w:trPr>
              <w:tc>
                <w:tcPr>
                  <w:tcW w:w="1038" w:type="dxa"/>
                  <w:tcBorders>
                    <w:top w:val="single" w:sz="4" w:space="0" w:color="BFBFBF"/>
                    <w:left w:val="single" w:sz="4" w:space="0" w:color="BFBFBF"/>
                    <w:bottom w:val="single" w:sz="4" w:space="0" w:color="BFBFBF"/>
                    <w:right w:val="single" w:sz="4" w:space="0" w:color="BFBFBF"/>
                  </w:tcBorders>
                </w:tcPr>
                <w:p w14:paraId="757E05EA" w14:textId="77777777" w:rsidR="00BE5165" w:rsidRPr="00027C8D" w:rsidRDefault="00691DEE">
                  <w:pPr>
                    <w:pStyle w:val="Appliesto"/>
                    <w:rPr>
                      <w:color w:val="565656"/>
                    </w:rPr>
                  </w:pPr>
                  <w:r w:rsidRPr="00027C8D">
                    <w:rPr>
                      <w:color w:val="565656"/>
                    </w:rPr>
                    <w:t>Año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7EB5D325" w14:textId="77777777" w:rsidR="00C62F9B" w:rsidRPr="00027C8D" w:rsidRDefault="00C62F9B" w:rsidP="00C62F9B"/>
              </w:tc>
            </w:tr>
            <w:tr w:rsidR="00C62F9B" w:rsidRPr="00027C8D" w14:paraId="289B918D"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9ABA310" w14:textId="77777777" w:rsidR="00BE5165" w:rsidRPr="00027C8D" w:rsidRDefault="00691DEE">
                  <w:pPr>
                    <w:pStyle w:val="guidance"/>
                    <w:rPr>
                      <w:rFonts w:ascii="Arial" w:hAnsi="Arial" w:cs="Arial"/>
                      <w:b w:val="0"/>
                      <w:bCs w:val="0"/>
                      <w:color w:val="565656"/>
                      <w:sz w:val="18"/>
                      <w:szCs w:val="16"/>
                    </w:rPr>
                  </w:pPr>
                  <w:r w:rsidRPr="00027C8D">
                    <w:rPr>
                      <w:rFonts w:ascii="Arial" w:hAnsi="Arial" w:cs="Arial"/>
                      <w:color w:val="565656"/>
                      <w:sz w:val="18"/>
                      <w:szCs w:val="16"/>
                    </w:rPr>
                    <w:t>Orientación:</w:t>
                  </w:r>
                  <w:r w:rsidRPr="00027C8D">
                    <w:rPr>
                      <w:rFonts w:ascii="Arial" w:hAnsi="Arial" w:cs="Arial"/>
                      <w:b w:val="0"/>
                      <w:bCs w:val="0"/>
                      <w:color w:val="565656"/>
                      <w:sz w:val="18"/>
                      <w:szCs w:val="16"/>
                    </w:rPr>
                    <w:t xml:space="preserve"> Esto sólo se aplica a las organizaciones certificadas después del 01 de julio 202X.</w:t>
                  </w:r>
                </w:p>
              </w:tc>
            </w:tr>
          </w:tbl>
          <w:p w14:paraId="732BA7E9" w14:textId="77777777" w:rsidR="00BE5165" w:rsidRPr="00027C8D" w:rsidRDefault="00691DEE">
            <w:pPr>
              <w:spacing w:before="120" w:after="0"/>
            </w:pPr>
            <w:r w:rsidRPr="00027C8D">
              <w:rPr>
                <w:b/>
                <w:bCs/>
              </w:rPr>
              <w:t xml:space="preserve">Implicaciones: </w:t>
            </w:r>
            <w:r w:rsidRPr="00027C8D">
              <w:t>Para las organizaciones certificadas</w:t>
            </w:r>
            <w:r w:rsidR="00902FBA" w:rsidRPr="00027C8D">
              <w:t xml:space="preserve">, </w:t>
            </w:r>
            <w:r w:rsidRPr="00027C8D">
              <w:t>no habrá implicaciones. Las organizaciones recién certificadas tendrán una cantidad máxima de tierra que podrán utilizar para producir bananos Fairtrade.</w:t>
            </w:r>
          </w:p>
          <w:p w14:paraId="6CD57FBE" w14:textId="77777777" w:rsidR="00BE5165" w:rsidRPr="00027C8D" w:rsidRDefault="00691DEE">
            <w:pPr>
              <w:pStyle w:val="Questions"/>
            </w:pPr>
            <w:r w:rsidRPr="00027C8D">
              <w:t>¿Está de acuerdo con la propuesta?</w:t>
            </w:r>
          </w:p>
          <w:p w14:paraId="55927DA7"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00B8537B"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6FEB6394"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345824E5"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48C300C" w14:textId="4630E98A" w:rsidR="00BE5165" w:rsidRPr="00027C8D" w:rsidRDefault="00691DEE">
            <w:pPr>
              <w:spacing w:line="240" w:lineRule="auto"/>
              <w:rPr>
                <w:rFonts w:cs="Arial"/>
                <w:b/>
                <w:bCs/>
                <w:iCs/>
                <w:szCs w:val="22"/>
              </w:rPr>
            </w:pPr>
            <w:r w:rsidRPr="00027C8D">
              <w:rPr>
                <w:rFonts w:cs="Arial"/>
                <w:b/>
                <w:bCs/>
                <w:iCs/>
                <w:szCs w:val="22"/>
              </w:rPr>
              <w:lastRenderedPageBreak/>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Indeciso</w:t>
            </w:r>
          </w:p>
          <w:p w14:paraId="011C0173"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2A703806"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r w:rsidR="007809A1" w:rsidRPr="00027C8D">
              <w:rPr>
                <w:rFonts w:cs="Arial"/>
                <w:b/>
                <w:bCs/>
                <w:iCs/>
                <w:szCs w:val="22"/>
              </w:rPr>
              <w:t xml:space="preserve"> </w:t>
            </w: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tc>
      </w:tr>
    </w:tbl>
    <w:p w14:paraId="6B87C5EE" w14:textId="77777777" w:rsidR="00BE5165" w:rsidRPr="00027C8D" w:rsidRDefault="00691DEE" w:rsidP="003D39A3">
      <w:pPr>
        <w:pStyle w:val="Temas"/>
        <w:rPr>
          <w:rFonts w:cs="Arial"/>
          <w:color w:val="00B9E4"/>
        </w:rPr>
      </w:pPr>
      <w:r w:rsidRPr="00027C8D">
        <w:lastRenderedPageBreak/>
        <w:br w:type="page"/>
      </w:r>
      <w:bookmarkStart w:id="44" w:name="_Toc176425361"/>
      <w:r w:rsidR="00D47477" w:rsidRPr="00027C8D">
        <w:lastRenderedPageBreak/>
        <w:t>Comercio</w:t>
      </w:r>
      <w:bookmarkEnd w:id="44"/>
    </w:p>
    <w:p w14:paraId="52C12645" w14:textId="25C44069" w:rsidR="00BE5165" w:rsidRPr="00027C8D" w:rsidRDefault="00691DEE">
      <w:pPr>
        <w:pStyle w:val="Title"/>
        <w:spacing w:before="240"/>
      </w:pPr>
      <w:bookmarkStart w:id="45" w:name="_Toc176425362"/>
      <w:r w:rsidRPr="00027C8D">
        <w:t xml:space="preserve">Requisitos </w:t>
      </w:r>
      <w:r w:rsidR="00027C8D" w:rsidRPr="00027C8D">
        <w:t>para las</w:t>
      </w:r>
      <w:r w:rsidR="00E017E7" w:rsidRPr="00027C8D">
        <w:t xml:space="preserve"> </w:t>
      </w:r>
      <w:r w:rsidR="003D39A3" w:rsidRPr="00027C8D">
        <w:t>OPP</w:t>
      </w:r>
      <w:r w:rsidRPr="00027C8D">
        <w:t xml:space="preserve"> y </w:t>
      </w:r>
      <w:r w:rsidR="003D39A3" w:rsidRPr="00027C8D">
        <w:t>OTC</w:t>
      </w:r>
      <w:bookmarkEnd w:id="45"/>
    </w:p>
    <w:tbl>
      <w:tblPr>
        <w:tblStyle w:val="TableGrid"/>
        <w:tblW w:w="9323" w:type="dxa"/>
        <w:tblLayout w:type="fixed"/>
        <w:tblLook w:val="04A0" w:firstRow="1" w:lastRow="0" w:firstColumn="1" w:lastColumn="0" w:noHBand="0" w:noVBand="1"/>
      </w:tblPr>
      <w:tblGrid>
        <w:gridCol w:w="9323"/>
      </w:tblGrid>
      <w:tr w:rsidR="00D47477" w:rsidRPr="00027C8D" w14:paraId="3DEA33DC"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56E60F63" w14:textId="77777777" w:rsidR="00BE5165" w:rsidRPr="00027C8D" w:rsidRDefault="00691DEE" w:rsidP="00E017E7">
            <w:pPr>
              <w:pStyle w:val="Heading3"/>
              <w:spacing w:before="120" w:after="120"/>
              <w:rPr>
                <w:sz w:val="22"/>
                <w:szCs w:val="20"/>
              </w:rPr>
            </w:pPr>
            <w:bookmarkStart w:id="46" w:name="_Toc176425363"/>
            <w:r w:rsidRPr="00027C8D">
              <w:rPr>
                <w:sz w:val="22"/>
                <w:szCs w:val="20"/>
              </w:rPr>
              <w:t>Contratos de Comercio Justo para pagadores</w:t>
            </w:r>
            <w:bookmarkEnd w:id="46"/>
          </w:p>
          <w:p w14:paraId="52E93F80" w14:textId="543F0BA0" w:rsidR="00BE5165" w:rsidRPr="00027C8D" w:rsidRDefault="00691DEE">
            <w:pPr>
              <w:spacing w:after="120"/>
            </w:pPr>
            <w:r w:rsidRPr="00027C8D">
              <w:rPr>
                <w:b/>
                <w:bCs/>
              </w:rPr>
              <w:t>Antecedentes</w:t>
            </w:r>
            <w:r w:rsidRPr="00027C8D">
              <w:t xml:space="preserve">: Este requisito ya </w:t>
            </w:r>
            <w:r w:rsidR="00F951F3" w:rsidRPr="00027C8D">
              <w:t xml:space="preserve">existe </w:t>
            </w:r>
            <w:r w:rsidRPr="00027C8D">
              <w:t xml:space="preserve">en </w:t>
            </w:r>
            <w:r w:rsidR="00027C8D" w:rsidRPr="00027C8D">
              <w:t>el criterio</w:t>
            </w:r>
            <w:r w:rsidRPr="00027C8D">
              <w:t xml:space="preserve"> sobre frutas frescas, pero de momento no es aplicable a las </w:t>
            </w:r>
            <w:r w:rsidR="00397BB0" w:rsidRPr="00027C8D">
              <w:t>verduras frescas.</w:t>
            </w:r>
          </w:p>
          <w:p w14:paraId="5935F8FA" w14:textId="3ED0A744" w:rsidR="00BE5165" w:rsidRPr="00027C8D" w:rsidRDefault="00691DEE">
            <w:pPr>
              <w:spacing w:after="120"/>
            </w:pPr>
            <w:r w:rsidRPr="00027C8D">
              <w:rPr>
                <w:b/>
                <w:bCs/>
              </w:rPr>
              <w:t>Justificación</w:t>
            </w:r>
            <w:r w:rsidRPr="00027C8D">
              <w:t xml:space="preserve">: </w:t>
            </w:r>
            <w:r w:rsidR="00D80449" w:rsidRPr="00027C8D">
              <w:t xml:space="preserve">La propuesta </w:t>
            </w:r>
            <w:r w:rsidR="006A2BC4" w:rsidRPr="00027C8D">
              <w:t xml:space="preserve">tiene por objeto </w:t>
            </w:r>
            <w:r w:rsidR="00027C8D">
              <w:t>norma</w:t>
            </w:r>
            <w:r w:rsidR="00D80449" w:rsidRPr="00027C8D">
              <w:t xml:space="preserve">lizar los contratos de frutas y </w:t>
            </w:r>
            <w:r w:rsidR="00BE5EF2" w:rsidRPr="00027C8D">
              <w:t>verduras</w:t>
            </w:r>
            <w:r w:rsidR="00D80449" w:rsidRPr="00027C8D">
              <w:t xml:space="preserve"> frescas</w:t>
            </w:r>
            <w:r w:rsidR="00413651" w:rsidRPr="00027C8D">
              <w:t>, y complementar el requisito en caso necesario</w:t>
            </w:r>
            <w:r w:rsidR="00D80449" w:rsidRPr="00027C8D">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191"/>
              <w:gridCol w:w="7643"/>
            </w:tblGrid>
            <w:tr w:rsidR="001362DF" w:rsidRPr="00027C8D" w14:paraId="5EE1D748" w14:textId="77777777" w:rsidTr="0085347A">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69D62BE" w14:textId="77777777" w:rsidR="00BE5165" w:rsidRPr="00027C8D" w:rsidRDefault="00691DEE">
                  <w:pPr>
                    <w:pStyle w:val="Appliesto"/>
                  </w:pPr>
                  <w:r w:rsidRPr="00027C8D">
                    <w:rPr>
                      <w:color w:val="565656"/>
                    </w:rPr>
                    <w:t xml:space="preserve">Se aplica a: </w:t>
                  </w:r>
                  <w:r w:rsidRPr="00027C8D">
                    <w:rPr>
                      <w:b w:val="0"/>
                      <w:bCs w:val="0"/>
                      <w:color w:val="565656"/>
                    </w:rPr>
                    <w:t xml:space="preserve">Pagadores Fairtrade de todas las </w:t>
                  </w:r>
                  <w:r w:rsidRPr="00027C8D">
                    <w:rPr>
                      <w:color w:val="FF0000"/>
                    </w:rPr>
                    <w:t>frutas/verduras</w:t>
                  </w:r>
                  <w:r w:rsidRPr="00027C8D">
                    <w:t xml:space="preserve">, </w:t>
                  </w:r>
                  <w:r w:rsidRPr="00027C8D">
                    <w:rPr>
                      <w:b w:val="0"/>
                      <w:bCs w:val="0"/>
                    </w:rPr>
                    <w:t>excepto uvas de vino.</w:t>
                  </w:r>
                </w:p>
              </w:tc>
            </w:tr>
            <w:tr w:rsidR="001362DF" w:rsidRPr="00027C8D" w14:paraId="5D5239BD" w14:textId="77777777" w:rsidTr="00E017E7">
              <w:trPr>
                <w:trHeight w:val="22"/>
              </w:trPr>
              <w:tc>
                <w:tcPr>
                  <w:tcW w:w="1191" w:type="dxa"/>
                  <w:tcBorders>
                    <w:top w:val="single" w:sz="4" w:space="0" w:color="BFBFBF"/>
                    <w:left w:val="single" w:sz="4" w:space="0" w:color="BFBFBF"/>
                    <w:bottom w:val="single" w:sz="4" w:space="0" w:color="BFBFBF"/>
                    <w:right w:val="single" w:sz="4" w:space="0" w:color="BFBFBF"/>
                  </w:tcBorders>
                </w:tcPr>
                <w:p w14:paraId="190CD135" w14:textId="6B9A49C6" w:rsidR="00BE5165" w:rsidRPr="00027C8D" w:rsidRDefault="00B55689">
                  <w:pPr>
                    <w:pStyle w:val="VBPC"/>
                    <w:jc w:val="left"/>
                    <w:rPr>
                      <w:rFonts w:ascii="Arial" w:hAnsi="Arial" w:cs="Times New Roman"/>
                      <w:bCs/>
                      <w:color w:val="565656"/>
                      <w:szCs w:val="22"/>
                    </w:rPr>
                  </w:pPr>
                  <w:r w:rsidRPr="00027C8D">
                    <w:rPr>
                      <w:rFonts w:ascii="Arial" w:hAnsi="Arial" w:cs="Times New Roman"/>
                      <w:bCs/>
                      <w:color w:val="565656"/>
                      <w:szCs w:val="22"/>
                    </w:rPr>
                    <w:t>Básico</w:t>
                  </w:r>
                </w:p>
              </w:tc>
              <w:tc>
                <w:tcPr>
                  <w:tcW w:w="7643" w:type="dxa"/>
                  <w:vMerge w:val="restart"/>
                  <w:tcBorders>
                    <w:top w:val="single" w:sz="4" w:space="0" w:color="BFBFBF"/>
                    <w:left w:val="single" w:sz="4" w:space="0" w:color="BFBFBF"/>
                    <w:bottom w:val="single" w:sz="4" w:space="0" w:color="BFBFBF"/>
                    <w:right w:val="single" w:sz="4" w:space="0" w:color="BFBFBF"/>
                  </w:tcBorders>
                </w:tcPr>
                <w:p w14:paraId="1BC28EE3" w14:textId="77777777" w:rsidR="00BE5165" w:rsidRPr="00027C8D" w:rsidRDefault="00691DEE">
                  <w:pPr>
                    <w:spacing w:before="120" w:after="120"/>
                    <w:rPr>
                      <w:rFonts w:eastAsia="Arial"/>
                      <w:color w:val="565656"/>
                      <w:spacing w:val="-1"/>
                      <w:sz w:val="20"/>
                      <w:szCs w:val="22"/>
                      <w:lang w:eastAsia="ja-JP"/>
                    </w:rPr>
                  </w:pPr>
                  <w:r w:rsidRPr="00027C8D">
                    <w:rPr>
                      <w:rFonts w:eastAsia="Arial"/>
                      <w:color w:val="565656"/>
                      <w:spacing w:val="-1"/>
                      <w:sz w:val="20"/>
                      <w:szCs w:val="22"/>
                      <w:lang w:eastAsia="ja-JP"/>
                    </w:rPr>
                    <w:t>Además de los requisitos del Criterio para Comerciantes, usted incluye lo siguiente en sus contratos Fairtrade:</w:t>
                  </w:r>
                </w:p>
                <w:p w14:paraId="11F04986" w14:textId="77777777" w:rsidR="00BE5165" w:rsidRPr="00027C8D" w:rsidRDefault="00691DEE" w:rsidP="000C214B">
                  <w:pPr>
                    <w:numPr>
                      <w:ilvl w:val="0"/>
                      <w:numId w:val="9"/>
                    </w:numPr>
                    <w:suppressAutoHyphens w:val="0"/>
                    <w:spacing w:before="120" w:after="120" w:line="240" w:lineRule="auto"/>
                    <w:jc w:val="left"/>
                    <w:rPr>
                      <w:rFonts w:eastAsia="Arial"/>
                      <w:color w:val="565656"/>
                      <w:spacing w:val="-1"/>
                      <w:sz w:val="20"/>
                      <w:szCs w:val="22"/>
                      <w:lang w:eastAsia="ja-JP"/>
                    </w:rPr>
                  </w:pPr>
                  <w:r w:rsidRPr="00027C8D">
                    <w:rPr>
                      <w:rFonts w:eastAsia="Arial"/>
                      <w:color w:val="565656"/>
                      <w:spacing w:val="-1"/>
                      <w:sz w:val="20"/>
                      <w:szCs w:val="22"/>
                      <w:lang w:eastAsia="ja-JP"/>
                    </w:rPr>
                    <w:t>Número de identificación FLO del operador</w:t>
                  </w:r>
                </w:p>
                <w:p w14:paraId="4A414FDA" w14:textId="77777777" w:rsidR="00BE5165" w:rsidRPr="00027C8D" w:rsidRDefault="00691DEE" w:rsidP="000C214B">
                  <w:pPr>
                    <w:pStyle w:val="ListParagraph"/>
                    <w:numPr>
                      <w:ilvl w:val="0"/>
                      <w:numId w:val="9"/>
                    </w:numPr>
                    <w:suppressAutoHyphens w:val="0"/>
                    <w:spacing w:before="120" w:after="120" w:line="240" w:lineRule="auto"/>
                    <w:rPr>
                      <w:rFonts w:eastAsia="Arial"/>
                      <w:color w:val="565656"/>
                      <w:spacing w:val="-1"/>
                      <w:sz w:val="20"/>
                      <w:szCs w:val="22"/>
                      <w:lang w:eastAsia="ja-JP"/>
                    </w:rPr>
                  </w:pPr>
                  <w:r w:rsidRPr="00027C8D">
                    <w:rPr>
                      <w:rFonts w:eastAsia="Arial"/>
                      <w:color w:val="565656"/>
                      <w:spacing w:val="-1"/>
                      <w:sz w:val="20"/>
                      <w:szCs w:val="22"/>
                      <w:lang w:eastAsia="ja-JP"/>
                    </w:rPr>
                    <w:t>Referencia al Comercio Justo como parte integrante del contrato</w:t>
                  </w:r>
                </w:p>
                <w:p w14:paraId="46A1448C" w14:textId="77777777" w:rsidR="00BE5165" w:rsidRPr="00027C8D" w:rsidRDefault="00691DEE" w:rsidP="000C214B">
                  <w:pPr>
                    <w:numPr>
                      <w:ilvl w:val="0"/>
                      <w:numId w:val="9"/>
                    </w:numPr>
                    <w:suppressAutoHyphens w:val="0"/>
                    <w:spacing w:before="120" w:after="120" w:line="240" w:lineRule="auto"/>
                    <w:jc w:val="left"/>
                    <w:rPr>
                      <w:color w:val="FF0000"/>
                      <w:sz w:val="20"/>
                      <w:szCs w:val="20"/>
                    </w:rPr>
                  </w:pPr>
                  <w:r w:rsidRPr="00027C8D">
                    <w:rPr>
                      <w:color w:val="FF0000"/>
                      <w:sz w:val="20"/>
                      <w:szCs w:val="22"/>
                    </w:rPr>
                    <w:t>Fecha del contrato</w:t>
                  </w:r>
                </w:p>
                <w:p w14:paraId="33CF8D58" w14:textId="77777777" w:rsidR="00BE5165" w:rsidRPr="00027C8D" w:rsidRDefault="00691DEE" w:rsidP="000C214B">
                  <w:pPr>
                    <w:numPr>
                      <w:ilvl w:val="0"/>
                      <w:numId w:val="9"/>
                    </w:numPr>
                    <w:suppressAutoHyphens w:val="0"/>
                    <w:spacing w:before="120" w:after="120" w:line="240" w:lineRule="auto"/>
                    <w:jc w:val="left"/>
                    <w:rPr>
                      <w:color w:val="FF0000"/>
                      <w:sz w:val="20"/>
                      <w:szCs w:val="20"/>
                    </w:rPr>
                  </w:pPr>
                  <w:r w:rsidRPr="00027C8D">
                    <w:rPr>
                      <w:color w:val="FF0000"/>
                      <w:sz w:val="20"/>
                      <w:szCs w:val="22"/>
                    </w:rPr>
                    <w:t>Duración del contrato</w:t>
                  </w:r>
                </w:p>
                <w:p w14:paraId="3C6E44AE" w14:textId="77777777" w:rsidR="00BE5165" w:rsidRPr="00027C8D" w:rsidRDefault="00691DEE" w:rsidP="000C214B">
                  <w:pPr>
                    <w:numPr>
                      <w:ilvl w:val="0"/>
                      <w:numId w:val="9"/>
                    </w:numPr>
                    <w:suppressAutoHyphens w:val="0"/>
                    <w:spacing w:before="120" w:after="120" w:line="240" w:lineRule="auto"/>
                    <w:jc w:val="left"/>
                    <w:rPr>
                      <w:color w:val="FF0000"/>
                      <w:sz w:val="20"/>
                      <w:szCs w:val="20"/>
                    </w:rPr>
                  </w:pPr>
                  <w:r w:rsidRPr="00027C8D">
                    <w:rPr>
                      <w:color w:val="FF0000"/>
                      <w:sz w:val="20"/>
                      <w:szCs w:val="22"/>
                    </w:rPr>
                    <w:t>Descripción del producto</w:t>
                  </w:r>
                </w:p>
                <w:p w14:paraId="6D4DADA3" w14:textId="77777777" w:rsidR="00BE5165" w:rsidRPr="00027C8D" w:rsidRDefault="00691DEE" w:rsidP="000C214B">
                  <w:pPr>
                    <w:numPr>
                      <w:ilvl w:val="0"/>
                      <w:numId w:val="9"/>
                    </w:numPr>
                    <w:suppressAutoHyphens w:val="0"/>
                    <w:spacing w:before="120" w:after="120" w:line="240" w:lineRule="auto"/>
                    <w:jc w:val="left"/>
                    <w:rPr>
                      <w:color w:val="FF0000"/>
                      <w:sz w:val="20"/>
                      <w:szCs w:val="20"/>
                    </w:rPr>
                  </w:pPr>
                  <w:r w:rsidRPr="00027C8D">
                    <w:rPr>
                      <w:color w:val="FF0000"/>
                      <w:sz w:val="20"/>
                      <w:szCs w:val="22"/>
                    </w:rPr>
                    <w:t>Referencia a los planes de abastecimiento</w:t>
                  </w:r>
                </w:p>
                <w:p w14:paraId="580B2BAB" w14:textId="77777777" w:rsidR="00BE5165" w:rsidRPr="00027C8D" w:rsidRDefault="00691DEE" w:rsidP="000C214B">
                  <w:pPr>
                    <w:numPr>
                      <w:ilvl w:val="0"/>
                      <w:numId w:val="9"/>
                    </w:numPr>
                    <w:suppressAutoHyphens w:val="0"/>
                    <w:spacing w:after="0" w:line="240" w:lineRule="auto"/>
                    <w:jc w:val="left"/>
                    <w:rPr>
                      <w:rFonts w:eastAsia="Arial"/>
                      <w:color w:val="565656"/>
                      <w:spacing w:val="-1"/>
                      <w:sz w:val="20"/>
                      <w:szCs w:val="22"/>
                      <w:lang w:eastAsia="ja-JP"/>
                    </w:rPr>
                  </w:pPr>
                  <w:r w:rsidRPr="00027C8D">
                    <w:rPr>
                      <w:rFonts w:eastAsia="Arial"/>
                      <w:color w:val="565656"/>
                      <w:spacing w:val="-1"/>
                      <w:sz w:val="20"/>
                      <w:szCs w:val="22"/>
                      <w:lang w:eastAsia="ja-JP"/>
                    </w:rPr>
                    <w:t xml:space="preserve">Volumen mínimo que debe comprarse y entregarse semanalmente en el caso de los </w:t>
                  </w:r>
                  <w:r w:rsidRPr="00027C8D">
                    <w:rPr>
                      <w:color w:val="FF0000"/>
                      <w:sz w:val="20"/>
                      <w:szCs w:val="22"/>
                    </w:rPr>
                    <w:t>productos</w:t>
                  </w:r>
                  <w:r w:rsidRPr="00027C8D">
                    <w:rPr>
                      <w:rFonts w:eastAsia="Arial"/>
                      <w:color w:val="565656"/>
                      <w:spacing w:val="-1"/>
                      <w:sz w:val="20"/>
                      <w:szCs w:val="22"/>
                      <w:lang w:eastAsia="ja-JP"/>
                    </w:rPr>
                    <w:t xml:space="preserve"> perennes y estacionalmente en el caso de </w:t>
                  </w:r>
                  <w:r w:rsidRPr="00027C8D">
                    <w:rPr>
                      <w:color w:val="FF0000"/>
                      <w:sz w:val="20"/>
                      <w:szCs w:val="22"/>
                    </w:rPr>
                    <w:t xml:space="preserve">los productos </w:t>
                  </w:r>
                  <w:r w:rsidRPr="00027C8D">
                    <w:rPr>
                      <w:rFonts w:eastAsia="Arial"/>
                      <w:color w:val="565656"/>
                      <w:spacing w:val="-1"/>
                      <w:sz w:val="20"/>
                      <w:szCs w:val="22"/>
                      <w:lang w:eastAsia="ja-JP"/>
                    </w:rPr>
                    <w:t>de temporada y proyección del volumen para la duración del contrato.</w:t>
                  </w:r>
                </w:p>
                <w:p w14:paraId="3F9716DD" w14:textId="77777777" w:rsidR="00BE5165" w:rsidRPr="00027C8D" w:rsidRDefault="00691DEE" w:rsidP="000C214B">
                  <w:pPr>
                    <w:numPr>
                      <w:ilvl w:val="0"/>
                      <w:numId w:val="9"/>
                    </w:numPr>
                    <w:suppressAutoHyphens w:val="0"/>
                    <w:spacing w:before="120" w:after="120" w:line="240" w:lineRule="auto"/>
                    <w:jc w:val="left"/>
                    <w:rPr>
                      <w:rFonts w:eastAsia="Arial"/>
                      <w:color w:val="565656"/>
                      <w:spacing w:val="-1"/>
                      <w:sz w:val="20"/>
                      <w:szCs w:val="22"/>
                      <w:lang w:eastAsia="ja-JP"/>
                    </w:rPr>
                  </w:pPr>
                  <w:r w:rsidRPr="00027C8D">
                    <w:rPr>
                      <w:rFonts w:eastAsia="Arial"/>
                      <w:color w:val="565656"/>
                      <w:spacing w:val="-1"/>
                      <w:sz w:val="20"/>
                      <w:szCs w:val="22"/>
                      <w:lang w:eastAsia="ja-JP"/>
                    </w:rPr>
                    <w:t>Descripción del funcionamiento del sistema de órdenes (cuándo y cómo se confirman las órdenes semanales/individuales)</w:t>
                  </w:r>
                </w:p>
                <w:p w14:paraId="2254EAAA" w14:textId="77777777" w:rsidR="00BE5165" w:rsidRPr="00027C8D" w:rsidRDefault="00691DEE" w:rsidP="000C214B">
                  <w:pPr>
                    <w:numPr>
                      <w:ilvl w:val="0"/>
                      <w:numId w:val="9"/>
                    </w:numPr>
                    <w:suppressAutoHyphens w:val="0"/>
                    <w:spacing w:before="120" w:after="120" w:line="240" w:lineRule="auto"/>
                    <w:ind w:left="720"/>
                    <w:jc w:val="left"/>
                    <w:rPr>
                      <w:rFonts w:eastAsia="Arial"/>
                      <w:color w:val="565656"/>
                      <w:spacing w:val="-1"/>
                      <w:sz w:val="20"/>
                      <w:szCs w:val="22"/>
                      <w:lang w:eastAsia="ja-JP"/>
                    </w:rPr>
                  </w:pPr>
                  <w:r w:rsidRPr="00027C8D">
                    <w:rPr>
                      <w:rFonts w:eastAsia="Arial"/>
                      <w:color w:val="565656"/>
                      <w:spacing w:val="-1"/>
                      <w:sz w:val="20"/>
                      <w:szCs w:val="22"/>
                      <w:lang w:eastAsia="ja-JP"/>
                    </w:rPr>
                    <w:t>Responsable del etiquetado del producto</w:t>
                  </w:r>
                </w:p>
                <w:p w14:paraId="2EBB2F16" w14:textId="58E12A70" w:rsidR="00BE5165" w:rsidRPr="00027C8D" w:rsidRDefault="00726BE9" w:rsidP="000C214B">
                  <w:pPr>
                    <w:numPr>
                      <w:ilvl w:val="0"/>
                      <w:numId w:val="9"/>
                    </w:numPr>
                    <w:suppressAutoHyphens w:val="0"/>
                    <w:spacing w:before="120" w:after="120" w:line="240" w:lineRule="auto"/>
                    <w:jc w:val="left"/>
                    <w:rPr>
                      <w:rFonts w:eastAsia="Arial"/>
                      <w:color w:val="565656"/>
                      <w:spacing w:val="-1"/>
                      <w:sz w:val="20"/>
                      <w:szCs w:val="22"/>
                      <w:lang w:eastAsia="ja-JP"/>
                    </w:rPr>
                  </w:pPr>
                  <w:r w:rsidRPr="00027C8D">
                    <w:rPr>
                      <w:rFonts w:eastAsia="Arial"/>
                      <w:color w:val="565656"/>
                      <w:spacing w:val="-1"/>
                      <w:sz w:val="20"/>
                      <w:szCs w:val="22"/>
                      <w:lang w:eastAsia="ja-JP"/>
                    </w:rPr>
                    <w:t>Normas</w:t>
                  </w:r>
                  <w:r w:rsidR="00691DEE" w:rsidRPr="00027C8D">
                    <w:rPr>
                      <w:rFonts w:eastAsia="Arial"/>
                      <w:color w:val="565656"/>
                      <w:spacing w:val="-1"/>
                      <w:sz w:val="20"/>
                      <w:szCs w:val="22"/>
                      <w:lang w:eastAsia="ja-JP"/>
                    </w:rPr>
                    <w:t xml:space="preserve"> para la carga muerta</w:t>
                  </w:r>
                </w:p>
                <w:p w14:paraId="5E0A22BA" w14:textId="77777777" w:rsidR="00BE5165" w:rsidRPr="00027C8D" w:rsidRDefault="00691DEE" w:rsidP="000C214B">
                  <w:pPr>
                    <w:pStyle w:val="ListParagraph"/>
                    <w:numPr>
                      <w:ilvl w:val="0"/>
                      <w:numId w:val="9"/>
                    </w:numPr>
                    <w:suppressAutoHyphens w:val="0"/>
                    <w:spacing w:before="120" w:after="120" w:line="240" w:lineRule="auto"/>
                    <w:rPr>
                      <w:rFonts w:eastAsia="Arial"/>
                      <w:color w:val="565656"/>
                      <w:spacing w:val="-1"/>
                      <w:sz w:val="20"/>
                      <w:szCs w:val="22"/>
                      <w:lang w:eastAsia="ja-JP"/>
                    </w:rPr>
                  </w:pPr>
                  <w:r w:rsidRPr="00027C8D">
                    <w:rPr>
                      <w:rFonts w:eastAsia="Arial"/>
                      <w:color w:val="565656"/>
                      <w:spacing w:val="-1"/>
                      <w:sz w:val="20"/>
                      <w:szCs w:val="22"/>
                      <w:lang w:eastAsia="ja-JP"/>
                    </w:rPr>
                    <w:t xml:space="preserve">Descripción de la responsabilidad de cada parte </w:t>
                  </w:r>
                  <w:r w:rsidR="00DF4E22" w:rsidRPr="00027C8D">
                    <w:rPr>
                      <w:rFonts w:eastAsia="Arial"/>
                      <w:color w:val="565656"/>
                      <w:spacing w:val="-1"/>
                      <w:sz w:val="20"/>
                      <w:szCs w:val="22"/>
                      <w:lang w:eastAsia="ja-JP"/>
                    </w:rPr>
                    <w:t xml:space="preserve">y </w:t>
                  </w:r>
                  <w:r w:rsidRPr="00027C8D">
                    <w:rPr>
                      <w:rFonts w:eastAsia="Arial"/>
                      <w:color w:val="565656"/>
                      <w:spacing w:val="-1"/>
                      <w:sz w:val="20"/>
                      <w:szCs w:val="22"/>
                      <w:lang w:eastAsia="ja-JP"/>
                    </w:rPr>
                    <w:t xml:space="preserve">del </w:t>
                  </w:r>
                  <w:r w:rsidR="00DF4E22" w:rsidRPr="00027C8D">
                    <w:rPr>
                      <w:rFonts w:eastAsia="Arial"/>
                      <w:color w:val="565656"/>
                      <w:spacing w:val="-1"/>
                      <w:sz w:val="20"/>
                      <w:szCs w:val="22"/>
                      <w:lang w:eastAsia="ja-JP"/>
                    </w:rPr>
                    <w:t xml:space="preserve">procedimiento de </w:t>
                  </w:r>
                  <w:r w:rsidRPr="00027C8D">
                    <w:rPr>
                      <w:rFonts w:eastAsia="Arial"/>
                      <w:color w:val="565656"/>
                      <w:spacing w:val="-1"/>
                      <w:sz w:val="20"/>
                      <w:szCs w:val="22"/>
                      <w:lang w:eastAsia="ja-JP"/>
                    </w:rPr>
                    <w:t>control de calidad</w:t>
                  </w:r>
                </w:p>
                <w:p w14:paraId="45E31B34" w14:textId="77777777" w:rsidR="00BE5165" w:rsidRPr="00027C8D" w:rsidRDefault="00691DEE" w:rsidP="000C214B">
                  <w:pPr>
                    <w:pStyle w:val="ListParagraph"/>
                    <w:numPr>
                      <w:ilvl w:val="0"/>
                      <w:numId w:val="9"/>
                    </w:numPr>
                    <w:suppressAutoHyphens w:val="0"/>
                    <w:spacing w:before="120" w:after="120" w:line="240" w:lineRule="auto"/>
                    <w:rPr>
                      <w:rFonts w:eastAsia="Arial"/>
                      <w:color w:val="565656"/>
                      <w:spacing w:val="-1"/>
                      <w:sz w:val="20"/>
                      <w:szCs w:val="22"/>
                      <w:lang w:eastAsia="ja-JP"/>
                    </w:rPr>
                  </w:pPr>
                  <w:r w:rsidRPr="00027C8D">
                    <w:rPr>
                      <w:rFonts w:eastAsia="Arial"/>
                      <w:color w:val="565656"/>
                      <w:spacing w:val="-1"/>
                      <w:sz w:val="20"/>
                      <w:szCs w:val="22"/>
                      <w:lang w:eastAsia="ja-JP"/>
                    </w:rPr>
                    <w:t xml:space="preserve">Condiciones de pago no comerciales y mecanismo de precios en caso de caída de las </w:t>
                  </w:r>
                  <w:r w:rsidR="00662C04" w:rsidRPr="00027C8D">
                    <w:rPr>
                      <w:rFonts w:eastAsia="Arial"/>
                      <w:color w:val="565656"/>
                      <w:spacing w:val="-1"/>
                      <w:sz w:val="20"/>
                      <w:szCs w:val="22"/>
                      <w:lang w:eastAsia="ja-JP"/>
                    </w:rPr>
                    <w:t xml:space="preserve">ventas </w:t>
                  </w:r>
                  <w:r w:rsidRPr="00027C8D">
                    <w:rPr>
                      <w:rFonts w:eastAsia="Arial"/>
                      <w:color w:val="565656"/>
                      <w:spacing w:val="-1"/>
                      <w:sz w:val="20"/>
                      <w:szCs w:val="22"/>
                      <w:lang w:eastAsia="ja-JP"/>
                    </w:rPr>
                    <w:t>y problemas de calidad para cada producto (véase 4.5 Compartir riesgos)</w:t>
                  </w:r>
                </w:p>
                <w:p w14:paraId="3497675E" w14:textId="575F2841" w:rsidR="00BE5165" w:rsidRPr="00027C8D" w:rsidRDefault="00691DEE" w:rsidP="000C214B">
                  <w:pPr>
                    <w:pStyle w:val="ListParagraph"/>
                    <w:numPr>
                      <w:ilvl w:val="0"/>
                      <w:numId w:val="9"/>
                    </w:numPr>
                    <w:suppressAutoHyphens w:val="0"/>
                    <w:spacing w:before="120" w:after="120" w:line="240" w:lineRule="auto"/>
                    <w:rPr>
                      <w:szCs w:val="22"/>
                    </w:rPr>
                  </w:pPr>
                  <w:r w:rsidRPr="00027C8D">
                    <w:rPr>
                      <w:rFonts w:eastAsia="Arial"/>
                      <w:color w:val="565656"/>
                      <w:spacing w:val="-1"/>
                      <w:sz w:val="20"/>
                      <w:szCs w:val="22"/>
                      <w:lang w:eastAsia="ja-JP"/>
                    </w:rPr>
                    <w:t xml:space="preserve">Si procede, una referencia al material y servicios de embalaje adicionales o especiales y a los </w:t>
                  </w:r>
                  <w:r w:rsidR="008917FF" w:rsidRPr="00027C8D">
                    <w:rPr>
                      <w:rFonts w:eastAsia="Arial"/>
                      <w:color w:val="565656"/>
                      <w:spacing w:val="-1"/>
                      <w:sz w:val="20"/>
                      <w:szCs w:val="22"/>
                      <w:lang w:eastAsia="ja-JP"/>
                    </w:rPr>
                    <w:t>costos</w:t>
                  </w:r>
                  <w:r w:rsidRPr="00027C8D">
                    <w:rPr>
                      <w:rFonts w:eastAsia="Arial"/>
                      <w:color w:val="565656"/>
                      <w:spacing w:val="-1"/>
                      <w:sz w:val="20"/>
                      <w:szCs w:val="22"/>
                      <w:lang w:eastAsia="ja-JP"/>
                    </w:rPr>
                    <w:t xml:space="preserve"> relacionados no incluidos en el Precio Mínimo de Comercio Justo (por ejemplo, para </w:t>
                  </w:r>
                </w:p>
                <w:p w14:paraId="2F6553F2" w14:textId="77777777" w:rsidR="00BE5165" w:rsidRPr="00027C8D" w:rsidRDefault="00691DEE">
                  <w:pPr>
                    <w:pStyle w:val="ListParagraph"/>
                    <w:suppressAutoHyphens w:val="0"/>
                    <w:spacing w:before="120" w:after="120" w:line="240" w:lineRule="auto"/>
                    <w:ind w:left="708"/>
                    <w:rPr>
                      <w:szCs w:val="22"/>
                    </w:rPr>
                  </w:pPr>
                  <w:r w:rsidRPr="00027C8D">
                    <w:rPr>
                      <w:rFonts w:eastAsia="Arial"/>
                      <w:color w:val="565656"/>
                      <w:spacing w:val="-1"/>
                      <w:sz w:val="20"/>
                      <w:szCs w:val="22"/>
                      <w:lang w:eastAsia="ja-JP"/>
                    </w:rPr>
                    <w:t>"</w:t>
                  </w:r>
                  <w:r w:rsidR="00DC3DBA" w:rsidRPr="00027C8D">
                    <w:rPr>
                      <w:rFonts w:eastAsia="Arial"/>
                      <w:color w:val="565656"/>
                      <w:spacing w:val="-1"/>
                      <w:sz w:val="20"/>
                      <w:szCs w:val="22"/>
                      <w:lang w:eastAsia="ja-JP"/>
                    </w:rPr>
                    <w:t>bolsas de racimo</w:t>
                  </w:r>
                  <w:r w:rsidRPr="00027C8D">
                    <w:rPr>
                      <w:rFonts w:eastAsia="Arial"/>
                      <w:color w:val="565656"/>
                      <w:spacing w:val="-1"/>
                      <w:sz w:val="20"/>
                      <w:szCs w:val="22"/>
                      <w:lang w:eastAsia="ja-JP"/>
                    </w:rPr>
                    <w:t>" o "parafilm", véase también 4.2 Precio y Prima de Comercio Justo)</w:t>
                  </w:r>
                </w:p>
              </w:tc>
            </w:tr>
            <w:tr w:rsidR="001362DF" w:rsidRPr="00027C8D" w14:paraId="40C04D90" w14:textId="77777777" w:rsidTr="00E017E7">
              <w:trPr>
                <w:trHeight w:val="214"/>
              </w:trPr>
              <w:tc>
                <w:tcPr>
                  <w:tcW w:w="1191" w:type="dxa"/>
                  <w:tcBorders>
                    <w:top w:val="single" w:sz="4" w:space="0" w:color="BFBFBF"/>
                    <w:left w:val="single" w:sz="4" w:space="0" w:color="BFBFBF"/>
                    <w:bottom w:val="single" w:sz="4" w:space="0" w:color="BFBFBF"/>
                    <w:right w:val="single" w:sz="4" w:space="0" w:color="BFBFBF"/>
                  </w:tcBorders>
                </w:tcPr>
                <w:p w14:paraId="367DE4CC" w14:textId="77777777" w:rsidR="00BE5165" w:rsidRPr="00027C8D" w:rsidRDefault="00691DEE">
                  <w:pPr>
                    <w:pStyle w:val="VBPC"/>
                    <w:jc w:val="left"/>
                    <w:rPr>
                      <w:rFonts w:ascii="Arial" w:hAnsi="Arial" w:cs="Times New Roman"/>
                      <w:bCs/>
                      <w:color w:val="565656"/>
                      <w:szCs w:val="22"/>
                    </w:rPr>
                  </w:pPr>
                  <w:r w:rsidRPr="00027C8D">
                    <w:rPr>
                      <w:rFonts w:ascii="Arial" w:hAnsi="Arial" w:cs="Times New Roman"/>
                      <w:bCs/>
                      <w:color w:val="565656"/>
                      <w:szCs w:val="22"/>
                    </w:rPr>
                    <w:t>Año 0</w:t>
                  </w:r>
                </w:p>
              </w:tc>
              <w:tc>
                <w:tcPr>
                  <w:tcW w:w="7643" w:type="dxa"/>
                  <w:vMerge/>
                  <w:tcBorders>
                    <w:top w:val="single" w:sz="4" w:space="0" w:color="BFBFBF"/>
                    <w:left w:val="single" w:sz="4" w:space="0" w:color="BFBFBF"/>
                    <w:bottom w:val="single" w:sz="4" w:space="0" w:color="BFBFBF"/>
                    <w:right w:val="single" w:sz="4" w:space="0" w:color="BFBFBF"/>
                  </w:tcBorders>
                </w:tcPr>
                <w:p w14:paraId="16BF377C" w14:textId="77777777" w:rsidR="001362DF" w:rsidRPr="00027C8D" w:rsidRDefault="001362DF" w:rsidP="001362DF">
                  <w:pPr>
                    <w:pStyle w:val="table-body"/>
                    <w:rPr>
                      <w:rFonts w:ascii="Arial" w:hAnsi="Arial"/>
                      <w:lang w:eastAsia="ko-KR"/>
                    </w:rPr>
                  </w:pPr>
                </w:p>
              </w:tc>
            </w:tr>
            <w:tr w:rsidR="001362DF" w:rsidRPr="00027C8D" w14:paraId="78133863" w14:textId="77777777" w:rsidTr="0085347A">
              <w:trPr>
                <w:trHeight w:val="304"/>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C6C6C06" w14:textId="77777777" w:rsidR="00BE5165" w:rsidRPr="00027C8D" w:rsidRDefault="00691DEE">
                  <w:pPr>
                    <w:pStyle w:val="guidance"/>
                    <w:jc w:val="both"/>
                    <w:rPr>
                      <w:rStyle w:val="markedcontent"/>
                      <w:b w:val="0"/>
                      <w:bCs w:val="0"/>
                      <w:color w:val="565656"/>
                      <w:sz w:val="18"/>
                      <w:szCs w:val="16"/>
                    </w:rPr>
                  </w:pPr>
                  <w:r w:rsidRPr="00027C8D">
                    <w:rPr>
                      <w:rStyle w:val="markedcontent"/>
                      <w:rFonts w:ascii="Arial" w:hAnsi="Arial" w:cs="Arial"/>
                      <w:color w:val="565656"/>
                      <w:sz w:val="18"/>
                      <w:szCs w:val="16"/>
                    </w:rPr>
                    <w:lastRenderedPageBreak/>
                    <w:t xml:space="preserve">Orientación: </w:t>
                  </w:r>
                  <w:r w:rsidRPr="00027C8D">
                    <w:rPr>
                      <w:rStyle w:val="markedcontent"/>
                      <w:rFonts w:ascii="Arial" w:hAnsi="Arial" w:cs="Arial"/>
                      <w:b w:val="0"/>
                      <w:bCs w:val="0"/>
                      <w:color w:val="565656"/>
                      <w:sz w:val="18"/>
                      <w:szCs w:val="16"/>
                    </w:rPr>
                    <w:t xml:space="preserve">Este requisito complementa el requisito </w:t>
                  </w:r>
                  <w:r w:rsidR="00F951F3" w:rsidRPr="00027C8D">
                    <w:rPr>
                      <w:rStyle w:val="markedcontent"/>
                      <w:rFonts w:ascii="Arial" w:hAnsi="Arial" w:cs="Arial"/>
                      <w:b w:val="0"/>
                      <w:bCs w:val="0"/>
                      <w:color w:val="565656"/>
                      <w:sz w:val="18"/>
                      <w:szCs w:val="16"/>
                    </w:rPr>
                    <w:t>5</w:t>
                  </w:r>
                  <w:r w:rsidRPr="00027C8D">
                    <w:rPr>
                      <w:rStyle w:val="markedcontent"/>
                      <w:rFonts w:ascii="Arial" w:hAnsi="Arial" w:cs="Arial"/>
                      <w:b w:val="0"/>
                      <w:bCs w:val="0"/>
                      <w:color w:val="565656"/>
                      <w:sz w:val="18"/>
                      <w:szCs w:val="16"/>
                    </w:rPr>
                    <w:t>.1.2 de la ST sobre contratos. En el caso de la uva de vinificación, no se aplican estos requisitos adicionales.</w:t>
                  </w:r>
                </w:p>
                <w:p w14:paraId="5678EC6F" w14:textId="7EE197F9" w:rsidR="00BE5165" w:rsidRPr="00027C8D" w:rsidRDefault="00691DEE">
                  <w:pPr>
                    <w:pStyle w:val="guidance"/>
                    <w:jc w:val="both"/>
                    <w:rPr>
                      <w:b w:val="0"/>
                      <w:bCs w:val="0"/>
                    </w:rPr>
                  </w:pPr>
                  <w:r w:rsidRPr="00027C8D">
                    <w:rPr>
                      <w:rStyle w:val="markedcontent"/>
                      <w:rFonts w:ascii="Arial" w:hAnsi="Arial" w:cs="Arial"/>
                      <w:b w:val="0"/>
                      <w:bCs w:val="0"/>
                      <w:color w:val="565656"/>
                      <w:sz w:val="18"/>
                      <w:szCs w:val="16"/>
                    </w:rPr>
                    <w:t xml:space="preserve">Si un productor no vende al nivel de precio al que se define el Precio Mínimo de Comercio Justo Fairtrade (por ejemplo, vende en FOB, pero el PMF se define sólo en EXW), el contrato debe hacer referencia al material de embalaje y a los </w:t>
                  </w:r>
                  <w:r w:rsidR="008917FF" w:rsidRPr="00027C8D">
                    <w:rPr>
                      <w:rStyle w:val="markedcontent"/>
                      <w:rFonts w:ascii="Arial" w:hAnsi="Arial" w:cs="Arial"/>
                      <w:b w:val="0"/>
                      <w:bCs w:val="0"/>
                      <w:color w:val="565656"/>
                      <w:sz w:val="18"/>
                      <w:szCs w:val="16"/>
                    </w:rPr>
                    <w:t>costos</w:t>
                  </w:r>
                  <w:r w:rsidRPr="00027C8D">
                    <w:rPr>
                      <w:rStyle w:val="markedcontent"/>
                      <w:rFonts w:ascii="Arial" w:hAnsi="Arial" w:cs="Arial"/>
                      <w:b w:val="0"/>
                      <w:bCs w:val="0"/>
                      <w:color w:val="565656"/>
                      <w:sz w:val="18"/>
                      <w:szCs w:val="16"/>
                    </w:rPr>
                    <w:t xml:space="preserve"> relacionados y otros servicios (por ejemplo, transporte) no incluidos en el Precio Mínimo de Comercio Justo Fairtrade (por ejemplo, para "clusterbags" o "parafilm").</w:t>
                  </w:r>
                </w:p>
              </w:tc>
            </w:tr>
          </w:tbl>
          <w:p w14:paraId="1467148B" w14:textId="4CD286F2" w:rsidR="00BE5165" w:rsidRPr="00027C8D" w:rsidRDefault="00691DEE">
            <w:pPr>
              <w:spacing w:before="120" w:after="120"/>
              <w:rPr>
                <w:rFonts w:cs="Arial"/>
              </w:rPr>
            </w:pPr>
            <w:r w:rsidRPr="00027C8D">
              <w:rPr>
                <w:rFonts w:cs="Arial"/>
                <w:b/>
                <w:bCs/>
              </w:rPr>
              <w:t xml:space="preserve">Implicaciones: </w:t>
            </w:r>
            <w:r w:rsidR="00D80449" w:rsidRPr="00027C8D">
              <w:rPr>
                <w:rFonts w:cs="Arial"/>
              </w:rPr>
              <w:t xml:space="preserve">La propuesta </w:t>
            </w:r>
            <w:r w:rsidR="006871C0" w:rsidRPr="00027C8D">
              <w:rPr>
                <w:rFonts w:cs="Arial"/>
              </w:rPr>
              <w:t xml:space="preserve">pretende alinearse con la </w:t>
            </w:r>
            <w:r w:rsidR="00726BE9" w:rsidRPr="00027C8D">
              <w:rPr>
                <w:rFonts w:cs="Arial"/>
              </w:rPr>
              <w:t>Criterio</w:t>
            </w:r>
            <w:r w:rsidR="006871C0" w:rsidRPr="00027C8D">
              <w:rPr>
                <w:rFonts w:cs="Arial"/>
              </w:rPr>
              <w:t xml:space="preserve"> del Comerciante y evitar duplicidades y redundancias. Además</w:t>
            </w:r>
            <w:r w:rsidR="00934411" w:rsidRPr="00027C8D">
              <w:rPr>
                <w:rFonts w:cs="Arial"/>
              </w:rPr>
              <w:t xml:space="preserve">, </w:t>
            </w:r>
            <w:r w:rsidR="006A2BC4" w:rsidRPr="00027C8D">
              <w:rPr>
                <w:rFonts w:cs="Arial"/>
              </w:rPr>
              <w:t xml:space="preserve">hará que los contratos sean </w:t>
            </w:r>
            <w:r w:rsidR="00F951F3" w:rsidRPr="00027C8D">
              <w:rPr>
                <w:rFonts w:cs="Arial"/>
              </w:rPr>
              <w:t xml:space="preserve">más claros </w:t>
            </w:r>
            <w:r w:rsidR="006A2BC4" w:rsidRPr="00027C8D">
              <w:rPr>
                <w:rFonts w:cs="Arial"/>
              </w:rPr>
              <w:t xml:space="preserve">y evitará zonas grises a la hora de comercializar las </w:t>
            </w:r>
            <w:r w:rsidR="00BE5EF2" w:rsidRPr="00027C8D">
              <w:rPr>
                <w:rFonts w:cs="Arial"/>
              </w:rPr>
              <w:t>verduras/</w:t>
            </w:r>
            <w:r w:rsidR="006A2BC4" w:rsidRPr="00027C8D">
              <w:rPr>
                <w:rFonts w:cs="Arial"/>
              </w:rPr>
              <w:t>frutas.</w:t>
            </w:r>
          </w:p>
          <w:p w14:paraId="518BE599" w14:textId="77777777" w:rsidR="00BE5165" w:rsidRPr="00027C8D" w:rsidRDefault="00691DEE">
            <w:pPr>
              <w:pStyle w:val="Questions"/>
            </w:pPr>
            <w:r w:rsidRPr="00027C8D">
              <w:t>¿Está de acuerdo con la propuesta?</w:t>
            </w:r>
          </w:p>
          <w:p w14:paraId="7EF3F4E5" w14:textId="77777777" w:rsidR="00BE5165" w:rsidRPr="00027C8D" w:rsidRDefault="00691DEE">
            <w:pPr>
              <w:spacing w:line="276" w:lineRule="auto"/>
              <w:rPr>
                <w:rFonts w:cs="Arial"/>
                <w:i/>
                <w:color w:val="7030A0"/>
                <w:szCs w:val="22"/>
              </w:rPr>
            </w:pP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7006FEF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5770E4E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21099C21" w14:textId="27DBECE2"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08B7524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7BDCB27A"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5CB7EB1A"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16C33D28" w14:textId="418E7059" w:rsidR="00BE5165" w:rsidRPr="00027C8D" w:rsidRDefault="00691DEE" w:rsidP="00DC15DB">
            <w:pPr>
              <w:pStyle w:val="Heading3"/>
              <w:rPr>
                <w:sz w:val="22"/>
                <w:szCs w:val="20"/>
              </w:rPr>
            </w:pPr>
            <w:bookmarkStart w:id="47" w:name="_Toc176425364"/>
            <w:r w:rsidRPr="00027C8D">
              <w:rPr>
                <w:sz w:val="22"/>
                <w:szCs w:val="20"/>
              </w:rPr>
              <w:t xml:space="preserve">Contratos </w:t>
            </w:r>
            <w:r w:rsidRPr="00027C8D">
              <w:rPr>
                <w:color w:val="FF0000"/>
                <w:sz w:val="22"/>
                <w:szCs w:val="20"/>
              </w:rPr>
              <w:t xml:space="preserve">tripartitos </w:t>
            </w:r>
            <w:r w:rsidRPr="00027C8D">
              <w:rPr>
                <w:sz w:val="22"/>
                <w:szCs w:val="20"/>
              </w:rPr>
              <w:t xml:space="preserve">de naranjas para </w:t>
            </w:r>
            <w:r w:rsidR="003D39A3" w:rsidRPr="00027C8D">
              <w:rPr>
                <w:sz w:val="22"/>
                <w:szCs w:val="20"/>
              </w:rPr>
              <w:t>jugo</w:t>
            </w:r>
            <w:bookmarkEnd w:id="47"/>
          </w:p>
          <w:p w14:paraId="5B0DF2E8" w14:textId="614351EB" w:rsidR="00BE5165" w:rsidRPr="00027C8D" w:rsidRDefault="00691DEE">
            <w:pPr>
              <w:spacing w:after="120"/>
            </w:pPr>
            <w:r w:rsidRPr="00027C8D">
              <w:rPr>
                <w:b/>
                <w:bCs/>
              </w:rPr>
              <w:t>Antecedentes</w:t>
            </w:r>
            <w:r w:rsidRPr="00027C8D">
              <w:t xml:space="preserve">: </w:t>
            </w:r>
            <w:r w:rsidR="005C3C5E" w:rsidRPr="00027C8D">
              <w:t xml:space="preserve">Existe un </w:t>
            </w:r>
            <w:r w:rsidRPr="00027C8D">
              <w:t xml:space="preserve">contrato entre el transportador y el productor y entre los </w:t>
            </w:r>
            <w:r w:rsidR="00B55689" w:rsidRPr="00027C8D">
              <w:t>transmisores</w:t>
            </w:r>
            <w:r w:rsidRPr="00027C8D">
              <w:t xml:space="preserve"> y los pagadores</w:t>
            </w:r>
            <w:r w:rsidR="005C3C5E" w:rsidRPr="00027C8D">
              <w:t xml:space="preserve">. Debido a </w:t>
            </w:r>
            <w:r w:rsidR="00C11271" w:rsidRPr="00027C8D">
              <w:t xml:space="preserve">la transformación </w:t>
            </w:r>
            <w:r w:rsidR="00304AF2" w:rsidRPr="00027C8D">
              <w:t xml:space="preserve">que </w:t>
            </w:r>
            <w:r w:rsidR="00C11271" w:rsidRPr="00027C8D">
              <w:t xml:space="preserve">conlleva </w:t>
            </w:r>
            <w:r w:rsidR="005C3C5E" w:rsidRPr="00027C8D">
              <w:t xml:space="preserve">la producción de zumo, es importante que haya transparencia </w:t>
            </w:r>
            <w:r w:rsidR="00304AF2" w:rsidRPr="00027C8D">
              <w:t xml:space="preserve">entre </w:t>
            </w:r>
            <w:r w:rsidR="005C3C5E" w:rsidRPr="00027C8D">
              <w:t xml:space="preserve">los </w:t>
            </w:r>
            <w:r w:rsidR="00304AF2" w:rsidRPr="00027C8D">
              <w:t xml:space="preserve">tres </w:t>
            </w:r>
            <w:r w:rsidR="005C3C5E" w:rsidRPr="00027C8D">
              <w:t>actores principales</w:t>
            </w:r>
            <w:r w:rsidR="00304AF2" w:rsidRPr="00027C8D">
              <w:t xml:space="preserve">: </w:t>
            </w:r>
            <w:r w:rsidR="005C3C5E" w:rsidRPr="00027C8D">
              <w:t xml:space="preserve">productores, </w:t>
            </w:r>
            <w:r w:rsidR="00B55689" w:rsidRPr="00027C8D">
              <w:t>transmisores</w:t>
            </w:r>
            <w:r w:rsidR="005C3C5E" w:rsidRPr="00027C8D">
              <w:t xml:space="preserve"> y comprador.</w:t>
            </w:r>
          </w:p>
          <w:p w14:paraId="412CA425" w14:textId="77777777" w:rsidR="00BE5165" w:rsidRPr="00027C8D" w:rsidRDefault="00691DEE">
            <w:pPr>
              <w:spacing w:after="120"/>
            </w:pPr>
            <w:r w:rsidRPr="00027C8D">
              <w:rPr>
                <w:b/>
                <w:bCs/>
              </w:rPr>
              <w:t>Justificación</w:t>
            </w:r>
            <w:r w:rsidRPr="00027C8D">
              <w:t xml:space="preserve">: Se propone crear una relación </w:t>
            </w:r>
            <w:r w:rsidR="00D06951" w:rsidRPr="00027C8D">
              <w:t xml:space="preserve">transparente </w:t>
            </w:r>
            <w:r w:rsidRPr="00027C8D">
              <w:t xml:space="preserve">entre los </w:t>
            </w:r>
            <w:r w:rsidR="00271C57" w:rsidRPr="00027C8D">
              <w:t xml:space="preserve">tres </w:t>
            </w:r>
            <w:r w:rsidRPr="00027C8D">
              <w:t xml:space="preserve">primeros </w:t>
            </w:r>
            <w:r w:rsidR="00304AF2" w:rsidRPr="00027C8D">
              <w:t xml:space="preserve">agentes </w:t>
            </w:r>
            <w:r w:rsidRPr="00027C8D">
              <w:t>de la cadena de suministro para aumentar la transparencia.</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4914F1" w:rsidRPr="00027C8D" w14:paraId="274A0353"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8A1EE90" w14:textId="77777777" w:rsidR="00BE5165" w:rsidRPr="00027C8D" w:rsidRDefault="00691DEE">
                  <w:pPr>
                    <w:pStyle w:val="Appliesto"/>
                    <w:rPr>
                      <w:b w:val="0"/>
                      <w:bCs w:val="0"/>
                    </w:rPr>
                  </w:pPr>
                  <w:r w:rsidRPr="00027C8D">
                    <w:rPr>
                      <w:rFonts w:eastAsia="Arial"/>
                      <w:color w:val="565656"/>
                      <w:lang w:eastAsia="ja-JP"/>
                    </w:rPr>
                    <w:t>Se aplica a:</w:t>
                  </w:r>
                  <w:r w:rsidRPr="00027C8D">
                    <w:rPr>
                      <w:b w:val="0"/>
                      <w:bCs w:val="0"/>
                      <w:color w:val="565656"/>
                    </w:rPr>
                    <w:t xml:space="preserve"> Pagadores de zumo de naranja</w:t>
                  </w:r>
                </w:p>
              </w:tc>
            </w:tr>
            <w:tr w:rsidR="004914F1" w:rsidRPr="00027C8D" w14:paraId="225BC9E6" w14:textId="77777777" w:rsidTr="00BE5EF2">
              <w:trPr>
                <w:trHeight w:val="22"/>
              </w:trPr>
              <w:tc>
                <w:tcPr>
                  <w:tcW w:w="907" w:type="dxa"/>
                  <w:tcBorders>
                    <w:top w:val="single" w:sz="4" w:space="0" w:color="BFBFBF"/>
                    <w:left w:val="single" w:sz="4" w:space="0" w:color="BFBFBF"/>
                    <w:bottom w:val="single" w:sz="4" w:space="0" w:color="BFBFBF"/>
                    <w:right w:val="single" w:sz="4" w:space="0" w:color="BFBFBF"/>
                  </w:tcBorders>
                </w:tcPr>
                <w:p w14:paraId="5D6E480A" w14:textId="29DDBA34" w:rsidR="00BE5165" w:rsidRPr="00027C8D" w:rsidRDefault="00B55689">
                  <w:pPr>
                    <w:pStyle w:val="VBPC"/>
                    <w:jc w:val="left"/>
                    <w:rPr>
                      <w:rFonts w:ascii="Arial" w:hAnsi="Arial" w:cs="Times New Roman"/>
                      <w:bCs/>
                      <w:color w:val="565656"/>
                      <w:szCs w:val="22"/>
                    </w:rPr>
                  </w:pPr>
                  <w:r w:rsidRPr="00027C8D">
                    <w:rPr>
                      <w:rFonts w:ascii="Arial" w:hAnsi="Arial" w:cs="Times New Roman"/>
                      <w:bCs/>
                      <w:color w:val="565656"/>
                      <w:szCs w:val="22"/>
                    </w:rPr>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6ACE8D02" w14:textId="3EA6A5A2" w:rsidR="00BE5165" w:rsidRPr="00027C8D" w:rsidRDefault="00691DEE">
                  <w:pPr>
                    <w:pStyle w:val="table-body"/>
                    <w:rPr>
                      <w:rFonts w:ascii="Arial" w:eastAsia="Arial" w:hAnsi="Arial" w:cs="Arial"/>
                      <w:color w:val="565656"/>
                      <w:szCs w:val="22"/>
                    </w:rPr>
                  </w:pPr>
                  <w:r w:rsidRPr="00027C8D">
                    <w:rPr>
                      <w:rFonts w:ascii="Arial" w:hAnsi="Arial" w:cs="Arial"/>
                      <w:color w:val="FF0000"/>
                      <w:lang w:eastAsia="en-GB"/>
                    </w:rPr>
                    <w:t xml:space="preserve">Usted firma un contrato entre el productor, el </w:t>
                  </w:r>
                  <w:r w:rsidR="003D39A3" w:rsidRPr="00027C8D">
                    <w:rPr>
                      <w:rFonts w:ascii="Arial" w:hAnsi="Arial" w:cs="Arial"/>
                      <w:color w:val="FF0000"/>
                      <w:lang w:eastAsia="en-GB"/>
                    </w:rPr>
                    <w:t>transmisor</w:t>
                  </w:r>
                  <w:r w:rsidRPr="00027C8D">
                    <w:rPr>
                      <w:rFonts w:ascii="Arial" w:hAnsi="Arial" w:cs="Arial"/>
                      <w:color w:val="FF0000"/>
                      <w:lang w:eastAsia="en-GB"/>
                    </w:rPr>
                    <w:t xml:space="preserve"> y el pagador. </w:t>
                  </w:r>
                  <w:r w:rsidRPr="00027C8D">
                    <w:rPr>
                      <w:rFonts w:ascii="Arial" w:eastAsia="Arial" w:hAnsi="Arial" w:cs="Arial"/>
                      <w:color w:val="565656"/>
                      <w:szCs w:val="22"/>
                    </w:rPr>
                    <w:t>Usted incluye en sus contratos con los productores:</w:t>
                  </w:r>
                </w:p>
                <w:p w14:paraId="11047CB7" w14:textId="77777777" w:rsidR="00BE5165" w:rsidRPr="00027C8D" w:rsidRDefault="00691DEE" w:rsidP="000C214B">
                  <w:pPr>
                    <w:numPr>
                      <w:ilvl w:val="0"/>
                      <w:numId w:val="9"/>
                    </w:numPr>
                    <w:suppressAutoHyphens w:val="0"/>
                    <w:spacing w:before="120" w:after="120" w:line="240" w:lineRule="auto"/>
                    <w:jc w:val="left"/>
                    <w:rPr>
                      <w:rFonts w:eastAsia="Arial" w:cs="Arial"/>
                      <w:color w:val="565656"/>
                      <w:spacing w:val="-1"/>
                      <w:sz w:val="20"/>
                      <w:szCs w:val="22"/>
                      <w:lang w:eastAsia="ja-JP"/>
                    </w:rPr>
                  </w:pPr>
                  <w:r w:rsidRPr="00027C8D">
                    <w:rPr>
                      <w:rFonts w:eastAsia="Arial" w:cs="Arial"/>
                      <w:color w:val="565656"/>
                      <w:spacing w:val="-1"/>
                      <w:sz w:val="20"/>
                      <w:szCs w:val="22"/>
                      <w:lang w:eastAsia="ja-JP"/>
                    </w:rPr>
                    <w:t>Cantidad de zumo de naranja que se va a comercializar.</w:t>
                  </w:r>
                </w:p>
                <w:p w14:paraId="74313D09" w14:textId="77777777" w:rsidR="00BE5165" w:rsidRPr="00027C8D" w:rsidRDefault="00691DEE" w:rsidP="000C214B">
                  <w:pPr>
                    <w:numPr>
                      <w:ilvl w:val="0"/>
                      <w:numId w:val="9"/>
                    </w:numPr>
                    <w:suppressAutoHyphens w:val="0"/>
                    <w:spacing w:before="120" w:after="120" w:line="240" w:lineRule="auto"/>
                    <w:jc w:val="left"/>
                    <w:rPr>
                      <w:rFonts w:eastAsia="Arial" w:cs="Arial"/>
                      <w:color w:val="565656"/>
                      <w:spacing w:val="-1"/>
                      <w:sz w:val="20"/>
                      <w:szCs w:val="22"/>
                      <w:lang w:eastAsia="ja-JP"/>
                    </w:rPr>
                  </w:pPr>
                  <w:r w:rsidRPr="00027C8D">
                    <w:rPr>
                      <w:rFonts w:eastAsia="Arial" w:cs="Arial"/>
                      <w:color w:val="565656"/>
                      <w:spacing w:val="-1"/>
                      <w:sz w:val="20"/>
                      <w:szCs w:val="22"/>
                      <w:lang w:eastAsia="ja-JP"/>
                    </w:rPr>
                    <w:t>Condiciones de pago de la diferencia de precio y la prima</w:t>
                  </w:r>
                </w:p>
                <w:p w14:paraId="1FFF8A31" w14:textId="01349E02" w:rsidR="00BE5165" w:rsidRPr="00027C8D" w:rsidRDefault="00691DEE" w:rsidP="000C214B">
                  <w:pPr>
                    <w:numPr>
                      <w:ilvl w:val="0"/>
                      <w:numId w:val="9"/>
                    </w:numPr>
                    <w:suppressAutoHyphens w:val="0"/>
                    <w:spacing w:before="120" w:after="120" w:line="240" w:lineRule="auto"/>
                    <w:jc w:val="left"/>
                    <w:rPr>
                      <w:rFonts w:eastAsia="Arial" w:cs="Arial"/>
                      <w:color w:val="565656"/>
                      <w:spacing w:val="-1"/>
                      <w:sz w:val="20"/>
                      <w:szCs w:val="22"/>
                      <w:lang w:eastAsia="ja-JP"/>
                    </w:rPr>
                  </w:pPr>
                  <w:r w:rsidRPr="00027C8D">
                    <w:rPr>
                      <w:rFonts w:eastAsia="Arial" w:cs="Arial"/>
                      <w:color w:val="565656"/>
                      <w:spacing w:val="-1"/>
                      <w:sz w:val="20"/>
                      <w:szCs w:val="22"/>
                      <w:lang w:eastAsia="ja-JP"/>
                    </w:rPr>
                    <w:lastRenderedPageBreak/>
                    <w:t xml:space="preserve">El precio a pagar y el cálculo utilizado para definir el precio del equivalente de zumo de naranja siguen los requisitos </w:t>
                  </w:r>
                  <w:r w:rsidRPr="00027C8D">
                    <w:rPr>
                      <w:rFonts w:eastAsia="Arial" w:cs="Arial"/>
                      <w:color w:val="565656"/>
                      <w:spacing w:val="-1"/>
                      <w:sz w:val="20"/>
                      <w:szCs w:val="22"/>
                      <w:lang w:eastAsia="ja-JP"/>
                    </w:rPr>
                    <w:fldChar w:fldCharType="begin"/>
                  </w:r>
                  <w:r w:rsidRPr="00027C8D">
                    <w:rPr>
                      <w:rFonts w:eastAsia="Arial" w:cs="Arial"/>
                      <w:color w:val="565656"/>
                      <w:spacing w:val="-1"/>
                      <w:sz w:val="20"/>
                      <w:szCs w:val="22"/>
                      <w:lang w:eastAsia="ja-JP"/>
                    </w:rPr>
                    <w:instrText xml:space="preserve"> REF _Ref170835044 \r \h  \* MERGEFORMAT </w:instrText>
                  </w:r>
                  <w:r w:rsidRPr="00027C8D">
                    <w:rPr>
                      <w:rFonts w:eastAsia="Arial" w:cs="Arial"/>
                      <w:color w:val="565656"/>
                      <w:spacing w:val="-1"/>
                      <w:sz w:val="20"/>
                      <w:szCs w:val="22"/>
                      <w:lang w:eastAsia="ja-JP"/>
                    </w:rPr>
                  </w:r>
                  <w:r w:rsidRPr="00027C8D">
                    <w:rPr>
                      <w:rFonts w:eastAsia="Arial" w:cs="Arial"/>
                      <w:color w:val="565656"/>
                      <w:spacing w:val="-1"/>
                      <w:sz w:val="20"/>
                      <w:szCs w:val="22"/>
                      <w:lang w:eastAsia="ja-JP"/>
                    </w:rPr>
                    <w:fldChar w:fldCharType="separate"/>
                  </w:r>
                  <w:r w:rsidRPr="00027C8D">
                    <w:rPr>
                      <w:rFonts w:eastAsia="Arial" w:cs="Arial"/>
                      <w:color w:val="565656"/>
                      <w:spacing w:val="-1"/>
                      <w:sz w:val="20"/>
                      <w:szCs w:val="22"/>
                      <w:lang w:eastAsia="ja-JP"/>
                    </w:rPr>
                    <w:t>4.</w:t>
                  </w:r>
                  <w:r w:rsidR="008D0CE9" w:rsidRPr="00027C8D">
                    <w:rPr>
                      <w:rFonts w:eastAsia="Arial" w:cs="Arial"/>
                      <w:color w:val="565656"/>
                      <w:spacing w:val="-1"/>
                      <w:sz w:val="20"/>
                      <w:szCs w:val="22"/>
                      <w:lang w:eastAsia="ja-JP"/>
                    </w:rPr>
                    <w:t>2</w:t>
                  </w:r>
                  <w:r w:rsidRPr="00027C8D">
                    <w:rPr>
                      <w:rFonts w:eastAsia="Arial" w:cs="Arial"/>
                      <w:color w:val="565656"/>
                      <w:spacing w:val="-1"/>
                      <w:sz w:val="20"/>
                      <w:szCs w:val="22"/>
                      <w:lang w:eastAsia="ja-JP"/>
                    </w:rPr>
                    <w:t>.3</w:t>
                  </w:r>
                  <w:r w:rsidRPr="00027C8D">
                    <w:rPr>
                      <w:rFonts w:eastAsia="Arial" w:cs="Arial"/>
                      <w:color w:val="565656"/>
                      <w:spacing w:val="-1"/>
                      <w:sz w:val="20"/>
                      <w:szCs w:val="22"/>
                      <w:lang w:eastAsia="ja-JP"/>
                    </w:rPr>
                    <w:fldChar w:fldCharType="end"/>
                  </w:r>
                  <w:r w:rsidRPr="00027C8D">
                    <w:rPr>
                      <w:rFonts w:eastAsia="Arial" w:cs="Arial"/>
                      <w:color w:val="565656"/>
                      <w:spacing w:val="-1"/>
                      <w:sz w:val="20"/>
                      <w:szCs w:val="22"/>
                      <w:lang w:eastAsia="ja-JP"/>
                    </w:rPr>
                    <w:t xml:space="preserve"> y </w:t>
                  </w:r>
                  <w:r w:rsidRPr="00027C8D">
                    <w:rPr>
                      <w:rFonts w:eastAsia="Arial" w:cs="Arial"/>
                      <w:color w:val="565656"/>
                      <w:spacing w:val="-1"/>
                      <w:sz w:val="20"/>
                      <w:szCs w:val="22"/>
                      <w:lang w:eastAsia="ja-JP"/>
                    </w:rPr>
                    <w:fldChar w:fldCharType="begin"/>
                  </w:r>
                  <w:r w:rsidRPr="00027C8D">
                    <w:rPr>
                      <w:rFonts w:eastAsia="Arial" w:cs="Arial"/>
                      <w:color w:val="565656"/>
                      <w:spacing w:val="-1"/>
                      <w:sz w:val="20"/>
                      <w:szCs w:val="22"/>
                      <w:lang w:eastAsia="ja-JP"/>
                    </w:rPr>
                    <w:instrText xml:space="preserve"> REF _Ref170835054 \r \h  \* MERGEFORMAT </w:instrText>
                  </w:r>
                  <w:r w:rsidRPr="00027C8D">
                    <w:rPr>
                      <w:rFonts w:eastAsia="Arial" w:cs="Arial"/>
                      <w:color w:val="565656"/>
                      <w:spacing w:val="-1"/>
                      <w:sz w:val="20"/>
                      <w:szCs w:val="22"/>
                      <w:lang w:eastAsia="ja-JP"/>
                    </w:rPr>
                  </w:r>
                  <w:r w:rsidRPr="00027C8D">
                    <w:rPr>
                      <w:rFonts w:eastAsia="Arial" w:cs="Arial"/>
                      <w:color w:val="565656"/>
                      <w:spacing w:val="-1"/>
                      <w:sz w:val="20"/>
                      <w:szCs w:val="22"/>
                      <w:lang w:eastAsia="ja-JP"/>
                    </w:rPr>
                    <w:fldChar w:fldCharType="separate"/>
                  </w:r>
                  <w:r w:rsidRPr="00027C8D">
                    <w:rPr>
                      <w:rFonts w:eastAsia="Arial" w:cs="Arial"/>
                      <w:color w:val="565656"/>
                      <w:spacing w:val="-1"/>
                      <w:sz w:val="20"/>
                      <w:szCs w:val="22"/>
                      <w:lang w:eastAsia="ja-JP"/>
                    </w:rPr>
                    <w:t>4.</w:t>
                  </w:r>
                  <w:r w:rsidR="008D0CE9" w:rsidRPr="00027C8D">
                    <w:rPr>
                      <w:rFonts w:eastAsia="Arial" w:cs="Arial"/>
                      <w:color w:val="565656"/>
                      <w:spacing w:val="-1"/>
                      <w:sz w:val="20"/>
                      <w:szCs w:val="22"/>
                      <w:lang w:eastAsia="ja-JP"/>
                    </w:rPr>
                    <w:t>2</w:t>
                  </w:r>
                  <w:r w:rsidRPr="00027C8D">
                    <w:rPr>
                      <w:rFonts w:eastAsia="Arial" w:cs="Arial"/>
                      <w:color w:val="565656"/>
                      <w:spacing w:val="-1"/>
                      <w:sz w:val="20"/>
                      <w:szCs w:val="22"/>
                      <w:lang w:eastAsia="ja-JP"/>
                    </w:rPr>
                    <w:t>.5</w:t>
                  </w:r>
                  <w:r w:rsidRPr="00027C8D">
                    <w:rPr>
                      <w:rFonts w:eastAsia="Arial" w:cs="Arial"/>
                      <w:color w:val="565656"/>
                      <w:spacing w:val="-1"/>
                      <w:sz w:val="20"/>
                      <w:szCs w:val="22"/>
                      <w:lang w:eastAsia="ja-JP"/>
                    </w:rPr>
                    <w:fldChar w:fldCharType="end"/>
                  </w:r>
                  <w:r w:rsidRPr="00027C8D">
                    <w:rPr>
                      <w:rFonts w:eastAsia="Arial" w:cs="Arial"/>
                      <w:color w:val="565656"/>
                      <w:spacing w:val="-1"/>
                      <w:sz w:val="20"/>
                      <w:szCs w:val="22"/>
                      <w:lang w:eastAsia="ja-JP"/>
                    </w:rPr>
                    <w:t xml:space="preserve">. </w:t>
                  </w:r>
                  <w:r w:rsidR="008D0CE9" w:rsidRPr="00027C8D">
                    <w:rPr>
                      <w:rFonts w:eastAsia="Arial" w:cs="Arial"/>
                      <w:color w:val="565656"/>
                      <w:spacing w:val="-1"/>
                      <w:sz w:val="20"/>
                      <w:szCs w:val="22"/>
                      <w:lang w:eastAsia="ja-JP"/>
                    </w:rPr>
                    <w:t xml:space="preserve">de la presente </w:t>
                  </w:r>
                  <w:r w:rsidR="00726BE9" w:rsidRPr="00027C8D">
                    <w:rPr>
                      <w:rFonts w:eastAsia="Arial" w:cs="Arial"/>
                      <w:color w:val="565656"/>
                      <w:spacing w:val="-1"/>
                      <w:sz w:val="20"/>
                      <w:szCs w:val="22"/>
                      <w:lang w:eastAsia="ja-JP"/>
                    </w:rPr>
                    <w:t>criterio</w:t>
                  </w:r>
                  <w:r w:rsidR="008D0CE9" w:rsidRPr="00027C8D">
                    <w:rPr>
                      <w:rFonts w:eastAsia="Arial" w:cs="Arial"/>
                      <w:color w:val="565656"/>
                      <w:spacing w:val="-1"/>
                      <w:sz w:val="20"/>
                      <w:szCs w:val="22"/>
                      <w:lang w:eastAsia="ja-JP"/>
                    </w:rPr>
                    <w:t>.</w:t>
                  </w:r>
                </w:p>
                <w:p w14:paraId="29654076" w14:textId="77777777" w:rsidR="00BE5165" w:rsidRPr="00027C8D" w:rsidRDefault="00691DEE" w:rsidP="000C214B">
                  <w:pPr>
                    <w:numPr>
                      <w:ilvl w:val="0"/>
                      <w:numId w:val="9"/>
                    </w:numPr>
                    <w:suppressAutoHyphens w:val="0"/>
                    <w:spacing w:before="120" w:after="120" w:line="240" w:lineRule="auto"/>
                    <w:jc w:val="left"/>
                    <w:rPr>
                      <w:rFonts w:eastAsia="Arial" w:cs="Arial"/>
                      <w:color w:val="565656"/>
                      <w:spacing w:val="-1"/>
                      <w:sz w:val="20"/>
                      <w:szCs w:val="22"/>
                      <w:lang w:eastAsia="ja-JP"/>
                    </w:rPr>
                  </w:pPr>
                  <w:r w:rsidRPr="00027C8D">
                    <w:rPr>
                      <w:rFonts w:eastAsia="Arial" w:cs="Arial"/>
                      <w:color w:val="565656"/>
                      <w:spacing w:val="-1"/>
                      <w:sz w:val="20"/>
                      <w:szCs w:val="22"/>
                      <w:lang w:eastAsia="ja-JP"/>
                    </w:rPr>
                    <w:t>Aclaración de que el precio de las naranjas para zumo se definirá en función del rendimiento</w:t>
                  </w:r>
                </w:p>
                <w:p w14:paraId="2C66AD5C" w14:textId="77777777" w:rsidR="00BE5165" w:rsidRPr="00027C8D" w:rsidRDefault="00691DEE" w:rsidP="000C214B">
                  <w:pPr>
                    <w:numPr>
                      <w:ilvl w:val="0"/>
                      <w:numId w:val="9"/>
                    </w:numPr>
                    <w:suppressAutoHyphens w:val="0"/>
                    <w:spacing w:before="120" w:after="120" w:line="240" w:lineRule="auto"/>
                    <w:jc w:val="left"/>
                    <w:rPr>
                      <w:rFonts w:eastAsia="Arial" w:cs="Arial"/>
                      <w:color w:val="565656"/>
                      <w:spacing w:val="-1"/>
                      <w:sz w:val="20"/>
                      <w:szCs w:val="22"/>
                      <w:lang w:eastAsia="ja-JP"/>
                    </w:rPr>
                  </w:pPr>
                  <w:r w:rsidRPr="00027C8D">
                    <w:rPr>
                      <w:rFonts w:eastAsia="Arial" w:cs="Arial"/>
                      <w:color w:val="565656"/>
                      <w:spacing w:val="-1"/>
                      <w:sz w:val="20"/>
                      <w:szCs w:val="22"/>
                      <w:lang w:eastAsia="ja-JP"/>
                    </w:rPr>
                    <w:t>Una vez disponibles, los informes de análisis preliminares de cada entrega de naranjas para zumo (como anexo).</w:t>
                  </w:r>
                </w:p>
                <w:p w14:paraId="7A1568A0" w14:textId="77777777" w:rsidR="00BE5165" w:rsidRPr="00027C8D" w:rsidRDefault="00691DEE">
                  <w:pPr>
                    <w:spacing w:before="120" w:after="120" w:line="240" w:lineRule="auto"/>
                    <w:rPr>
                      <w:szCs w:val="22"/>
                    </w:rPr>
                  </w:pPr>
                  <w:r w:rsidRPr="00027C8D">
                    <w:rPr>
                      <w:rFonts w:eastAsia="Arial" w:cs="Arial"/>
                      <w:color w:val="565656"/>
                      <w:spacing w:val="-1"/>
                      <w:sz w:val="20"/>
                      <w:szCs w:val="22"/>
                      <w:lang w:eastAsia="ja-JP"/>
                    </w:rPr>
                    <w:t xml:space="preserve">Además, entrega el informe del análisis preliminar al productor </w:t>
                  </w:r>
                  <w:r w:rsidR="00304AF2" w:rsidRPr="00027C8D">
                    <w:rPr>
                      <w:rFonts w:eastAsia="Arial" w:cs="Arial"/>
                      <w:color w:val="565656"/>
                      <w:spacing w:val="-1"/>
                      <w:sz w:val="20"/>
                      <w:szCs w:val="22"/>
                      <w:lang w:eastAsia="ja-JP"/>
                    </w:rPr>
                    <w:t xml:space="preserve">siete </w:t>
                  </w:r>
                  <w:r w:rsidRPr="00027C8D">
                    <w:rPr>
                      <w:rFonts w:eastAsia="Arial" w:cs="Arial"/>
                      <w:color w:val="565656"/>
                      <w:spacing w:val="-1"/>
                      <w:sz w:val="20"/>
                      <w:szCs w:val="22"/>
                      <w:lang w:eastAsia="ja-JP"/>
                    </w:rPr>
                    <w:t>días después de la entrega de la fruta.</w:t>
                  </w:r>
                </w:p>
              </w:tc>
            </w:tr>
            <w:tr w:rsidR="004914F1" w:rsidRPr="00027C8D" w14:paraId="1A214BB9" w14:textId="77777777" w:rsidTr="00BE5EF2">
              <w:trPr>
                <w:trHeight w:val="214"/>
              </w:trPr>
              <w:tc>
                <w:tcPr>
                  <w:tcW w:w="907" w:type="dxa"/>
                  <w:tcBorders>
                    <w:top w:val="single" w:sz="4" w:space="0" w:color="BFBFBF"/>
                    <w:left w:val="single" w:sz="4" w:space="0" w:color="BFBFBF"/>
                    <w:bottom w:val="single" w:sz="4" w:space="0" w:color="BFBFBF"/>
                    <w:right w:val="single" w:sz="4" w:space="0" w:color="BFBFBF"/>
                  </w:tcBorders>
                </w:tcPr>
                <w:p w14:paraId="365D3520" w14:textId="77777777" w:rsidR="00BE5165" w:rsidRPr="00027C8D" w:rsidRDefault="00691DEE">
                  <w:pPr>
                    <w:pStyle w:val="VBPC"/>
                    <w:jc w:val="left"/>
                    <w:rPr>
                      <w:rFonts w:ascii="Arial" w:hAnsi="Arial" w:cs="Times New Roman"/>
                      <w:bCs/>
                      <w:color w:val="565656"/>
                      <w:szCs w:val="22"/>
                    </w:rPr>
                  </w:pPr>
                  <w:r w:rsidRPr="00027C8D">
                    <w:rPr>
                      <w:rFonts w:ascii="Arial" w:hAnsi="Arial" w:cs="Times New Roman"/>
                      <w:bCs/>
                      <w:color w:val="565656"/>
                      <w:szCs w:val="22"/>
                    </w:rPr>
                    <w:t>Año 0</w:t>
                  </w:r>
                </w:p>
              </w:tc>
              <w:tc>
                <w:tcPr>
                  <w:tcW w:w="7927" w:type="dxa"/>
                  <w:vMerge/>
                  <w:tcBorders>
                    <w:top w:val="single" w:sz="4" w:space="0" w:color="BFBFBF"/>
                    <w:left w:val="single" w:sz="4" w:space="0" w:color="BFBFBF"/>
                    <w:bottom w:val="single" w:sz="4" w:space="0" w:color="BFBFBF"/>
                    <w:right w:val="single" w:sz="4" w:space="0" w:color="BFBFBF"/>
                  </w:tcBorders>
                </w:tcPr>
                <w:p w14:paraId="30CBEBC9" w14:textId="77777777" w:rsidR="004914F1" w:rsidRPr="00027C8D" w:rsidRDefault="004914F1" w:rsidP="004914F1">
                  <w:pPr>
                    <w:pStyle w:val="table-body"/>
                    <w:rPr>
                      <w:rFonts w:ascii="Arial" w:hAnsi="Arial"/>
                      <w:lang w:eastAsia="ko-KR"/>
                    </w:rPr>
                  </w:pPr>
                </w:p>
              </w:tc>
            </w:tr>
            <w:tr w:rsidR="004914F1" w:rsidRPr="00027C8D" w14:paraId="0981120D" w14:textId="77777777" w:rsidTr="00AA10C8">
              <w:trPr>
                <w:trHeight w:val="304"/>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A62B98C" w14:textId="77777777" w:rsidR="00BE5165" w:rsidRPr="00027C8D" w:rsidRDefault="00691DEE">
                  <w:pPr>
                    <w:pStyle w:val="guidance"/>
                    <w:rPr>
                      <w:rStyle w:val="markedcontent"/>
                      <w:rFonts w:ascii="Arial" w:hAnsi="Arial" w:cs="Arial"/>
                      <w:b w:val="0"/>
                      <w:bCs w:val="0"/>
                      <w:color w:val="565656"/>
                      <w:sz w:val="18"/>
                      <w:szCs w:val="16"/>
                    </w:rPr>
                  </w:pPr>
                  <w:r w:rsidRPr="00027C8D">
                    <w:rPr>
                      <w:rStyle w:val="markedcontent"/>
                      <w:rFonts w:ascii="Arial" w:hAnsi="Arial" w:cs="Arial"/>
                      <w:color w:val="565656"/>
                      <w:sz w:val="18"/>
                      <w:szCs w:val="16"/>
                    </w:rPr>
                    <w:t>Orientación:</w:t>
                  </w:r>
                  <w:r w:rsidRPr="00027C8D">
                    <w:rPr>
                      <w:rStyle w:val="markedcontent"/>
                      <w:rFonts w:ascii="Arial" w:hAnsi="Arial" w:cs="Arial"/>
                      <w:b w:val="0"/>
                      <w:bCs w:val="0"/>
                      <w:color w:val="565656"/>
                      <w:sz w:val="18"/>
                      <w:szCs w:val="16"/>
                    </w:rPr>
                    <w:t xml:space="preserve"> Este requisito complementa el requisito 4.1.1 anterior y el requisito 4.1.2 de la ST sobre contratos. </w:t>
                  </w:r>
                </w:p>
                <w:p w14:paraId="0874F253" w14:textId="0DFD67F4" w:rsidR="00BE5165" w:rsidRPr="00027C8D" w:rsidRDefault="00691DEE">
                  <w:pPr>
                    <w:pStyle w:val="guidance"/>
                  </w:pPr>
                  <w:r w:rsidRPr="00027C8D">
                    <w:rPr>
                      <w:rStyle w:val="markedcontent"/>
                      <w:rFonts w:ascii="Arial" w:hAnsi="Arial" w:cs="Arial"/>
                      <w:b w:val="0"/>
                      <w:bCs w:val="0"/>
                      <w:color w:val="565656"/>
                      <w:sz w:val="18"/>
                      <w:szCs w:val="16"/>
                    </w:rPr>
                    <w:t xml:space="preserve">Un informe de análisis preliminar es un informe elaborado según las </w:t>
                  </w:r>
                  <w:r w:rsidR="00726BE9" w:rsidRPr="00027C8D">
                    <w:rPr>
                      <w:rStyle w:val="markedcontent"/>
                      <w:rFonts w:ascii="Arial" w:hAnsi="Arial" w:cs="Arial"/>
                      <w:b w:val="0"/>
                      <w:bCs w:val="0"/>
                      <w:color w:val="565656"/>
                      <w:sz w:val="18"/>
                      <w:szCs w:val="16"/>
                    </w:rPr>
                    <w:t xml:space="preserve">normas </w:t>
                  </w:r>
                  <w:r w:rsidRPr="00027C8D">
                    <w:rPr>
                      <w:rStyle w:val="markedcontent"/>
                      <w:rFonts w:ascii="Arial" w:hAnsi="Arial" w:cs="Arial"/>
                      <w:b w:val="0"/>
                      <w:bCs w:val="0"/>
                      <w:color w:val="565656"/>
                      <w:sz w:val="18"/>
                      <w:szCs w:val="16"/>
                    </w:rPr>
                    <w:t xml:space="preserve"> de la industria citrícola a partir de una muestra de la fruta entregada, que incluye información sobre el rendimiento</w:t>
                  </w:r>
                  <w:r w:rsidRPr="00027C8D">
                    <w:rPr>
                      <w:color w:val="565656"/>
                      <w:sz w:val="18"/>
                      <w:szCs w:val="16"/>
                    </w:rPr>
                    <w:t xml:space="preserve">. </w:t>
                  </w:r>
                </w:p>
              </w:tc>
            </w:tr>
          </w:tbl>
          <w:p w14:paraId="379E4388" w14:textId="77777777" w:rsidR="00BE5165" w:rsidRPr="00027C8D" w:rsidRDefault="00691DEE">
            <w:pPr>
              <w:spacing w:before="120" w:after="120"/>
              <w:rPr>
                <w:rFonts w:cs="Arial"/>
              </w:rPr>
            </w:pPr>
            <w:r w:rsidRPr="00027C8D">
              <w:rPr>
                <w:rFonts w:cs="Arial"/>
                <w:b/>
                <w:bCs/>
              </w:rPr>
              <w:t xml:space="preserve">Implicaciones: </w:t>
            </w:r>
            <w:r w:rsidRPr="00027C8D">
              <w:rPr>
                <w:rFonts w:cs="Arial"/>
              </w:rPr>
              <w:t xml:space="preserve">El cambio sólo </w:t>
            </w:r>
            <w:r w:rsidR="00304AF2" w:rsidRPr="00027C8D">
              <w:rPr>
                <w:rFonts w:cs="Arial"/>
              </w:rPr>
              <w:t xml:space="preserve">aporta </w:t>
            </w:r>
            <w:r w:rsidRPr="00027C8D">
              <w:rPr>
                <w:rFonts w:cs="Arial"/>
              </w:rPr>
              <w:t xml:space="preserve">claridad </w:t>
            </w:r>
            <w:r w:rsidR="00304AF2" w:rsidRPr="00027C8D">
              <w:rPr>
                <w:rFonts w:cs="Arial"/>
              </w:rPr>
              <w:t xml:space="preserve">a </w:t>
            </w:r>
            <w:r w:rsidRPr="00027C8D">
              <w:rPr>
                <w:rFonts w:cs="Arial"/>
              </w:rPr>
              <w:t xml:space="preserve">los actores de los contratos </w:t>
            </w:r>
            <w:r w:rsidR="00304AF2" w:rsidRPr="00027C8D">
              <w:rPr>
                <w:rFonts w:cs="Arial"/>
              </w:rPr>
              <w:t>tripartitos</w:t>
            </w:r>
            <w:r w:rsidRPr="00027C8D">
              <w:rPr>
                <w:rFonts w:cs="Arial"/>
              </w:rPr>
              <w:t>.</w:t>
            </w:r>
          </w:p>
          <w:p w14:paraId="4D9184D5" w14:textId="77777777" w:rsidR="00BE5165" w:rsidRPr="00027C8D" w:rsidRDefault="00691DEE">
            <w:pPr>
              <w:pStyle w:val="Questions"/>
            </w:pPr>
            <w:r w:rsidRPr="00027C8D">
              <w:t>¿Está de acuerdo con la propuesta?</w:t>
            </w:r>
          </w:p>
          <w:p w14:paraId="62A1C3B5" w14:textId="77777777" w:rsidR="00BE5165" w:rsidRPr="00027C8D" w:rsidRDefault="00691DEE">
            <w:pPr>
              <w:spacing w:line="276" w:lineRule="auto"/>
              <w:rPr>
                <w:rFonts w:cs="Arial"/>
                <w:i/>
                <w:color w:val="7030A0"/>
                <w:szCs w:val="22"/>
              </w:rPr>
            </w:pP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72DDD8E8"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43D73A89"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2ED7628" w14:textId="266F9F68"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5ADAB4F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135C8EA5"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60D9048A"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00900F9B" w14:textId="0E4668E0" w:rsidR="00BE5165" w:rsidRPr="00027C8D" w:rsidRDefault="00691DEE" w:rsidP="00DC15DB">
            <w:pPr>
              <w:pStyle w:val="Heading3"/>
              <w:rPr>
                <w:sz w:val="22"/>
                <w:szCs w:val="20"/>
              </w:rPr>
            </w:pPr>
            <w:bookmarkStart w:id="48" w:name="_Toc176425365"/>
            <w:r w:rsidRPr="00027C8D">
              <w:rPr>
                <w:rStyle w:val="NEW-MARK"/>
                <w:sz w:val="22"/>
                <w:szCs w:val="20"/>
              </w:rPr>
              <w:t>NUEV</w:t>
            </w:r>
            <w:r w:rsidR="003D39A3" w:rsidRPr="00027C8D">
              <w:rPr>
                <w:rStyle w:val="NEW-MARK"/>
                <w:sz w:val="22"/>
                <w:szCs w:val="20"/>
              </w:rPr>
              <w:t>O</w:t>
            </w:r>
            <w:r w:rsidRPr="00027C8D">
              <w:rPr>
                <w:rStyle w:val="NEW-MARK"/>
                <w:sz w:val="22"/>
                <w:szCs w:val="20"/>
              </w:rPr>
              <w:t xml:space="preserve"> </w:t>
            </w:r>
            <w:r w:rsidR="002717BC" w:rsidRPr="00027C8D">
              <w:rPr>
                <w:sz w:val="22"/>
                <w:szCs w:val="20"/>
              </w:rPr>
              <w:t>condiciones del contrato Fairtrade</w:t>
            </w:r>
            <w:bookmarkEnd w:id="48"/>
          </w:p>
          <w:p w14:paraId="31B36F3F" w14:textId="77777777" w:rsidR="00BE5165" w:rsidRPr="00027C8D" w:rsidRDefault="00691DEE">
            <w:pPr>
              <w:spacing w:after="120"/>
            </w:pPr>
            <w:r w:rsidRPr="00027C8D">
              <w:rPr>
                <w:b/>
                <w:bCs/>
              </w:rPr>
              <w:t>Antecedentes</w:t>
            </w:r>
            <w:r w:rsidRPr="00027C8D">
              <w:t>: Se trata de una disposición para aumentar la transparencia y la integridad en todas las transacciones entre las organizaciones de productores y los comerciantes.</w:t>
            </w:r>
          </w:p>
          <w:p w14:paraId="4BBF97BB" w14:textId="77777777" w:rsidR="00BE5165" w:rsidRPr="00027C8D" w:rsidRDefault="00691DEE">
            <w:pPr>
              <w:spacing w:after="120"/>
            </w:pPr>
            <w:r w:rsidRPr="00027C8D">
              <w:rPr>
                <w:b/>
                <w:bCs/>
              </w:rPr>
              <w:t>Justificación</w:t>
            </w:r>
            <w:r w:rsidRPr="00027C8D">
              <w:t xml:space="preserve">: Algunas partes interesadas han denunciado prácticas desleales en la </w:t>
            </w:r>
            <w:r w:rsidR="00E620CC" w:rsidRPr="00027C8D">
              <w:t xml:space="preserve">negociación de </w:t>
            </w:r>
            <w:r w:rsidRPr="00027C8D">
              <w:t>los contratos</w:t>
            </w:r>
            <w:r w:rsidR="00247971" w:rsidRPr="00027C8D">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2717BC" w:rsidRPr="00027C8D" w14:paraId="2237DAC6" w14:textId="77777777" w:rsidTr="002717BC">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102CD018" w14:textId="77777777" w:rsidR="00BE5165" w:rsidRPr="00027C8D" w:rsidRDefault="00691DEE">
                  <w:pPr>
                    <w:pStyle w:val="Appliesto"/>
                    <w:rPr>
                      <w:b w:val="0"/>
                      <w:bCs w:val="0"/>
                    </w:rPr>
                  </w:pPr>
                  <w:r w:rsidRPr="00027C8D">
                    <w:rPr>
                      <w:color w:val="565656"/>
                    </w:rPr>
                    <w:t>Se aplica a:</w:t>
                  </w:r>
                  <w:r w:rsidRPr="00027C8D">
                    <w:rPr>
                      <w:b w:val="0"/>
                      <w:bCs w:val="0"/>
                      <w:color w:val="565656"/>
                    </w:rPr>
                    <w:t xml:space="preserve"> Comerciantes</w:t>
                  </w:r>
                </w:p>
              </w:tc>
            </w:tr>
            <w:tr w:rsidR="002717BC" w:rsidRPr="00027C8D" w14:paraId="3BD7A4BA" w14:textId="77777777" w:rsidTr="00BE5EF2">
              <w:trPr>
                <w:cantSplit/>
                <w:trHeight w:val="68"/>
              </w:trPr>
              <w:tc>
                <w:tcPr>
                  <w:tcW w:w="907" w:type="dxa"/>
                  <w:tcBorders>
                    <w:top w:val="single" w:sz="4" w:space="0" w:color="BFBFBF"/>
                    <w:left w:val="single" w:sz="4" w:space="0" w:color="BFBFBF"/>
                    <w:bottom w:val="single" w:sz="4" w:space="0" w:color="BFBFBF"/>
                    <w:right w:val="single" w:sz="4" w:space="0" w:color="BFBFBF"/>
                  </w:tcBorders>
                </w:tcPr>
                <w:p w14:paraId="53D09E4B" w14:textId="57F6A64A" w:rsidR="00BE5165" w:rsidRPr="00027C8D" w:rsidRDefault="00B55689">
                  <w:pPr>
                    <w:pStyle w:val="VBPC"/>
                    <w:spacing w:after="240"/>
                    <w:jc w:val="both"/>
                    <w:rPr>
                      <w:rFonts w:ascii="Arial" w:hAnsi="Arial" w:cs="Arial"/>
                      <w:bCs/>
                      <w:color w:val="565656"/>
                      <w:szCs w:val="22"/>
                    </w:rPr>
                  </w:pPr>
                  <w:r w:rsidRPr="00027C8D">
                    <w:rPr>
                      <w:rFonts w:ascii="Arial" w:hAnsi="Arial" w:cs="Arial"/>
                      <w:bCs/>
                      <w:color w:val="565656"/>
                      <w:szCs w:val="22"/>
                    </w:rPr>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05557E37" w14:textId="77777777" w:rsidR="00BE5165" w:rsidRPr="00027C8D" w:rsidRDefault="00691DEE">
                  <w:pPr>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No compra productos certificados de Comercio Justo Fairtrade a una organización de productores con la condición de que la organización de productores </w:t>
                  </w:r>
                  <w:r w:rsidR="00D909FB" w:rsidRPr="00027C8D">
                    <w:rPr>
                      <w:rFonts w:eastAsia="Arial" w:cs="Arial"/>
                      <w:color w:val="565656"/>
                      <w:spacing w:val="-1"/>
                      <w:sz w:val="20"/>
                      <w:szCs w:val="22"/>
                      <w:lang w:eastAsia="ja-JP"/>
                    </w:rPr>
                    <w:t xml:space="preserve">venda </w:t>
                  </w:r>
                  <w:r w:rsidRPr="00027C8D">
                    <w:rPr>
                      <w:rFonts w:eastAsia="Arial" w:cs="Arial"/>
                      <w:color w:val="565656"/>
                      <w:spacing w:val="-1"/>
                      <w:sz w:val="20"/>
                      <w:szCs w:val="22"/>
                      <w:lang w:eastAsia="ja-JP"/>
                    </w:rPr>
                    <w:t xml:space="preserve">una cantidad de </w:t>
                  </w:r>
                  <w:r w:rsidR="00D909FB" w:rsidRPr="00027C8D">
                    <w:rPr>
                      <w:rFonts w:eastAsia="Arial" w:cs="Arial"/>
                      <w:color w:val="565656"/>
                      <w:spacing w:val="-1"/>
                      <w:sz w:val="20"/>
                      <w:szCs w:val="22"/>
                      <w:lang w:eastAsia="ja-JP"/>
                    </w:rPr>
                    <w:t xml:space="preserve">productos </w:t>
                  </w:r>
                  <w:r w:rsidR="005C1B70" w:rsidRPr="00027C8D">
                    <w:rPr>
                      <w:rFonts w:eastAsia="Arial" w:cs="Arial"/>
                      <w:color w:val="565656"/>
                      <w:spacing w:val="-1"/>
                      <w:sz w:val="20"/>
                      <w:szCs w:val="22"/>
                      <w:lang w:eastAsia="ja-JP"/>
                    </w:rPr>
                    <w:t>no</w:t>
                  </w:r>
                  <w:r w:rsidRPr="00027C8D">
                    <w:rPr>
                      <w:rFonts w:eastAsia="Arial" w:cs="Arial"/>
                      <w:color w:val="565656"/>
                      <w:spacing w:val="-1"/>
                      <w:sz w:val="20"/>
                      <w:szCs w:val="22"/>
                      <w:lang w:eastAsia="ja-JP"/>
                    </w:rPr>
                    <w:t xml:space="preserve"> certificados con un descuento o a un precio significativamente inferior al precio medio </w:t>
                  </w:r>
                  <w:r w:rsidR="005C1B70" w:rsidRPr="00027C8D">
                    <w:rPr>
                      <w:rFonts w:eastAsia="Arial" w:cs="Arial"/>
                      <w:color w:val="565656"/>
                      <w:spacing w:val="-1"/>
                      <w:sz w:val="20"/>
                      <w:szCs w:val="22"/>
                      <w:lang w:eastAsia="ja-JP"/>
                    </w:rPr>
                    <w:t xml:space="preserve">recibido </w:t>
                  </w:r>
                  <w:r w:rsidRPr="00027C8D">
                    <w:rPr>
                      <w:rFonts w:eastAsia="Arial" w:cs="Arial"/>
                      <w:color w:val="565656"/>
                      <w:spacing w:val="-1"/>
                      <w:sz w:val="20"/>
                      <w:szCs w:val="22"/>
                      <w:lang w:eastAsia="ja-JP"/>
                    </w:rPr>
                    <w:t xml:space="preserve">por los productos no certificados de Comercio Justo Fairtrade </w:t>
                  </w:r>
                  <w:r w:rsidR="005C1B70" w:rsidRPr="00027C8D">
                    <w:rPr>
                      <w:rFonts w:eastAsia="Arial" w:cs="Arial"/>
                      <w:color w:val="565656"/>
                      <w:spacing w:val="-1"/>
                      <w:sz w:val="20"/>
                      <w:szCs w:val="22"/>
                      <w:lang w:eastAsia="ja-JP"/>
                    </w:rPr>
                    <w:t xml:space="preserve">por </w:t>
                  </w:r>
                  <w:r w:rsidRPr="00027C8D">
                    <w:rPr>
                      <w:rFonts w:eastAsia="Arial" w:cs="Arial"/>
                      <w:color w:val="565656"/>
                      <w:spacing w:val="-1"/>
                      <w:sz w:val="20"/>
                      <w:szCs w:val="22"/>
                      <w:lang w:eastAsia="ja-JP"/>
                    </w:rPr>
                    <w:t>la organización de productores.</w:t>
                  </w:r>
                </w:p>
              </w:tc>
            </w:tr>
            <w:tr w:rsidR="002717BC" w:rsidRPr="00027C8D" w14:paraId="019FE633" w14:textId="77777777" w:rsidTr="00BE5EF2">
              <w:trPr>
                <w:cantSplit/>
                <w:trHeight w:val="183"/>
              </w:trPr>
              <w:tc>
                <w:tcPr>
                  <w:tcW w:w="907" w:type="dxa"/>
                  <w:tcBorders>
                    <w:top w:val="single" w:sz="4" w:space="0" w:color="BFBFBF"/>
                    <w:left w:val="single" w:sz="4" w:space="0" w:color="BFBFBF"/>
                    <w:bottom w:val="single" w:sz="4" w:space="0" w:color="BFBFBF"/>
                    <w:right w:val="single" w:sz="4" w:space="0" w:color="BFBFBF"/>
                  </w:tcBorders>
                </w:tcPr>
                <w:p w14:paraId="5AD73582" w14:textId="77777777" w:rsidR="00BE5165" w:rsidRPr="00027C8D" w:rsidRDefault="00691DEE">
                  <w:pPr>
                    <w:pStyle w:val="Appliesto"/>
                    <w:rPr>
                      <w:color w:val="565656"/>
                    </w:rPr>
                  </w:pPr>
                  <w:r w:rsidRPr="00027C8D">
                    <w:rPr>
                      <w:color w:val="565656"/>
                    </w:rPr>
                    <w:lastRenderedPageBreak/>
                    <w:t>Año 0</w:t>
                  </w:r>
                </w:p>
              </w:tc>
              <w:tc>
                <w:tcPr>
                  <w:tcW w:w="7927" w:type="dxa"/>
                  <w:vMerge/>
                  <w:tcBorders>
                    <w:top w:val="single" w:sz="4" w:space="0" w:color="BFBFBF"/>
                    <w:left w:val="single" w:sz="4" w:space="0" w:color="BFBFBF"/>
                    <w:bottom w:val="single" w:sz="4" w:space="0" w:color="BFBFBF"/>
                    <w:right w:val="single" w:sz="4" w:space="0" w:color="BFBFBF"/>
                  </w:tcBorders>
                  <w:vAlign w:val="center"/>
                </w:tcPr>
                <w:p w14:paraId="0D2C9013" w14:textId="77777777" w:rsidR="002717BC" w:rsidRPr="00027C8D" w:rsidRDefault="002717BC" w:rsidP="002717BC">
                  <w:pPr>
                    <w:spacing w:after="0" w:line="240" w:lineRule="auto"/>
                    <w:rPr>
                      <w:rFonts w:cs="Arial"/>
                      <w:color w:val="auto"/>
                    </w:rPr>
                  </w:pPr>
                </w:p>
              </w:tc>
            </w:tr>
            <w:tr w:rsidR="002717BC" w:rsidRPr="00027C8D" w14:paraId="22786799" w14:textId="77777777" w:rsidTr="002717BC">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E4ED5F7" w14:textId="77777777" w:rsidR="00BE5165" w:rsidRPr="00027C8D" w:rsidRDefault="00691DEE">
                  <w:pPr>
                    <w:pStyle w:val="guidance"/>
                    <w:rPr>
                      <w:rStyle w:val="markedcontent"/>
                      <w:rFonts w:ascii="Arial" w:hAnsi="Arial" w:cs="Arial"/>
                      <w:b w:val="0"/>
                      <w:bCs w:val="0"/>
                      <w:color w:val="565656"/>
                      <w:spacing w:val="0"/>
                      <w:szCs w:val="22"/>
                      <w:lang w:eastAsia="en-GB"/>
                    </w:rPr>
                  </w:pPr>
                  <w:r w:rsidRPr="00027C8D">
                    <w:rPr>
                      <w:rStyle w:val="markedcontent"/>
                      <w:rFonts w:ascii="Arial" w:hAnsi="Arial" w:cs="Arial"/>
                      <w:color w:val="565656"/>
                      <w:sz w:val="18"/>
                      <w:szCs w:val="16"/>
                    </w:rPr>
                    <w:t xml:space="preserve">Orientación: </w:t>
                  </w:r>
                  <w:r w:rsidRPr="00027C8D">
                    <w:rPr>
                      <w:rStyle w:val="markedcontent"/>
                      <w:rFonts w:ascii="Arial" w:hAnsi="Arial" w:cs="Arial"/>
                      <w:b w:val="0"/>
                      <w:bCs w:val="0"/>
                      <w:color w:val="565656"/>
                      <w:sz w:val="18"/>
                      <w:szCs w:val="16"/>
                    </w:rPr>
                    <w:t xml:space="preserve">Cuando existan indicios de que estas prácticas han tenido lugar, el órgano de certificación determinará si existen contratos vinculados solicitando al OPP, a los pagadores y/o a los transportistas los contratos de Comercio Justo y de no Comercio Justo en un </w:t>
                  </w:r>
                  <w:r w:rsidR="009525C2" w:rsidRPr="00027C8D">
                    <w:rPr>
                      <w:rStyle w:val="markedcontent"/>
                      <w:rFonts w:ascii="Arial" w:hAnsi="Arial" w:cs="Arial"/>
                      <w:b w:val="0"/>
                      <w:bCs w:val="0"/>
                      <w:color w:val="565656"/>
                      <w:sz w:val="18"/>
                      <w:szCs w:val="16"/>
                    </w:rPr>
                    <w:t xml:space="preserve">período </w:t>
                  </w:r>
                  <w:r w:rsidRPr="00027C8D">
                    <w:rPr>
                      <w:rStyle w:val="markedcontent"/>
                      <w:rFonts w:ascii="Arial" w:hAnsi="Arial" w:cs="Arial"/>
                      <w:b w:val="0"/>
                      <w:bCs w:val="0"/>
                      <w:color w:val="565656"/>
                      <w:sz w:val="18"/>
                      <w:szCs w:val="16"/>
                    </w:rPr>
                    <w:t>determinado.</w:t>
                  </w:r>
                </w:p>
                <w:p w14:paraId="617361B6" w14:textId="77777777" w:rsidR="00BE5165" w:rsidRPr="00027C8D" w:rsidRDefault="00691DEE">
                  <w:pPr>
                    <w:pStyle w:val="guidance"/>
                    <w:rPr>
                      <w:color w:val="000000"/>
                      <w14:textFill>
                        <w14:solidFill>
                          <w14:srgbClr w14:val="000000">
                            <w14:lumMod w14:val="50000"/>
                            <w14:lumOff w14:val="50000"/>
                          </w14:srgbClr>
                        </w14:solidFill>
                      </w14:textFill>
                    </w:rPr>
                  </w:pPr>
                  <w:r w:rsidRPr="00027C8D">
                    <w:rPr>
                      <w:rStyle w:val="markedcontent"/>
                      <w:rFonts w:ascii="Arial" w:hAnsi="Arial" w:cs="Arial"/>
                      <w:b w:val="0"/>
                      <w:bCs w:val="0"/>
                      <w:color w:val="565656"/>
                      <w:sz w:val="18"/>
                      <w:szCs w:val="16"/>
                    </w:rPr>
                    <w:t>Las denuncias anónimas pueden considerarse una medida para indicar que estas prácticas tienen lugar</w:t>
                  </w:r>
                  <w:r w:rsidR="009525C2" w:rsidRPr="00027C8D">
                    <w:rPr>
                      <w:rStyle w:val="markedcontent"/>
                      <w:rFonts w:ascii="Arial" w:hAnsi="Arial" w:cs="Arial"/>
                      <w:b w:val="0"/>
                      <w:bCs w:val="0"/>
                      <w:color w:val="565656"/>
                      <w:sz w:val="18"/>
                      <w:szCs w:val="16"/>
                    </w:rPr>
                    <w:t>.</w:t>
                  </w:r>
                </w:p>
              </w:tc>
            </w:tr>
          </w:tbl>
          <w:p w14:paraId="002B2251" w14:textId="77777777" w:rsidR="00BE5165" w:rsidRPr="00027C8D" w:rsidRDefault="00691DEE">
            <w:pPr>
              <w:spacing w:before="120" w:after="120"/>
              <w:rPr>
                <w:rFonts w:cs="Arial"/>
              </w:rPr>
            </w:pPr>
            <w:r w:rsidRPr="00027C8D">
              <w:rPr>
                <w:rFonts w:cs="Arial"/>
                <w:b/>
                <w:bCs/>
              </w:rPr>
              <w:t xml:space="preserve">Implicaciones: </w:t>
            </w:r>
            <w:r w:rsidR="00754D1F" w:rsidRPr="00027C8D">
              <w:rPr>
                <w:rFonts w:cs="Arial"/>
              </w:rPr>
              <w:t xml:space="preserve">Este requisito permite al organismo de certificación comprobar activamente aquellas prácticas señaladas en el pasado como perjudiciales para el impacto del FMP y el FP. </w:t>
            </w:r>
            <w:r w:rsidRPr="00027C8D">
              <w:rPr>
                <w:rFonts w:cs="Arial"/>
              </w:rPr>
              <w:t xml:space="preserve">Creará una relación </w:t>
            </w:r>
            <w:r w:rsidR="00E620CC" w:rsidRPr="00027C8D">
              <w:rPr>
                <w:rFonts w:cs="Arial"/>
              </w:rPr>
              <w:t xml:space="preserve">más transparente y justa </w:t>
            </w:r>
            <w:r w:rsidRPr="00027C8D">
              <w:rPr>
                <w:rFonts w:cs="Arial"/>
              </w:rPr>
              <w:t xml:space="preserve">entre los actores de la cadena de suministro y reducirá la posibilidad </w:t>
            </w:r>
            <w:r w:rsidR="00FB0D14" w:rsidRPr="00027C8D">
              <w:rPr>
                <w:rFonts w:cs="Arial"/>
              </w:rPr>
              <w:t xml:space="preserve">de </w:t>
            </w:r>
            <w:r w:rsidRPr="00027C8D">
              <w:rPr>
                <w:rFonts w:cs="Arial"/>
              </w:rPr>
              <w:t>prácticas comerciales desleales.</w:t>
            </w:r>
          </w:p>
          <w:p w14:paraId="11D026B7" w14:textId="77777777" w:rsidR="00BE5165" w:rsidRPr="00027C8D" w:rsidRDefault="00691DEE">
            <w:pPr>
              <w:pStyle w:val="Questions"/>
            </w:pPr>
            <w:r w:rsidRPr="00027C8D">
              <w:t>¿Está de acuerdo con la propuesta?</w:t>
            </w:r>
          </w:p>
          <w:p w14:paraId="7969F12D"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70564A7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39743BC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B254AAF" w14:textId="61C388E9"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20AEE0CF"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6FF338BE"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60D4BF2B"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5CB6AF0F" w14:textId="77777777" w:rsidR="00BE5165" w:rsidRPr="00027C8D" w:rsidRDefault="00691DEE" w:rsidP="00DC15DB">
            <w:pPr>
              <w:pStyle w:val="Heading3"/>
              <w:rPr>
                <w:sz w:val="22"/>
                <w:szCs w:val="20"/>
              </w:rPr>
            </w:pPr>
            <w:bookmarkStart w:id="49" w:name="_Toc176425366"/>
            <w:r w:rsidRPr="00027C8D">
              <w:rPr>
                <w:rStyle w:val="NEW-MARK"/>
                <w:rFonts w:cs="Arial"/>
                <w:sz w:val="22"/>
                <w:szCs w:val="20"/>
              </w:rPr>
              <w:t xml:space="preserve">NUEVO </w:t>
            </w:r>
            <w:r w:rsidR="0085347A" w:rsidRPr="00027C8D">
              <w:rPr>
                <w:sz w:val="22"/>
                <w:szCs w:val="20"/>
              </w:rPr>
              <w:t>Precio Mínimo de Comercio Justo a lo largo de la cadena de suministro</w:t>
            </w:r>
            <w:bookmarkEnd w:id="49"/>
          </w:p>
          <w:p w14:paraId="6766B581" w14:textId="5749647A" w:rsidR="00BE5165" w:rsidRPr="00027C8D" w:rsidRDefault="00691DEE">
            <w:pPr>
              <w:spacing w:after="120"/>
            </w:pPr>
            <w:r w:rsidRPr="00027C8D">
              <w:rPr>
                <w:b/>
                <w:bCs/>
              </w:rPr>
              <w:t>Antecedentes</w:t>
            </w:r>
            <w:r w:rsidRPr="00027C8D">
              <w:t xml:space="preserve">: </w:t>
            </w:r>
            <w:r w:rsidR="00155D0F" w:rsidRPr="00027C8D">
              <w:t xml:space="preserve">Los mercados de frutas y </w:t>
            </w:r>
            <w:r w:rsidR="00BE5EF2" w:rsidRPr="00027C8D">
              <w:t>verduras</w:t>
            </w:r>
            <w:r w:rsidR="00155D0F" w:rsidRPr="00027C8D">
              <w:t xml:space="preserve"> son </w:t>
            </w:r>
            <w:r w:rsidR="002A3EED" w:rsidRPr="00027C8D">
              <w:t xml:space="preserve">conocidos por su </w:t>
            </w:r>
            <w:r w:rsidR="00754D1F" w:rsidRPr="00027C8D">
              <w:t>feroz competencia de precios</w:t>
            </w:r>
            <w:r w:rsidR="002A3EED" w:rsidRPr="00027C8D">
              <w:t xml:space="preserve">, que podría obligar a los agentes de la cadena de suministro a reducir el precio de los productos </w:t>
            </w:r>
            <w:r w:rsidR="00754D1F" w:rsidRPr="00027C8D">
              <w:t>e incurrir en prácticas de dumping</w:t>
            </w:r>
            <w:r w:rsidR="002A3EED" w:rsidRPr="00027C8D">
              <w:t xml:space="preserve">. </w:t>
            </w:r>
          </w:p>
          <w:p w14:paraId="6A4DF4A5" w14:textId="4FB56151" w:rsidR="00BE5165" w:rsidRPr="00027C8D" w:rsidRDefault="00691DEE">
            <w:pPr>
              <w:spacing w:after="120"/>
            </w:pPr>
            <w:r w:rsidRPr="00027C8D">
              <w:rPr>
                <w:b/>
                <w:bCs/>
              </w:rPr>
              <w:t>Justificación</w:t>
            </w:r>
            <w:r w:rsidRPr="00027C8D">
              <w:t xml:space="preserve">: </w:t>
            </w:r>
            <w:r w:rsidR="001138BB" w:rsidRPr="00027C8D">
              <w:t xml:space="preserve">La </w:t>
            </w:r>
            <w:r w:rsidR="00754D1F" w:rsidRPr="00027C8D">
              <w:t xml:space="preserve">competencia feroz de precios </w:t>
            </w:r>
            <w:r w:rsidR="002A3EED" w:rsidRPr="00027C8D">
              <w:t xml:space="preserve">en los mercados de frutas y </w:t>
            </w:r>
            <w:r w:rsidR="00BE5EF2" w:rsidRPr="00027C8D">
              <w:t xml:space="preserve">verduras </w:t>
            </w:r>
            <w:r w:rsidR="002A3EED" w:rsidRPr="00027C8D">
              <w:t xml:space="preserve"> </w:t>
            </w:r>
            <w:r w:rsidR="001138BB" w:rsidRPr="00027C8D">
              <w:t>es una práctica conocida</w:t>
            </w:r>
            <w:r w:rsidR="00D909FB" w:rsidRPr="00027C8D">
              <w:t xml:space="preserve">. Este requisito se propone </w:t>
            </w:r>
            <w:r w:rsidR="001138BB" w:rsidRPr="00027C8D">
              <w:t xml:space="preserve">para evitar el impacto negativo de </w:t>
            </w:r>
            <w:r w:rsidR="00754D1F" w:rsidRPr="00027C8D">
              <w:t xml:space="preserve">esas </w:t>
            </w:r>
            <w:r w:rsidR="001138BB" w:rsidRPr="00027C8D">
              <w:t xml:space="preserve">prácticas </w:t>
            </w:r>
            <w:r w:rsidR="00307972" w:rsidRPr="00027C8D">
              <w:t xml:space="preserve">en </w:t>
            </w:r>
            <w:r w:rsidR="001138BB" w:rsidRPr="00027C8D">
              <w:t xml:space="preserve">productores y comerciantes.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85347A" w:rsidRPr="00027C8D" w14:paraId="2070F1FD" w14:textId="77777777" w:rsidTr="0085347A">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4BAF5587" w14:textId="77777777" w:rsidR="00BE5165" w:rsidRPr="00027C8D" w:rsidRDefault="00691DEE">
                  <w:pPr>
                    <w:pStyle w:val="Appliesto"/>
                    <w:rPr>
                      <w:b w:val="0"/>
                      <w:bCs w:val="0"/>
                    </w:rPr>
                  </w:pPr>
                  <w:r w:rsidRPr="00027C8D">
                    <w:rPr>
                      <w:color w:val="565656"/>
                    </w:rPr>
                    <w:lastRenderedPageBreak/>
                    <w:t>Se aplica a:</w:t>
                  </w:r>
                  <w:r w:rsidRPr="00027C8D">
                    <w:rPr>
                      <w:b w:val="0"/>
                      <w:bCs w:val="0"/>
                      <w:color w:val="565656"/>
                    </w:rPr>
                    <w:t xml:space="preserve"> Comerciantes</w:t>
                  </w:r>
                </w:p>
              </w:tc>
            </w:tr>
            <w:tr w:rsidR="0085347A" w:rsidRPr="00027C8D" w14:paraId="4E404E78" w14:textId="77777777" w:rsidTr="00E017E7">
              <w:trPr>
                <w:cantSplit/>
                <w:trHeight w:val="493"/>
              </w:trPr>
              <w:tc>
                <w:tcPr>
                  <w:tcW w:w="1049" w:type="dxa"/>
                  <w:tcBorders>
                    <w:top w:val="single" w:sz="4" w:space="0" w:color="BFBFBF"/>
                    <w:left w:val="single" w:sz="4" w:space="0" w:color="BFBFBF"/>
                    <w:bottom w:val="single" w:sz="4" w:space="0" w:color="BFBFBF"/>
                    <w:right w:val="single" w:sz="4" w:space="0" w:color="BFBFBF"/>
                  </w:tcBorders>
                </w:tcPr>
                <w:p w14:paraId="28003780" w14:textId="02CDFB1A" w:rsidR="00BE5165" w:rsidRPr="00027C8D" w:rsidRDefault="00B55689">
                  <w:pPr>
                    <w:pStyle w:val="VBPC"/>
                    <w:spacing w:after="240"/>
                    <w:jc w:val="both"/>
                    <w:rPr>
                      <w:rFonts w:ascii="Arial" w:hAnsi="Arial" w:cs="Arial"/>
                      <w:bCs/>
                      <w:color w:val="565656"/>
                      <w:szCs w:val="22"/>
                    </w:rPr>
                  </w:pPr>
                  <w:r w:rsidRPr="00027C8D">
                    <w:rPr>
                      <w:rFonts w:ascii="Arial" w:hAnsi="Arial" w:cs="Arial"/>
                      <w:bCs/>
                      <w:color w:val="565656"/>
                      <w:szCs w:val="22"/>
                    </w:rPr>
                    <w:t>Básico</w:t>
                  </w:r>
                </w:p>
              </w:tc>
              <w:tc>
                <w:tcPr>
                  <w:tcW w:w="7785" w:type="dxa"/>
                  <w:vMerge w:val="restart"/>
                  <w:tcBorders>
                    <w:top w:val="single" w:sz="4" w:space="0" w:color="BFBFBF"/>
                    <w:left w:val="single" w:sz="4" w:space="0" w:color="BFBFBF"/>
                    <w:bottom w:val="single" w:sz="4" w:space="0" w:color="BFBFBF"/>
                    <w:right w:val="single" w:sz="4" w:space="0" w:color="BFBFBF"/>
                  </w:tcBorders>
                </w:tcPr>
                <w:p w14:paraId="2B5DF302" w14:textId="77777777" w:rsidR="00BE5165" w:rsidRPr="00027C8D" w:rsidRDefault="00691DEE" w:rsidP="00BE5EF2">
                  <w:pPr>
                    <w:spacing w:line="276" w:lineRule="auto"/>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Usted no compra productos de Comercio Justo Fairtrade a sus proveedores ni vende a sus clientes por debajo del Precio Mínimo de Comercio Justo Fairtrade y la Prima de Comercio Justo Fairtrade establecidos a nivel EXW y FOB o el </w:t>
                  </w:r>
                  <w:r w:rsidR="00D909FB" w:rsidRPr="00027C8D">
                    <w:rPr>
                      <w:rFonts w:eastAsia="Arial" w:cs="Arial"/>
                      <w:color w:val="565656"/>
                      <w:spacing w:val="-1"/>
                      <w:sz w:val="20"/>
                      <w:szCs w:val="22"/>
                      <w:lang w:eastAsia="ja-JP"/>
                    </w:rPr>
                    <w:t xml:space="preserve">equivalente </w:t>
                  </w:r>
                  <w:r w:rsidRPr="00027C8D">
                    <w:rPr>
                      <w:rFonts w:eastAsia="Arial" w:cs="Arial"/>
                      <w:color w:val="565656"/>
                      <w:spacing w:val="-1"/>
                      <w:sz w:val="20"/>
                      <w:szCs w:val="22"/>
                      <w:lang w:eastAsia="ja-JP"/>
                    </w:rPr>
                    <w:t xml:space="preserve">a </w:t>
                  </w:r>
                  <w:r w:rsidR="00E23E86" w:rsidRPr="00027C8D">
                    <w:rPr>
                      <w:rFonts w:eastAsia="Arial" w:cs="Arial"/>
                      <w:color w:val="565656"/>
                      <w:spacing w:val="-1"/>
                      <w:sz w:val="20"/>
                      <w:szCs w:val="22"/>
                      <w:lang w:eastAsia="ja-JP"/>
                    </w:rPr>
                    <w:t xml:space="preserve">nivel </w:t>
                  </w:r>
                  <w:r w:rsidRPr="00027C8D">
                    <w:rPr>
                      <w:rFonts w:eastAsia="Arial" w:cs="Arial"/>
                      <w:color w:val="565656"/>
                      <w:spacing w:val="-1"/>
                      <w:sz w:val="20"/>
                      <w:szCs w:val="22"/>
                      <w:lang w:eastAsia="ja-JP"/>
                    </w:rPr>
                    <w:t xml:space="preserve">FOT y/o CIF. </w:t>
                  </w:r>
                </w:p>
              </w:tc>
            </w:tr>
            <w:tr w:rsidR="0085347A" w:rsidRPr="00027C8D" w14:paraId="74D5A348" w14:textId="77777777" w:rsidTr="00E017E7">
              <w:trPr>
                <w:cantSplit/>
                <w:trHeight w:val="20"/>
              </w:trPr>
              <w:tc>
                <w:tcPr>
                  <w:tcW w:w="1049" w:type="dxa"/>
                  <w:tcBorders>
                    <w:top w:val="single" w:sz="4" w:space="0" w:color="BFBFBF"/>
                    <w:left w:val="single" w:sz="4" w:space="0" w:color="BFBFBF"/>
                    <w:bottom w:val="single" w:sz="4" w:space="0" w:color="BFBFBF"/>
                    <w:right w:val="single" w:sz="4" w:space="0" w:color="BFBFBF"/>
                  </w:tcBorders>
                </w:tcPr>
                <w:p w14:paraId="140F3B05" w14:textId="77777777" w:rsidR="00BE5165" w:rsidRPr="00027C8D" w:rsidRDefault="00691DEE">
                  <w:pPr>
                    <w:pStyle w:val="Appliesto"/>
                    <w:rPr>
                      <w:color w:val="565656"/>
                      <w:spacing w:val="0"/>
                      <w:lang w:eastAsia="en-GB"/>
                    </w:rPr>
                  </w:pPr>
                  <w:r w:rsidRPr="00027C8D">
                    <w:rPr>
                      <w:color w:val="565656"/>
                    </w:rPr>
                    <w:t>Año 0</w:t>
                  </w:r>
                </w:p>
              </w:tc>
              <w:tc>
                <w:tcPr>
                  <w:tcW w:w="7785" w:type="dxa"/>
                  <w:vMerge/>
                  <w:tcBorders>
                    <w:top w:val="single" w:sz="4" w:space="0" w:color="BFBFBF"/>
                    <w:left w:val="single" w:sz="4" w:space="0" w:color="BFBFBF"/>
                    <w:bottom w:val="single" w:sz="4" w:space="0" w:color="BFBFBF"/>
                    <w:right w:val="single" w:sz="4" w:space="0" w:color="BFBFBF"/>
                  </w:tcBorders>
                  <w:vAlign w:val="center"/>
                </w:tcPr>
                <w:p w14:paraId="2757F819" w14:textId="77777777" w:rsidR="0085347A" w:rsidRPr="00027C8D" w:rsidRDefault="0085347A" w:rsidP="0085347A">
                  <w:pPr>
                    <w:spacing w:after="0" w:line="240" w:lineRule="auto"/>
                    <w:rPr>
                      <w:rFonts w:cs="Arial"/>
                    </w:rPr>
                  </w:pPr>
                </w:p>
              </w:tc>
            </w:tr>
          </w:tbl>
          <w:p w14:paraId="42E5F6F2" w14:textId="77777777" w:rsidR="00BE5165" w:rsidRPr="00027C8D" w:rsidRDefault="00691DEE">
            <w:pPr>
              <w:spacing w:before="120" w:after="120"/>
              <w:rPr>
                <w:rFonts w:cs="Arial"/>
              </w:rPr>
            </w:pPr>
            <w:r w:rsidRPr="00027C8D">
              <w:rPr>
                <w:rFonts w:cs="Arial"/>
                <w:b/>
                <w:bCs/>
              </w:rPr>
              <w:t xml:space="preserve">Implicaciones: </w:t>
            </w:r>
            <w:r w:rsidR="00754D1F" w:rsidRPr="00027C8D">
              <w:rPr>
                <w:rFonts w:cs="Arial"/>
              </w:rPr>
              <w:t>Este requisito permite al órgano de certificación comprobar activamente aquellas prácticas señaladas en el pasado como perjudiciales para el impacto del PMF y PF</w:t>
            </w:r>
            <w:r w:rsidR="00D909FB" w:rsidRPr="00027C8D">
              <w:rPr>
                <w:rFonts w:cs="Arial"/>
              </w:rPr>
              <w:t xml:space="preserve">. </w:t>
            </w:r>
            <w:r w:rsidR="001138BB" w:rsidRPr="00027C8D">
              <w:rPr>
                <w:rFonts w:cs="Arial"/>
              </w:rPr>
              <w:t xml:space="preserve">El precio de los productos </w:t>
            </w:r>
            <w:r w:rsidR="00ED2919" w:rsidRPr="00027C8D">
              <w:rPr>
                <w:rFonts w:cs="Arial"/>
              </w:rPr>
              <w:t>a lo largo de la cadena de suministro debe ser al menos el Precio Mínimo de Comercio Justo Fairtrade para evitar la competencia desleal y las prácticas comerciales desleales.</w:t>
            </w:r>
          </w:p>
          <w:p w14:paraId="0B3F6A13" w14:textId="77777777" w:rsidR="00BE5165" w:rsidRPr="00027C8D" w:rsidRDefault="00691DEE">
            <w:pPr>
              <w:pStyle w:val="Questions"/>
            </w:pPr>
            <w:r w:rsidRPr="00027C8D">
              <w:t>¿Está de acuerdo con la propuesta?</w:t>
            </w:r>
          </w:p>
          <w:p w14:paraId="1AD50B4F"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7A1F9636"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28D27E85"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2E4C732F" w14:textId="295CB8C3"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45EB94C3"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79B6C9A3"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74627962"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00D79885" w14:textId="63E15614" w:rsidR="00BE5165" w:rsidRPr="00027C8D" w:rsidRDefault="00691DEE" w:rsidP="00DC15DB">
            <w:pPr>
              <w:pStyle w:val="Heading3"/>
              <w:rPr>
                <w:sz w:val="22"/>
                <w:szCs w:val="20"/>
              </w:rPr>
            </w:pPr>
            <w:bookmarkStart w:id="50" w:name="_Toc176425367"/>
            <w:r w:rsidRPr="00027C8D">
              <w:rPr>
                <w:rStyle w:val="NEW-MARK"/>
                <w:rFonts w:cs="Arial"/>
                <w:sz w:val="22"/>
                <w:szCs w:val="20"/>
              </w:rPr>
              <w:t>NUEV</w:t>
            </w:r>
            <w:r w:rsidR="003D39A3" w:rsidRPr="00027C8D">
              <w:rPr>
                <w:rStyle w:val="NEW-MARK"/>
                <w:rFonts w:cs="Arial"/>
                <w:sz w:val="22"/>
                <w:szCs w:val="20"/>
              </w:rPr>
              <w:t>O</w:t>
            </w:r>
            <w:r w:rsidRPr="00027C8D">
              <w:rPr>
                <w:rStyle w:val="NEW-MARK"/>
                <w:rFonts w:cs="Arial"/>
                <w:sz w:val="22"/>
                <w:szCs w:val="20"/>
              </w:rPr>
              <w:t xml:space="preserve"> </w:t>
            </w:r>
            <w:r w:rsidR="0085347A" w:rsidRPr="00027C8D">
              <w:rPr>
                <w:sz w:val="22"/>
                <w:szCs w:val="20"/>
              </w:rPr>
              <w:t>Condiciones de pago abusivas</w:t>
            </w:r>
            <w:bookmarkEnd w:id="50"/>
          </w:p>
          <w:p w14:paraId="6A02D9CA" w14:textId="77777777" w:rsidR="00BE5165" w:rsidRPr="00027C8D" w:rsidRDefault="00691DEE">
            <w:pPr>
              <w:spacing w:after="120"/>
            </w:pPr>
            <w:r w:rsidRPr="00027C8D">
              <w:rPr>
                <w:b/>
                <w:bCs/>
              </w:rPr>
              <w:t>Antecedentes</w:t>
            </w:r>
            <w:r w:rsidRPr="00027C8D">
              <w:t xml:space="preserve">: </w:t>
            </w:r>
            <w:r w:rsidR="00ED2919" w:rsidRPr="00027C8D">
              <w:t xml:space="preserve">Algunas partes interesadas </w:t>
            </w:r>
            <w:r w:rsidR="00D909FB" w:rsidRPr="00027C8D">
              <w:t xml:space="preserve">han denunciado </w:t>
            </w:r>
            <w:r w:rsidR="00ED2919" w:rsidRPr="00027C8D">
              <w:t xml:space="preserve">la imposición de </w:t>
            </w:r>
            <w:r w:rsidR="00754D1F" w:rsidRPr="00027C8D">
              <w:t>cláusulas de</w:t>
            </w:r>
            <w:r w:rsidR="00ED2919" w:rsidRPr="00027C8D">
              <w:t xml:space="preserve"> pago abusivas durante las </w:t>
            </w:r>
            <w:r w:rsidR="00F67BD5" w:rsidRPr="00027C8D">
              <w:t>transacciones</w:t>
            </w:r>
            <w:r w:rsidR="00ED2919" w:rsidRPr="00027C8D">
              <w:t>.</w:t>
            </w:r>
          </w:p>
          <w:p w14:paraId="0A6A126C" w14:textId="77777777" w:rsidR="00BE5165" w:rsidRPr="00027C8D" w:rsidRDefault="00691DEE">
            <w:pPr>
              <w:spacing w:after="120"/>
            </w:pPr>
            <w:r w:rsidRPr="00027C8D">
              <w:rPr>
                <w:b/>
                <w:bCs/>
              </w:rPr>
              <w:t>Justificación</w:t>
            </w:r>
            <w:r w:rsidRPr="00027C8D">
              <w:t xml:space="preserve">: </w:t>
            </w:r>
            <w:r w:rsidR="00F67BD5" w:rsidRPr="00027C8D">
              <w:t xml:space="preserve">La propuesta pretende reducir los casos en los que se imponen </w:t>
            </w:r>
            <w:r w:rsidR="00754D1F" w:rsidRPr="00027C8D">
              <w:t xml:space="preserve">condiciones de pago injustas </w:t>
            </w:r>
            <w:r w:rsidR="00F67BD5" w:rsidRPr="00027C8D">
              <w:t xml:space="preserve">a los productores como condición para vender </w:t>
            </w:r>
            <w:r w:rsidR="00754D1F" w:rsidRPr="00027C8D">
              <w:t xml:space="preserve">bajo </w:t>
            </w:r>
            <w:r w:rsidR="00F67BD5" w:rsidRPr="00027C8D">
              <w:t>condiciones de Comercio Justo, reduciendo el impacto total del Precio Mínimo de Comercio Justo y de la Prima de Comercio Justo.</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85347A" w:rsidRPr="00027C8D" w14:paraId="2A6AE0C8" w14:textId="77777777" w:rsidTr="0085347A">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225177BA" w14:textId="77777777" w:rsidR="00BE5165" w:rsidRPr="00027C8D" w:rsidRDefault="00691DEE">
                  <w:pPr>
                    <w:pStyle w:val="Appliesto"/>
                    <w:rPr>
                      <w:b w:val="0"/>
                      <w:bCs w:val="0"/>
                      <w:color w:val="565656"/>
                    </w:rPr>
                  </w:pPr>
                  <w:r w:rsidRPr="00027C8D">
                    <w:rPr>
                      <w:color w:val="565656"/>
                    </w:rPr>
                    <w:t>Se aplica a:</w:t>
                  </w:r>
                  <w:r w:rsidRPr="00027C8D">
                    <w:rPr>
                      <w:b w:val="0"/>
                      <w:bCs w:val="0"/>
                      <w:color w:val="565656"/>
                    </w:rPr>
                    <w:t xml:space="preserve"> Comerciantes</w:t>
                  </w:r>
                </w:p>
              </w:tc>
            </w:tr>
            <w:tr w:rsidR="0085347A" w:rsidRPr="00027C8D" w14:paraId="37A6F487" w14:textId="77777777" w:rsidTr="009567D1">
              <w:trPr>
                <w:cantSplit/>
                <w:trHeight w:val="68"/>
              </w:trPr>
              <w:tc>
                <w:tcPr>
                  <w:tcW w:w="1038" w:type="dxa"/>
                  <w:tcBorders>
                    <w:top w:val="single" w:sz="4" w:space="0" w:color="BFBFBF"/>
                    <w:left w:val="single" w:sz="4" w:space="0" w:color="BFBFBF"/>
                    <w:bottom w:val="single" w:sz="4" w:space="0" w:color="BFBFBF"/>
                    <w:right w:val="single" w:sz="4" w:space="0" w:color="BFBFBF"/>
                  </w:tcBorders>
                </w:tcPr>
                <w:p w14:paraId="613E13B3" w14:textId="6ECB3D32" w:rsidR="00BE5165" w:rsidRPr="00027C8D" w:rsidRDefault="00B55689">
                  <w:pPr>
                    <w:pStyle w:val="Appliesto"/>
                    <w:rPr>
                      <w:color w:val="565656"/>
                    </w:rPr>
                  </w:pPr>
                  <w:r w:rsidRPr="00027C8D">
                    <w:rPr>
                      <w:color w:val="565656"/>
                    </w:rPr>
                    <w:t>Básico</w:t>
                  </w:r>
                </w:p>
              </w:tc>
              <w:tc>
                <w:tcPr>
                  <w:tcW w:w="7796" w:type="dxa"/>
                  <w:vMerge w:val="restart"/>
                  <w:tcBorders>
                    <w:top w:val="single" w:sz="4" w:space="0" w:color="BFBFBF"/>
                    <w:left w:val="single" w:sz="4" w:space="0" w:color="BFBFBF"/>
                    <w:bottom w:val="single" w:sz="4" w:space="0" w:color="BFBFBF"/>
                    <w:right w:val="single" w:sz="4" w:space="0" w:color="BFBFBF"/>
                  </w:tcBorders>
                </w:tcPr>
                <w:p w14:paraId="258698F7" w14:textId="77777777" w:rsidR="00BE5165" w:rsidRPr="00027C8D" w:rsidRDefault="00691DEE">
                  <w:pPr>
                    <w:pStyle w:val="Appliesto"/>
                    <w:spacing w:line="360" w:lineRule="auto"/>
                    <w:ind w:left="44" w:firstLine="0"/>
                    <w:jc w:val="both"/>
                    <w:rPr>
                      <w:b w:val="0"/>
                      <w:bCs w:val="0"/>
                      <w:color w:val="565656"/>
                    </w:rPr>
                  </w:pPr>
                  <w:r w:rsidRPr="00027C8D">
                    <w:rPr>
                      <w:b w:val="0"/>
                      <w:bCs w:val="0"/>
                      <w:color w:val="565656"/>
                    </w:rPr>
                    <w:t xml:space="preserve">Usted no exige condiciones de pago a </w:t>
                  </w:r>
                  <w:r w:rsidR="00FB0D14" w:rsidRPr="00027C8D">
                    <w:rPr>
                      <w:b w:val="0"/>
                      <w:bCs w:val="0"/>
                      <w:color w:val="565656"/>
                    </w:rPr>
                    <w:t xml:space="preserve">las OP </w:t>
                  </w:r>
                  <w:r w:rsidRPr="00027C8D">
                    <w:rPr>
                      <w:b w:val="0"/>
                      <w:bCs w:val="0"/>
                      <w:color w:val="565656"/>
                    </w:rPr>
                    <w:t xml:space="preserve">que le suministran que resulten en </w:t>
                  </w:r>
                  <w:r w:rsidR="00454607" w:rsidRPr="00027C8D">
                    <w:rPr>
                      <w:b w:val="0"/>
                      <w:bCs w:val="0"/>
                      <w:color w:val="565656"/>
                    </w:rPr>
                    <w:t xml:space="preserve">costos financieros </w:t>
                  </w:r>
                  <w:r w:rsidRPr="00027C8D">
                    <w:rPr>
                      <w:b w:val="0"/>
                      <w:bCs w:val="0"/>
                      <w:color w:val="565656"/>
                    </w:rPr>
                    <w:t xml:space="preserve">que se trasladen </w:t>
                  </w:r>
                  <w:r w:rsidR="00454607" w:rsidRPr="00027C8D">
                    <w:rPr>
                      <w:b w:val="0"/>
                      <w:bCs w:val="0"/>
                      <w:color w:val="565656"/>
                    </w:rPr>
                    <w:t xml:space="preserve">a la OP </w:t>
                  </w:r>
                  <w:r w:rsidRPr="00027C8D">
                    <w:rPr>
                      <w:b w:val="0"/>
                      <w:bCs w:val="0"/>
                      <w:color w:val="565656"/>
                    </w:rPr>
                    <w:t>e impacten negativamente en el Precio Mínimo y la Prima de Comercio Justo Fairtrade. Usted incluye todas las deducciones y pagos en la factura pagada.</w:t>
                  </w:r>
                </w:p>
              </w:tc>
            </w:tr>
            <w:tr w:rsidR="0085347A" w:rsidRPr="00027C8D" w14:paraId="662A8E08" w14:textId="77777777" w:rsidTr="009567D1">
              <w:trPr>
                <w:cantSplit/>
                <w:trHeight w:val="80"/>
              </w:trPr>
              <w:tc>
                <w:tcPr>
                  <w:tcW w:w="1038" w:type="dxa"/>
                  <w:tcBorders>
                    <w:top w:val="single" w:sz="4" w:space="0" w:color="BFBFBF"/>
                    <w:left w:val="single" w:sz="4" w:space="0" w:color="BFBFBF"/>
                    <w:bottom w:val="single" w:sz="4" w:space="0" w:color="BFBFBF"/>
                    <w:right w:val="single" w:sz="4" w:space="0" w:color="BFBFBF"/>
                  </w:tcBorders>
                </w:tcPr>
                <w:p w14:paraId="1AFFACBF" w14:textId="77777777" w:rsidR="00BE5165" w:rsidRPr="00027C8D" w:rsidRDefault="00691DEE">
                  <w:pPr>
                    <w:pStyle w:val="Appliesto"/>
                    <w:rPr>
                      <w:color w:val="565656"/>
                      <w:spacing w:val="0"/>
                      <w:lang w:eastAsia="en-GB"/>
                    </w:rPr>
                  </w:pPr>
                  <w:r w:rsidRPr="00027C8D">
                    <w:rPr>
                      <w:color w:val="565656"/>
                    </w:rPr>
                    <w:lastRenderedPageBreak/>
                    <w:t>Año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5D92DCB9" w14:textId="77777777" w:rsidR="0085347A" w:rsidRPr="00027C8D" w:rsidRDefault="0085347A" w:rsidP="0085347A">
                  <w:pPr>
                    <w:spacing w:after="0" w:line="240" w:lineRule="auto"/>
                    <w:rPr>
                      <w:rFonts w:cs="Arial"/>
                      <w:color w:val="565656"/>
                    </w:rPr>
                  </w:pPr>
                </w:p>
              </w:tc>
            </w:tr>
          </w:tbl>
          <w:p w14:paraId="0997A72B" w14:textId="77777777" w:rsidR="00BE5165" w:rsidRPr="00027C8D" w:rsidRDefault="00691DEE">
            <w:pPr>
              <w:spacing w:before="120" w:after="120"/>
              <w:rPr>
                <w:rFonts w:cs="Arial"/>
              </w:rPr>
            </w:pPr>
            <w:r w:rsidRPr="00027C8D">
              <w:rPr>
                <w:rFonts w:cs="Arial"/>
                <w:b/>
                <w:bCs/>
              </w:rPr>
              <w:t xml:space="preserve">Implicaciones: </w:t>
            </w:r>
            <w:r w:rsidR="00754D1F" w:rsidRPr="00027C8D">
              <w:rPr>
                <w:rFonts w:cs="Arial"/>
              </w:rPr>
              <w:t xml:space="preserve">Este requisito permite al organismo de certificación comprobar activamente las prácticas señaladas en el pasado como perjudiciales para el impacto del PMF y el PM. </w:t>
            </w:r>
            <w:r w:rsidR="00F67BD5" w:rsidRPr="00027C8D">
              <w:rPr>
                <w:rFonts w:cs="Arial"/>
              </w:rPr>
              <w:t xml:space="preserve">Para la mayoría de los comerciantes </w:t>
            </w:r>
            <w:r w:rsidR="00754D1F" w:rsidRPr="00027C8D">
              <w:rPr>
                <w:rFonts w:cs="Arial"/>
              </w:rPr>
              <w:t xml:space="preserve">no se espera que este requisito </w:t>
            </w:r>
            <w:r w:rsidR="00F67BD5" w:rsidRPr="00027C8D">
              <w:rPr>
                <w:rFonts w:cs="Arial"/>
              </w:rPr>
              <w:t xml:space="preserve">tenga un impacto </w:t>
            </w:r>
            <w:r w:rsidR="00D909FB" w:rsidRPr="00027C8D">
              <w:rPr>
                <w:rFonts w:cs="Arial"/>
              </w:rPr>
              <w:t xml:space="preserve">en </w:t>
            </w:r>
            <w:r w:rsidR="00F67BD5" w:rsidRPr="00027C8D">
              <w:rPr>
                <w:rFonts w:cs="Arial"/>
              </w:rPr>
              <w:t xml:space="preserve">sus prácticas </w:t>
            </w:r>
            <w:r w:rsidR="00754D1F" w:rsidRPr="00027C8D">
              <w:rPr>
                <w:rFonts w:cs="Arial"/>
              </w:rPr>
              <w:t>comerciales, sin embargo</w:t>
            </w:r>
            <w:r w:rsidR="00D909FB" w:rsidRPr="00027C8D">
              <w:rPr>
                <w:rFonts w:cs="Arial"/>
              </w:rPr>
              <w:t xml:space="preserve">, </w:t>
            </w:r>
            <w:r w:rsidR="00754D1F" w:rsidRPr="00027C8D">
              <w:rPr>
                <w:rFonts w:cs="Arial"/>
              </w:rPr>
              <w:t xml:space="preserve">desalentará la imposición de tales condiciones </w:t>
            </w:r>
            <w:r w:rsidR="00D909FB" w:rsidRPr="00027C8D">
              <w:rPr>
                <w:rFonts w:cs="Arial"/>
              </w:rPr>
              <w:t xml:space="preserve">a los </w:t>
            </w:r>
            <w:r w:rsidR="00754D1F" w:rsidRPr="00027C8D">
              <w:rPr>
                <w:rFonts w:cs="Arial"/>
              </w:rPr>
              <w:t>productores.</w:t>
            </w:r>
          </w:p>
          <w:p w14:paraId="19F4E36E" w14:textId="77777777" w:rsidR="00BE5165" w:rsidRPr="00027C8D" w:rsidRDefault="00691DEE">
            <w:pPr>
              <w:pStyle w:val="Questions"/>
            </w:pPr>
            <w:r w:rsidRPr="00027C8D">
              <w:t>¿Está de acuerdo con la propuesta?</w:t>
            </w:r>
          </w:p>
          <w:p w14:paraId="62C5BF63"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574C1D4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1E0CA868"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66A54F4F" w14:textId="6C1F19A2"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6EE0660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31B6528A"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3A893CB1"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tc>
      </w:tr>
    </w:tbl>
    <w:p w14:paraId="5CD4456E" w14:textId="317640CC" w:rsidR="00BE5165" w:rsidRPr="00027C8D" w:rsidRDefault="00691DEE">
      <w:pPr>
        <w:pStyle w:val="Title"/>
      </w:pPr>
      <w:bookmarkStart w:id="51" w:name="_Toc176425368"/>
      <w:r w:rsidRPr="00027C8D">
        <w:lastRenderedPageBreak/>
        <w:t xml:space="preserve">Requisitos para </w:t>
      </w:r>
      <w:r w:rsidR="003D39A3" w:rsidRPr="00027C8D">
        <w:t>OPP</w:t>
      </w:r>
      <w:bookmarkEnd w:id="51"/>
    </w:p>
    <w:tbl>
      <w:tblPr>
        <w:tblStyle w:val="TableGrid"/>
        <w:tblW w:w="9323" w:type="dxa"/>
        <w:tblLayout w:type="fixed"/>
        <w:tblLook w:val="04A0" w:firstRow="1" w:lastRow="0" w:firstColumn="1" w:lastColumn="0" w:noHBand="0" w:noVBand="1"/>
      </w:tblPr>
      <w:tblGrid>
        <w:gridCol w:w="9323"/>
      </w:tblGrid>
      <w:tr w:rsidR="00642DB8" w:rsidRPr="00027C8D" w14:paraId="2C7FBB52"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567863E0" w14:textId="77777777" w:rsidR="00BE5165" w:rsidRPr="00027C8D" w:rsidRDefault="00691DEE" w:rsidP="00E017E7">
            <w:pPr>
              <w:pStyle w:val="Heading3"/>
              <w:spacing w:before="120" w:after="120"/>
              <w:rPr>
                <w:sz w:val="22"/>
                <w:szCs w:val="20"/>
              </w:rPr>
            </w:pPr>
            <w:bookmarkStart w:id="52" w:name="_Toc176425369"/>
            <w:r w:rsidRPr="00027C8D">
              <w:rPr>
                <w:sz w:val="22"/>
                <w:szCs w:val="20"/>
              </w:rPr>
              <w:t>Sistema de trazabilidad</w:t>
            </w:r>
            <w:bookmarkEnd w:id="52"/>
          </w:p>
          <w:p w14:paraId="639C7D30" w14:textId="521552A0" w:rsidR="00BE5165" w:rsidRPr="00027C8D" w:rsidRDefault="00691DEE">
            <w:pPr>
              <w:spacing w:after="120"/>
            </w:pPr>
            <w:r w:rsidRPr="00027C8D">
              <w:rPr>
                <w:b/>
                <w:bCs/>
              </w:rPr>
              <w:t>Antecedentes</w:t>
            </w:r>
            <w:r w:rsidRPr="00027C8D">
              <w:t xml:space="preserve">: Este requisito ya existe en la </w:t>
            </w:r>
            <w:r w:rsidR="00726BE9" w:rsidRPr="00027C8D">
              <w:t>criterio</w:t>
            </w:r>
            <w:r w:rsidRPr="00027C8D">
              <w:t xml:space="preserve"> sobre frutas frescas, pero de momento no es aplicable a las </w:t>
            </w:r>
            <w:r w:rsidR="00BE5EF2" w:rsidRPr="00027C8D">
              <w:t xml:space="preserve">verduras </w:t>
            </w:r>
            <w:r w:rsidRPr="00027C8D">
              <w:t>frescas.</w:t>
            </w:r>
          </w:p>
          <w:p w14:paraId="057B7B19" w14:textId="2B127F52"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 xml:space="preserve">verduras </w:t>
            </w:r>
            <w:r w:rsidRPr="00027C8D">
              <w:t>frescas, ya que funcionan de forma similar. Además, las propuestas actuales que se están consultando en la revisión del Criterio para Comerciantes incluyen mayores niveles de trazabilidad en las cadenas de suministro de Comercio Justo.</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642DB8" w:rsidRPr="00027C8D" w14:paraId="1F9BE7AC"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D2E2DB2" w14:textId="76DB4178" w:rsidR="00BE5165" w:rsidRPr="00027C8D" w:rsidRDefault="00691DEE">
                  <w:pPr>
                    <w:pStyle w:val="Appliesto"/>
                  </w:pPr>
                  <w:r w:rsidRPr="00027C8D">
                    <w:rPr>
                      <w:color w:val="565656"/>
                    </w:rPr>
                    <w:t xml:space="preserve">Se aplica a: </w:t>
                  </w:r>
                  <w:r w:rsidRPr="00027C8D">
                    <w:rPr>
                      <w:b w:val="0"/>
                      <w:bCs w:val="0"/>
                      <w:color w:val="565656"/>
                    </w:rPr>
                    <w:t xml:space="preserve">Productores de </w:t>
                  </w:r>
                  <w:r w:rsidRPr="00027C8D">
                    <w:rPr>
                      <w:color w:val="FF0000"/>
                    </w:rPr>
                    <w:t>frutas</w:t>
                  </w:r>
                  <w:r w:rsidRPr="00027C8D">
                    <w:rPr>
                      <w:b w:val="0"/>
                      <w:bCs w:val="0"/>
                      <w:color w:val="565656"/>
                    </w:rPr>
                    <w:t xml:space="preserve"> y </w:t>
                  </w:r>
                  <w:r w:rsidR="00BE5EF2" w:rsidRPr="00027C8D">
                    <w:rPr>
                      <w:b w:val="0"/>
                      <w:bCs w:val="0"/>
                      <w:color w:val="565656"/>
                    </w:rPr>
                    <w:t>verduras</w:t>
                  </w:r>
                  <w:r w:rsidRPr="00027C8D">
                    <w:rPr>
                      <w:b w:val="0"/>
                      <w:bCs w:val="0"/>
                      <w:color w:val="565656"/>
                    </w:rPr>
                    <w:t xml:space="preserve"> </w:t>
                  </w:r>
                  <w:r w:rsidRPr="00027C8D">
                    <w:rPr>
                      <w:color w:val="FF0000"/>
                    </w:rPr>
                    <w:t xml:space="preserve">frescas </w:t>
                  </w:r>
                  <w:r w:rsidRPr="00027C8D">
                    <w:rPr>
                      <w:b w:val="0"/>
                      <w:bCs w:val="0"/>
                      <w:color w:val="565656"/>
                    </w:rPr>
                    <w:t>para la exportación</w:t>
                  </w:r>
                </w:p>
              </w:tc>
            </w:tr>
            <w:tr w:rsidR="00642DB8" w:rsidRPr="00027C8D" w14:paraId="65A68738"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3B137B70" w14:textId="05E5B50B" w:rsidR="00BE5165" w:rsidRPr="00027C8D" w:rsidRDefault="00B55689">
                  <w:pPr>
                    <w:pStyle w:val="VBPC"/>
                    <w:jc w:val="left"/>
                    <w:rPr>
                      <w:rFonts w:ascii="Arial" w:hAnsi="Arial" w:cs="Times New Roman"/>
                      <w:bCs/>
                      <w:color w:val="565656"/>
                      <w:szCs w:val="22"/>
                    </w:rPr>
                  </w:pPr>
                  <w:r w:rsidRPr="00027C8D">
                    <w:rPr>
                      <w:rFonts w:ascii="Arial" w:hAnsi="Arial" w:cs="Times New Roman"/>
                      <w:bCs/>
                      <w:color w:val="565656"/>
                      <w:szCs w:val="22"/>
                    </w:rPr>
                    <w:lastRenderedPageBreak/>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75735C3D" w14:textId="77777777" w:rsidR="00BE5165" w:rsidRPr="00027C8D" w:rsidRDefault="00691DEE">
                  <w:pPr>
                    <w:pStyle w:val="table-body"/>
                    <w:rPr>
                      <w:rFonts w:ascii="Arial" w:eastAsia="Arial" w:hAnsi="Arial" w:cs="Times New Roman"/>
                      <w:color w:val="565656"/>
                      <w:szCs w:val="22"/>
                    </w:rPr>
                  </w:pPr>
                  <w:r w:rsidRPr="00027C8D">
                    <w:rPr>
                      <w:rFonts w:ascii="Arial" w:eastAsia="Arial" w:hAnsi="Arial" w:cs="Times New Roman"/>
                      <w:color w:val="FF0000"/>
                      <w:szCs w:val="22"/>
                    </w:rPr>
                    <w:t>En los documentos de venta, en los contratos y en el envase se</w:t>
                  </w:r>
                  <w:r w:rsidRPr="00027C8D">
                    <w:rPr>
                      <w:rFonts w:ascii="Arial" w:eastAsia="Arial" w:hAnsi="Arial" w:cs="Times New Roman"/>
                      <w:color w:val="565656"/>
                      <w:szCs w:val="22"/>
                    </w:rPr>
                    <w:t xml:space="preserve"> indica el lugar de envasado, la fecha de envasado </w:t>
                  </w:r>
                  <w:r w:rsidRPr="00027C8D">
                    <w:rPr>
                      <w:rFonts w:ascii="Arial" w:eastAsia="Arial" w:hAnsi="Arial" w:cs="Times New Roman"/>
                      <w:color w:val="FF0000"/>
                      <w:szCs w:val="22"/>
                    </w:rPr>
                    <w:t>y la identificación del miembro individual en cada caja (código del productor).</w:t>
                  </w:r>
                </w:p>
              </w:tc>
            </w:tr>
            <w:tr w:rsidR="00642DB8" w:rsidRPr="00027C8D" w14:paraId="27C5E692"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409E614F" w14:textId="77777777" w:rsidR="00BE5165" w:rsidRPr="00027C8D" w:rsidRDefault="00691DEE">
                  <w:pPr>
                    <w:pStyle w:val="VBPC"/>
                    <w:jc w:val="left"/>
                    <w:rPr>
                      <w:rFonts w:ascii="Arial" w:hAnsi="Arial" w:cs="Times New Roman"/>
                      <w:bCs/>
                      <w:color w:val="565656"/>
                      <w:szCs w:val="22"/>
                    </w:rPr>
                  </w:pPr>
                  <w:r w:rsidRPr="00027C8D">
                    <w:rPr>
                      <w:rFonts w:ascii="Arial" w:hAnsi="Arial" w:cs="Times New Roman"/>
                      <w:bCs/>
                      <w:color w:val="565656"/>
                      <w:szCs w:val="22"/>
                    </w:rPr>
                    <w:t>Año 0</w:t>
                  </w:r>
                </w:p>
              </w:tc>
              <w:tc>
                <w:tcPr>
                  <w:tcW w:w="7984" w:type="dxa"/>
                  <w:vMerge/>
                  <w:tcBorders>
                    <w:top w:val="single" w:sz="4" w:space="0" w:color="BFBFBF"/>
                    <w:left w:val="single" w:sz="4" w:space="0" w:color="BFBFBF"/>
                    <w:bottom w:val="single" w:sz="4" w:space="0" w:color="BFBFBF"/>
                    <w:right w:val="single" w:sz="4" w:space="0" w:color="BFBFBF"/>
                  </w:tcBorders>
                </w:tcPr>
                <w:p w14:paraId="1707F81B" w14:textId="77777777" w:rsidR="00642DB8" w:rsidRPr="00027C8D" w:rsidRDefault="00642DB8" w:rsidP="00AA10C8">
                  <w:pPr>
                    <w:pStyle w:val="table-body"/>
                    <w:rPr>
                      <w:rFonts w:ascii="Arial" w:eastAsia="Arial" w:hAnsi="Arial" w:cs="Times New Roman"/>
                      <w:color w:val="565656"/>
                      <w:szCs w:val="22"/>
                    </w:rPr>
                  </w:pPr>
                </w:p>
              </w:tc>
            </w:tr>
            <w:tr w:rsidR="00642DB8" w:rsidRPr="00027C8D" w14:paraId="2B366177" w14:textId="77777777" w:rsidTr="00AA10C8">
              <w:trPr>
                <w:cantSplit/>
                <w:trHeight w:val="12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E2B42CE" w14:textId="77777777" w:rsidR="00BE5165" w:rsidRPr="00027C8D" w:rsidRDefault="00691DEE">
                  <w:pPr>
                    <w:pStyle w:val="guidance"/>
                    <w:spacing w:line="240" w:lineRule="auto"/>
                    <w:rPr>
                      <w:rStyle w:val="markedcontent"/>
                      <w:rFonts w:ascii="Arial" w:hAnsi="Arial" w:cs="Arial"/>
                      <w:b w:val="0"/>
                      <w:bCs w:val="0"/>
                      <w:color w:val="565656"/>
                      <w:sz w:val="18"/>
                      <w:szCs w:val="16"/>
                    </w:rPr>
                  </w:pPr>
                  <w:r w:rsidRPr="00027C8D">
                    <w:rPr>
                      <w:rStyle w:val="markedcontent"/>
                      <w:rFonts w:ascii="Arial" w:hAnsi="Arial" w:cs="Arial"/>
                      <w:color w:val="565656"/>
                      <w:sz w:val="18"/>
                      <w:szCs w:val="16"/>
                    </w:rPr>
                    <w:t>Orientación:</w:t>
                  </w:r>
                  <w:r w:rsidRPr="00027C8D">
                    <w:rPr>
                      <w:rStyle w:val="markedcontent"/>
                      <w:rFonts w:ascii="Arial" w:hAnsi="Arial" w:cs="Arial"/>
                      <w:b w:val="0"/>
                      <w:bCs w:val="0"/>
                      <w:color w:val="565656"/>
                      <w:sz w:val="18"/>
                      <w:szCs w:val="16"/>
                    </w:rPr>
                    <w:t xml:space="preserve"> Esto es aplicable al embalaje a granel, cuando se entrega al exportador o importador.</w:t>
                  </w:r>
                </w:p>
                <w:p w14:paraId="0CAEDBE4" w14:textId="77777777" w:rsidR="00BE5165" w:rsidRPr="00027C8D" w:rsidRDefault="00691DEE">
                  <w:pPr>
                    <w:pStyle w:val="guidance"/>
                    <w:spacing w:line="240" w:lineRule="auto"/>
                    <w:rPr>
                      <w:color w:val="565656"/>
                    </w:rPr>
                  </w:pPr>
                  <w:r w:rsidRPr="00027C8D">
                    <w:rPr>
                      <w:rStyle w:val="markedcontent"/>
                      <w:rFonts w:ascii="Arial" w:hAnsi="Arial" w:cs="Arial"/>
                      <w:b w:val="0"/>
                      <w:bCs w:val="0"/>
                      <w:color w:val="565656"/>
                      <w:sz w:val="18"/>
                      <w:szCs w:val="16"/>
                    </w:rPr>
                    <w:t>La identificación individual del miembro puede ser un código de productor u otro.</w:t>
                  </w:r>
                </w:p>
              </w:tc>
            </w:tr>
          </w:tbl>
          <w:p w14:paraId="6045EF71" w14:textId="6DF07AB7" w:rsidR="00BE5165" w:rsidRPr="00027C8D" w:rsidRDefault="00691DEE">
            <w:pPr>
              <w:spacing w:before="120" w:after="120"/>
              <w:rPr>
                <w:rFonts w:cs="Arial"/>
              </w:rPr>
            </w:pPr>
            <w:r w:rsidRPr="00027C8D">
              <w:rPr>
                <w:rFonts w:cs="Arial"/>
                <w:b/>
                <w:bCs/>
              </w:rPr>
              <w:t xml:space="preserve">Implicaciones: </w:t>
            </w:r>
            <w:r w:rsidRPr="00027C8D">
              <w:rPr>
                <w:rFonts w:cs="Arial"/>
              </w:rPr>
              <w:t xml:space="preserve">Los productores de </w:t>
            </w:r>
            <w:r w:rsidR="00BE5EF2" w:rsidRPr="00027C8D">
              <w:rPr>
                <w:rFonts w:cs="Arial"/>
              </w:rPr>
              <w:t>verduras</w:t>
            </w:r>
            <w:r w:rsidRPr="00027C8D">
              <w:rPr>
                <w:rFonts w:cs="Arial"/>
              </w:rPr>
              <w:t xml:space="preserve"> incluirán información adicional al vender su producto aumentando la oferta de trazabilidad de la</w:t>
            </w:r>
            <w:r w:rsidR="00BE5EF2" w:rsidRPr="00027C8D">
              <w:rPr>
                <w:rFonts w:cs="Arial"/>
              </w:rPr>
              <w:t>s verduras.</w:t>
            </w:r>
          </w:p>
          <w:p w14:paraId="75FF9A63" w14:textId="77777777" w:rsidR="00BE5165" w:rsidRPr="00027C8D" w:rsidRDefault="00691DEE">
            <w:pPr>
              <w:pStyle w:val="Questions"/>
            </w:pPr>
            <w:r w:rsidRPr="00027C8D">
              <w:t>¿Está de acuerdo con la propuesta?</w:t>
            </w:r>
          </w:p>
          <w:p w14:paraId="69D2CE16"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5739013A"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40F0E2BD"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7437503D" w14:textId="7E825398"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090E1D5D"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7D892D28"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12965676"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tc>
      </w:tr>
    </w:tbl>
    <w:p w14:paraId="3B41F315" w14:textId="77777777" w:rsidR="00642DB8" w:rsidRPr="00027C8D" w:rsidRDefault="00642DB8">
      <w:pPr>
        <w:spacing w:after="0" w:line="240" w:lineRule="auto"/>
        <w:jc w:val="left"/>
      </w:pPr>
    </w:p>
    <w:p w14:paraId="6C17529B" w14:textId="14A90B38" w:rsidR="00BE5165" w:rsidRPr="00027C8D" w:rsidRDefault="00691DEE">
      <w:pPr>
        <w:pStyle w:val="Title"/>
        <w:spacing w:before="240"/>
      </w:pPr>
      <w:bookmarkStart w:id="53" w:name="_Toc176425370"/>
      <w:r w:rsidRPr="00027C8D">
        <w:t xml:space="preserve">Requisitos para </w:t>
      </w:r>
      <w:r w:rsidR="003D39A3" w:rsidRPr="00027C8D">
        <w:t>OTC</w:t>
      </w:r>
      <w:bookmarkEnd w:id="53"/>
    </w:p>
    <w:tbl>
      <w:tblPr>
        <w:tblStyle w:val="TableGrid"/>
        <w:tblW w:w="9323" w:type="dxa"/>
        <w:tblLayout w:type="fixed"/>
        <w:tblLook w:val="04A0" w:firstRow="1" w:lastRow="0" w:firstColumn="1" w:lastColumn="0" w:noHBand="0" w:noVBand="1"/>
      </w:tblPr>
      <w:tblGrid>
        <w:gridCol w:w="9323"/>
      </w:tblGrid>
      <w:tr w:rsidR="00642DB8" w:rsidRPr="00027C8D" w14:paraId="17371B7D"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55C8E650" w14:textId="77777777" w:rsidR="00BE5165" w:rsidRPr="00027C8D" w:rsidRDefault="00691DEE" w:rsidP="00E017E7">
            <w:pPr>
              <w:pStyle w:val="Heading3"/>
              <w:spacing w:before="120" w:after="120"/>
              <w:rPr>
                <w:sz w:val="22"/>
                <w:szCs w:val="20"/>
              </w:rPr>
            </w:pPr>
            <w:bookmarkStart w:id="54" w:name="_Toc173248403"/>
            <w:bookmarkStart w:id="55" w:name="_Toc176425371"/>
            <w:r w:rsidRPr="00027C8D">
              <w:rPr>
                <w:sz w:val="22"/>
                <w:szCs w:val="20"/>
              </w:rPr>
              <w:t>Sistema de trazabilidad</w:t>
            </w:r>
            <w:bookmarkEnd w:id="54"/>
            <w:bookmarkEnd w:id="55"/>
          </w:p>
          <w:p w14:paraId="17387B62" w14:textId="4F4B25F6" w:rsidR="00BE5165" w:rsidRPr="00027C8D" w:rsidRDefault="00691DEE">
            <w:r w:rsidRPr="00027C8D">
              <w:rPr>
                <w:b/>
                <w:bCs/>
              </w:rPr>
              <w:t>Antecedentes</w:t>
            </w:r>
            <w:r w:rsidRPr="00027C8D">
              <w:t xml:space="preserve">: Este requisito ya existe en la </w:t>
            </w:r>
            <w:r w:rsidR="00726BE9" w:rsidRPr="00027C8D">
              <w:t>criterio</w:t>
            </w:r>
            <w:r w:rsidRPr="00027C8D">
              <w:t xml:space="preserve"> sobre frutas frescas, pero por el momento no es aplicable a las </w:t>
            </w:r>
            <w:r w:rsidR="00BE5EF2" w:rsidRPr="00027C8D">
              <w:t>verduras</w:t>
            </w:r>
            <w:r w:rsidRPr="00027C8D">
              <w:t xml:space="preserve"> frescas. </w:t>
            </w:r>
          </w:p>
          <w:p w14:paraId="6CE21CCA" w14:textId="5C96176A" w:rsidR="00BE5165" w:rsidRPr="00027C8D" w:rsidRDefault="00691DEE">
            <w:r w:rsidRPr="00027C8D">
              <w:rPr>
                <w:b/>
                <w:bCs/>
              </w:rPr>
              <w:t>Justificación</w:t>
            </w:r>
            <w:r w:rsidRPr="00027C8D">
              <w:t xml:space="preserve">: Es importante ampliar la aplicabilidad de los requisitos ya existentes para las frutas frescas a las </w:t>
            </w:r>
            <w:r w:rsidR="00BE5EF2" w:rsidRPr="00027C8D">
              <w:t>verduras</w:t>
            </w:r>
            <w:r w:rsidRPr="00027C8D">
              <w:t xml:space="preserve"> frescas, ya que el comercio es muy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049"/>
              <w:gridCol w:w="7785"/>
            </w:tblGrid>
            <w:tr w:rsidR="008872E1" w:rsidRPr="00027C8D" w14:paraId="34EEA905"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9776872" w14:textId="77777777" w:rsidR="00BE5165" w:rsidRPr="00027C8D" w:rsidRDefault="00691DEE">
                  <w:pPr>
                    <w:pStyle w:val="Appliesto"/>
                    <w:rPr>
                      <w:b w:val="0"/>
                      <w:bCs w:val="0"/>
                    </w:rPr>
                  </w:pPr>
                  <w:r w:rsidRPr="00027C8D">
                    <w:rPr>
                      <w:color w:val="565656"/>
                    </w:rPr>
                    <w:t xml:space="preserve">Se aplica a: </w:t>
                  </w:r>
                  <w:r w:rsidRPr="00027C8D">
                    <w:rPr>
                      <w:b w:val="0"/>
                      <w:bCs w:val="0"/>
                      <w:color w:val="565656"/>
                    </w:rPr>
                    <w:t xml:space="preserve">Empresas de </w:t>
                  </w:r>
                  <w:r w:rsidRPr="00027C8D">
                    <w:rPr>
                      <w:bCs w:val="0"/>
                      <w:color w:val="FF0000"/>
                    </w:rPr>
                    <w:t xml:space="preserve">frutas/verduras </w:t>
                  </w:r>
                  <w:r w:rsidRPr="00027C8D">
                    <w:rPr>
                      <w:b w:val="0"/>
                      <w:bCs w:val="0"/>
                      <w:color w:val="FF0000"/>
                    </w:rPr>
                    <w:t xml:space="preserve">frescas </w:t>
                  </w:r>
                  <w:r w:rsidRPr="00027C8D">
                    <w:rPr>
                      <w:b w:val="0"/>
                      <w:bCs w:val="0"/>
                      <w:color w:val="565656"/>
                    </w:rPr>
                    <w:t>para la exportación.</w:t>
                  </w:r>
                </w:p>
              </w:tc>
            </w:tr>
            <w:tr w:rsidR="008872E1" w:rsidRPr="00027C8D" w14:paraId="01F11159" w14:textId="77777777" w:rsidTr="00E017E7">
              <w:trPr>
                <w:trHeight w:val="22"/>
              </w:trPr>
              <w:tc>
                <w:tcPr>
                  <w:tcW w:w="1049" w:type="dxa"/>
                  <w:tcBorders>
                    <w:top w:val="single" w:sz="4" w:space="0" w:color="BFBFBF"/>
                    <w:left w:val="single" w:sz="4" w:space="0" w:color="BFBFBF"/>
                    <w:bottom w:val="single" w:sz="4" w:space="0" w:color="BFBFBF"/>
                    <w:right w:val="single" w:sz="4" w:space="0" w:color="BFBFBF"/>
                  </w:tcBorders>
                </w:tcPr>
                <w:p w14:paraId="42D6E2DB" w14:textId="50D2A4CC" w:rsidR="00BE5165" w:rsidRPr="00027C8D" w:rsidRDefault="00B55689">
                  <w:pPr>
                    <w:pStyle w:val="COREYEAR"/>
                  </w:pPr>
                  <w:r w:rsidRPr="00027C8D">
                    <w:t>Básico</w:t>
                  </w:r>
                </w:p>
              </w:tc>
              <w:tc>
                <w:tcPr>
                  <w:tcW w:w="7785" w:type="dxa"/>
                  <w:vMerge w:val="restart"/>
                  <w:tcBorders>
                    <w:top w:val="single" w:sz="4" w:space="0" w:color="BFBFBF"/>
                    <w:left w:val="single" w:sz="4" w:space="0" w:color="BFBFBF"/>
                    <w:bottom w:val="single" w:sz="4" w:space="0" w:color="BFBFBF"/>
                    <w:right w:val="single" w:sz="4" w:space="0" w:color="BFBFBF"/>
                  </w:tcBorders>
                </w:tcPr>
                <w:p w14:paraId="48C9D4AF" w14:textId="74BC26B6" w:rsidR="00BE5165" w:rsidRPr="00027C8D" w:rsidRDefault="00691DEE">
                  <w:pPr>
                    <w:pStyle w:val="StandardBODY-standards"/>
                  </w:pPr>
                  <w:r w:rsidRPr="00027C8D">
                    <w:t xml:space="preserve">En cada caja se indica el centro de </w:t>
                  </w:r>
                  <w:r w:rsidR="003D39A3" w:rsidRPr="00027C8D">
                    <w:t>empaque</w:t>
                  </w:r>
                  <w:r w:rsidRPr="00027C8D">
                    <w:t xml:space="preserve">, el FLO-ID y la fecha de </w:t>
                  </w:r>
                  <w:r w:rsidR="003D39A3" w:rsidRPr="00027C8D">
                    <w:t>empacado</w:t>
                  </w:r>
                  <w:r w:rsidRPr="00027C8D">
                    <w:t>.</w:t>
                  </w:r>
                </w:p>
              </w:tc>
            </w:tr>
            <w:tr w:rsidR="008872E1" w:rsidRPr="00027C8D" w14:paraId="7366373F" w14:textId="77777777" w:rsidTr="00E017E7">
              <w:trPr>
                <w:trHeight w:val="214"/>
              </w:trPr>
              <w:tc>
                <w:tcPr>
                  <w:tcW w:w="1049" w:type="dxa"/>
                  <w:tcBorders>
                    <w:top w:val="single" w:sz="4" w:space="0" w:color="BFBFBF"/>
                    <w:left w:val="single" w:sz="4" w:space="0" w:color="BFBFBF"/>
                    <w:bottom w:val="single" w:sz="4" w:space="0" w:color="BFBFBF"/>
                    <w:right w:val="single" w:sz="4" w:space="0" w:color="BFBFBF"/>
                  </w:tcBorders>
                </w:tcPr>
                <w:p w14:paraId="183339A8" w14:textId="77777777" w:rsidR="00BE5165" w:rsidRPr="00027C8D" w:rsidRDefault="00691DEE">
                  <w:pPr>
                    <w:pStyle w:val="COREYEAR"/>
                  </w:pPr>
                  <w:r w:rsidRPr="00027C8D">
                    <w:t>Año 0</w:t>
                  </w:r>
                </w:p>
              </w:tc>
              <w:tc>
                <w:tcPr>
                  <w:tcW w:w="7785" w:type="dxa"/>
                  <w:vMerge/>
                  <w:tcBorders>
                    <w:top w:val="single" w:sz="4" w:space="0" w:color="BFBFBF"/>
                    <w:left w:val="single" w:sz="4" w:space="0" w:color="BFBFBF"/>
                    <w:bottom w:val="single" w:sz="4" w:space="0" w:color="BFBFBF"/>
                    <w:right w:val="single" w:sz="4" w:space="0" w:color="BFBFBF"/>
                  </w:tcBorders>
                </w:tcPr>
                <w:p w14:paraId="0037AFF7" w14:textId="77777777" w:rsidR="008872E1" w:rsidRPr="00027C8D" w:rsidRDefault="008872E1" w:rsidP="008872E1">
                  <w:pPr>
                    <w:pStyle w:val="table-body"/>
                  </w:pPr>
                </w:p>
              </w:tc>
            </w:tr>
            <w:tr w:rsidR="008872E1" w:rsidRPr="00027C8D" w14:paraId="60E2599C" w14:textId="77777777" w:rsidTr="00AA10C8">
              <w:trPr>
                <w:cantSplit/>
                <w:trHeight w:val="12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36265A6" w14:textId="77777777" w:rsidR="00BE5165" w:rsidRPr="00027C8D" w:rsidRDefault="00691DEE">
                  <w:pPr>
                    <w:pStyle w:val="guidance"/>
                    <w:rPr>
                      <w:rFonts w:ascii="Arial" w:hAnsi="Arial" w:cs="Arial"/>
                      <w:b w:val="0"/>
                      <w:bCs w:val="0"/>
                      <w:color w:val="FF0000"/>
                      <w14:textFill>
                        <w14:solidFill>
                          <w14:srgbClr w14:val="FF0000">
                            <w14:lumMod w14:val="50000"/>
                            <w14:lumOff w14:val="50000"/>
                          </w14:srgbClr>
                        </w14:solidFill>
                      </w14:textFill>
                    </w:rPr>
                  </w:pPr>
                  <w:r w:rsidRPr="00027C8D">
                    <w:rPr>
                      <w:rFonts w:ascii="Arial" w:hAnsi="Arial" w:cs="Arial"/>
                      <w:color w:val="FF0000"/>
                      <w:sz w:val="18"/>
                      <w:szCs w:val="16"/>
                    </w:rPr>
                    <w:lastRenderedPageBreak/>
                    <w:t>Orientación:</w:t>
                  </w:r>
                  <w:r w:rsidRPr="00027C8D">
                    <w:rPr>
                      <w:rFonts w:ascii="Arial" w:hAnsi="Arial" w:cs="Arial"/>
                      <w:b w:val="0"/>
                      <w:bCs w:val="0"/>
                      <w:color w:val="FF0000"/>
                      <w:sz w:val="18"/>
                      <w:szCs w:val="16"/>
                    </w:rPr>
                    <w:t xml:space="preserve"> Esto es aplicable al embalaje a granel, cuando se entrega al exportador o importador.</w:t>
                  </w:r>
                </w:p>
              </w:tc>
            </w:tr>
          </w:tbl>
          <w:p w14:paraId="66949A60" w14:textId="16B350A3" w:rsidR="00BE5165" w:rsidRPr="00027C8D" w:rsidRDefault="00691DEE">
            <w:pPr>
              <w:spacing w:before="120" w:after="120"/>
            </w:pPr>
            <w:r w:rsidRPr="00027C8D">
              <w:rPr>
                <w:b/>
                <w:bCs/>
              </w:rPr>
              <w:t xml:space="preserve">Implicaciones: </w:t>
            </w:r>
            <w:r w:rsidR="0081093A" w:rsidRPr="00027C8D">
              <w:rPr>
                <w:rFonts w:cs="Arial"/>
              </w:rPr>
              <w:t xml:space="preserve">Los productores de </w:t>
            </w:r>
            <w:r w:rsidR="00BE5EF2" w:rsidRPr="00027C8D">
              <w:rPr>
                <w:rFonts w:cs="Arial"/>
              </w:rPr>
              <w:t>verduras</w:t>
            </w:r>
            <w:r w:rsidR="0081093A" w:rsidRPr="00027C8D">
              <w:rPr>
                <w:rFonts w:cs="Arial"/>
              </w:rPr>
              <w:t xml:space="preserve"> incluirán información adicional al vender su producto aumentando la oferta de trazabilidad de las </w:t>
            </w:r>
            <w:r w:rsidR="00BE5EF2" w:rsidRPr="00027C8D">
              <w:rPr>
                <w:rFonts w:cs="Arial"/>
              </w:rPr>
              <w:t>verduras</w:t>
            </w:r>
            <w:r w:rsidRPr="00027C8D">
              <w:t>.</w:t>
            </w:r>
          </w:p>
          <w:p w14:paraId="6DF33382" w14:textId="77777777" w:rsidR="00BE5165" w:rsidRPr="00027C8D" w:rsidRDefault="00691DEE">
            <w:pPr>
              <w:pStyle w:val="Questions"/>
            </w:pPr>
            <w:r w:rsidRPr="00027C8D">
              <w:t>¿Está de acuerdo con la propuesta?</w:t>
            </w:r>
          </w:p>
          <w:p w14:paraId="260BEBE1" w14:textId="77777777" w:rsidR="00BE5165" w:rsidRPr="00027C8D" w:rsidRDefault="00691DEE">
            <w:pPr>
              <w:spacing w:line="276" w:lineRule="auto"/>
              <w:rPr>
                <w:rFonts w:cs="Arial"/>
                <w:b/>
                <w:color w:val="7030A0"/>
                <w:szCs w:val="22"/>
                <w:highlight w:val="lightGray"/>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b/>
                <w:color w:val="7030A0"/>
                <w:szCs w:val="22"/>
                <w:highlight w:val="lightGray"/>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3264CEB6"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605AE9E4"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1ACBBE80" w14:textId="40E74EDF"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1557F2D8"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6A0C00BD" w14:textId="77777777" w:rsidR="00BE5165" w:rsidRPr="00027C8D" w:rsidRDefault="00691DEE">
            <w:pPr>
              <w:spacing w:line="240" w:lineRule="auto"/>
              <w:rPr>
                <w:rFonts w:cs="Arial"/>
                <w:b/>
                <w:bCs/>
                <w:iCs/>
                <w:szCs w:val="22"/>
              </w:rPr>
            </w:pPr>
            <w:r w:rsidRPr="00027C8D">
              <w:rPr>
                <w:rFonts w:cs="Arial"/>
                <w:b/>
                <w:bCs/>
                <w:iCs/>
                <w:szCs w:val="22"/>
              </w:rPr>
              <w:t xml:space="preserve">Por favor, explique aquí su razonamiento: </w:t>
            </w:r>
          </w:p>
          <w:p w14:paraId="376780E3" w14:textId="1444710C" w:rsidR="008A2F00" w:rsidRPr="00027C8D" w:rsidRDefault="00691DEE" w:rsidP="00E017E7">
            <w:pPr>
              <w:spacing w:line="240" w:lineRule="auto"/>
              <w:rPr>
                <w:rFonts w:cs="Arial"/>
                <w:b/>
                <w:bCs/>
                <w:iCs/>
                <w:szCs w:val="22"/>
              </w:rPr>
            </w:pPr>
            <w:r w:rsidRPr="00027C8D">
              <w:rPr>
                <w:rFonts w:cs="Arial"/>
                <w:b/>
                <w:bCs/>
                <w:iCs/>
                <w:szCs w:val="22"/>
              </w:rPr>
              <w:fldChar w:fldCharType="begin">
                <w:ffData>
                  <w:name w:val="Text26"/>
                  <w:enabled/>
                  <w:calcOnExit w:val="0"/>
                  <w:textInput/>
                </w:ffData>
              </w:fldChar>
            </w:r>
            <w:r w:rsidRPr="00027C8D">
              <w:rPr>
                <w:rFonts w:cs="Arial"/>
                <w:b/>
                <w:bCs/>
                <w:iCs/>
                <w:szCs w:val="22"/>
              </w:rPr>
              <w:instrText xml:space="preserve"> FORMTEXT </w:instrText>
            </w:r>
            <w:r w:rsidRPr="00027C8D">
              <w:rPr>
                <w:rFonts w:cs="Arial"/>
                <w:b/>
                <w:bCs/>
                <w:iCs/>
                <w:szCs w:val="22"/>
              </w:rPr>
            </w:r>
            <w:r w:rsidRPr="00027C8D">
              <w:rPr>
                <w:rFonts w:cs="Arial"/>
                <w:b/>
                <w:bCs/>
                <w:iCs/>
                <w:szCs w:val="22"/>
              </w:rPr>
              <w:fldChar w:fldCharType="separate"/>
            </w:r>
            <w:r w:rsidRPr="00027C8D">
              <w:rPr>
                <w:rFonts w:cs="Arial"/>
                <w:b/>
                <w:bCs/>
                <w:iCs/>
                <w:szCs w:val="22"/>
              </w:rPr>
              <w:t> </w:t>
            </w:r>
            <w:r w:rsidRPr="00027C8D">
              <w:rPr>
                <w:rFonts w:cs="Arial"/>
                <w:b/>
                <w:bCs/>
                <w:iCs/>
                <w:szCs w:val="22"/>
              </w:rPr>
              <w:t> </w:t>
            </w:r>
            <w:r w:rsidRPr="00027C8D">
              <w:rPr>
                <w:rFonts w:cs="Arial"/>
                <w:b/>
                <w:bCs/>
                <w:iCs/>
                <w:szCs w:val="22"/>
              </w:rPr>
              <w:t> </w:t>
            </w:r>
            <w:r w:rsidRPr="00027C8D">
              <w:rPr>
                <w:rFonts w:cs="Arial"/>
                <w:b/>
                <w:bCs/>
                <w:iCs/>
                <w:szCs w:val="22"/>
              </w:rPr>
              <w:t> </w:t>
            </w:r>
            <w:r w:rsidRPr="00027C8D">
              <w:rPr>
                <w:rFonts w:cs="Arial"/>
                <w:b/>
                <w:bCs/>
                <w:iCs/>
                <w:szCs w:val="22"/>
              </w:rPr>
              <w:t> </w:t>
            </w:r>
            <w:r w:rsidRPr="00027C8D">
              <w:rPr>
                <w:rFonts w:cs="Arial"/>
                <w:b/>
                <w:bCs/>
                <w:iCs/>
                <w:szCs w:val="22"/>
              </w:rPr>
              <w:fldChar w:fldCharType="end"/>
            </w:r>
            <w:bookmarkStart w:id="56" w:name="_Toc173248406"/>
          </w:p>
          <w:p w14:paraId="18C8444E" w14:textId="5D432324" w:rsidR="00BE5165" w:rsidRPr="00027C8D" w:rsidRDefault="00691DEE" w:rsidP="00DC15DB">
            <w:pPr>
              <w:pStyle w:val="Heading3"/>
              <w:rPr>
                <w:sz w:val="22"/>
                <w:szCs w:val="20"/>
              </w:rPr>
            </w:pPr>
            <w:bookmarkStart w:id="57" w:name="_Toc176425372"/>
            <w:r w:rsidRPr="00027C8D">
              <w:rPr>
                <w:sz w:val="22"/>
                <w:szCs w:val="20"/>
              </w:rPr>
              <w:t>Contratos entre la empresa y la Organización de Pequeños Productores</w:t>
            </w:r>
            <w:bookmarkEnd w:id="57"/>
            <w:r w:rsidRPr="00027C8D">
              <w:rPr>
                <w:sz w:val="22"/>
                <w:szCs w:val="20"/>
              </w:rPr>
              <w:t xml:space="preserve"> </w:t>
            </w:r>
            <w:bookmarkEnd w:id="56"/>
          </w:p>
          <w:p w14:paraId="55F134E2" w14:textId="32D07FC0" w:rsidR="00BE5165" w:rsidRPr="00027C8D" w:rsidRDefault="00691DEE">
            <w:r w:rsidRPr="00027C8D">
              <w:rPr>
                <w:b/>
                <w:bCs/>
              </w:rPr>
              <w:t>Antecedentes</w:t>
            </w:r>
            <w:r w:rsidRPr="00027C8D">
              <w:t xml:space="preserve">: Este requisito forma parte de la </w:t>
            </w:r>
            <w:r w:rsidR="00726BE9" w:rsidRPr="00027C8D">
              <w:t>criterio</w:t>
            </w:r>
            <w:r w:rsidRPr="00027C8D">
              <w:t xml:space="preserve"> sobre </w:t>
            </w:r>
            <w:r w:rsidR="00BE5EF2" w:rsidRPr="00027C8D">
              <w:t>verduras</w:t>
            </w:r>
            <w:r w:rsidRPr="00027C8D">
              <w:t xml:space="preserve">, ya que algunas </w:t>
            </w:r>
            <w:r w:rsidR="003D39A3" w:rsidRPr="00027C8D">
              <w:t>OTC</w:t>
            </w:r>
            <w:r w:rsidRPr="00027C8D">
              <w:t xml:space="preserve"> compran </w:t>
            </w:r>
            <w:r w:rsidR="00BE5EF2" w:rsidRPr="00027C8D">
              <w:t>verduras</w:t>
            </w:r>
            <w:r w:rsidRPr="00027C8D">
              <w:t xml:space="preserve"> a </w:t>
            </w:r>
            <w:r w:rsidR="003D39A3" w:rsidRPr="00027C8D">
              <w:t>OPP</w:t>
            </w:r>
            <w:r w:rsidRPr="00027C8D">
              <w:t xml:space="preserve">. </w:t>
            </w:r>
          </w:p>
          <w:p w14:paraId="2186A60F" w14:textId="75B05F5A" w:rsidR="00BE5165" w:rsidRPr="00027C8D" w:rsidRDefault="00691DEE">
            <w:r w:rsidRPr="00027C8D">
              <w:rPr>
                <w:b/>
                <w:bCs/>
              </w:rPr>
              <w:t>Justificación</w:t>
            </w:r>
            <w:r w:rsidRPr="00027C8D">
              <w:t xml:space="preserve">: Se </w:t>
            </w:r>
            <w:r w:rsidR="008A2F00" w:rsidRPr="00027C8D">
              <w:t xml:space="preserve">propone </w:t>
            </w:r>
            <w:r w:rsidRPr="00027C8D">
              <w:t xml:space="preserve">mantener y añadir la aclaración de que la </w:t>
            </w:r>
            <w:r w:rsidR="003D39A3" w:rsidRPr="00027C8D">
              <w:t>OTC</w:t>
            </w:r>
            <w:r w:rsidRPr="00027C8D">
              <w:t xml:space="preserve"> debe estar certificada conforme al criterio de Comercio Justo para hacer negocios con las OPP.</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049"/>
              <w:gridCol w:w="7785"/>
            </w:tblGrid>
            <w:tr w:rsidR="004914F1" w:rsidRPr="00027C8D" w14:paraId="3E96C156"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459D4CC3" w14:textId="6D523911" w:rsidR="00BE5165" w:rsidRPr="00027C8D" w:rsidRDefault="00691DEE">
                  <w:pPr>
                    <w:pStyle w:val="Appliesto"/>
                    <w:rPr>
                      <w:b w:val="0"/>
                      <w:szCs w:val="20"/>
                    </w:rPr>
                  </w:pPr>
                  <w:r w:rsidRPr="00027C8D">
                    <w:rPr>
                      <w:color w:val="565656"/>
                      <w:szCs w:val="20"/>
                    </w:rPr>
                    <w:t>Se aplica a</w:t>
                  </w:r>
                  <w:r w:rsidRPr="00027C8D">
                    <w:rPr>
                      <w:color w:val="565656"/>
                    </w:rPr>
                    <w:t xml:space="preserve">: </w:t>
                  </w:r>
                  <w:r w:rsidRPr="00027C8D">
                    <w:rPr>
                      <w:b w:val="0"/>
                      <w:bCs w:val="0"/>
                      <w:color w:val="565656"/>
                    </w:rPr>
                    <w:t xml:space="preserve">Empresas que se abastecen de </w:t>
                  </w:r>
                  <w:r w:rsidR="00BE5EF2" w:rsidRPr="00027C8D">
                    <w:rPr>
                      <w:color w:val="FF0000"/>
                      <w:lang w:eastAsia="es-ES"/>
                    </w:rPr>
                    <w:t>verduras</w:t>
                  </w:r>
                  <w:r w:rsidRPr="00027C8D">
                    <w:rPr>
                      <w:color w:val="FF0000"/>
                      <w:lang w:eastAsia="es-ES"/>
                    </w:rPr>
                    <w:t xml:space="preserve"> </w:t>
                  </w:r>
                  <w:r w:rsidRPr="00027C8D">
                    <w:rPr>
                      <w:b w:val="0"/>
                      <w:bCs w:val="0"/>
                      <w:color w:val="565656"/>
                    </w:rPr>
                    <w:t>procedentes de Organizaciones de Pequeños Productores.</w:t>
                  </w:r>
                </w:p>
              </w:tc>
            </w:tr>
            <w:tr w:rsidR="004914F1" w:rsidRPr="00027C8D" w14:paraId="4C12D09F" w14:textId="77777777" w:rsidTr="00BE5EF2">
              <w:trPr>
                <w:trHeight w:val="22"/>
              </w:trPr>
              <w:tc>
                <w:tcPr>
                  <w:tcW w:w="1049" w:type="dxa"/>
                  <w:tcBorders>
                    <w:top w:val="single" w:sz="4" w:space="0" w:color="BFBFBF"/>
                    <w:left w:val="single" w:sz="4" w:space="0" w:color="BFBFBF"/>
                    <w:bottom w:val="single" w:sz="4" w:space="0" w:color="BFBFBF"/>
                    <w:right w:val="single" w:sz="4" w:space="0" w:color="BFBFBF"/>
                  </w:tcBorders>
                </w:tcPr>
                <w:p w14:paraId="3883DAAE" w14:textId="3F9AC719" w:rsidR="00BE5165" w:rsidRPr="00027C8D" w:rsidRDefault="00B55689">
                  <w:pPr>
                    <w:pStyle w:val="COREYEAR"/>
                  </w:pPr>
                  <w:r w:rsidRPr="00027C8D">
                    <w:t>Básico</w:t>
                  </w:r>
                </w:p>
              </w:tc>
              <w:tc>
                <w:tcPr>
                  <w:tcW w:w="7785" w:type="dxa"/>
                  <w:vMerge w:val="restart"/>
                  <w:tcBorders>
                    <w:top w:val="single" w:sz="4" w:space="0" w:color="BFBFBF"/>
                    <w:left w:val="single" w:sz="4" w:space="0" w:color="BFBFBF"/>
                    <w:bottom w:val="single" w:sz="4" w:space="0" w:color="BFBFBF"/>
                    <w:right w:val="single" w:sz="4" w:space="0" w:color="BFBFBF"/>
                  </w:tcBorders>
                </w:tcPr>
                <w:p w14:paraId="35692844" w14:textId="77777777" w:rsidR="00BE5165" w:rsidRPr="00027C8D" w:rsidRDefault="00691DEE">
                  <w:pPr>
                    <w:rPr>
                      <w:color w:val="565656"/>
                      <w:sz w:val="20"/>
                      <w:szCs w:val="22"/>
                    </w:rPr>
                  </w:pPr>
                  <w:r w:rsidRPr="00027C8D">
                    <w:rPr>
                      <w:color w:val="565656"/>
                      <w:sz w:val="20"/>
                      <w:szCs w:val="22"/>
                    </w:rPr>
                    <w:t xml:space="preserve">Si usted se abastece de vegetales de Organizaciones de Pequeños Productores (véase el requisito 5.1.2), usted </w:t>
                  </w:r>
                  <w:r w:rsidRPr="00027C8D">
                    <w:rPr>
                      <w:color w:val="FF0000"/>
                      <w:sz w:val="20"/>
                      <w:szCs w:val="22"/>
                    </w:rPr>
                    <w:t xml:space="preserve">está certificado en el Criterio de Comercio Justo Fairtrade para Comerciantes y </w:t>
                  </w:r>
                  <w:r w:rsidRPr="00027C8D">
                    <w:rPr>
                      <w:color w:val="565656"/>
                    </w:rPr>
                    <w:t xml:space="preserve">firma un </w:t>
                  </w:r>
                  <w:r w:rsidRPr="00027C8D">
                    <w:rPr>
                      <w:color w:val="565656"/>
                      <w:sz w:val="20"/>
                      <w:szCs w:val="22"/>
                    </w:rPr>
                    <w:t xml:space="preserve">contrato de </w:t>
                  </w:r>
                  <w:r w:rsidRPr="00027C8D">
                    <w:rPr>
                      <w:color w:val="565656"/>
                    </w:rPr>
                    <w:t xml:space="preserve">compra </w:t>
                  </w:r>
                  <w:r w:rsidRPr="00027C8D">
                    <w:rPr>
                      <w:color w:val="565656"/>
                      <w:sz w:val="20"/>
                      <w:szCs w:val="22"/>
                    </w:rPr>
                    <w:t>de productos de Comercio Justo Fairtrade con la Organización de Pequeños Productores. Usted garantiza que los contratos de compra de Comercio Justo Fairtrade incluyen al menos lo siguiente:</w:t>
                  </w:r>
                </w:p>
                <w:p w14:paraId="1E3A977D" w14:textId="77777777" w:rsidR="00BE5165" w:rsidRPr="00027C8D" w:rsidRDefault="00691DEE" w:rsidP="000C214B">
                  <w:pPr>
                    <w:pStyle w:val="ListParagraph"/>
                    <w:numPr>
                      <w:ilvl w:val="0"/>
                      <w:numId w:val="17"/>
                    </w:numPr>
                    <w:spacing w:before="120" w:after="120"/>
                    <w:rPr>
                      <w:color w:val="565656"/>
                      <w:sz w:val="20"/>
                      <w:szCs w:val="22"/>
                    </w:rPr>
                  </w:pPr>
                  <w:r w:rsidRPr="00027C8D">
                    <w:rPr>
                      <w:color w:val="565656"/>
                      <w:sz w:val="20"/>
                      <w:szCs w:val="22"/>
                    </w:rPr>
                    <w:t>FLO ID de los operadores</w:t>
                  </w:r>
                </w:p>
                <w:p w14:paraId="48D267A2" w14:textId="77777777" w:rsidR="00BE5165" w:rsidRPr="00027C8D" w:rsidRDefault="00691DEE" w:rsidP="000C214B">
                  <w:pPr>
                    <w:pStyle w:val="ListParagraph"/>
                    <w:numPr>
                      <w:ilvl w:val="0"/>
                      <w:numId w:val="17"/>
                    </w:numPr>
                    <w:spacing w:before="120" w:after="120"/>
                    <w:rPr>
                      <w:color w:val="565656"/>
                      <w:sz w:val="20"/>
                      <w:szCs w:val="22"/>
                    </w:rPr>
                  </w:pPr>
                  <w:r w:rsidRPr="00027C8D">
                    <w:rPr>
                      <w:color w:val="565656"/>
                      <w:sz w:val="20"/>
                      <w:szCs w:val="22"/>
                    </w:rPr>
                    <w:t xml:space="preserve">Referencia al Comercio Justo como parte integrante del contrato </w:t>
                  </w:r>
                </w:p>
                <w:p w14:paraId="4ADE87CB" w14:textId="77777777" w:rsidR="00BE5165" w:rsidRPr="00027C8D" w:rsidRDefault="00691DEE" w:rsidP="000C214B">
                  <w:pPr>
                    <w:pStyle w:val="ListParagraph"/>
                    <w:numPr>
                      <w:ilvl w:val="0"/>
                      <w:numId w:val="17"/>
                    </w:numPr>
                    <w:spacing w:before="120" w:after="120"/>
                    <w:rPr>
                      <w:color w:val="565656"/>
                      <w:sz w:val="20"/>
                      <w:szCs w:val="22"/>
                    </w:rPr>
                  </w:pPr>
                  <w:r w:rsidRPr="00027C8D">
                    <w:rPr>
                      <w:color w:val="565656"/>
                      <w:sz w:val="20"/>
                      <w:szCs w:val="22"/>
                    </w:rPr>
                    <w:t xml:space="preserve">Fecha del contrato </w:t>
                  </w:r>
                </w:p>
                <w:p w14:paraId="560C5DB2" w14:textId="77777777" w:rsidR="00BE5165" w:rsidRPr="00027C8D" w:rsidRDefault="00691DEE" w:rsidP="000C214B">
                  <w:pPr>
                    <w:pStyle w:val="ListParagraph"/>
                    <w:numPr>
                      <w:ilvl w:val="0"/>
                      <w:numId w:val="17"/>
                    </w:numPr>
                    <w:spacing w:before="120" w:after="120"/>
                    <w:rPr>
                      <w:color w:val="565656"/>
                      <w:sz w:val="20"/>
                      <w:szCs w:val="22"/>
                    </w:rPr>
                  </w:pPr>
                  <w:r w:rsidRPr="00027C8D">
                    <w:rPr>
                      <w:color w:val="565656"/>
                      <w:sz w:val="20"/>
                      <w:szCs w:val="22"/>
                    </w:rPr>
                    <w:t xml:space="preserve">Duración del contrato </w:t>
                  </w:r>
                </w:p>
                <w:p w14:paraId="33736588" w14:textId="77777777" w:rsidR="00BE5165" w:rsidRPr="00027C8D" w:rsidRDefault="00691DEE" w:rsidP="000C214B">
                  <w:pPr>
                    <w:pStyle w:val="ListParagraph"/>
                    <w:numPr>
                      <w:ilvl w:val="0"/>
                      <w:numId w:val="17"/>
                    </w:numPr>
                    <w:spacing w:before="120" w:after="120"/>
                    <w:rPr>
                      <w:color w:val="565656"/>
                      <w:sz w:val="20"/>
                      <w:szCs w:val="22"/>
                    </w:rPr>
                  </w:pPr>
                  <w:r w:rsidRPr="00027C8D">
                    <w:rPr>
                      <w:color w:val="565656"/>
                      <w:sz w:val="20"/>
                      <w:szCs w:val="22"/>
                    </w:rPr>
                    <w:lastRenderedPageBreak/>
                    <w:t xml:space="preserve">Descripción del producto </w:t>
                  </w:r>
                </w:p>
                <w:p w14:paraId="6D0AF383" w14:textId="77777777" w:rsidR="00BE5165" w:rsidRPr="00027C8D" w:rsidRDefault="00691DEE" w:rsidP="000C214B">
                  <w:pPr>
                    <w:pStyle w:val="ListParagraph"/>
                    <w:numPr>
                      <w:ilvl w:val="0"/>
                      <w:numId w:val="17"/>
                    </w:numPr>
                    <w:spacing w:before="120" w:after="120"/>
                    <w:rPr>
                      <w:color w:val="565656"/>
                      <w:sz w:val="20"/>
                      <w:szCs w:val="22"/>
                    </w:rPr>
                  </w:pPr>
                  <w:r w:rsidRPr="00027C8D">
                    <w:rPr>
                      <w:color w:val="565656"/>
                      <w:sz w:val="20"/>
                      <w:szCs w:val="22"/>
                    </w:rPr>
                    <w:t>Precio y Prima Fairtrade específicos para cada producto</w:t>
                  </w:r>
                </w:p>
                <w:p w14:paraId="582CD203" w14:textId="77777777" w:rsidR="00BE5165" w:rsidRPr="00027C8D" w:rsidRDefault="00691DEE" w:rsidP="000C214B">
                  <w:pPr>
                    <w:pStyle w:val="ListParagraph"/>
                    <w:numPr>
                      <w:ilvl w:val="0"/>
                      <w:numId w:val="17"/>
                    </w:numPr>
                    <w:spacing w:before="120" w:after="120"/>
                    <w:rPr>
                      <w:color w:val="565656"/>
                      <w:sz w:val="20"/>
                      <w:szCs w:val="22"/>
                    </w:rPr>
                  </w:pPr>
                  <w:r w:rsidRPr="00027C8D">
                    <w:rPr>
                      <w:color w:val="565656"/>
                      <w:sz w:val="20"/>
                      <w:szCs w:val="22"/>
                    </w:rPr>
                    <w:t xml:space="preserve">Condiciones de pago del Precio y la Prima Fairtrade </w:t>
                  </w:r>
                </w:p>
                <w:p w14:paraId="4A81ACCF" w14:textId="77777777" w:rsidR="00BE5165" w:rsidRPr="00027C8D" w:rsidRDefault="00691DEE" w:rsidP="000C214B">
                  <w:pPr>
                    <w:pStyle w:val="ListParagraph"/>
                    <w:numPr>
                      <w:ilvl w:val="0"/>
                      <w:numId w:val="17"/>
                    </w:numPr>
                    <w:spacing w:before="120" w:after="120"/>
                    <w:rPr>
                      <w:color w:val="565656"/>
                      <w:sz w:val="20"/>
                      <w:szCs w:val="22"/>
                    </w:rPr>
                  </w:pPr>
                  <w:r w:rsidRPr="00027C8D">
                    <w:rPr>
                      <w:color w:val="565656"/>
                      <w:sz w:val="20"/>
                      <w:szCs w:val="22"/>
                    </w:rPr>
                    <w:t xml:space="preserve">Volúmenes de productos Fairtrade (mínimo y máximo o volumen fijo) </w:t>
                  </w:r>
                </w:p>
                <w:p w14:paraId="6BCF545E" w14:textId="77777777" w:rsidR="00BE5165" w:rsidRPr="00027C8D" w:rsidRDefault="00691DEE" w:rsidP="000C214B">
                  <w:pPr>
                    <w:pStyle w:val="ListParagraph"/>
                    <w:numPr>
                      <w:ilvl w:val="0"/>
                      <w:numId w:val="17"/>
                    </w:numPr>
                    <w:spacing w:before="120" w:after="120"/>
                    <w:rPr>
                      <w:color w:val="565656"/>
                      <w:sz w:val="20"/>
                      <w:szCs w:val="22"/>
                    </w:rPr>
                  </w:pPr>
                  <w:r w:rsidRPr="00027C8D">
                    <w:rPr>
                      <w:color w:val="565656"/>
                      <w:sz w:val="20"/>
                      <w:szCs w:val="22"/>
                    </w:rPr>
                    <w:t>Descripción de los mecanismos de prefinanciación, en su caso</w:t>
                  </w:r>
                </w:p>
                <w:p w14:paraId="0BE48BD1" w14:textId="77777777" w:rsidR="00BE5165" w:rsidRPr="00027C8D" w:rsidRDefault="00691DEE" w:rsidP="000C214B">
                  <w:pPr>
                    <w:pStyle w:val="ListParagraph"/>
                    <w:numPr>
                      <w:ilvl w:val="0"/>
                      <w:numId w:val="17"/>
                    </w:numPr>
                    <w:spacing w:before="120" w:after="120"/>
                    <w:rPr>
                      <w:color w:val="565656"/>
                      <w:sz w:val="20"/>
                      <w:szCs w:val="22"/>
                    </w:rPr>
                  </w:pPr>
                  <w:r w:rsidRPr="00027C8D">
                    <w:rPr>
                      <w:color w:val="565656"/>
                      <w:sz w:val="20"/>
                      <w:szCs w:val="22"/>
                    </w:rPr>
                    <w:t>Procedimientos en caso de problemas de calidad</w:t>
                  </w:r>
                </w:p>
                <w:p w14:paraId="59D49988" w14:textId="77777777" w:rsidR="00BE5165" w:rsidRPr="00027C8D" w:rsidRDefault="00691DEE" w:rsidP="000C214B">
                  <w:pPr>
                    <w:pStyle w:val="ListParagraph"/>
                    <w:numPr>
                      <w:ilvl w:val="0"/>
                      <w:numId w:val="17"/>
                    </w:numPr>
                    <w:spacing w:before="120" w:after="120"/>
                  </w:pPr>
                  <w:r w:rsidRPr="00027C8D">
                    <w:rPr>
                      <w:color w:val="565656"/>
                      <w:sz w:val="20"/>
                      <w:szCs w:val="22"/>
                    </w:rPr>
                    <w:t>Deducciones del precio, en su caso</w:t>
                  </w:r>
                </w:p>
              </w:tc>
            </w:tr>
            <w:tr w:rsidR="004914F1" w:rsidRPr="00027C8D" w14:paraId="2DA715D9" w14:textId="77777777" w:rsidTr="00BE5EF2">
              <w:trPr>
                <w:trHeight w:val="214"/>
              </w:trPr>
              <w:tc>
                <w:tcPr>
                  <w:tcW w:w="1049" w:type="dxa"/>
                  <w:tcBorders>
                    <w:top w:val="single" w:sz="4" w:space="0" w:color="BFBFBF"/>
                    <w:left w:val="single" w:sz="4" w:space="0" w:color="BFBFBF"/>
                    <w:bottom w:val="single" w:sz="4" w:space="0" w:color="BFBFBF"/>
                    <w:right w:val="single" w:sz="4" w:space="0" w:color="BFBFBF"/>
                  </w:tcBorders>
                </w:tcPr>
                <w:p w14:paraId="08DA31EA" w14:textId="77777777" w:rsidR="00BE5165" w:rsidRPr="00027C8D" w:rsidRDefault="00691DEE">
                  <w:pPr>
                    <w:pStyle w:val="COREYEAR"/>
                  </w:pPr>
                  <w:r w:rsidRPr="00027C8D">
                    <w:t>Año 0</w:t>
                  </w:r>
                </w:p>
              </w:tc>
              <w:tc>
                <w:tcPr>
                  <w:tcW w:w="7785" w:type="dxa"/>
                  <w:vMerge/>
                  <w:tcBorders>
                    <w:top w:val="single" w:sz="4" w:space="0" w:color="BFBFBF"/>
                    <w:left w:val="single" w:sz="4" w:space="0" w:color="BFBFBF"/>
                    <w:bottom w:val="single" w:sz="4" w:space="0" w:color="BFBFBF"/>
                    <w:right w:val="single" w:sz="4" w:space="0" w:color="BFBFBF"/>
                  </w:tcBorders>
                </w:tcPr>
                <w:p w14:paraId="35B9A2CB" w14:textId="77777777" w:rsidR="004914F1" w:rsidRPr="00027C8D" w:rsidRDefault="004914F1" w:rsidP="004914F1">
                  <w:pPr>
                    <w:pStyle w:val="table-body"/>
                    <w:rPr>
                      <w:lang w:eastAsia="ko-KR"/>
                    </w:rPr>
                  </w:pPr>
                </w:p>
              </w:tc>
            </w:tr>
          </w:tbl>
          <w:p w14:paraId="7DFDDFF9" w14:textId="5D47952B" w:rsidR="00BE5165" w:rsidRPr="00027C8D" w:rsidRDefault="00691DEE">
            <w:pPr>
              <w:spacing w:before="120"/>
            </w:pPr>
            <w:r w:rsidRPr="00027C8D">
              <w:rPr>
                <w:b/>
                <w:bCs/>
              </w:rPr>
              <w:t xml:space="preserve">Implicaciones: </w:t>
            </w:r>
            <w:r w:rsidRPr="00027C8D">
              <w:t xml:space="preserve">No hay implicaciones, ya que esto sólo </w:t>
            </w:r>
            <w:r w:rsidR="008A2F00" w:rsidRPr="00027C8D">
              <w:t xml:space="preserve">aporta </w:t>
            </w:r>
            <w:r w:rsidRPr="00027C8D">
              <w:t xml:space="preserve">claridad </w:t>
            </w:r>
            <w:r w:rsidR="008A2F00" w:rsidRPr="00027C8D">
              <w:t xml:space="preserve">a </w:t>
            </w:r>
            <w:r w:rsidRPr="00027C8D">
              <w:t xml:space="preserve">la relación entre </w:t>
            </w:r>
            <w:r w:rsidR="003D39A3" w:rsidRPr="00027C8D">
              <w:t>OTC</w:t>
            </w:r>
            <w:r w:rsidRPr="00027C8D">
              <w:t xml:space="preserve"> y </w:t>
            </w:r>
            <w:r w:rsidR="003D39A3" w:rsidRPr="00027C8D">
              <w:t>OPP</w:t>
            </w:r>
            <w:r w:rsidRPr="00027C8D">
              <w:t>.</w:t>
            </w:r>
          </w:p>
          <w:p w14:paraId="0F8651DD" w14:textId="77777777" w:rsidR="00BE5165" w:rsidRPr="00027C8D" w:rsidRDefault="00691DEE">
            <w:pPr>
              <w:pStyle w:val="Questions"/>
            </w:pPr>
            <w:r w:rsidRPr="00027C8D">
              <w:t>¿Está de acuerdo con la propuesta?</w:t>
            </w:r>
          </w:p>
          <w:p w14:paraId="2EFF4F3F" w14:textId="77777777" w:rsidR="00BE5165" w:rsidRPr="00027C8D" w:rsidRDefault="00691DEE">
            <w:pPr>
              <w:spacing w:line="276" w:lineRule="auto"/>
              <w:rPr>
                <w:rFonts w:cs="Arial"/>
                <w:b/>
                <w:color w:val="7030A0"/>
                <w:szCs w:val="22"/>
                <w:highlight w:val="lightGray"/>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b/>
                <w:color w:val="7030A0"/>
                <w:szCs w:val="22"/>
                <w:highlight w:val="lightGray"/>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138FF410" w14:textId="77777777" w:rsidR="00BE5165" w:rsidRPr="00027C8D" w:rsidRDefault="00691DEE">
            <w:pPr>
              <w:spacing w:line="240" w:lineRule="auto"/>
            </w:pPr>
            <w:r w:rsidRPr="00027C8D">
              <w:fldChar w:fldCharType="begin">
                <w:ffData>
                  <w:name w:val="Check145"/>
                  <w:enabled/>
                  <w:calcOnExit w:val="0"/>
                  <w:checkBox>
                    <w:sizeAuto/>
                    <w:default w:val="0"/>
                  </w:checkBox>
                </w:ffData>
              </w:fldChar>
            </w:r>
            <w:r w:rsidRPr="00027C8D">
              <w:instrText xml:space="preserve"> FORMCHECKBOX </w:instrText>
            </w:r>
            <w:r w:rsidR="002074F3">
              <w:fldChar w:fldCharType="separate"/>
            </w:r>
            <w:r w:rsidRPr="00027C8D">
              <w:fldChar w:fldCharType="end"/>
            </w:r>
            <w:r w:rsidRPr="00027C8D">
              <w:t xml:space="preserve"> De acuerdo </w:t>
            </w:r>
          </w:p>
          <w:p w14:paraId="1492CAEE" w14:textId="77777777" w:rsidR="00BE5165" w:rsidRPr="00027C8D" w:rsidRDefault="00691DEE">
            <w:pPr>
              <w:spacing w:line="240" w:lineRule="auto"/>
            </w:pPr>
            <w:r w:rsidRPr="00027C8D">
              <w:fldChar w:fldCharType="begin">
                <w:ffData>
                  <w:name w:val="Check146"/>
                  <w:enabled/>
                  <w:calcOnExit w:val="0"/>
                  <w:checkBox>
                    <w:sizeAuto/>
                    <w:default w:val="0"/>
                  </w:checkBox>
                </w:ffData>
              </w:fldChar>
            </w:r>
            <w:r w:rsidRPr="00027C8D">
              <w:instrText xml:space="preserve"> FORMCHECKBOX </w:instrText>
            </w:r>
            <w:r w:rsidR="002074F3">
              <w:fldChar w:fldCharType="separate"/>
            </w:r>
            <w:r w:rsidRPr="00027C8D">
              <w:fldChar w:fldCharType="end"/>
            </w:r>
            <w:r w:rsidRPr="00027C8D">
              <w:t xml:space="preserve"> En desacuerdo</w:t>
            </w:r>
          </w:p>
          <w:p w14:paraId="5E7FBA04" w14:textId="45912B81" w:rsidR="00BE5165" w:rsidRPr="00027C8D" w:rsidRDefault="00691DEE">
            <w:pPr>
              <w:spacing w:line="240" w:lineRule="auto"/>
            </w:pPr>
            <w:r w:rsidRPr="00027C8D">
              <w:fldChar w:fldCharType="begin">
                <w:ffData>
                  <w:name w:val="Check147"/>
                  <w:enabled/>
                  <w:calcOnExit w:val="0"/>
                  <w:checkBox>
                    <w:sizeAuto/>
                    <w:default w:val="0"/>
                  </w:checkBox>
                </w:ffData>
              </w:fldChar>
            </w:r>
            <w:r w:rsidRPr="00027C8D">
              <w:instrText xml:space="preserve"> FORMCHECKBOX </w:instrText>
            </w:r>
            <w:r w:rsidR="002074F3">
              <w:fldChar w:fldCharType="separate"/>
            </w:r>
            <w:r w:rsidRPr="00027C8D">
              <w:fldChar w:fldCharType="end"/>
            </w:r>
            <w:r w:rsidRPr="00027C8D">
              <w:t xml:space="preserve"> </w:t>
            </w:r>
            <w:r w:rsidR="00E017E7" w:rsidRPr="00027C8D">
              <w:t>Indeciso</w:t>
            </w:r>
          </w:p>
          <w:p w14:paraId="65101613" w14:textId="77777777" w:rsidR="00BE5165" w:rsidRPr="00027C8D" w:rsidRDefault="00691DEE">
            <w:pPr>
              <w:spacing w:line="240" w:lineRule="auto"/>
            </w:pPr>
            <w:r w:rsidRPr="00027C8D">
              <w:fldChar w:fldCharType="begin">
                <w:ffData>
                  <w:name w:val="Check147"/>
                  <w:enabled/>
                  <w:calcOnExit w:val="0"/>
                  <w:checkBox>
                    <w:sizeAuto/>
                    <w:default w:val="0"/>
                  </w:checkBox>
                </w:ffData>
              </w:fldChar>
            </w:r>
            <w:r w:rsidRPr="00027C8D">
              <w:instrText xml:space="preserve"> FORMCHECKBOX </w:instrText>
            </w:r>
            <w:r w:rsidR="002074F3">
              <w:fldChar w:fldCharType="separate"/>
            </w:r>
            <w:r w:rsidRPr="00027C8D">
              <w:fldChar w:fldCharType="end"/>
            </w:r>
            <w:r w:rsidRPr="00027C8D">
              <w:t xml:space="preserve"> No es relevante para mí</w:t>
            </w:r>
          </w:p>
          <w:p w14:paraId="352BC2F3" w14:textId="77777777" w:rsidR="00BE5165" w:rsidRPr="00027C8D" w:rsidRDefault="00691DEE">
            <w:pPr>
              <w:spacing w:line="240" w:lineRule="auto"/>
              <w:rPr>
                <w:b/>
                <w:bCs/>
              </w:rPr>
            </w:pPr>
            <w:r w:rsidRPr="00027C8D">
              <w:rPr>
                <w:b/>
                <w:bCs/>
              </w:rPr>
              <w:t xml:space="preserve">Por favor, explique aquí su razonamiento: </w:t>
            </w:r>
          </w:p>
          <w:p w14:paraId="6AE2BB44" w14:textId="77777777" w:rsidR="00BE5165" w:rsidRPr="00027C8D" w:rsidRDefault="00691DEE">
            <w:pPr>
              <w:tabs>
                <w:tab w:val="left" w:pos="960"/>
              </w:tabs>
            </w:pPr>
            <w:r w:rsidRPr="00027C8D">
              <w:fldChar w:fldCharType="begin">
                <w:ffData>
                  <w:name w:val="Text26"/>
                  <w:enabled/>
                  <w:calcOnExit w:val="0"/>
                  <w:textInput/>
                </w:ffData>
              </w:fldChar>
            </w:r>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p>
        </w:tc>
      </w:tr>
    </w:tbl>
    <w:p w14:paraId="38264096" w14:textId="77777777" w:rsidR="00D47477" w:rsidRPr="00027C8D" w:rsidRDefault="00D47477">
      <w:pPr>
        <w:spacing w:after="0" w:line="240" w:lineRule="auto"/>
        <w:jc w:val="left"/>
      </w:pPr>
      <w:r w:rsidRPr="00027C8D">
        <w:lastRenderedPageBreak/>
        <w:br w:type="page"/>
      </w:r>
    </w:p>
    <w:p w14:paraId="2E887A7B" w14:textId="77777777" w:rsidR="00BE5165" w:rsidRPr="00027C8D" w:rsidRDefault="00691DEE" w:rsidP="00BE241E">
      <w:pPr>
        <w:pStyle w:val="Temas"/>
      </w:pPr>
      <w:bookmarkStart w:id="58" w:name="_Toc176425373"/>
      <w:r w:rsidRPr="00027C8D">
        <w:lastRenderedPageBreak/>
        <w:t>Producción</w:t>
      </w:r>
      <w:bookmarkEnd w:id="58"/>
    </w:p>
    <w:p w14:paraId="44CF9F2B" w14:textId="102154E9" w:rsidR="00BE5165" w:rsidRPr="00027C8D" w:rsidRDefault="00691DEE">
      <w:pPr>
        <w:pStyle w:val="Title"/>
        <w:spacing w:before="240"/>
      </w:pPr>
      <w:bookmarkStart w:id="59" w:name="_Toc176425374"/>
      <w:r w:rsidRPr="00027C8D">
        <w:t xml:space="preserve">Requisitos para </w:t>
      </w:r>
      <w:r w:rsidR="003D39A3" w:rsidRPr="00027C8D">
        <w:t>OPP</w:t>
      </w:r>
      <w:r w:rsidRPr="00027C8D">
        <w:t xml:space="preserve"> y </w:t>
      </w:r>
      <w:r w:rsidR="003D39A3" w:rsidRPr="00027C8D">
        <w:t>OTC</w:t>
      </w:r>
      <w:bookmarkEnd w:id="59"/>
    </w:p>
    <w:tbl>
      <w:tblPr>
        <w:tblStyle w:val="TableGrid"/>
        <w:tblW w:w="9323" w:type="dxa"/>
        <w:tblLayout w:type="fixed"/>
        <w:tblLook w:val="04A0" w:firstRow="1" w:lastRow="0" w:firstColumn="1" w:lastColumn="0" w:noHBand="0" w:noVBand="1"/>
      </w:tblPr>
      <w:tblGrid>
        <w:gridCol w:w="9323"/>
      </w:tblGrid>
      <w:tr w:rsidR="00D47477" w:rsidRPr="00027C8D" w14:paraId="165BF17E"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6C1A1055" w14:textId="6BA5FCAE" w:rsidR="00BE5165" w:rsidRPr="00027C8D" w:rsidRDefault="00691DEE" w:rsidP="00BE241E">
            <w:pPr>
              <w:pStyle w:val="Heading3"/>
              <w:spacing w:before="120" w:after="120"/>
              <w:rPr>
                <w:sz w:val="22"/>
                <w:szCs w:val="20"/>
              </w:rPr>
            </w:pPr>
            <w:bookmarkStart w:id="60" w:name="_Toc176425375"/>
            <w:r w:rsidRPr="00027C8D">
              <w:rPr>
                <w:rStyle w:val="NEW-MARK"/>
                <w:rFonts w:cs="Arial"/>
                <w:sz w:val="22"/>
                <w:szCs w:val="20"/>
              </w:rPr>
              <w:t>NUEV</w:t>
            </w:r>
            <w:r w:rsidR="00BE5EF2" w:rsidRPr="00027C8D">
              <w:rPr>
                <w:rStyle w:val="NEW-MARK"/>
                <w:rFonts w:cs="Arial"/>
                <w:sz w:val="22"/>
                <w:szCs w:val="20"/>
              </w:rPr>
              <w:t>O</w:t>
            </w:r>
            <w:r w:rsidRPr="00027C8D">
              <w:rPr>
                <w:rStyle w:val="NEW-MARK"/>
                <w:rFonts w:cs="Arial"/>
                <w:sz w:val="22"/>
                <w:szCs w:val="20"/>
              </w:rPr>
              <w:t xml:space="preserve"> </w:t>
            </w:r>
            <w:r w:rsidRPr="00027C8D">
              <w:rPr>
                <w:sz w:val="22"/>
                <w:szCs w:val="20"/>
              </w:rPr>
              <w:t>Evaluación de riesgos medioambientales</w:t>
            </w:r>
            <w:bookmarkEnd w:id="60"/>
          </w:p>
          <w:p w14:paraId="3EF1734E" w14:textId="6C6E26EF" w:rsidR="00BE5165" w:rsidRPr="00027C8D" w:rsidRDefault="00691DEE">
            <w:pPr>
              <w:spacing w:after="120"/>
            </w:pPr>
            <w:r w:rsidRPr="00027C8D">
              <w:rPr>
                <w:b/>
                <w:bCs/>
              </w:rPr>
              <w:t>Antecedentes</w:t>
            </w:r>
            <w:r w:rsidRPr="00027C8D">
              <w:t xml:space="preserve">: El refuerzo de los requisitos medioambientales se ha identificado durante la fase de investigación como muy relevante en esta revisión de </w:t>
            </w:r>
            <w:r w:rsidR="00726BE9" w:rsidRPr="00027C8D">
              <w:t>criterio</w:t>
            </w:r>
            <w:r w:rsidRPr="00027C8D">
              <w:t>s. Para complementar los requisitos generales de l</w:t>
            </w:r>
            <w:r w:rsidR="00726BE9" w:rsidRPr="00027C8D">
              <w:t>os criterio</w:t>
            </w:r>
            <w:r w:rsidRPr="00027C8D">
              <w:t>s genéric</w:t>
            </w:r>
            <w:r w:rsidR="00726BE9" w:rsidRPr="00027C8D">
              <w:t>o</w:t>
            </w:r>
            <w:r w:rsidRPr="00027C8D">
              <w:t>s</w:t>
            </w:r>
            <w:r w:rsidR="009210B4" w:rsidRPr="00027C8D">
              <w:t xml:space="preserve">, </w:t>
            </w:r>
            <w:r w:rsidRPr="00027C8D">
              <w:t xml:space="preserve">en particular los requisitos relacionados con el </w:t>
            </w:r>
            <w:r w:rsidR="003D39A3" w:rsidRPr="00027C8D">
              <w:t>DDDHA</w:t>
            </w:r>
            <w:r w:rsidRPr="00027C8D">
              <w:t xml:space="preserve"> que se aplican actualmente a las </w:t>
            </w:r>
            <w:r w:rsidR="003D39A3" w:rsidRPr="00027C8D">
              <w:t>OTC</w:t>
            </w:r>
            <w:r w:rsidR="009210B4" w:rsidRPr="00027C8D">
              <w:t xml:space="preserve">, </w:t>
            </w:r>
            <w:r w:rsidRPr="00027C8D">
              <w:t>se propone un conjunto de requisitos medioambientales</w:t>
            </w:r>
            <w:r w:rsidR="009210B4" w:rsidRPr="00027C8D">
              <w:t xml:space="preserve">. </w:t>
            </w:r>
            <w:r w:rsidRPr="00027C8D">
              <w:t xml:space="preserve">Estos requisitos se basan unos en otros para crear un proceso lógico que se espera permita reducir el impacto medioambiental de las prácticas agrícolas, </w:t>
            </w:r>
            <w:r w:rsidR="005C3C5E" w:rsidRPr="00027C8D">
              <w:t xml:space="preserve">generando información </w:t>
            </w:r>
            <w:r w:rsidRPr="00027C8D">
              <w:t>para el productor que podría mejorar su negocio y su atractivo como socio comercial.</w:t>
            </w:r>
          </w:p>
          <w:p w14:paraId="4FE15CDD" w14:textId="156F2B63" w:rsidR="00BE5165" w:rsidRPr="00027C8D" w:rsidRDefault="00691DEE">
            <w:pPr>
              <w:spacing w:after="120"/>
            </w:pPr>
            <w:r w:rsidRPr="00027C8D">
              <w:rPr>
                <w:b/>
                <w:bCs/>
              </w:rPr>
              <w:t>Justificación</w:t>
            </w:r>
            <w:r w:rsidRPr="00027C8D">
              <w:t>: L</w:t>
            </w:r>
            <w:r w:rsidR="00726BE9" w:rsidRPr="00027C8D">
              <w:t>o</w:t>
            </w:r>
            <w:r w:rsidRPr="00027C8D">
              <w:t xml:space="preserve">s </w:t>
            </w:r>
            <w:r w:rsidR="00726BE9" w:rsidRPr="00027C8D">
              <w:t>criterio</w:t>
            </w:r>
            <w:r w:rsidRPr="00027C8D">
              <w:t xml:space="preserve">s sobre frutas y </w:t>
            </w:r>
            <w:r w:rsidR="00BE5EF2" w:rsidRPr="00027C8D">
              <w:t>verduras</w:t>
            </w:r>
            <w:r w:rsidRPr="00027C8D">
              <w:t xml:space="preserve"> se basan principalmente en los requisitos de l</w:t>
            </w:r>
            <w:r w:rsidR="00726BE9" w:rsidRPr="00027C8D">
              <w:t>o</w:t>
            </w:r>
            <w:r w:rsidRPr="00027C8D">
              <w:t xml:space="preserve">s </w:t>
            </w:r>
            <w:r w:rsidR="00726BE9" w:rsidRPr="00027C8D">
              <w:t>criterio</w:t>
            </w:r>
            <w:r w:rsidRPr="00027C8D">
              <w:t>s genéricas para cubrir los temas medioambientales y de cambio climático.  Durante la fase de investigación</w:t>
            </w:r>
            <w:r w:rsidR="009210B4" w:rsidRPr="00027C8D">
              <w:t xml:space="preserve">, </w:t>
            </w:r>
            <w:r w:rsidRPr="00027C8D">
              <w:t>las partes interesadas plantearon la necesidad de abordar esta faceta del enfoque sostenible.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049"/>
              <w:gridCol w:w="7785"/>
            </w:tblGrid>
            <w:tr w:rsidR="009A3EFD" w:rsidRPr="00027C8D" w14:paraId="0B270927" w14:textId="77777777" w:rsidTr="008A4000">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13B468D9" w14:textId="77777777" w:rsidR="00BE5165" w:rsidRPr="00027C8D" w:rsidRDefault="00691DEE">
                  <w:pPr>
                    <w:spacing w:after="0" w:line="240" w:lineRule="auto"/>
                    <w:rPr>
                      <w:rFonts w:eastAsia="Arial" w:cs="Arial"/>
                      <w:color w:val="565656"/>
                      <w:spacing w:val="-1"/>
                      <w:sz w:val="20"/>
                      <w:szCs w:val="22"/>
                      <w:lang w:eastAsia="ja-JP"/>
                    </w:rPr>
                  </w:pPr>
                  <w:r w:rsidRPr="00027C8D">
                    <w:rPr>
                      <w:rFonts w:eastAsia="Arial" w:cs="Arial"/>
                      <w:b/>
                      <w:bCs/>
                      <w:color w:val="565656"/>
                      <w:spacing w:val="-1"/>
                      <w:sz w:val="20"/>
                      <w:szCs w:val="22"/>
                      <w:lang w:eastAsia="ja-JP"/>
                    </w:rPr>
                    <w:t>Se aplica a:</w:t>
                  </w:r>
                  <w:r w:rsidRPr="00027C8D">
                    <w:rPr>
                      <w:rFonts w:eastAsia="Arial" w:cs="Arial"/>
                      <w:color w:val="565656"/>
                      <w:spacing w:val="-1"/>
                      <w:sz w:val="20"/>
                      <w:szCs w:val="22"/>
                      <w:lang w:eastAsia="ja-JP"/>
                    </w:rPr>
                    <w:t xml:space="preserve"> Productores</w:t>
                  </w:r>
                </w:p>
              </w:tc>
            </w:tr>
            <w:tr w:rsidR="009A3EFD" w:rsidRPr="00027C8D" w14:paraId="5A2DF27A" w14:textId="77777777" w:rsidTr="00BE241E">
              <w:trPr>
                <w:cantSplit/>
                <w:trHeight w:val="185"/>
              </w:trPr>
              <w:tc>
                <w:tcPr>
                  <w:tcW w:w="1049" w:type="dxa"/>
                  <w:tcBorders>
                    <w:top w:val="single" w:sz="4" w:space="0" w:color="BFBFBF"/>
                    <w:left w:val="single" w:sz="4" w:space="0" w:color="BFBFBF"/>
                    <w:bottom w:val="single" w:sz="4" w:space="0" w:color="BFBFBF"/>
                    <w:right w:val="single" w:sz="4" w:space="0" w:color="BFBFBF"/>
                  </w:tcBorders>
                </w:tcPr>
                <w:p w14:paraId="7396D91C" w14:textId="13D15693" w:rsidR="00BE5165" w:rsidRPr="00027C8D" w:rsidRDefault="00B55689">
                  <w:pPr>
                    <w:spacing w:after="0" w:line="240" w:lineRule="auto"/>
                    <w:rPr>
                      <w:rFonts w:eastAsia="Arial" w:cs="Arial"/>
                      <w:b/>
                      <w:bCs/>
                      <w:color w:val="565656"/>
                      <w:spacing w:val="-1"/>
                      <w:sz w:val="20"/>
                      <w:szCs w:val="22"/>
                      <w:lang w:eastAsia="ja-JP"/>
                    </w:rPr>
                  </w:pPr>
                  <w:r w:rsidRPr="00027C8D">
                    <w:rPr>
                      <w:rFonts w:eastAsia="Arial" w:cs="Arial"/>
                      <w:b/>
                      <w:bCs/>
                      <w:color w:val="565656"/>
                      <w:spacing w:val="-1"/>
                      <w:sz w:val="20"/>
                      <w:szCs w:val="22"/>
                      <w:lang w:eastAsia="ja-JP"/>
                    </w:rPr>
                    <w:t>Básico</w:t>
                  </w:r>
                </w:p>
              </w:tc>
              <w:tc>
                <w:tcPr>
                  <w:tcW w:w="7785" w:type="dxa"/>
                  <w:vMerge w:val="restart"/>
                  <w:tcBorders>
                    <w:top w:val="single" w:sz="4" w:space="0" w:color="BFBFBF"/>
                    <w:left w:val="single" w:sz="4" w:space="0" w:color="BFBFBF"/>
                    <w:bottom w:val="single" w:sz="4" w:space="0" w:color="BFBFBF"/>
                    <w:right w:val="single" w:sz="4" w:space="0" w:color="BFBFBF"/>
                  </w:tcBorders>
                </w:tcPr>
                <w:p w14:paraId="7D13ECFF" w14:textId="77777777" w:rsidR="00BE5165" w:rsidRPr="00027C8D" w:rsidRDefault="00691DEE">
                  <w:pPr>
                    <w:spacing w:after="0"/>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Realizará una evaluación de riesgos medioambientales que abarcará al menos los siguientes temas, como mínimo cada </w:t>
                  </w:r>
                  <w:r w:rsidR="009210B4" w:rsidRPr="00027C8D">
                    <w:rPr>
                      <w:rFonts w:eastAsia="Arial" w:cs="Arial"/>
                      <w:color w:val="565656"/>
                      <w:spacing w:val="-1"/>
                      <w:sz w:val="20"/>
                      <w:szCs w:val="22"/>
                      <w:lang w:eastAsia="ja-JP"/>
                    </w:rPr>
                    <w:t xml:space="preserve">tres </w:t>
                  </w:r>
                  <w:r w:rsidRPr="00027C8D">
                    <w:rPr>
                      <w:rFonts w:eastAsia="Arial" w:cs="Arial"/>
                      <w:color w:val="565656"/>
                      <w:spacing w:val="-1"/>
                      <w:sz w:val="20"/>
                      <w:szCs w:val="22"/>
                      <w:lang w:eastAsia="ja-JP"/>
                    </w:rPr>
                    <w:t>años:</w:t>
                  </w:r>
                </w:p>
                <w:p w14:paraId="0077ED26" w14:textId="77777777" w:rsidR="00BE5165" w:rsidRPr="00027C8D" w:rsidRDefault="00691DEE" w:rsidP="000C214B">
                  <w:pPr>
                    <w:pStyle w:val="ListParagraph"/>
                    <w:numPr>
                      <w:ilvl w:val="0"/>
                      <w:numId w:val="10"/>
                    </w:numPr>
                    <w:suppressAutoHyphens w:val="0"/>
                    <w:spacing w:before="120" w:after="120"/>
                    <w:rPr>
                      <w:rFonts w:eastAsia="Arial" w:cs="Arial"/>
                      <w:color w:val="565656"/>
                      <w:spacing w:val="-1"/>
                      <w:sz w:val="20"/>
                      <w:szCs w:val="22"/>
                      <w:lang w:eastAsia="ja-JP"/>
                    </w:rPr>
                  </w:pPr>
                  <w:r w:rsidRPr="00027C8D">
                    <w:rPr>
                      <w:rFonts w:eastAsia="Arial" w:cs="Arial"/>
                      <w:color w:val="565656"/>
                      <w:spacing w:val="-1"/>
                      <w:sz w:val="20"/>
                      <w:szCs w:val="22"/>
                      <w:lang w:eastAsia="ja-JP"/>
                    </w:rPr>
                    <w:t>Uso del agua</w:t>
                  </w:r>
                </w:p>
                <w:p w14:paraId="13D17DAF" w14:textId="77777777" w:rsidR="00BE5165" w:rsidRPr="00027C8D" w:rsidRDefault="00691DEE" w:rsidP="000C214B">
                  <w:pPr>
                    <w:pStyle w:val="ListParagraph"/>
                    <w:numPr>
                      <w:ilvl w:val="0"/>
                      <w:numId w:val="10"/>
                    </w:numPr>
                    <w:suppressAutoHyphens w:val="0"/>
                    <w:spacing w:before="120" w:after="120"/>
                    <w:rPr>
                      <w:rFonts w:eastAsia="Arial" w:cs="Arial"/>
                      <w:color w:val="565656"/>
                      <w:spacing w:val="-1"/>
                      <w:sz w:val="20"/>
                      <w:szCs w:val="22"/>
                      <w:lang w:eastAsia="ja-JP"/>
                    </w:rPr>
                  </w:pPr>
                  <w:r w:rsidRPr="00027C8D">
                    <w:rPr>
                      <w:rFonts w:eastAsia="Arial" w:cs="Arial"/>
                      <w:color w:val="565656"/>
                      <w:spacing w:val="-1"/>
                      <w:sz w:val="20"/>
                      <w:szCs w:val="22"/>
                      <w:lang w:eastAsia="ja-JP"/>
                    </w:rPr>
                    <w:t>Salud del suelo</w:t>
                  </w:r>
                </w:p>
                <w:p w14:paraId="66CF62DD" w14:textId="77777777" w:rsidR="00BE5165" w:rsidRPr="00027C8D" w:rsidRDefault="00691DEE" w:rsidP="000C214B">
                  <w:pPr>
                    <w:pStyle w:val="ListParagraph"/>
                    <w:numPr>
                      <w:ilvl w:val="0"/>
                      <w:numId w:val="10"/>
                    </w:numPr>
                    <w:suppressAutoHyphens w:val="0"/>
                    <w:spacing w:before="120" w:after="120"/>
                    <w:rPr>
                      <w:rFonts w:eastAsia="Arial" w:cs="Arial"/>
                      <w:color w:val="565656"/>
                      <w:spacing w:val="-1"/>
                      <w:sz w:val="20"/>
                      <w:szCs w:val="22"/>
                      <w:lang w:eastAsia="ja-JP"/>
                    </w:rPr>
                  </w:pPr>
                  <w:r w:rsidRPr="00027C8D">
                    <w:rPr>
                      <w:rFonts w:eastAsia="Arial" w:cs="Arial"/>
                      <w:color w:val="565656"/>
                      <w:spacing w:val="-1"/>
                      <w:sz w:val="20"/>
                      <w:szCs w:val="22"/>
                      <w:lang w:eastAsia="ja-JP"/>
                    </w:rPr>
                    <w:t>Gestión de residuos</w:t>
                  </w:r>
                </w:p>
                <w:p w14:paraId="3D1097C8" w14:textId="77777777" w:rsidR="00BE5165" w:rsidRPr="00027C8D" w:rsidRDefault="00691DEE" w:rsidP="000C214B">
                  <w:pPr>
                    <w:pStyle w:val="ListParagraph"/>
                    <w:numPr>
                      <w:ilvl w:val="0"/>
                      <w:numId w:val="10"/>
                    </w:numPr>
                    <w:suppressAutoHyphens w:val="0"/>
                    <w:spacing w:before="120" w:after="120"/>
                    <w:rPr>
                      <w:rFonts w:eastAsia="Arial" w:cs="Arial"/>
                      <w:color w:val="565656"/>
                      <w:spacing w:val="-1"/>
                      <w:sz w:val="20"/>
                      <w:szCs w:val="22"/>
                      <w:lang w:eastAsia="ja-JP"/>
                    </w:rPr>
                  </w:pPr>
                  <w:r w:rsidRPr="00027C8D">
                    <w:rPr>
                      <w:rFonts w:eastAsia="Arial" w:cs="Arial"/>
                      <w:color w:val="565656"/>
                      <w:spacing w:val="-1"/>
                      <w:sz w:val="20"/>
                      <w:szCs w:val="22"/>
                      <w:lang w:eastAsia="ja-JP"/>
                    </w:rPr>
                    <w:t>Consumo de energía</w:t>
                  </w:r>
                </w:p>
                <w:p w14:paraId="409BAD92" w14:textId="77777777" w:rsidR="00BE5165" w:rsidRPr="00027C8D" w:rsidRDefault="00691DEE" w:rsidP="000C214B">
                  <w:pPr>
                    <w:pStyle w:val="ListParagraph"/>
                    <w:numPr>
                      <w:ilvl w:val="0"/>
                      <w:numId w:val="10"/>
                    </w:numPr>
                    <w:suppressAutoHyphens w:val="0"/>
                    <w:spacing w:before="120" w:after="120"/>
                    <w:rPr>
                      <w:rFonts w:eastAsia="Arial" w:cs="Arial"/>
                      <w:color w:val="565656"/>
                      <w:spacing w:val="-1"/>
                      <w:sz w:val="20"/>
                      <w:szCs w:val="22"/>
                      <w:lang w:eastAsia="ja-JP"/>
                    </w:rPr>
                  </w:pPr>
                  <w:r w:rsidRPr="00027C8D">
                    <w:rPr>
                      <w:rFonts w:eastAsia="Arial" w:cs="Arial"/>
                      <w:color w:val="565656"/>
                      <w:spacing w:val="-1"/>
                      <w:sz w:val="20"/>
                      <w:szCs w:val="22"/>
                      <w:lang w:eastAsia="ja-JP"/>
                    </w:rPr>
                    <w:t>Biodiversidad</w:t>
                  </w:r>
                </w:p>
                <w:p w14:paraId="2F5E92AE" w14:textId="77777777" w:rsidR="00BE5165" w:rsidRPr="00027C8D" w:rsidRDefault="00691DEE" w:rsidP="000C214B">
                  <w:pPr>
                    <w:pStyle w:val="ListParagraph"/>
                    <w:numPr>
                      <w:ilvl w:val="0"/>
                      <w:numId w:val="10"/>
                    </w:numPr>
                    <w:suppressAutoHyphens w:val="0"/>
                    <w:spacing w:before="120" w:after="120"/>
                    <w:rPr>
                      <w:rFonts w:eastAsia="Arial" w:cs="Arial"/>
                      <w:color w:val="565656"/>
                      <w:spacing w:val="-1"/>
                      <w:sz w:val="20"/>
                      <w:szCs w:val="22"/>
                      <w:lang w:eastAsia="ja-JP"/>
                    </w:rPr>
                  </w:pPr>
                  <w:r w:rsidRPr="00027C8D">
                    <w:rPr>
                      <w:rFonts w:eastAsia="Arial" w:cs="Arial"/>
                      <w:color w:val="565656"/>
                      <w:spacing w:val="-1"/>
                      <w:sz w:val="20"/>
                      <w:szCs w:val="22"/>
                      <w:lang w:eastAsia="ja-JP"/>
                    </w:rPr>
                    <w:t>Uso de fertilizantes/pesticidas</w:t>
                  </w:r>
                </w:p>
              </w:tc>
            </w:tr>
            <w:tr w:rsidR="009A3EFD" w:rsidRPr="00027C8D" w14:paraId="749D1A7B" w14:textId="77777777" w:rsidTr="00BE241E">
              <w:trPr>
                <w:cantSplit/>
                <w:trHeight w:val="743"/>
              </w:trPr>
              <w:tc>
                <w:tcPr>
                  <w:tcW w:w="1049" w:type="dxa"/>
                  <w:tcBorders>
                    <w:top w:val="single" w:sz="4" w:space="0" w:color="BFBFBF"/>
                    <w:left w:val="single" w:sz="4" w:space="0" w:color="BFBFBF"/>
                    <w:bottom w:val="single" w:sz="4" w:space="0" w:color="BFBFBF"/>
                    <w:right w:val="single" w:sz="4" w:space="0" w:color="BFBFBF"/>
                  </w:tcBorders>
                </w:tcPr>
                <w:p w14:paraId="2FBC2749" w14:textId="77777777" w:rsidR="00BE5165" w:rsidRPr="00027C8D" w:rsidRDefault="00691DEE">
                  <w:pPr>
                    <w:spacing w:after="0" w:line="240" w:lineRule="auto"/>
                    <w:rPr>
                      <w:b/>
                      <w:bCs/>
                    </w:rPr>
                  </w:pPr>
                  <w:r w:rsidRPr="00027C8D">
                    <w:rPr>
                      <w:rFonts w:eastAsia="Arial" w:cs="Arial"/>
                      <w:b/>
                      <w:bCs/>
                      <w:color w:val="565656"/>
                      <w:spacing w:val="-1"/>
                      <w:sz w:val="20"/>
                      <w:szCs w:val="22"/>
                      <w:lang w:eastAsia="ja-JP"/>
                    </w:rPr>
                    <w:t>Año 0</w:t>
                  </w:r>
                </w:p>
              </w:tc>
              <w:tc>
                <w:tcPr>
                  <w:tcW w:w="7785" w:type="dxa"/>
                  <w:vMerge/>
                  <w:tcBorders>
                    <w:top w:val="single" w:sz="4" w:space="0" w:color="BFBFBF"/>
                    <w:left w:val="single" w:sz="4" w:space="0" w:color="BFBFBF"/>
                    <w:bottom w:val="single" w:sz="4" w:space="0" w:color="BFBFBF"/>
                    <w:right w:val="single" w:sz="4" w:space="0" w:color="BFBFBF"/>
                  </w:tcBorders>
                  <w:vAlign w:val="center"/>
                </w:tcPr>
                <w:p w14:paraId="603BE3C0" w14:textId="77777777" w:rsidR="009A3EFD" w:rsidRPr="00027C8D" w:rsidRDefault="009A3EFD" w:rsidP="009A3EFD">
                  <w:pPr>
                    <w:spacing w:after="0" w:line="240" w:lineRule="auto"/>
                  </w:pPr>
                </w:p>
              </w:tc>
            </w:tr>
            <w:tr w:rsidR="009A3EFD" w:rsidRPr="00027C8D" w14:paraId="12CF46E6" w14:textId="77777777" w:rsidTr="008A4000">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A0DE9CD" w14:textId="70D10661" w:rsidR="00BE5165" w:rsidRPr="00027C8D" w:rsidRDefault="00691DEE">
                  <w:pPr>
                    <w:pStyle w:val="guidance"/>
                    <w:rPr>
                      <w:rFonts w:ascii="Arial" w:hAnsi="Arial" w:cs="Arial"/>
                      <w:b w:val="0"/>
                      <w:bCs w:val="0"/>
                      <w:color w:val="565656"/>
                      <w:sz w:val="18"/>
                      <w:szCs w:val="16"/>
                    </w:rPr>
                  </w:pPr>
                  <w:r w:rsidRPr="00027C8D">
                    <w:rPr>
                      <w:rStyle w:val="markedcontent"/>
                      <w:rFonts w:ascii="Arial" w:hAnsi="Arial" w:cs="Arial"/>
                      <w:color w:val="565656"/>
                      <w:sz w:val="18"/>
                      <w:szCs w:val="16"/>
                    </w:rPr>
                    <w:t xml:space="preserve">Orientación: </w:t>
                  </w:r>
                  <w:r w:rsidRPr="00027C8D">
                    <w:rPr>
                      <w:rStyle w:val="markedcontent"/>
                      <w:rFonts w:ascii="Arial" w:hAnsi="Arial" w:cs="Arial"/>
                      <w:b w:val="0"/>
                      <w:bCs w:val="0"/>
                      <w:color w:val="565656"/>
                      <w:sz w:val="18"/>
                    </w:rPr>
                    <w:t xml:space="preserve">La herramienta de evaluación de riesgos </w:t>
                  </w:r>
                  <w:r w:rsidR="003D39A3" w:rsidRPr="00027C8D">
                    <w:rPr>
                      <w:rStyle w:val="markedcontent"/>
                      <w:rFonts w:ascii="Arial" w:hAnsi="Arial" w:cs="Arial"/>
                      <w:b w:val="0"/>
                      <w:bCs w:val="0"/>
                      <w:color w:val="565656"/>
                      <w:sz w:val="18"/>
                    </w:rPr>
                    <w:t>DDDHA</w:t>
                  </w:r>
                  <w:r w:rsidRPr="00027C8D">
                    <w:rPr>
                      <w:rStyle w:val="markedcontent"/>
                      <w:rFonts w:ascii="Arial" w:hAnsi="Arial" w:cs="Arial"/>
                      <w:b w:val="0"/>
                      <w:bCs w:val="0"/>
                      <w:color w:val="565656"/>
                      <w:sz w:val="18"/>
                    </w:rPr>
                    <w:t xml:space="preserve"> </w:t>
                  </w:r>
                  <w:r w:rsidR="009210B4" w:rsidRPr="00027C8D">
                    <w:rPr>
                      <w:rStyle w:val="markedcontent"/>
                      <w:rFonts w:ascii="Arial" w:hAnsi="Arial" w:cs="Arial"/>
                      <w:b w:val="0"/>
                      <w:bCs w:val="0"/>
                      <w:color w:val="565656"/>
                      <w:sz w:val="18"/>
                    </w:rPr>
                    <w:t xml:space="preserve">se explica </w:t>
                  </w:r>
                  <w:r w:rsidRPr="00027C8D">
                    <w:rPr>
                      <w:rStyle w:val="markedcontent"/>
                      <w:rFonts w:ascii="Arial" w:hAnsi="Arial" w:cs="Arial"/>
                      <w:b w:val="0"/>
                      <w:bCs w:val="0"/>
                      <w:color w:val="565656"/>
                      <w:sz w:val="18"/>
                    </w:rPr>
                    <w:t>en la "</w:t>
                  </w:r>
                  <w:hyperlink r:id="rId32" w:history="1">
                    <w:r w:rsidR="005C3C5E" w:rsidRPr="00027C8D">
                      <w:rPr>
                        <w:rStyle w:val="Hyperlink"/>
                        <w:rFonts w:ascii="Arial" w:hAnsi="Arial" w:cs="Arial"/>
                        <w:sz w:val="18"/>
                      </w:rPr>
                      <w:t xml:space="preserve">Guía para </w:t>
                    </w:r>
                    <w:r w:rsidR="003D39A3" w:rsidRPr="00027C8D">
                      <w:rPr>
                        <w:rStyle w:val="Hyperlink"/>
                        <w:rFonts w:ascii="Arial" w:hAnsi="Arial" w:cs="Arial"/>
                        <w:sz w:val="18"/>
                      </w:rPr>
                      <w:t>OPP</w:t>
                    </w:r>
                    <w:r w:rsidR="005C3C5E" w:rsidRPr="00027C8D">
                      <w:rPr>
                        <w:rStyle w:val="Hyperlink"/>
                        <w:rFonts w:ascii="Arial" w:hAnsi="Arial" w:cs="Arial"/>
                        <w:sz w:val="18"/>
                      </w:rPr>
                      <w:t>/</w:t>
                    </w:r>
                    <w:r w:rsidR="003D39A3" w:rsidRPr="00027C8D">
                      <w:rPr>
                        <w:rStyle w:val="Hyperlink"/>
                        <w:rFonts w:ascii="Arial" w:hAnsi="Arial" w:cs="Arial"/>
                        <w:sz w:val="18"/>
                      </w:rPr>
                      <w:t>OTC</w:t>
                    </w:r>
                  </w:hyperlink>
                  <w:r w:rsidRPr="00027C8D">
                    <w:rPr>
                      <w:rStyle w:val="markedcontent"/>
                      <w:rFonts w:ascii="Arial" w:hAnsi="Arial" w:cs="Arial"/>
                      <w:b w:val="0"/>
                      <w:bCs w:val="0"/>
                      <w:color w:val="565656"/>
                      <w:sz w:val="18"/>
                    </w:rPr>
                    <w:t xml:space="preserve">". Este requisito es complementario de los requisitos </w:t>
                  </w:r>
                  <w:r w:rsidR="005C3C5E" w:rsidRPr="00027C8D">
                    <w:rPr>
                      <w:rStyle w:val="markedcontent"/>
                      <w:rFonts w:ascii="Arial" w:hAnsi="Arial" w:cs="Arial"/>
                      <w:b w:val="0"/>
                      <w:bCs w:val="0"/>
                      <w:color w:val="565656"/>
                      <w:sz w:val="18"/>
                    </w:rPr>
                    <w:t xml:space="preserve">genéricos de </w:t>
                  </w:r>
                  <w:r w:rsidR="003D39A3" w:rsidRPr="00027C8D">
                    <w:rPr>
                      <w:rStyle w:val="markedcontent"/>
                      <w:rFonts w:ascii="Arial" w:hAnsi="Arial" w:cs="Arial"/>
                      <w:b w:val="0"/>
                      <w:bCs w:val="0"/>
                      <w:color w:val="565656"/>
                      <w:sz w:val="18"/>
                    </w:rPr>
                    <w:t>OPP</w:t>
                  </w:r>
                  <w:r w:rsidR="005C3C5E" w:rsidRPr="00027C8D">
                    <w:rPr>
                      <w:rStyle w:val="markedcontent"/>
                      <w:rFonts w:ascii="Arial" w:hAnsi="Arial" w:cs="Arial"/>
                      <w:b w:val="0"/>
                      <w:bCs w:val="0"/>
                      <w:color w:val="565656"/>
                      <w:sz w:val="18"/>
                    </w:rPr>
                    <w:t xml:space="preserve"> y </w:t>
                  </w:r>
                  <w:r w:rsidR="003D39A3" w:rsidRPr="00027C8D">
                    <w:rPr>
                      <w:rStyle w:val="markedcontent"/>
                      <w:rFonts w:ascii="Arial" w:hAnsi="Arial" w:cs="Arial"/>
                      <w:b w:val="0"/>
                      <w:bCs w:val="0"/>
                      <w:color w:val="565656"/>
                      <w:sz w:val="18"/>
                    </w:rPr>
                    <w:t>OTC</w:t>
                  </w:r>
                  <w:r w:rsidR="005C3C5E" w:rsidRPr="00027C8D">
                    <w:rPr>
                      <w:rStyle w:val="markedcontent"/>
                      <w:rFonts w:ascii="Arial" w:hAnsi="Arial" w:cs="Arial"/>
                      <w:b w:val="0"/>
                      <w:bCs w:val="0"/>
                      <w:color w:val="565656"/>
                      <w:sz w:val="18"/>
                    </w:rPr>
                    <w:t>.</w:t>
                  </w:r>
                </w:p>
              </w:tc>
            </w:tr>
          </w:tbl>
          <w:p w14:paraId="34DFAED6" w14:textId="77777777" w:rsidR="00BE5165" w:rsidRPr="00027C8D" w:rsidRDefault="00691DEE">
            <w:pPr>
              <w:spacing w:before="120" w:after="120"/>
              <w:rPr>
                <w:rFonts w:cs="Arial"/>
              </w:rPr>
            </w:pPr>
            <w:r w:rsidRPr="00027C8D">
              <w:rPr>
                <w:rFonts w:cs="Arial"/>
                <w:b/>
                <w:bCs/>
              </w:rPr>
              <w:t xml:space="preserve">Implicaciones: </w:t>
            </w:r>
            <w:r w:rsidRPr="00027C8D">
              <w:rPr>
                <w:rFonts w:cs="Arial"/>
              </w:rPr>
              <w:t xml:space="preserve">Las OPP, según el requisito 3.1.3 del Criterio de Comercio Justo Fairtrade para Organizaciones de Pequeños Productores, deben llevar a cabo una evaluación de riesgos cada </w:t>
            </w:r>
            <w:r w:rsidR="009210B4" w:rsidRPr="00027C8D">
              <w:rPr>
                <w:rFonts w:cs="Arial"/>
              </w:rPr>
              <w:t xml:space="preserve">tres </w:t>
            </w:r>
            <w:r w:rsidRPr="00027C8D">
              <w:rPr>
                <w:rFonts w:cs="Arial"/>
              </w:rPr>
              <w:t>años. Con esta propuesta</w:t>
            </w:r>
            <w:r w:rsidR="009210B4" w:rsidRPr="00027C8D">
              <w:rPr>
                <w:rFonts w:cs="Arial"/>
              </w:rPr>
              <w:t xml:space="preserve">, </w:t>
            </w:r>
            <w:r w:rsidRPr="00027C8D">
              <w:rPr>
                <w:rFonts w:cs="Arial"/>
              </w:rPr>
              <w:t xml:space="preserve">las OPP incluirán como parte de esta evaluación </w:t>
            </w:r>
            <w:r w:rsidRPr="00027C8D">
              <w:rPr>
                <w:rFonts w:cs="Arial"/>
              </w:rPr>
              <w:lastRenderedPageBreak/>
              <w:t>de riesgos componentes medioambientales que aumenten la concienciación sobre los riesgos y amenazas medioambientales para sus cultivos.</w:t>
            </w:r>
          </w:p>
          <w:p w14:paraId="044313F3" w14:textId="77777777" w:rsidR="00BE5165" w:rsidRPr="00027C8D" w:rsidRDefault="00691DEE">
            <w:pPr>
              <w:pStyle w:val="Questions"/>
            </w:pPr>
            <w:r w:rsidRPr="00027C8D">
              <w:t>¿Está de acuerdo con la propuesta?</w:t>
            </w:r>
          </w:p>
          <w:p w14:paraId="1C60FA57"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4F70A3C3"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2F47469C"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5C6C8F2F" w14:textId="1E85B722"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4BBDE6F9"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4F52C3AF"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3529F9A0"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265A3BEE" w14:textId="77777777" w:rsidR="00BE5165" w:rsidRPr="00027C8D" w:rsidRDefault="00691DEE" w:rsidP="00BE241E">
            <w:pPr>
              <w:pStyle w:val="Heading3"/>
              <w:spacing w:after="120"/>
              <w:rPr>
                <w:sz w:val="22"/>
                <w:szCs w:val="20"/>
              </w:rPr>
            </w:pPr>
            <w:bookmarkStart w:id="61" w:name="_Toc176425376"/>
            <w:r w:rsidRPr="00027C8D">
              <w:rPr>
                <w:rStyle w:val="NEW-MARK"/>
                <w:rFonts w:cs="Arial"/>
                <w:sz w:val="22"/>
                <w:szCs w:val="20"/>
              </w:rPr>
              <w:t xml:space="preserve">NUEVO </w:t>
            </w:r>
            <w:r w:rsidRPr="00027C8D">
              <w:rPr>
                <w:sz w:val="22"/>
                <w:szCs w:val="20"/>
              </w:rPr>
              <w:t>Plan de Acción Medioambiental</w:t>
            </w:r>
            <w:bookmarkEnd w:id="61"/>
          </w:p>
          <w:p w14:paraId="6EB9D3E7" w14:textId="7EA08420" w:rsidR="00BE5165" w:rsidRPr="00027C8D" w:rsidRDefault="00691DEE">
            <w:pPr>
              <w:spacing w:after="120"/>
            </w:pPr>
            <w:r w:rsidRPr="00027C8D">
              <w:rPr>
                <w:b/>
                <w:bCs/>
              </w:rPr>
              <w:t>Antecedentes</w:t>
            </w:r>
            <w:r w:rsidRPr="00027C8D">
              <w:t xml:space="preserve">: </w:t>
            </w:r>
            <w:r w:rsidR="0081093A" w:rsidRPr="00027C8D">
              <w:t xml:space="preserve">El refuerzo de los </w:t>
            </w:r>
            <w:r w:rsidR="001446A2" w:rsidRPr="00027C8D">
              <w:t xml:space="preserve">requisitos medioambientales </w:t>
            </w:r>
            <w:r w:rsidR="0081093A" w:rsidRPr="00027C8D">
              <w:t xml:space="preserve">se ha identificado durante la fase de investigación como muy relevante en esta revisión de </w:t>
            </w:r>
            <w:r w:rsidR="00726BE9" w:rsidRPr="00027C8D">
              <w:t>criterio</w:t>
            </w:r>
            <w:r w:rsidR="0081093A" w:rsidRPr="00027C8D">
              <w:t xml:space="preserve">s. Para </w:t>
            </w:r>
            <w:r w:rsidR="001446A2" w:rsidRPr="00027C8D">
              <w:t>complementar los requisitos generales de l</w:t>
            </w:r>
            <w:r w:rsidR="00726BE9" w:rsidRPr="00027C8D">
              <w:t>o</w:t>
            </w:r>
            <w:r w:rsidR="001446A2" w:rsidRPr="00027C8D">
              <w:t xml:space="preserve">s </w:t>
            </w:r>
            <w:r w:rsidR="00726BE9" w:rsidRPr="00027C8D">
              <w:t>criterio</w:t>
            </w:r>
            <w:r w:rsidR="0081093A" w:rsidRPr="00027C8D">
              <w:t>s genéric</w:t>
            </w:r>
            <w:r w:rsidR="00726BE9" w:rsidRPr="00027C8D">
              <w:t>o</w:t>
            </w:r>
            <w:r w:rsidR="0081093A" w:rsidRPr="00027C8D">
              <w:t>s</w:t>
            </w:r>
            <w:r w:rsidR="009210B4" w:rsidRPr="00027C8D">
              <w:t xml:space="preserve">, </w:t>
            </w:r>
            <w:r w:rsidR="008B765A" w:rsidRPr="00027C8D">
              <w:t xml:space="preserve">en particular los requisitos relacionados con el </w:t>
            </w:r>
            <w:r w:rsidR="003D39A3" w:rsidRPr="00027C8D">
              <w:t>DDDHA</w:t>
            </w:r>
            <w:r w:rsidR="008B765A" w:rsidRPr="00027C8D">
              <w:t xml:space="preserve"> que se aplican actualmente a las </w:t>
            </w:r>
            <w:r w:rsidR="003D39A3" w:rsidRPr="00027C8D">
              <w:t>OTC</w:t>
            </w:r>
            <w:r w:rsidR="009210B4" w:rsidRPr="00027C8D">
              <w:t xml:space="preserve">, </w:t>
            </w:r>
            <w:r w:rsidR="0081093A" w:rsidRPr="00027C8D">
              <w:t xml:space="preserve">se propone </w:t>
            </w:r>
            <w:r w:rsidR="001446A2" w:rsidRPr="00027C8D">
              <w:t>un conjunto de requisitos medioambientales</w:t>
            </w:r>
            <w:r w:rsidR="009210B4" w:rsidRPr="00027C8D">
              <w:t xml:space="preserve">. </w:t>
            </w:r>
            <w:r w:rsidR="0081093A" w:rsidRPr="00027C8D">
              <w:t xml:space="preserve">Estos </w:t>
            </w:r>
            <w:r w:rsidR="001446A2" w:rsidRPr="00027C8D">
              <w:t xml:space="preserve">requisitos se basan unos en otros para crear un proceso lógico que se espera </w:t>
            </w:r>
            <w:r w:rsidR="0081093A" w:rsidRPr="00027C8D">
              <w:t xml:space="preserve">permita reducir </w:t>
            </w:r>
            <w:r w:rsidR="001446A2" w:rsidRPr="00027C8D">
              <w:t xml:space="preserve">el impacto medioambiental de las </w:t>
            </w:r>
            <w:r w:rsidR="001A0439" w:rsidRPr="00027C8D">
              <w:t xml:space="preserve">prácticas </w:t>
            </w:r>
            <w:r w:rsidR="0081093A" w:rsidRPr="00027C8D">
              <w:t>agrícolas</w:t>
            </w:r>
            <w:r w:rsidR="001A0439" w:rsidRPr="00027C8D">
              <w:t xml:space="preserve">, </w:t>
            </w:r>
            <w:r w:rsidR="009A3EFD" w:rsidRPr="00027C8D">
              <w:t xml:space="preserve">generando información </w:t>
            </w:r>
            <w:r w:rsidR="001446A2" w:rsidRPr="00027C8D">
              <w:t xml:space="preserve">para el productor que podría </w:t>
            </w:r>
            <w:r w:rsidR="0081093A" w:rsidRPr="00027C8D">
              <w:t>mejorar su negocio y su atractivo como socio comercial</w:t>
            </w:r>
            <w:r w:rsidR="001446A2" w:rsidRPr="00027C8D">
              <w:t>.</w:t>
            </w:r>
          </w:p>
          <w:p w14:paraId="6A0338D4" w14:textId="77777777" w:rsidR="00BE5165" w:rsidRPr="00027C8D" w:rsidRDefault="00691DEE">
            <w:pPr>
              <w:spacing w:after="120"/>
            </w:pPr>
            <w:r w:rsidRPr="00027C8D">
              <w:rPr>
                <w:b/>
                <w:bCs/>
              </w:rPr>
              <w:t>Justificación</w:t>
            </w:r>
            <w:r w:rsidRPr="00027C8D">
              <w:t xml:space="preserve">: </w:t>
            </w:r>
            <w:r w:rsidR="0081093A" w:rsidRPr="00027C8D">
              <w:t xml:space="preserve">Una vez que la organización ha llevado a cabo la </w:t>
            </w:r>
            <w:r w:rsidR="003D5D39" w:rsidRPr="00027C8D">
              <w:t>evaluación de riesgos</w:t>
            </w:r>
            <w:r w:rsidR="0003540E" w:rsidRPr="00027C8D">
              <w:t xml:space="preserve">, es importante utilizar los datos </w:t>
            </w:r>
            <w:r w:rsidR="0081093A" w:rsidRPr="00027C8D">
              <w:t xml:space="preserve">recopilados para </w:t>
            </w:r>
            <w:r w:rsidR="0003540E" w:rsidRPr="00027C8D">
              <w:t>crear planes que proporcionen medidas procesables para gestionar los riesgos identificados.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F271AC" w:rsidRPr="00027C8D" w14:paraId="0475BF05" w14:textId="77777777" w:rsidTr="00F271AC">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18A81D38" w14:textId="77777777" w:rsidR="00BE5165" w:rsidRPr="00027C8D" w:rsidRDefault="00691DEE">
                  <w:pPr>
                    <w:spacing w:line="240" w:lineRule="auto"/>
                    <w:rPr>
                      <w:rFonts w:eastAsia="Arial" w:cs="Arial"/>
                      <w:color w:val="565656"/>
                      <w:spacing w:val="-1"/>
                      <w:sz w:val="20"/>
                      <w:szCs w:val="22"/>
                      <w:lang w:eastAsia="ja-JP"/>
                    </w:rPr>
                  </w:pPr>
                  <w:r w:rsidRPr="00027C8D">
                    <w:rPr>
                      <w:rFonts w:eastAsia="Arial" w:cs="Arial"/>
                      <w:b/>
                      <w:bCs/>
                      <w:color w:val="565656"/>
                      <w:spacing w:val="-1"/>
                      <w:sz w:val="20"/>
                      <w:szCs w:val="22"/>
                      <w:lang w:eastAsia="ja-JP"/>
                    </w:rPr>
                    <w:t>Se aplica a:</w:t>
                  </w:r>
                  <w:r w:rsidRPr="00027C8D">
                    <w:rPr>
                      <w:rFonts w:eastAsia="Arial" w:cs="Arial"/>
                      <w:color w:val="565656"/>
                      <w:spacing w:val="-1"/>
                      <w:sz w:val="20"/>
                      <w:szCs w:val="22"/>
                      <w:lang w:eastAsia="ja-JP"/>
                    </w:rPr>
                    <w:t xml:space="preserve"> Productores</w:t>
                  </w:r>
                </w:p>
              </w:tc>
            </w:tr>
            <w:tr w:rsidR="00F271AC" w:rsidRPr="00027C8D" w14:paraId="6855B16A" w14:textId="77777777" w:rsidTr="00BE241E">
              <w:trPr>
                <w:cantSplit/>
                <w:trHeight w:val="20"/>
              </w:trPr>
              <w:tc>
                <w:tcPr>
                  <w:tcW w:w="907" w:type="dxa"/>
                  <w:tcBorders>
                    <w:top w:val="single" w:sz="4" w:space="0" w:color="BFBFBF"/>
                    <w:left w:val="single" w:sz="4" w:space="0" w:color="BFBFBF"/>
                    <w:bottom w:val="single" w:sz="4" w:space="0" w:color="BFBFBF"/>
                    <w:right w:val="single" w:sz="4" w:space="0" w:color="BFBFBF"/>
                  </w:tcBorders>
                </w:tcPr>
                <w:p w14:paraId="342DD5D8" w14:textId="66A6E5DD" w:rsidR="00BE5165" w:rsidRPr="00027C8D" w:rsidRDefault="00B55689">
                  <w:pPr>
                    <w:spacing w:line="240" w:lineRule="auto"/>
                    <w:rPr>
                      <w:rFonts w:eastAsia="Arial" w:cs="Arial"/>
                      <w:b/>
                      <w:bCs/>
                      <w:color w:val="565656"/>
                      <w:spacing w:val="-1"/>
                      <w:sz w:val="20"/>
                      <w:szCs w:val="22"/>
                      <w:lang w:eastAsia="ja-JP"/>
                    </w:rPr>
                  </w:pPr>
                  <w:r w:rsidRPr="00027C8D">
                    <w:rPr>
                      <w:rFonts w:eastAsia="Arial" w:cs="Arial"/>
                      <w:b/>
                      <w:bCs/>
                      <w:color w:val="565656"/>
                      <w:spacing w:val="-1"/>
                      <w:sz w:val="20"/>
                      <w:szCs w:val="22"/>
                      <w:lang w:eastAsia="ja-JP"/>
                    </w:rPr>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5D718DB1" w14:textId="77777777" w:rsidR="00BE5165" w:rsidRPr="00027C8D" w:rsidRDefault="00D006B1">
                  <w:pPr>
                    <w:spacing w:line="276" w:lineRule="auto"/>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Basándose </w:t>
                  </w:r>
                  <w:r w:rsidR="00691DEE" w:rsidRPr="00027C8D">
                    <w:rPr>
                      <w:rFonts w:eastAsia="Arial" w:cs="Arial"/>
                      <w:color w:val="565656"/>
                      <w:spacing w:val="-1"/>
                      <w:sz w:val="20"/>
                      <w:szCs w:val="22"/>
                      <w:lang w:eastAsia="ja-JP"/>
                    </w:rPr>
                    <w:t xml:space="preserve">en su evaluación de riesgos, elabora planes de acción para mitigar, reducir o evitar </w:t>
                  </w:r>
                  <w:r w:rsidR="00454607" w:rsidRPr="00027C8D">
                    <w:rPr>
                      <w:rFonts w:eastAsia="Arial" w:cs="Arial"/>
                      <w:color w:val="565656"/>
                      <w:spacing w:val="-1"/>
                      <w:sz w:val="20"/>
                      <w:szCs w:val="22"/>
                      <w:lang w:eastAsia="ja-JP"/>
                    </w:rPr>
                    <w:t xml:space="preserve">las repercusiones negativas </w:t>
                  </w:r>
                  <w:r w:rsidR="00691DEE" w:rsidRPr="00027C8D">
                    <w:rPr>
                      <w:rFonts w:eastAsia="Arial" w:cs="Arial"/>
                      <w:color w:val="565656"/>
                      <w:spacing w:val="-1"/>
                      <w:sz w:val="20"/>
                      <w:szCs w:val="22"/>
                      <w:lang w:eastAsia="ja-JP"/>
                    </w:rPr>
                    <w:t>sobre su cultivo</w:t>
                  </w:r>
                  <w:r w:rsidR="00454607" w:rsidRPr="00027C8D">
                    <w:rPr>
                      <w:rFonts w:eastAsia="Arial" w:cs="Arial"/>
                      <w:color w:val="565656"/>
                      <w:spacing w:val="-1"/>
                      <w:sz w:val="20"/>
                      <w:szCs w:val="22"/>
                      <w:lang w:eastAsia="ja-JP"/>
                    </w:rPr>
                    <w:t xml:space="preserve">, los recursos naturales </w:t>
                  </w:r>
                  <w:r w:rsidR="00691DEE" w:rsidRPr="00027C8D">
                    <w:rPr>
                      <w:rFonts w:eastAsia="Arial" w:cs="Arial"/>
                      <w:color w:val="565656"/>
                      <w:spacing w:val="-1"/>
                      <w:sz w:val="20"/>
                      <w:szCs w:val="22"/>
                      <w:lang w:eastAsia="ja-JP"/>
                    </w:rPr>
                    <w:t xml:space="preserve">y/o </w:t>
                  </w:r>
                  <w:r w:rsidR="00454607" w:rsidRPr="00027C8D">
                    <w:rPr>
                      <w:rFonts w:eastAsia="Arial" w:cs="Arial"/>
                      <w:color w:val="565656"/>
                      <w:spacing w:val="-1"/>
                      <w:sz w:val="20"/>
                      <w:szCs w:val="22"/>
                      <w:lang w:eastAsia="ja-JP"/>
                    </w:rPr>
                    <w:t xml:space="preserve">el </w:t>
                  </w:r>
                  <w:r w:rsidR="00691DEE" w:rsidRPr="00027C8D">
                    <w:rPr>
                      <w:rFonts w:eastAsia="Arial" w:cs="Arial"/>
                      <w:color w:val="565656"/>
                      <w:spacing w:val="-1"/>
                      <w:sz w:val="20"/>
                      <w:szCs w:val="22"/>
                      <w:lang w:eastAsia="ja-JP"/>
                    </w:rPr>
                    <w:t xml:space="preserve">medio ambiente </w:t>
                  </w:r>
                  <w:r w:rsidR="00454607" w:rsidRPr="00027C8D">
                    <w:rPr>
                      <w:rFonts w:eastAsia="Arial" w:cs="Arial"/>
                      <w:color w:val="565656"/>
                      <w:spacing w:val="-1"/>
                      <w:sz w:val="20"/>
                      <w:szCs w:val="22"/>
                      <w:lang w:eastAsia="ja-JP"/>
                    </w:rPr>
                    <w:t xml:space="preserve">en sus </w:t>
                  </w:r>
                  <w:r w:rsidR="00691DEE" w:rsidRPr="00027C8D">
                    <w:rPr>
                      <w:rFonts w:eastAsia="Arial" w:cs="Arial"/>
                      <w:color w:val="565656"/>
                      <w:spacing w:val="-1"/>
                      <w:sz w:val="20"/>
                      <w:szCs w:val="22"/>
                      <w:lang w:eastAsia="ja-JP"/>
                    </w:rPr>
                    <w:t xml:space="preserve">explotaciones </w:t>
                  </w:r>
                  <w:r w:rsidR="00454607" w:rsidRPr="00027C8D">
                    <w:rPr>
                      <w:rFonts w:eastAsia="Arial" w:cs="Arial"/>
                      <w:color w:val="565656"/>
                      <w:spacing w:val="-1"/>
                      <w:sz w:val="20"/>
                      <w:szCs w:val="22"/>
                      <w:lang w:eastAsia="ja-JP"/>
                    </w:rPr>
                    <w:t>y sus alrededores</w:t>
                  </w:r>
                  <w:r w:rsidR="00691DEE" w:rsidRPr="00027C8D">
                    <w:rPr>
                      <w:rFonts w:eastAsia="Arial" w:cs="Arial"/>
                      <w:color w:val="565656"/>
                      <w:spacing w:val="-1"/>
                      <w:sz w:val="20"/>
                      <w:szCs w:val="22"/>
                      <w:lang w:eastAsia="ja-JP"/>
                    </w:rPr>
                    <w:t>.</w:t>
                  </w:r>
                </w:p>
              </w:tc>
            </w:tr>
            <w:tr w:rsidR="00F271AC" w:rsidRPr="00027C8D" w14:paraId="54BEDB00" w14:textId="77777777" w:rsidTr="00BE241E">
              <w:trPr>
                <w:cantSplit/>
                <w:trHeight w:val="20"/>
              </w:trPr>
              <w:tc>
                <w:tcPr>
                  <w:tcW w:w="907" w:type="dxa"/>
                  <w:tcBorders>
                    <w:top w:val="single" w:sz="4" w:space="0" w:color="BFBFBF"/>
                    <w:left w:val="single" w:sz="4" w:space="0" w:color="BFBFBF"/>
                    <w:bottom w:val="single" w:sz="4" w:space="0" w:color="BFBFBF"/>
                    <w:right w:val="single" w:sz="4" w:space="0" w:color="BFBFBF"/>
                  </w:tcBorders>
                </w:tcPr>
                <w:p w14:paraId="3A8421D9" w14:textId="77777777" w:rsidR="00BE5165" w:rsidRPr="00027C8D" w:rsidRDefault="00691DEE">
                  <w:pPr>
                    <w:spacing w:line="240" w:lineRule="auto"/>
                    <w:rPr>
                      <w:b/>
                      <w:bCs/>
                    </w:rPr>
                  </w:pPr>
                  <w:r w:rsidRPr="00027C8D">
                    <w:rPr>
                      <w:rFonts w:eastAsia="Arial" w:cs="Arial"/>
                      <w:b/>
                      <w:bCs/>
                      <w:color w:val="565656"/>
                      <w:spacing w:val="-1"/>
                      <w:sz w:val="20"/>
                      <w:szCs w:val="22"/>
                      <w:lang w:eastAsia="ja-JP"/>
                    </w:rPr>
                    <w:t>Año 1</w:t>
                  </w:r>
                </w:p>
              </w:tc>
              <w:tc>
                <w:tcPr>
                  <w:tcW w:w="7927" w:type="dxa"/>
                  <w:vMerge/>
                  <w:tcBorders>
                    <w:top w:val="single" w:sz="4" w:space="0" w:color="BFBFBF"/>
                    <w:left w:val="single" w:sz="4" w:space="0" w:color="BFBFBF"/>
                    <w:bottom w:val="single" w:sz="4" w:space="0" w:color="BFBFBF"/>
                    <w:right w:val="single" w:sz="4" w:space="0" w:color="BFBFBF"/>
                  </w:tcBorders>
                  <w:vAlign w:val="center"/>
                </w:tcPr>
                <w:p w14:paraId="7A1362B6" w14:textId="77777777" w:rsidR="00F271AC" w:rsidRPr="00027C8D" w:rsidRDefault="00F271AC" w:rsidP="00F271AC">
                  <w:pPr>
                    <w:spacing w:line="240" w:lineRule="auto"/>
                  </w:pPr>
                </w:p>
              </w:tc>
            </w:tr>
            <w:tr w:rsidR="00F271AC" w:rsidRPr="00027C8D" w14:paraId="1592D6F7" w14:textId="77777777" w:rsidTr="00F271AC">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8E464A5" w14:textId="77777777" w:rsidR="00BE5165" w:rsidRPr="00027C8D" w:rsidRDefault="00691DEE">
                  <w:pPr>
                    <w:pStyle w:val="guidance"/>
                    <w:spacing w:after="120" w:line="240" w:lineRule="auto"/>
                    <w:jc w:val="both"/>
                    <w:rPr>
                      <w:rStyle w:val="markedcontent"/>
                      <w:rFonts w:cs="Arial"/>
                      <w:b w:val="0"/>
                      <w:bCs w:val="0"/>
                      <w:color w:val="565656"/>
                      <w:sz w:val="18"/>
                      <w:szCs w:val="16"/>
                    </w:rPr>
                  </w:pPr>
                  <w:r w:rsidRPr="00027C8D">
                    <w:rPr>
                      <w:rStyle w:val="markedcontent"/>
                      <w:rFonts w:ascii="Arial" w:hAnsi="Arial" w:cs="Arial"/>
                      <w:color w:val="565656"/>
                      <w:sz w:val="18"/>
                      <w:szCs w:val="16"/>
                    </w:rPr>
                    <w:lastRenderedPageBreak/>
                    <w:t>Orientación:</w:t>
                  </w:r>
                  <w:r w:rsidRPr="00027C8D">
                    <w:rPr>
                      <w:rStyle w:val="markedcontent"/>
                      <w:rFonts w:ascii="Arial" w:hAnsi="Arial" w:cs="Arial"/>
                      <w:b w:val="0"/>
                      <w:bCs w:val="0"/>
                      <w:color w:val="565656"/>
                      <w:sz w:val="18"/>
                      <w:szCs w:val="16"/>
                    </w:rPr>
                    <w:t xml:space="preserve"> Los planes pueden incluir los siguientes temas:</w:t>
                  </w:r>
                </w:p>
                <w:p w14:paraId="2CF5D905" w14:textId="77777777" w:rsidR="00BE5165" w:rsidRPr="00027C8D" w:rsidRDefault="00691DEE" w:rsidP="000C214B">
                  <w:pPr>
                    <w:pStyle w:val="guidance"/>
                    <w:numPr>
                      <w:ilvl w:val="0"/>
                      <w:numId w:val="11"/>
                    </w:numPr>
                    <w:spacing w:after="120" w:line="240" w:lineRule="auto"/>
                    <w:ind w:left="714" w:hanging="357"/>
                    <w:jc w:val="both"/>
                    <w:rPr>
                      <w:rStyle w:val="markedcontent"/>
                      <w:rFonts w:cs="Arial"/>
                      <w:b w:val="0"/>
                      <w:bCs w:val="0"/>
                      <w:color w:val="565656"/>
                      <w:sz w:val="18"/>
                      <w:szCs w:val="16"/>
                    </w:rPr>
                  </w:pPr>
                  <w:r w:rsidRPr="00027C8D">
                    <w:rPr>
                      <w:rStyle w:val="markedcontent"/>
                      <w:rFonts w:ascii="Arial" w:hAnsi="Arial" w:cs="Arial"/>
                      <w:b w:val="0"/>
                      <w:bCs w:val="0"/>
                      <w:color w:val="565656"/>
                      <w:sz w:val="18"/>
                      <w:szCs w:val="16"/>
                    </w:rPr>
                    <w:t>Captación de agua</w:t>
                  </w:r>
                </w:p>
                <w:p w14:paraId="6E936ECE" w14:textId="77777777" w:rsidR="00BE5165" w:rsidRPr="00027C8D" w:rsidRDefault="00691DEE" w:rsidP="000C214B">
                  <w:pPr>
                    <w:pStyle w:val="guidance"/>
                    <w:numPr>
                      <w:ilvl w:val="0"/>
                      <w:numId w:val="11"/>
                    </w:numPr>
                    <w:spacing w:after="120" w:line="240" w:lineRule="auto"/>
                    <w:ind w:left="714" w:hanging="357"/>
                    <w:jc w:val="both"/>
                    <w:rPr>
                      <w:rStyle w:val="markedcontent"/>
                      <w:rFonts w:cs="Arial"/>
                      <w:b w:val="0"/>
                      <w:bCs w:val="0"/>
                      <w:color w:val="565656"/>
                      <w:sz w:val="18"/>
                      <w:szCs w:val="16"/>
                    </w:rPr>
                  </w:pPr>
                  <w:r w:rsidRPr="00027C8D">
                    <w:rPr>
                      <w:rStyle w:val="markedcontent"/>
                      <w:rFonts w:ascii="Arial" w:hAnsi="Arial" w:cs="Arial"/>
                      <w:b w:val="0"/>
                      <w:bCs w:val="0"/>
                      <w:color w:val="565656"/>
                      <w:sz w:val="18"/>
                      <w:szCs w:val="16"/>
                    </w:rPr>
                    <w:t>Reducción del consumo de agua/gestión del riego</w:t>
                  </w:r>
                </w:p>
                <w:p w14:paraId="290EB472" w14:textId="77777777" w:rsidR="00BE5165" w:rsidRPr="00027C8D" w:rsidRDefault="00691DEE" w:rsidP="000C214B">
                  <w:pPr>
                    <w:pStyle w:val="guidance"/>
                    <w:numPr>
                      <w:ilvl w:val="0"/>
                      <w:numId w:val="11"/>
                    </w:numPr>
                    <w:spacing w:after="120" w:line="240" w:lineRule="auto"/>
                    <w:ind w:left="714" w:hanging="357"/>
                    <w:jc w:val="both"/>
                    <w:rPr>
                      <w:rStyle w:val="markedcontent"/>
                      <w:rFonts w:cs="Arial"/>
                      <w:b w:val="0"/>
                      <w:bCs w:val="0"/>
                      <w:color w:val="565656"/>
                      <w:sz w:val="18"/>
                      <w:szCs w:val="16"/>
                    </w:rPr>
                  </w:pPr>
                  <w:r w:rsidRPr="00027C8D">
                    <w:rPr>
                      <w:rStyle w:val="markedcontent"/>
                      <w:rFonts w:ascii="Arial" w:hAnsi="Arial" w:cs="Arial"/>
                      <w:b w:val="0"/>
                      <w:bCs w:val="0"/>
                      <w:color w:val="565656"/>
                      <w:sz w:val="18"/>
                      <w:szCs w:val="16"/>
                    </w:rPr>
                    <w:t>Gestión del agua</w:t>
                  </w:r>
                </w:p>
                <w:p w14:paraId="342D4A90" w14:textId="77777777" w:rsidR="00BE5165" w:rsidRPr="00027C8D" w:rsidRDefault="00691DEE" w:rsidP="000C214B">
                  <w:pPr>
                    <w:pStyle w:val="guidance"/>
                    <w:numPr>
                      <w:ilvl w:val="0"/>
                      <w:numId w:val="11"/>
                    </w:numPr>
                    <w:spacing w:after="120" w:line="240" w:lineRule="auto"/>
                    <w:ind w:left="714" w:hanging="357"/>
                    <w:jc w:val="both"/>
                    <w:rPr>
                      <w:rStyle w:val="markedcontent"/>
                      <w:rFonts w:cs="Arial"/>
                      <w:b w:val="0"/>
                      <w:bCs w:val="0"/>
                      <w:color w:val="565656"/>
                      <w:sz w:val="18"/>
                      <w:szCs w:val="16"/>
                    </w:rPr>
                  </w:pPr>
                  <w:r w:rsidRPr="00027C8D">
                    <w:rPr>
                      <w:rStyle w:val="markedcontent"/>
                      <w:rFonts w:ascii="Arial" w:hAnsi="Arial" w:cs="Arial"/>
                      <w:b w:val="0"/>
                      <w:bCs w:val="0"/>
                      <w:color w:val="565656"/>
                      <w:sz w:val="18"/>
                      <w:szCs w:val="16"/>
                    </w:rPr>
                    <w:t>Aumento de la biodiversidad</w:t>
                  </w:r>
                </w:p>
                <w:p w14:paraId="48924549" w14:textId="77777777" w:rsidR="00BE5165" w:rsidRPr="00027C8D" w:rsidRDefault="00691DEE" w:rsidP="000C214B">
                  <w:pPr>
                    <w:pStyle w:val="guidance"/>
                    <w:numPr>
                      <w:ilvl w:val="0"/>
                      <w:numId w:val="11"/>
                    </w:numPr>
                    <w:spacing w:after="120" w:line="240" w:lineRule="auto"/>
                    <w:ind w:left="714" w:hanging="357"/>
                    <w:jc w:val="both"/>
                    <w:rPr>
                      <w:rStyle w:val="markedcontent"/>
                      <w:rFonts w:cs="Arial"/>
                      <w:b w:val="0"/>
                      <w:bCs w:val="0"/>
                      <w:color w:val="565656"/>
                      <w:sz w:val="18"/>
                      <w:szCs w:val="16"/>
                    </w:rPr>
                  </w:pPr>
                  <w:r w:rsidRPr="00027C8D">
                    <w:rPr>
                      <w:rStyle w:val="markedcontent"/>
                      <w:rFonts w:ascii="Arial" w:hAnsi="Arial" w:cs="Arial"/>
                      <w:b w:val="0"/>
                      <w:bCs w:val="0"/>
                      <w:color w:val="565656"/>
                      <w:sz w:val="18"/>
                      <w:szCs w:val="16"/>
                    </w:rPr>
                    <w:t>Transformación de residuos orgánicos en biofertilizantes</w:t>
                  </w:r>
                </w:p>
                <w:p w14:paraId="2E78EC98" w14:textId="77777777" w:rsidR="00BE5165" w:rsidRPr="00027C8D" w:rsidRDefault="00691DEE" w:rsidP="000C214B">
                  <w:pPr>
                    <w:pStyle w:val="guidance"/>
                    <w:numPr>
                      <w:ilvl w:val="0"/>
                      <w:numId w:val="11"/>
                    </w:numPr>
                    <w:spacing w:after="120" w:line="240" w:lineRule="auto"/>
                    <w:ind w:left="714" w:hanging="357"/>
                    <w:jc w:val="both"/>
                    <w:rPr>
                      <w:rStyle w:val="markedcontent"/>
                      <w:rFonts w:cs="Arial"/>
                      <w:b w:val="0"/>
                      <w:bCs w:val="0"/>
                      <w:color w:val="565656"/>
                      <w:sz w:val="18"/>
                      <w:szCs w:val="16"/>
                    </w:rPr>
                  </w:pPr>
                  <w:r w:rsidRPr="00027C8D">
                    <w:rPr>
                      <w:rStyle w:val="markedcontent"/>
                      <w:rFonts w:ascii="Arial" w:hAnsi="Arial" w:cs="Arial"/>
                      <w:b w:val="0"/>
                      <w:bCs w:val="0"/>
                      <w:color w:val="565656"/>
                      <w:sz w:val="18"/>
                      <w:szCs w:val="16"/>
                    </w:rPr>
                    <w:t>Uso/generación de energía</w:t>
                  </w:r>
                </w:p>
                <w:p w14:paraId="70194C59" w14:textId="77777777" w:rsidR="00BE5165" w:rsidRPr="00027C8D" w:rsidRDefault="00691DEE" w:rsidP="000C214B">
                  <w:pPr>
                    <w:pStyle w:val="guidance"/>
                    <w:numPr>
                      <w:ilvl w:val="0"/>
                      <w:numId w:val="11"/>
                    </w:numPr>
                    <w:spacing w:after="120" w:line="240" w:lineRule="auto"/>
                    <w:ind w:left="714" w:hanging="357"/>
                    <w:jc w:val="both"/>
                    <w:rPr>
                      <w:color w:val="565656"/>
                      <w:sz w:val="16"/>
                      <w:szCs w:val="14"/>
                    </w:rPr>
                  </w:pPr>
                  <w:r w:rsidRPr="00027C8D">
                    <w:rPr>
                      <w:rStyle w:val="markedcontent"/>
                      <w:rFonts w:ascii="Arial" w:hAnsi="Arial" w:cs="Arial"/>
                      <w:b w:val="0"/>
                      <w:bCs w:val="0"/>
                      <w:color w:val="565656"/>
                      <w:sz w:val="18"/>
                      <w:szCs w:val="16"/>
                    </w:rPr>
                    <w:t>Gestión del suelo/Gestión de fertilizantes sintéticos</w:t>
                  </w:r>
                </w:p>
              </w:tc>
            </w:tr>
          </w:tbl>
          <w:p w14:paraId="3D4D731C" w14:textId="0706AFD6" w:rsidR="00BE5165" w:rsidRPr="00027C8D" w:rsidRDefault="00691DEE">
            <w:pPr>
              <w:spacing w:before="120" w:after="120"/>
              <w:rPr>
                <w:rFonts w:cs="Arial"/>
                <w:b/>
                <w:bCs/>
              </w:rPr>
            </w:pPr>
            <w:r w:rsidRPr="00027C8D">
              <w:rPr>
                <w:rFonts w:cs="Arial"/>
                <w:b/>
                <w:bCs/>
              </w:rPr>
              <w:t xml:space="preserve">Implicaciones: </w:t>
            </w:r>
            <w:r w:rsidR="00C433A7" w:rsidRPr="00027C8D">
              <w:rPr>
                <w:rFonts w:cs="Arial"/>
              </w:rPr>
              <w:t xml:space="preserve">Mayor alineación </w:t>
            </w:r>
            <w:r w:rsidR="008B765A" w:rsidRPr="00027C8D">
              <w:rPr>
                <w:rFonts w:cs="Arial"/>
              </w:rPr>
              <w:t xml:space="preserve">con los requisitos pertinentes de </w:t>
            </w:r>
            <w:r w:rsidR="003D39A3" w:rsidRPr="00027C8D">
              <w:rPr>
                <w:rFonts w:cs="Arial"/>
              </w:rPr>
              <w:t>DDDHA</w:t>
            </w:r>
            <w:r w:rsidR="008B765A" w:rsidRPr="00027C8D">
              <w:rPr>
                <w:rFonts w:cs="Arial"/>
              </w:rPr>
              <w:t xml:space="preserve"> en </w:t>
            </w:r>
            <w:r w:rsidR="00726BE9" w:rsidRPr="00027C8D">
              <w:rPr>
                <w:rFonts w:cs="Arial"/>
              </w:rPr>
              <w:t>el actual Criterio para</w:t>
            </w:r>
            <w:r w:rsidR="008B765A" w:rsidRPr="00027C8D">
              <w:rPr>
                <w:rFonts w:cs="Arial"/>
              </w:rPr>
              <w:t xml:space="preserve"> </w:t>
            </w:r>
            <w:r w:rsidR="003D39A3" w:rsidRPr="00027C8D">
              <w:rPr>
                <w:rFonts w:cs="Arial"/>
              </w:rPr>
              <w:t>OTC</w:t>
            </w:r>
            <w:r w:rsidR="008B765A" w:rsidRPr="00027C8D">
              <w:rPr>
                <w:rFonts w:cs="Arial"/>
                <w:b/>
                <w:bCs/>
              </w:rPr>
              <w:t xml:space="preserve">. </w:t>
            </w:r>
          </w:p>
          <w:p w14:paraId="5F45C78C" w14:textId="77777777" w:rsidR="00BE5165" w:rsidRPr="00027C8D" w:rsidRDefault="00691DEE">
            <w:pPr>
              <w:spacing w:before="120" w:after="120"/>
              <w:rPr>
                <w:rFonts w:cs="Arial"/>
              </w:rPr>
            </w:pPr>
            <w:r w:rsidRPr="00027C8D">
              <w:rPr>
                <w:rFonts w:cs="Arial"/>
              </w:rPr>
              <w:t xml:space="preserve">Los productores podrán hacer frente a los </w:t>
            </w:r>
            <w:r w:rsidR="004723BB" w:rsidRPr="00027C8D">
              <w:rPr>
                <w:rFonts w:cs="Arial"/>
              </w:rPr>
              <w:t>riesgos detectados</w:t>
            </w:r>
            <w:r w:rsidRPr="00027C8D">
              <w:rPr>
                <w:rFonts w:cs="Arial"/>
              </w:rPr>
              <w:t xml:space="preserve">, </w:t>
            </w:r>
            <w:r w:rsidR="00C433A7" w:rsidRPr="00027C8D">
              <w:rPr>
                <w:rFonts w:cs="Arial"/>
              </w:rPr>
              <w:t>que pueden amenazar su negocio y sus medios de subsistencia en el futuro</w:t>
            </w:r>
            <w:r w:rsidRPr="00027C8D">
              <w:rPr>
                <w:rFonts w:cs="Arial"/>
              </w:rPr>
              <w:t xml:space="preserve">. </w:t>
            </w:r>
            <w:r w:rsidR="00C433A7" w:rsidRPr="00027C8D">
              <w:rPr>
                <w:rFonts w:cs="Arial"/>
              </w:rPr>
              <w:t xml:space="preserve">Los planes de acción permiten a los agricultores actuar </w:t>
            </w:r>
            <w:r w:rsidRPr="00027C8D">
              <w:rPr>
                <w:rFonts w:cs="Arial"/>
              </w:rPr>
              <w:t xml:space="preserve">frente a </w:t>
            </w:r>
            <w:r w:rsidR="00C433A7" w:rsidRPr="00027C8D">
              <w:rPr>
                <w:rFonts w:cs="Arial"/>
              </w:rPr>
              <w:t xml:space="preserve">esos riesgos, </w:t>
            </w:r>
            <w:r w:rsidR="00DE541D" w:rsidRPr="00027C8D">
              <w:rPr>
                <w:rFonts w:cs="Arial"/>
              </w:rPr>
              <w:t>reducir</w:t>
            </w:r>
            <w:r w:rsidR="00C433A7" w:rsidRPr="00027C8D">
              <w:rPr>
                <w:rFonts w:cs="Arial"/>
              </w:rPr>
              <w:t xml:space="preserve">, </w:t>
            </w:r>
            <w:r w:rsidR="00DE541D" w:rsidRPr="00027C8D">
              <w:rPr>
                <w:rFonts w:cs="Arial"/>
              </w:rPr>
              <w:t>evitar y mitigar el riesgo que afecta a sus cultivos y explotaciones.</w:t>
            </w:r>
          </w:p>
          <w:p w14:paraId="13051F8D" w14:textId="77777777" w:rsidR="00BE5165" w:rsidRPr="00027C8D" w:rsidRDefault="00691DEE">
            <w:pPr>
              <w:pStyle w:val="Questions"/>
            </w:pPr>
            <w:r w:rsidRPr="00027C8D">
              <w:t>¿Está de acuerdo con la propuesta?</w:t>
            </w:r>
          </w:p>
          <w:p w14:paraId="469827F5"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5641C3A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33FB11B1"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41E28619" w14:textId="4E4CF422"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2A3F3BE9"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56EA106B"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6C84AA3E"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3883F067" w14:textId="77777777" w:rsidR="00BE5165" w:rsidRPr="00027C8D" w:rsidRDefault="00691DEE" w:rsidP="00BE241E">
            <w:pPr>
              <w:pStyle w:val="Heading3"/>
              <w:spacing w:before="120" w:after="120"/>
              <w:rPr>
                <w:sz w:val="22"/>
                <w:szCs w:val="20"/>
              </w:rPr>
            </w:pPr>
            <w:bookmarkStart w:id="62" w:name="_Toc176425377"/>
            <w:r w:rsidRPr="00027C8D">
              <w:rPr>
                <w:rStyle w:val="NEW-MARK"/>
                <w:rFonts w:cs="Arial"/>
                <w:sz w:val="22"/>
                <w:szCs w:val="20"/>
              </w:rPr>
              <w:t xml:space="preserve">NUEVO </w:t>
            </w:r>
            <w:r w:rsidR="00F271AC" w:rsidRPr="00027C8D">
              <w:rPr>
                <w:sz w:val="22"/>
                <w:szCs w:val="20"/>
              </w:rPr>
              <w:t>Aplicación del Plan de Acción Medioambiental</w:t>
            </w:r>
            <w:bookmarkEnd w:id="62"/>
          </w:p>
          <w:p w14:paraId="38AA7E34" w14:textId="08E3E817" w:rsidR="00BE5165" w:rsidRPr="00027C8D" w:rsidRDefault="00691DEE">
            <w:pPr>
              <w:spacing w:after="120"/>
            </w:pPr>
            <w:r w:rsidRPr="00027C8D">
              <w:rPr>
                <w:b/>
                <w:bCs/>
              </w:rPr>
              <w:t>Antecedentes</w:t>
            </w:r>
            <w:r w:rsidRPr="00027C8D">
              <w:t xml:space="preserve">: </w:t>
            </w:r>
            <w:r w:rsidR="008B765A" w:rsidRPr="00027C8D">
              <w:t xml:space="preserve">El refuerzo de los requisitos medioambientales se ha identificado durante la fase de investigación como muy relevante en esta revisión de </w:t>
            </w:r>
            <w:r w:rsidR="00726BE9" w:rsidRPr="00027C8D">
              <w:t>criterio</w:t>
            </w:r>
            <w:r w:rsidR="008B765A" w:rsidRPr="00027C8D">
              <w:t>s. Para complementar los requisitos generales de l</w:t>
            </w:r>
            <w:r w:rsidR="00726BE9" w:rsidRPr="00027C8D">
              <w:t>o</w:t>
            </w:r>
            <w:r w:rsidR="008B765A" w:rsidRPr="00027C8D">
              <w:t xml:space="preserve">s </w:t>
            </w:r>
            <w:r w:rsidR="00726BE9" w:rsidRPr="00027C8D">
              <w:t>criterio</w:t>
            </w:r>
            <w:r w:rsidR="008B765A" w:rsidRPr="00027C8D">
              <w:t>s genéric</w:t>
            </w:r>
            <w:r w:rsidR="00726BE9" w:rsidRPr="00027C8D">
              <w:t>o</w:t>
            </w:r>
            <w:r w:rsidR="008B765A" w:rsidRPr="00027C8D">
              <w:t>s</w:t>
            </w:r>
            <w:r w:rsidR="00455D06" w:rsidRPr="00027C8D">
              <w:t xml:space="preserve">, </w:t>
            </w:r>
            <w:r w:rsidR="008B765A" w:rsidRPr="00027C8D">
              <w:t xml:space="preserve">en particular los requisitos relacionados con el </w:t>
            </w:r>
            <w:r w:rsidR="003D39A3" w:rsidRPr="00027C8D">
              <w:t>DDDHA</w:t>
            </w:r>
            <w:r w:rsidR="008B765A" w:rsidRPr="00027C8D">
              <w:t xml:space="preserve"> que se aplican actualmente a las </w:t>
            </w:r>
            <w:r w:rsidR="003D39A3" w:rsidRPr="00027C8D">
              <w:t>OTC</w:t>
            </w:r>
            <w:r w:rsidR="002D50F6" w:rsidRPr="00027C8D">
              <w:t xml:space="preserve">, </w:t>
            </w:r>
            <w:r w:rsidR="008B765A" w:rsidRPr="00027C8D">
              <w:t>se propone un conjunto de requisitos medioambientales</w:t>
            </w:r>
            <w:r w:rsidR="00455D06" w:rsidRPr="00027C8D">
              <w:t xml:space="preserve">. </w:t>
            </w:r>
            <w:r w:rsidR="008B765A" w:rsidRPr="00027C8D">
              <w:t xml:space="preserve">Estos requisitos se basan unos en otros para crear un proceso lógico que se espera permita reducir el impacto medioambiental de las prácticas agrícolas, </w:t>
            </w:r>
            <w:r w:rsidR="009A3EFD" w:rsidRPr="00027C8D">
              <w:t xml:space="preserve">generando información </w:t>
            </w:r>
            <w:r w:rsidR="008B765A" w:rsidRPr="00027C8D">
              <w:t>para el productor que podría mejorar su negocio y su atractivo como socio comercial.</w:t>
            </w:r>
          </w:p>
          <w:p w14:paraId="7FB8621C" w14:textId="77777777" w:rsidR="00BE5165" w:rsidRPr="00027C8D" w:rsidRDefault="00691DEE">
            <w:pPr>
              <w:spacing w:after="120"/>
            </w:pPr>
            <w:r w:rsidRPr="00027C8D">
              <w:rPr>
                <w:b/>
                <w:bCs/>
              </w:rPr>
              <w:lastRenderedPageBreak/>
              <w:t>Justificación</w:t>
            </w:r>
            <w:r w:rsidRPr="00027C8D">
              <w:t xml:space="preserve">: </w:t>
            </w:r>
            <w:r w:rsidR="004B5088" w:rsidRPr="00027C8D">
              <w:t xml:space="preserve">Como último paso lógico </w:t>
            </w:r>
            <w:r w:rsidR="0035663D" w:rsidRPr="00027C8D">
              <w:t xml:space="preserve">en respuesta </w:t>
            </w:r>
            <w:r w:rsidR="004B5088" w:rsidRPr="00027C8D">
              <w:t xml:space="preserve">al riesgo medioambiental, el paso de aplicación es uno de los más importantes, ya que </w:t>
            </w:r>
            <w:r w:rsidR="00455D06" w:rsidRPr="00027C8D">
              <w:t xml:space="preserve">proporciona </w:t>
            </w:r>
            <w:r w:rsidR="004B5088" w:rsidRPr="00027C8D">
              <w:t xml:space="preserve">las </w:t>
            </w:r>
            <w:r w:rsidR="00D006B1" w:rsidRPr="00027C8D">
              <w:t xml:space="preserve">acciones necesarias </w:t>
            </w:r>
            <w:r w:rsidR="004B5088" w:rsidRPr="00027C8D">
              <w:t>para responder al riesgo identificado.</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6A570E" w:rsidRPr="00027C8D" w14:paraId="034FD75A" w14:textId="77777777" w:rsidTr="0043602D">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5F98C87A" w14:textId="77777777" w:rsidR="00BE5165" w:rsidRPr="00027C8D" w:rsidRDefault="00691DEE">
                  <w:pPr>
                    <w:spacing w:line="240" w:lineRule="auto"/>
                    <w:rPr>
                      <w:rFonts w:eastAsia="Arial" w:cs="Arial"/>
                      <w:color w:val="565656"/>
                      <w:spacing w:val="-1"/>
                      <w:sz w:val="20"/>
                      <w:szCs w:val="22"/>
                      <w:lang w:eastAsia="ja-JP"/>
                    </w:rPr>
                  </w:pPr>
                  <w:r w:rsidRPr="00027C8D">
                    <w:rPr>
                      <w:rFonts w:eastAsia="Arial" w:cs="Arial"/>
                      <w:b/>
                      <w:bCs/>
                      <w:color w:val="565656"/>
                      <w:spacing w:val="-1"/>
                      <w:sz w:val="20"/>
                      <w:szCs w:val="22"/>
                      <w:lang w:eastAsia="ja-JP"/>
                    </w:rPr>
                    <w:t>Se aplica a:</w:t>
                  </w:r>
                  <w:r w:rsidRPr="00027C8D">
                    <w:rPr>
                      <w:rFonts w:eastAsia="Arial" w:cs="Arial"/>
                      <w:color w:val="565656"/>
                      <w:spacing w:val="-1"/>
                      <w:sz w:val="20"/>
                      <w:szCs w:val="22"/>
                      <w:lang w:eastAsia="ja-JP"/>
                    </w:rPr>
                    <w:t xml:space="preserve"> Productores</w:t>
                  </w:r>
                </w:p>
              </w:tc>
            </w:tr>
            <w:tr w:rsidR="006A570E" w:rsidRPr="00027C8D" w14:paraId="0CEE7118" w14:textId="77777777" w:rsidTr="00BE5EF2">
              <w:trPr>
                <w:cantSplit/>
                <w:trHeight w:val="20"/>
              </w:trPr>
              <w:tc>
                <w:tcPr>
                  <w:tcW w:w="907" w:type="dxa"/>
                  <w:tcBorders>
                    <w:top w:val="single" w:sz="4" w:space="0" w:color="BFBFBF"/>
                    <w:left w:val="single" w:sz="4" w:space="0" w:color="BFBFBF"/>
                    <w:bottom w:val="single" w:sz="4" w:space="0" w:color="BFBFBF"/>
                    <w:right w:val="single" w:sz="4" w:space="0" w:color="BFBFBF"/>
                  </w:tcBorders>
                </w:tcPr>
                <w:p w14:paraId="290541CF" w14:textId="794D9B2E" w:rsidR="00BE5165" w:rsidRPr="00027C8D" w:rsidRDefault="00B55689">
                  <w:pPr>
                    <w:spacing w:line="240" w:lineRule="auto"/>
                    <w:rPr>
                      <w:rFonts w:eastAsia="Arial" w:cs="Arial"/>
                      <w:b/>
                      <w:bCs/>
                      <w:color w:val="565656"/>
                      <w:spacing w:val="-1"/>
                      <w:sz w:val="20"/>
                      <w:szCs w:val="22"/>
                      <w:lang w:eastAsia="ja-JP"/>
                    </w:rPr>
                  </w:pPr>
                  <w:r w:rsidRPr="00027C8D">
                    <w:rPr>
                      <w:rFonts w:eastAsia="Arial" w:cs="Arial"/>
                      <w:b/>
                      <w:bCs/>
                      <w:color w:val="565656"/>
                      <w:spacing w:val="-1"/>
                      <w:sz w:val="20"/>
                      <w:szCs w:val="22"/>
                      <w:lang w:eastAsia="ja-JP"/>
                    </w:rPr>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49BA58D3" w14:textId="77777777" w:rsidR="00BE5165" w:rsidRPr="00027C8D" w:rsidRDefault="00691DEE">
                  <w:pPr>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Aplicará los planes </w:t>
                  </w:r>
                  <w:r w:rsidR="0035663D" w:rsidRPr="00027C8D">
                    <w:rPr>
                      <w:rFonts w:eastAsia="Arial" w:cs="Arial"/>
                      <w:color w:val="565656"/>
                      <w:spacing w:val="-1"/>
                      <w:sz w:val="20"/>
                      <w:szCs w:val="22"/>
                      <w:lang w:eastAsia="ja-JP"/>
                    </w:rPr>
                    <w:t xml:space="preserve">desarrollados </w:t>
                  </w:r>
                  <w:r w:rsidRPr="00027C8D">
                    <w:rPr>
                      <w:rFonts w:eastAsia="Arial" w:cs="Arial"/>
                      <w:color w:val="565656"/>
                      <w:spacing w:val="-1"/>
                      <w:sz w:val="20"/>
                      <w:szCs w:val="22"/>
                      <w:lang w:eastAsia="ja-JP"/>
                    </w:rPr>
                    <w:t xml:space="preserve">en </w:t>
                  </w:r>
                  <w:r w:rsidR="009A3EFD" w:rsidRPr="00027C8D">
                    <w:rPr>
                      <w:rFonts w:eastAsia="Arial" w:cs="Arial"/>
                      <w:color w:val="565656"/>
                      <w:spacing w:val="-1"/>
                      <w:sz w:val="20"/>
                      <w:szCs w:val="22"/>
                      <w:lang w:eastAsia="ja-JP"/>
                    </w:rPr>
                    <w:t xml:space="preserve">el requisito anterior X.X.X. </w:t>
                  </w:r>
                  <w:r w:rsidRPr="00027C8D">
                    <w:rPr>
                      <w:rFonts w:eastAsia="Arial" w:cs="Arial"/>
                      <w:color w:val="565656"/>
                      <w:spacing w:val="-1"/>
                      <w:sz w:val="20"/>
                      <w:szCs w:val="22"/>
                      <w:lang w:eastAsia="ja-JP"/>
                    </w:rPr>
                    <w:t xml:space="preserve">Llevará un registro </w:t>
                  </w:r>
                  <w:r w:rsidR="005976BE" w:rsidRPr="00027C8D">
                    <w:rPr>
                      <w:rFonts w:eastAsia="Arial" w:cs="Arial"/>
                      <w:color w:val="565656"/>
                      <w:spacing w:val="-1"/>
                      <w:sz w:val="20"/>
                      <w:szCs w:val="22"/>
                      <w:lang w:eastAsia="ja-JP"/>
                    </w:rPr>
                    <w:t xml:space="preserve">de </w:t>
                  </w:r>
                  <w:r w:rsidRPr="00027C8D">
                    <w:rPr>
                      <w:rFonts w:eastAsia="Arial" w:cs="Arial"/>
                      <w:color w:val="565656"/>
                      <w:spacing w:val="-1"/>
                      <w:sz w:val="20"/>
                      <w:szCs w:val="22"/>
                      <w:lang w:eastAsia="ja-JP"/>
                    </w:rPr>
                    <w:t xml:space="preserve">los </w:t>
                  </w:r>
                  <w:r w:rsidR="00382E19" w:rsidRPr="00027C8D">
                    <w:rPr>
                      <w:rFonts w:eastAsia="Arial" w:cs="Arial"/>
                      <w:color w:val="565656"/>
                      <w:spacing w:val="-1"/>
                      <w:sz w:val="20"/>
                      <w:szCs w:val="22"/>
                      <w:lang w:eastAsia="ja-JP"/>
                    </w:rPr>
                    <w:t xml:space="preserve">efectos </w:t>
                  </w:r>
                  <w:r w:rsidR="009670D5" w:rsidRPr="00027C8D">
                    <w:rPr>
                      <w:rFonts w:eastAsia="Arial" w:cs="Arial"/>
                      <w:color w:val="565656"/>
                      <w:spacing w:val="-1"/>
                      <w:sz w:val="20"/>
                      <w:szCs w:val="22"/>
                      <w:lang w:eastAsia="ja-JP"/>
                    </w:rPr>
                    <w:t xml:space="preserve">del </w:t>
                  </w:r>
                  <w:r w:rsidRPr="00027C8D">
                    <w:rPr>
                      <w:rFonts w:eastAsia="Arial" w:cs="Arial"/>
                      <w:color w:val="565656"/>
                      <w:spacing w:val="-1"/>
                      <w:sz w:val="20"/>
                      <w:szCs w:val="22"/>
                      <w:lang w:eastAsia="ja-JP"/>
                    </w:rPr>
                    <w:t xml:space="preserve">cambio de prácticas </w:t>
                  </w:r>
                  <w:r w:rsidR="00454607" w:rsidRPr="00027C8D">
                    <w:rPr>
                      <w:rFonts w:eastAsia="Arial" w:cs="Arial"/>
                      <w:color w:val="565656"/>
                      <w:spacing w:val="-1"/>
                      <w:sz w:val="20"/>
                      <w:szCs w:val="22"/>
                      <w:lang w:eastAsia="ja-JP"/>
                    </w:rPr>
                    <w:t>y controlará el impacto sobre el medio ambiente.</w:t>
                  </w:r>
                </w:p>
              </w:tc>
            </w:tr>
            <w:tr w:rsidR="006A570E" w:rsidRPr="00027C8D" w14:paraId="18F45FB0" w14:textId="77777777" w:rsidTr="00BE5EF2">
              <w:trPr>
                <w:cantSplit/>
                <w:trHeight w:val="20"/>
              </w:trPr>
              <w:tc>
                <w:tcPr>
                  <w:tcW w:w="907" w:type="dxa"/>
                  <w:tcBorders>
                    <w:top w:val="single" w:sz="4" w:space="0" w:color="BFBFBF"/>
                    <w:left w:val="single" w:sz="4" w:space="0" w:color="BFBFBF"/>
                    <w:bottom w:val="single" w:sz="4" w:space="0" w:color="BFBFBF"/>
                    <w:right w:val="single" w:sz="4" w:space="0" w:color="BFBFBF"/>
                  </w:tcBorders>
                </w:tcPr>
                <w:p w14:paraId="32756269" w14:textId="77777777" w:rsidR="00BE5165" w:rsidRPr="00027C8D" w:rsidRDefault="00691DEE">
                  <w:pPr>
                    <w:spacing w:line="240" w:lineRule="auto"/>
                    <w:rPr>
                      <w:b/>
                      <w:bCs/>
                      <w:color w:val="565656"/>
                    </w:rPr>
                  </w:pPr>
                  <w:r w:rsidRPr="00027C8D">
                    <w:rPr>
                      <w:rFonts w:eastAsia="Arial" w:cs="Arial"/>
                      <w:b/>
                      <w:bCs/>
                      <w:color w:val="565656"/>
                      <w:spacing w:val="-1"/>
                      <w:sz w:val="20"/>
                      <w:szCs w:val="22"/>
                      <w:lang w:eastAsia="ja-JP"/>
                    </w:rPr>
                    <w:t>Año 3</w:t>
                  </w:r>
                </w:p>
              </w:tc>
              <w:tc>
                <w:tcPr>
                  <w:tcW w:w="7927" w:type="dxa"/>
                  <w:vMerge/>
                  <w:tcBorders>
                    <w:top w:val="single" w:sz="4" w:space="0" w:color="BFBFBF"/>
                    <w:left w:val="single" w:sz="4" w:space="0" w:color="BFBFBF"/>
                    <w:bottom w:val="single" w:sz="4" w:space="0" w:color="BFBFBF"/>
                    <w:right w:val="single" w:sz="4" w:space="0" w:color="BFBFBF"/>
                  </w:tcBorders>
                  <w:vAlign w:val="center"/>
                </w:tcPr>
                <w:p w14:paraId="5C4D34ED" w14:textId="77777777" w:rsidR="006A570E" w:rsidRPr="00027C8D" w:rsidRDefault="006A570E" w:rsidP="006A570E">
                  <w:pPr>
                    <w:spacing w:line="240" w:lineRule="auto"/>
                    <w:rPr>
                      <w:color w:val="565656"/>
                    </w:rPr>
                  </w:pPr>
                </w:p>
              </w:tc>
            </w:tr>
            <w:tr w:rsidR="00454607" w:rsidRPr="00027C8D" w14:paraId="278CB8E8" w14:textId="77777777" w:rsidTr="0028410E">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2079284" w14:textId="77777777" w:rsidR="00BE5165" w:rsidRPr="00027C8D" w:rsidRDefault="00691DEE">
                  <w:pPr>
                    <w:pStyle w:val="guidance"/>
                    <w:rPr>
                      <w:b w:val="0"/>
                      <w:bCs w:val="0"/>
                      <w:color w:val="565656"/>
                      <w:sz w:val="16"/>
                      <w:szCs w:val="14"/>
                    </w:rPr>
                  </w:pPr>
                  <w:r w:rsidRPr="00027C8D">
                    <w:rPr>
                      <w:rStyle w:val="markedcontent"/>
                      <w:rFonts w:ascii="Arial" w:hAnsi="Arial" w:cs="Arial"/>
                      <w:color w:val="565656"/>
                      <w:sz w:val="18"/>
                      <w:szCs w:val="16"/>
                    </w:rPr>
                    <w:t xml:space="preserve">Orientación: </w:t>
                  </w:r>
                  <w:r w:rsidRPr="00027C8D">
                    <w:rPr>
                      <w:rStyle w:val="markedcontent"/>
                      <w:rFonts w:ascii="Arial" w:hAnsi="Arial" w:cs="Arial"/>
                      <w:b w:val="0"/>
                      <w:bCs w:val="0"/>
                      <w:color w:val="565656"/>
                      <w:sz w:val="18"/>
                      <w:szCs w:val="16"/>
                    </w:rPr>
                    <w:t xml:space="preserve">En algunos productos, la Red de Productores de su región </w:t>
                  </w:r>
                  <w:r w:rsidR="00455D06" w:rsidRPr="00027C8D">
                    <w:rPr>
                      <w:rStyle w:val="markedcontent"/>
                      <w:rFonts w:ascii="Arial" w:hAnsi="Arial" w:cs="Arial"/>
                      <w:b w:val="0"/>
                      <w:bCs w:val="0"/>
                      <w:color w:val="565656"/>
                      <w:sz w:val="18"/>
                      <w:szCs w:val="16"/>
                    </w:rPr>
                    <w:t xml:space="preserve">puede </w:t>
                  </w:r>
                  <w:r w:rsidRPr="00027C8D">
                    <w:rPr>
                      <w:rStyle w:val="markedcontent"/>
                      <w:rFonts w:ascii="Arial" w:hAnsi="Arial" w:cs="Arial"/>
                      <w:b w:val="0"/>
                      <w:bCs w:val="0"/>
                      <w:color w:val="565656"/>
                      <w:sz w:val="18"/>
                      <w:szCs w:val="16"/>
                    </w:rPr>
                    <w:t>facilitar registros de las explotaciones que le ayuden a medir la mejora y el impacto previstos.</w:t>
                  </w:r>
                </w:p>
              </w:tc>
            </w:tr>
          </w:tbl>
          <w:p w14:paraId="5C9E65EF" w14:textId="77777777" w:rsidR="00BE5165" w:rsidRPr="00027C8D" w:rsidRDefault="00691DEE">
            <w:pPr>
              <w:spacing w:before="120" w:after="120"/>
              <w:rPr>
                <w:rFonts w:cs="Arial"/>
              </w:rPr>
            </w:pPr>
            <w:r w:rsidRPr="00027C8D">
              <w:rPr>
                <w:rFonts w:cs="Arial"/>
                <w:b/>
                <w:bCs/>
              </w:rPr>
              <w:t xml:space="preserve">Implicaciones: </w:t>
            </w:r>
            <w:r w:rsidR="000A2F4C" w:rsidRPr="00027C8D">
              <w:rPr>
                <w:rFonts w:cs="Arial"/>
              </w:rPr>
              <w:t xml:space="preserve">La </w:t>
            </w:r>
            <w:r w:rsidR="008B6F5A" w:rsidRPr="00027C8D">
              <w:rPr>
                <w:rFonts w:cs="Arial"/>
              </w:rPr>
              <w:t xml:space="preserve">aplicación de los planes </w:t>
            </w:r>
            <w:r w:rsidR="000A2F4C" w:rsidRPr="00027C8D">
              <w:rPr>
                <w:rFonts w:cs="Arial"/>
              </w:rPr>
              <w:t>puede suponer una carga económica, pero proporcionará acciones para reducir el riesgo medioambiental en las explotaciones</w:t>
            </w:r>
            <w:r w:rsidR="005976BE" w:rsidRPr="00027C8D">
              <w:rPr>
                <w:rFonts w:cs="Arial"/>
              </w:rPr>
              <w:t xml:space="preserve">. </w:t>
            </w:r>
            <w:r w:rsidR="000A2F4C" w:rsidRPr="00027C8D">
              <w:rPr>
                <w:rFonts w:cs="Arial"/>
              </w:rPr>
              <w:t xml:space="preserve">Esto es complementario a los Planes de Adaptación al Cambio Climático que </w:t>
            </w:r>
            <w:r w:rsidR="00C433A7" w:rsidRPr="00027C8D">
              <w:rPr>
                <w:rFonts w:cs="Arial"/>
              </w:rPr>
              <w:t xml:space="preserve">los productores </w:t>
            </w:r>
            <w:r w:rsidR="000A2F4C" w:rsidRPr="00027C8D">
              <w:rPr>
                <w:rFonts w:cs="Arial"/>
              </w:rPr>
              <w:t xml:space="preserve">pueden estar aplicando ya. </w:t>
            </w:r>
          </w:p>
          <w:p w14:paraId="43B970DE" w14:textId="77777777" w:rsidR="00BE5165" w:rsidRPr="00027C8D" w:rsidRDefault="00691DEE">
            <w:pPr>
              <w:pStyle w:val="Questions"/>
            </w:pPr>
            <w:r w:rsidRPr="00027C8D">
              <w:t>¿Está de acuerdo con la propuesta?</w:t>
            </w:r>
          </w:p>
          <w:p w14:paraId="3C2BD5D5"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78B71668"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22E37F4E"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0C979FFE" w14:textId="727357B1"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2FE17FC8"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78EFF172"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280EA1CB"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5461BA7E" w14:textId="77777777" w:rsidR="00BE5165" w:rsidRPr="00027C8D" w:rsidRDefault="00691DEE" w:rsidP="00BE241E">
            <w:pPr>
              <w:pStyle w:val="Heading3"/>
              <w:spacing w:before="120" w:after="120"/>
              <w:rPr>
                <w:sz w:val="22"/>
                <w:szCs w:val="20"/>
              </w:rPr>
            </w:pPr>
            <w:bookmarkStart w:id="63" w:name="_Toc176425378"/>
            <w:r w:rsidRPr="00027C8D">
              <w:rPr>
                <w:rStyle w:val="NEW-MARK"/>
                <w:rFonts w:cs="Arial"/>
                <w:sz w:val="22"/>
                <w:szCs w:val="20"/>
              </w:rPr>
              <w:t xml:space="preserve">NUEVO </w:t>
            </w:r>
            <w:r w:rsidR="006A570E" w:rsidRPr="00027C8D">
              <w:rPr>
                <w:sz w:val="22"/>
                <w:szCs w:val="20"/>
              </w:rPr>
              <w:t>Huella medioambiental</w:t>
            </w:r>
            <w:bookmarkEnd w:id="63"/>
          </w:p>
          <w:p w14:paraId="443C5422" w14:textId="378761EC" w:rsidR="00BE5165" w:rsidRPr="00027C8D" w:rsidRDefault="00691DEE">
            <w:pPr>
              <w:spacing w:after="120"/>
            </w:pPr>
            <w:r w:rsidRPr="00027C8D">
              <w:rPr>
                <w:b/>
                <w:bCs/>
              </w:rPr>
              <w:t>Antecedentes</w:t>
            </w:r>
            <w:r w:rsidRPr="00027C8D">
              <w:t xml:space="preserve">: </w:t>
            </w:r>
            <w:r w:rsidR="008B765A" w:rsidRPr="00027C8D">
              <w:t xml:space="preserve">El refuerzo de los requisitos medioambientales se ha identificado durante la fase de investigación como muy relevante en esta revisión de </w:t>
            </w:r>
            <w:r w:rsidR="00726BE9" w:rsidRPr="00027C8D">
              <w:t>criterio</w:t>
            </w:r>
            <w:r w:rsidR="008B765A" w:rsidRPr="00027C8D">
              <w:t>s. Para complementar los requisitos generales de l</w:t>
            </w:r>
            <w:r w:rsidR="00726BE9" w:rsidRPr="00027C8D">
              <w:t>o</w:t>
            </w:r>
            <w:r w:rsidR="008B765A" w:rsidRPr="00027C8D">
              <w:t xml:space="preserve">s </w:t>
            </w:r>
            <w:r w:rsidR="00726BE9" w:rsidRPr="00027C8D">
              <w:t>criterio</w:t>
            </w:r>
            <w:r w:rsidR="008B765A" w:rsidRPr="00027C8D">
              <w:t>s genéric</w:t>
            </w:r>
            <w:r w:rsidR="00726BE9" w:rsidRPr="00027C8D">
              <w:t>o</w:t>
            </w:r>
            <w:r w:rsidR="008B765A" w:rsidRPr="00027C8D">
              <w:t>s</w:t>
            </w:r>
            <w:r w:rsidR="005976BE" w:rsidRPr="00027C8D">
              <w:t xml:space="preserve">, </w:t>
            </w:r>
            <w:r w:rsidR="008B765A" w:rsidRPr="00027C8D">
              <w:t xml:space="preserve">en particular los requisitos relacionados con el </w:t>
            </w:r>
            <w:r w:rsidR="003D39A3" w:rsidRPr="00027C8D">
              <w:t>DDDHA</w:t>
            </w:r>
            <w:r w:rsidR="008B765A" w:rsidRPr="00027C8D">
              <w:t xml:space="preserve"> que se aplican actualmente a las </w:t>
            </w:r>
            <w:r w:rsidR="003D39A3" w:rsidRPr="00027C8D">
              <w:t>OTC</w:t>
            </w:r>
            <w:r w:rsidR="005976BE" w:rsidRPr="00027C8D">
              <w:t xml:space="preserve">, </w:t>
            </w:r>
            <w:r w:rsidR="008B765A" w:rsidRPr="00027C8D">
              <w:t>se propone un conjunto de requisitos medioambientales</w:t>
            </w:r>
            <w:r w:rsidR="005976BE" w:rsidRPr="00027C8D">
              <w:t xml:space="preserve">. </w:t>
            </w:r>
            <w:r w:rsidR="008B765A" w:rsidRPr="00027C8D">
              <w:t xml:space="preserve">Estos requisitos se basan unos en otros para crear un proceso lógico que se espera permita reducir el impacto medioambiental de las prácticas agrícolas, </w:t>
            </w:r>
            <w:r w:rsidR="009A3EFD" w:rsidRPr="00027C8D">
              <w:t xml:space="preserve">generando </w:t>
            </w:r>
            <w:r w:rsidR="009A3EFD" w:rsidRPr="00027C8D">
              <w:lastRenderedPageBreak/>
              <w:t xml:space="preserve">información </w:t>
            </w:r>
            <w:r w:rsidR="008B765A" w:rsidRPr="00027C8D">
              <w:t>para el productor que podría mejorar su negocio y su atractivo como socio comercial.</w:t>
            </w:r>
          </w:p>
          <w:p w14:paraId="59746674" w14:textId="77777777" w:rsidR="00BE5165" w:rsidRPr="00027C8D" w:rsidRDefault="00691DEE">
            <w:pPr>
              <w:spacing w:after="120"/>
            </w:pPr>
            <w:r w:rsidRPr="00027C8D">
              <w:rPr>
                <w:b/>
                <w:bCs/>
              </w:rPr>
              <w:t>Justificación</w:t>
            </w:r>
            <w:r w:rsidRPr="00027C8D">
              <w:t xml:space="preserve">: </w:t>
            </w:r>
            <w:r w:rsidR="00463EFB" w:rsidRPr="00027C8D">
              <w:t xml:space="preserve">El </w:t>
            </w:r>
            <w:r w:rsidR="00B4567C" w:rsidRPr="00027C8D">
              <w:t xml:space="preserve">mercado se </w:t>
            </w:r>
            <w:r w:rsidR="00C433A7" w:rsidRPr="00027C8D">
              <w:t xml:space="preserve">ha centrado </w:t>
            </w:r>
            <w:r w:rsidR="00463EFB" w:rsidRPr="00027C8D">
              <w:t xml:space="preserve">cada vez </w:t>
            </w:r>
            <w:r w:rsidR="00B4567C" w:rsidRPr="00027C8D">
              <w:t>más en las huellas medioambientales de los productos</w:t>
            </w:r>
            <w:r w:rsidR="005976BE" w:rsidRPr="00027C8D">
              <w:t xml:space="preserve">. </w:t>
            </w:r>
            <w:r w:rsidR="00C433A7" w:rsidRPr="00027C8D">
              <w:t xml:space="preserve">Con </w:t>
            </w:r>
            <w:r w:rsidR="00B4567C" w:rsidRPr="00027C8D">
              <w:t>los valores específicos de la huella de sus productos</w:t>
            </w:r>
            <w:r w:rsidR="005976BE" w:rsidRPr="00027C8D">
              <w:t xml:space="preserve">, </w:t>
            </w:r>
            <w:r w:rsidR="00B4567C" w:rsidRPr="00027C8D">
              <w:t>el productor puede utilizar esta información como herramienta de marketing.</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96"/>
              <w:gridCol w:w="7938"/>
            </w:tblGrid>
            <w:tr w:rsidR="0043602D" w:rsidRPr="00027C8D" w14:paraId="3B53A94F" w14:textId="77777777" w:rsidTr="0043602D">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618B62A1" w14:textId="77777777" w:rsidR="00BE5165" w:rsidRPr="00027C8D" w:rsidRDefault="00691DEE">
                  <w:pPr>
                    <w:spacing w:line="240" w:lineRule="auto"/>
                    <w:rPr>
                      <w:rFonts w:eastAsia="Arial" w:cs="Arial"/>
                      <w:color w:val="565656"/>
                      <w:spacing w:val="-1"/>
                      <w:sz w:val="20"/>
                      <w:szCs w:val="22"/>
                      <w:lang w:eastAsia="ja-JP"/>
                    </w:rPr>
                  </w:pPr>
                  <w:r w:rsidRPr="00027C8D">
                    <w:rPr>
                      <w:rFonts w:eastAsia="Arial" w:cs="Arial"/>
                      <w:b/>
                      <w:bCs/>
                      <w:color w:val="565656"/>
                      <w:spacing w:val="-1"/>
                      <w:sz w:val="20"/>
                      <w:szCs w:val="22"/>
                      <w:lang w:eastAsia="ja-JP"/>
                    </w:rPr>
                    <w:t>Se aplica a:</w:t>
                  </w:r>
                  <w:r w:rsidRPr="00027C8D">
                    <w:rPr>
                      <w:rFonts w:eastAsia="Arial" w:cs="Arial"/>
                      <w:color w:val="565656"/>
                      <w:spacing w:val="-1"/>
                      <w:sz w:val="20"/>
                      <w:szCs w:val="22"/>
                      <w:lang w:eastAsia="ja-JP"/>
                    </w:rPr>
                    <w:t xml:space="preserve"> Productores </w:t>
                  </w:r>
                </w:p>
              </w:tc>
            </w:tr>
            <w:tr w:rsidR="0043602D" w:rsidRPr="00027C8D" w14:paraId="7DD6EFB1" w14:textId="77777777" w:rsidTr="0052471F">
              <w:trPr>
                <w:cantSplit/>
                <w:trHeight w:val="20"/>
              </w:trPr>
              <w:tc>
                <w:tcPr>
                  <w:tcW w:w="896" w:type="dxa"/>
                  <w:tcBorders>
                    <w:top w:val="single" w:sz="4" w:space="0" w:color="BFBFBF"/>
                    <w:left w:val="single" w:sz="4" w:space="0" w:color="BFBFBF"/>
                    <w:bottom w:val="single" w:sz="4" w:space="0" w:color="BFBFBF"/>
                    <w:right w:val="single" w:sz="4" w:space="0" w:color="BFBFBF"/>
                  </w:tcBorders>
                </w:tcPr>
                <w:p w14:paraId="139307FB" w14:textId="6440816F" w:rsidR="00BE5165" w:rsidRPr="00027C8D" w:rsidRDefault="003D39A3">
                  <w:pPr>
                    <w:spacing w:line="240" w:lineRule="auto"/>
                    <w:rPr>
                      <w:rFonts w:eastAsia="Arial" w:cs="Arial"/>
                      <w:b/>
                      <w:bCs/>
                      <w:color w:val="565656"/>
                      <w:spacing w:val="-1"/>
                      <w:sz w:val="20"/>
                      <w:szCs w:val="22"/>
                      <w:lang w:eastAsia="ja-JP"/>
                    </w:rPr>
                  </w:pPr>
                  <w:r w:rsidRPr="00027C8D">
                    <w:rPr>
                      <w:rFonts w:eastAsia="Arial" w:cs="Arial"/>
                      <w:b/>
                      <w:bCs/>
                      <w:color w:val="565656"/>
                      <w:spacing w:val="-1"/>
                      <w:sz w:val="20"/>
                      <w:szCs w:val="22"/>
                      <w:lang w:eastAsia="ja-JP"/>
                    </w:rPr>
                    <w:t>Des</w:t>
                  </w:r>
                </w:p>
              </w:tc>
              <w:tc>
                <w:tcPr>
                  <w:tcW w:w="7938" w:type="dxa"/>
                  <w:vMerge w:val="restart"/>
                  <w:tcBorders>
                    <w:top w:val="single" w:sz="4" w:space="0" w:color="BFBFBF"/>
                    <w:left w:val="single" w:sz="4" w:space="0" w:color="BFBFBF"/>
                    <w:bottom w:val="single" w:sz="4" w:space="0" w:color="BFBFBF"/>
                    <w:right w:val="single" w:sz="4" w:space="0" w:color="BFBFBF"/>
                  </w:tcBorders>
                </w:tcPr>
                <w:p w14:paraId="0AA5D837" w14:textId="77777777" w:rsidR="00BE5165" w:rsidRPr="00027C8D" w:rsidRDefault="00691DEE">
                  <w:pPr>
                    <w:spacing w:after="120"/>
                    <w:rPr>
                      <w:rFonts w:eastAsia="Arial" w:cs="Arial"/>
                      <w:color w:val="565656"/>
                      <w:spacing w:val="-1"/>
                      <w:sz w:val="20"/>
                      <w:szCs w:val="22"/>
                      <w:lang w:eastAsia="ja-JP"/>
                    </w:rPr>
                  </w:pPr>
                  <w:r w:rsidRPr="00027C8D">
                    <w:rPr>
                      <w:rFonts w:eastAsia="Arial" w:cs="Arial"/>
                      <w:color w:val="565656"/>
                      <w:spacing w:val="-1"/>
                      <w:sz w:val="20"/>
                      <w:szCs w:val="22"/>
                      <w:lang w:eastAsia="ja-JP"/>
                    </w:rPr>
                    <w:t>Como parte de tus planes de acción, calcula al menos una de las siguientes opciones:</w:t>
                  </w:r>
                </w:p>
                <w:p w14:paraId="17647A05" w14:textId="77777777" w:rsidR="00BE5165" w:rsidRPr="00027C8D" w:rsidRDefault="00691DEE" w:rsidP="000C214B">
                  <w:pPr>
                    <w:pStyle w:val="ListParagraph"/>
                    <w:numPr>
                      <w:ilvl w:val="0"/>
                      <w:numId w:val="12"/>
                    </w:numPr>
                    <w:suppressAutoHyphens w:val="0"/>
                    <w:spacing w:before="120" w:after="120"/>
                    <w:rPr>
                      <w:rFonts w:eastAsia="Arial" w:cs="Arial"/>
                      <w:color w:val="565656"/>
                      <w:spacing w:val="-1"/>
                      <w:sz w:val="20"/>
                      <w:szCs w:val="22"/>
                      <w:lang w:eastAsia="ja-JP"/>
                    </w:rPr>
                  </w:pPr>
                  <w:r w:rsidRPr="00027C8D">
                    <w:rPr>
                      <w:rFonts w:eastAsia="Arial" w:cs="Arial"/>
                      <w:color w:val="565656"/>
                      <w:spacing w:val="-1"/>
                      <w:sz w:val="20"/>
                      <w:szCs w:val="22"/>
                      <w:lang w:eastAsia="ja-JP"/>
                    </w:rPr>
                    <w:t>Huella hídrica</w:t>
                  </w:r>
                </w:p>
                <w:p w14:paraId="04A9C299" w14:textId="77777777" w:rsidR="00BE5165" w:rsidRPr="00027C8D" w:rsidRDefault="00691DEE" w:rsidP="000C214B">
                  <w:pPr>
                    <w:pStyle w:val="ListParagraph"/>
                    <w:numPr>
                      <w:ilvl w:val="0"/>
                      <w:numId w:val="12"/>
                    </w:numPr>
                    <w:suppressAutoHyphens w:val="0"/>
                    <w:spacing w:before="120" w:after="120"/>
                    <w:rPr>
                      <w:rFonts w:eastAsia="Arial" w:cs="Arial"/>
                      <w:color w:val="565656"/>
                      <w:spacing w:val="-1"/>
                      <w:sz w:val="20"/>
                      <w:szCs w:val="22"/>
                      <w:lang w:eastAsia="ja-JP"/>
                    </w:rPr>
                  </w:pPr>
                  <w:r w:rsidRPr="00027C8D">
                    <w:rPr>
                      <w:rFonts w:eastAsia="Arial" w:cs="Arial"/>
                      <w:color w:val="565656"/>
                      <w:spacing w:val="-1"/>
                      <w:sz w:val="20"/>
                      <w:szCs w:val="22"/>
                      <w:lang w:eastAsia="ja-JP"/>
                    </w:rPr>
                    <w:t>Huella de GEI</w:t>
                  </w:r>
                </w:p>
                <w:p w14:paraId="7F9B2492" w14:textId="77777777" w:rsidR="00BE5165" w:rsidRPr="00027C8D" w:rsidRDefault="00691DEE" w:rsidP="000C214B">
                  <w:pPr>
                    <w:pStyle w:val="ListParagraph"/>
                    <w:numPr>
                      <w:ilvl w:val="0"/>
                      <w:numId w:val="12"/>
                    </w:numPr>
                    <w:suppressAutoHyphens w:val="0"/>
                    <w:spacing w:before="120" w:after="120"/>
                    <w:rPr>
                      <w:rFonts w:eastAsia="Arial" w:cs="Arial"/>
                      <w:color w:val="565656"/>
                      <w:spacing w:val="-1"/>
                      <w:sz w:val="20"/>
                      <w:szCs w:val="22"/>
                      <w:lang w:eastAsia="ja-JP"/>
                    </w:rPr>
                  </w:pPr>
                  <w:r w:rsidRPr="00027C8D">
                    <w:rPr>
                      <w:rFonts w:eastAsia="Arial" w:cs="Arial"/>
                      <w:color w:val="565656"/>
                      <w:spacing w:val="-1"/>
                      <w:sz w:val="20"/>
                      <w:szCs w:val="22"/>
                      <w:lang w:eastAsia="ja-JP"/>
                    </w:rPr>
                    <w:t>Huella de biodiversidad</w:t>
                  </w:r>
                </w:p>
              </w:tc>
            </w:tr>
            <w:tr w:rsidR="0043602D" w:rsidRPr="00027C8D" w14:paraId="3F4C9091" w14:textId="77777777" w:rsidTr="0052471F">
              <w:trPr>
                <w:cantSplit/>
                <w:trHeight w:val="20"/>
              </w:trPr>
              <w:tc>
                <w:tcPr>
                  <w:tcW w:w="896" w:type="dxa"/>
                  <w:tcBorders>
                    <w:top w:val="single" w:sz="4" w:space="0" w:color="BFBFBF"/>
                    <w:left w:val="single" w:sz="4" w:space="0" w:color="BFBFBF"/>
                    <w:bottom w:val="single" w:sz="4" w:space="0" w:color="BFBFBF"/>
                    <w:right w:val="single" w:sz="4" w:space="0" w:color="BFBFBF"/>
                  </w:tcBorders>
                </w:tcPr>
                <w:p w14:paraId="39B666D7" w14:textId="77777777" w:rsidR="00BE5165" w:rsidRPr="00027C8D" w:rsidRDefault="00691DEE">
                  <w:pPr>
                    <w:pStyle w:val="VBPC"/>
                    <w:jc w:val="both"/>
                    <w:rPr>
                      <w:bCs/>
                      <w:color w:val="auto"/>
                    </w:rPr>
                  </w:pPr>
                  <w:r w:rsidRPr="00027C8D">
                    <w:rPr>
                      <w:rFonts w:ascii="Arial" w:hAnsi="Arial" w:cs="Arial"/>
                      <w:bCs/>
                      <w:color w:val="565656"/>
                      <w:szCs w:val="22"/>
                    </w:rPr>
                    <w:t>Año 3</w:t>
                  </w:r>
                </w:p>
              </w:tc>
              <w:tc>
                <w:tcPr>
                  <w:tcW w:w="7938" w:type="dxa"/>
                  <w:vMerge/>
                  <w:tcBorders>
                    <w:top w:val="single" w:sz="4" w:space="0" w:color="BFBFBF"/>
                    <w:left w:val="single" w:sz="4" w:space="0" w:color="BFBFBF"/>
                    <w:bottom w:val="single" w:sz="4" w:space="0" w:color="BFBFBF"/>
                    <w:right w:val="single" w:sz="4" w:space="0" w:color="BFBFBF"/>
                  </w:tcBorders>
                  <w:vAlign w:val="center"/>
                </w:tcPr>
                <w:p w14:paraId="25942498" w14:textId="77777777" w:rsidR="0043602D" w:rsidRPr="00027C8D" w:rsidRDefault="0043602D" w:rsidP="0043602D">
                  <w:pPr>
                    <w:spacing w:after="0" w:line="240" w:lineRule="auto"/>
                    <w:rPr>
                      <w:rFonts w:cs="Arial"/>
                      <w:color w:val="auto"/>
                    </w:rPr>
                  </w:pPr>
                </w:p>
              </w:tc>
            </w:tr>
            <w:tr w:rsidR="009670D5" w:rsidRPr="00027C8D" w14:paraId="2950EA4C" w14:textId="77777777" w:rsidTr="0028410E">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752F11A" w14:textId="77777777" w:rsidR="00BE5165" w:rsidRPr="00027C8D" w:rsidRDefault="00691DEE">
                  <w:pPr>
                    <w:pStyle w:val="guidance"/>
                    <w:rPr>
                      <w:rStyle w:val="markedcontent"/>
                      <w:rFonts w:ascii="Arial" w:hAnsi="Arial" w:cs="Arial"/>
                      <w:b w:val="0"/>
                      <w:bCs w:val="0"/>
                      <w:color w:val="565656"/>
                      <w:sz w:val="18"/>
                      <w:szCs w:val="16"/>
                    </w:rPr>
                  </w:pPr>
                  <w:bookmarkStart w:id="64" w:name="_Hlk171603104"/>
                  <w:r w:rsidRPr="00027C8D">
                    <w:rPr>
                      <w:rStyle w:val="markedcontent"/>
                      <w:rFonts w:ascii="Arial" w:hAnsi="Arial" w:cs="Arial"/>
                      <w:color w:val="565656"/>
                      <w:sz w:val="18"/>
                      <w:szCs w:val="16"/>
                    </w:rPr>
                    <w:t xml:space="preserve">Orientación: </w:t>
                  </w:r>
                  <w:r w:rsidR="007B454F" w:rsidRPr="00027C8D">
                    <w:rPr>
                      <w:rStyle w:val="markedcontent"/>
                      <w:rFonts w:ascii="Arial" w:hAnsi="Arial" w:cs="Arial"/>
                      <w:b w:val="0"/>
                      <w:bCs w:val="0"/>
                      <w:color w:val="565656"/>
                      <w:sz w:val="18"/>
                      <w:szCs w:val="16"/>
                    </w:rPr>
                    <w:t xml:space="preserve">El </w:t>
                  </w:r>
                  <w:r w:rsidRPr="00027C8D">
                    <w:rPr>
                      <w:rStyle w:val="markedcontent"/>
                      <w:rFonts w:ascii="Arial" w:hAnsi="Arial" w:cs="Arial"/>
                      <w:b w:val="0"/>
                      <w:bCs w:val="0"/>
                      <w:color w:val="565656"/>
                      <w:sz w:val="18"/>
                      <w:szCs w:val="16"/>
                    </w:rPr>
                    <w:t xml:space="preserve">resultado de las huellas puede </w:t>
                  </w:r>
                  <w:r w:rsidR="007B454F" w:rsidRPr="00027C8D">
                    <w:rPr>
                      <w:rStyle w:val="markedcontent"/>
                      <w:rFonts w:ascii="Arial" w:hAnsi="Arial" w:cs="Arial"/>
                      <w:b w:val="0"/>
                      <w:bCs w:val="0"/>
                      <w:color w:val="565656"/>
                      <w:sz w:val="18"/>
                      <w:szCs w:val="16"/>
                    </w:rPr>
                    <w:t xml:space="preserve">utilizarse </w:t>
                  </w:r>
                  <w:r w:rsidRPr="00027C8D">
                    <w:rPr>
                      <w:rStyle w:val="markedcontent"/>
                      <w:rFonts w:ascii="Arial" w:hAnsi="Arial" w:cs="Arial"/>
                      <w:b w:val="0"/>
                      <w:bCs w:val="0"/>
                      <w:color w:val="565656"/>
                      <w:sz w:val="18"/>
                      <w:szCs w:val="16"/>
                    </w:rPr>
                    <w:t>para informar sobre su evaluación de riesgos, sus planes de acción y su comportamiento medioambiental con fines de marketing.</w:t>
                  </w:r>
                </w:p>
                <w:p w14:paraId="43F857E6" w14:textId="067FFECA" w:rsidR="00BE5165" w:rsidRPr="00027C8D" w:rsidRDefault="00691DEE">
                  <w:pPr>
                    <w:pStyle w:val="guidance"/>
                    <w:rPr>
                      <w:color w:val="000000"/>
                      <w14:textFill>
                        <w14:solidFill>
                          <w14:srgbClr w14:val="000000">
                            <w14:lumMod w14:val="50000"/>
                            <w14:lumOff w14:val="50000"/>
                          </w14:srgbClr>
                        </w14:solidFill>
                      </w14:textFill>
                    </w:rPr>
                  </w:pPr>
                  <w:r w:rsidRPr="00027C8D">
                    <w:rPr>
                      <w:rStyle w:val="markedcontent"/>
                      <w:rFonts w:ascii="Arial" w:hAnsi="Arial" w:cs="Arial"/>
                      <w:b w:val="0"/>
                      <w:bCs w:val="0"/>
                      <w:color w:val="565656"/>
                      <w:sz w:val="18"/>
                      <w:szCs w:val="16"/>
                    </w:rPr>
                    <w:t>Las herramientas utilizadas para el cálculo de la huella de GEI deben estar en consonancia con l</w:t>
                  </w:r>
                  <w:r w:rsidR="008638D1" w:rsidRPr="00027C8D">
                    <w:rPr>
                      <w:rStyle w:val="markedcontent"/>
                      <w:rFonts w:ascii="Arial" w:hAnsi="Arial" w:cs="Arial"/>
                      <w:b w:val="0"/>
                      <w:bCs w:val="0"/>
                      <w:color w:val="565656"/>
                      <w:sz w:val="18"/>
                      <w:szCs w:val="16"/>
                    </w:rPr>
                    <w:t>o</w:t>
                  </w:r>
                  <w:r w:rsidRPr="00027C8D">
                    <w:rPr>
                      <w:rStyle w:val="markedcontent"/>
                      <w:rFonts w:ascii="Arial" w:hAnsi="Arial" w:cs="Arial"/>
                      <w:b w:val="0"/>
                      <w:bCs w:val="0"/>
                      <w:color w:val="565656"/>
                      <w:sz w:val="18"/>
                      <w:szCs w:val="16"/>
                    </w:rPr>
                    <w:t xml:space="preserve">s </w:t>
                  </w:r>
                  <w:r w:rsidR="00726BE9" w:rsidRPr="00027C8D">
                    <w:rPr>
                      <w:rStyle w:val="markedcontent"/>
                      <w:rFonts w:ascii="Arial" w:hAnsi="Arial" w:cs="Arial"/>
                      <w:b w:val="0"/>
                      <w:bCs w:val="0"/>
                      <w:color w:val="565656"/>
                      <w:sz w:val="18"/>
                      <w:szCs w:val="16"/>
                    </w:rPr>
                    <w:t>criterio</w:t>
                  </w:r>
                  <w:r w:rsidRPr="00027C8D">
                    <w:rPr>
                      <w:rStyle w:val="markedcontent"/>
                      <w:rFonts w:ascii="Arial" w:hAnsi="Arial" w:cs="Arial"/>
                      <w:b w:val="0"/>
                      <w:bCs w:val="0"/>
                      <w:color w:val="565656"/>
                      <w:sz w:val="18"/>
                      <w:szCs w:val="16"/>
                    </w:rPr>
                    <w:t>s ISO 14067:2018 e ISO 14064:2018.</w:t>
                  </w:r>
                </w:p>
              </w:tc>
            </w:tr>
          </w:tbl>
          <w:bookmarkEnd w:id="64"/>
          <w:p w14:paraId="203933FD" w14:textId="77777777" w:rsidR="00BE5165" w:rsidRPr="00027C8D" w:rsidRDefault="00691DEE">
            <w:pPr>
              <w:spacing w:before="120" w:after="120"/>
              <w:rPr>
                <w:rFonts w:cs="Arial"/>
              </w:rPr>
            </w:pPr>
            <w:r w:rsidRPr="00027C8D">
              <w:rPr>
                <w:rFonts w:cs="Arial"/>
                <w:b/>
                <w:bCs/>
              </w:rPr>
              <w:t xml:space="preserve">Implicaciones: </w:t>
            </w:r>
            <w:r w:rsidR="00B4567C" w:rsidRPr="00027C8D">
              <w:rPr>
                <w:rFonts w:cs="Arial"/>
              </w:rPr>
              <w:t xml:space="preserve">Al tratarse de una propuesta de desarrollo, no es obligatoria para todos los productores, sino sólo para </w:t>
            </w:r>
            <w:r w:rsidR="00C433A7" w:rsidRPr="00027C8D">
              <w:rPr>
                <w:rFonts w:cs="Arial"/>
              </w:rPr>
              <w:t xml:space="preserve">aquellos </w:t>
            </w:r>
            <w:r w:rsidR="005976BE" w:rsidRPr="00027C8D">
              <w:rPr>
                <w:rFonts w:cs="Arial"/>
              </w:rPr>
              <w:t xml:space="preserve">que </w:t>
            </w:r>
            <w:r w:rsidR="00C433A7" w:rsidRPr="00027C8D">
              <w:rPr>
                <w:rFonts w:cs="Arial"/>
              </w:rPr>
              <w:t xml:space="preserve">tengan los medios y el interés </w:t>
            </w:r>
            <w:r w:rsidR="00B4567C" w:rsidRPr="00027C8D">
              <w:rPr>
                <w:rFonts w:cs="Arial"/>
              </w:rPr>
              <w:t xml:space="preserve">de </w:t>
            </w:r>
            <w:r w:rsidR="00C433A7" w:rsidRPr="00027C8D">
              <w:rPr>
                <w:rFonts w:cs="Arial"/>
              </w:rPr>
              <w:t xml:space="preserve">trabajar en </w:t>
            </w:r>
            <w:r w:rsidR="005976BE" w:rsidRPr="00027C8D">
              <w:rPr>
                <w:rFonts w:cs="Arial"/>
              </w:rPr>
              <w:t xml:space="preserve">estas </w:t>
            </w:r>
            <w:r w:rsidR="00C433A7" w:rsidRPr="00027C8D">
              <w:rPr>
                <w:rFonts w:cs="Arial"/>
              </w:rPr>
              <w:t>áreas y recopilar la información pertinente</w:t>
            </w:r>
            <w:r w:rsidR="00B4567C" w:rsidRPr="00027C8D">
              <w:rPr>
                <w:rFonts w:cs="Arial"/>
              </w:rPr>
              <w:t xml:space="preserve">. La aplicación del requisito necesitará un sistema de seguimiento del rendimiento para rastrear las diferentes aportaciones de cada huella medioambiental </w:t>
            </w:r>
            <w:r w:rsidR="00382E19" w:rsidRPr="00027C8D">
              <w:rPr>
                <w:rFonts w:cs="Arial"/>
              </w:rPr>
              <w:t>que la OP decida rastrear.</w:t>
            </w:r>
          </w:p>
          <w:p w14:paraId="4D8C243C" w14:textId="77777777" w:rsidR="00BE5165" w:rsidRPr="00027C8D" w:rsidRDefault="00691DEE">
            <w:pPr>
              <w:pStyle w:val="Questions"/>
            </w:pPr>
            <w:r w:rsidRPr="00027C8D">
              <w:t>¿Está de acuerdo con la propuesta?</w:t>
            </w:r>
          </w:p>
          <w:p w14:paraId="1456FBE6"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680A61D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7157A920"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4B0029C9" w14:textId="427DAB5F"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604FD2E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5A50C692" w14:textId="12792763" w:rsidR="00BE5165" w:rsidRPr="00027C8D" w:rsidRDefault="00691DEE" w:rsidP="00BE5EF2">
            <w:pPr>
              <w:spacing w:line="276" w:lineRule="auto"/>
              <w:rPr>
                <w:rFonts w:cs="Arial"/>
                <w:b/>
                <w:bCs/>
                <w:iCs/>
                <w:szCs w:val="22"/>
              </w:rPr>
            </w:pPr>
            <w:r w:rsidRPr="00027C8D">
              <w:rPr>
                <w:rFonts w:cs="Arial"/>
                <w:b/>
                <w:bCs/>
                <w:iCs/>
                <w:szCs w:val="22"/>
              </w:rPr>
              <w:t xml:space="preserve">Por favor, explique aquí su razonamiento: </w:t>
            </w: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205C53A6" w14:textId="77777777" w:rsidR="00BE5EF2" w:rsidRPr="00027C8D" w:rsidRDefault="00BE5EF2" w:rsidP="00BE5EF2">
            <w:pPr>
              <w:pStyle w:val="Heading3"/>
              <w:spacing w:before="120" w:after="120"/>
              <w:rPr>
                <w:rStyle w:val="NEW-MARK"/>
                <w:rFonts w:cs="Arial"/>
                <w:sz w:val="20"/>
                <w:szCs w:val="18"/>
              </w:rPr>
            </w:pPr>
          </w:p>
          <w:p w14:paraId="0DD414E3" w14:textId="77777777" w:rsidR="00BE5EF2" w:rsidRPr="00027C8D" w:rsidRDefault="00BE5EF2" w:rsidP="00BE5EF2">
            <w:pPr>
              <w:spacing w:after="120"/>
              <w:rPr>
                <w:sz w:val="8"/>
                <w:szCs w:val="10"/>
              </w:rPr>
            </w:pPr>
          </w:p>
          <w:p w14:paraId="67DEB35E" w14:textId="67180A9F" w:rsidR="00BE5165" w:rsidRPr="00027C8D" w:rsidRDefault="00691DEE" w:rsidP="00BE5EF2">
            <w:pPr>
              <w:pStyle w:val="Heading3"/>
              <w:spacing w:before="120" w:after="120"/>
              <w:rPr>
                <w:sz w:val="22"/>
                <w:szCs w:val="20"/>
              </w:rPr>
            </w:pPr>
            <w:bookmarkStart w:id="65" w:name="_Toc176425379"/>
            <w:r w:rsidRPr="00027C8D">
              <w:rPr>
                <w:rStyle w:val="NEW-MARK"/>
                <w:rFonts w:cs="Arial"/>
                <w:sz w:val="22"/>
                <w:szCs w:val="20"/>
              </w:rPr>
              <w:t xml:space="preserve">NUEVO </w:t>
            </w:r>
            <w:r w:rsidR="002B60F6" w:rsidRPr="00027C8D">
              <w:rPr>
                <w:sz w:val="22"/>
                <w:szCs w:val="20"/>
              </w:rPr>
              <w:t xml:space="preserve">Gestión de </w:t>
            </w:r>
            <w:r w:rsidR="00454607" w:rsidRPr="00027C8D">
              <w:rPr>
                <w:sz w:val="22"/>
                <w:szCs w:val="20"/>
              </w:rPr>
              <w:t>la biodiversidad</w:t>
            </w:r>
            <w:bookmarkEnd w:id="65"/>
          </w:p>
          <w:p w14:paraId="6593FF4D" w14:textId="4551FBC2" w:rsidR="00BE5165" w:rsidRPr="00027C8D" w:rsidRDefault="00691DEE">
            <w:pPr>
              <w:spacing w:after="120"/>
            </w:pPr>
            <w:r w:rsidRPr="00027C8D">
              <w:rPr>
                <w:b/>
                <w:bCs/>
              </w:rPr>
              <w:lastRenderedPageBreak/>
              <w:t>Antecedentes</w:t>
            </w:r>
            <w:r w:rsidRPr="00027C8D">
              <w:t xml:space="preserve">: </w:t>
            </w:r>
            <w:r w:rsidR="008B765A" w:rsidRPr="00027C8D">
              <w:t xml:space="preserve">El refuerzo de los requisitos medioambientales se ha identificado durante la fase de investigación como muy relevante en esta revisión de </w:t>
            </w:r>
            <w:r w:rsidR="00726BE9" w:rsidRPr="00027C8D">
              <w:t>criterio</w:t>
            </w:r>
            <w:r w:rsidR="008B765A" w:rsidRPr="00027C8D">
              <w:t>s. Para complementar los requisitos generales de l</w:t>
            </w:r>
            <w:r w:rsidR="008638D1" w:rsidRPr="00027C8D">
              <w:t>o</w:t>
            </w:r>
            <w:r w:rsidR="008B765A" w:rsidRPr="00027C8D">
              <w:t xml:space="preserve">s </w:t>
            </w:r>
            <w:r w:rsidR="00726BE9" w:rsidRPr="00027C8D">
              <w:t>criterio</w:t>
            </w:r>
            <w:r w:rsidR="008B765A" w:rsidRPr="00027C8D">
              <w:t>s genéric</w:t>
            </w:r>
            <w:r w:rsidR="008638D1" w:rsidRPr="00027C8D">
              <w:t>o</w:t>
            </w:r>
            <w:r w:rsidR="008B765A" w:rsidRPr="00027C8D">
              <w:t>s</w:t>
            </w:r>
            <w:r w:rsidR="001B3598" w:rsidRPr="00027C8D">
              <w:t xml:space="preserve">, </w:t>
            </w:r>
            <w:r w:rsidR="008B765A" w:rsidRPr="00027C8D">
              <w:t xml:space="preserve">en particular los requisitos relacionados con el </w:t>
            </w:r>
            <w:r w:rsidR="003D39A3" w:rsidRPr="00027C8D">
              <w:t>DDDHA</w:t>
            </w:r>
            <w:r w:rsidR="008B765A" w:rsidRPr="00027C8D">
              <w:t xml:space="preserve"> que se aplican actualmente a las </w:t>
            </w:r>
            <w:r w:rsidR="003D39A3" w:rsidRPr="00027C8D">
              <w:t>OTC</w:t>
            </w:r>
            <w:r w:rsidR="001B3598" w:rsidRPr="00027C8D">
              <w:t xml:space="preserve">, </w:t>
            </w:r>
            <w:r w:rsidR="008B765A" w:rsidRPr="00027C8D">
              <w:t>se propone un conjunto de requisitos medioambientales</w:t>
            </w:r>
            <w:r w:rsidR="001B3598" w:rsidRPr="00027C8D">
              <w:t xml:space="preserve">. </w:t>
            </w:r>
            <w:r w:rsidR="008B765A" w:rsidRPr="00027C8D">
              <w:t xml:space="preserve">Estos requisitos se basan unos en otros para crear un proceso lógico que se espera permita reducir el impacto medioambiental de las prácticas agrícolas, </w:t>
            </w:r>
            <w:r w:rsidR="009A3EFD" w:rsidRPr="00027C8D">
              <w:t xml:space="preserve">generando información </w:t>
            </w:r>
            <w:r w:rsidR="008B765A" w:rsidRPr="00027C8D">
              <w:t xml:space="preserve">para el productor que podría mejorar su negocio y su atractivo como socio </w:t>
            </w:r>
            <w:r w:rsidR="00A47A32" w:rsidRPr="00027C8D">
              <w:t>comercial</w:t>
            </w:r>
            <w:r w:rsidR="008B765A" w:rsidRPr="00027C8D">
              <w:t>.</w:t>
            </w:r>
          </w:p>
          <w:p w14:paraId="79B62B39" w14:textId="77777777" w:rsidR="00BE5165" w:rsidRPr="00027C8D" w:rsidRDefault="00691DEE">
            <w:pPr>
              <w:spacing w:after="120"/>
            </w:pPr>
            <w:r w:rsidRPr="00027C8D">
              <w:rPr>
                <w:b/>
                <w:bCs/>
              </w:rPr>
              <w:t>Justificación</w:t>
            </w:r>
            <w:r w:rsidRPr="00027C8D">
              <w:t xml:space="preserve">: </w:t>
            </w:r>
            <w:r w:rsidR="00C433A7" w:rsidRPr="00027C8D">
              <w:t>El mercado se ha centrado cada vez más en las huellas medioambientales de los productos</w:t>
            </w:r>
            <w:r w:rsidR="001B3598" w:rsidRPr="00027C8D">
              <w:t xml:space="preserve">. </w:t>
            </w:r>
            <w:r w:rsidR="00C433A7" w:rsidRPr="00027C8D">
              <w:t>Con los valores específicos de la huella de sus productos, el productor puede utilizar esta información como herramienta de marketing</w:t>
            </w:r>
            <w:r w:rsidR="00754B08" w:rsidRPr="00027C8D">
              <w:t>.</w:t>
            </w:r>
          </w:p>
          <w:p w14:paraId="5CA52C61" w14:textId="77777777" w:rsidR="00754B08" w:rsidRPr="00027C8D" w:rsidRDefault="00754B08" w:rsidP="00454607">
            <w:pPr>
              <w:spacing w:after="120"/>
              <w:rPr>
                <w:sz w:val="12"/>
                <w:szCs w:val="14"/>
              </w:rPr>
            </w:pP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54607" w:rsidRPr="00027C8D" w14:paraId="0C5E2036" w14:textId="77777777" w:rsidTr="0028410E">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47A47D0C" w14:textId="77777777" w:rsidR="00BE5165" w:rsidRPr="00027C8D" w:rsidRDefault="00691DEE">
                  <w:pPr>
                    <w:spacing w:line="240" w:lineRule="auto"/>
                    <w:rPr>
                      <w:rFonts w:eastAsia="Arial" w:cs="Arial"/>
                      <w:color w:val="565656"/>
                      <w:spacing w:val="-1"/>
                      <w:sz w:val="20"/>
                      <w:szCs w:val="22"/>
                      <w:lang w:eastAsia="ja-JP"/>
                    </w:rPr>
                  </w:pPr>
                  <w:r w:rsidRPr="00027C8D">
                    <w:rPr>
                      <w:rFonts w:eastAsia="Arial" w:cs="Arial"/>
                      <w:b/>
                      <w:bCs/>
                      <w:color w:val="565656"/>
                      <w:spacing w:val="-1"/>
                      <w:sz w:val="20"/>
                      <w:szCs w:val="22"/>
                      <w:lang w:eastAsia="ja-JP"/>
                    </w:rPr>
                    <w:t>Se aplica a:</w:t>
                  </w:r>
                  <w:r w:rsidRPr="00027C8D">
                    <w:rPr>
                      <w:rFonts w:eastAsia="Arial" w:cs="Arial"/>
                      <w:color w:val="565656"/>
                      <w:spacing w:val="-1"/>
                      <w:sz w:val="20"/>
                      <w:szCs w:val="22"/>
                      <w:lang w:eastAsia="ja-JP"/>
                    </w:rPr>
                    <w:t xml:space="preserve"> Productores </w:t>
                  </w:r>
                </w:p>
              </w:tc>
            </w:tr>
            <w:tr w:rsidR="00454607" w:rsidRPr="00027C8D" w14:paraId="67977D9F" w14:textId="77777777" w:rsidTr="0028410E">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12066BD8" w14:textId="6B94A099" w:rsidR="00BE5165" w:rsidRPr="00027C8D" w:rsidRDefault="003D39A3">
                  <w:pPr>
                    <w:spacing w:line="240" w:lineRule="auto"/>
                    <w:rPr>
                      <w:rFonts w:eastAsia="Arial" w:cs="Arial"/>
                      <w:b/>
                      <w:bCs/>
                      <w:color w:val="565656"/>
                      <w:spacing w:val="-1"/>
                      <w:sz w:val="20"/>
                      <w:szCs w:val="22"/>
                      <w:lang w:eastAsia="ja-JP"/>
                    </w:rPr>
                  </w:pPr>
                  <w:r w:rsidRPr="00027C8D">
                    <w:rPr>
                      <w:rFonts w:eastAsia="Arial" w:cs="Arial"/>
                      <w:b/>
                      <w:bCs/>
                      <w:color w:val="565656"/>
                      <w:spacing w:val="-1"/>
                      <w:sz w:val="20"/>
                      <w:szCs w:val="22"/>
                      <w:lang w:eastAsia="ja-JP"/>
                    </w:rPr>
                    <w:t>Des</w:t>
                  </w:r>
                </w:p>
              </w:tc>
              <w:tc>
                <w:tcPr>
                  <w:tcW w:w="7984" w:type="dxa"/>
                  <w:vMerge w:val="restart"/>
                  <w:tcBorders>
                    <w:top w:val="single" w:sz="4" w:space="0" w:color="BFBFBF"/>
                    <w:left w:val="single" w:sz="4" w:space="0" w:color="BFBFBF"/>
                    <w:bottom w:val="single" w:sz="4" w:space="0" w:color="BFBFBF"/>
                    <w:right w:val="single" w:sz="4" w:space="0" w:color="BFBFBF"/>
                  </w:tcBorders>
                </w:tcPr>
                <w:p w14:paraId="1B64081A" w14:textId="77777777" w:rsidR="00BE5165" w:rsidRPr="00027C8D" w:rsidRDefault="00691DEE">
                  <w:pPr>
                    <w:rPr>
                      <w:rFonts w:eastAsia="Arial" w:cs="Arial"/>
                      <w:color w:val="565656"/>
                      <w:spacing w:val="-1"/>
                      <w:sz w:val="20"/>
                      <w:szCs w:val="22"/>
                      <w:lang w:eastAsia="ja-JP"/>
                    </w:rPr>
                  </w:pPr>
                  <w:r w:rsidRPr="00027C8D">
                    <w:rPr>
                      <w:rFonts w:eastAsia="Arial" w:cs="Arial"/>
                      <w:color w:val="565656"/>
                      <w:spacing w:val="-1"/>
                      <w:sz w:val="20"/>
                      <w:szCs w:val="22"/>
                      <w:lang w:eastAsia="ja-JP"/>
                    </w:rPr>
                    <w:t>Elabore y aplique un plan de gestión de la biodiversidad basado en su evaluación de riesgos medioambientales.</w:t>
                  </w:r>
                </w:p>
              </w:tc>
            </w:tr>
            <w:tr w:rsidR="00454607" w:rsidRPr="00027C8D" w14:paraId="7A415749" w14:textId="77777777" w:rsidTr="0028410E">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39BB3519" w14:textId="77777777" w:rsidR="00BE5165" w:rsidRPr="00027C8D" w:rsidRDefault="00691DEE">
                  <w:pPr>
                    <w:pStyle w:val="VBPC"/>
                    <w:jc w:val="both"/>
                    <w:rPr>
                      <w:bCs/>
                      <w:color w:val="565656"/>
                    </w:rPr>
                  </w:pPr>
                  <w:r w:rsidRPr="00027C8D">
                    <w:rPr>
                      <w:rFonts w:ascii="Arial" w:hAnsi="Arial" w:cs="Arial"/>
                      <w:bCs/>
                      <w:color w:val="565656"/>
                      <w:szCs w:val="22"/>
                    </w:rPr>
                    <w:t>Año 1</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5DF0CEFB" w14:textId="77777777" w:rsidR="00454607" w:rsidRPr="00027C8D" w:rsidRDefault="00454607" w:rsidP="00454607">
                  <w:pPr>
                    <w:spacing w:after="0" w:line="240" w:lineRule="auto"/>
                    <w:rPr>
                      <w:rFonts w:cs="Arial"/>
                      <w:color w:val="565656"/>
                    </w:rPr>
                  </w:pPr>
                </w:p>
              </w:tc>
            </w:tr>
          </w:tbl>
          <w:p w14:paraId="37BE7F22" w14:textId="77777777" w:rsidR="00BE5165" w:rsidRPr="00027C8D" w:rsidRDefault="00691DEE">
            <w:pPr>
              <w:spacing w:before="120" w:after="120"/>
              <w:rPr>
                <w:rFonts w:cs="Arial"/>
              </w:rPr>
            </w:pPr>
            <w:r w:rsidRPr="00027C8D">
              <w:rPr>
                <w:rFonts w:cs="Arial"/>
                <w:b/>
                <w:bCs/>
              </w:rPr>
              <w:t xml:space="preserve">Implicaciones: </w:t>
            </w:r>
            <w:r w:rsidRPr="00027C8D">
              <w:rPr>
                <w:rFonts w:cs="Arial"/>
              </w:rPr>
              <w:t xml:space="preserve">Al tratarse de una propuesta de desarrollo, no es obligatoria para todas las </w:t>
            </w:r>
            <w:r w:rsidR="00382E19" w:rsidRPr="00027C8D">
              <w:rPr>
                <w:rFonts w:cs="Arial"/>
              </w:rPr>
              <w:t>OP</w:t>
            </w:r>
            <w:r w:rsidRPr="00027C8D">
              <w:rPr>
                <w:rFonts w:cs="Arial"/>
              </w:rPr>
              <w:t xml:space="preserve">, </w:t>
            </w:r>
            <w:r w:rsidR="00C433A7" w:rsidRPr="00027C8D">
              <w:rPr>
                <w:rFonts w:cs="Arial"/>
              </w:rPr>
              <w:t xml:space="preserve">sino sólo para los productores </w:t>
            </w:r>
            <w:r w:rsidR="001B3598" w:rsidRPr="00027C8D">
              <w:rPr>
                <w:rFonts w:cs="Arial"/>
              </w:rPr>
              <w:t xml:space="preserve">que </w:t>
            </w:r>
            <w:r w:rsidR="00C433A7" w:rsidRPr="00027C8D">
              <w:rPr>
                <w:rFonts w:cs="Arial"/>
              </w:rPr>
              <w:t xml:space="preserve">tengan medios e interés en trabajar en </w:t>
            </w:r>
            <w:r w:rsidR="001B3598" w:rsidRPr="00027C8D">
              <w:rPr>
                <w:rFonts w:cs="Arial"/>
              </w:rPr>
              <w:t xml:space="preserve">estas zonas </w:t>
            </w:r>
            <w:r w:rsidR="00C433A7" w:rsidRPr="00027C8D">
              <w:rPr>
                <w:rFonts w:cs="Arial"/>
              </w:rPr>
              <w:t xml:space="preserve">y recopilar la información pertinente. </w:t>
            </w:r>
            <w:r w:rsidRPr="00027C8D">
              <w:rPr>
                <w:rFonts w:cs="Arial"/>
              </w:rPr>
              <w:t>Se espera que la aplicación del requisito tenga un impacto positivo en la biodiversidad de la zona de influencia de las explotaciones</w:t>
            </w:r>
            <w:r w:rsidR="00382E19" w:rsidRPr="00027C8D">
              <w:rPr>
                <w:rFonts w:cs="Arial"/>
              </w:rPr>
              <w:t>.</w:t>
            </w:r>
          </w:p>
          <w:p w14:paraId="22201FAF" w14:textId="77777777" w:rsidR="00BE5165" w:rsidRPr="00027C8D" w:rsidRDefault="00691DEE">
            <w:pPr>
              <w:pStyle w:val="Questions"/>
            </w:pPr>
            <w:r w:rsidRPr="00027C8D">
              <w:t>¿Está de acuerdo con la propuesta?</w:t>
            </w:r>
          </w:p>
          <w:p w14:paraId="456C385E"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63BB460A"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227AC9F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5BA21A5C" w14:textId="07E948D9"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74DA2644"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23029054" w14:textId="4DE58E9B" w:rsidR="00DF4886" w:rsidRPr="00027C8D" w:rsidRDefault="00691DEE">
            <w:pPr>
              <w:spacing w:after="360" w:line="276" w:lineRule="auto"/>
              <w:rPr>
                <w:rFonts w:cs="Arial"/>
                <w:b/>
                <w:bCs/>
                <w:iCs/>
                <w:szCs w:val="22"/>
              </w:rPr>
            </w:pPr>
            <w:r w:rsidRPr="00027C8D">
              <w:rPr>
                <w:rFonts w:cs="Arial"/>
                <w:b/>
                <w:bCs/>
                <w:iCs/>
                <w:szCs w:val="22"/>
              </w:rPr>
              <w:t xml:space="preserve">Por favor, explique aquí su razonamiento: </w:t>
            </w:r>
            <w:r w:rsidR="0052471F" w:rsidRPr="00027C8D">
              <w:rPr>
                <w:rFonts w:cs="Arial"/>
                <w:b/>
                <w:bCs/>
                <w:iCs/>
                <w:szCs w:val="22"/>
              </w:rPr>
              <w:fldChar w:fldCharType="begin">
                <w:ffData>
                  <w:name w:val="Text28"/>
                  <w:enabled/>
                  <w:calcOnExit w:val="0"/>
                  <w:textInput/>
                </w:ffData>
              </w:fldChar>
            </w:r>
            <w:bookmarkStart w:id="66" w:name="Text28"/>
            <w:r w:rsidR="0052471F" w:rsidRPr="00027C8D">
              <w:rPr>
                <w:rFonts w:cs="Arial"/>
                <w:b/>
                <w:bCs/>
                <w:iCs/>
                <w:szCs w:val="22"/>
              </w:rPr>
              <w:instrText xml:space="preserve"> FORMTEXT </w:instrText>
            </w:r>
            <w:r w:rsidR="0052471F" w:rsidRPr="00027C8D">
              <w:rPr>
                <w:rFonts w:cs="Arial"/>
                <w:b/>
                <w:bCs/>
                <w:iCs/>
                <w:szCs w:val="22"/>
              </w:rPr>
            </w:r>
            <w:r w:rsidR="0052471F" w:rsidRPr="00027C8D">
              <w:rPr>
                <w:rFonts w:cs="Arial"/>
                <w:b/>
                <w:bCs/>
                <w:iCs/>
                <w:szCs w:val="22"/>
              </w:rPr>
              <w:fldChar w:fldCharType="separate"/>
            </w:r>
            <w:r w:rsidR="0052471F" w:rsidRPr="00027C8D">
              <w:rPr>
                <w:rFonts w:cs="Arial"/>
                <w:b/>
                <w:bCs/>
                <w:iCs/>
                <w:szCs w:val="22"/>
              </w:rPr>
              <w:t> </w:t>
            </w:r>
            <w:r w:rsidR="0052471F" w:rsidRPr="00027C8D">
              <w:rPr>
                <w:rFonts w:cs="Arial"/>
                <w:b/>
                <w:bCs/>
                <w:iCs/>
                <w:szCs w:val="22"/>
              </w:rPr>
              <w:t> </w:t>
            </w:r>
            <w:r w:rsidR="0052471F" w:rsidRPr="00027C8D">
              <w:rPr>
                <w:rFonts w:cs="Arial"/>
                <w:b/>
                <w:bCs/>
                <w:iCs/>
                <w:szCs w:val="22"/>
              </w:rPr>
              <w:t> </w:t>
            </w:r>
            <w:r w:rsidR="0052471F" w:rsidRPr="00027C8D">
              <w:rPr>
                <w:rFonts w:cs="Arial"/>
                <w:b/>
                <w:bCs/>
                <w:iCs/>
                <w:szCs w:val="22"/>
              </w:rPr>
              <w:t> </w:t>
            </w:r>
            <w:r w:rsidR="0052471F" w:rsidRPr="00027C8D">
              <w:rPr>
                <w:rFonts w:cs="Arial"/>
                <w:b/>
                <w:bCs/>
                <w:iCs/>
                <w:szCs w:val="22"/>
              </w:rPr>
              <w:t> </w:t>
            </w:r>
            <w:r w:rsidR="0052471F" w:rsidRPr="00027C8D">
              <w:rPr>
                <w:rFonts w:cs="Arial"/>
                <w:b/>
                <w:bCs/>
                <w:iCs/>
                <w:szCs w:val="22"/>
              </w:rPr>
              <w:fldChar w:fldCharType="end"/>
            </w:r>
            <w:bookmarkEnd w:id="66"/>
          </w:p>
          <w:p w14:paraId="03B88B9E" w14:textId="77777777" w:rsidR="00DF4886" w:rsidRPr="00027C8D" w:rsidRDefault="00DF4886" w:rsidP="00DF4886">
            <w:pPr>
              <w:pStyle w:val="Heading3"/>
              <w:spacing w:after="0"/>
              <w:rPr>
                <w:rStyle w:val="NEW-MARK"/>
                <w:rFonts w:cs="Arial"/>
                <w:sz w:val="22"/>
                <w:szCs w:val="20"/>
              </w:rPr>
            </w:pPr>
          </w:p>
          <w:p w14:paraId="0B2E9ABD" w14:textId="6AB02CEE" w:rsidR="00BE5165" w:rsidRPr="00027C8D" w:rsidRDefault="00691DEE" w:rsidP="00DF4886">
            <w:pPr>
              <w:pStyle w:val="Heading3"/>
              <w:spacing w:before="120" w:after="120"/>
              <w:rPr>
                <w:sz w:val="22"/>
                <w:szCs w:val="20"/>
              </w:rPr>
            </w:pPr>
            <w:bookmarkStart w:id="67" w:name="_Toc176425380"/>
            <w:r w:rsidRPr="00027C8D">
              <w:rPr>
                <w:rStyle w:val="NEW-MARK"/>
                <w:rFonts w:cs="Arial"/>
                <w:sz w:val="22"/>
                <w:szCs w:val="20"/>
              </w:rPr>
              <w:t>NUEV</w:t>
            </w:r>
            <w:r w:rsidR="00DF4886" w:rsidRPr="00027C8D">
              <w:rPr>
                <w:rStyle w:val="NEW-MARK"/>
                <w:rFonts w:cs="Arial"/>
                <w:sz w:val="22"/>
                <w:szCs w:val="20"/>
              </w:rPr>
              <w:t>O</w:t>
            </w:r>
            <w:r w:rsidRPr="00027C8D">
              <w:rPr>
                <w:rStyle w:val="NEW-MARK"/>
                <w:rFonts w:cs="Arial"/>
                <w:sz w:val="22"/>
                <w:szCs w:val="20"/>
              </w:rPr>
              <w:t xml:space="preserve"> </w:t>
            </w:r>
            <w:r w:rsidR="00DF4886" w:rsidRPr="00027C8D">
              <w:rPr>
                <w:sz w:val="22"/>
                <w:szCs w:val="20"/>
              </w:rPr>
              <w:t>H</w:t>
            </w:r>
            <w:r w:rsidR="0043602D" w:rsidRPr="00027C8D">
              <w:rPr>
                <w:sz w:val="22"/>
                <w:szCs w:val="20"/>
              </w:rPr>
              <w:t>erramientas de rendimiento</w:t>
            </w:r>
            <w:bookmarkEnd w:id="67"/>
          </w:p>
          <w:p w14:paraId="15F2FBE3" w14:textId="73AB006C" w:rsidR="00BE5165" w:rsidRPr="00027C8D" w:rsidRDefault="00691DEE">
            <w:pPr>
              <w:spacing w:after="120"/>
            </w:pPr>
            <w:r w:rsidRPr="00027C8D">
              <w:rPr>
                <w:b/>
                <w:bCs/>
              </w:rPr>
              <w:lastRenderedPageBreak/>
              <w:t>Antecedentes</w:t>
            </w:r>
            <w:r w:rsidRPr="00027C8D">
              <w:t xml:space="preserve">: </w:t>
            </w:r>
            <w:r w:rsidR="008B765A" w:rsidRPr="00027C8D">
              <w:t xml:space="preserve">El refuerzo de los requisitos medioambientales se ha identificado durante la fase de investigación como muy relevante en esta revisión de </w:t>
            </w:r>
            <w:r w:rsidR="00726BE9" w:rsidRPr="00027C8D">
              <w:t>criterio</w:t>
            </w:r>
            <w:r w:rsidR="008B765A" w:rsidRPr="00027C8D">
              <w:t>s. Para complementar los requisitos generales de l</w:t>
            </w:r>
            <w:r w:rsidR="008638D1" w:rsidRPr="00027C8D">
              <w:t>o</w:t>
            </w:r>
            <w:r w:rsidR="008B765A" w:rsidRPr="00027C8D">
              <w:t xml:space="preserve">s </w:t>
            </w:r>
            <w:r w:rsidR="00726BE9" w:rsidRPr="00027C8D">
              <w:t>criterio</w:t>
            </w:r>
            <w:r w:rsidR="008B765A" w:rsidRPr="00027C8D">
              <w:t>s genéric</w:t>
            </w:r>
            <w:r w:rsidR="008638D1" w:rsidRPr="00027C8D">
              <w:t>o</w:t>
            </w:r>
            <w:r w:rsidR="008B765A" w:rsidRPr="00027C8D">
              <w:t>s</w:t>
            </w:r>
            <w:r w:rsidR="001B3598" w:rsidRPr="00027C8D">
              <w:t xml:space="preserve">, </w:t>
            </w:r>
            <w:r w:rsidR="008B765A" w:rsidRPr="00027C8D">
              <w:t xml:space="preserve">en particular los requisitos relacionados con el </w:t>
            </w:r>
            <w:r w:rsidR="003D39A3" w:rsidRPr="00027C8D">
              <w:t>DDDHA</w:t>
            </w:r>
            <w:r w:rsidR="008B765A" w:rsidRPr="00027C8D">
              <w:t xml:space="preserve"> que se aplican actualmente a las </w:t>
            </w:r>
            <w:r w:rsidR="003D39A3" w:rsidRPr="00027C8D">
              <w:t>OTC</w:t>
            </w:r>
            <w:r w:rsidR="001B3598" w:rsidRPr="00027C8D">
              <w:t xml:space="preserve">, </w:t>
            </w:r>
            <w:r w:rsidR="008B765A" w:rsidRPr="00027C8D">
              <w:t>se propone un conjunto de requisitos medioambientales</w:t>
            </w:r>
            <w:r w:rsidR="001B3598" w:rsidRPr="00027C8D">
              <w:t xml:space="preserve">. </w:t>
            </w:r>
            <w:r w:rsidR="008B765A" w:rsidRPr="00027C8D">
              <w:t xml:space="preserve">Estos requisitos se basan unos en otros para crear un proceso lógico que se espera permita reducir el impacto medioambiental de las prácticas agrícolas, </w:t>
            </w:r>
            <w:r w:rsidR="009A3EFD" w:rsidRPr="00027C8D">
              <w:t xml:space="preserve">generando información </w:t>
            </w:r>
            <w:r w:rsidR="008B765A" w:rsidRPr="00027C8D">
              <w:t>para el productor que podría mejorar su negocio y su atractivo como socio comercial.</w:t>
            </w:r>
          </w:p>
          <w:p w14:paraId="25B5E1EC" w14:textId="77777777" w:rsidR="00BE5165" w:rsidRPr="00027C8D" w:rsidRDefault="00691DEE">
            <w:pPr>
              <w:spacing w:after="120"/>
            </w:pPr>
            <w:r w:rsidRPr="00027C8D">
              <w:rPr>
                <w:b/>
                <w:bCs/>
              </w:rPr>
              <w:t>Justificación</w:t>
            </w:r>
            <w:r w:rsidRPr="00027C8D">
              <w:t xml:space="preserve">: </w:t>
            </w:r>
            <w:r w:rsidR="00E829A3" w:rsidRPr="00027C8D">
              <w:t xml:space="preserve">La implementación </w:t>
            </w:r>
            <w:r w:rsidR="00B81F17" w:rsidRPr="00027C8D">
              <w:t xml:space="preserve">de este requisito es un complemento a las propuestas anteriores, ya que permite a </w:t>
            </w:r>
            <w:r w:rsidR="001B3598" w:rsidRPr="00027C8D">
              <w:t xml:space="preserve">los Productores </w:t>
            </w:r>
            <w:r w:rsidR="00B81F17" w:rsidRPr="00027C8D">
              <w:t>llevar un control de los diferentes elementos que constituyen una huella ambiental</w:t>
            </w:r>
            <w:r w:rsidR="003A39E2" w:rsidRPr="00027C8D">
              <w:t xml:space="preserve">, </w:t>
            </w:r>
            <w:r w:rsidR="001B0F96" w:rsidRPr="00027C8D">
              <w:t xml:space="preserve">y </w:t>
            </w:r>
            <w:r w:rsidR="003A39E2" w:rsidRPr="00027C8D">
              <w:t xml:space="preserve">realizar un seguimiento de la implementación </w:t>
            </w:r>
            <w:r w:rsidR="001B0F96" w:rsidRPr="00027C8D">
              <w:t xml:space="preserve">así como de los </w:t>
            </w:r>
            <w:r w:rsidR="003A39E2" w:rsidRPr="00027C8D">
              <w:t>efectos de los planes de acción implementados.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3602D" w:rsidRPr="00027C8D" w14:paraId="6388166C" w14:textId="77777777" w:rsidTr="0043602D">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4DA8E5E3" w14:textId="77777777" w:rsidR="00BE5165" w:rsidRPr="00027C8D" w:rsidRDefault="00691DEE">
                  <w:pPr>
                    <w:pStyle w:val="Appliesto"/>
                  </w:pPr>
                  <w:r w:rsidRPr="00027C8D">
                    <w:rPr>
                      <w:color w:val="565656"/>
                    </w:rPr>
                    <w:t xml:space="preserve">Se aplica a: </w:t>
                  </w:r>
                  <w:r w:rsidRPr="00027C8D">
                    <w:rPr>
                      <w:b w:val="0"/>
                      <w:bCs w:val="0"/>
                      <w:color w:val="565656"/>
                    </w:rPr>
                    <w:t>Productores</w:t>
                  </w:r>
                </w:p>
              </w:tc>
            </w:tr>
            <w:tr w:rsidR="0043602D" w:rsidRPr="00027C8D" w14:paraId="12663B64"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76D108B8" w14:textId="5BE1C4AA" w:rsidR="00BE5165" w:rsidRPr="00027C8D" w:rsidRDefault="003D39A3">
                  <w:pPr>
                    <w:pStyle w:val="VBPC"/>
                    <w:spacing w:after="240"/>
                    <w:jc w:val="both"/>
                    <w:rPr>
                      <w:rFonts w:ascii="Arial" w:hAnsi="Arial" w:cs="Arial"/>
                      <w:bCs/>
                      <w:color w:val="565656"/>
                      <w:szCs w:val="22"/>
                    </w:rPr>
                  </w:pPr>
                  <w:r w:rsidRPr="00027C8D">
                    <w:rPr>
                      <w:rFonts w:ascii="Arial" w:hAnsi="Arial" w:cs="Arial"/>
                      <w:bCs/>
                      <w:color w:val="565656"/>
                      <w:szCs w:val="22"/>
                    </w:rPr>
                    <w:t>Des</w:t>
                  </w:r>
                </w:p>
              </w:tc>
              <w:tc>
                <w:tcPr>
                  <w:tcW w:w="7984" w:type="dxa"/>
                  <w:vMerge w:val="restart"/>
                  <w:tcBorders>
                    <w:top w:val="single" w:sz="4" w:space="0" w:color="BFBFBF"/>
                    <w:left w:val="single" w:sz="4" w:space="0" w:color="BFBFBF"/>
                    <w:bottom w:val="single" w:sz="4" w:space="0" w:color="BFBFBF"/>
                    <w:right w:val="single" w:sz="4" w:space="0" w:color="BFBFBF"/>
                  </w:tcBorders>
                </w:tcPr>
                <w:p w14:paraId="4C4872BB" w14:textId="77777777" w:rsidR="00BE5165" w:rsidRPr="00027C8D" w:rsidRDefault="00691DEE">
                  <w:pPr>
                    <w:spacing w:line="240" w:lineRule="auto"/>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Pone en marcha herramientas para supervisar el comportamiento </w:t>
                  </w:r>
                  <w:r w:rsidR="00CF5EBC" w:rsidRPr="00027C8D">
                    <w:rPr>
                      <w:rFonts w:eastAsia="Arial" w:cs="Arial"/>
                      <w:color w:val="565656"/>
                      <w:spacing w:val="-1"/>
                      <w:sz w:val="20"/>
                      <w:szCs w:val="22"/>
                      <w:lang w:eastAsia="ja-JP"/>
                    </w:rPr>
                    <w:t xml:space="preserve">medioambiental </w:t>
                  </w:r>
                  <w:r w:rsidRPr="00027C8D">
                    <w:rPr>
                      <w:rFonts w:eastAsia="Arial" w:cs="Arial"/>
                      <w:color w:val="565656"/>
                      <w:spacing w:val="-1"/>
                      <w:sz w:val="20"/>
                      <w:szCs w:val="22"/>
                      <w:lang w:eastAsia="ja-JP"/>
                    </w:rPr>
                    <w:t>de sus explotaciones.</w:t>
                  </w:r>
                </w:p>
              </w:tc>
            </w:tr>
            <w:tr w:rsidR="0043602D" w:rsidRPr="00027C8D" w14:paraId="38C5359D"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77011B6E" w14:textId="77777777" w:rsidR="00BE5165" w:rsidRPr="00027C8D" w:rsidRDefault="00691DEE">
                  <w:pPr>
                    <w:pStyle w:val="VBPC"/>
                    <w:jc w:val="both"/>
                    <w:rPr>
                      <w:rFonts w:ascii="Arial" w:hAnsi="Arial" w:cs="Arial"/>
                      <w:bCs/>
                      <w:spacing w:val="0"/>
                      <w:sz w:val="18"/>
                      <w:szCs w:val="18"/>
                    </w:rPr>
                  </w:pPr>
                  <w:r w:rsidRPr="00027C8D">
                    <w:rPr>
                      <w:rFonts w:ascii="Arial" w:hAnsi="Arial" w:cs="Arial"/>
                      <w:bCs/>
                      <w:color w:val="565656"/>
                    </w:rPr>
                    <w:t xml:space="preserve">Año </w:t>
                  </w:r>
                  <w:r w:rsidR="002C0AD4" w:rsidRPr="00027C8D">
                    <w:rPr>
                      <w:rFonts w:ascii="Arial" w:hAnsi="Arial" w:cs="Arial"/>
                      <w:bCs/>
                      <w:color w:val="565656"/>
                    </w:rPr>
                    <w:t>3</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00863C55" w14:textId="77777777" w:rsidR="0043602D" w:rsidRPr="00027C8D" w:rsidRDefault="0043602D" w:rsidP="0043602D">
                  <w:pPr>
                    <w:spacing w:after="0" w:line="240" w:lineRule="auto"/>
                  </w:pPr>
                </w:p>
              </w:tc>
            </w:tr>
            <w:tr w:rsidR="0043602D" w:rsidRPr="00027C8D" w14:paraId="44316A64" w14:textId="77777777" w:rsidTr="00CF5EBC">
              <w:trPr>
                <w:cantSplit/>
                <w:trHeight w:val="19"/>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0A68C60" w14:textId="77777777" w:rsidR="00BE5165" w:rsidRPr="00027C8D" w:rsidRDefault="00691DEE">
                  <w:pPr>
                    <w:pStyle w:val="guidance"/>
                    <w:spacing w:after="120"/>
                    <w:rPr>
                      <w:rStyle w:val="markedcontent"/>
                      <w:rFonts w:ascii="Arial" w:hAnsi="Arial" w:cs="Arial"/>
                      <w:b w:val="0"/>
                      <w:bCs w:val="0"/>
                      <w:color w:val="565656"/>
                      <w:sz w:val="18"/>
                    </w:rPr>
                  </w:pPr>
                  <w:r w:rsidRPr="00027C8D">
                    <w:rPr>
                      <w:rStyle w:val="markedcontent"/>
                      <w:rFonts w:ascii="Arial" w:hAnsi="Arial" w:cs="Arial"/>
                      <w:color w:val="565656"/>
                      <w:sz w:val="18"/>
                    </w:rPr>
                    <w:t xml:space="preserve">Orientación: </w:t>
                  </w:r>
                  <w:r w:rsidRPr="00027C8D">
                    <w:rPr>
                      <w:rStyle w:val="markedcontent"/>
                      <w:rFonts w:ascii="Arial" w:hAnsi="Arial" w:cs="Arial"/>
                      <w:b w:val="0"/>
                      <w:bCs w:val="0"/>
                      <w:color w:val="565656"/>
                      <w:sz w:val="18"/>
                    </w:rPr>
                    <w:t xml:space="preserve">La herramienta de rendimiento puede incluir </w:t>
                  </w:r>
                  <w:r w:rsidR="00C42B90" w:rsidRPr="00027C8D">
                    <w:rPr>
                      <w:rStyle w:val="markedcontent"/>
                      <w:rFonts w:ascii="Arial" w:hAnsi="Arial" w:cs="Arial"/>
                      <w:b w:val="0"/>
                      <w:bCs w:val="0"/>
                      <w:color w:val="565656"/>
                      <w:sz w:val="18"/>
                    </w:rPr>
                    <w:t xml:space="preserve">lo siguiente; </w:t>
                  </w:r>
                  <w:r w:rsidR="00454607" w:rsidRPr="00027C8D">
                    <w:rPr>
                      <w:rStyle w:val="markedcontent"/>
                      <w:rFonts w:ascii="Arial" w:hAnsi="Arial" w:cs="Arial"/>
                      <w:b w:val="0"/>
                      <w:bCs w:val="0"/>
                      <w:color w:val="565656"/>
                      <w:sz w:val="18"/>
                    </w:rPr>
                    <w:t>se trata de ejemplos y no son las únicas opciones</w:t>
                  </w:r>
                  <w:r w:rsidRPr="00027C8D">
                    <w:rPr>
                      <w:rStyle w:val="markedcontent"/>
                      <w:rFonts w:ascii="Arial" w:hAnsi="Arial" w:cs="Arial"/>
                      <w:b w:val="0"/>
                      <w:bCs w:val="0"/>
                      <w:color w:val="565656"/>
                      <w:sz w:val="18"/>
                    </w:rPr>
                    <w:t>:</w:t>
                  </w:r>
                </w:p>
                <w:p w14:paraId="1063F0A1" w14:textId="77777777" w:rsidR="00BE5165" w:rsidRPr="00027C8D" w:rsidRDefault="00691DEE" w:rsidP="000C214B">
                  <w:pPr>
                    <w:pStyle w:val="guidance"/>
                    <w:numPr>
                      <w:ilvl w:val="0"/>
                      <w:numId w:val="13"/>
                    </w:numPr>
                    <w:spacing w:after="0" w:line="240" w:lineRule="auto"/>
                    <w:rPr>
                      <w:rStyle w:val="markedcontent"/>
                      <w:rFonts w:ascii="Arial" w:hAnsi="Arial" w:cs="Arial"/>
                      <w:b w:val="0"/>
                      <w:bCs w:val="0"/>
                      <w:color w:val="565656"/>
                      <w:sz w:val="18"/>
                    </w:rPr>
                  </w:pPr>
                  <w:r w:rsidRPr="00027C8D">
                    <w:rPr>
                      <w:rStyle w:val="markedcontent"/>
                      <w:rFonts w:ascii="Arial" w:hAnsi="Arial" w:cs="Arial"/>
                      <w:b w:val="0"/>
                      <w:bCs w:val="0"/>
                      <w:color w:val="565656"/>
                      <w:sz w:val="18"/>
                    </w:rPr>
                    <w:t>Geolocalización de su explotación</w:t>
                  </w:r>
                </w:p>
                <w:p w14:paraId="65131B57" w14:textId="77777777" w:rsidR="00BE5165" w:rsidRPr="00027C8D" w:rsidRDefault="002074F3" w:rsidP="000C214B">
                  <w:pPr>
                    <w:pStyle w:val="guidance"/>
                    <w:numPr>
                      <w:ilvl w:val="0"/>
                      <w:numId w:val="13"/>
                    </w:numPr>
                    <w:spacing w:after="0" w:line="240" w:lineRule="auto"/>
                    <w:rPr>
                      <w:rFonts w:ascii="Arial" w:hAnsi="Arial" w:cs="Arial"/>
                      <w:sz w:val="18"/>
                    </w:rPr>
                  </w:pPr>
                  <w:hyperlink r:id="rId33" w:history="1">
                    <w:r w:rsidR="008651A3" w:rsidRPr="00027C8D">
                      <w:rPr>
                        <w:rStyle w:val="Hyperlink"/>
                        <w:rFonts w:ascii="Arial" w:hAnsi="Arial" w:cs="Arial"/>
                        <w:color w:val="71E3FF" w:themeColor="background2" w:themeTint="80"/>
                        <w:sz w:val="18"/>
                      </w:rPr>
                      <w:t>Gran herramienta agrícola</w:t>
                    </w:r>
                  </w:hyperlink>
                </w:p>
                <w:p w14:paraId="290CCF8E" w14:textId="77777777" w:rsidR="00BE5165" w:rsidRPr="00027C8D" w:rsidRDefault="002074F3" w:rsidP="000C214B">
                  <w:pPr>
                    <w:pStyle w:val="guidance"/>
                    <w:numPr>
                      <w:ilvl w:val="0"/>
                      <w:numId w:val="13"/>
                    </w:numPr>
                    <w:spacing w:after="0" w:line="240" w:lineRule="auto"/>
                    <w:rPr>
                      <w:rFonts w:ascii="Arial" w:hAnsi="Arial" w:cs="Arial"/>
                      <w:sz w:val="18"/>
                    </w:rPr>
                  </w:pPr>
                  <w:hyperlink r:id="rId34" w:history="1">
                    <w:r w:rsidR="008651A3" w:rsidRPr="00027C8D">
                      <w:rPr>
                        <w:rStyle w:val="Hyperlink"/>
                        <w:rFonts w:ascii="Arial" w:hAnsi="Arial" w:cs="Arial"/>
                        <w:color w:val="71E3FF" w:themeColor="background2" w:themeTint="80"/>
                        <w:sz w:val="18"/>
                      </w:rPr>
                      <w:t>Herramienta de evaluación de la biodiversidad (biodiversity-performance.eu)</w:t>
                    </w:r>
                  </w:hyperlink>
                </w:p>
                <w:p w14:paraId="6B834ECE" w14:textId="77777777" w:rsidR="00BE5165" w:rsidRPr="00027C8D" w:rsidRDefault="002074F3" w:rsidP="000C214B">
                  <w:pPr>
                    <w:pStyle w:val="guidance"/>
                    <w:numPr>
                      <w:ilvl w:val="0"/>
                      <w:numId w:val="13"/>
                    </w:numPr>
                    <w:spacing w:after="0" w:line="240" w:lineRule="auto"/>
                    <w:rPr>
                      <w:rStyle w:val="Hyperlink"/>
                      <w:rFonts w:ascii="Arial" w:hAnsi="Arial" w:cs="Arial"/>
                      <w:bCs w:val="0"/>
                      <w:color w:val="000000"/>
                      <w:sz w:val="18"/>
                      <w:u w:val="none"/>
                      <w14:textFill>
                        <w14:solidFill>
                          <w14:srgbClr w14:val="000000">
                            <w14:lumMod w14:val="50000"/>
                            <w14:lumOff w14:val="50000"/>
                          </w14:srgbClr>
                        </w14:solidFill>
                      </w14:textFill>
                    </w:rPr>
                  </w:pPr>
                  <w:hyperlink r:id="rId35" w:history="1">
                    <w:r w:rsidR="008651A3" w:rsidRPr="00027C8D">
                      <w:rPr>
                        <w:rStyle w:val="Hyperlink"/>
                        <w:rFonts w:ascii="Arial" w:hAnsi="Arial" w:cs="Arial"/>
                        <w:color w:val="71E3FF" w:themeColor="background2" w:themeTint="80"/>
                        <w:sz w:val="18"/>
                      </w:rPr>
                      <w:t>Puntuación de biodiversidad de las tierras agrícolas</w:t>
                    </w:r>
                  </w:hyperlink>
                </w:p>
                <w:p w14:paraId="277314F9" w14:textId="77777777" w:rsidR="00BE5165" w:rsidRPr="00027C8D" w:rsidRDefault="00691DEE" w:rsidP="000C214B">
                  <w:pPr>
                    <w:pStyle w:val="guidance"/>
                    <w:numPr>
                      <w:ilvl w:val="0"/>
                      <w:numId w:val="13"/>
                    </w:numPr>
                    <w:spacing w:line="240" w:lineRule="auto"/>
                    <w:rPr>
                      <w:rStyle w:val="markedcontent"/>
                      <w:rFonts w:ascii="Arial" w:hAnsi="Arial" w:cs="Arial"/>
                      <w:b w:val="0"/>
                      <w:bCs w:val="0"/>
                      <w:color w:val="565656"/>
                      <w:sz w:val="18"/>
                    </w:rPr>
                  </w:pPr>
                  <w:r w:rsidRPr="00027C8D">
                    <w:rPr>
                      <w:rStyle w:val="markedcontent"/>
                      <w:rFonts w:ascii="Arial" w:hAnsi="Arial" w:cs="Arial"/>
                      <w:b w:val="0"/>
                      <w:bCs w:val="0"/>
                      <w:color w:val="565656"/>
                      <w:sz w:val="18"/>
                    </w:rPr>
                    <w:t>Herramientas desarrolladas por Fairtrade International</w:t>
                  </w:r>
                </w:p>
                <w:p w14:paraId="04F849BC" w14:textId="77777777" w:rsidR="00BE5165" w:rsidRPr="00027C8D" w:rsidRDefault="00691DEE">
                  <w:pPr>
                    <w:pStyle w:val="guidance"/>
                    <w:rPr>
                      <w:color w:val="000000"/>
                      <w14:textFill>
                        <w14:solidFill>
                          <w14:srgbClr w14:val="000000">
                            <w14:lumMod w14:val="50000"/>
                            <w14:lumOff w14:val="50000"/>
                          </w14:srgbClr>
                        </w14:solidFill>
                      </w14:textFill>
                    </w:rPr>
                  </w:pPr>
                  <w:r w:rsidRPr="00027C8D">
                    <w:rPr>
                      <w:rStyle w:val="markedcontent"/>
                      <w:rFonts w:ascii="Arial" w:hAnsi="Arial" w:cs="Arial"/>
                      <w:b w:val="0"/>
                      <w:bCs w:val="0"/>
                      <w:color w:val="565656"/>
                      <w:sz w:val="18"/>
                    </w:rPr>
                    <w:t>Puede ponerse en contacto con su Red de Productores de la región para obtener asesoramiento, orientación y apoyo</w:t>
                  </w:r>
                  <w:r w:rsidR="00953807" w:rsidRPr="00027C8D">
                    <w:rPr>
                      <w:rStyle w:val="markedcontent"/>
                      <w:rFonts w:ascii="Arial" w:hAnsi="Arial" w:cs="Arial"/>
                      <w:b w:val="0"/>
                      <w:bCs w:val="0"/>
                      <w:color w:val="565656"/>
                      <w:sz w:val="18"/>
                    </w:rPr>
                    <w:t>; ejemplos de ello son los Planes de Adaptación al Cambio Climático</w:t>
                  </w:r>
                </w:p>
              </w:tc>
            </w:tr>
          </w:tbl>
          <w:p w14:paraId="36CB67E7" w14:textId="77777777" w:rsidR="00BE5165" w:rsidRPr="00027C8D" w:rsidRDefault="00691DEE">
            <w:pPr>
              <w:spacing w:before="120" w:after="120"/>
              <w:rPr>
                <w:rFonts w:cs="Arial"/>
              </w:rPr>
            </w:pPr>
            <w:r w:rsidRPr="00027C8D">
              <w:rPr>
                <w:rFonts w:cs="Arial"/>
                <w:b/>
                <w:bCs/>
              </w:rPr>
              <w:t xml:space="preserve">Implicaciones: </w:t>
            </w:r>
            <w:r w:rsidR="00B81F17" w:rsidRPr="00027C8D">
              <w:rPr>
                <w:rFonts w:cs="Arial"/>
              </w:rPr>
              <w:t xml:space="preserve">Para las </w:t>
            </w:r>
            <w:r w:rsidR="001B0F96" w:rsidRPr="00027C8D">
              <w:rPr>
                <w:rFonts w:cs="Arial"/>
              </w:rPr>
              <w:t xml:space="preserve">OP </w:t>
            </w:r>
            <w:r w:rsidR="00B81F17" w:rsidRPr="00027C8D">
              <w:rPr>
                <w:rFonts w:cs="Arial"/>
              </w:rPr>
              <w:t>que decidan implantar este requisito de desarrollo</w:t>
            </w:r>
            <w:r w:rsidR="00CF5EBC" w:rsidRPr="00027C8D">
              <w:rPr>
                <w:rFonts w:cs="Arial"/>
              </w:rPr>
              <w:t xml:space="preserve">, </w:t>
            </w:r>
            <w:r w:rsidR="00C42B90" w:rsidRPr="00027C8D">
              <w:rPr>
                <w:rFonts w:cs="Arial"/>
              </w:rPr>
              <w:t xml:space="preserve">supondrá </w:t>
            </w:r>
            <w:r w:rsidR="00B81F17" w:rsidRPr="00027C8D">
              <w:rPr>
                <w:rFonts w:cs="Arial"/>
              </w:rPr>
              <w:t xml:space="preserve">la utilización de una nueva herramienta que llevará el control de las entradas necesarias, </w:t>
            </w:r>
            <w:r w:rsidR="00C42B90" w:rsidRPr="00027C8D">
              <w:rPr>
                <w:rFonts w:cs="Arial"/>
              </w:rPr>
              <w:t xml:space="preserve">lo que </w:t>
            </w:r>
            <w:r w:rsidR="00B81F17" w:rsidRPr="00027C8D">
              <w:rPr>
                <w:rFonts w:cs="Arial"/>
              </w:rPr>
              <w:t xml:space="preserve">podría </w:t>
            </w:r>
            <w:r w:rsidR="00C42B90" w:rsidRPr="00027C8D">
              <w:rPr>
                <w:rFonts w:cs="Arial"/>
              </w:rPr>
              <w:t xml:space="preserve">implicar </w:t>
            </w:r>
            <w:r w:rsidR="00B81F17" w:rsidRPr="00027C8D">
              <w:rPr>
                <w:rFonts w:cs="Arial"/>
              </w:rPr>
              <w:t xml:space="preserve">la formación de </w:t>
            </w:r>
            <w:r w:rsidR="00C433A7" w:rsidRPr="00027C8D">
              <w:rPr>
                <w:rFonts w:cs="Arial"/>
              </w:rPr>
              <w:t xml:space="preserve">personal </w:t>
            </w:r>
            <w:r w:rsidR="00B81F17" w:rsidRPr="00027C8D">
              <w:rPr>
                <w:rFonts w:cs="Arial"/>
              </w:rPr>
              <w:t>y la instalación de software.</w:t>
            </w:r>
          </w:p>
          <w:p w14:paraId="345DE023" w14:textId="77777777" w:rsidR="00BE5165" w:rsidRPr="00027C8D" w:rsidRDefault="00691DEE">
            <w:pPr>
              <w:pStyle w:val="Questions"/>
            </w:pPr>
            <w:r w:rsidRPr="00027C8D">
              <w:t>¿Está de acuerdo con la propuesta?</w:t>
            </w:r>
          </w:p>
          <w:p w14:paraId="106C62AE"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29125706"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3FA1424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28790B2B" w14:textId="5A04DE69" w:rsidR="00BE5165" w:rsidRPr="00027C8D" w:rsidRDefault="00691DEE">
            <w:pPr>
              <w:spacing w:line="240" w:lineRule="auto"/>
              <w:rPr>
                <w:rFonts w:cs="Arial"/>
                <w:b/>
                <w:bCs/>
                <w:iCs/>
                <w:szCs w:val="22"/>
              </w:rPr>
            </w:pPr>
            <w:r w:rsidRPr="00027C8D">
              <w:rPr>
                <w:rFonts w:cs="Arial"/>
                <w:b/>
                <w:bCs/>
                <w:iCs/>
                <w:szCs w:val="22"/>
              </w:rPr>
              <w:lastRenderedPageBreak/>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46AE34E1"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242F87C9"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4E790103"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1328A583" w14:textId="77777777" w:rsidR="00BE5165" w:rsidRPr="00027C8D" w:rsidRDefault="00691DEE" w:rsidP="00BE241E">
            <w:pPr>
              <w:pStyle w:val="Heading3"/>
              <w:spacing w:before="120" w:after="120"/>
              <w:rPr>
                <w:sz w:val="22"/>
                <w:szCs w:val="20"/>
              </w:rPr>
            </w:pPr>
            <w:bookmarkStart w:id="68" w:name="_Toc176425381"/>
            <w:r w:rsidRPr="00027C8D">
              <w:rPr>
                <w:sz w:val="22"/>
                <w:szCs w:val="20"/>
              </w:rPr>
              <w:t xml:space="preserve">Gestión integrada de </w:t>
            </w:r>
            <w:r w:rsidR="003417F5" w:rsidRPr="00027C8D">
              <w:rPr>
                <w:color w:val="FF0000"/>
                <w:sz w:val="22"/>
                <w:szCs w:val="20"/>
              </w:rPr>
              <w:t>plagas</w:t>
            </w:r>
            <w:bookmarkEnd w:id="68"/>
          </w:p>
          <w:p w14:paraId="196248C4" w14:textId="72012277" w:rsidR="00BE5165" w:rsidRPr="00027C8D" w:rsidRDefault="00691DEE">
            <w:pPr>
              <w:spacing w:after="120"/>
            </w:pPr>
            <w:r w:rsidRPr="00027C8D">
              <w:rPr>
                <w:b/>
                <w:bCs/>
              </w:rPr>
              <w:t>Antecedentes</w:t>
            </w:r>
            <w:r w:rsidRPr="00027C8D">
              <w:t xml:space="preserve">: </w:t>
            </w:r>
            <w:r w:rsidR="001F2F3A" w:rsidRPr="00027C8D">
              <w:t xml:space="preserve">El requisito </w:t>
            </w:r>
            <w:r w:rsidR="008B765A" w:rsidRPr="00027C8D">
              <w:t xml:space="preserve">existe </w:t>
            </w:r>
            <w:r w:rsidR="00953807" w:rsidRPr="00027C8D">
              <w:t xml:space="preserve">con un alcance </w:t>
            </w:r>
            <w:r w:rsidR="00C42B90" w:rsidRPr="00027C8D">
              <w:t>reducido</w:t>
            </w:r>
            <w:r w:rsidR="00953807" w:rsidRPr="00027C8D">
              <w:t>. Su ámbito de aplicación era únicamente la gestión de las malas hierbas en los campos de plátanos. Ahora</w:t>
            </w:r>
            <w:r w:rsidR="00C42B90" w:rsidRPr="00027C8D">
              <w:t xml:space="preserve">, </w:t>
            </w:r>
            <w:r w:rsidR="00953807" w:rsidRPr="00027C8D">
              <w:t xml:space="preserve">el alcance </w:t>
            </w:r>
            <w:r w:rsidR="00C42B90" w:rsidRPr="00027C8D">
              <w:t xml:space="preserve">que se propone </w:t>
            </w:r>
            <w:r w:rsidR="00953807" w:rsidRPr="00027C8D">
              <w:t xml:space="preserve">es aumentarlo y manejar todas las plagas y en todas las frutas y </w:t>
            </w:r>
            <w:r w:rsidR="00BE5EF2" w:rsidRPr="00027C8D">
              <w:t>verduras</w:t>
            </w:r>
            <w:r w:rsidR="00FA3456" w:rsidRPr="00027C8D">
              <w:t xml:space="preserve"> </w:t>
            </w:r>
            <w:r w:rsidR="00C42B90" w:rsidRPr="00027C8D">
              <w:t xml:space="preserve">con el fin </w:t>
            </w:r>
            <w:r w:rsidR="001F2F3A" w:rsidRPr="00027C8D">
              <w:t xml:space="preserve">de reducir el uso de </w:t>
            </w:r>
            <w:r w:rsidR="00DF6727" w:rsidRPr="00027C8D">
              <w:t xml:space="preserve">plaguicidas </w:t>
            </w:r>
            <w:r w:rsidR="001F2F3A" w:rsidRPr="00027C8D">
              <w:t xml:space="preserve">en la producción de </w:t>
            </w:r>
            <w:r w:rsidR="00C42B90" w:rsidRPr="00027C8D">
              <w:t>banano</w:t>
            </w:r>
            <w:r w:rsidR="001F2F3A" w:rsidRPr="00027C8D">
              <w:t xml:space="preserve">. </w:t>
            </w:r>
          </w:p>
          <w:p w14:paraId="6A8E4731" w14:textId="034DCF73" w:rsidR="00BE5165" w:rsidRPr="00027C8D" w:rsidRDefault="00691DEE">
            <w:pPr>
              <w:spacing w:after="120"/>
            </w:pPr>
            <w:r w:rsidRPr="00027C8D">
              <w:rPr>
                <w:b/>
                <w:bCs/>
              </w:rPr>
              <w:t>Justificación</w:t>
            </w:r>
            <w:r w:rsidRPr="00027C8D">
              <w:t xml:space="preserve">: </w:t>
            </w:r>
            <w:r w:rsidR="00BB4A9B" w:rsidRPr="00027C8D">
              <w:t xml:space="preserve">Para mejorar las disposiciones medioambientales de la </w:t>
            </w:r>
            <w:r w:rsidR="00726BE9" w:rsidRPr="00027C8D">
              <w:t>criterio</w:t>
            </w:r>
            <w:r w:rsidR="00BB4A9B" w:rsidRPr="00027C8D">
              <w:t xml:space="preserve"> sobre frutas </w:t>
            </w:r>
            <w:r w:rsidR="00A62CE4" w:rsidRPr="00027C8D">
              <w:t xml:space="preserve">y </w:t>
            </w:r>
            <w:r w:rsidR="00BE5EF2" w:rsidRPr="00027C8D">
              <w:t>verduras</w:t>
            </w:r>
            <w:r w:rsidR="00BB4A9B" w:rsidRPr="00027C8D">
              <w:t xml:space="preserve">, </w:t>
            </w:r>
            <w:r w:rsidR="00C433A7" w:rsidRPr="00027C8D">
              <w:t xml:space="preserve">se propone </w:t>
            </w:r>
            <w:r w:rsidR="00D05050" w:rsidRPr="00027C8D">
              <w:t xml:space="preserve">ampliar </w:t>
            </w:r>
            <w:r w:rsidR="00A62CE4" w:rsidRPr="00027C8D">
              <w:t xml:space="preserve">el ámbito de aplicación del requisito a todas las organizaciones de productores de frutas y </w:t>
            </w:r>
            <w:r w:rsidR="00BE5EF2" w:rsidRPr="00027C8D">
              <w:t>verduras</w:t>
            </w:r>
            <w:r w:rsidR="00A62CE4" w:rsidRPr="00027C8D">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3602D" w:rsidRPr="00027C8D" w14:paraId="1E94293C" w14:textId="77777777" w:rsidTr="0043602D">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F4E0148" w14:textId="464D0EC5" w:rsidR="00BE5165" w:rsidRPr="00027C8D" w:rsidRDefault="00691DEE">
                  <w:pPr>
                    <w:pStyle w:val="Appliesto"/>
                  </w:pPr>
                  <w:r w:rsidRPr="00027C8D">
                    <w:rPr>
                      <w:rFonts w:eastAsia="Arial"/>
                      <w:color w:val="565656"/>
                      <w:szCs w:val="22"/>
                      <w:lang w:eastAsia="ja-JP"/>
                    </w:rPr>
                    <w:t xml:space="preserve">Se aplica a: </w:t>
                  </w:r>
                  <w:r w:rsidRPr="00027C8D">
                    <w:rPr>
                      <w:b w:val="0"/>
                      <w:bCs w:val="0"/>
                      <w:color w:val="FF0000"/>
                    </w:rPr>
                    <w:t xml:space="preserve">Productores de </w:t>
                  </w:r>
                  <w:r w:rsidRPr="00027C8D">
                    <w:rPr>
                      <w:bCs w:val="0"/>
                      <w:color w:val="FF0000"/>
                    </w:rPr>
                    <w:t>frutas</w:t>
                  </w:r>
                  <w:r w:rsidRPr="00027C8D">
                    <w:rPr>
                      <w:b w:val="0"/>
                      <w:bCs w:val="0"/>
                      <w:color w:val="FF0000"/>
                    </w:rPr>
                    <w:t xml:space="preserve"> y </w:t>
                  </w:r>
                  <w:r w:rsidR="00BE5EF2" w:rsidRPr="00027C8D">
                    <w:rPr>
                      <w:b w:val="0"/>
                      <w:bCs w:val="0"/>
                      <w:color w:val="FF0000"/>
                    </w:rPr>
                    <w:t>verduras</w:t>
                  </w:r>
                </w:p>
              </w:tc>
            </w:tr>
            <w:tr w:rsidR="0043602D" w:rsidRPr="00027C8D" w14:paraId="463F247C" w14:textId="77777777" w:rsidTr="00BE241E">
              <w:trPr>
                <w:trHeight w:val="983"/>
              </w:trPr>
              <w:tc>
                <w:tcPr>
                  <w:tcW w:w="850" w:type="dxa"/>
                  <w:tcBorders>
                    <w:top w:val="single" w:sz="4" w:space="0" w:color="BFBFBF"/>
                    <w:left w:val="single" w:sz="4" w:space="0" w:color="BFBFBF"/>
                    <w:bottom w:val="single" w:sz="4" w:space="0" w:color="BFBFBF"/>
                    <w:right w:val="single" w:sz="4" w:space="0" w:color="BFBFBF"/>
                  </w:tcBorders>
                </w:tcPr>
                <w:p w14:paraId="34FEA2DD" w14:textId="14154461" w:rsidR="00BE5165" w:rsidRPr="00027C8D" w:rsidRDefault="00B55689">
                  <w:pPr>
                    <w:pStyle w:val="VBPC"/>
                    <w:jc w:val="left"/>
                    <w:rPr>
                      <w:bCs/>
                    </w:rPr>
                  </w:pPr>
                  <w:r w:rsidRPr="00027C8D">
                    <w:rPr>
                      <w:rFonts w:ascii="Arial" w:hAnsi="Arial" w:cs="Arial"/>
                      <w:bCs/>
                      <w:color w:val="565656"/>
                      <w:szCs w:val="22"/>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27BAB760" w14:textId="77777777" w:rsidR="00BE5165" w:rsidRPr="00027C8D" w:rsidRDefault="00691DEE">
                  <w:pPr>
                    <w:pStyle w:val="VBPC"/>
                    <w:spacing w:line="360" w:lineRule="auto"/>
                    <w:jc w:val="both"/>
                    <w:rPr>
                      <w:rFonts w:ascii="Arial" w:hAnsi="Arial" w:cs="Arial"/>
                      <w:b w:val="0"/>
                      <w:color w:val="565656"/>
                      <w:szCs w:val="22"/>
                    </w:rPr>
                  </w:pPr>
                  <w:r w:rsidRPr="00027C8D">
                    <w:rPr>
                      <w:rFonts w:ascii="Arial" w:hAnsi="Arial" w:cs="Arial"/>
                      <w:b w:val="0"/>
                      <w:color w:val="565656"/>
                      <w:szCs w:val="22"/>
                    </w:rPr>
                    <w:t xml:space="preserve">Si usted y/o sus socios utilizan </w:t>
                  </w:r>
                  <w:r w:rsidR="003417F5" w:rsidRPr="00027C8D">
                    <w:rPr>
                      <w:rFonts w:ascii="Arial" w:hAnsi="Arial" w:cs="Arial"/>
                      <w:b w:val="0"/>
                      <w:color w:val="FF0000"/>
                      <w:szCs w:val="22"/>
                    </w:rPr>
                    <w:t xml:space="preserve">plaguicidas </w:t>
                  </w:r>
                  <w:r w:rsidRPr="00027C8D">
                    <w:rPr>
                      <w:rFonts w:ascii="Arial" w:hAnsi="Arial" w:cs="Arial"/>
                      <w:b w:val="0"/>
                      <w:color w:val="565656"/>
                      <w:szCs w:val="22"/>
                    </w:rPr>
                    <w:t xml:space="preserve">en el proceso de producción, aplique los siguientes elementos de un enfoque de gestión integrada de </w:t>
                  </w:r>
                  <w:r w:rsidR="003417F5" w:rsidRPr="00027C8D">
                    <w:rPr>
                      <w:rFonts w:ascii="Arial" w:hAnsi="Arial" w:cs="Arial"/>
                      <w:b w:val="0"/>
                      <w:color w:val="FF0000"/>
                      <w:szCs w:val="22"/>
                    </w:rPr>
                    <w:t>plagas</w:t>
                  </w:r>
                  <w:r w:rsidRPr="00027C8D">
                    <w:rPr>
                      <w:rFonts w:ascii="Arial" w:hAnsi="Arial" w:cs="Arial"/>
                      <w:b w:val="0"/>
                      <w:color w:val="565656"/>
                      <w:szCs w:val="22"/>
                    </w:rPr>
                    <w:t>:</w:t>
                  </w:r>
                </w:p>
                <w:p w14:paraId="4119B577" w14:textId="77777777" w:rsidR="00BE5165" w:rsidRPr="00027C8D" w:rsidRDefault="00691DEE" w:rsidP="000C214B">
                  <w:pPr>
                    <w:pStyle w:val="VBPC"/>
                    <w:numPr>
                      <w:ilvl w:val="0"/>
                      <w:numId w:val="14"/>
                    </w:numPr>
                    <w:spacing w:line="360" w:lineRule="auto"/>
                    <w:jc w:val="both"/>
                    <w:rPr>
                      <w:rFonts w:ascii="Arial" w:hAnsi="Arial" w:cs="Arial"/>
                      <w:b w:val="0"/>
                      <w:color w:val="565656"/>
                      <w:szCs w:val="22"/>
                    </w:rPr>
                  </w:pPr>
                  <w:r w:rsidRPr="00027C8D">
                    <w:rPr>
                      <w:rFonts w:ascii="Arial" w:hAnsi="Arial" w:cs="Arial"/>
                      <w:b w:val="0"/>
                      <w:color w:val="565656"/>
                      <w:szCs w:val="22"/>
                    </w:rPr>
                    <w:t xml:space="preserve">Conocer las malas hierbas que afectan a la productividad del cultivo y las condiciones que favorecen y dificultan el desarrollo de las </w:t>
                  </w:r>
                  <w:r w:rsidR="003417F5" w:rsidRPr="00027C8D">
                    <w:rPr>
                      <w:rFonts w:ascii="Arial" w:hAnsi="Arial" w:cs="Arial"/>
                      <w:b w:val="0"/>
                      <w:color w:val="FF0000"/>
                      <w:szCs w:val="22"/>
                    </w:rPr>
                    <w:t>plagas.</w:t>
                  </w:r>
                </w:p>
                <w:p w14:paraId="12537D09" w14:textId="77777777" w:rsidR="00BE5165" w:rsidRPr="00027C8D" w:rsidRDefault="00691DEE" w:rsidP="000C214B">
                  <w:pPr>
                    <w:pStyle w:val="VBPC"/>
                    <w:numPr>
                      <w:ilvl w:val="0"/>
                      <w:numId w:val="14"/>
                    </w:numPr>
                    <w:spacing w:line="360" w:lineRule="auto"/>
                    <w:jc w:val="both"/>
                    <w:rPr>
                      <w:rFonts w:ascii="Arial" w:hAnsi="Arial" w:cs="Arial"/>
                      <w:b w:val="0"/>
                      <w:color w:val="565656"/>
                      <w:szCs w:val="22"/>
                    </w:rPr>
                  </w:pPr>
                  <w:r w:rsidRPr="00027C8D">
                    <w:rPr>
                      <w:rFonts w:ascii="Arial" w:hAnsi="Arial" w:cs="Arial"/>
                      <w:b w:val="0"/>
                      <w:color w:val="565656"/>
                      <w:szCs w:val="22"/>
                    </w:rPr>
                    <w:t xml:space="preserve">Conocer las partes de los campos en las que el cultivo se ve afectado por las </w:t>
                  </w:r>
                  <w:r w:rsidR="003417F5" w:rsidRPr="00027C8D">
                    <w:rPr>
                      <w:rFonts w:ascii="Arial" w:hAnsi="Arial" w:cs="Arial"/>
                      <w:b w:val="0"/>
                      <w:color w:val="FF0000"/>
                      <w:szCs w:val="22"/>
                    </w:rPr>
                    <w:t>plagas.</w:t>
                  </w:r>
                </w:p>
                <w:p w14:paraId="27F07DD7" w14:textId="77777777" w:rsidR="00BE5165" w:rsidRPr="00027C8D" w:rsidRDefault="00691DEE" w:rsidP="000C214B">
                  <w:pPr>
                    <w:pStyle w:val="VBPC"/>
                    <w:numPr>
                      <w:ilvl w:val="0"/>
                      <w:numId w:val="14"/>
                    </w:numPr>
                    <w:spacing w:line="360" w:lineRule="auto"/>
                    <w:jc w:val="both"/>
                    <w:rPr>
                      <w:rFonts w:ascii="Arial" w:hAnsi="Arial" w:cs="Arial"/>
                      <w:b w:val="0"/>
                      <w:color w:val="565656"/>
                      <w:szCs w:val="22"/>
                    </w:rPr>
                  </w:pPr>
                  <w:r w:rsidRPr="00027C8D">
                    <w:rPr>
                      <w:rFonts w:ascii="Arial" w:hAnsi="Arial" w:cs="Arial"/>
                      <w:b w:val="0"/>
                      <w:color w:val="565656"/>
                      <w:szCs w:val="22"/>
                    </w:rPr>
                    <w:t xml:space="preserve">Prevención de la propagación de las </w:t>
                  </w:r>
                  <w:r w:rsidR="003417F5" w:rsidRPr="00027C8D">
                    <w:rPr>
                      <w:rFonts w:ascii="Arial" w:hAnsi="Arial" w:cs="Arial"/>
                      <w:b w:val="0"/>
                      <w:color w:val="FF0000"/>
                      <w:szCs w:val="22"/>
                    </w:rPr>
                    <w:t xml:space="preserve">plagas </w:t>
                  </w:r>
                  <w:r w:rsidRPr="00027C8D">
                    <w:rPr>
                      <w:rFonts w:ascii="Arial" w:hAnsi="Arial" w:cs="Arial"/>
                      <w:b w:val="0"/>
                      <w:color w:val="565656"/>
                      <w:szCs w:val="22"/>
                    </w:rPr>
                    <w:t>por medios no químicos (mano de obra, medios mecánicos</w:t>
                  </w:r>
                  <w:r w:rsidR="003417F5" w:rsidRPr="00027C8D">
                    <w:rPr>
                      <w:rFonts w:ascii="Arial" w:hAnsi="Arial" w:cs="Arial"/>
                      <w:b w:val="0"/>
                      <w:color w:val="565656"/>
                      <w:szCs w:val="22"/>
                    </w:rPr>
                    <w:t xml:space="preserve">, </w:t>
                  </w:r>
                  <w:r w:rsidR="003417F5" w:rsidRPr="00027C8D">
                    <w:rPr>
                      <w:rFonts w:ascii="Arial" w:hAnsi="Arial" w:cs="Arial"/>
                      <w:b w:val="0"/>
                      <w:color w:val="FF0000"/>
                      <w:szCs w:val="22"/>
                    </w:rPr>
                    <w:t xml:space="preserve">trampas naturales, barreras </w:t>
                  </w:r>
                  <w:r w:rsidRPr="00027C8D">
                    <w:rPr>
                      <w:rFonts w:ascii="Arial" w:hAnsi="Arial" w:cs="Arial"/>
                      <w:b w:val="0"/>
                      <w:color w:val="565656"/>
                      <w:szCs w:val="22"/>
                    </w:rPr>
                    <w:t>o medios térmicos).</w:t>
                  </w:r>
                </w:p>
                <w:p w14:paraId="50186417" w14:textId="77777777" w:rsidR="00BE5165" w:rsidRPr="00027C8D" w:rsidRDefault="00691DEE" w:rsidP="000C214B">
                  <w:pPr>
                    <w:pStyle w:val="VBPC"/>
                    <w:numPr>
                      <w:ilvl w:val="0"/>
                      <w:numId w:val="14"/>
                    </w:numPr>
                    <w:spacing w:line="360" w:lineRule="auto"/>
                    <w:jc w:val="both"/>
                    <w:rPr>
                      <w:rFonts w:ascii="Arial" w:hAnsi="Arial" w:cs="Arial"/>
                      <w:b w:val="0"/>
                      <w:color w:val="565656"/>
                      <w:szCs w:val="22"/>
                    </w:rPr>
                  </w:pPr>
                  <w:r w:rsidRPr="00027C8D">
                    <w:rPr>
                      <w:rFonts w:ascii="Arial" w:hAnsi="Arial" w:cs="Arial"/>
                      <w:b w:val="0"/>
                      <w:color w:val="565656"/>
                      <w:szCs w:val="22"/>
                    </w:rPr>
                    <w:t xml:space="preserve">Utilización de técnicas de control alternativas, mantillos o cultivos de cobertura para controlar y reducir las </w:t>
                  </w:r>
                  <w:r w:rsidR="003417F5" w:rsidRPr="00027C8D">
                    <w:rPr>
                      <w:rFonts w:ascii="Arial" w:hAnsi="Arial" w:cs="Arial"/>
                      <w:b w:val="0"/>
                      <w:color w:val="FF0000"/>
                      <w:szCs w:val="22"/>
                    </w:rPr>
                    <w:t>plagas.</w:t>
                  </w:r>
                </w:p>
                <w:p w14:paraId="52C4AF08" w14:textId="77777777" w:rsidR="00BE5165" w:rsidRPr="00027C8D" w:rsidRDefault="00691DEE" w:rsidP="000C214B">
                  <w:pPr>
                    <w:pStyle w:val="VBPC"/>
                    <w:numPr>
                      <w:ilvl w:val="0"/>
                      <w:numId w:val="14"/>
                    </w:numPr>
                    <w:spacing w:line="360" w:lineRule="auto"/>
                    <w:jc w:val="both"/>
                    <w:rPr>
                      <w:rFonts w:ascii="Arial" w:hAnsi="Arial" w:cs="Arial"/>
                      <w:b w:val="0"/>
                      <w:color w:val="565656"/>
                      <w:szCs w:val="22"/>
                    </w:rPr>
                  </w:pPr>
                  <w:r w:rsidRPr="00027C8D">
                    <w:rPr>
                      <w:rFonts w:ascii="Arial" w:hAnsi="Arial" w:cs="Arial"/>
                      <w:b w:val="0"/>
                      <w:color w:val="565656"/>
                      <w:szCs w:val="22"/>
                    </w:rPr>
                    <w:t xml:space="preserve">Aplicación de </w:t>
                  </w:r>
                  <w:r w:rsidR="003417F5" w:rsidRPr="00027C8D">
                    <w:rPr>
                      <w:rFonts w:ascii="Arial" w:hAnsi="Arial" w:cs="Arial"/>
                      <w:b w:val="0"/>
                      <w:color w:val="FF0000"/>
                      <w:szCs w:val="22"/>
                    </w:rPr>
                    <w:t xml:space="preserve">plaguicidas </w:t>
                  </w:r>
                  <w:r w:rsidRPr="00027C8D">
                    <w:rPr>
                      <w:rFonts w:ascii="Arial" w:hAnsi="Arial" w:cs="Arial"/>
                      <w:b w:val="0"/>
                      <w:color w:val="565656"/>
                      <w:szCs w:val="22"/>
                    </w:rPr>
                    <w:t xml:space="preserve">centrada en las zonas donde las </w:t>
                  </w:r>
                  <w:r w:rsidR="003417F5" w:rsidRPr="00027C8D">
                    <w:rPr>
                      <w:rFonts w:ascii="Arial" w:hAnsi="Arial" w:cs="Arial"/>
                      <w:b w:val="0"/>
                      <w:color w:val="FF0000"/>
                      <w:szCs w:val="22"/>
                    </w:rPr>
                    <w:t xml:space="preserve">plagas </w:t>
                  </w:r>
                  <w:r w:rsidRPr="00027C8D">
                    <w:rPr>
                      <w:rFonts w:ascii="Arial" w:hAnsi="Arial" w:cs="Arial"/>
                      <w:b w:val="0"/>
                      <w:color w:val="565656"/>
                      <w:szCs w:val="22"/>
                    </w:rPr>
                    <w:t>están presentes y afectan al cultivo</w:t>
                  </w:r>
                </w:p>
                <w:p w14:paraId="5E7B963A" w14:textId="7DC324A0" w:rsidR="00DF4886" w:rsidRPr="00027C8D" w:rsidRDefault="00691DEE" w:rsidP="00DF4886">
                  <w:pPr>
                    <w:pStyle w:val="VBPC"/>
                    <w:numPr>
                      <w:ilvl w:val="0"/>
                      <w:numId w:val="14"/>
                    </w:numPr>
                    <w:spacing w:line="360" w:lineRule="auto"/>
                    <w:jc w:val="both"/>
                    <w:rPr>
                      <w:rFonts w:ascii="Arial" w:hAnsi="Arial" w:cs="Arial"/>
                    </w:rPr>
                  </w:pPr>
                  <w:r w:rsidRPr="00027C8D">
                    <w:rPr>
                      <w:rFonts w:ascii="Arial" w:hAnsi="Arial" w:cs="Arial"/>
                      <w:b w:val="0"/>
                      <w:color w:val="565656"/>
                      <w:szCs w:val="22"/>
                    </w:rPr>
                    <w:t xml:space="preserve">Prohibición del uso de </w:t>
                  </w:r>
                  <w:r w:rsidR="003417F5" w:rsidRPr="00027C8D">
                    <w:rPr>
                      <w:rFonts w:ascii="Arial" w:hAnsi="Arial" w:cs="Arial"/>
                      <w:b w:val="0"/>
                      <w:color w:val="FF0000"/>
                      <w:szCs w:val="22"/>
                    </w:rPr>
                    <w:t xml:space="preserve">plaguicidas </w:t>
                  </w:r>
                  <w:r w:rsidRPr="00027C8D">
                    <w:rPr>
                      <w:rFonts w:ascii="Arial" w:hAnsi="Arial" w:cs="Arial"/>
                      <w:b w:val="0"/>
                      <w:color w:val="565656"/>
                      <w:szCs w:val="22"/>
                    </w:rPr>
                    <w:t>en canales, en zonas tampón de protección de ríos o cuencas hidrográficas, en zonas protegidas o de alto valor de conservación</w:t>
                  </w:r>
                  <w:r w:rsidRPr="00027C8D">
                    <w:rPr>
                      <w:rFonts w:ascii="Arial" w:hAnsi="Arial" w:cs="Arial"/>
                      <w:b w:val="0"/>
                      <w:color w:val="565656"/>
                      <w:szCs w:val="22"/>
                    </w:rPr>
                    <w:footnoteReference w:id="1"/>
                  </w:r>
                  <w:r w:rsidRPr="00027C8D">
                    <w:rPr>
                      <w:rFonts w:ascii="Arial" w:hAnsi="Arial" w:cs="Arial"/>
                      <w:b w:val="0"/>
                      <w:color w:val="565656"/>
                      <w:szCs w:val="22"/>
                    </w:rPr>
                    <w:t xml:space="preserve"> o en zonas tampón destinadas a proteger la salud de las personas.</w:t>
                  </w:r>
                </w:p>
              </w:tc>
            </w:tr>
            <w:tr w:rsidR="0043602D" w:rsidRPr="00027C8D" w14:paraId="761CBAD7" w14:textId="77777777" w:rsidTr="00A62CE4">
              <w:trPr>
                <w:trHeight w:val="2064"/>
              </w:trPr>
              <w:tc>
                <w:tcPr>
                  <w:tcW w:w="850" w:type="dxa"/>
                  <w:tcBorders>
                    <w:top w:val="single" w:sz="4" w:space="0" w:color="BFBFBF"/>
                    <w:left w:val="single" w:sz="4" w:space="0" w:color="BFBFBF"/>
                    <w:bottom w:val="single" w:sz="4" w:space="0" w:color="BFBFBF"/>
                    <w:right w:val="single" w:sz="4" w:space="0" w:color="BFBFBF"/>
                  </w:tcBorders>
                </w:tcPr>
                <w:p w14:paraId="7F6774B9" w14:textId="77777777" w:rsidR="00BE5165" w:rsidRPr="00027C8D" w:rsidRDefault="00691DEE">
                  <w:pPr>
                    <w:pStyle w:val="VBPC"/>
                    <w:jc w:val="left"/>
                    <w:rPr>
                      <w:bCs/>
                    </w:rPr>
                  </w:pPr>
                  <w:r w:rsidRPr="00027C8D">
                    <w:rPr>
                      <w:rFonts w:ascii="Arial" w:hAnsi="Arial" w:cs="Arial"/>
                      <w:bCs/>
                      <w:color w:val="565656"/>
                      <w:szCs w:val="22"/>
                    </w:rPr>
                    <w:t>Año 0</w:t>
                  </w:r>
                </w:p>
              </w:tc>
              <w:tc>
                <w:tcPr>
                  <w:tcW w:w="7984" w:type="dxa"/>
                  <w:vMerge/>
                  <w:tcBorders>
                    <w:top w:val="single" w:sz="4" w:space="0" w:color="BFBFBF"/>
                    <w:left w:val="single" w:sz="4" w:space="0" w:color="BFBFBF"/>
                    <w:bottom w:val="single" w:sz="4" w:space="0" w:color="BFBFBF"/>
                    <w:right w:val="single" w:sz="4" w:space="0" w:color="BFBFBF"/>
                  </w:tcBorders>
                </w:tcPr>
                <w:p w14:paraId="3EF5C894" w14:textId="77777777" w:rsidR="0043602D" w:rsidRPr="00027C8D" w:rsidRDefault="0043602D" w:rsidP="0043602D">
                  <w:pPr>
                    <w:pStyle w:val="table-body"/>
                    <w:rPr>
                      <w:rFonts w:ascii="Arial" w:hAnsi="Arial"/>
                      <w:lang w:eastAsia="ko-KR"/>
                    </w:rPr>
                  </w:pPr>
                </w:p>
              </w:tc>
            </w:tr>
            <w:tr w:rsidR="0043602D" w:rsidRPr="00027C8D" w14:paraId="68E6E82C" w14:textId="77777777" w:rsidTr="0043602D">
              <w:trPr>
                <w:trHeight w:val="304"/>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738CB95" w14:textId="77777777" w:rsidR="00BE5165" w:rsidRPr="00027C8D" w:rsidRDefault="00691DEE">
                  <w:pPr>
                    <w:pStyle w:val="guidance"/>
                    <w:rPr>
                      <w:rFonts w:ascii="Arial" w:hAnsi="Arial" w:cs="Arial"/>
                      <w:sz w:val="16"/>
                      <w:szCs w:val="16"/>
                    </w:rPr>
                  </w:pPr>
                  <w:r w:rsidRPr="00027C8D">
                    <w:rPr>
                      <w:rStyle w:val="markedcontent"/>
                      <w:rFonts w:ascii="Arial" w:hAnsi="Arial" w:cs="Arial"/>
                      <w:color w:val="565656"/>
                      <w:sz w:val="18"/>
                    </w:rPr>
                    <w:lastRenderedPageBreak/>
                    <w:t xml:space="preserve">Orientación: </w:t>
                  </w:r>
                  <w:r w:rsidRPr="00027C8D">
                    <w:rPr>
                      <w:rStyle w:val="markedcontent"/>
                      <w:rFonts w:ascii="Arial" w:hAnsi="Arial" w:cs="Arial"/>
                      <w:b w:val="0"/>
                      <w:bCs w:val="0"/>
                      <w:color w:val="565656"/>
                      <w:sz w:val="18"/>
                    </w:rPr>
                    <w:t xml:space="preserve">Se recomienda rotar las sustancias activas </w:t>
                  </w:r>
                  <w:r w:rsidR="00671763" w:rsidRPr="00027C8D">
                    <w:rPr>
                      <w:rStyle w:val="markedcontent"/>
                      <w:rFonts w:ascii="Arial" w:hAnsi="Arial" w:cs="Arial"/>
                      <w:b w:val="0"/>
                      <w:bCs w:val="0"/>
                      <w:color w:val="565656"/>
                      <w:sz w:val="18"/>
                    </w:rPr>
                    <w:t xml:space="preserve">y tener un plan de reducción de plaguicidas. </w:t>
                  </w:r>
                  <w:r w:rsidR="003A0040" w:rsidRPr="00027C8D">
                    <w:rPr>
                      <w:rStyle w:val="markedcontent"/>
                      <w:rFonts w:ascii="Arial" w:hAnsi="Arial" w:cs="Arial"/>
                      <w:b w:val="0"/>
                      <w:bCs w:val="0"/>
                      <w:color w:val="565656"/>
                      <w:sz w:val="18"/>
                    </w:rPr>
                    <w:t xml:space="preserve">Es </w:t>
                  </w:r>
                  <w:r w:rsidR="00A13E29" w:rsidRPr="00027C8D">
                    <w:rPr>
                      <w:rStyle w:val="markedcontent"/>
                      <w:rFonts w:ascii="Arial" w:hAnsi="Arial" w:cs="Arial"/>
                      <w:b w:val="0"/>
                      <w:bCs w:val="0"/>
                      <w:color w:val="565656"/>
                      <w:sz w:val="18"/>
                    </w:rPr>
                    <w:t xml:space="preserve">necesario </w:t>
                  </w:r>
                  <w:r w:rsidR="003A0040" w:rsidRPr="00027C8D">
                    <w:rPr>
                      <w:rStyle w:val="markedcontent"/>
                      <w:rFonts w:ascii="Arial" w:hAnsi="Arial" w:cs="Arial"/>
                      <w:b w:val="0"/>
                      <w:bCs w:val="0"/>
                      <w:color w:val="565656"/>
                      <w:sz w:val="18"/>
                    </w:rPr>
                    <w:t xml:space="preserve">revisar </w:t>
                  </w:r>
                  <w:r w:rsidR="00671763" w:rsidRPr="00027C8D">
                    <w:rPr>
                      <w:rStyle w:val="markedcontent"/>
                      <w:rFonts w:ascii="Arial" w:hAnsi="Arial" w:cs="Arial"/>
                      <w:b w:val="0"/>
                      <w:bCs w:val="0"/>
                      <w:color w:val="565656"/>
                      <w:sz w:val="18"/>
                    </w:rPr>
                    <w:t xml:space="preserve">la </w:t>
                  </w:r>
                  <w:hyperlink r:id="rId36" w:history="1">
                    <w:r w:rsidR="003A0040" w:rsidRPr="00027C8D">
                      <w:rPr>
                        <w:rStyle w:val="Hyperlink"/>
                        <w:rFonts w:ascii="Arial" w:hAnsi="Arial" w:cs="Arial"/>
                        <w:color w:val="71E3FF" w:themeColor="background2" w:themeTint="80"/>
                        <w:sz w:val="18"/>
                      </w:rPr>
                      <w:t>Lista de Materiales Peligrosos</w:t>
                    </w:r>
                  </w:hyperlink>
                  <w:r w:rsidR="003A0040" w:rsidRPr="00027C8D">
                    <w:rPr>
                      <w:rStyle w:val="markedcontent"/>
                      <w:rFonts w:ascii="Arial" w:hAnsi="Arial" w:cs="Arial"/>
                      <w:b w:val="0"/>
                      <w:bCs w:val="0"/>
                      <w:color w:val="565656"/>
                      <w:sz w:val="18"/>
                    </w:rPr>
                    <w:t xml:space="preserve"> para comprobar </w:t>
                  </w:r>
                  <w:r w:rsidR="00A13E29" w:rsidRPr="00027C8D">
                    <w:rPr>
                      <w:rStyle w:val="markedcontent"/>
                      <w:rFonts w:ascii="Arial" w:hAnsi="Arial" w:cs="Arial"/>
                      <w:b w:val="0"/>
                      <w:bCs w:val="0"/>
                      <w:color w:val="565656"/>
                      <w:sz w:val="18"/>
                    </w:rPr>
                    <w:t xml:space="preserve">qué </w:t>
                  </w:r>
                  <w:r w:rsidR="003A0040" w:rsidRPr="00027C8D">
                    <w:rPr>
                      <w:rStyle w:val="markedcontent"/>
                      <w:rFonts w:ascii="Arial" w:hAnsi="Arial" w:cs="Arial"/>
                      <w:b w:val="0"/>
                      <w:bCs w:val="0"/>
                      <w:color w:val="565656"/>
                      <w:sz w:val="18"/>
                    </w:rPr>
                    <w:t xml:space="preserve">plaguicidas pueden </w:t>
                  </w:r>
                  <w:r w:rsidR="00A13E29" w:rsidRPr="00027C8D">
                    <w:rPr>
                      <w:rStyle w:val="markedcontent"/>
                      <w:rFonts w:ascii="Arial" w:hAnsi="Arial" w:cs="Arial"/>
                      <w:b w:val="0"/>
                      <w:bCs w:val="0"/>
                      <w:color w:val="565656"/>
                      <w:sz w:val="18"/>
                    </w:rPr>
                    <w:t xml:space="preserve">utilizarse </w:t>
                  </w:r>
                  <w:r w:rsidR="003A0040" w:rsidRPr="00027C8D">
                    <w:rPr>
                      <w:rStyle w:val="markedcontent"/>
                      <w:rFonts w:ascii="Arial" w:hAnsi="Arial" w:cs="Arial"/>
                      <w:b w:val="0"/>
                      <w:bCs w:val="0"/>
                      <w:color w:val="565656"/>
                      <w:sz w:val="18"/>
                    </w:rPr>
                    <w:t>en los cultivos Fairtrade.</w:t>
                  </w:r>
                </w:p>
              </w:tc>
            </w:tr>
          </w:tbl>
          <w:p w14:paraId="7D65C00A" w14:textId="77777777" w:rsidR="00BE5165" w:rsidRPr="00027C8D" w:rsidRDefault="00691DEE">
            <w:pPr>
              <w:spacing w:before="120" w:after="120"/>
              <w:rPr>
                <w:rFonts w:cs="Arial"/>
              </w:rPr>
            </w:pPr>
            <w:r w:rsidRPr="00027C8D">
              <w:rPr>
                <w:rFonts w:cs="Arial"/>
                <w:b/>
                <w:bCs/>
              </w:rPr>
              <w:t xml:space="preserve">Implicaciones: </w:t>
            </w:r>
            <w:r w:rsidR="002D45EB" w:rsidRPr="00027C8D">
              <w:rPr>
                <w:rFonts w:cs="Arial"/>
                <w:sz w:val="20"/>
                <w:szCs w:val="22"/>
              </w:rPr>
              <w:t xml:space="preserve">Algunos </w:t>
            </w:r>
            <w:r w:rsidR="00A13E29" w:rsidRPr="00027C8D">
              <w:rPr>
                <w:rFonts w:cs="Arial"/>
                <w:sz w:val="20"/>
                <w:szCs w:val="22"/>
              </w:rPr>
              <w:t xml:space="preserve">productores </w:t>
            </w:r>
            <w:r w:rsidR="002D45EB" w:rsidRPr="00027C8D">
              <w:rPr>
                <w:rFonts w:cs="Arial"/>
                <w:sz w:val="20"/>
                <w:szCs w:val="22"/>
              </w:rPr>
              <w:t xml:space="preserve">tendrán que aplicar nuevas prácticas para mejorar la gestión de </w:t>
            </w:r>
            <w:r w:rsidR="003417F5" w:rsidRPr="00027C8D">
              <w:rPr>
                <w:rFonts w:cs="Arial"/>
                <w:sz w:val="20"/>
                <w:szCs w:val="22"/>
              </w:rPr>
              <w:t xml:space="preserve">plagas </w:t>
            </w:r>
            <w:r w:rsidR="00D05050" w:rsidRPr="00027C8D">
              <w:rPr>
                <w:rFonts w:cs="Arial"/>
                <w:sz w:val="20"/>
                <w:szCs w:val="22"/>
              </w:rPr>
              <w:t xml:space="preserve">en </w:t>
            </w:r>
            <w:r w:rsidR="002D45EB" w:rsidRPr="00027C8D">
              <w:rPr>
                <w:rFonts w:cs="Arial"/>
                <w:sz w:val="20"/>
                <w:szCs w:val="22"/>
              </w:rPr>
              <w:t xml:space="preserve">las explotaciones. </w:t>
            </w:r>
          </w:p>
          <w:p w14:paraId="43853A97" w14:textId="77777777" w:rsidR="00BE5165" w:rsidRPr="00027C8D" w:rsidRDefault="00691DEE">
            <w:pPr>
              <w:pStyle w:val="Questions"/>
            </w:pPr>
            <w:r w:rsidRPr="00027C8D">
              <w:t>¿Está de acuerdo con la propuesta?</w:t>
            </w:r>
          </w:p>
          <w:p w14:paraId="69258F8A"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6100956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6E712679"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05DDF2C9" w14:textId="1E89F4C2"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2EB7C231"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5AA19BFA"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04E9BF48"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tc>
      </w:tr>
    </w:tbl>
    <w:p w14:paraId="604C3B6C" w14:textId="79146F28" w:rsidR="00BE5165" w:rsidRPr="00027C8D" w:rsidRDefault="00691DEE">
      <w:pPr>
        <w:pStyle w:val="Title"/>
      </w:pPr>
      <w:bookmarkStart w:id="69" w:name="_Toc176425382"/>
      <w:r w:rsidRPr="00027C8D">
        <w:lastRenderedPageBreak/>
        <w:t xml:space="preserve">Requisitos para </w:t>
      </w:r>
      <w:r w:rsidR="003D39A3" w:rsidRPr="00027C8D">
        <w:t>OPP</w:t>
      </w:r>
      <w:bookmarkEnd w:id="69"/>
    </w:p>
    <w:tbl>
      <w:tblPr>
        <w:tblStyle w:val="TableGrid"/>
        <w:tblW w:w="9323" w:type="dxa"/>
        <w:tblLayout w:type="fixed"/>
        <w:tblLook w:val="04A0" w:firstRow="1" w:lastRow="0" w:firstColumn="1" w:lastColumn="0" w:noHBand="0" w:noVBand="1"/>
      </w:tblPr>
      <w:tblGrid>
        <w:gridCol w:w="9323"/>
      </w:tblGrid>
      <w:tr w:rsidR="00ED0643" w:rsidRPr="00027C8D" w14:paraId="148480D8"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67909777" w14:textId="77777777" w:rsidR="00BE5165" w:rsidRPr="00027C8D" w:rsidRDefault="00691DEE" w:rsidP="00BE241E">
            <w:pPr>
              <w:pStyle w:val="Heading3"/>
              <w:spacing w:before="120" w:after="120"/>
              <w:rPr>
                <w:sz w:val="22"/>
                <w:szCs w:val="20"/>
              </w:rPr>
            </w:pPr>
            <w:bookmarkStart w:id="70" w:name="_Toc176425383"/>
            <w:r w:rsidRPr="00027C8D">
              <w:rPr>
                <w:rStyle w:val="NEW-MARK"/>
                <w:rFonts w:cs="Arial"/>
                <w:sz w:val="22"/>
                <w:szCs w:val="20"/>
              </w:rPr>
              <w:t xml:space="preserve">NUEVO </w:t>
            </w:r>
            <w:r w:rsidRPr="00027C8D">
              <w:rPr>
                <w:sz w:val="22"/>
                <w:szCs w:val="20"/>
              </w:rPr>
              <w:t>Sistema de gestión interna</w:t>
            </w:r>
            <w:bookmarkEnd w:id="70"/>
          </w:p>
          <w:p w14:paraId="310FAC63" w14:textId="77777777" w:rsidR="00BE5165" w:rsidRPr="00027C8D" w:rsidRDefault="00691DEE">
            <w:pPr>
              <w:spacing w:after="120"/>
            </w:pPr>
            <w:r w:rsidRPr="00027C8D">
              <w:rPr>
                <w:b/>
                <w:bCs/>
              </w:rPr>
              <w:t>Antecedentes</w:t>
            </w:r>
            <w:r w:rsidRPr="00027C8D">
              <w:t>: Para mantener el control de la producción y venta de productos convencionales y de comercio justo.</w:t>
            </w:r>
          </w:p>
          <w:p w14:paraId="41552AFB" w14:textId="77777777" w:rsidR="00BE5165" w:rsidRPr="00027C8D" w:rsidRDefault="00691DEE">
            <w:pPr>
              <w:spacing w:after="120"/>
            </w:pPr>
            <w:r w:rsidRPr="00027C8D">
              <w:rPr>
                <w:b/>
                <w:bCs/>
              </w:rPr>
              <w:t>Justificación</w:t>
            </w:r>
            <w:r w:rsidRPr="00027C8D">
              <w:t xml:space="preserve">: La intención es evitar la doble venta de productos, a menudo si los miembros forman parte de </w:t>
            </w:r>
            <w:r w:rsidR="00D05050" w:rsidRPr="00027C8D">
              <w:t xml:space="preserve">dos o </w:t>
            </w:r>
            <w:r w:rsidRPr="00027C8D">
              <w:t>más organizaciones.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rsidRPr="00027C8D" w14:paraId="7AB67AD1"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7B5EB0ED" w14:textId="394CC83E" w:rsidR="00BE5165" w:rsidRPr="00027C8D" w:rsidRDefault="00691DEE">
                  <w:pPr>
                    <w:pStyle w:val="Appliesto"/>
                    <w:rPr>
                      <w:rFonts w:cstheme="minorHAnsi"/>
                      <w:color w:val="565656"/>
                      <w:spacing w:val="0"/>
                      <w:szCs w:val="20"/>
                    </w:rPr>
                  </w:pPr>
                  <w:r w:rsidRPr="00027C8D">
                    <w:rPr>
                      <w:color w:val="565656"/>
                      <w:szCs w:val="20"/>
                    </w:rPr>
                    <w:t xml:space="preserve">Se aplica a: </w:t>
                  </w:r>
                  <w:r w:rsidR="003D39A3" w:rsidRPr="00027C8D">
                    <w:rPr>
                      <w:color w:val="565656"/>
                      <w:szCs w:val="20"/>
                    </w:rPr>
                    <w:t>OPPs</w:t>
                  </w:r>
                </w:p>
              </w:tc>
            </w:tr>
            <w:tr w:rsidR="00DE0DA5" w:rsidRPr="00027C8D" w14:paraId="3A52E817" w14:textId="77777777" w:rsidTr="00BE241E">
              <w:trPr>
                <w:cantSplit/>
                <w:trHeight w:val="68"/>
              </w:trPr>
              <w:tc>
                <w:tcPr>
                  <w:tcW w:w="1049" w:type="dxa"/>
                  <w:tcBorders>
                    <w:top w:val="single" w:sz="4" w:space="0" w:color="BFBFBF"/>
                    <w:left w:val="single" w:sz="4" w:space="0" w:color="BFBFBF"/>
                    <w:bottom w:val="single" w:sz="4" w:space="0" w:color="BFBFBF"/>
                    <w:right w:val="single" w:sz="4" w:space="0" w:color="BFBFBF"/>
                  </w:tcBorders>
                </w:tcPr>
                <w:p w14:paraId="4592948B" w14:textId="4D2EFF92" w:rsidR="00BE5165" w:rsidRPr="00027C8D" w:rsidRDefault="00B55689">
                  <w:pPr>
                    <w:pStyle w:val="Appliesto"/>
                    <w:rPr>
                      <w:color w:val="565656"/>
                      <w:szCs w:val="20"/>
                    </w:rPr>
                  </w:pPr>
                  <w:r w:rsidRPr="00027C8D">
                    <w:rPr>
                      <w:color w:val="565656"/>
                      <w:szCs w:val="20"/>
                    </w:rPr>
                    <w:t>Básico</w:t>
                  </w:r>
                </w:p>
              </w:tc>
              <w:tc>
                <w:tcPr>
                  <w:tcW w:w="7785" w:type="dxa"/>
                  <w:vMerge w:val="restart"/>
                  <w:tcBorders>
                    <w:top w:val="single" w:sz="4" w:space="0" w:color="BFBFBF"/>
                    <w:left w:val="single" w:sz="4" w:space="0" w:color="BFBFBF"/>
                    <w:bottom w:val="single" w:sz="4" w:space="0" w:color="BFBFBF"/>
                    <w:right w:val="single" w:sz="4" w:space="0" w:color="BFBFBF"/>
                  </w:tcBorders>
                </w:tcPr>
                <w:p w14:paraId="235972A3" w14:textId="77777777" w:rsidR="00BE5165" w:rsidRPr="00027C8D" w:rsidRDefault="00691DEE" w:rsidP="00DF4886">
                  <w:pPr>
                    <w:spacing w:line="276" w:lineRule="auto"/>
                    <w:rPr>
                      <w:rFonts w:eastAsia="Arial" w:cs="Arial"/>
                      <w:color w:val="565656"/>
                      <w:spacing w:val="-1"/>
                      <w:sz w:val="20"/>
                      <w:szCs w:val="20"/>
                      <w:lang w:eastAsia="ja-JP"/>
                    </w:rPr>
                  </w:pPr>
                  <w:r w:rsidRPr="00027C8D">
                    <w:rPr>
                      <w:rFonts w:eastAsia="Arial" w:cs="Arial"/>
                      <w:color w:val="565656"/>
                      <w:spacing w:val="-1"/>
                      <w:sz w:val="20"/>
                      <w:szCs w:val="20"/>
                      <w:lang w:eastAsia="ja-JP"/>
                    </w:rPr>
                    <w:t xml:space="preserve">Dispone de un sistema que </w:t>
                  </w:r>
                  <w:r w:rsidR="00D05050" w:rsidRPr="00027C8D">
                    <w:rPr>
                      <w:rFonts w:eastAsia="Arial" w:cs="Arial"/>
                      <w:color w:val="565656"/>
                      <w:spacing w:val="-1"/>
                      <w:sz w:val="20"/>
                      <w:szCs w:val="20"/>
                      <w:lang w:eastAsia="ja-JP"/>
                    </w:rPr>
                    <w:t xml:space="preserve">controla </w:t>
                  </w:r>
                  <w:r w:rsidRPr="00027C8D">
                    <w:rPr>
                      <w:rFonts w:eastAsia="Arial" w:cs="Arial"/>
                      <w:color w:val="565656"/>
                      <w:spacing w:val="-1"/>
                      <w:sz w:val="20"/>
                      <w:szCs w:val="20"/>
                      <w:lang w:eastAsia="ja-JP"/>
                    </w:rPr>
                    <w:t>la producción y las ventas de cada miembro, garantizando que venden un volumen relativo a su producción estimada en un periodo de tiempo definido.</w:t>
                  </w:r>
                </w:p>
                <w:p w14:paraId="398F9E66" w14:textId="77777777" w:rsidR="00BE5165" w:rsidRPr="00027C8D" w:rsidRDefault="00691DEE" w:rsidP="00DF4886">
                  <w:pPr>
                    <w:spacing w:line="276" w:lineRule="auto"/>
                    <w:rPr>
                      <w:rFonts w:eastAsia="Arial" w:cs="Arial"/>
                      <w:color w:val="565656"/>
                      <w:spacing w:val="-1"/>
                      <w:sz w:val="20"/>
                      <w:szCs w:val="20"/>
                      <w:lang w:eastAsia="ja-JP"/>
                    </w:rPr>
                  </w:pPr>
                  <w:r w:rsidRPr="00027C8D">
                    <w:rPr>
                      <w:rFonts w:eastAsia="Arial" w:cs="Arial"/>
                      <w:color w:val="565656"/>
                      <w:spacing w:val="-1"/>
                      <w:sz w:val="20"/>
                      <w:szCs w:val="20"/>
                      <w:lang w:eastAsia="ja-JP"/>
                    </w:rPr>
                    <w:t>El sistema le permite hacer un seguimiento de la situación de sus afiliados, sobre todo si pertenecen a más de una organización.</w:t>
                  </w:r>
                </w:p>
                <w:p w14:paraId="55BC77F5" w14:textId="77777777" w:rsidR="00BE5165" w:rsidRPr="00027C8D" w:rsidRDefault="00691DEE" w:rsidP="00DF4886">
                  <w:pPr>
                    <w:spacing w:line="276" w:lineRule="auto"/>
                    <w:rPr>
                      <w:rFonts w:eastAsia="Arial"/>
                      <w:color w:val="565656"/>
                      <w:sz w:val="20"/>
                      <w:szCs w:val="20"/>
                      <w:lang w:eastAsia="ja-JP"/>
                    </w:rPr>
                  </w:pPr>
                  <w:r w:rsidRPr="00027C8D">
                    <w:rPr>
                      <w:rFonts w:eastAsia="Arial" w:cs="Arial"/>
                      <w:color w:val="565656"/>
                      <w:spacing w:val="-1"/>
                      <w:sz w:val="20"/>
                      <w:szCs w:val="20"/>
                      <w:lang w:eastAsia="ja-JP"/>
                    </w:rPr>
                    <w:t xml:space="preserve">Dispone de medidas concretas </w:t>
                  </w:r>
                  <w:r w:rsidR="00D05050" w:rsidRPr="00027C8D">
                    <w:rPr>
                      <w:rFonts w:eastAsia="Arial" w:cs="Arial"/>
                      <w:color w:val="565656"/>
                      <w:spacing w:val="-1"/>
                      <w:sz w:val="20"/>
                      <w:szCs w:val="20"/>
                      <w:lang w:eastAsia="ja-JP"/>
                    </w:rPr>
                    <w:t xml:space="preserve">para detectar </w:t>
                  </w:r>
                  <w:r w:rsidRPr="00027C8D">
                    <w:rPr>
                      <w:rFonts w:eastAsia="Arial" w:cs="Arial"/>
                      <w:color w:val="565656"/>
                      <w:spacing w:val="-1"/>
                      <w:sz w:val="20"/>
                      <w:szCs w:val="20"/>
                      <w:lang w:eastAsia="ja-JP"/>
                    </w:rPr>
                    <w:t>casos de miembros individuales que venden más de su producción estimada</w:t>
                  </w:r>
                  <w:r w:rsidR="00D05050" w:rsidRPr="00027C8D">
                    <w:rPr>
                      <w:rFonts w:eastAsia="Arial" w:cs="Arial"/>
                      <w:color w:val="565656"/>
                      <w:spacing w:val="-1"/>
                      <w:sz w:val="20"/>
                      <w:szCs w:val="20"/>
                      <w:lang w:eastAsia="ja-JP"/>
                    </w:rPr>
                    <w:t>.</w:t>
                  </w:r>
                </w:p>
              </w:tc>
            </w:tr>
            <w:tr w:rsidR="00DE0DA5" w:rsidRPr="00027C8D" w14:paraId="27761343" w14:textId="77777777" w:rsidTr="00BE241E">
              <w:trPr>
                <w:cantSplit/>
                <w:trHeight w:val="1053"/>
              </w:trPr>
              <w:tc>
                <w:tcPr>
                  <w:tcW w:w="1049" w:type="dxa"/>
                  <w:tcBorders>
                    <w:top w:val="single" w:sz="4" w:space="0" w:color="BFBFBF"/>
                    <w:left w:val="single" w:sz="4" w:space="0" w:color="BFBFBF"/>
                    <w:bottom w:val="single" w:sz="4" w:space="0" w:color="BFBFBF"/>
                    <w:right w:val="single" w:sz="4" w:space="0" w:color="BFBFBF"/>
                  </w:tcBorders>
                </w:tcPr>
                <w:p w14:paraId="199E9E63" w14:textId="77777777" w:rsidR="00BE5165" w:rsidRPr="00027C8D" w:rsidRDefault="00691DEE">
                  <w:pPr>
                    <w:pStyle w:val="Appliesto"/>
                  </w:pPr>
                  <w:r w:rsidRPr="00027C8D">
                    <w:rPr>
                      <w:color w:val="565656"/>
                    </w:rPr>
                    <w:t>Año 0</w:t>
                  </w:r>
                </w:p>
              </w:tc>
              <w:tc>
                <w:tcPr>
                  <w:tcW w:w="7785" w:type="dxa"/>
                  <w:vMerge/>
                  <w:tcBorders>
                    <w:top w:val="single" w:sz="4" w:space="0" w:color="BFBFBF"/>
                    <w:left w:val="single" w:sz="4" w:space="0" w:color="BFBFBF"/>
                    <w:bottom w:val="single" w:sz="4" w:space="0" w:color="BFBFBF"/>
                    <w:right w:val="single" w:sz="4" w:space="0" w:color="BFBFBF"/>
                  </w:tcBorders>
                  <w:vAlign w:val="center"/>
                </w:tcPr>
                <w:p w14:paraId="752F023F" w14:textId="77777777" w:rsidR="00DE0DA5" w:rsidRPr="00027C8D" w:rsidRDefault="00DE0DA5" w:rsidP="00DE0DA5">
                  <w:pPr>
                    <w:pStyle w:val="Appliesto"/>
                  </w:pPr>
                </w:p>
              </w:tc>
            </w:tr>
            <w:tr w:rsidR="00DE0DA5" w:rsidRPr="00027C8D" w14:paraId="65A2786B"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7CDCC3A" w14:textId="447B6B06" w:rsidR="00BE5165" w:rsidRPr="00027C8D" w:rsidRDefault="00691DEE">
                  <w:pPr>
                    <w:pStyle w:val="guidance"/>
                    <w:rPr>
                      <w:rStyle w:val="markedcontent"/>
                      <w:rFonts w:ascii="Arial" w:hAnsi="Arial"/>
                      <w:b w:val="0"/>
                      <w:bCs w:val="0"/>
                      <w:color w:val="565656"/>
                      <w:sz w:val="18"/>
                      <w:szCs w:val="16"/>
                    </w:rPr>
                  </w:pPr>
                  <w:r w:rsidRPr="00027C8D">
                    <w:rPr>
                      <w:rStyle w:val="markedcontent"/>
                      <w:rFonts w:ascii="Arial" w:hAnsi="Arial"/>
                      <w:color w:val="565656"/>
                      <w:sz w:val="18"/>
                      <w:szCs w:val="16"/>
                    </w:rPr>
                    <w:lastRenderedPageBreak/>
                    <w:t>Orientación:</w:t>
                  </w:r>
                  <w:r w:rsidRPr="00027C8D">
                    <w:rPr>
                      <w:rStyle w:val="markedcontent"/>
                      <w:rFonts w:ascii="Arial" w:hAnsi="Arial"/>
                      <w:b w:val="0"/>
                      <w:bCs w:val="0"/>
                      <w:color w:val="565656"/>
                      <w:sz w:val="18"/>
                      <w:szCs w:val="16"/>
                    </w:rPr>
                    <w:t xml:space="preserve"> Tenga en cuenta que este requisito complementa el requisito 4.2.2 de la </w:t>
                  </w:r>
                  <w:r w:rsidR="00726BE9" w:rsidRPr="00027C8D">
                    <w:rPr>
                      <w:rStyle w:val="markedcontent"/>
                      <w:rFonts w:ascii="Arial" w:hAnsi="Arial"/>
                      <w:b w:val="0"/>
                      <w:bCs w:val="0"/>
                      <w:color w:val="565656"/>
                      <w:sz w:val="18"/>
                      <w:szCs w:val="16"/>
                    </w:rPr>
                    <w:t>Criterio</w:t>
                  </w:r>
                  <w:r w:rsidRPr="00027C8D">
                    <w:rPr>
                      <w:rStyle w:val="markedcontent"/>
                      <w:rFonts w:ascii="Arial" w:hAnsi="Arial"/>
                      <w:b w:val="0"/>
                      <w:bCs w:val="0"/>
                      <w:color w:val="565656"/>
                      <w:sz w:val="18"/>
                      <w:szCs w:val="16"/>
                    </w:rPr>
                    <w:t xml:space="preserve"> </w:t>
                  </w:r>
                  <w:r w:rsidR="003D39A3" w:rsidRPr="00027C8D">
                    <w:rPr>
                      <w:rStyle w:val="markedcontent"/>
                      <w:rFonts w:ascii="Arial" w:hAnsi="Arial"/>
                      <w:b w:val="0"/>
                      <w:bCs w:val="0"/>
                      <w:color w:val="565656"/>
                      <w:sz w:val="18"/>
                      <w:szCs w:val="16"/>
                    </w:rPr>
                    <w:t>OPP</w:t>
                  </w:r>
                  <w:r w:rsidRPr="00027C8D">
                    <w:rPr>
                      <w:rStyle w:val="markedcontent"/>
                      <w:rFonts w:ascii="Arial" w:hAnsi="Arial"/>
                      <w:b w:val="0"/>
                      <w:bCs w:val="0"/>
                      <w:color w:val="565656"/>
                      <w:sz w:val="18"/>
                      <w:szCs w:val="16"/>
                    </w:rPr>
                    <w:t xml:space="preserve"> sobre el mantenimiento de registros de los miembros, ya que proporciona más detalles sobre el tipo de información que se requiere.</w:t>
                  </w:r>
                </w:p>
                <w:p w14:paraId="2D20B393" w14:textId="77777777" w:rsidR="00BE5165" w:rsidRPr="00027C8D" w:rsidRDefault="00691DEE">
                  <w:pPr>
                    <w:pStyle w:val="guidance"/>
                    <w:rPr>
                      <w:rStyle w:val="markedcontent"/>
                      <w:rFonts w:ascii="Arial" w:hAnsi="Arial"/>
                      <w:b w:val="0"/>
                      <w:bCs w:val="0"/>
                      <w:color w:val="565656"/>
                      <w:sz w:val="18"/>
                      <w:szCs w:val="16"/>
                    </w:rPr>
                  </w:pPr>
                  <w:r w:rsidRPr="00027C8D">
                    <w:rPr>
                      <w:rStyle w:val="markedcontent"/>
                      <w:rFonts w:ascii="Arial" w:hAnsi="Arial"/>
                      <w:b w:val="0"/>
                      <w:bCs w:val="0"/>
                      <w:color w:val="565656"/>
                      <w:sz w:val="18"/>
                      <w:szCs w:val="16"/>
                    </w:rPr>
                    <w:t>Las OPP son responsables de hacer un seguimiento de la situación de sus miembros y, si éstos también están registrados en otra organización certificada de Comercio Justo, se aplican medidas para evitar los volúmenes de "doble venta".</w:t>
                  </w:r>
                </w:p>
                <w:p w14:paraId="5A95D476" w14:textId="77777777" w:rsidR="00BE5165" w:rsidRPr="00027C8D" w:rsidRDefault="00691DEE">
                  <w:pPr>
                    <w:pStyle w:val="guidance"/>
                    <w:rPr>
                      <w:rStyle w:val="markedcontent"/>
                      <w:rFonts w:ascii="Arial" w:hAnsi="Arial"/>
                      <w:b w:val="0"/>
                      <w:bCs w:val="0"/>
                      <w:color w:val="565656"/>
                      <w:sz w:val="18"/>
                      <w:szCs w:val="16"/>
                    </w:rPr>
                  </w:pPr>
                  <w:r w:rsidRPr="00027C8D">
                    <w:rPr>
                      <w:rStyle w:val="markedcontent"/>
                      <w:rFonts w:ascii="Arial" w:hAnsi="Arial"/>
                      <w:b w:val="0"/>
                      <w:bCs w:val="0"/>
                      <w:color w:val="565656"/>
                      <w:sz w:val="18"/>
                      <w:szCs w:val="16"/>
                    </w:rPr>
                    <w:t>Usted facilita información durante las auditorías sobre los miembros que entregan frutas/verduras a otras organizaciones registradas. Si es posible, puede cotejar la información sobre ventas con otras OPP en caso de que sus miembros formen parte de otras organizaciones.</w:t>
                  </w:r>
                </w:p>
                <w:p w14:paraId="41048656" w14:textId="671CDC42" w:rsidR="00BE5165" w:rsidRPr="00027C8D" w:rsidRDefault="00691DEE">
                  <w:pPr>
                    <w:pStyle w:val="guidance"/>
                    <w:rPr>
                      <w:color w:val="000000"/>
                      <w:sz w:val="18"/>
                      <w:szCs w:val="16"/>
                      <w14:textFill>
                        <w14:solidFill>
                          <w14:srgbClr w14:val="000000">
                            <w14:lumMod w14:val="50000"/>
                            <w14:lumOff w14:val="50000"/>
                          </w14:srgbClr>
                        </w14:solidFill>
                      </w14:textFill>
                    </w:rPr>
                  </w:pPr>
                  <w:r w:rsidRPr="00027C8D">
                    <w:rPr>
                      <w:rStyle w:val="markedcontent"/>
                      <w:rFonts w:ascii="Arial" w:hAnsi="Arial"/>
                      <w:b w:val="0"/>
                      <w:bCs w:val="0"/>
                      <w:color w:val="565656"/>
                      <w:sz w:val="18"/>
                      <w:szCs w:val="16"/>
                    </w:rPr>
                    <w:t xml:space="preserve">La información sobre producción y ventas de los miembros está incluida en el reglamento interno de </w:t>
                  </w:r>
                  <w:r w:rsidR="003D39A3" w:rsidRPr="00027C8D">
                    <w:rPr>
                      <w:rStyle w:val="markedcontent"/>
                      <w:rFonts w:ascii="Arial" w:hAnsi="Arial"/>
                      <w:b w:val="0"/>
                      <w:bCs w:val="0"/>
                      <w:color w:val="565656"/>
                      <w:sz w:val="18"/>
                      <w:szCs w:val="16"/>
                    </w:rPr>
                    <w:t>OPP</w:t>
                  </w:r>
                  <w:r w:rsidRPr="00027C8D">
                    <w:rPr>
                      <w:rStyle w:val="markedcontent"/>
                      <w:rFonts w:ascii="Arial" w:hAnsi="Arial"/>
                      <w:b w:val="0"/>
                      <w:bCs w:val="0"/>
                      <w:color w:val="565656"/>
                      <w:sz w:val="18"/>
                      <w:szCs w:val="16"/>
                    </w:rPr>
                    <w:t>, por lo que existen medidas en caso de que se detecte que un miembro vende más de sus volúmenes de producción estimados.</w:t>
                  </w:r>
                </w:p>
              </w:tc>
            </w:tr>
          </w:tbl>
          <w:p w14:paraId="24F27F48" w14:textId="3C0A17A8" w:rsidR="00BE5165" w:rsidRPr="00027C8D" w:rsidRDefault="00691DEE">
            <w:pPr>
              <w:spacing w:before="120" w:after="120"/>
              <w:rPr>
                <w:rFonts w:cs="Arial"/>
              </w:rPr>
            </w:pPr>
            <w:r w:rsidRPr="00027C8D">
              <w:rPr>
                <w:rFonts w:cs="Arial"/>
                <w:b/>
                <w:bCs/>
              </w:rPr>
              <w:t xml:space="preserve">Implicaciones: </w:t>
            </w:r>
            <w:r w:rsidRPr="00027C8D">
              <w:rPr>
                <w:rFonts w:cs="Arial"/>
              </w:rPr>
              <w:t xml:space="preserve">El </w:t>
            </w:r>
            <w:r w:rsidR="003D39A3" w:rsidRPr="00027C8D">
              <w:rPr>
                <w:rFonts w:cs="Arial"/>
              </w:rPr>
              <w:t>OPP</w:t>
            </w:r>
            <w:r w:rsidRPr="00027C8D">
              <w:rPr>
                <w:rFonts w:cs="Arial"/>
              </w:rPr>
              <w:t xml:space="preserve"> </w:t>
            </w:r>
            <w:r w:rsidR="008B7E2F" w:rsidRPr="00027C8D">
              <w:rPr>
                <w:rFonts w:cs="Arial"/>
              </w:rPr>
              <w:t xml:space="preserve">deberá establecer y </w:t>
            </w:r>
            <w:r w:rsidRPr="00027C8D">
              <w:rPr>
                <w:rFonts w:cs="Arial"/>
              </w:rPr>
              <w:t xml:space="preserve">aplicar un sistema de control para llevar un registro de la producción potencial, la producción real, las ventas y las afiliaciones de los miembros individuales. Esto reducirá y evitará la práctica desleal de las </w:t>
            </w:r>
            <w:r w:rsidR="008B7E2F" w:rsidRPr="00027C8D">
              <w:rPr>
                <w:rFonts w:cs="Arial"/>
              </w:rPr>
              <w:t>ventas</w:t>
            </w:r>
            <w:r w:rsidRPr="00027C8D">
              <w:rPr>
                <w:rFonts w:cs="Arial"/>
              </w:rPr>
              <w:t xml:space="preserve"> dobles </w:t>
            </w:r>
            <w:r w:rsidR="008B7E2F" w:rsidRPr="00027C8D">
              <w:rPr>
                <w:rFonts w:cs="Arial"/>
              </w:rPr>
              <w:t xml:space="preserve">de los </w:t>
            </w:r>
            <w:r w:rsidRPr="00027C8D">
              <w:rPr>
                <w:rFonts w:cs="Arial"/>
              </w:rPr>
              <w:t>miembros.</w:t>
            </w:r>
          </w:p>
          <w:p w14:paraId="0609C1E7" w14:textId="77777777" w:rsidR="00BE5165" w:rsidRPr="00027C8D" w:rsidRDefault="00691DEE">
            <w:pPr>
              <w:pStyle w:val="Questions"/>
            </w:pPr>
            <w:r w:rsidRPr="00027C8D">
              <w:t>¿Está de acuerdo con la propuesta?</w:t>
            </w:r>
          </w:p>
          <w:p w14:paraId="3F607F1A"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73F8ED85"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2FBD08C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020728CB" w14:textId="0F4F41F1"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67B4AD70"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196E9CA6"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437C598E"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tc>
      </w:tr>
    </w:tbl>
    <w:p w14:paraId="3A4F934B" w14:textId="77777777" w:rsidR="001A265E" w:rsidRPr="00027C8D" w:rsidRDefault="001A265E">
      <w:pPr>
        <w:spacing w:after="0" w:line="240" w:lineRule="auto"/>
        <w:jc w:val="left"/>
      </w:pPr>
    </w:p>
    <w:p w14:paraId="19D28043" w14:textId="5B957CF7" w:rsidR="00BE5165" w:rsidRPr="00027C8D" w:rsidRDefault="00691DEE">
      <w:pPr>
        <w:pStyle w:val="Title"/>
      </w:pPr>
      <w:bookmarkStart w:id="71" w:name="_Toc176425384"/>
      <w:r w:rsidRPr="00027C8D">
        <w:t xml:space="preserve">Requisitos para </w:t>
      </w:r>
      <w:r w:rsidR="003D39A3" w:rsidRPr="00027C8D">
        <w:t>OTC</w:t>
      </w:r>
      <w:bookmarkEnd w:id="71"/>
    </w:p>
    <w:tbl>
      <w:tblPr>
        <w:tblStyle w:val="TableGrid"/>
        <w:tblW w:w="9323" w:type="dxa"/>
        <w:tblLayout w:type="fixed"/>
        <w:tblLook w:val="04A0" w:firstRow="1" w:lastRow="0" w:firstColumn="1" w:lastColumn="0" w:noHBand="0" w:noVBand="1"/>
      </w:tblPr>
      <w:tblGrid>
        <w:gridCol w:w="9323"/>
      </w:tblGrid>
      <w:tr w:rsidR="00ED0643" w:rsidRPr="00027C8D" w14:paraId="799BB9A8"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3B8F3FEA" w14:textId="77777777" w:rsidR="00BE5165" w:rsidRPr="00027C8D" w:rsidRDefault="00691DEE" w:rsidP="00BE241E">
            <w:pPr>
              <w:pStyle w:val="Heading3"/>
              <w:spacing w:before="120" w:after="120"/>
              <w:rPr>
                <w:sz w:val="22"/>
                <w:szCs w:val="20"/>
              </w:rPr>
            </w:pPr>
            <w:bookmarkStart w:id="72" w:name="_Toc173248418"/>
            <w:bookmarkStart w:id="73" w:name="_Toc176425385"/>
            <w:r w:rsidRPr="00027C8D">
              <w:rPr>
                <w:sz w:val="22"/>
                <w:szCs w:val="20"/>
              </w:rPr>
              <w:t>Salario mínimo</w:t>
            </w:r>
            <w:bookmarkEnd w:id="72"/>
            <w:bookmarkEnd w:id="73"/>
          </w:p>
          <w:p w14:paraId="0193C8FB" w14:textId="77777777" w:rsidR="00BE5165" w:rsidRPr="00027C8D" w:rsidRDefault="00691DEE">
            <w:r w:rsidRPr="00027C8D">
              <w:rPr>
                <w:b/>
                <w:bCs/>
              </w:rPr>
              <w:t xml:space="preserve">Antecedentes: </w:t>
            </w:r>
            <w:r w:rsidR="00C305AD" w:rsidRPr="00027C8D">
              <w:t xml:space="preserve">Este requisito </w:t>
            </w:r>
            <w:r w:rsidR="0017246E" w:rsidRPr="00027C8D">
              <w:t>sirve de red de seguridad en los países donde no existe un salario mínimo nacional para los trabajadores.</w:t>
            </w:r>
          </w:p>
          <w:p w14:paraId="1D91F7EA" w14:textId="329D470A" w:rsidR="00BE5165" w:rsidRPr="00027C8D" w:rsidRDefault="00691DEE">
            <w:r w:rsidRPr="00027C8D">
              <w:rPr>
                <w:b/>
                <w:bCs/>
              </w:rPr>
              <w:lastRenderedPageBreak/>
              <w:t xml:space="preserve">Justificación: </w:t>
            </w:r>
            <w:r w:rsidR="0017246E" w:rsidRPr="00027C8D">
              <w:t xml:space="preserve">el cambio pretende aclarar la referencia </w:t>
            </w:r>
            <w:r w:rsidR="00535903" w:rsidRPr="00027C8D">
              <w:t xml:space="preserve">utilizada </w:t>
            </w:r>
            <w:r w:rsidR="0017246E" w:rsidRPr="00027C8D">
              <w:t xml:space="preserve">y ajustarse a las propuestas de la </w:t>
            </w:r>
            <w:r w:rsidR="00726BE9" w:rsidRPr="00027C8D">
              <w:t>criterio</w:t>
            </w:r>
            <w:r w:rsidR="0017246E" w:rsidRPr="00027C8D">
              <w:t xml:space="preserve"> </w:t>
            </w:r>
            <w:r w:rsidR="00C305AD" w:rsidRPr="00027C8D">
              <w:t>sobre flores y plantas</w:t>
            </w:r>
            <w:r w:rsidR="0017246E" w:rsidRPr="00027C8D">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rsidRPr="00027C8D" w14:paraId="565C7729"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3E07E5D" w14:textId="46372CBB" w:rsidR="00BE5165" w:rsidRPr="00027C8D" w:rsidRDefault="00691DEE">
                  <w:pPr>
                    <w:pStyle w:val="Appliesto"/>
                    <w:rPr>
                      <w:rFonts w:cstheme="minorHAnsi"/>
                      <w:b w:val="0"/>
                      <w:bCs w:val="0"/>
                      <w:spacing w:val="0"/>
                    </w:rPr>
                  </w:pPr>
                  <w:r w:rsidRPr="00027C8D">
                    <w:rPr>
                      <w:color w:val="565656"/>
                    </w:rPr>
                    <w:t>Se aplica a:</w:t>
                  </w:r>
                  <w:r w:rsidRPr="00027C8D">
                    <w:rPr>
                      <w:b w:val="0"/>
                      <w:bCs w:val="0"/>
                      <w:color w:val="565656"/>
                    </w:rPr>
                    <w:t xml:space="preserve"> Empresas (excepto empresa</w:t>
                  </w:r>
                  <w:r w:rsidR="00D15C4E" w:rsidRPr="00027C8D">
                    <w:rPr>
                      <w:b w:val="0"/>
                      <w:bCs w:val="0"/>
                      <w:color w:val="565656"/>
                    </w:rPr>
                    <w:t>s bananeras</w:t>
                  </w:r>
                  <w:r w:rsidRPr="00027C8D">
                    <w:rPr>
                      <w:b w:val="0"/>
                      <w:bCs w:val="0"/>
                      <w:color w:val="565656"/>
                    </w:rPr>
                    <w:t>)</w:t>
                  </w:r>
                </w:p>
              </w:tc>
            </w:tr>
            <w:tr w:rsidR="00DE0DA5" w:rsidRPr="00027C8D" w14:paraId="4453ECD1" w14:textId="77777777" w:rsidTr="001F2D96">
              <w:trPr>
                <w:cantSplit/>
                <w:trHeight w:val="68"/>
              </w:trPr>
              <w:tc>
                <w:tcPr>
                  <w:tcW w:w="1038" w:type="dxa"/>
                  <w:tcBorders>
                    <w:top w:val="single" w:sz="4" w:space="0" w:color="BFBFBF"/>
                    <w:left w:val="single" w:sz="4" w:space="0" w:color="BFBFBF"/>
                    <w:bottom w:val="single" w:sz="4" w:space="0" w:color="BFBFBF"/>
                    <w:right w:val="single" w:sz="4" w:space="0" w:color="BFBFBF"/>
                  </w:tcBorders>
                </w:tcPr>
                <w:p w14:paraId="34543906" w14:textId="11D393CE" w:rsidR="00BE5165" w:rsidRPr="00027C8D" w:rsidRDefault="00B55689">
                  <w:pPr>
                    <w:pStyle w:val="Appliesto"/>
                    <w:rPr>
                      <w:color w:val="565656"/>
                    </w:rPr>
                  </w:pPr>
                  <w:r w:rsidRPr="00027C8D">
                    <w:rPr>
                      <w:color w:val="565656"/>
                    </w:rPr>
                    <w:t>Básico</w:t>
                  </w:r>
                </w:p>
              </w:tc>
              <w:tc>
                <w:tcPr>
                  <w:tcW w:w="7796" w:type="dxa"/>
                  <w:vMerge w:val="restart"/>
                  <w:tcBorders>
                    <w:top w:val="single" w:sz="4" w:space="0" w:color="BFBFBF"/>
                    <w:left w:val="single" w:sz="4" w:space="0" w:color="BFBFBF"/>
                    <w:bottom w:val="single" w:sz="4" w:space="0" w:color="BFBFBF"/>
                    <w:right w:val="single" w:sz="4" w:space="0" w:color="BFBFBF"/>
                  </w:tcBorders>
                </w:tcPr>
                <w:p w14:paraId="1E1C642A" w14:textId="77777777" w:rsidR="00BE5165" w:rsidRPr="00027C8D" w:rsidRDefault="00691DEE">
                  <w:pPr>
                    <w:pStyle w:val="StandardBODY-standards"/>
                    <w:spacing w:line="360" w:lineRule="auto"/>
                  </w:pPr>
                  <w:r w:rsidRPr="00027C8D">
                    <w:t xml:space="preserve">Su empresa garantiza que se paga un salario mínimo a todos los trabajadores y </w:t>
                  </w:r>
                  <w:r w:rsidR="00D05050" w:rsidRPr="00027C8D">
                    <w:t xml:space="preserve">que </w:t>
                  </w:r>
                  <w:r w:rsidRPr="00027C8D">
                    <w:t>no se sitúa por debajo del umbral de pobreza global Paridad de Poder Adquisitivo (PPA) establecido por el Banco Mundial.</w:t>
                  </w:r>
                </w:p>
                <w:p w14:paraId="423B4F96" w14:textId="77777777" w:rsidR="00BE5165" w:rsidRPr="00027C8D" w:rsidRDefault="00691DEE">
                  <w:pPr>
                    <w:pStyle w:val="StandardBODY-standards"/>
                    <w:spacing w:line="360" w:lineRule="auto"/>
                  </w:pPr>
                  <w:r w:rsidRPr="00027C8D">
                    <w:t>El salario mínimo se refiere únicamente al salario bruto, por lo que no pueden contabilizarse las prestaciones en especie.</w:t>
                  </w:r>
                </w:p>
                <w:p w14:paraId="78690D66" w14:textId="77777777" w:rsidR="00BE5165" w:rsidRPr="00027C8D" w:rsidRDefault="00691DEE">
                  <w:pPr>
                    <w:pStyle w:val="StandardBODY-standards"/>
                    <w:spacing w:line="360" w:lineRule="auto"/>
                  </w:pPr>
                  <w:r w:rsidRPr="00027C8D">
                    <w:t xml:space="preserve">Las asignaciones en metálico que se conceden periódicamente a todos los trabajadores como un derecho y que permiten a los trabajadores plena discreción sobre cómo gastar el dinero, sin relación con la asistencia o el rendimiento de los trabajadores, cuentan para el salario bruto. </w:t>
                  </w:r>
                </w:p>
                <w:p w14:paraId="7133EF13" w14:textId="77777777" w:rsidR="00BE5165" w:rsidRPr="00027C8D" w:rsidRDefault="00691DEE">
                  <w:pPr>
                    <w:pStyle w:val="StandardBODY-standards"/>
                    <w:spacing w:line="360" w:lineRule="auto"/>
                  </w:pPr>
                  <w:r w:rsidRPr="00027C8D">
                    <w:t xml:space="preserve">Garantiza que los salarios base sean iguales o superiores al salario mínimo aplicable. </w:t>
                  </w:r>
                </w:p>
                <w:p w14:paraId="706790D4" w14:textId="3235B613" w:rsidR="00BE5165" w:rsidRPr="00027C8D" w:rsidRDefault="00691DEE">
                  <w:pPr>
                    <w:pStyle w:val="StandardBODY-standards"/>
                    <w:spacing w:line="360" w:lineRule="auto"/>
                  </w:pPr>
                  <w:r w:rsidRPr="00027C8D">
                    <w:t xml:space="preserve">No está exento de </w:t>
                  </w:r>
                  <w:r w:rsidR="00D05050" w:rsidRPr="00027C8D">
                    <w:t xml:space="preserve">cumplir la </w:t>
                  </w:r>
                  <w:r w:rsidR="0067556F" w:rsidRPr="00027C8D">
                    <w:t>norma</w:t>
                  </w:r>
                  <w:r w:rsidR="00D05050" w:rsidRPr="00027C8D">
                    <w:t xml:space="preserve">tiva </w:t>
                  </w:r>
                  <w:r w:rsidRPr="00027C8D">
                    <w:t>si su empresa está representada por una organización patronal que ha negociado colectivamente un convenio multiempresa o sectorial con tarifas salariales básicas inferiores al salario mínimo.</w:t>
                  </w:r>
                </w:p>
                <w:p w14:paraId="502C08A1" w14:textId="77777777" w:rsidR="00BE5165" w:rsidRPr="00027C8D" w:rsidRDefault="00691DEE">
                  <w:pPr>
                    <w:pStyle w:val="StandardBODY-standards"/>
                    <w:spacing w:line="360" w:lineRule="auto"/>
                  </w:pPr>
                  <w:r w:rsidRPr="00027C8D">
                    <w:t>Asegúrese de que no se han empeorado/reducido las prestaciones tras la introducción de este requisito, excepto cuando se haya acordado formalmente con un sindicato.</w:t>
                  </w:r>
                </w:p>
              </w:tc>
            </w:tr>
            <w:tr w:rsidR="00DE0DA5" w:rsidRPr="00027C8D" w14:paraId="7D9A23A0" w14:textId="77777777" w:rsidTr="001F2D96">
              <w:trPr>
                <w:cantSplit/>
                <w:trHeight w:val="1053"/>
              </w:trPr>
              <w:tc>
                <w:tcPr>
                  <w:tcW w:w="1038" w:type="dxa"/>
                  <w:tcBorders>
                    <w:top w:val="single" w:sz="4" w:space="0" w:color="BFBFBF"/>
                    <w:left w:val="single" w:sz="4" w:space="0" w:color="BFBFBF"/>
                    <w:bottom w:val="single" w:sz="4" w:space="0" w:color="BFBFBF"/>
                    <w:right w:val="single" w:sz="4" w:space="0" w:color="BFBFBF"/>
                  </w:tcBorders>
                </w:tcPr>
                <w:p w14:paraId="62B0F014" w14:textId="77777777" w:rsidR="00BE5165" w:rsidRPr="00027C8D" w:rsidRDefault="00691DEE">
                  <w:pPr>
                    <w:pStyle w:val="Appliesto"/>
                    <w:rPr>
                      <w:color w:val="565656"/>
                    </w:rPr>
                  </w:pPr>
                  <w:r w:rsidRPr="00027C8D">
                    <w:rPr>
                      <w:color w:val="565656"/>
                    </w:rPr>
                    <w:t>Año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38F72D85" w14:textId="77777777" w:rsidR="00DE0DA5" w:rsidRPr="00027C8D" w:rsidRDefault="00DE0DA5" w:rsidP="00DE0DA5">
                  <w:pPr>
                    <w:pStyle w:val="Appliesto"/>
                  </w:pPr>
                </w:p>
              </w:tc>
            </w:tr>
            <w:tr w:rsidR="00DE0DA5" w:rsidRPr="00027C8D" w14:paraId="54E857F1" w14:textId="77777777" w:rsidTr="00AA10C8">
              <w:trPr>
                <w:cantSplit/>
                <w:trHeight w:val="418"/>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D55A8F0" w14:textId="77777777" w:rsidR="00BE5165" w:rsidRPr="00027C8D" w:rsidRDefault="00691DEE">
                  <w:pPr>
                    <w:pStyle w:val="guidance"/>
                    <w:rPr>
                      <w:rStyle w:val="markedcontent"/>
                      <w:rFonts w:ascii="Arial" w:hAnsi="Arial" w:cs="Arial"/>
                      <w:b w:val="0"/>
                      <w:bCs w:val="0"/>
                      <w:color w:val="565656"/>
                      <w:sz w:val="18"/>
                      <w:szCs w:val="16"/>
                    </w:rPr>
                  </w:pPr>
                  <w:r w:rsidRPr="00027C8D">
                    <w:rPr>
                      <w:rStyle w:val="markedcontent"/>
                      <w:rFonts w:ascii="Arial" w:hAnsi="Arial" w:cs="Arial"/>
                      <w:color w:val="565656"/>
                      <w:sz w:val="18"/>
                      <w:szCs w:val="16"/>
                    </w:rPr>
                    <w:t>Orientación:</w:t>
                  </w:r>
                  <w:r w:rsidRPr="00027C8D">
                    <w:rPr>
                      <w:rStyle w:val="markedcontent"/>
                      <w:rFonts w:ascii="Arial" w:hAnsi="Arial" w:cs="Arial"/>
                      <w:b w:val="0"/>
                      <w:bCs w:val="0"/>
                      <w:color w:val="565656"/>
                      <w:sz w:val="18"/>
                      <w:szCs w:val="16"/>
                    </w:rPr>
                    <w:t xml:space="preserve"> El importe de la cantidad requerida podría aumentar en función de los ajustes del Banco Mundial. Consulte el documento </w:t>
                  </w:r>
                  <w:hyperlink r:id="rId37" w:history="1">
                    <w:r w:rsidRPr="00027C8D">
                      <w:rPr>
                        <w:rStyle w:val="Hyperlink"/>
                        <w:rFonts w:ascii="Arial" w:hAnsi="Arial" w:cs="Arial"/>
                        <w:color w:val="71E3FF" w:themeColor="background2" w:themeTint="80"/>
                        <w:sz w:val="18"/>
                        <w:szCs w:val="16"/>
                      </w:rPr>
                      <w:t>Cálculo de salarios en el Estándar de Fruta Fresca</w:t>
                    </w:r>
                  </w:hyperlink>
                  <w:r w:rsidRPr="00027C8D">
                    <w:rPr>
                      <w:rStyle w:val="markedcontent"/>
                      <w:rFonts w:ascii="Arial" w:hAnsi="Arial" w:cs="Arial"/>
                      <w:b w:val="0"/>
                      <w:bCs w:val="0"/>
                      <w:color w:val="565656"/>
                    </w:rPr>
                    <w:t xml:space="preserve"> para </w:t>
                  </w:r>
                  <w:r w:rsidRPr="00027C8D">
                    <w:rPr>
                      <w:rStyle w:val="markedcontent"/>
                      <w:rFonts w:ascii="Arial" w:hAnsi="Arial" w:cs="Arial"/>
                      <w:b w:val="0"/>
                      <w:bCs w:val="0"/>
                      <w:color w:val="565656"/>
                      <w:sz w:val="18"/>
                      <w:szCs w:val="16"/>
                    </w:rPr>
                    <w:t>obtener más información sobre cómo calcular la PPA de 2,15 $/día.</w:t>
                  </w:r>
                </w:p>
                <w:p w14:paraId="7A3EC3BE" w14:textId="77777777" w:rsidR="00BE5165" w:rsidRPr="00027C8D" w:rsidRDefault="00691DEE">
                  <w:pPr>
                    <w:pStyle w:val="guidance"/>
                    <w:rPr>
                      <w:rFonts w:ascii="Arial" w:hAnsi="Arial" w:cs="Arial"/>
                      <w:b w:val="0"/>
                      <w:bCs w:val="0"/>
                    </w:rPr>
                  </w:pPr>
                  <w:r w:rsidRPr="00027C8D">
                    <w:rPr>
                      <w:rFonts w:ascii="Arial" w:hAnsi="Arial" w:cs="Arial"/>
                      <w:color w:val="FF0000"/>
                      <w:sz w:val="18"/>
                      <w:szCs w:val="16"/>
                    </w:rPr>
                    <w:t>El salario base es la cantidad fija mínima de dinero que un trabajador tiene derecho a percibir de su empresario. No incluye prestaciones adicionales como primas, subsidios o compensaciones de este tipo.</w:t>
                  </w:r>
                </w:p>
              </w:tc>
            </w:tr>
          </w:tbl>
          <w:p w14:paraId="7082A592" w14:textId="77777777" w:rsidR="00BE5165" w:rsidRPr="00027C8D" w:rsidRDefault="00691DEE" w:rsidP="00DF4886">
            <w:pPr>
              <w:spacing w:before="120" w:after="120"/>
            </w:pPr>
            <w:r w:rsidRPr="00027C8D">
              <w:rPr>
                <w:b/>
                <w:bCs/>
              </w:rPr>
              <w:t>Implicaciones</w:t>
            </w:r>
            <w:r w:rsidRPr="00027C8D">
              <w:t xml:space="preserve">: </w:t>
            </w:r>
            <w:r w:rsidR="003B3B82" w:rsidRPr="00027C8D">
              <w:t>Es posible que en algunas situaciones los productores tengan que pagar cantidades adicionales para cerrar cualquier brecha entre el salario base y el suelo</w:t>
            </w:r>
            <w:r w:rsidR="0021771E" w:rsidRPr="00027C8D">
              <w:t>....</w:t>
            </w:r>
          </w:p>
          <w:p w14:paraId="5F16B6E4" w14:textId="77777777" w:rsidR="00BE5165" w:rsidRPr="00027C8D" w:rsidRDefault="00691DEE">
            <w:pPr>
              <w:pStyle w:val="Questions"/>
            </w:pPr>
            <w:r w:rsidRPr="00027C8D">
              <w:t>¿Está de acuerdo con la propuesta?</w:t>
            </w:r>
          </w:p>
          <w:p w14:paraId="0573358E" w14:textId="77777777" w:rsidR="00BE5165" w:rsidRPr="00027C8D" w:rsidRDefault="00691DEE">
            <w:pPr>
              <w:spacing w:line="276" w:lineRule="auto"/>
              <w:rPr>
                <w:rFonts w:cs="Arial"/>
                <w:i/>
                <w:color w:val="7030A0"/>
                <w:szCs w:val="22"/>
              </w:rPr>
            </w:pP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2FDA2B34" w14:textId="77777777" w:rsidR="00BE5165" w:rsidRPr="00027C8D" w:rsidRDefault="00691DEE">
            <w:pPr>
              <w:spacing w:line="240" w:lineRule="auto"/>
              <w:rPr>
                <w:rFonts w:cs="Arial"/>
                <w:b/>
                <w:bCs/>
                <w:iCs/>
                <w:szCs w:val="22"/>
              </w:rPr>
            </w:pPr>
            <w:r w:rsidRPr="00027C8D">
              <w:rPr>
                <w:rFonts w:cs="Arial"/>
                <w:b/>
                <w:bCs/>
                <w:iCs/>
                <w:szCs w:val="22"/>
              </w:rPr>
              <w:lastRenderedPageBreak/>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5FB84095"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A92740A" w14:textId="41B377F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1F7A6A4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364C7DBD"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2F8081DF" w14:textId="3C0405AA"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2AAC7F9B" w14:textId="51C8DF58" w:rsidR="00D15C4E" w:rsidRPr="00027C8D" w:rsidRDefault="00D15C4E" w:rsidP="00D15C4E">
            <w:pPr>
              <w:pStyle w:val="Heading3"/>
              <w:spacing w:before="120" w:after="120"/>
              <w:rPr>
                <w:sz w:val="22"/>
                <w:szCs w:val="20"/>
              </w:rPr>
            </w:pPr>
            <w:r w:rsidRPr="00027C8D">
              <w:rPr>
                <w:sz w:val="22"/>
                <w:szCs w:val="20"/>
              </w:rPr>
              <w:t>Salario Base Fairtrade</w:t>
            </w:r>
          </w:p>
          <w:p w14:paraId="36A82F5B" w14:textId="04AA753B" w:rsidR="00D15C4E" w:rsidRPr="00027C8D" w:rsidRDefault="00D15C4E" w:rsidP="00D15C4E">
            <w:r w:rsidRPr="00027C8D">
              <w:rPr>
                <w:b/>
                <w:bCs/>
              </w:rPr>
              <w:t xml:space="preserve">Antecedentes: </w:t>
            </w:r>
            <w:r w:rsidRPr="00027C8D">
              <w:t>El requisito ya existe en el Criterio de Fruta Fresca (criterio 3.1.2 del Criterio de Fruta Fresca OTC), proporciona una red de seguridad para los trabajadores en las plantaciones bananeras estableciendo un salario mínimo.</w:t>
            </w:r>
          </w:p>
          <w:p w14:paraId="6D2D8BED" w14:textId="77777777" w:rsidR="00D15C4E" w:rsidRPr="00027C8D" w:rsidRDefault="00D15C4E" w:rsidP="00D15C4E">
            <w:r w:rsidRPr="00027C8D">
              <w:rPr>
                <w:b/>
                <w:bCs/>
              </w:rPr>
              <w:t xml:space="preserve">Justificación: </w:t>
            </w:r>
            <w:r w:rsidRPr="00027C8D">
              <w:t>Para alinear los conceptos utilizados en los requisitos 3.1.2 y 3.1.3 y los servicios de Fairtrade International, se han propuesto cambios en la definición del concepto.</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15C4E" w:rsidRPr="00027C8D" w14:paraId="0DBE3560" w14:textId="77777777" w:rsidTr="00DB7264">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9333D2A" w14:textId="3F5A0755" w:rsidR="00D15C4E" w:rsidRPr="00027C8D" w:rsidRDefault="00D15C4E" w:rsidP="00D15C4E">
                  <w:pPr>
                    <w:pStyle w:val="Appliesto"/>
                    <w:rPr>
                      <w:rFonts w:cstheme="minorHAnsi"/>
                      <w:b w:val="0"/>
                      <w:bCs w:val="0"/>
                      <w:spacing w:val="0"/>
                    </w:rPr>
                  </w:pPr>
                  <w:r w:rsidRPr="00027C8D">
                    <w:rPr>
                      <w:color w:val="565656"/>
                    </w:rPr>
                    <w:t>Se aplica a:</w:t>
                  </w:r>
                  <w:r w:rsidRPr="00027C8D">
                    <w:rPr>
                      <w:b w:val="0"/>
                      <w:bCs w:val="0"/>
                      <w:color w:val="565656"/>
                    </w:rPr>
                    <w:t xml:space="preserve"> Empresas bananeras</w:t>
                  </w:r>
                </w:p>
              </w:tc>
            </w:tr>
            <w:tr w:rsidR="00D15C4E" w:rsidRPr="00027C8D" w14:paraId="6A92A0CF" w14:textId="77777777" w:rsidTr="00DB7264">
              <w:trPr>
                <w:cantSplit/>
                <w:trHeight w:val="68"/>
              </w:trPr>
              <w:tc>
                <w:tcPr>
                  <w:tcW w:w="1038" w:type="dxa"/>
                  <w:tcBorders>
                    <w:top w:val="single" w:sz="4" w:space="0" w:color="BFBFBF"/>
                    <w:left w:val="single" w:sz="4" w:space="0" w:color="BFBFBF"/>
                    <w:bottom w:val="single" w:sz="4" w:space="0" w:color="BFBFBF"/>
                    <w:right w:val="single" w:sz="4" w:space="0" w:color="BFBFBF"/>
                  </w:tcBorders>
                </w:tcPr>
                <w:p w14:paraId="5512516E" w14:textId="77777777" w:rsidR="00D15C4E" w:rsidRPr="00027C8D" w:rsidRDefault="00D15C4E" w:rsidP="00D15C4E">
                  <w:pPr>
                    <w:pStyle w:val="Appliesto"/>
                    <w:rPr>
                      <w:color w:val="565656"/>
                    </w:rPr>
                  </w:pPr>
                  <w:r w:rsidRPr="00027C8D">
                    <w:rPr>
                      <w:color w:val="565656"/>
                    </w:rPr>
                    <w:t>Básico</w:t>
                  </w:r>
                </w:p>
              </w:tc>
              <w:tc>
                <w:tcPr>
                  <w:tcW w:w="7796" w:type="dxa"/>
                  <w:vMerge w:val="restart"/>
                  <w:tcBorders>
                    <w:top w:val="single" w:sz="4" w:space="0" w:color="BFBFBF"/>
                    <w:left w:val="single" w:sz="4" w:space="0" w:color="BFBFBF"/>
                    <w:bottom w:val="single" w:sz="4" w:space="0" w:color="BFBFBF"/>
                    <w:right w:val="single" w:sz="4" w:space="0" w:color="BFBFBF"/>
                  </w:tcBorders>
                </w:tcPr>
                <w:p w14:paraId="4E6FA75D" w14:textId="77777777" w:rsidR="00D15C4E" w:rsidRPr="00027C8D" w:rsidRDefault="00D15C4E" w:rsidP="00D15C4E">
                  <w:pPr>
                    <w:pStyle w:val="StandardBODY-standards"/>
                    <w:spacing w:after="0" w:line="276" w:lineRule="auto"/>
                    <w:jc w:val="both"/>
                    <w:rPr>
                      <w:rFonts w:cs="Arial"/>
                      <w:szCs w:val="20"/>
                    </w:rPr>
                  </w:pPr>
                  <w:r w:rsidRPr="00027C8D">
                    <w:rPr>
                      <w:rFonts w:cs="Arial"/>
                      <w:color w:val="565656"/>
                      <w:szCs w:val="20"/>
                    </w:rPr>
                    <w:t xml:space="preserve">Su empresa garantiza que ningún trabajador recibe un salario </w:t>
                  </w:r>
                  <w:r w:rsidRPr="00027C8D">
                    <w:rPr>
                      <w:rFonts w:cs="Arial"/>
                      <w:szCs w:val="20"/>
                    </w:rPr>
                    <w:t>en efectivo después de</w:t>
                  </w:r>
                </w:p>
                <w:p w14:paraId="6F3C27A3" w14:textId="0D9C0DEB" w:rsidR="00D15C4E" w:rsidRPr="00027C8D" w:rsidRDefault="00D15C4E" w:rsidP="00D15C4E">
                  <w:pPr>
                    <w:pStyle w:val="StandardBODY-standards"/>
                    <w:spacing w:line="276" w:lineRule="auto"/>
                    <w:jc w:val="both"/>
                    <w:rPr>
                      <w:rFonts w:cs="Arial"/>
                      <w:color w:val="565656"/>
                      <w:szCs w:val="20"/>
                    </w:rPr>
                  </w:pPr>
                  <w:r w:rsidRPr="00027C8D">
                    <w:rPr>
                      <w:rFonts w:cs="Arial"/>
                      <w:szCs w:val="20"/>
                    </w:rPr>
                    <w:t>impuestos y deducciones obligatorias,</w:t>
                  </w:r>
                  <w:r w:rsidRPr="00027C8D">
                    <w:rPr>
                      <w:rFonts w:cs="Arial"/>
                      <w:color w:val="565656"/>
                      <w:szCs w:val="20"/>
                    </w:rPr>
                    <w:t xml:space="preserve"> inferior al Salario Base de Comercio Justo Fairtrade, definido al nivel del 70 por ciento del Salario </w:t>
                  </w:r>
                  <w:r w:rsidRPr="00027C8D">
                    <w:rPr>
                      <w:rFonts w:cs="Arial"/>
                      <w:szCs w:val="20"/>
                    </w:rPr>
                    <w:t>Base</w:t>
                  </w:r>
                  <w:r w:rsidRPr="00027C8D">
                    <w:rPr>
                      <w:rFonts w:cs="Arial"/>
                      <w:color w:val="565656"/>
                      <w:szCs w:val="20"/>
                    </w:rPr>
                    <w:t xml:space="preserve"> Vital de Referencia aplicable a su país </w:t>
                  </w:r>
                  <w:r w:rsidRPr="00027C8D">
                    <w:rPr>
                      <w:rFonts w:cs="Arial"/>
                      <w:szCs w:val="20"/>
                    </w:rPr>
                    <w:t>o región.</w:t>
                  </w:r>
                </w:p>
                <w:p w14:paraId="7FF163E7" w14:textId="7A6F2ED5" w:rsidR="00D15C4E" w:rsidRPr="00027C8D" w:rsidRDefault="00D15C4E" w:rsidP="00D15C4E">
                  <w:pPr>
                    <w:pStyle w:val="StandardBODY-standards"/>
                    <w:spacing w:line="276" w:lineRule="auto"/>
                    <w:jc w:val="both"/>
                  </w:pPr>
                  <w:r w:rsidRPr="00027C8D">
                    <w:rPr>
                      <w:rFonts w:cs="Arial"/>
                      <w:color w:val="565656"/>
                      <w:szCs w:val="20"/>
                    </w:rPr>
                    <w:t>Su empresa garantiza que no se empeora/reduce la remuneración tras la introducción de este requisito, excepto cuando se acuerde formalmente con un sindicato con derecho a negociar.</w:t>
                  </w:r>
                  <w:r w:rsidRPr="00027C8D">
                    <w:t xml:space="preserve"> </w:t>
                  </w:r>
                </w:p>
              </w:tc>
            </w:tr>
            <w:tr w:rsidR="00D15C4E" w:rsidRPr="00027C8D" w14:paraId="3CDEA6BA" w14:textId="77777777" w:rsidTr="00DB7264">
              <w:trPr>
                <w:cantSplit/>
                <w:trHeight w:val="1053"/>
              </w:trPr>
              <w:tc>
                <w:tcPr>
                  <w:tcW w:w="1038" w:type="dxa"/>
                  <w:tcBorders>
                    <w:top w:val="single" w:sz="4" w:space="0" w:color="BFBFBF"/>
                    <w:left w:val="single" w:sz="4" w:space="0" w:color="BFBFBF"/>
                    <w:bottom w:val="single" w:sz="4" w:space="0" w:color="BFBFBF"/>
                    <w:right w:val="single" w:sz="4" w:space="0" w:color="BFBFBF"/>
                  </w:tcBorders>
                </w:tcPr>
                <w:p w14:paraId="163003D6" w14:textId="77777777" w:rsidR="00D15C4E" w:rsidRPr="00027C8D" w:rsidRDefault="00D15C4E" w:rsidP="00D15C4E">
                  <w:pPr>
                    <w:pStyle w:val="Appliesto"/>
                    <w:rPr>
                      <w:color w:val="565656"/>
                    </w:rPr>
                  </w:pPr>
                  <w:r w:rsidRPr="00027C8D">
                    <w:rPr>
                      <w:color w:val="565656"/>
                    </w:rPr>
                    <w:t>Año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4B0FEC07" w14:textId="77777777" w:rsidR="00D15C4E" w:rsidRPr="00027C8D" w:rsidRDefault="00D15C4E" w:rsidP="00D15C4E">
                  <w:pPr>
                    <w:pStyle w:val="Appliesto"/>
                  </w:pPr>
                </w:p>
              </w:tc>
            </w:tr>
            <w:tr w:rsidR="00D15C4E" w:rsidRPr="00027C8D" w14:paraId="23732347" w14:textId="77777777" w:rsidTr="00DB7264">
              <w:trPr>
                <w:cantSplit/>
                <w:trHeight w:val="418"/>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6BCCD49" w14:textId="20FCDECA" w:rsidR="00EF324A" w:rsidRPr="00027C8D" w:rsidRDefault="00D15C4E" w:rsidP="00EF324A">
                  <w:pPr>
                    <w:pStyle w:val="guidance"/>
                    <w:spacing w:after="0"/>
                    <w:rPr>
                      <w:rStyle w:val="markedcontent"/>
                      <w:rFonts w:ascii="Arial" w:hAnsi="Arial" w:cs="Arial"/>
                      <w:b w:val="0"/>
                      <w:bCs w:val="0"/>
                      <w:color w:val="565656"/>
                      <w:sz w:val="18"/>
                      <w:szCs w:val="16"/>
                    </w:rPr>
                  </w:pPr>
                  <w:r w:rsidRPr="00027C8D">
                    <w:rPr>
                      <w:rStyle w:val="markedcontent"/>
                      <w:rFonts w:ascii="Arial" w:hAnsi="Arial" w:cs="Arial"/>
                      <w:color w:val="565656"/>
                      <w:sz w:val="18"/>
                      <w:szCs w:val="16"/>
                    </w:rPr>
                    <w:lastRenderedPageBreak/>
                    <w:t>Orientación:</w:t>
                  </w:r>
                  <w:r w:rsidRPr="00027C8D">
                    <w:rPr>
                      <w:rStyle w:val="markedcontent"/>
                      <w:rFonts w:ascii="Arial" w:hAnsi="Arial" w:cs="Arial"/>
                      <w:b w:val="0"/>
                      <w:bCs w:val="0"/>
                      <w:color w:val="565656"/>
                      <w:sz w:val="18"/>
                      <w:szCs w:val="16"/>
                    </w:rPr>
                    <w:t xml:space="preserve"> </w:t>
                  </w:r>
                  <w:r w:rsidR="00EF324A" w:rsidRPr="00027C8D">
                    <w:rPr>
                      <w:rStyle w:val="markedcontent"/>
                      <w:rFonts w:ascii="Arial" w:hAnsi="Arial" w:cs="Arial"/>
                      <w:b w:val="0"/>
                      <w:bCs w:val="0"/>
                      <w:color w:val="565656"/>
                      <w:sz w:val="18"/>
                      <w:szCs w:val="16"/>
                    </w:rPr>
                    <w:t>Fairtrade, como miembro de la Coalición global por los Salarios dignos, define ‘salario digno’ como la remuneración que un trabajador recibe por una semana de trabajo estándar1 en un lugar en particular y que es suficiente para costear un nivel de vida digno para el/la trabajador/a y su familia. Nivel de vida digno abarca comida, agua, vivienda, educación, cuidados médicos, transporte y ropa, así como otras necesidades esenciales incluyendo provisiones para eventos inesperados.</w:t>
                  </w:r>
                </w:p>
                <w:p w14:paraId="176E1D08" w14:textId="77777777" w:rsidR="00EF324A" w:rsidRPr="00027C8D" w:rsidRDefault="00EF324A" w:rsidP="00EF324A">
                  <w:pPr>
                    <w:pStyle w:val="guidance"/>
                    <w:spacing w:after="0"/>
                    <w:rPr>
                      <w:rStyle w:val="markedcontent"/>
                      <w:rFonts w:ascii="Arial" w:hAnsi="Arial" w:cs="Arial"/>
                      <w:b w:val="0"/>
                      <w:bCs w:val="0"/>
                      <w:color w:val="565656"/>
                      <w:sz w:val="18"/>
                      <w:szCs w:val="16"/>
                    </w:rPr>
                  </w:pPr>
                </w:p>
                <w:p w14:paraId="341C4096" w14:textId="24A1ED59" w:rsidR="00EF324A" w:rsidRPr="00027C8D" w:rsidRDefault="00EF324A" w:rsidP="00EF324A">
                  <w:pPr>
                    <w:pStyle w:val="guidance"/>
                    <w:rPr>
                      <w:rStyle w:val="markedcontent"/>
                      <w:rFonts w:ascii="Arial" w:hAnsi="Arial" w:cs="Arial"/>
                      <w:b w:val="0"/>
                      <w:bCs w:val="0"/>
                      <w:color w:val="FF0000"/>
                      <w:sz w:val="18"/>
                      <w:szCs w:val="16"/>
                    </w:rPr>
                  </w:pPr>
                  <w:r w:rsidRPr="00027C8D">
                    <w:rPr>
                      <w:rStyle w:val="markedcontent"/>
                      <w:rFonts w:ascii="Arial" w:hAnsi="Arial" w:cs="Arial"/>
                      <w:b w:val="0"/>
                      <w:bCs w:val="0"/>
                      <w:color w:val="FF0000"/>
                      <w:sz w:val="18"/>
                      <w:szCs w:val="16"/>
                    </w:rPr>
                    <w:t>El salario base es el salario que percibe el trabajador y que está sujeto a impuestos y deducciones legales de acuerdo con la legislación laboral local. El salario base puede ser diario (</w:t>
                  </w:r>
                  <w:r w:rsidR="008638D1" w:rsidRPr="00027C8D">
                    <w:rPr>
                      <w:rStyle w:val="markedcontent"/>
                      <w:rFonts w:ascii="Arial" w:hAnsi="Arial" w:cs="Arial"/>
                      <w:b w:val="0"/>
                      <w:bCs w:val="0"/>
                      <w:color w:val="FF0000"/>
                      <w:sz w:val="18"/>
                      <w:szCs w:val="16"/>
                    </w:rPr>
                    <w:t>norma</w:t>
                  </w:r>
                  <w:r w:rsidRPr="00027C8D">
                    <w:rPr>
                      <w:rStyle w:val="markedcontent"/>
                      <w:rFonts w:ascii="Arial" w:hAnsi="Arial" w:cs="Arial"/>
                      <w:b w:val="0"/>
                      <w:bCs w:val="0"/>
                      <w:color w:val="FF0000"/>
                      <w:sz w:val="18"/>
                      <w:szCs w:val="16"/>
                    </w:rPr>
                    <w:t>lmente para los trabajadores del campo, la cosecha y el envasado) o mensual (</w:t>
                  </w:r>
                  <w:r w:rsidR="008638D1" w:rsidRPr="00027C8D">
                    <w:rPr>
                      <w:rStyle w:val="markedcontent"/>
                      <w:rFonts w:ascii="Arial" w:hAnsi="Arial" w:cs="Arial"/>
                      <w:b w:val="0"/>
                      <w:bCs w:val="0"/>
                      <w:color w:val="FF0000"/>
                      <w:sz w:val="18"/>
                      <w:szCs w:val="16"/>
                    </w:rPr>
                    <w:t>norma</w:t>
                  </w:r>
                  <w:r w:rsidRPr="00027C8D">
                    <w:rPr>
                      <w:rStyle w:val="markedcontent"/>
                      <w:rFonts w:ascii="Arial" w:hAnsi="Arial" w:cs="Arial"/>
                      <w:b w:val="0"/>
                      <w:bCs w:val="0"/>
                      <w:color w:val="FF0000"/>
                      <w:sz w:val="18"/>
                      <w:szCs w:val="16"/>
                    </w:rPr>
                    <w:t>lmente para el personal administrativo). El salario base no tiene en cuenta ningún pago no regular, como decimotercer o decimocuarto salario, etc.</w:t>
                  </w:r>
                </w:p>
                <w:p w14:paraId="3AE696E1" w14:textId="17C865EB" w:rsidR="00EF324A" w:rsidRPr="00027C8D" w:rsidRDefault="00EF324A" w:rsidP="00EF324A">
                  <w:pPr>
                    <w:pStyle w:val="guidance"/>
                    <w:rPr>
                      <w:rStyle w:val="markedcontent"/>
                      <w:rFonts w:ascii="Arial" w:hAnsi="Arial" w:cs="Arial"/>
                      <w:b w:val="0"/>
                      <w:bCs w:val="0"/>
                      <w:color w:val="FF0000"/>
                      <w:sz w:val="18"/>
                      <w:szCs w:val="16"/>
                    </w:rPr>
                  </w:pPr>
                  <w:r w:rsidRPr="00027C8D">
                    <w:rPr>
                      <w:rStyle w:val="markedcontent"/>
                      <w:rFonts w:ascii="Arial" w:hAnsi="Arial" w:cs="Arial"/>
                      <w:b w:val="0"/>
                      <w:bCs w:val="0"/>
                      <w:color w:val="FF0000"/>
                      <w:sz w:val="18"/>
                      <w:szCs w:val="16"/>
                    </w:rPr>
                    <w:t xml:space="preserve">El Salario Base Fairtrade es un piso salarial que se introduce para dar un paso concreto hacia un salario digno. El Salario Base Fairtrade se fija en el 70% del </w:t>
                  </w:r>
                  <w:r w:rsidR="00E71970" w:rsidRPr="00027C8D">
                    <w:rPr>
                      <w:rStyle w:val="markedcontent"/>
                      <w:rFonts w:ascii="Arial" w:hAnsi="Arial" w:cs="Arial"/>
                      <w:b w:val="0"/>
                      <w:bCs w:val="0"/>
                      <w:color w:val="FF0000"/>
                      <w:sz w:val="18"/>
                      <w:szCs w:val="16"/>
                    </w:rPr>
                    <w:t xml:space="preserve">Salario Digno de </w:t>
                  </w:r>
                  <w:r w:rsidR="00956488" w:rsidRPr="00027C8D">
                    <w:rPr>
                      <w:rStyle w:val="markedcontent"/>
                      <w:rFonts w:ascii="Arial" w:hAnsi="Arial" w:cs="Arial"/>
                      <w:b w:val="0"/>
                      <w:bCs w:val="0"/>
                      <w:color w:val="FF0000"/>
                      <w:sz w:val="18"/>
                      <w:szCs w:val="16"/>
                    </w:rPr>
                    <w:t>Referencia</w:t>
                  </w:r>
                  <w:r w:rsidRPr="00027C8D">
                    <w:rPr>
                      <w:rStyle w:val="markedcontent"/>
                      <w:rFonts w:ascii="Arial" w:hAnsi="Arial" w:cs="Arial"/>
                      <w:b w:val="0"/>
                      <w:bCs w:val="0"/>
                      <w:color w:val="FF0000"/>
                      <w:sz w:val="18"/>
                      <w:szCs w:val="16"/>
                    </w:rPr>
                    <w:t xml:space="preserve">: </w:t>
                  </w:r>
                </w:p>
                <w:p w14:paraId="3B370E27" w14:textId="55E64B98" w:rsidR="00EF324A" w:rsidRPr="00027C8D" w:rsidRDefault="00EF324A" w:rsidP="00EF324A">
                  <w:pPr>
                    <w:pStyle w:val="guidance"/>
                    <w:rPr>
                      <w:rStyle w:val="markedcontent"/>
                      <w:rFonts w:ascii="Arial" w:hAnsi="Arial" w:cs="Arial"/>
                      <w:b w:val="0"/>
                      <w:bCs w:val="0"/>
                      <w:color w:val="FF0000"/>
                      <w:sz w:val="18"/>
                      <w:szCs w:val="16"/>
                    </w:rPr>
                  </w:pPr>
                  <w:r w:rsidRPr="00027C8D">
                    <w:rPr>
                      <w:rStyle w:val="markedcontent"/>
                      <w:rFonts w:ascii="Arial" w:hAnsi="Arial" w:cs="Arial"/>
                      <w:b w:val="0"/>
                      <w:bCs w:val="0"/>
                      <w:color w:val="FF0000"/>
                      <w:sz w:val="18"/>
                      <w:szCs w:val="16"/>
                    </w:rPr>
                    <w:t xml:space="preserve">Salario </w:t>
                  </w:r>
                  <w:r w:rsidR="008638D1" w:rsidRPr="00027C8D">
                    <w:rPr>
                      <w:rStyle w:val="markedcontent"/>
                      <w:rFonts w:ascii="Arial" w:hAnsi="Arial" w:cs="Arial"/>
                      <w:b w:val="0"/>
                      <w:bCs w:val="0"/>
                      <w:color w:val="FF0000"/>
                      <w:sz w:val="18"/>
                      <w:szCs w:val="16"/>
                    </w:rPr>
                    <w:t xml:space="preserve">Base Fairtrade </w:t>
                  </w:r>
                  <w:r w:rsidRPr="00027C8D">
                    <w:rPr>
                      <w:rStyle w:val="markedcontent"/>
                      <w:rFonts w:ascii="Arial" w:hAnsi="Arial" w:cs="Arial"/>
                      <w:b w:val="0"/>
                      <w:bCs w:val="0"/>
                      <w:color w:val="FF0000"/>
                      <w:sz w:val="18"/>
                      <w:szCs w:val="16"/>
                    </w:rPr>
                    <w:t xml:space="preserve">= 70% x  </w:t>
                  </w:r>
                  <w:r w:rsidR="008638D1" w:rsidRPr="00027C8D">
                    <w:rPr>
                      <w:rStyle w:val="markedcontent"/>
                      <w:rFonts w:ascii="Arial" w:hAnsi="Arial" w:cs="Arial"/>
                      <w:b w:val="0"/>
                      <w:bCs w:val="0"/>
                      <w:color w:val="FF0000"/>
                      <w:sz w:val="18"/>
                      <w:szCs w:val="16"/>
                    </w:rPr>
                    <w:t>Salario Digno de Referencia</w:t>
                  </w:r>
                  <w:r w:rsidRPr="00027C8D">
                    <w:rPr>
                      <w:rStyle w:val="markedcontent"/>
                      <w:rFonts w:ascii="Arial" w:hAnsi="Arial" w:cs="Arial"/>
                      <w:b w:val="0"/>
                      <w:bCs w:val="0"/>
                      <w:color w:val="FF0000"/>
                      <w:sz w:val="18"/>
                      <w:szCs w:val="16"/>
                    </w:rPr>
                    <w:t xml:space="preserve"> (LWB)</w:t>
                  </w:r>
                </w:p>
                <w:p w14:paraId="4A26D4E5" w14:textId="77777777" w:rsidR="00EF324A" w:rsidRPr="00027C8D" w:rsidRDefault="00EF324A" w:rsidP="00EF324A">
                  <w:pPr>
                    <w:pStyle w:val="guidance"/>
                    <w:rPr>
                      <w:rStyle w:val="markedcontent"/>
                      <w:rFonts w:ascii="Arial" w:hAnsi="Arial" w:cs="Arial"/>
                      <w:b w:val="0"/>
                      <w:bCs w:val="0"/>
                      <w:color w:val="FF0000"/>
                      <w:sz w:val="18"/>
                      <w:szCs w:val="16"/>
                    </w:rPr>
                  </w:pPr>
                  <w:r w:rsidRPr="00027C8D">
                    <w:rPr>
                      <w:rStyle w:val="markedcontent"/>
                      <w:rFonts w:ascii="Arial" w:hAnsi="Arial" w:cs="Arial"/>
                      <w:b w:val="0"/>
                      <w:bCs w:val="0"/>
                      <w:color w:val="FF0000"/>
                      <w:sz w:val="18"/>
                      <w:szCs w:val="16"/>
                    </w:rPr>
                    <w:t>Donde:</w:t>
                  </w:r>
                </w:p>
                <w:p w14:paraId="4EC23027" w14:textId="4D3F99D9" w:rsidR="00EF324A" w:rsidRPr="00027C8D" w:rsidRDefault="008638D1" w:rsidP="00EF324A">
                  <w:pPr>
                    <w:pStyle w:val="guidance"/>
                    <w:rPr>
                      <w:rStyle w:val="markedcontent"/>
                      <w:rFonts w:ascii="Arial" w:hAnsi="Arial" w:cs="Arial"/>
                      <w:b w:val="0"/>
                      <w:bCs w:val="0"/>
                      <w:color w:val="FF0000"/>
                      <w:sz w:val="18"/>
                      <w:szCs w:val="16"/>
                    </w:rPr>
                  </w:pPr>
                  <w:r w:rsidRPr="00027C8D">
                    <w:rPr>
                      <w:rStyle w:val="markedcontent"/>
                      <w:rFonts w:ascii="Arial" w:hAnsi="Arial" w:cs="Arial"/>
                      <w:b w:val="0"/>
                      <w:bCs w:val="0"/>
                      <w:color w:val="FF0000"/>
                      <w:sz w:val="18"/>
                      <w:szCs w:val="16"/>
                    </w:rPr>
                    <w:t xml:space="preserve">LWB </w:t>
                  </w:r>
                  <w:r w:rsidR="00EF324A" w:rsidRPr="00027C8D">
                    <w:rPr>
                      <w:rStyle w:val="markedcontent"/>
                      <w:rFonts w:ascii="Arial" w:hAnsi="Arial" w:cs="Arial"/>
                      <w:b w:val="0"/>
                      <w:bCs w:val="0"/>
                      <w:color w:val="FF0000"/>
                      <w:sz w:val="18"/>
                      <w:szCs w:val="16"/>
                    </w:rPr>
                    <w:t xml:space="preserve">Básico = </w:t>
                  </w:r>
                  <w:r w:rsidRPr="00027C8D">
                    <w:rPr>
                      <w:rStyle w:val="markedcontent"/>
                      <w:rFonts w:ascii="Arial" w:hAnsi="Arial" w:cs="Arial"/>
                      <w:b w:val="0"/>
                      <w:bCs w:val="0"/>
                      <w:color w:val="FF0000"/>
                      <w:sz w:val="18"/>
                      <w:szCs w:val="16"/>
                    </w:rPr>
                    <w:t>LWB</w:t>
                  </w:r>
                  <w:r w:rsidR="00EF324A" w:rsidRPr="00027C8D">
                    <w:rPr>
                      <w:rStyle w:val="markedcontent"/>
                      <w:rFonts w:ascii="Arial" w:hAnsi="Arial" w:cs="Arial"/>
                      <w:b w:val="0"/>
                      <w:bCs w:val="0"/>
                      <w:color w:val="FF0000"/>
                      <w:sz w:val="18"/>
                      <w:szCs w:val="16"/>
                    </w:rPr>
                    <w:t xml:space="preserve"> bruto </w:t>
                  </w:r>
                  <w:r w:rsidR="0067556F" w:rsidRPr="00027C8D">
                    <w:rPr>
                      <w:rStyle w:val="markedcontent"/>
                      <w:rFonts w:ascii="Arial" w:hAnsi="Arial" w:cs="Arial"/>
                      <w:b w:val="0"/>
                      <w:bCs w:val="0"/>
                      <w:color w:val="FF0000"/>
                      <w:sz w:val="18"/>
                      <w:szCs w:val="16"/>
                    </w:rPr>
                    <w:t>–</w:t>
                  </w:r>
                  <w:r w:rsidR="00EF324A" w:rsidRPr="00027C8D">
                    <w:rPr>
                      <w:rStyle w:val="markedcontent"/>
                      <w:rFonts w:ascii="Arial" w:hAnsi="Arial" w:cs="Arial"/>
                      <w:b w:val="0"/>
                      <w:bCs w:val="0"/>
                      <w:color w:val="FF0000"/>
                      <w:sz w:val="18"/>
                      <w:szCs w:val="16"/>
                    </w:rPr>
                    <w:t xml:space="preserve"> </w:t>
                  </w:r>
                  <w:r w:rsidR="0067556F" w:rsidRPr="00027C8D">
                    <w:rPr>
                      <w:rStyle w:val="markedcontent"/>
                      <w:rFonts w:ascii="Arial" w:hAnsi="Arial" w:cs="Arial"/>
                      <w:b w:val="0"/>
                      <w:bCs w:val="0"/>
                      <w:color w:val="FF0000"/>
                      <w:sz w:val="18"/>
                      <w:szCs w:val="16"/>
                    </w:rPr>
                    <w:t xml:space="preserve">bonos </w:t>
                  </w:r>
                  <w:r w:rsidR="00EF324A" w:rsidRPr="00027C8D">
                    <w:rPr>
                      <w:rStyle w:val="markedcontent"/>
                      <w:rFonts w:ascii="Arial" w:hAnsi="Arial" w:cs="Arial"/>
                      <w:b w:val="0"/>
                      <w:bCs w:val="0"/>
                      <w:color w:val="FF0000"/>
                      <w:sz w:val="18"/>
                      <w:szCs w:val="16"/>
                    </w:rPr>
                    <w:t xml:space="preserve">en efectivo </w:t>
                  </w:r>
                  <w:r w:rsidRPr="00027C8D">
                    <w:rPr>
                      <w:rStyle w:val="markedcontent"/>
                      <w:rFonts w:ascii="Arial" w:hAnsi="Arial" w:cs="Arial"/>
                      <w:b w:val="0"/>
                      <w:bCs w:val="0"/>
                      <w:color w:val="FF0000"/>
                      <w:sz w:val="18"/>
                      <w:szCs w:val="16"/>
                    </w:rPr>
                    <w:t>–</w:t>
                  </w:r>
                  <w:r w:rsidR="00EF324A" w:rsidRPr="00027C8D">
                    <w:rPr>
                      <w:rStyle w:val="markedcontent"/>
                      <w:rFonts w:ascii="Arial" w:hAnsi="Arial" w:cs="Arial"/>
                      <w:b w:val="0"/>
                      <w:bCs w:val="0"/>
                      <w:color w:val="FF0000"/>
                      <w:sz w:val="18"/>
                      <w:szCs w:val="16"/>
                    </w:rPr>
                    <w:t xml:space="preserve"> </w:t>
                  </w:r>
                  <w:r w:rsidR="0067556F" w:rsidRPr="00027C8D">
                    <w:rPr>
                      <w:rStyle w:val="markedcontent"/>
                      <w:rFonts w:ascii="Arial" w:hAnsi="Arial" w:cs="Arial"/>
                      <w:b w:val="0"/>
                      <w:bCs w:val="0"/>
                      <w:color w:val="FF0000"/>
                      <w:sz w:val="18"/>
                      <w:szCs w:val="16"/>
                    </w:rPr>
                    <w:t xml:space="preserve">Beneficios en especie </w:t>
                  </w:r>
                  <w:r w:rsidRPr="00027C8D">
                    <w:rPr>
                      <w:rStyle w:val="markedcontent"/>
                      <w:rFonts w:ascii="Arial" w:hAnsi="Arial" w:cs="Arial"/>
                      <w:b w:val="0"/>
                      <w:bCs w:val="0"/>
                      <w:color w:val="FF0000"/>
                      <w:sz w:val="18"/>
                      <w:szCs w:val="16"/>
                    </w:rPr>
                    <w:t>(</w:t>
                  </w:r>
                  <w:r w:rsidR="0067556F" w:rsidRPr="00027C8D">
                    <w:rPr>
                      <w:rStyle w:val="markedcontent"/>
                      <w:rFonts w:ascii="Arial" w:hAnsi="Arial" w:cs="Arial"/>
                      <w:b w:val="0"/>
                      <w:bCs w:val="0"/>
                      <w:color w:val="FF0000"/>
                      <w:sz w:val="18"/>
                      <w:szCs w:val="16"/>
                    </w:rPr>
                    <w:t>BEE</w:t>
                  </w:r>
                  <w:r w:rsidRPr="00027C8D">
                    <w:rPr>
                      <w:rStyle w:val="markedcontent"/>
                      <w:rFonts w:ascii="Arial" w:hAnsi="Arial" w:cs="Arial"/>
                      <w:b w:val="0"/>
                      <w:bCs w:val="0"/>
                      <w:color w:val="FF0000"/>
                      <w:sz w:val="18"/>
                      <w:szCs w:val="16"/>
                    </w:rPr>
                    <w:t xml:space="preserve">) </w:t>
                  </w:r>
                </w:p>
                <w:p w14:paraId="0ABE35A4" w14:textId="47EE53E6" w:rsidR="00EF324A" w:rsidRPr="00027C8D" w:rsidRDefault="0067556F" w:rsidP="00EF324A">
                  <w:pPr>
                    <w:pStyle w:val="guidance"/>
                    <w:rPr>
                      <w:rStyle w:val="markedcontent"/>
                      <w:rFonts w:ascii="Arial" w:hAnsi="Arial" w:cs="Arial"/>
                      <w:b w:val="0"/>
                      <w:bCs w:val="0"/>
                      <w:color w:val="FF0000"/>
                      <w:sz w:val="18"/>
                      <w:szCs w:val="16"/>
                    </w:rPr>
                  </w:pPr>
                  <w:r w:rsidRPr="00027C8D">
                    <w:rPr>
                      <w:rStyle w:val="markedcontent"/>
                      <w:rFonts w:ascii="Arial" w:hAnsi="Arial" w:cs="Arial"/>
                      <w:b w:val="0"/>
                      <w:bCs w:val="0"/>
                      <w:color w:val="FF0000"/>
                      <w:sz w:val="18"/>
                      <w:szCs w:val="16"/>
                    </w:rPr>
                    <w:t>BEE</w:t>
                  </w:r>
                  <w:r w:rsidR="00EF324A" w:rsidRPr="00027C8D">
                    <w:rPr>
                      <w:rStyle w:val="markedcontent"/>
                      <w:rFonts w:ascii="Arial" w:hAnsi="Arial" w:cs="Arial"/>
                      <w:b w:val="0"/>
                      <w:bCs w:val="0"/>
                      <w:color w:val="FF0000"/>
                      <w:sz w:val="18"/>
                      <w:szCs w:val="16"/>
                    </w:rPr>
                    <w:t xml:space="preserve"> = 10% </w:t>
                  </w:r>
                  <w:r w:rsidR="008638D1" w:rsidRPr="00027C8D">
                    <w:rPr>
                      <w:rStyle w:val="markedcontent"/>
                      <w:rFonts w:ascii="Arial" w:hAnsi="Arial" w:cs="Arial"/>
                      <w:b w:val="0"/>
                      <w:bCs w:val="0"/>
                      <w:color w:val="FF0000"/>
                      <w:sz w:val="18"/>
                      <w:szCs w:val="16"/>
                    </w:rPr>
                    <w:t xml:space="preserve">LWB </w:t>
                  </w:r>
                  <w:r w:rsidR="00EF324A" w:rsidRPr="00027C8D">
                    <w:rPr>
                      <w:rStyle w:val="markedcontent"/>
                      <w:rFonts w:ascii="Arial" w:hAnsi="Arial" w:cs="Arial"/>
                      <w:b w:val="0"/>
                      <w:bCs w:val="0"/>
                      <w:color w:val="FF0000"/>
                      <w:sz w:val="18"/>
                      <w:szCs w:val="16"/>
                    </w:rPr>
                    <w:t>neto</w:t>
                  </w:r>
                </w:p>
                <w:p w14:paraId="3E1C9684" w14:textId="6B25630D" w:rsidR="00EF324A" w:rsidRPr="00027C8D" w:rsidRDefault="00EF324A" w:rsidP="00EF324A">
                  <w:pPr>
                    <w:pStyle w:val="guidance"/>
                    <w:rPr>
                      <w:rStyle w:val="markedcontent"/>
                      <w:rFonts w:ascii="Arial" w:hAnsi="Arial" w:cs="Arial"/>
                      <w:b w:val="0"/>
                      <w:bCs w:val="0"/>
                      <w:color w:val="565656"/>
                      <w:sz w:val="18"/>
                      <w:szCs w:val="16"/>
                    </w:rPr>
                  </w:pPr>
                  <w:r w:rsidRPr="00027C8D">
                    <w:rPr>
                      <w:rStyle w:val="markedcontent"/>
                      <w:rFonts w:ascii="Arial" w:hAnsi="Arial" w:cs="Arial"/>
                      <w:b w:val="0"/>
                      <w:bCs w:val="0"/>
                      <w:color w:val="FF0000"/>
                      <w:sz w:val="18"/>
                      <w:szCs w:val="16"/>
                    </w:rPr>
                    <w:t xml:space="preserve">Los Salarios Básicos </w:t>
                  </w:r>
                  <w:r w:rsidR="0067556F" w:rsidRPr="00027C8D">
                    <w:rPr>
                      <w:rStyle w:val="markedcontent"/>
                      <w:rFonts w:ascii="Arial" w:hAnsi="Arial" w:cs="Arial"/>
                      <w:b w:val="0"/>
                      <w:bCs w:val="0"/>
                      <w:color w:val="FF0000"/>
                      <w:sz w:val="18"/>
                      <w:szCs w:val="16"/>
                    </w:rPr>
                    <w:t xml:space="preserve">y los salarios dignos </w:t>
                  </w:r>
                  <w:r w:rsidRPr="00027C8D">
                    <w:rPr>
                      <w:rStyle w:val="markedcontent"/>
                      <w:rFonts w:ascii="Arial" w:hAnsi="Arial" w:cs="Arial"/>
                      <w:b w:val="0"/>
                      <w:bCs w:val="0"/>
                      <w:color w:val="565656"/>
                      <w:sz w:val="18"/>
                      <w:szCs w:val="16"/>
                    </w:rPr>
                    <w:t xml:space="preserve">son actualizados periódicamente por Fairtrade International y están disponibles en la sección Cálculo de salarios en el </w:t>
                  </w:r>
                  <w:hyperlink r:id="rId38" w:history="1">
                    <w:r w:rsidRPr="00027C8D">
                      <w:rPr>
                        <w:rStyle w:val="Hyperlink"/>
                        <w:rFonts w:ascii="Arial" w:hAnsi="Arial" w:cs="Arial"/>
                        <w:b w:val="0"/>
                        <w:bCs w:val="0"/>
                        <w:sz w:val="18"/>
                        <w:szCs w:val="16"/>
                      </w:rPr>
                      <w:t>Criterio para Fruta Fresca.</w:t>
                    </w:r>
                  </w:hyperlink>
                  <w:r w:rsidRPr="00027C8D">
                    <w:rPr>
                      <w:rStyle w:val="markedcontent"/>
                      <w:rFonts w:ascii="Arial" w:hAnsi="Arial" w:cs="Arial"/>
                      <w:b w:val="0"/>
                      <w:bCs w:val="0"/>
                      <w:color w:val="565656"/>
                      <w:sz w:val="18"/>
                      <w:szCs w:val="16"/>
                    </w:rPr>
                    <w:t xml:space="preserve"> </w:t>
                  </w:r>
                </w:p>
                <w:p w14:paraId="0B96637B" w14:textId="69C719CC" w:rsidR="00D15C4E" w:rsidRPr="00027C8D" w:rsidRDefault="00EF324A" w:rsidP="00EF324A">
                  <w:pPr>
                    <w:pStyle w:val="guidance"/>
                    <w:rPr>
                      <w:rFonts w:ascii="Arial" w:hAnsi="Arial" w:cs="Arial"/>
                      <w:b w:val="0"/>
                      <w:bCs w:val="0"/>
                    </w:rPr>
                  </w:pPr>
                  <w:r w:rsidRPr="00027C8D">
                    <w:rPr>
                      <w:rStyle w:val="markedcontent"/>
                      <w:rFonts w:ascii="Arial" w:hAnsi="Arial" w:cs="Arial"/>
                      <w:b w:val="0"/>
                      <w:bCs w:val="0"/>
                      <w:color w:val="565656"/>
                      <w:sz w:val="18"/>
                      <w:szCs w:val="16"/>
                    </w:rPr>
                    <w:t>Los requisitos 3.4.11, 3.5.4, 3.5.9 y todas las demás secciones pertinentes del Criterio para Trabajo Contratado siguen siendo de aplicación.</w:t>
                  </w:r>
                </w:p>
              </w:tc>
            </w:tr>
          </w:tbl>
          <w:p w14:paraId="3FAF71D1" w14:textId="501EFA4D" w:rsidR="008917FF" w:rsidRPr="00027C8D" w:rsidRDefault="008917FF" w:rsidP="008917FF">
            <w:pPr>
              <w:spacing w:before="240"/>
            </w:pPr>
            <w:r w:rsidRPr="00027C8D">
              <w:rPr>
                <w:b/>
                <w:bCs/>
              </w:rPr>
              <w:t xml:space="preserve">Implicaciones: </w:t>
            </w:r>
            <w:r w:rsidRPr="00027C8D">
              <w:t>Permite un concepto más sencillo para auditar los salarios, de modo que los trabajadores, el comité de la Prima Fairtrade, el órgano de certificación y la dirección de la empresa puedan comprobar si los salarios se ajustan y cumplen los requisitos.</w:t>
            </w:r>
          </w:p>
          <w:p w14:paraId="515FA37F" w14:textId="77777777" w:rsidR="008917FF" w:rsidRPr="00027C8D" w:rsidRDefault="008917FF" w:rsidP="008917FF">
            <w:pPr>
              <w:pStyle w:val="Questions"/>
            </w:pPr>
            <w:r w:rsidRPr="00027C8D">
              <w:t>¿Está de acuerdo con la propuesta?</w:t>
            </w:r>
          </w:p>
          <w:p w14:paraId="5D101647" w14:textId="77777777" w:rsidR="008917FF" w:rsidRPr="00027C8D" w:rsidRDefault="008917FF" w:rsidP="008917FF">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4D338526" w14:textId="77777777" w:rsidR="008917FF" w:rsidRPr="00027C8D" w:rsidRDefault="008917FF" w:rsidP="008917FF">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4C87D719" w14:textId="77777777" w:rsidR="008917FF" w:rsidRPr="00027C8D" w:rsidRDefault="008917FF" w:rsidP="008917FF">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1253C130" w14:textId="77777777" w:rsidR="008917FF" w:rsidRPr="00027C8D" w:rsidRDefault="008917FF" w:rsidP="008917FF">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Indeciso</w:t>
            </w:r>
          </w:p>
          <w:p w14:paraId="3226FF84" w14:textId="77777777" w:rsidR="008917FF" w:rsidRPr="00027C8D" w:rsidRDefault="008917FF" w:rsidP="008917FF">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1D2543D2" w14:textId="77777777" w:rsidR="008917FF" w:rsidRPr="00027C8D" w:rsidRDefault="008917FF" w:rsidP="008917FF">
            <w:pPr>
              <w:spacing w:line="276" w:lineRule="auto"/>
              <w:rPr>
                <w:rFonts w:cs="Arial"/>
                <w:b/>
                <w:bCs/>
                <w:iCs/>
                <w:szCs w:val="22"/>
              </w:rPr>
            </w:pPr>
            <w:r w:rsidRPr="00027C8D">
              <w:rPr>
                <w:rFonts w:cs="Arial"/>
                <w:b/>
                <w:bCs/>
                <w:iCs/>
                <w:szCs w:val="22"/>
              </w:rPr>
              <w:t xml:space="preserve">Por favor, explique aquí su razonamiento: </w:t>
            </w:r>
          </w:p>
          <w:p w14:paraId="1B19D313" w14:textId="258A01A2" w:rsidR="00D15C4E" w:rsidRPr="00027C8D" w:rsidRDefault="008917FF" w:rsidP="00D15C4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7003030D" w14:textId="77777777" w:rsidR="00BE5165" w:rsidRPr="00027C8D" w:rsidRDefault="00691DEE" w:rsidP="008917FF">
            <w:pPr>
              <w:pStyle w:val="Heading3"/>
              <w:spacing w:before="360" w:after="120"/>
              <w:rPr>
                <w:sz w:val="22"/>
                <w:szCs w:val="20"/>
              </w:rPr>
            </w:pPr>
            <w:bookmarkStart w:id="74" w:name="_Toc173248419"/>
            <w:bookmarkStart w:id="75" w:name="_Toc176425386"/>
            <w:r w:rsidRPr="00027C8D">
              <w:rPr>
                <w:sz w:val="22"/>
                <w:szCs w:val="20"/>
              </w:rPr>
              <w:lastRenderedPageBreak/>
              <w:t>Prima Fairtrade</w:t>
            </w:r>
            <w:bookmarkEnd w:id="74"/>
            <w:bookmarkEnd w:id="75"/>
          </w:p>
          <w:p w14:paraId="3E990F05" w14:textId="5764E711" w:rsidR="00BE5165" w:rsidRPr="00027C8D" w:rsidRDefault="00691DEE">
            <w:r w:rsidRPr="00027C8D">
              <w:rPr>
                <w:b/>
                <w:bCs/>
              </w:rPr>
              <w:t>Antecedentes</w:t>
            </w:r>
            <w:r w:rsidRPr="00027C8D">
              <w:t xml:space="preserve">: El requisito ya </w:t>
            </w:r>
            <w:r w:rsidR="00535903" w:rsidRPr="00027C8D">
              <w:t xml:space="preserve">existe </w:t>
            </w:r>
            <w:r w:rsidRPr="00027C8D">
              <w:t xml:space="preserve">en la </w:t>
            </w:r>
            <w:r w:rsidR="00726BE9" w:rsidRPr="00027C8D">
              <w:t>Criterio</w:t>
            </w:r>
            <w:r w:rsidRPr="00027C8D">
              <w:t xml:space="preserve"> </w:t>
            </w:r>
            <w:r w:rsidR="005859A4" w:rsidRPr="00027C8D">
              <w:t xml:space="preserve">para </w:t>
            </w:r>
            <w:r w:rsidRPr="00027C8D">
              <w:t xml:space="preserve">Frutas Frescas </w:t>
            </w:r>
            <w:r w:rsidR="005859A4" w:rsidRPr="00027C8D">
              <w:t>(</w:t>
            </w:r>
            <w:r w:rsidR="00BE241E" w:rsidRPr="00027C8D">
              <w:t>criterio</w:t>
            </w:r>
            <w:r w:rsidR="005859A4" w:rsidRPr="00027C8D">
              <w:t xml:space="preserve"> 3.1.3 de la </w:t>
            </w:r>
            <w:r w:rsidR="00726BE9" w:rsidRPr="00027C8D">
              <w:t>Criterio</w:t>
            </w:r>
            <w:r w:rsidR="005859A4" w:rsidRPr="00027C8D">
              <w:t xml:space="preserve"> </w:t>
            </w:r>
            <w:r w:rsidR="00DF4886" w:rsidRPr="00027C8D">
              <w:t xml:space="preserve">OTC </w:t>
            </w:r>
            <w:r w:rsidR="005859A4" w:rsidRPr="00027C8D">
              <w:t>para Frutas Frescas)</w:t>
            </w:r>
            <w:r w:rsidRPr="00027C8D">
              <w:t xml:space="preserve">, y se </w:t>
            </w:r>
            <w:r w:rsidR="003236FC" w:rsidRPr="00027C8D">
              <w:t>publicó</w:t>
            </w:r>
            <w:r w:rsidRPr="00027C8D">
              <w:t xml:space="preserve"> una nota interpretativa a finales de 2023 para implementar la estrategia </w:t>
            </w:r>
            <w:r w:rsidR="003E4703" w:rsidRPr="00027C8D">
              <w:t>Salario Digno</w:t>
            </w:r>
            <w:r w:rsidRPr="00027C8D">
              <w:t xml:space="preserve"> en Plátanos.</w:t>
            </w:r>
          </w:p>
          <w:p w14:paraId="6E694446" w14:textId="64940C04" w:rsidR="00A16886" w:rsidRPr="00027C8D" w:rsidRDefault="00691DEE">
            <w:r w:rsidRPr="00027C8D">
              <w:rPr>
                <w:b/>
                <w:bCs/>
              </w:rPr>
              <w:t>Justificación</w:t>
            </w:r>
            <w:r w:rsidRPr="00027C8D">
              <w:t xml:space="preserve">: Con el fin de alinear el requisito con la nota </w:t>
            </w:r>
            <w:r w:rsidR="00DF4886" w:rsidRPr="00027C8D">
              <w:t xml:space="preserve">interpretativa </w:t>
            </w:r>
            <w:r w:rsidRPr="00027C8D">
              <w:t xml:space="preserve">publicada, se ha </w:t>
            </w:r>
            <w:r w:rsidR="00A47A32" w:rsidRPr="00027C8D">
              <w:t xml:space="preserve">propuesto </w:t>
            </w:r>
            <w:r w:rsidRPr="00027C8D">
              <w:t xml:space="preserve">este cambio de aclaración. </w:t>
            </w:r>
            <w:r w:rsidR="001640F1" w:rsidRPr="00027C8D">
              <w:t xml:space="preserve">Para maximizar el impacto de la Prima de Comercio Justo Fairtrade para ayudar a cerrar las brechas de salario digno en las plantaciones certificadas, </w:t>
            </w:r>
            <w:r w:rsidR="00D05050" w:rsidRPr="00027C8D">
              <w:t xml:space="preserve">se propone </w:t>
            </w:r>
            <w:r w:rsidR="001640F1" w:rsidRPr="00027C8D">
              <w:t xml:space="preserve">distribuir hasta el 30% de la Prima de Comercio Justo Fairtrade entre los </w:t>
            </w:r>
            <w:r w:rsidR="00544366" w:rsidRPr="00027C8D">
              <w:t xml:space="preserve">trabajadores </w:t>
            </w:r>
            <w:r w:rsidR="001640F1" w:rsidRPr="00027C8D">
              <w:t>que ganan menos que el salario digno de referencia, hasta que alcancen el salario digno de referencia.</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rsidRPr="00027C8D" w14:paraId="37CE4CE9" w14:textId="77777777" w:rsidTr="002D6A99">
              <w:trPr>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4BDB5164" w14:textId="77777777" w:rsidR="00BE5165" w:rsidRPr="00027C8D" w:rsidRDefault="00691DEE">
                  <w:pPr>
                    <w:pStyle w:val="Appliesto"/>
                    <w:rPr>
                      <w:rFonts w:cstheme="minorHAnsi"/>
                      <w:b w:val="0"/>
                      <w:bCs w:val="0"/>
                      <w:color w:val="565656"/>
                      <w:spacing w:val="0"/>
                    </w:rPr>
                  </w:pPr>
                  <w:r w:rsidRPr="00027C8D">
                    <w:rPr>
                      <w:color w:val="565656"/>
                    </w:rPr>
                    <w:t xml:space="preserve">Se aplica a: </w:t>
                  </w:r>
                  <w:r w:rsidRPr="00027C8D">
                    <w:rPr>
                      <w:b w:val="0"/>
                      <w:bCs w:val="0"/>
                      <w:color w:val="565656"/>
                    </w:rPr>
                    <w:t>trabajadores de empresas bananeras</w:t>
                  </w:r>
                </w:p>
              </w:tc>
            </w:tr>
            <w:tr w:rsidR="00DE0DA5" w:rsidRPr="00027C8D" w14:paraId="58F398D2" w14:textId="77777777" w:rsidTr="008917FF">
              <w:trPr>
                <w:trHeight w:val="68"/>
              </w:trPr>
              <w:tc>
                <w:tcPr>
                  <w:tcW w:w="896" w:type="dxa"/>
                  <w:tcBorders>
                    <w:top w:val="single" w:sz="4" w:space="0" w:color="BFBFBF"/>
                    <w:left w:val="single" w:sz="4" w:space="0" w:color="BFBFBF"/>
                    <w:bottom w:val="single" w:sz="4" w:space="0" w:color="BFBFBF"/>
                    <w:right w:val="single" w:sz="4" w:space="0" w:color="BFBFBF"/>
                  </w:tcBorders>
                </w:tcPr>
                <w:p w14:paraId="0069497C" w14:textId="52523751" w:rsidR="00BE5165" w:rsidRPr="00027C8D" w:rsidRDefault="00B55689">
                  <w:pPr>
                    <w:pStyle w:val="Appliesto"/>
                    <w:rPr>
                      <w:color w:val="565656"/>
                    </w:rPr>
                  </w:pPr>
                  <w:r w:rsidRPr="00027C8D">
                    <w:rPr>
                      <w:color w:val="565656"/>
                    </w:rPr>
                    <w:t>Básico</w:t>
                  </w:r>
                </w:p>
              </w:tc>
              <w:tc>
                <w:tcPr>
                  <w:tcW w:w="7938" w:type="dxa"/>
                  <w:vMerge w:val="restart"/>
                  <w:tcBorders>
                    <w:top w:val="single" w:sz="4" w:space="0" w:color="BFBFBF"/>
                    <w:left w:val="single" w:sz="4" w:space="0" w:color="BFBFBF"/>
                    <w:bottom w:val="single" w:sz="4" w:space="0" w:color="BFBFBF"/>
                    <w:right w:val="single" w:sz="4" w:space="0" w:color="BFBFBF"/>
                  </w:tcBorders>
                </w:tcPr>
                <w:p w14:paraId="6234CE6C" w14:textId="77777777" w:rsidR="00BE5165" w:rsidRPr="00027C8D" w:rsidRDefault="00691DEE">
                  <w:pPr>
                    <w:rPr>
                      <w:rFonts w:eastAsia="Arial" w:cs="Arial"/>
                      <w:color w:val="565656"/>
                      <w:spacing w:val="-1"/>
                      <w:sz w:val="20"/>
                      <w:szCs w:val="20"/>
                      <w:lang w:eastAsia="ja-JP"/>
                    </w:rPr>
                  </w:pPr>
                  <w:r w:rsidRPr="00027C8D">
                    <w:rPr>
                      <w:rFonts w:eastAsia="Arial" w:cs="Arial"/>
                      <w:color w:val="565656"/>
                      <w:spacing w:val="-1"/>
                      <w:sz w:val="20"/>
                      <w:szCs w:val="20"/>
                      <w:lang w:eastAsia="ja-JP"/>
                    </w:rPr>
                    <w:t xml:space="preserve">Mientras exista una brecha entre el Salario Digno de Referencia y el salario más bajo percibido por los trabajadores, hasta el 30 por ciento de la </w:t>
                  </w:r>
                  <w:r w:rsidRPr="00027C8D">
                    <w:rPr>
                      <w:rFonts w:eastAsia="Arial" w:cs="Arial"/>
                      <w:color w:val="FF0000"/>
                      <w:spacing w:val="-1"/>
                      <w:sz w:val="20"/>
                      <w:szCs w:val="20"/>
                      <w:lang w:eastAsia="ja-JP"/>
                    </w:rPr>
                    <w:t xml:space="preserve">Prima de </w:t>
                  </w:r>
                  <w:r w:rsidRPr="00027C8D">
                    <w:rPr>
                      <w:rFonts w:eastAsia="Arial" w:cs="Arial"/>
                      <w:color w:val="565656"/>
                      <w:spacing w:val="-1"/>
                      <w:sz w:val="20"/>
                      <w:szCs w:val="20"/>
                      <w:lang w:eastAsia="ja-JP"/>
                    </w:rPr>
                    <w:t xml:space="preserve">Comercio Justo Fairtrade </w:t>
                  </w:r>
                  <w:r w:rsidRPr="00027C8D">
                    <w:rPr>
                      <w:rFonts w:eastAsia="Arial" w:cs="Arial"/>
                      <w:color w:val="FF0000"/>
                      <w:spacing w:val="-1"/>
                      <w:sz w:val="20"/>
                      <w:szCs w:val="20"/>
                      <w:lang w:eastAsia="ja-JP"/>
                    </w:rPr>
                    <w:t>se reparte equitativamente entre todos los trabajadores que ganan por debajo del Salario Digno de Referencia (SDR) en función del tiempo trabajado, hasta el nivel del Salario Digno de Referencia</w:t>
                  </w:r>
                  <w:r w:rsidRPr="00027C8D">
                    <w:rPr>
                      <w:rFonts w:eastAsia="Arial" w:cs="Arial"/>
                      <w:color w:val="565656"/>
                      <w:spacing w:val="-1"/>
                      <w:sz w:val="20"/>
                      <w:szCs w:val="20"/>
                      <w:lang w:eastAsia="ja-JP"/>
                    </w:rPr>
                    <w:t>, en concepto de Prima de Comercio Justo Fairtrade.</w:t>
                  </w:r>
                </w:p>
                <w:p w14:paraId="1EDFDDCE" w14:textId="32BB2804" w:rsidR="00BE5165" w:rsidRPr="00027C8D" w:rsidRDefault="00691DEE">
                  <w:pPr>
                    <w:rPr>
                      <w:rFonts w:eastAsia="Arial" w:cs="Arial"/>
                      <w:color w:val="565656"/>
                      <w:spacing w:val="-1"/>
                      <w:sz w:val="20"/>
                      <w:szCs w:val="20"/>
                      <w:lang w:eastAsia="ja-JP"/>
                    </w:rPr>
                  </w:pPr>
                  <w:r w:rsidRPr="00027C8D">
                    <w:rPr>
                      <w:rFonts w:eastAsia="Arial" w:cs="Arial"/>
                      <w:color w:val="565656"/>
                      <w:spacing w:val="-1"/>
                      <w:sz w:val="20"/>
                      <w:szCs w:val="20"/>
                      <w:lang w:eastAsia="ja-JP"/>
                    </w:rPr>
                    <w:t xml:space="preserve">Los pagos se realizan en efectivo. En aquellos orígenes en los que el pago en efectivo no sea una opción ventajosa, se pueden desembolsar vales de Prima de igual valor que los desembolsos en efectivo. Su empresa demuestra la transparencia y exactitud de los pagos realizados por el Comité de la Prima de Comercio Justo Fairtrade de acuerdo con las </w:t>
                  </w:r>
                  <w:r w:rsidR="00726BE9" w:rsidRPr="00027C8D">
                    <w:rPr>
                      <w:rFonts w:eastAsia="Arial" w:cs="Arial"/>
                      <w:color w:val="565656"/>
                      <w:spacing w:val="-1"/>
                      <w:sz w:val="20"/>
                      <w:szCs w:val="20"/>
                      <w:lang w:eastAsia="ja-JP"/>
                    </w:rPr>
                    <w:t>criterio</w:t>
                  </w:r>
                  <w:r w:rsidRPr="00027C8D">
                    <w:rPr>
                      <w:rFonts w:eastAsia="Arial" w:cs="Arial"/>
                      <w:color w:val="565656"/>
                      <w:spacing w:val="-1"/>
                      <w:sz w:val="20"/>
                      <w:szCs w:val="20"/>
                      <w:lang w:eastAsia="ja-JP"/>
                    </w:rPr>
                    <w:t xml:space="preserve">s descritas en este requisito. </w:t>
                  </w:r>
                </w:p>
                <w:p w14:paraId="0D4CDE2A" w14:textId="77777777" w:rsidR="00BE5165" w:rsidRPr="00027C8D" w:rsidRDefault="00691DEE">
                  <w:r w:rsidRPr="00027C8D">
                    <w:rPr>
                      <w:rFonts w:eastAsia="Arial" w:cs="Arial"/>
                      <w:color w:val="565656"/>
                      <w:spacing w:val="-1"/>
                      <w:sz w:val="20"/>
                      <w:szCs w:val="20"/>
                      <w:lang w:eastAsia="ja-JP"/>
                    </w:rPr>
                    <w:t>Su empresa se asegura de que no se empeore/reduzca la remuneración tras la introducción de este requisito, excepto cuando se acuerde formalmente con los representantes electos de los trabajadores que tienen derecho a negociar.</w:t>
                  </w:r>
                </w:p>
              </w:tc>
            </w:tr>
            <w:tr w:rsidR="00DE0DA5" w:rsidRPr="00027C8D" w14:paraId="76308307" w14:textId="77777777" w:rsidTr="008917FF">
              <w:trPr>
                <w:trHeight w:val="1053"/>
              </w:trPr>
              <w:tc>
                <w:tcPr>
                  <w:tcW w:w="896" w:type="dxa"/>
                  <w:tcBorders>
                    <w:top w:val="single" w:sz="4" w:space="0" w:color="BFBFBF"/>
                    <w:left w:val="single" w:sz="4" w:space="0" w:color="BFBFBF"/>
                    <w:bottom w:val="single" w:sz="4" w:space="0" w:color="BFBFBF"/>
                    <w:right w:val="single" w:sz="4" w:space="0" w:color="BFBFBF"/>
                  </w:tcBorders>
                </w:tcPr>
                <w:p w14:paraId="143A8689" w14:textId="77777777" w:rsidR="00BE5165" w:rsidRPr="00027C8D" w:rsidRDefault="00691DEE">
                  <w:pPr>
                    <w:pStyle w:val="Appliesto"/>
                  </w:pPr>
                  <w:r w:rsidRPr="00027C8D">
                    <w:rPr>
                      <w:color w:val="565656"/>
                    </w:rPr>
                    <w:t>Año 0</w:t>
                  </w:r>
                </w:p>
              </w:tc>
              <w:tc>
                <w:tcPr>
                  <w:tcW w:w="7938" w:type="dxa"/>
                  <w:vMerge/>
                  <w:tcBorders>
                    <w:top w:val="single" w:sz="4" w:space="0" w:color="BFBFBF"/>
                    <w:left w:val="single" w:sz="4" w:space="0" w:color="BFBFBF"/>
                    <w:bottom w:val="single" w:sz="4" w:space="0" w:color="BFBFBF"/>
                    <w:right w:val="single" w:sz="4" w:space="0" w:color="BFBFBF"/>
                  </w:tcBorders>
                  <w:vAlign w:val="center"/>
                </w:tcPr>
                <w:p w14:paraId="2447EBDF" w14:textId="77777777" w:rsidR="00DE0DA5" w:rsidRPr="00027C8D" w:rsidRDefault="00DE0DA5" w:rsidP="00DE0DA5">
                  <w:pPr>
                    <w:pStyle w:val="Appliesto"/>
                  </w:pPr>
                </w:p>
              </w:tc>
            </w:tr>
            <w:tr w:rsidR="00DE0DA5" w:rsidRPr="00027C8D" w14:paraId="7E7564E1" w14:textId="77777777" w:rsidTr="002D6A99">
              <w:trPr>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E1FAC83" w14:textId="77777777" w:rsidR="00BE5165" w:rsidRPr="00027C8D" w:rsidRDefault="00691DEE" w:rsidP="00DF4886">
                  <w:pPr>
                    <w:pStyle w:val="guidance"/>
                    <w:jc w:val="both"/>
                    <w:rPr>
                      <w:rStyle w:val="markedcontent"/>
                      <w:rFonts w:ascii="Arial" w:hAnsi="Arial" w:cs="Arial"/>
                      <w:b w:val="0"/>
                      <w:bCs w:val="0"/>
                      <w:color w:val="565656"/>
                      <w:sz w:val="18"/>
                    </w:rPr>
                  </w:pPr>
                  <w:r w:rsidRPr="00027C8D">
                    <w:rPr>
                      <w:rStyle w:val="markedcontent"/>
                      <w:rFonts w:ascii="Arial" w:hAnsi="Arial" w:cs="Arial"/>
                      <w:color w:val="565656"/>
                      <w:sz w:val="18"/>
                    </w:rPr>
                    <w:t>Orientación:</w:t>
                  </w:r>
                  <w:r w:rsidRPr="00027C8D">
                    <w:rPr>
                      <w:rStyle w:val="markedcontent"/>
                      <w:rFonts w:ascii="Arial" w:hAnsi="Arial" w:cs="Arial"/>
                      <w:b w:val="0"/>
                      <w:bCs w:val="0"/>
                      <w:color w:val="565656"/>
                      <w:sz w:val="18"/>
                    </w:rPr>
                    <w:t xml:space="preserve"> Solo se tiene en cuenta la Prima de Comercio Justo Fairtrade generada por las ventas a partir de 2021.</w:t>
                  </w:r>
                </w:p>
                <w:p w14:paraId="2F700381" w14:textId="6BF11125" w:rsidR="003E4703" w:rsidRPr="00027C8D" w:rsidRDefault="003E4703" w:rsidP="00DF4886">
                  <w:pPr>
                    <w:pStyle w:val="guidance"/>
                    <w:jc w:val="both"/>
                    <w:rPr>
                      <w:rStyle w:val="markedcontent"/>
                      <w:rFonts w:ascii="Arial" w:hAnsi="Arial" w:cs="Arial"/>
                      <w:b w:val="0"/>
                      <w:bCs w:val="0"/>
                      <w:color w:val="FF0000"/>
                      <w:sz w:val="18"/>
                    </w:rPr>
                  </w:pPr>
                  <w:r w:rsidRPr="00027C8D">
                    <w:rPr>
                      <w:rStyle w:val="markedcontent"/>
                      <w:rFonts w:ascii="Arial" w:hAnsi="Arial" w:cs="Arial"/>
                      <w:b w:val="0"/>
                      <w:bCs w:val="0"/>
                      <w:color w:val="FF0000"/>
                      <w:sz w:val="18"/>
                    </w:rPr>
                    <w:t xml:space="preserve">Fairtrade International publica </w:t>
                  </w:r>
                  <w:r w:rsidR="001D2380" w:rsidRPr="00027C8D">
                    <w:rPr>
                      <w:rStyle w:val="markedcontent"/>
                      <w:rFonts w:ascii="Arial" w:hAnsi="Arial" w:cs="Arial"/>
                      <w:b w:val="0"/>
                      <w:bCs w:val="0"/>
                      <w:color w:val="FF0000"/>
                      <w:sz w:val="18"/>
                    </w:rPr>
                    <w:t>los Salarios Dignos de Referencia así como el Salario Digno Básico en este documento de referencia.</w:t>
                  </w:r>
                </w:p>
                <w:p w14:paraId="6029F8ED" w14:textId="77777777" w:rsidR="00BE5165" w:rsidRPr="00027C8D" w:rsidRDefault="00691DEE" w:rsidP="00DF4886">
                  <w:pPr>
                    <w:pStyle w:val="guidance"/>
                    <w:jc w:val="both"/>
                    <w:rPr>
                      <w:rStyle w:val="markedcontent"/>
                      <w:rFonts w:ascii="Arial" w:hAnsi="Arial" w:cs="Arial"/>
                      <w:sz w:val="18"/>
                    </w:rPr>
                  </w:pPr>
                  <w:r w:rsidRPr="00027C8D">
                    <w:rPr>
                      <w:rStyle w:val="markedcontent"/>
                      <w:rFonts w:ascii="Arial" w:hAnsi="Arial" w:cs="Arial"/>
                      <w:b w:val="0"/>
                      <w:bCs w:val="0"/>
                      <w:color w:val="565656"/>
                      <w:sz w:val="18"/>
                    </w:rPr>
                    <w:t xml:space="preserve">Si la brecha entre los </w:t>
                  </w:r>
                  <w:r w:rsidRPr="00027C8D">
                    <w:rPr>
                      <w:rFonts w:ascii="Arial" w:hAnsi="Arial" w:cs="Arial"/>
                      <w:b w:val="0"/>
                      <w:bCs w:val="0"/>
                      <w:color w:val="565656"/>
                      <w:sz w:val="18"/>
                    </w:rPr>
                    <w:t xml:space="preserve">salarios </w:t>
                  </w:r>
                  <w:r w:rsidRPr="00027C8D">
                    <w:rPr>
                      <w:rStyle w:val="markedcontent"/>
                      <w:rFonts w:ascii="Arial" w:hAnsi="Arial" w:cs="Arial"/>
                      <w:b w:val="0"/>
                      <w:bCs w:val="0"/>
                      <w:color w:val="565656"/>
                      <w:sz w:val="18"/>
                    </w:rPr>
                    <w:t xml:space="preserve">más bajos y el Salario Digno de Referencia puede salvarse utilizando menos del 30 por ciento de la Prima de Comercio Justo Fairtrade, el porcentaje para el desembolso obligatorio debe </w:t>
                  </w:r>
                  <w:r w:rsidRPr="00027C8D">
                    <w:rPr>
                      <w:rStyle w:val="markedcontent"/>
                      <w:rFonts w:ascii="Arial" w:hAnsi="Arial" w:cs="Arial"/>
                      <w:b w:val="0"/>
                      <w:bCs w:val="0"/>
                      <w:color w:val="565656"/>
                      <w:sz w:val="18"/>
                    </w:rPr>
                    <w:lastRenderedPageBreak/>
                    <w:t xml:space="preserve">reducirse en consecuencia. Por favor, consulte el </w:t>
                  </w:r>
                  <w:hyperlink r:id="rId39" w:history="1">
                    <w:r w:rsidRPr="00027C8D">
                      <w:rPr>
                        <w:rStyle w:val="Hyperlink"/>
                        <w:rFonts w:ascii="Arial" w:hAnsi="Arial" w:cs="Arial"/>
                        <w:color w:val="71E3FF" w:themeColor="background2" w:themeTint="80"/>
                        <w:sz w:val="18"/>
                      </w:rPr>
                      <w:t>documento explicativo para el desembolso de la Prima de Comercio Justo</w:t>
                    </w:r>
                  </w:hyperlink>
                  <w:r w:rsidRPr="00027C8D">
                    <w:rPr>
                      <w:rStyle w:val="markedcontent"/>
                      <w:rFonts w:ascii="Arial" w:hAnsi="Arial" w:cs="Arial"/>
                      <w:b w:val="0"/>
                      <w:bCs w:val="0"/>
                      <w:color w:val="565656"/>
                      <w:sz w:val="18"/>
                    </w:rPr>
                    <w:t xml:space="preserve"> Fairtrade para ver un ejemplo de cómo podrían </w:t>
                  </w:r>
                  <w:r w:rsidRPr="00027C8D">
                    <w:rPr>
                      <w:rFonts w:ascii="Arial" w:hAnsi="Arial" w:cs="Arial"/>
                      <w:b w:val="0"/>
                      <w:bCs w:val="0"/>
                      <w:color w:val="565656"/>
                      <w:sz w:val="18"/>
                    </w:rPr>
                    <w:t>realizarse</w:t>
                  </w:r>
                  <w:r w:rsidRPr="00027C8D">
                    <w:rPr>
                      <w:rStyle w:val="markedcontent"/>
                      <w:rFonts w:ascii="Arial" w:hAnsi="Arial" w:cs="Arial"/>
                      <w:b w:val="0"/>
                      <w:bCs w:val="0"/>
                      <w:color w:val="565656"/>
                      <w:sz w:val="18"/>
                    </w:rPr>
                    <w:t xml:space="preserve"> los cálculos.</w:t>
                  </w:r>
                </w:p>
                <w:p w14:paraId="453F860C" w14:textId="47AF7C1B" w:rsidR="00BE5165" w:rsidRPr="00027C8D" w:rsidRDefault="00691DEE" w:rsidP="00DF4886">
                  <w:pPr>
                    <w:pStyle w:val="guidance"/>
                    <w:jc w:val="both"/>
                    <w:rPr>
                      <w:rStyle w:val="markedcontent"/>
                      <w:rFonts w:ascii="Arial" w:hAnsi="Arial" w:cs="Arial"/>
                      <w:b w:val="0"/>
                      <w:bCs w:val="0"/>
                      <w:color w:val="565656"/>
                      <w:sz w:val="18"/>
                    </w:rPr>
                  </w:pPr>
                  <w:r w:rsidRPr="00027C8D">
                    <w:rPr>
                      <w:rStyle w:val="markedcontent"/>
                      <w:rFonts w:ascii="Arial" w:hAnsi="Arial" w:cs="Arial"/>
                      <w:b w:val="0"/>
                      <w:bCs w:val="0"/>
                      <w:color w:val="565656"/>
                      <w:sz w:val="18"/>
                    </w:rPr>
                    <w:t xml:space="preserve">Este requisito y la opción de desembolsar el 20 por ciento de los fondos de la Prima en efectivo (requisito 2.1.20 de la </w:t>
                  </w:r>
                  <w:r w:rsidR="00726BE9" w:rsidRPr="00027C8D">
                    <w:rPr>
                      <w:rStyle w:val="markedcontent"/>
                      <w:rFonts w:ascii="Arial" w:hAnsi="Arial" w:cs="Arial"/>
                      <w:b w:val="0"/>
                      <w:bCs w:val="0"/>
                      <w:color w:val="565656"/>
                      <w:sz w:val="18"/>
                    </w:rPr>
                    <w:t>Criterio</w:t>
                  </w:r>
                  <w:r w:rsidRPr="00027C8D">
                    <w:rPr>
                      <w:rStyle w:val="markedcontent"/>
                      <w:rFonts w:ascii="Arial" w:hAnsi="Arial" w:cs="Arial"/>
                      <w:b w:val="0"/>
                      <w:bCs w:val="0"/>
                      <w:color w:val="565656"/>
                      <w:sz w:val="18"/>
                    </w:rPr>
                    <w:t xml:space="preserve"> sobre Trabajo Contratado) significan que los trabajadores podrían desembolsar hasta el 50 por ciento de la Prima en efectivo si así lo </w:t>
                  </w:r>
                  <w:r w:rsidRPr="00027C8D">
                    <w:rPr>
                      <w:rFonts w:ascii="Arial" w:hAnsi="Arial" w:cs="Arial"/>
                      <w:b w:val="0"/>
                      <w:bCs w:val="0"/>
                      <w:color w:val="565656"/>
                      <w:sz w:val="18"/>
                    </w:rPr>
                    <w:t>desean</w:t>
                  </w:r>
                  <w:r w:rsidRPr="00027C8D">
                    <w:rPr>
                      <w:rStyle w:val="markedcontent"/>
                      <w:rFonts w:ascii="Arial" w:hAnsi="Arial" w:cs="Arial"/>
                      <w:b w:val="0"/>
                      <w:bCs w:val="0"/>
                      <w:color w:val="565656"/>
                      <w:sz w:val="18"/>
                    </w:rPr>
                    <w:t xml:space="preserve">. </w:t>
                  </w:r>
                </w:p>
                <w:p w14:paraId="31064E0E" w14:textId="77777777" w:rsidR="00BE5165" w:rsidRPr="00027C8D" w:rsidRDefault="00691DEE" w:rsidP="00DF4886">
                  <w:pPr>
                    <w:pStyle w:val="guidance"/>
                    <w:jc w:val="both"/>
                    <w:rPr>
                      <w:rStyle w:val="markedcontent"/>
                      <w:rFonts w:ascii="Arial" w:hAnsi="Arial" w:cs="Arial"/>
                      <w:b w:val="0"/>
                      <w:bCs w:val="0"/>
                      <w:color w:val="565656"/>
                      <w:sz w:val="18"/>
                    </w:rPr>
                  </w:pPr>
                  <w:r w:rsidRPr="00027C8D">
                    <w:rPr>
                      <w:rStyle w:val="markedcontent"/>
                      <w:rFonts w:ascii="Arial" w:hAnsi="Arial" w:cs="Arial"/>
                      <w:b w:val="0"/>
                      <w:bCs w:val="0"/>
                      <w:color w:val="565656"/>
                      <w:sz w:val="18"/>
                    </w:rPr>
                    <w:t xml:space="preserve">Los vales de Prima pueden desembolsarse en los casos en que el desembolso en efectivo no sea una opción ventajosa - por ejemplo, cuando el desembolso de la Prima en efectivo podría dar lugar a importantes pagos de impuestos. Los vales de la Prima pueden utilizarse para necesidades esenciales que contribuyan a un medio de vida digno, tales como: construcción o renovación de viviendas, gastos de educación y artículos domésticos corrientes. La naturaleza y frecuencia de los desembolsos deben </w:t>
                  </w:r>
                  <w:r w:rsidRPr="00027C8D">
                    <w:rPr>
                      <w:rFonts w:ascii="Arial" w:hAnsi="Arial" w:cs="Arial"/>
                      <w:b w:val="0"/>
                      <w:bCs w:val="0"/>
                      <w:color w:val="565656"/>
                      <w:sz w:val="18"/>
                    </w:rPr>
                    <w:t xml:space="preserve">consultarse </w:t>
                  </w:r>
                  <w:r w:rsidRPr="00027C8D">
                    <w:rPr>
                      <w:rStyle w:val="markedcontent"/>
                      <w:rFonts w:ascii="Arial" w:hAnsi="Arial" w:cs="Arial"/>
                      <w:b w:val="0"/>
                      <w:bCs w:val="0"/>
                      <w:color w:val="565656"/>
                      <w:sz w:val="18"/>
                    </w:rPr>
                    <w:t xml:space="preserve">con los sindicatos locales o, en su defecto, con otros representantes electos de los trabajadores, para garantizar que no se socava la negociación colectiva. </w:t>
                  </w:r>
                </w:p>
                <w:p w14:paraId="59ED44CD" w14:textId="77777777" w:rsidR="00BE5165" w:rsidRPr="00027C8D" w:rsidRDefault="00691DEE" w:rsidP="00DF4886">
                  <w:pPr>
                    <w:pStyle w:val="guidance"/>
                    <w:jc w:val="both"/>
                    <w:rPr>
                      <w:b w:val="0"/>
                      <w:bCs w:val="0"/>
                    </w:rPr>
                  </w:pPr>
                  <w:r w:rsidRPr="00027C8D">
                    <w:rPr>
                      <w:rStyle w:val="markedcontent"/>
                      <w:rFonts w:ascii="Arial" w:hAnsi="Arial" w:cs="Arial"/>
                      <w:b w:val="0"/>
                      <w:bCs w:val="0"/>
                      <w:color w:val="565656"/>
                      <w:sz w:val="18"/>
                    </w:rPr>
                    <w:t>Los vales de prima no pueden utilizarse para bienes o servicios que las empresas estén obligadas a suministrar por ley, por los Criterios de Comercio Justo o por los convenios colectivos, ni para aquellos que la empresa suministra habitualmente. Los vales de prima no pueden utilizarse para visados o permisos de trabajo para trabajadores inmigrantes; ropa o equipamiento para el trabajo; dormitorios o viviendas compartidas para trabajadores temporeros; agua potable; tierra para huertos</w:t>
                  </w:r>
                  <w:r w:rsidR="001E395F" w:rsidRPr="00027C8D">
                    <w:rPr>
                      <w:rStyle w:val="markedcontent"/>
                      <w:rFonts w:ascii="Arial" w:hAnsi="Arial" w:cs="Arial"/>
                      <w:b w:val="0"/>
                      <w:bCs w:val="0"/>
                      <w:color w:val="565656"/>
                      <w:sz w:val="18"/>
                    </w:rPr>
                    <w:t>.</w:t>
                  </w:r>
                </w:p>
              </w:tc>
            </w:tr>
          </w:tbl>
          <w:p w14:paraId="78AC07F7" w14:textId="77777777" w:rsidR="00BE5165" w:rsidRPr="00027C8D" w:rsidRDefault="00691DEE">
            <w:pPr>
              <w:spacing w:before="120"/>
            </w:pPr>
            <w:r w:rsidRPr="00027C8D">
              <w:rPr>
                <w:b/>
                <w:bCs/>
              </w:rPr>
              <w:lastRenderedPageBreak/>
              <w:t xml:space="preserve">Implicaciones: </w:t>
            </w:r>
            <w:r w:rsidRPr="00027C8D">
              <w:t xml:space="preserve">No hay ninguna implicación, ya que </w:t>
            </w:r>
            <w:r w:rsidR="00C269C4" w:rsidRPr="00027C8D">
              <w:t xml:space="preserve">se ha </w:t>
            </w:r>
            <w:r w:rsidRPr="00027C8D">
              <w:t xml:space="preserve">aplicado de acuerdo con la nota interpretativa </w:t>
            </w:r>
            <w:r w:rsidR="00DB4FC3" w:rsidRPr="00027C8D">
              <w:t xml:space="preserve">publicada a </w:t>
            </w:r>
            <w:r w:rsidRPr="00027C8D">
              <w:t>finales de 2023.</w:t>
            </w:r>
          </w:p>
          <w:p w14:paraId="7ABA9539" w14:textId="77777777" w:rsidR="00BE5165" w:rsidRPr="00027C8D" w:rsidRDefault="00691DEE">
            <w:pPr>
              <w:pStyle w:val="Questions"/>
            </w:pPr>
            <w:r w:rsidRPr="00027C8D">
              <w:t>¿Está de acuerdo con la propuesta?</w:t>
            </w:r>
          </w:p>
          <w:p w14:paraId="62FBADB5"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6C43D849"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01CD5911"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DDE8E0F" w14:textId="416CA3BA"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1DFCA7BA"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00BB3FA0"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2A848151"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3861D000" w14:textId="77777777" w:rsidR="00BE5165" w:rsidRPr="00027C8D" w:rsidRDefault="00691DEE" w:rsidP="00BE241E">
            <w:pPr>
              <w:pStyle w:val="Heading3"/>
              <w:spacing w:before="120" w:after="120"/>
              <w:rPr>
                <w:sz w:val="22"/>
                <w:szCs w:val="20"/>
              </w:rPr>
            </w:pPr>
            <w:bookmarkStart w:id="76" w:name="_Toc173248420"/>
            <w:bookmarkStart w:id="77" w:name="_Toc176425387"/>
            <w:r w:rsidRPr="00027C8D">
              <w:rPr>
                <w:sz w:val="22"/>
                <w:szCs w:val="20"/>
              </w:rPr>
              <w:t>Comunicación de datos</w:t>
            </w:r>
            <w:bookmarkEnd w:id="76"/>
            <w:bookmarkEnd w:id="77"/>
          </w:p>
          <w:p w14:paraId="1B757199" w14:textId="356E648F" w:rsidR="00BE5165" w:rsidRPr="00027C8D" w:rsidRDefault="00691DEE">
            <w:r w:rsidRPr="00027C8D">
              <w:rPr>
                <w:b/>
                <w:bCs/>
              </w:rPr>
              <w:t>Antecedentes</w:t>
            </w:r>
            <w:r w:rsidRPr="00027C8D">
              <w:t xml:space="preserve">: Este requisito ya </w:t>
            </w:r>
            <w:r w:rsidR="00C269C4" w:rsidRPr="00027C8D">
              <w:t xml:space="preserve">existe </w:t>
            </w:r>
            <w:r w:rsidRPr="00027C8D">
              <w:t xml:space="preserve">en la </w:t>
            </w:r>
            <w:r w:rsidR="00726BE9" w:rsidRPr="00027C8D">
              <w:t>Criterio</w:t>
            </w:r>
            <w:r w:rsidRPr="00027C8D">
              <w:t xml:space="preserve"> </w:t>
            </w:r>
            <w:r w:rsidR="005859A4" w:rsidRPr="00027C8D">
              <w:t xml:space="preserve">de Fruta </w:t>
            </w:r>
            <w:r w:rsidRPr="00027C8D">
              <w:t xml:space="preserve">Fresca </w:t>
            </w:r>
            <w:r w:rsidR="005859A4" w:rsidRPr="00027C8D">
              <w:t>(</w:t>
            </w:r>
            <w:r w:rsidR="00BE241E" w:rsidRPr="00027C8D">
              <w:t xml:space="preserve">criterio </w:t>
            </w:r>
            <w:r w:rsidR="005859A4" w:rsidRPr="00027C8D">
              <w:t xml:space="preserve">3.1.4 de la </w:t>
            </w:r>
            <w:r w:rsidR="00726BE9" w:rsidRPr="00027C8D">
              <w:t>Criterio</w:t>
            </w:r>
            <w:r w:rsidR="005859A4" w:rsidRPr="00027C8D">
              <w:t xml:space="preserve"> de Fruta Fresca HL)</w:t>
            </w:r>
            <w:r w:rsidRPr="00027C8D">
              <w:t xml:space="preserve">, </w:t>
            </w:r>
            <w:r w:rsidR="00C269C4" w:rsidRPr="00027C8D">
              <w:t xml:space="preserve">se ha </w:t>
            </w:r>
            <w:r w:rsidRPr="00027C8D">
              <w:t xml:space="preserve">modernizado para utilizar la plataforma de informes de productores y </w:t>
            </w:r>
            <w:r w:rsidR="00677D85" w:rsidRPr="00027C8D">
              <w:t xml:space="preserve">ampliar </w:t>
            </w:r>
            <w:r w:rsidRPr="00027C8D">
              <w:t xml:space="preserve">el alcance de los informes salariales a todas las organizaciones de productores certificadas según la </w:t>
            </w:r>
            <w:r w:rsidR="00726BE9" w:rsidRPr="00027C8D">
              <w:t>criterio</w:t>
            </w:r>
            <w:r w:rsidRPr="00027C8D">
              <w:t>.</w:t>
            </w:r>
          </w:p>
          <w:p w14:paraId="0393B16F" w14:textId="77777777" w:rsidR="00BE5165" w:rsidRPr="00027C8D" w:rsidRDefault="00691DEE">
            <w:r w:rsidRPr="00027C8D">
              <w:rPr>
                <w:b/>
                <w:bCs/>
              </w:rPr>
              <w:lastRenderedPageBreak/>
              <w:t>Justificación</w:t>
            </w:r>
            <w:r w:rsidRPr="00027C8D">
              <w:t xml:space="preserve">: </w:t>
            </w:r>
            <w:r w:rsidR="00C269C4" w:rsidRPr="00027C8D">
              <w:t xml:space="preserve">Permitir la notificación digitalizada de los datos salariales </w:t>
            </w:r>
            <w:r w:rsidRPr="00027C8D">
              <w:t xml:space="preserve">a Fairtrade International, </w:t>
            </w:r>
            <w:r w:rsidR="00C269C4" w:rsidRPr="00027C8D">
              <w:t xml:space="preserve">que es de </w:t>
            </w:r>
            <w:r w:rsidRPr="00027C8D">
              <w:t>importancia estratégica para medir el impacto del FMP, FP y FLWRP.</w:t>
            </w:r>
          </w:p>
          <w:tbl>
            <w:tblPr>
              <w:tblStyle w:val="SimpleTable"/>
              <w:tblW w:w="8919" w:type="dxa"/>
              <w:tblInd w:w="28" w:type="dxa"/>
              <w:tblLayout w:type="fixed"/>
              <w:tblCellMar>
                <w:top w:w="113" w:type="dxa"/>
                <w:left w:w="113" w:type="dxa"/>
                <w:bottom w:w="113" w:type="dxa"/>
                <w:right w:w="113" w:type="dxa"/>
              </w:tblCellMar>
              <w:tblLook w:val="04A0" w:firstRow="1" w:lastRow="0" w:firstColumn="1" w:lastColumn="0" w:noHBand="0" w:noVBand="1"/>
            </w:tblPr>
            <w:tblGrid>
              <w:gridCol w:w="1442"/>
              <w:gridCol w:w="7477"/>
            </w:tblGrid>
            <w:tr w:rsidR="00DE0DA5" w:rsidRPr="00027C8D" w14:paraId="36DAE6BB" w14:textId="77777777" w:rsidTr="00DF4886">
              <w:trPr>
                <w:cantSplit/>
                <w:trHeight w:val="215"/>
              </w:trPr>
              <w:tc>
                <w:tcPr>
                  <w:tcW w:w="8919" w:type="dxa"/>
                  <w:gridSpan w:val="2"/>
                  <w:tcBorders>
                    <w:top w:val="single" w:sz="4" w:space="0" w:color="BFBFBF"/>
                    <w:left w:val="single" w:sz="4" w:space="0" w:color="BFBFBF"/>
                    <w:bottom w:val="single" w:sz="4" w:space="0" w:color="BFBFBF"/>
                    <w:right w:val="single" w:sz="4" w:space="0" w:color="BFBFBF"/>
                  </w:tcBorders>
                </w:tcPr>
                <w:p w14:paraId="540AA14D" w14:textId="77777777" w:rsidR="00BE5165" w:rsidRPr="00027C8D" w:rsidRDefault="00691DEE">
                  <w:pPr>
                    <w:pStyle w:val="Appliesto"/>
                    <w:rPr>
                      <w:rFonts w:cstheme="minorHAnsi"/>
                      <w:spacing w:val="0"/>
                    </w:rPr>
                  </w:pPr>
                  <w:r w:rsidRPr="00027C8D">
                    <w:rPr>
                      <w:color w:val="565656"/>
                    </w:rPr>
                    <w:t xml:space="preserve">Se aplica a: </w:t>
                  </w:r>
                  <w:r w:rsidRPr="00027C8D">
                    <w:rPr>
                      <w:b w:val="0"/>
                      <w:bCs w:val="0"/>
                      <w:color w:val="565656"/>
                    </w:rPr>
                    <w:t>Empresas</w:t>
                  </w:r>
                </w:p>
              </w:tc>
            </w:tr>
            <w:tr w:rsidR="00DE0DA5" w:rsidRPr="00027C8D" w14:paraId="7812DFAE" w14:textId="77777777" w:rsidTr="00DF4886">
              <w:trPr>
                <w:cantSplit/>
                <w:trHeight w:val="68"/>
              </w:trPr>
              <w:tc>
                <w:tcPr>
                  <w:tcW w:w="935" w:type="dxa"/>
                  <w:tcBorders>
                    <w:top w:val="single" w:sz="4" w:space="0" w:color="BFBFBF"/>
                    <w:left w:val="single" w:sz="4" w:space="0" w:color="BFBFBF"/>
                    <w:bottom w:val="single" w:sz="4" w:space="0" w:color="BFBFBF"/>
                    <w:right w:val="single" w:sz="4" w:space="0" w:color="BFBFBF"/>
                  </w:tcBorders>
                </w:tcPr>
                <w:p w14:paraId="06D27305" w14:textId="0AC96D60" w:rsidR="00BE5165" w:rsidRPr="00027C8D" w:rsidRDefault="00B55689">
                  <w:pPr>
                    <w:pStyle w:val="Appliesto"/>
                    <w:rPr>
                      <w:color w:val="565656"/>
                    </w:rPr>
                  </w:pPr>
                  <w:r w:rsidRPr="00027C8D">
                    <w:rPr>
                      <w:color w:val="565656"/>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52934D8C" w14:textId="6A9B61A8" w:rsidR="00BE5165" w:rsidRPr="00027C8D" w:rsidRDefault="00691DEE">
                  <w:r w:rsidRPr="00027C8D">
                    <w:rPr>
                      <w:rFonts w:cs="Arial"/>
                      <w:color w:val="565656"/>
                    </w:rPr>
                    <w:t xml:space="preserve">Usted </w:t>
                  </w:r>
                  <w:r w:rsidR="001D2380" w:rsidRPr="00027C8D">
                    <w:rPr>
                      <w:rFonts w:cs="Arial"/>
                      <w:color w:val="565656"/>
                    </w:rPr>
                    <w:t>reporta</w:t>
                  </w:r>
                  <w:r w:rsidRPr="00027C8D">
                    <w:rPr>
                      <w:rFonts w:cs="Arial"/>
                      <w:color w:val="565656"/>
                    </w:rPr>
                    <w:t xml:space="preserve"> los datos sal</w:t>
                  </w:r>
                  <w:r w:rsidRPr="00027C8D">
                    <w:rPr>
                      <w:color w:val="565656"/>
                    </w:rPr>
                    <w:t xml:space="preserve">ariales en la plataforma FairInsight </w:t>
                  </w:r>
                  <w:hyperlink r:id="rId40" w:history="1">
                    <w:r w:rsidRPr="00027C8D">
                      <w:rPr>
                        <w:rStyle w:val="Hyperlink"/>
                        <w:color w:val="00B9E4"/>
                        <w:szCs w:val="20"/>
                      </w:rPr>
                      <w:t>(</w:t>
                    </w:r>
                  </w:hyperlink>
                  <w:hyperlink r:id="rId41" w:history="1">
                    <w:r w:rsidR="00DF4886" w:rsidRPr="00027C8D">
                      <w:rPr>
                        <w:rStyle w:val="Hyperlink"/>
                        <w:color w:val="00B9E4"/>
                        <w:szCs w:val="20"/>
                      </w:rPr>
                      <w:t>https://fairinsight.agunity.com/</w:t>
                    </w:r>
                  </w:hyperlink>
                  <w:r w:rsidRPr="00027C8D">
                    <w:rPr>
                      <w:color w:val="00B9E4"/>
                    </w:rPr>
                    <w:t>).</w:t>
                  </w:r>
                </w:p>
              </w:tc>
            </w:tr>
            <w:tr w:rsidR="00DE0DA5" w:rsidRPr="00027C8D" w14:paraId="65590880" w14:textId="77777777" w:rsidTr="00DF4886">
              <w:trPr>
                <w:cantSplit/>
                <w:trHeight w:val="79"/>
              </w:trPr>
              <w:tc>
                <w:tcPr>
                  <w:tcW w:w="935" w:type="dxa"/>
                  <w:tcBorders>
                    <w:top w:val="single" w:sz="4" w:space="0" w:color="BFBFBF"/>
                    <w:left w:val="single" w:sz="4" w:space="0" w:color="BFBFBF"/>
                    <w:bottom w:val="single" w:sz="4" w:space="0" w:color="BFBFBF"/>
                    <w:right w:val="single" w:sz="4" w:space="0" w:color="BFBFBF"/>
                  </w:tcBorders>
                </w:tcPr>
                <w:p w14:paraId="071BFEAA" w14:textId="77777777" w:rsidR="00BE5165" w:rsidRPr="00027C8D" w:rsidRDefault="00691DEE">
                  <w:pPr>
                    <w:pStyle w:val="Appliesto"/>
                    <w:rPr>
                      <w:color w:val="565656"/>
                    </w:rPr>
                  </w:pPr>
                  <w:r w:rsidRPr="00027C8D">
                    <w:rPr>
                      <w:color w:val="565656"/>
                    </w:rPr>
                    <w:t>Año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58057B53" w14:textId="77777777" w:rsidR="00DE0DA5" w:rsidRPr="00027C8D" w:rsidRDefault="00DE0DA5" w:rsidP="00DE0DA5">
                  <w:pPr>
                    <w:pStyle w:val="Appliesto"/>
                  </w:pPr>
                </w:p>
              </w:tc>
            </w:tr>
            <w:tr w:rsidR="00DE0DA5" w:rsidRPr="00027C8D" w14:paraId="7EF531AB" w14:textId="77777777" w:rsidTr="00DF4886">
              <w:trPr>
                <w:cantSplit/>
                <w:trHeight w:val="183"/>
              </w:trPr>
              <w:tc>
                <w:tcPr>
                  <w:tcW w:w="8919"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3A7FF2D" w14:textId="7AD80286" w:rsidR="00BE5165" w:rsidRPr="00027C8D" w:rsidRDefault="00691DEE">
                  <w:pPr>
                    <w:pStyle w:val="guidance"/>
                    <w:rPr>
                      <w:rFonts w:ascii="Arial" w:hAnsi="Arial" w:cs="Arial"/>
                      <w:b w:val="0"/>
                      <w:bCs w:val="0"/>
                    </w:rPr>
                  </w:pPr>
                  <w:r w:rsidRPr="00027C8D">
                    <w:rPr>
                      <w:rStyle w:val="markedcontent"/>
                      <w:rFonts w:ascii="Arial" w:hAnsi="Arial" w:cs="Arial"/>
                      <w:color w:val="565656"/>
                      <w:sz w:val="18"/>
                      <w:szCs w:val="16"/>
                    </w:rPr>
                    <w:t>Orientación</w:t>
                  </w:r>
                  <w:r w:rsidRPr="00027C8D">
                    <w:rPr>
                      <w:rFonts w:ascii="Arial" w:hAnsi="Arial" w:cs="Arial"/>
                      <w:color w:val="565656"/>
                      <w:sz w:val="18"/>
                      <w:szCs w:val="16"/>
                    </w:rPr>
                    <w:t xml:space="preserve">: </w:t>
                  </w:r>
                  <w:r w:rsidRPr="00027C8D">
                    <w:rPr>
                      <w:rFonts w:ascii="Arial" w:hAnsi="Arial" w:cs="Arial"/>
                      <w:b w:val="0"/>
                      <w:bCs w:val="0"/>
                      <w:color w:val="565656"/>
                      <w:sz w:val="18"/>
                      <w:szCs w:val="16"/>
                    </w:rPr>
                    <w:t xml:space="preserve">Estos datos se </w:t>
                  </w:r>
                  <w:r w:rsidR="00C269C4" w:rsidRPr="00027C8D">
                    <w:rPr>
                      <w:rFonts w:ascii="Arial" w:hAnsi="Arial" w:cs="Arial"/>
                      <w:b w:val="0"/>
                      <w:bCs w:val="0"/>
                      <w:color w:val="565656"/>
                      <w:sz w:val="18"/>
                      <w:szCs w:val="16"/>
                    </w:rPr>
                    <w:t xml:space="preserve">utilizarán </w:t>
                  </w:r>
                  <w:r w:rsidRPr="00027C8D">
                    <w:rPr>
                      <w:rFonts w:ascii="Arial" w:hAnsi="Arial" w:cs="Arial"/>
                      <w:b w:val="0"/>
                      <w:bCs w:val="0"/>
                      <w:color w:val="565656"/>
                      <w:sz w:val="18"/>
                      <w:szCs w:val="16"/>
                    </w:rPr>
                    <w:t>para evaluar las diferencias de salario digno en diferentes productos y orígenes</w:t>
                  </w:r>
                  <w:r w:rsidR="00C269C4" w:rsidRPr="00027C8D">
                    <w:rPr>
                      <w:rFonts w:ascii="Arial" w:hAnsi="Arial" w:cs="Arial"/>
                      <w:b w:val="0"/>
                      <w:bCs w:val="0"/>
                      <w:color w:val="565656"/>
                      <w:sz w:val="18"/>
                      <w:szCs w:val="16"/>
                    </w:rPr>
                    <w:t xml:space="preserve">, </w:t>
                  </w:r>
                  <w:r w:rsidRPr="00027C8D">
                    <w:rPr>
                      <w:rFonts w:ascii="Arial" w:hAnsi="Arial" w:cs="Arial"/>
                      <w:b w:val="0"/>
                      <w:bCs w:val="0"/>
                      <w:color w:val="565656"/>
                      <w:sz w:val="18"/>
                      <w:szCs w:val="16"/>
                    </w:rPr>
                    <w:t xml:space="preserve">así como </w:t>
                  </w:r>
                  <w:r w:rsidR="00C269C4" w:rsidRPr="00027C8D">
                    <w:rPr>
                      <w:rFonts w:ascii="Arial" w:hAnsi="Arial" w:cs="Arial"/>
                      <w:b w:val="0"/>
                      <w:bCs w:val="0"/>
                      <w:color w:val="565656"/>
                      <w:sz w:val="18"/>
                      <w:szCs w:val="16"/>
                    </w:rPr>
                    <w:t xml:space="preserve">los </w:t>
                  </w:r>
                  <w:r w:rsidR="008917FF" w:rsidRPr="00027C8D">
                    <w:rPr>
                      <w:rFonts w:ascii="Arial" w:hAnsi="Arial" w:cs="Arial"/>
                      <w:b w:val="0"/>
                      <w:bCs w:val="0"/>
                      <w:color w:val="565656"/>
                      <w:sz w:val="18"/>
                      <w:szCs w:val="16"/>
                    </w:rPr>
                    <w:t>costos</w:t>
                  </w:r>
                  <w:r w:rsidR="00C269C4" w:rsidRPr="00027C8D">
                    <w:rPr>
                      <w:rFonts w:ascii="Arial" w:hAnsi="Arial" w:cs="Arial"/>
                      <w:b w:val="0"/>
                      <w:bCs w:val="0"/>
                      <w:color w:val="565656"/>
                      <w:sz w:val="18"/>
                      <w:szCs w:val="16"/>
                    </w:rPr>
                    <w:t xml:space="preserve"> salariales </w:t>
                  </w:r>
                  <w:r w:rsidRPr="00027C8D">
                    <w:rPr>
                      <w:rFonts w:ascii="Arial" w:hAnsi="Arial" w:cs="Arial"/>
                      <w:b w:val="0"/>
                      <w:bCs w:val="0"/>
                      <w:color w:val="565656"/>
                      <w:sz w:val="18"/>
                      <w:szCs w:val="16"/>
                    </w:rPr>
                    <w:t>en la producción para calcular los Precios de Referencia del Salario Digno y los Diferenciales de Salario Digno.</w:t>
                  </w:r>
                </w:p>
              </w:tc>
            </w:tr>
          </w:tbl>
          <w:p w14:paraId="1F7F6289" w14:textId="77777777" w:rsidR="00BE5165" w:rsidRPr="00027C8D" w:rsidRDefault="00691DEE">
            <w:pPr>
              <w:spacing w:before="120"/>
            </w:pPr>
            <w:r w:rsidRPr="00027C8D">
              <w:rPr>
                <w:b/>
                <w:bCs/>
              </w:rPr>
              <w:t xml:space="preserve">Implicaciones: </w:t>
            </w:r>
            <w:r w:rsidRPr="00027C8D">
              <w:t xml:space="preserve">Simplificará el proceso de notificación, así </w:t>
            </w:r>
            <w:r w:rsidR="00677D85" w:rsidRPr="00027C8D">
              <w:t xml:space="preserve">como </w:t>
            </w:r>
            <w:r w:rsidRPr="00027C8D">
              <w:t xml:space="preserve">aumentará la transparencia sobre el tratamiento de los datos y proporcionará seguridad sobre el nivel correcto de confidencialidad que estos datos </w:t>
            </w:r>
            <w:r w:rsidR="00C269C4" w:rsidRPr="00027C8D">
              <w:t xml:space="preserve">requieren </w:t>
            </w:r>
            <w:r w:rsidRPr="00027C8D">
              <w:t>para cada una de las organizaciones certificadas.</w:t>
            </w:r>
          </w:p>
          <w:p w14:paraId="74F3ED85" w14:textId="77777777" w:rsidR="00BE5165" w:rsidRPr="00027C8D" w:rsidRDefault="00691DEE">
            <w:pPr>
              <w:pStyle w:val="Questions"/>
            </w:pPr>
            <w:r w:rsidRPr="00027C8D">
              <w:t>¿Está de acuerdo con la propuesta?</w:t>
            </w:r>
          </w:p>
          <w:p w14:paraId="4CEBF9A8"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13D58311"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0111DF46"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25AF2778" w14:textId="3514B16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4B89F26C"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0625F7AF"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tc>
      </w:tr>
    </w:tbl>
    <w:p w14:paraId="662E4E00" w14:textId="77777777" w:rsidR="000F404D" w:rsidRPr="00027C8D" w:rsidRDefault="000F404D" w:rsidP="000F404D">
      <w:pPr>
        <w:spacing w:after="0" w:line="240" w:lineRule="auto"/>
        <w:jc w:val="left"/>
      </w:pPr>
    </w:p>
    <w:p w14:paraId="19734C77" w14:textId="77777777" w:rsidR="00BE5165" w:rsidRPr="00027C8D" w:rsidRDefault="00691DEE" w:rsidP="00BE241E">
      <w:pPr>
        <w:pStyle w:val="Temas"/>
      </w:pPr>
      <w:bookmarkStart w:id="78" w:name="_Toc176425388"/>
      <w:r w:rsidRPr="00027C8D">
        <w:t>Empresa y desarrollo</w:t>
      </w:r>
      <w:bookmarkEnd w:id="78"/>
    </w:p>
    <w:p w14:paraId="77492B5F" w14:textId="32B575C9" w:rsidR="00BE5165" w:rsidRPr="00027C8D" w:rsidRDefault="00691DEE">
      <w:pPr>
        <w:pStyle w:val="Title"/>
        <w:spacing w:before="240"/>
      </w:pPr>
      <w:bookmarkStart w:id="79" w:name="_Toc176425389"/>
      <w:r w:rsidRPr="00027C8D">
        <w:t xml:space="preserve">Requisitos para </w:t>
      </w:r>
      <w:r w:rsidR="003D39A3" w:rsidRPr="00027C8D">
        <w:t>OPP</w:t>
      </w:r>
      <w:r w:rsidRPr="00027C8D">
        <w:t xml:space="preserve"> y </w:t>
      </w:r>
      <w:r w:rsidR="003D39A3" w:rsidRPr="00027C8D">
        <w:t>OTC</w:t>
      </w:r>
      <w:bookmarkEnd w:id="79"/>
    </w:p>
    <w:tbl>
      <w:tblPr>
        <w:tblStyle w:val="TableGrid"/>
        <w:tblW w:w="9323" w:type="dxa"/>
        <w:tblLayout w:type="fixed"/>
        <w:tblLook w:val="04A0" w:firstRow="1" w:lastRow="0" w:firstColumn="1" w:lastColumn="0" w:noHBand="0" w:noVBand="1"/>
      </w:tblPr>
      <w:tblGrid>
        <w:gridCol w:w="9323"/>
      </w:tblGrid>
      <w:tr w:rsidR="00D47477" w:rsidRPr="00027C8D" w14:paraId="70F9A85F"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4D11D9EA" w14:textId="135DEE36" w:rsidR="00BE5165" w:rsidRPr="00027C8D" w:rsidRDefault="00DF4886" w:rsidP="00BE241E">
            <w:pPr>
              <w:pStyle w:val="Heading3"/>
              <w:spacing w:before="120" w:after="120"/>
              <w:rPr>
                <w:sz w:val="22"/>
                <w:szCs w:val="20"/>
              </w:rPr>
            </w:pPr>
            <w:bookmarkStart w:id="80" w:name="_Toc176425390"/>
            <w:r w:rsidRPr="00027C8D">
              <w:rPr>
                <w:rStyle w:val="NEW-MARK"/>
                <w:rFonts w:cs="Arial"/>
                <w:sz w:val="22"/>
                <w:szCs w:val="20"/>
              </w:rPr>
              <w:t>ELIMINAR</w:t>
            </w:r>
            <w:r w:rsidR="00691DEE" w:rsidRPr="00027C8D">
              <w:rPr>
                <w:rStyle w:val="NEW-MARK"/>
                <w:rFonts w:cs="Arial"/>
                <w:sz w:val="22"/>
                <w:szCs w:val="20"/>
              </w:rPr>
              <w:t xml:space="preserve"> </w:t>
            </w:r>
            <w:r w:rsidR="005E6670" w:rsidRPr="00027C8D">
              <w:rPr>
                <w:sz w:val="22"/>
                <w:szCs w:val="20"/>
              </w:rPr>
              <w:t>Pago a nivel EXW y FOB</w:t>
            </w:r>
            <w:bookmarkEnd w:id="80"/>
          </w:p>
          <w:p w14:paraId="40E1D055" w14:textId="19A428D9" w:rsidR="00BE5165" w:rsidRPr="00027C8D" w:rsidRDefault="00691DEE">
            <w:pPr>
              <w:spacing w:after="120"/>
            </w:pPr>
            <w:r w:rsidRPr="00027C8D">
              <w:rPr>
                <w:b/>
                <w:bCs/>
              </w:rPr>
              <w:t>Antecedentes</w:t>
            </w:r>
            <w:r w:rsidRPr="00027C8D">
              <w:t xml:space="preserve">: </w:t>
            </w:r>
            <w:r w:rsidR="00235E51" w:rsidRPr="00027C8D">
              <w:t xml:space="preserve">Este requisito </w:t>
            </w:r>
            <w:r w:rsidR="00B05AA9" w:rsidRPr="00027C8D">
              <w:t xml:space="preserve">está </w:t>
            </w:r>
            <w:r w:rsidR="00235E51" w:rsidRPr="00027C8D">
              <w:t xml:space="preserve">cubierto en la </w:t>
            </w:r>
            <w:r w:rsidR="00726BE9" w:rsidRPr="00027C8D">
              <w:t>Criterio</w:t>
            </w:r>
            <w:r w:rsidR="00235E51" w:rsidRPr="00027C8D">
              <w:t xml:space="preserve"> genérica para comerciantes</w:t>
            </w:r>
            <w:r w:rsidR="00B05AA9" w:rsidRPr="00027C8D">
              <w:t xml:space="preserve">. </w:t>
            </w:r>
            <w:r w:rsidR="00A27E30" w:rsidRPr="00027C8D">
              <w:t xml:space="preserve">El texto importante de la orientación se </w:t>
            </w:r>
            <w:r w:rsidR="00677D85" w:rsidRPr="00027C8D">
              <w:t xml:space="preserve">trasladará </w:t>
            </w:r>
            <w:r w:rsidR="00A27E30" w:rsidRPr="00027C8D">
              <w:t>a un documento independiente que gestionará las condiciones de pago FOB y EXW.</w:t>
            </w:r>
          </w:p>
          <w:p w14:paraId="32021D0E" w14:textId="77777777" w:rsidR="00BE5165" w:rsidRPr="00027C8D" w:rsidRDefault="00691DEE">
            <w:pPr>
              <w:spacing w:after="120"/>
            </w:pPr>
            <w:r w:rsidRPr="00027C8D">
              <w:rPr>
                <w:b/>
                <w:bCs/>
              </w:rPr>
              <w:lastRenderedPageBreak/>
              <w:t>Justificación</w:t>
            </w:r>
            <w:r w:rsidRPr="00027C8D">
              <w:t xml:space="preserve">: </w:t>
            </w:r>
            <w:r w:rsidR="00A27E30" w:rsidRPr="00027C8D">
              <w:t xml:space="preserve">Para simplificar y reducir </w:t>
            </w:r>
            <w:r w:rsidR="00D11650" w:rsidRPr="00027C8D">
              <w:t xml:space="preserve">el número </w:t>
            </w:r>
            <w:r w:rsidR="00A27E30" w:rsidRPr="00027C8D">
              <w:t xml:space="preserve">de requisitos en los Criterios de Comercio Justo, se </w:t>
            </w:r>
            <w:r w:rsidR="00677D85" w:rsidRPr="00027C8D">
              <w:t xml:space="preserve">propone </w:t>
            </w:r>
            <w:r w:rsidR="00A27E30" w:rsidRPr="00027C8D">
              <w:t xml:space="preserve">gestionar </w:t>
            </w:r>
            <w:r w:rsidR="00677D85" w:rsidRPr="00027C8D">
              <w:t xml:space="preserve">estas condiciones </w:t>
            </w:r>
            <w:r w:rsidR="00A27E30" w:rsidRPr="00027C8D">
              <w:t>desde el Criterio genérico para Comerciantes, ya que no hay ninguna implicación especial para el comercio de frutas.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038"/>
              <w:gridCol w:w="7796"/>
            </w:tblGrid>
            <w:tr w:rsidR="00566E56" w:rsidRPr="00974026" w14:paraId="19E76F73"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6216334" w14:textId="77777777" w:rsidR="00BE5165" w:rsidRPr="0016609E" w:rsidRDefault="00691DEE">
                  <w:pPr>
                    <w:pStyle w:val="Appliesto"/>
                    <w:rPr>
                      <w:lang w:val="pt-PT"/>
                    </w:rPr>
                  </w:pPr>
                  <w:r w:rsidRPr="0016609E">
                    <w:rPr>
                      <w:color w:val="565656"/>
                      <w:lang w:val="pt-PT"/>
                    </w:rPr>
                    <w:t xml:space="preserve">Se aplica a: </w:t>
                  </w:r>
                  <w:r w:rsidRPr="0016609E">
                    <w:rPr>
                      <w:b w:val="0"/>
                      <w:bCs w:val="0"/>
                      <w:color w:val="565656"/>
                      <w:lang w:val="pt-PT"/>
                    </w:rPr>
                    <w:t>Pagadores Fairtrade de frutas</w:t>
                  </w:r>
                </w:p>
              </w:tc>
            </w:tr>
            <w:tr w:rsidR="00566E56" w:rsidRPr="00027C8D" w14:paraId="4B51366B" w14:textId="77777777" w:rsidTr="000F404D">
              <w:trPr>
                <w:trHeight w:val="22"/>
              </w:trPr>
              <w:tc>
                <w:tcPr>
                  <w:tcW w:w="1038" w:type="dxa"/>
                  <w:tcBorders>
                    <w:top w:val="single" w:sz="4" w:space="0" w:color="BFBFBF"/>
                    <w:left w:val="single" w:sz="4" w:space="0" w:color="BFBFBF"/>
                    <w:bottom w:val="single" w:sz="4" w:space="0" w:color="BFBFBF"/>
                    <w:right w:val="single" w:sz="4" w:space="0" w:color="BFBFBF"/>
                  </w:tcBorders>
                </w:tcPr>
                <w:p w14:paraId="5EAB5309" w14:textId="77903B7D" w:rsidR="00BE5165" w:rsidRPr="00027C8D" w:rsidRDefault="00B55689">
                  <w:pPr>
                    <w:pStyle w:val="VBPC"/>
                    <w:jc w:val="left"/>
                    <w:rPr>
                      <w:rFonts w:ascii="Arial" w:hAnsi="Arial" w:cs="Arial"/>
                      <w:bCs/>
                      <w:color w:val="565656"/>
                      <w:szCs w:val="22"/>
                    </w:rPr>
                  </w:pPr>
                  <w:r w:rsidRPr="00027C8D">
                    <w:rPr>
                      <w:rFonts w:ascii="Arial" w:hAnsi="Arial" w:cs="Arial"/>
                      <w:bCs/>
                      <w:color w:val="565656"/>
                      <w:szCs w:val="22"/>
                    </w:rPr>
                    <w:t>Básico</w:t>
                  </w:r>
                </w:p>
              </w:tc>
              <w:tc>
                <w:tcPr>
                  <w:tcW w:w="7796" w:type="dxa"/>
                  <w:vMerge w:val="restart"/>
                  <w:tcBorders>
                    <w:top w:val="single" w:sz="4" w:space="0" w:color="BFBFBF"/>
                    <w:left w:val="single" w:sz="4" w:space="0" w:color="BFBFBF"/>
                    <w:bottom w:val="single" w:sz="4" w:space="0" w:color="BFBFBF"/>
                    <w:right w:val="single" w:sz="4" w:space="0" w:color="BFBFBF"/>
                  </w:tcBorders>
                </w:tcPr>
                <w:p w14:paraId="6D9D6C50" w14:textId="77777777" w:rsidR="00BE5165" w:rsidRPr="00027C8D" w:rsidRDefault="00691DEE">
                  <w:pPr>
                    <w:rPr>
                      <w:rFonts w:eastAsia="Arial" w:cs="Arial"/>
                      <w:color w:val="565656"/>
                      <w:spacing w:val="-1"/>
                      <w:sz w:val="20"/>
                      <w:szCs w:val="22"/>
                      <w:lang w:eastAsia="ja-JP"/>
                    </w:rPr>
                  </w:pPr>
                  <w:r w:rsidRPr="00027C8D">
                    <w:rPr>
                      <w:rFonts w:eastAsia="Arial" w:cs="Arial"/>
                      <w:color w:val="565656"/>
                      <w:spacing w:val="-1"/>
                      <w:sz w:val="20"/>
                      <w:szCs w:val="22"/>
                      <w:lang w:eastAsia="ja-JP"/>
                    </w:rPr>
                    <w:t>Usted paga a los productores al nivel EXW o FOB, tal y como se define en la base de datos de precios de Comercio Justo Fairtrade y se aplica en su cadena de suministro.</w:t>
                  </w:r>
                </w:p>
              </w:tc>
            </w:tr>
            <w:tr w:rsidR="00566E56" w:rsidRPr="00027C8D" w14:paraId="177EFC1E" w14:textId="77777777" w:rsidTr="000F404D">
              <w:trPr>
                <w:trHeight w:val="214"/>
              </w:trPr>
              <w:tc>
                <w:tcPr>
                  <w:tcW w:w="1038" w:type="dxa"/>
                  <w:tcBorders>
                    <w:top w:val="single" w:sz="4" w:space="0" w:color="BFBFBF"/>
                    <w:left w:val="single" w:sz="4" w:space="0" w:color="BFBFBF"/>
                    <w:bottom w:val="single" w:sz="4" w:space="0" w:color="BFBFBF"/>
                    <w:right w:val="single" w:sz="4" w:space="0" w:color="BFBFBF"/>
                  </w:tcBorders>
                </w:tcPr>
                <w:p w14:paraId="05A17C5E" w14:textId="77777777" w:rsidR="00BE5165" w:rsidRPr="00027C8D" w:rsidRDefault="00691DEE">
                  <w:pPr>
                    <w:pStyle w:val="VBPC"/>
                    <w:jc w:val="left"/>
                    <w:rPr>
                      <w:rFonts w:ascii="Arial" w:hAnsi="Arial" w:cs="Arial"/>
                      <w:bCs/>
                      <w:color w:val="565656"/>
                      <w:szCs w:val="22"/>
                    </w:rPr>
                  </w:pPr>
                  <w:r w:rsidRPr="00027C8D">
                    <w:rPr>
                      <w:rFonts w:ascii="Arial" w:hAnsi="Arial" w:cs="Arial"/>
                      <w:bCs/>
                      <w:color w:val="565656"/>
                      <w:szCs w:val="22"/>
                    </w:rPr>
                    <w:t>Año 0</w:t>
                  </w:r>
                </w:p>
              </w:tc>
              <w:tc>
                <w:tcPr>
                  <w:tcW w:w="7796" w:type="dxa"/>
                  <w:vMerge/>
                  <w:tcBorders>
                    <w:top w:val="single" w:sz="4" w:space="0" w:color="BFBFBF"/>
                    <w:left w:val="single" w:sz="4" w:space="0" w:color="BFBFBF"/>
                    <w:bottom w:val="single" w:sz="4" w:space="0" w:color="BFBFBF"/>
                    <w:right w:val="single" w:sz="4" w:space="0" w:color="BFBFBF"/>
                  </w:tcBorders>
                </w:tcPr>
                <w:p w14:paraId="1F2CDF4B" w14:textId="77777777" w:rsidR="00566E56" w:rsidRPr="00027C8D" w:rsidRDefault="00566E56" w:rsidP="00566E56">
                  <w:pPr>
                    <w:pStyle w:val="table-body"/>
                    <w:rPr>
                      <w:rFonts w:ascii="Arial" w:eastAsia="Arial" w:hAnsi="Arial" w:cs="Arial"/>
                      <w:color w:val="565656"/>
                      <w:szCs w:val="22"/>
                    </w:rPr>
                  </w:pPr>
                </w:p>
              </w:tc>
            </w:tr>
            <w:tr w:rsidR="00566E56" w:rsidRPr="00027C8D" w14:paraId="5332BC17"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D9AC364" w14:textId="77777777" w:rsidR="00BE5165" w:rsidRPr="00027C8D" w:rsidRDefault="00691DEE">
                  <w:pPr>
                    <w:pStyle w:val="guidance"/>
                    <w:rPr>
                      <w:rStyle w:val="markedcontent"/>
                      <w:rFonts w:ascii="Arial" w:hAnsi="Arial" w:cs="Arial"/>
                      <w:b w:val="0"/>
                      <w:bCs w:val="0"/>
                      <w:color w:val="565656"/>
                      <w:sz w:val="18"/>
                      <w:szCs w:val="16"/>
                    </w:rPr>
                  </w:pPr>
                  <w:r w:rsidRPr="00027C8D">
                    <w:rPr>
                      <w:rStyle w:val="markedcontent"/>
                      <w:rFonts w:ascii="Arial" w:hAnsi="Arial" w:cs="Arial"/>
                      <w:color w:val="565656"/>
                      <w:sz w:val="18"/>
                      <w:szCs w:val="16"/>
                    </w:rPr>
                    <w:t>Orientación:</w:t>
                  </w:r>
                  <w:r w:rsidRPr="00027C8D">
                    <w:rPr>
                      <w:rStyle w:val="markedcontent"/>
                      <w:rFonts w:ascii="Arial" w:hAnsi="Arial" w:cs="Arial"/>
                      <w:b w:val="0"/>
                      <w:bCs w:val="0"/>
                      <w:color w:val="565656"/>
                      <w:sz w:val="18"/>
                      <w:szCs w:val="16"/>
                    </w:rPr>
                    <w:t xml:space="preserve"> Para las frutas frescas, y a diferencia de los Incoterms oficiales, los precios EXW no incluyen ningún tipo de material de embalaje, a menos que se especifique lo contrario en la base de datos de precios.</w:t>
                  </w:r>
                </w:p>
                <w:p w14:paraId="3546D1E2" w14:textId="4B35BABA" w:rsidR="00BE5165" w:rsidRPr="00027C8D" w:rsidRDefault="00691DEE">
                  <w:pPr>
                    <w:pStyle w:val="guidance"/>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 xml:space="preserve">Los precios EXW de la fruta fresca incluyen únicamente los </w:t>
                  </w:r>
                  <w:r w:rsidR="008917FF" w:rsidRPr="00027C8D">
                    <w:rPr>
                      <w:rStyle w:val="markedcontent"/>
                      <w:rFonts w:ascii="Arial" w:hAnsi="Arial" w:cs="Arial"/>
                      <w:b w:val="0"/>
                      <w:bCs w:val="0"/>
                      <w:color w:val="565656"/>
                      <w:sz w:val="18"/>
                      <w:szCs w:val="16"/>
                    </w:rPr>
                    <w:t>costos</w:t>
                  </w:r>
                  <w:r w:rsidRPr="00027C8D">
                    <w:rPr>
                      <w:rStyle w:val="markedcontent"/>
                      <w:rFonts w:ascii="Arial" w:hAnsi="Arial" w:cs="Arial"/>
                      <w:b w:val="0"/>
                      <w:bCs w:val="0"/>
                      <w:color w:val="565656"/>
                      <w:sz w:val="18"/>
                      <w:szCs w:val="16"/>
                    </w:rPr>
                    <w:t xml:space="preserve"> de mano de obra para el embalaje (incluida la paletización) y la preparación de la fruta para su carga en el vehículo de recogida (camión o contenedor). </w:t>
                  </w:r>
                </w:p>
                <w:p w14:paraId="78EE9CFF" w14:textId="3DA1C58E" w:rsidR="00BE5165" w:rsidRPr="00027C8D" w:rsidRDefault="00691DEE">
                  <w:pPr>
                    <w:pStyle w:val="guidance"/>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 xml:space="preserve">Los </w:t>
                  </w:r>
                  <w:r w:rsidR="008917FF" w:rsidRPr="00027C8D">
                    <w:rPr>
                      <w:rStyle w:val="markedcontent"/>
                      <w:rFonts w:ascii="Arial" w:hAnsi="Arial" w:cs="Arial"/>
                      <w:b w:val="0"/>
                      <w:bCs w:val="0"/>
                      <w:color w:val="565656"/>
                      <w:sz w:val="18"/>
                      <w:szCs w:val="16"/>
                    </w:rPr>
                    <w:t>costos</w:t>
                  </w:r>
                  <w:r w:rsidRPr="00027C8D">
                    <w:rPr>
                      <w:rStyle w:val="markedcontent"/>
                      <w:rFonts w:ascii="Arial" w:hAnsi="Arial" w:cs="Arial"/>
                      <w:b w:val="0"/>
                      <w:bCs w:val="0"/>
                      <w:color w:val="565656"/>
                      <w:sz w:val="18"/>
                      <w:szCs w:val="16"/>
                    </w:rPr>
                    <w:t xml:space="preserve"> del material estándar de embalaje y paletización corren a cargo del exportador. Sin embargo, el servicio relacionado con el embalaje (</w:t>
                  </w:r>
                  <w:r w:rsidR="008917FF" w:rsidRPr="00027C8D">
                    <w:rPr>
                      <w:rStyle w:val="markedcontent"/>
                      <w:rFonts w:ascii="Arial" w:hAnsi="Arial" w:cs="Arial"/>
                      <w:b w:val="0"/>
                      <w:bCs w:val="0"/>
                      <w:color w:val="565656"/>
                      <w:sz w:val="18"/>
                      <w:szCs w:val="16"/>
                    </w:rPr>
                    <w:t>costos</w:t>
                  </w:r>
                  <w:r w:rsidRPr="00027C8D">
                    <w:rPr>
                      <w:rStyle w:val="markedcontent"/>
                      <w:rFonts w:ascii="Arial" w:hAnsi="Arial" w:cs="Arial"/>
                      <w:b w:val="0"/>
                      <w:bCs w:val="0"/>
                      <w:color w:val="565656"/>
                      <w:sz w:val="18"/>
                      <w:szCs w:val="16"/>
                    </w:rPr>
                    <w:t xml:space="preserve"> de mano de obra) del material de embalaje estándar está incluido en los precios EXW y lo presta el productor. No son posibles otras deducciones del precio EXW, incluso si, por ejemplo, el etiquetado tiene lugar en el país consumidor.</w:t>
                  </w:r>
                </w:p>
                <w:p w14:paraId="7509D0EE" w14:textId="77777777" w:rsidR="00BE5165" w:rsidRPr="00027C8D" w:rsidRDefault="00691DEE">
                  <w:pPr>
                    <w:pStyle w:val="guidance"/>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Los precios FOB sólo se aplican a los productores que exportan ellos mismos. No se aplican a los exportadores que compran a productores Fairtrade.</w:t>
                  </w:r>
                </w:p>
                <w:p w14:paraId="14A122B0" w14:textId="55B287B3" w:rsidR="00BE5165" w:rsidRPr="00027C8D" w:rsidRDefault="00691DEE">
                  <w:pPr>
                    <w:pStyle w:val="guidance"/>
                    <w:spacing w:after="0"/>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 xml:space="preserve">A nivel FOB, los precios del plátano incluyen los </w:t>
                  </w:r>
                  <w:r w:rsidR="008917FF" w:rsidRPr="00027C8D">
                    <w:rPr>
                      <w:rStyle w:val="markedcontent"/>
                      <w:rFonts w:ascii="Arial" w:hAnsi="Arial" w:cs="Arial"/>
                      <w:b w:val="0"/>
                      <w:bCs w:val="0"/>
                      <w:color w:val="565656"/>
                      <w:sz w:val="18"/>
                      <w:szCs w:val="16"/>
                    </w:rPr>
                    <w:t>costos</w:t>
                  </w:r>
                  <w:r w:rsidRPr="00027C8D">
                    <w:rPr>
                      <w:rStyle w:val="markedcontent"/>
                      <w:rFonts w:ascii="Arial" w:hAnsi="Arial" w:cs="Arial"/>
                      <w:b w:val="0"/>
                      <w:bCs w:val="0"/>
                      <w:color w:val="565656"/>
                      <w:sz w:val="18"/>
                      <w:szCs w:val="16"/>
                    </w:rPr>
                    <w:t xml:space="preserve"> de los siguientes materiales de embalaje:</w:t>
                  </w:r>
                </w:p>
                <w:p w14:paraId="04BC86E5" w14:textId="63573559" w:rsidR="00BE5165" w:rsidRPr="00027C8D" w:rsidRDefault="00691DEE">
                  <w:pPr>
                    <w:pStyle w:val="guidance"/>
                    <w:spacing w:after="0"/>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w:t>
                  </w:r>
                  <w:r w:rsidR="00956488" w:rsidRPr="00027C8D">
                    <w:rPr>
                      <w:rStyle w:val="markedcontent"/>
                      <w:rFonts w:ascii="Arial" w:hAnsi="Arial" w:cs="Arial"/>
                      <w:b w:val="0"/>
                      <w:bCs w:val="0"/>
                      <w:color w:val="565656"/>
                      <w:sz w:val="18"/>
                      <w:szCs w:val="16"/>
                    </w:rPr>
                    <w:t xml:space="preserve"> </w:t>
                  </w:r>
                  <w:r w:rsidRPr="00027C8D">
                    <w:rPr>
                      <w:rStyle w:val="markedcontent"/>
                      <w:rFonts w:ascii="Arial" w:hAnsi="Arial" w:cs="Arial"/>
                      <w:b w:val="0"/>
                      <w:bCs w:val="0"/>
                      <w:color w:val="565656"/>
                      <w:sz w:val="18"/>
                      <w:szCs w:val="16"/>
                    </w:rPr>
                    <w:t>una caja de cartón estándar (parte superior, un fondo y un forro)</w:t>
                  </w:r>
                </w:p>
                <w:p w14:paraId="4F8FA135" w14:textId="23A67A3D" w:rsidR="00BE5165" w:rsidRPr="00027C8D" w:rsidRDefault="00691DEE">
                  <w:pPr>
                    <w:pStyle w:val="guidance"/>
                    <w:spacing w:after="0"/>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w:t>
                  </w:r>
                  <w:r w:rsidR="00956488" w:rsidRPr="00027C8D">
                    <w:rPr>
                      <w:rStyle w:val="markedcontent"/>
                      <w:rFonts w:ascii="Arial" w:hAnsi="Arial" w:cs="Arial"/>
                      <w:b w:val="0"/>
                      <w:bCs w:val="0"/>
                      <w:color w:val="565656"/>
                      <w:sz w:val="18"/>
                      <w:szCs w:val="16"/>
                    </w:rPr>
                    <w:t xml:space="preserve"> </w:t>
                  </w:r>
                  <w:r w:rsidRPr="00027C8D">
                    <w:rPr>
                      <w:rStyle w:val="markedcontent"/>
                      <w:rFonts w:ascii="Arial" w:hAnsi="Arial" w:cs="Arial"/>
                      <w:b w:val="0"/>
                      <w:bCs w:val="0"/>
                      <w:color w:val="565656"/>
                      <w:sz w:val="18"/>
                      <w:szCs w:val="16"/>
                    </w:rPr>
                    <w:t>una bolsa de embalaje para plátanos por caja de cartón (banavac o polypack)</w:t>
                  </w:r>
                </w:p>
                <w:p w14:paraId="542859ED" w14:textId="44AC4702" w:rsidR="00BE5165" w:rsidRPr="00027C8D" w:rsidRDefault="00691DEE">
                  <w:pPr>
                    <w:pStyle w:val="guidance"/>
                    <w:spacing w:after="0"/>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w:t>
                  </w:r>
                  <w:r w:rsidR="00956488" w:rsidRPr="00027C8D">
                    <w:rPr>
                      <w:rStyle w:val="markedcontent"/>
                      <w:rFonts w:ascii="Arial" w:hAnsi="Arial" w:cs="Arial"/>
                      <w:b w:val="0"/>
                      <w:bCs w:val="0"/>
                      <w:color w:val="565656"/>
                      <w:sz w:val="18"/>
                      <w:szCs w:val="16"/>
                    </w:rPr>
                    <w:t xml:space="preserve"> </w:t>
                  </w:r>
                  <w:r w:rsidRPr="00027C8D">
                    <w:rPr>
                      <w:rStyle w:val="markedcontent"/>
                      <w:rFonts w:ascii="Arial" w:hAnsi="Arial" w:cs="Arial"/>
                      <w:b w:val="0"/>
                      <w:bCs w:val="0"/>
                      <w:color w:val="565656"/>
                      <w:sz w:val="18"/>
                      <w:szCs w:val="16"/>
                    </w:rPr>
                    <w:t xml:space="preserve">paletas </w:t>
                  </w:r>
                </w:p>
                <w:p w14:paraId="2B0EB39D" w14:textId="30453345" w:rsidR="00BE5165" w:rsidRPr="00027C8D" w:rsidRDefault="00691DEE">
                  <w:pPr>
                    <w:pStyle w:val="guidance"/>
                    <w:spacing w:after="0"/>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w:t>
                  </w:r>
                  <w:r w:rsidR="00956488" w:rsidRPr="00027C8D">
                    <w:rPr>
                      <w:rStyle w:val="markedcontent"/>
                      <w:rFonts w:ascii="Arial" w:hAnsi="Arial" w:cs="Arial"/>
                      <w:b w:val="0"/>
                      <w:bCs w:val="0"/>
                      <w:color w:val="565656"/>
                      <w:sz w:val="18"/>
                      <w:szCs w:val="16"/>
                    </w:rPr>
                    <w:t xml:space="preserve"> </w:t>
                  </w:r>
                  <w:r w:rsidRPr="00027C8D">
                    <w:rPr>
                      <w:rStyle w:val="markedcontent"/>
                      <w:rFonts w:ascii="Arial" w:hAnsi="Arial" w:cs="Arial"/>
                      <w:b w:val="0"/>
                      <w:bCs w:val="0"/>
                      <w:color w:val="565656"/>
                      <w:sz w:val="18"/>
                      <w:szCs w:val="16"/>
                    </w:rPr>
                    <w:t xml:space="preserve">esquinas de los bordes </w:t>
                  </w:r>
                </w:p>
                <w:p w14:paraId="6E0D51B1" w14:textId="69CCAA6B" w:rsidR="00BE5165" w:rsidRPr="00027C8D" w:rsidRDefault="00691DEE">
                  <w:pPr>
                    <w:pStyle w:val="guidance"/>
                    <w:spacing w:after="0"/>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w:t>
                  </w:r>
                  <w:r w:rsidR="00956488" w:rsidRPr="00027C8D">
                    <w:rPr>
                      <w:rStyle w:val="markedcontent"/>
                      <w:rFonts w:ascii="Arial" w:hAnsi="Arial" w:cs="Arial"/>
                      <w:b w:val="0"/>
                      <w:bCs w:val="0"/>
                      <w:color w:val="565656"/>
                      <w:sz w:val="18"/>
                      <w:szCs w:val="16"/>
                    </w:rPr>
                    <w:t xml:space="preserve"> </w:t>
                  </w:r>
                  <w:r w:rsidRPr="00027C8D">
                    <w:rPr>
                      <w:rStyle w:val="markedcontent"/>
                      <w:rFonts w:ascii="Arial" w:hAnsi="Arial" w:cs="Arial"/>
                      <w:b w:val="0"/>
                      <w:bCs w:val="0"/>
                      <w:color w:val="565656"/>
                      <w:sz w:val="18"/>
                      <w:szCs w:val="16"/>
                    </w:rPr>
                    <w:t xml:space="preserve">tiras </w:t>
                  </w:r>
                </w:p>
                <w:p w14:paraId="1003F455" w14:textId="6BB2A83B" w:rsidR="00BE5165" w:rsidRPr="00027C8D" w:rsidRDefault="00691DEE">
                  <w:pPr>
                    <w:pStyle w:val="guidance"/>
                    <w:spacing w:after="120"/>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w:t>
                  </w:r>
                  <w:r w:rsidR="00956488" w:rsidRPr="00027C8D">
                    <w:rPr>
                      <w:rStyle w:val="markedcontent"/>
                      <w:rFonts w:ascii="Arial" w:hAnsi="Arial" w:cs="Arial"/>
                      <w:b w:val="0"/>
                      <w:bCs w:val="0"/>
                      <w:color w:val="565656"/>
                      <w:sz w:val="18"/>
                      <w:szCs w:val="16"/>
                    </w:rPr>
                    <w:t xml:space="preserve"> </w:t>
                  </w:r>
                  <w:r w:rsidRPr="00027C8D">
                    <w:rPr>
                      <w:rStyle w:val="markedcontent"/>
                      <w:rFonts w:ascii="Arial" w:hAnsi="Arial" w:cs="Arial"/>
                      <w:b w:val="0"/>
                      <w:bCs w:val="0"/>
                      <w:color w:val="565656"/>
                      <w:sz w:val="18"/>
                      <w:szCs w:val="16"/>
                    </w:rPr>
                    <w:t xml:space="preserve">hasta </w:t>
                  </w:r>
                  <w:r w:rsidR="00677D85" w:rsidRPr="00027C8D">
                    <w:rPr>
                      <w:rStyle w:val="markedcontent"/>
                      <w:rFonts w:ascii="Arial" w:hAnsi="Arial" w:cs="Arial"/>
                      <w:b w:val="0"/>
                      <w:bCs w:val="0"/>
                      <w:color w:val="565656"/>
                      <w:sz w:val="18"/>
                      <w:szCs w:val="16"/>
                    </w:rPr>
                    <w:t xml:space="preserve">tres </w:t>
                  </w:r>
                  <w:r w:rsidRPr="00027C8D">
                    <w:rPr>
                      <w:rStyle w:val="markedcontent"/>
                      <w:rFonts w:ascii="Arial" w:hAnsi="Arial" w:cs="Arial"/>
                      <w:b w:val="0"/>
                      <w:bCs w:val="0"/>
                      <w:color w:val="565656"/>
                      <w:sz w:val="18"/>
                      <w:szCs w:val="16"/>
                    </w:rPr>
                    <w:t xml:space="preserve">etiquetas por racimo de plátanos </w:t>
                  </w:r>
                </w:p>
                <w:p w14:paraId="02C10C44" w14:textId="2C3025BD" w:rsidR="00BE5165" w:rsidRPr="00027C8D" w:rsidRDefault="00691DEE">
                  <w:pPr>
                    <w:pStyle w:val="guidance"/>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La FMP se refiere en todos los casos a 18,14 kg de fruta madura. Si se utilizan cajas con diferentes pesos, la FMP y la Prima de Comercio Justo Fairtrade se calculan a prorrata. Para estimar la FMP y la FP que se aplicarían para cajas de embalaje de diferentes materiales y presentaciones de peso</w:t>
                  </w:r>
                  <w:r w:rsidR="00677D85" w:rsidRPr="00027C8D">
                    <w:rPr>
                      <w:rStyle w:val="markedcontent"/>
                      <w:rFonts w:ascii="Arial" w:hAnsi="Arial" w:cs="Arial"/>
                      <w:b w:val="0"/>
                      <w:bCs w:val="0"/>
                      <w:color w:val="565656"/>
                      <w:sz w:val="18"/>
                      <w:szCs w:val="16"/>
                    </w:rPr>
                    <w:t xml:space="preserve">, </w:t>
                  </w:r>
                  <w:r w:rsidRPr="00027C8D">
                    <w:rPr>
                      <w:rStyle w:val="markedcontent"/>
                      <w:rFonts w:ascii="Arial" w:hAnsi="Arial" w:cs="Arial"/>
                      <w:b w:val="0"/>
                      <w:bCs w:val="0"/>
                      <w:color w:val="565656"/>
                      <w:sz w:val="18"/>
                      <w:szCs w:val="16"/>
                    </w:rPr>
                    <w:t xml:space="preserve">Fairtrade International proporciona una </w:t>
                  </w:r>
                  <w:hyperlink r:id="rId42">
                    <w:r w:rsidRPr="00027C8D">
                      <w:rPr>
                        <w:rStyle w:val="markedcontent"/>
                        <w:rFonts w:ascii="Arial" w:hAnsi="Arial" w:cs="Arial"/>
                        <w:b w:val="0"/>
                        <w:bCs w:val="0"/>
                        <w:color w:val="565656"/>
                        <w:sz w:val="18"/>
                        <w:szCs w:val="16"/>
                      </w:rPr>
                      <w:t>herramienta de Prorrateo</w:t>
                    </w:r>
                  </w:hyperlink>
                  <w:hyperlink r:id="rId43"/>
                  <w:r w:rsidRPr="00027C8D">
                    <w:rPr>
                      <w:rStyle w:val="markedcontent"/>
                      <w:rFonts w:ascii="Arial" w:hAnsi="Arial" w:cs="Arial"/>
                      <w:b w:val="0"/>
                      <w:bCs w:val="0"/>
                      <w:color w:val="565656"/>
                      <w:sz w:val="18"/>
                      <w:szCs w:val="16"/>
                    </w:rPr>
                    <w:t xml:space="preserve"> y </w:t>
                  </w:r>
                  <w:hyperlink r:id="rId44">
                    <w:r w:rsidRPr="00027C8D">
                      <w:rPr>
                        <w:rStyle w:val="markedcontent"/>
                        <w:rFonts w:ascii="Arial" w:hAnsi="Arial" w:cs="Arial"/>
                        <w:b w:val="0"/>
                        <w:bCs w:val="0"/>
                        <w:color w:val="565656"/>
                        <w:sz w:val="18"/>
                        <w:szCs w:val="16"/>
                      </w:rPr>
                      <w:t>un documento de Orientación</w:t>
                    </w:r>
                  </w:hyperlink>
                  <w:r w:rsidRPr="00027C8D">
                    <w:rPr>
                      <w:rStyle w:val="markedcontent"/>
                      <w:rFonts w:ascii="Arial" w:hAnsi="Arial" w:cs="Arial"/>
                      <w:b w:val="0"/>
                      <w:bCs w:val="0"/>
                      <w:color w:val="565656"/>
                      <w:sz w:val="18"/>
                      <w:szCs w:val="16"/>
                    </w:rPr>
                    <w:t>.</w:t>
                  </w:r>
                  <w:hyperlink r:id="rId45"/>
                  <w:r w:rsidRPr="00027C8D">
                    <w:rPr>
                      <w:rStyle w:val="markedcontent"/>
                      <w:rFonts w:ascii="Arial" w:hAnsi="Arial" w:cs="Arial"/>
                      <w:b w:val="0"/>
                      <w:bCs w:val="0"/>
                      <w:color w:val="565656"/>
                      <w:sz w:val="18"/>
                      <w:szCs w:val="16"/>
                    </w:rPr>
                    <w:t xml:space="preserve"> Ni los precios Ex Works ni los precios FOB incluyen los </w:t>
                  </w:r>
                  <w:r w:rsidR="008917FF" w:rsidRPr="00027C8D">
                    <w:rPr>
                      <w:rStyle w:val="markedcontent"/>
                      <w:rFonts w:ascii="Arial" w:hAnsi="Arial" w:cs="Arial"/>
                      <w:b w:val="0"/>
                      <w:bCs w:val="0"/>
                      <w:color w:val="565656"/>
                      <w:sz w:val="18"/>
                      <w:szCs w:val="16"/>
                    </w:rPr>
                    <w:t>costos</w:t>
                  </w:r>
                  <w:r w:rsidRPr="00027C8D">
                    <w:rPr>
                      <w:rStyle w:val="markedcontent"/>
                      <w:rFonts w:ascii="Arial" w:hAnsi="Arial" w:cs="Arial"/>
                      <w:b w:val="0"/>
                      <w:bCs w:val="0"/>
                      <w:color w:val="565656"/>
                      <w:sz w:val="18"/>
                      <w:szCs w:val="16"/>
                    </w:rPr>
                    <w:t xml:space="preserve"> de materiales de embalaje adicionales o especiales como "bolsas de racimo" o "parafilm" y servicios relacionados. Deben incluirse en el contrato y los productores </w:t>
                  </w:r>
                  <w:r w:rsidR="00A2369B" w:rsidRPr="00027C8D">
                    <w:rPr>
                      <w:rStyle w:val="markedcontent"/>
                      <w:rFonts w:ascii="Arial" w:hAnsi="Arial" w:cs="Arial"/>
                      <w:b w:val="0"/>
                      <w:bCs w:val="0"/>
                      <w:color w:val="565656"/>
                      <w:sz w:val="18"/>
                      <w:szCs w:val="16"/>
                    </w:rPr>
                    <w:t xml:space="preserve">y exportadores </w:t>
                  </w:r>
                  <w:r w:rsidRPr="00027C8D">
                    <w:rPr>
                      <w:rStyle w:val="markedcontent"/>
                      <w:rFonts w:ascii="Arial" w:hAnsi="Arial" w:cs="Arial"/>
                      <w:b w:val="0"/>
                      <w:bCs w:val="0"/>
                      <w:color w:val="565656"/>
                      <w:sz w:val="18"/>
                      <w:szCs w:val="16"/>
                    </w:rPr>
                    <w:t>deben ser pagados por ellos y por cualquier servicio asociado (véase 4.1.1 Contratos para pagadores).</w:t>
                  </w:r>
                </w:p>
                <w:p w14:paraId="4A797B5F" w14:textId="317EBAA3" w:rsidR="00956488" w:rsidRPr="00027C8D" w:rsidRDefault="00D11650">
                  <w:pPr>
                    <w:pStyle w:val="guidance"/>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Limas</w:t>
                  </w:r>
                  <w:r w:rsidR="00691DEE" w:rsidRPr="00027C8D">
                    <w:rPr>
                      <w:rStyle w:val="markedcontent"/>
                      <w:rFonts w:ascii="Arial" w:hAnsi="Arial" w:cs="Arial"/>
                      <w:b w:val="0"/>
                      <w:bCs w:val="0"/>
                      <w:color w:val="565656"/>
                      <w:sz w:val="18"/>
                      <w:szCs w:val="16"/>
                    </w:rPr>
                    <w:t xml:space="preserve">: La forma de producto "sin embalaje" para las </w:t>
                  </w:r>
                  <w:r w:rsidRPr="00027C8D">
                    <w:rPr>
                      <w:rStyle w:val="markedcontent"/>
                      <w:rFonts w:ascii="Arial" w:hAnsi="Arial" w:cs="Arial"/>
                      <w:b w:val="0"/>
                      <w:bCs w:val="0"/>
                      <w:color w:val="565656"/>
                      <w:sz w:val="18"/>
                      <w:szCs w:val="16"/>
                    </w:rPr>
                    <w:t xml:space="preserve">limas </w:t>
                  </w:r>
                  <w:r w:rsidR="00691DEE" w:rsidRPr="00027C8D">
                    <w:rPr>
                      <w:rStyle w:val="markedcontent"/>
                      <w:rFonts w:ascii="Arial" w:hAnsi="Arial" w:cs="Arial"/>
                      <w:b w:val="0"/>
                      <w:bCs w:val="0"/>
                      <w:color w:val="565656"/>
                      <w:sz w:val="18"/>
                      <w:szCs w:val="16"/>
                    </w:rPr>
                    <w:t xml:space="preserve">a nivel EXW significa que los precios no incluyen ningún tipo de material de embalaje. La definición de forma de producto EXW para fruta fresca en esta guía también se aplica a </w:t>
                  </w:r>
                  <w:r w:rsidR="002B28CC" w:rsidRPr="00027C8D">
                    <w:rPr>
                      <w:rStyle w:val="markedcontent"/>
                      <w:rFonts w:ascii="Arial" w:hAnsi="Arial" w:cs="Arial"/>
                      <w:b w:val="0"/>
                      <w:bCs w:val="0"/>
                      <w:color w:val="565656"/>
                      <w:sz w:val="18"/>
                      <w:szCs w:val="16"/>
                    </w:rPr>
                    <w:t>las</w:t>
                  </w:r>
                  <w:r w:rsidR="00691DEE" w:rsidRPr="00027C8D">
                    <w:rPr>
                      <w:rStyle w:val="markedcontent"/>
                      <w:rFonts w:ascii="Arial" w:hAnsi="Arial" w:cs="Arial"/>
                      <w:b w:val="0"/>
                      <w:bCs w:val="0"/>
                      <w:color w:val="565656"/>
                      <w:sz w:val="18"/>
                      <w:szCs w:val="16"/>
                    </w:rPr>
                    <w:t xml:space="preserve"> limas.</w:t>
                  </w:r>
                </w:p>
                <w:p w14:paraId="7CA50B21" w14:textId="77777777" w:rsidR="00BE5165" w:rsidRPr="00027C8D" w:rsidRDefault="00691DEE">
                  <w:pPr>
                    <w:pStyle w:val="guidance"/>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 xml:space="preserve">La forma del producto "envasado" significa que el envase de las </w:t>
                  </w:r>
                  <w:r w:rsidR="00D11650" w:rsidRPr="00027C8D">
                    <w:rPr>
                      <w:rStyle w:val="markedcontent"/>
                      <w:rFonts w:ascii="Arial" w:hAnsi="Arial" w:cs="Arial"/>
                      <w:b w:val="0"/>
                      <w:bCs w:val="0"/>
                      <w:color w:val="565656"/>
                      <w:sz w:val="18"/>
                      <w:szCs w:val="16"/>
                    </w:rPr>
                    <w:t xml:space="preserve">limas </w:t>
                  </w:r>
                  <w:r w:rsidRPr="00027C8D">
                    <w:rPr>
                      <w:rStyle w:val="markedcontent"/>
                      <w:rFonts w:ascii="Arial" w:hAnsi="Arial" w:cs="Arial"/>
                      <w:b w:val="0"/>
                      <w:bCs w:val="0"/>
                      <w:color w:val="565656"/>
                      <w:sz w:val="18"/>
                      <w:szCs w:val="16"/>
                    </w:rPr>
                    <w:t xml:space="preserve">está destinado a resistir el transporte, la manipulación y llegar al puerto de destino en las condiciones acordadas según las especificaciones de calidad acordadas entre </w:t>
                  </w:r>
                  <w:r w:rsidRPr="00027C8D">
                    <w:rPr>
                      <w:rStyle w:val="markedcontent"/>
                      <w:rFonts w:ascii="Arial" w:hAnsi="Arial" w:cs="Arial"/>
                      <w:b w:val="0"/>
                      <w:bCs w:val="0"/>
                      <w:color w:val="FF0000"/>
                      <w:sz w:val="18"/>
                      <w:szCs w:val="16"/>
                    </w:rPr>
                    <w:t xml:space="preserve">el exportador </w:t>
                  </w:r>
                  <w:r w:rsidRPr="00027C8D">
                    <w:rPr>
                      <w:rStyle w:val="markedcontent"/>
                      <w:rFonts w:ascii="Arial" w:hAnsi="Arial" w:cs="Arial"/>
                      <w:b w:val="0"/>
                      <w:bCs w:val="0"/>
                      <w:color w:val="565656"/>
                      <w:sz w:val="18"/>
                      <w:szCs w:val="16"/>
                    </w:rPr>
                    <w:t>y el importador.</w:t>
                  </w:r>
                </w:p>
                <w:p w14:paraId="62A8FA7B" w14:textId="6B73836C" w:rsidR="00BE5165" w:rsidRPr="00027C8D" w:rsidRDefault="00691DEE">
                  <w:pPr>
                    <w:pStyle w:val="guidance"/>
                    <w:spacing w:after="0"/>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 xml:space="preserve">A nivel FOB, los precios de la cal "embalada" incluyen los </w:t>
                  </w:r>
                  <w:r w:rsidR="008917FF" w:rsidRPr="00027C8D">
                    <w:rPr>
                      <w:rStyle w:val="markedcontent"/>
                      <w:rFonts w:ascii="Arial" w:hAnsi="Arial" w:cs="Arial"/>
                      <w:b w:val="0"/>
                      <w:bCs w:val="0"/>
                      <w:color w:val="565656"/>
                      <w:sz w:val="18"/>
                      <w:szCs w:val="16"/>
                    </w:rPr>
                    <w:t>costos</w:t>
                  </w:r>
                  <w:r w:rsidRPr="00027C8D">
                    <w:rPr>
                      <w:rStyle w:val="markedcontent"/>
                      <w:rFonts w:ascii="Arial" w:hAnsi="Arial" w:cs="Arial"/>
                      <w:b w:val="0"/>
                      <w:bCs w:val="0"/>
                      <w:color w:val="565656"/>
                      <w:sz w:val="18"/>
                      <w:szCs w:val="16"/>
                    </w:rPr>
                    <w:t xml:space="preserve"> de los siguientes materiales de embalaje:</w:t>
                  </w:r>
                </w:p>
                <w:p w14:paraId="079E2684" w14:textId="78A9FAE4" w:rsidR="00BE5165" w:rsidRPr="00027C8D" w:rsidRDefault="00691DEE">
                  <w:pPr>
                    <w:pStyle w:val="guidance"/>
                    <w:spacing w:after="0"/>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w:t>
                  </w:r>
                  <w:r w:rsidR="00956488" w:rsidRPr="00027C8D">
                    <w:rPr>
                      <w:rStyle w:val="markedcontent"/>
                      <w:rFonts w:ascii="Arial" w:hAnsi="Arial" w:cs="Arial"/>
                      <w:b w:val="0"/>
                      <w:bCs w:val="0"/>
                      <w:color w:val="565656"/>
                      <w:sz w:val="18"/>
                      <w:szCs w:val="16"/>
                    </w:rPr>
                    <w:t xml:space="preserve"> </w:t>
                  </w:r>
                  <w:r w:rsidRPr="00027C8D">
                    <w:rPr>
                      <w:rStyle w:val="markedcontent"/>
                      <w:rFonts w:ascii="Arial" w:hAnsi="Arial" w:cs="Arial"/>
                      <w:b w:val="0"/>
                      <w:bCs w:val="0"/>
                      <w:color w:val="565656"/>
                      <w:sz w:val="18"/>
                      <w:szCs w:val="16"/>
                    </w:rPr>
                    <w:t>Cajas de cartón</w:t>
                  </w:r>
                </w:p>
                <w:p w14:paraId="593843A8" w14:textId="7969AEB5" w:rsidR="00BE5165" w:rsidRPr="00027C8D" w:rsidRDefault="00691DEE">
                  <w:pPr>
                    <w:pStyle w:val="guidance"/>
                    <w:spacing w:after="0"/>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w:t>
                  </w:r>
                  <w:r w:rsidR="00956488" w:rsidRPr="00027C8D">
                    <w:rPr>
                      <w:rStyle w:val="markedcontent"/>
                      <w:rFonts w:ascii="Arial" w:hAnsi="Arial" w:cs="Arial"/>
                      <w:b w:val="0"/>
                      <w:bCs w:val="0"/>
                      <w:color w:val="565656"/>
                      <w:sz w:val="18"/>
                      <w:szCs w:val="16"/>
                    </w:rPr>
                    <w:t xml:space="preserve"> </w:t>
                  </w:r>
                  <w:r w:rsidRPr="00027C8D">
                    <w:rPr>
                      <w:rStyle w:val="markedcontent"/>
                      <w:rFonts w:ascii="Arial" w:hAnsi="Arial" w:cs="Arial"/>
                      <w:b w:val="0"/>
                      <w:bCs w:val="0"/>
                      <w:color w:val="565656"/>
                      <w:sz w:val="18"/>
                      <w:szCs w:val="16"/>
                    </w:rPr>
                    <w:t>EUR-palé</w:t>
                  </w:r>
                </w:p>
                <w:p w14:paraId="5E887C97" w14:textId="3A7AB24E" w:rsidR="00BE5165" w:rsidRPr="00027C8D" w:rsidRDefault="00691DEE">
                  <w:pPr>
                    <w:pStyle w:val="guidance"/>
                    <w:spacing w:after="0"/>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lastRenderedPageBreak/>
                    <w:t>-</w:t>
                  </w:r>
                  <w:r w:rsidR="00956488" w:rsidRPr="00027C8D">
                    <w:rPr>
                      <w:rStyle w:val="markedcontent"/>
                      <w:rFonts w:ascii="Arial" w:hAnsi="Arial" w:cs="Arial"/>
                      <w:b w:val="0"/>
                      <w:bCs w:val="0"/>
                      <w:color w:val="565656"/>
                      <w:sz w:val="18"/>
                      <w:szCs w:val="16"/>
                    </w:rPr>
                    <w:t xml:space="preserve"> </w:t>
                  </w:r>
                  <w:r w:rsidRPr="00027C8D">
                    <w:rPr>
                      <w:rStyle w:val="markedcontent"/>
                      <w:rFonts w:ascii="Arial" w:hAnsi="Arial" w:cs="Arial"/>
                      <w:b w:val="0"/>
                      <w:bCs w:val="0"/>
                      <w:color w:val="565656"/>
                      <w:sz w:val="18"/>
                      <w:szCs w:val="16"/>
                    </w:rPr>
                    <w:t>Materiales para fijar las cajas de cartón en el palé EUR</w:t>
                  </w:r>
                </w:p>
                <w:p w14:paraId="352090A9" w14:textId="10171CA7" w:rsidR="00BE5165" w:rsidRPr="00027C8D" w:rsidRDefault="00691DEE">
                  <w:pPr>
                    <w:pStyle w:val="guidance"/>
                    <w:spacing w:after="0"/>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w:t>
                  </w:r>
                  <w:r w:rsidR="00956488" w:rsidRPr="00027C8D">
                    <w:rPr>
                      <w:rStyle w:val="markedcontent"/>
                      <w:rFonts w:ascii="Arial" w:hAnsi="Arial" w:cs="Arial"/>
                      <w:b w:val="0"/>
                      <w:bCs w:val="0"/>
                      <w:color w:val="565656"/>
                      <w:sz w:val="18"/>
                      <w:szCs w:val="16"/>
                    </w:rPr>
                    <w:t xml:space="preserve"> </w:t>
                  </w:r>
                  <w:r w:rsidRPr="00027C8D">
                    <w:rPr>
                      <w:rStyle w:val="markedcontent"/>
                      <w:rFonts w:ascii="Arial" w:hAnsi="Arial" w:cs="Arial"/>
                      <w:b w:val="0"/>
                      <w:bCs w:val="0"/>
                      <w:color w:val="565656"/>
                      <w:sz w:val="18"/>
                      <w:szCs w:val="16"/>
                    </w:rPr>
                    <w:t>Etiqueta de la fruta</w:t>
                  </w:r>
                </w:p>
                <w:p w14:paraId="3D5A7B23" w14:textId="77777777" w:rsidR="00BE5165" w:rsidRPr="00027C8D" w:rsidRDefault="00691DEE">
                  <w:pPr>
                    <w:pStyle w:val="guidance"/>
                    <w:rPr>
                      <w:rFonts w:ascii="Arial" w:hAnsi="Arial" w:cs="Arial"/>
                      <w:b w:val="0"/>
                      <w:bCs w:val="0"/>
                      <w:color w:val="565656"/>
                      <w:sz w:val="18"/>
                      <w:szCs w:val="16"/>
                    </w:rPr>
                  </w:pPr>
                  <w:r w:rsidRPr="00027C8D">
                    <w:rPr>
                      <w:rStyle w:val="markedcontent"/>
                      <w:rFonts w:ascii="Arial" w:hAnsi="Arial" w:cs="Arial"/>
                      <w:b w:val="0"/>
                      <w:bCs w:val="0"/>
                      <w:color w:val="565656"/>
                      <w:sz w:val="18"/>
                      <w:szCs w:val="16"/>
                    </w:rPr>
                    <w:t xml:space="preserve">En caso de que se añada material de embalaje adicional a las </w:t>
                  </w:r>
                  <w:r w:rsidR="002B28CC" w:rsidRPr="00027C8D">
                    <w:rPr>
                      <w:rStyle w:val="markedcontent"/>
                      <w:rFonts w:ascii="Arial" w:hAnsi="Arial" w:cs="Arial"/>
                      <w:b w:val="0"/>
                      <w:bCs w:val="0"/>
                      <w:color w:val="565656"/>
                      <w:sz w:val="18"/>
                      <w:szCs w:val="16"/>
                    </w:rPr>
                    <w:t>limas</w:t>
                  </w:r>
                  <w:r w:rsidRPr="00027C8D">
                    <w:rPr>
                      <w:rStyle w:val="markedcontent"/>
                      <w:rFonts w:ascii="Arial" w:hAnsi="Arial" w:cs="Arial"/>
                      <w:b w:val="0"/>
                      <w:bCs w:val="0"/>
                      <w:color w:val="565656"/>
                      <w:sz w:val="18"/>
                      <w:szCs w:val="16"/>
                    </w:rPr>
                    <w:t xml:space="preserve"> "envasadas" y "sin envasar", el comprador y el vendedor deben calcular y añadir este coste adicional al precio en el contrato comercial, y describirlo en las especificaciones de calidad del producto.</w:t>
                  </w:r>
                </w:p>
              </w:tc>
            </w:tr>
          </w:tbl>
          <w:p w14:paraId="5C66980B" w14:textId="5B97D000" w:rsidR="00BE5165" w:rsidRPr="00027C8D" w:rsidRDefault="00691DEE">
            <w:pPr>
              <w:spacing w:before="120" w:after="120"/>
              <w:rPr>
                <w:rFonts w:cs="Arial"/>
              </w:rPr>
            </w:pPr>
            <w:r w:rsidRPr="00027C8D">
              <w:rPr>
                <w:rFonts w:cs="Arial"/>
                <w:b/>
                <w:bCs/>
              </w:rPr>
              <w:lastRenderedPageBreak/>
              <w:t xml:space="preserve">Implicaciones: </w:t>
            </w:r>
            <w:r w:rsidR="00E95F19" w:rsidRPr="00027C8D">
              <w:rPr>
                <w:rFonts w:cs="Arial"/>
              </w:rPr>
              <w:t xml:space="preserve">No hay ninguna implicación importante para los comerciantes o productores </w:t>
            </w:r>
            <w:r w:rsidR="003109A4" w:rsidRPr="00027C8D">
              <w:rPr>
                <w:rFonts w:cs="Arial"/>
              </w:rPr>
              <w:t xml:space="preserve">puesto que </w:t>
            </w:r>
            <w:r w:rsidR="00E95F19" w:rsidRPr="00027C8D">
              <w:rPr>
                <w:rFonts w:cs="Arial"/>
              </w:rPr>
              <w:t xml:space="preserve">este </w:t>
            </w:r>
            <w:r w:rsidR="00A27E30" w:rsidRPr="00027C8D">
              <w:rPr>
                <w:rFonts w:cs="Arial"/>
              </w:rPr>
              <w:t xml:space="preserve">tema ya está </w:t>
            </w:r>
            <w:r w:rsidR="003109A4" w:rsidRPr="00027C8D">
              <w:rPr>
                <w:rFonts w:cs="Arial"/>
              </w:rPr>
              <w:t xml:space="preserve">gestionado </w:t>
            </w:r>
            <w:r w:rsidR="00A27E30" w:rsidRPr="00027C8D">
              <w:rPr>
                <w:rFonts w:cs="Arial"/>
              </w:rPr>
              <w:t xml:space="preserve">por una </w:t>
            </w:r>
            <w:r w:rsidR="00726BE9" w:rsidRPr="00027C8D">
              <w:rPr>
                <w:rFonts w:cs="Arial"/>
              </w:rPr>
              <w:t>Criterio</w:t>
            </w:r>
            <w:r w:rsidR="00A27E30" w:rsidRPr="00027C8D">
              <w:rPr>
                <w:rFonts w:cs="Arial"/>
              </w:rPr>
              <w:t xml:space="preserve"> genérica </w:t>
            </w:r>
            <w:r w:rsidR="00FA3456" w:rsidRPr="00027C8D">
              <w:rPr>
                <w:rFonts w:cs="Arial"/>
              </w:rPr>
              <w:t>para Comerciantes</w:t>
            </w:r>
            <w:r w:rsidR="00E95F19" w:rsidRPr="00027C8D">
              <w:rPr>
                <w:rFonts w:cs="Arial"/>
              </w:rPr>
              <w:t>.</w:t>
            </w:r>
          </w:p>
          <w:p w14:paraId="66E3C818" w14:textId="77777777" w:rsidR="00BE5165" w:rsidRPr="00027C8D" w:rsidRDefault="00691DEE">
            <w:pPr>
              <w:pStyle w:val="Questions"/>
            </w:pPr>
            <w:r w:rsidRPr="00027C8D">
              <w:t>¿Está de acuerdo con la propuesta?</w:t>
            </w:r>
          </w:p>
          <w:p w14:paraId="4B80225A"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0DB2A42D"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1950FEC8"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534B0D7B" w14:textId="2847C8DC"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015104D3"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1C32BDAA"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61A2E046"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4082C7A4" w14:textId="247D12E7" w:rsidR="00BE5165" w:rsidRPr="00027C8D" w:rsidRDefault="00691DEE" w:rsidP="00BE241E">
            <w:pPr>
              <w:pStyle w:val="Heading3"/>
              <w:spacing w:before="120" w:after="120"/>
              <w:rPr>
                <w:sz w:val="22"/>
                <w:szCs w:val="20"/>
              </w:rPr>
            </w:pPr>
            <w:bookmarkStart w:id="81" w:name="_Toc176425391"/>
            <w:r w:rsidRPr="00027C8D">
              <w:rPr>
                <w:rStyle w:val="NEW-MARK"/>
                <w:rFonts w:cs="Arial"/>
                <w:sz w:val="22"/>
                <w:szCs w:val="20"/>
              </w:rPr>
              <w:t xml:space="preserve">ELIMINAR </w:t>
            </w:r>
            <w:r w:rsidR="001D2380" w:rsidRPr="00027C8D">
              <w:rPr>
                <w:sz w:val="22"/>
                <w:szCs w:val="20"/>
              </w:rPr>
              <w:t>L</w:t>
            </w:r>
            <w:r w:rsidR="00596A1E" w:rsidRPr="00027C8D">
              <w:rPr>
                <w:sz w:val="22"/>
                <w:szCs w:val="20"/>
              </w:rPr>
              <w:t xml:space="preserve">a responsabilidad de </w:t>
            </w:r>
            <w:r w:rsidR="005E6670" w:rsidRPr="00027C8D">
              <w:rPr>
                <w:sz w:val="22"/>
                <w:szCs w:val="20"/>
              </w:rPr>
              <w:t xml:space="preserve">pago </w:t>
            </w:r>
            <w:r w:rsidR="00596A1E" w:rsidRPr="00027C8D">
              <w:rPr>
                <w:sz w:val="22"/>
                <w:szCs w:val="20"/>
              </w:rPr>
              <w:t>de los frutos para su transformación</w:t>
            </w:r>
            <w:bookmarkEnd w:id="81"/>
          </w:p>
          <w:p w14:paraId="7431B771" w14:textId="77777777" w:rsidR="00BE5165" w:rsidRPr="00027C8D" w:rsidRDefault="00691DEE">
            <w:pPr>
              <w:spacing w:after="120"/>
            </w:pPr>
            <w:r w:rsidRPr="00027C8D">
              <w:rPr>
                <w:b/>
                <w:bCs/>
              </w:rPr>
              <w:t>Antecedentes</w:t>
            </w:r>
            <w:r w:rsidRPr="00027C8D">
              <w:t xml:space="preserve">: </w:t>
            </w:r>
            <w:r w:rsidR="00CB07A7" w:rsidRPr="00027C8D">
              <w:t xml:space="preserve">La definición del pagador de Comercio Justo Fairtrade en las cadenas de suministro de procesamiento </w:t>
            </w:r>
            <w:r w:rsidR="006B7763" w:rsidRPr="00027C8D">
              <w:t xml:space="preserve">está </w:t>
            </w:r>
            <w:r w:rsidR="00CB07A7" w:rsidRPr="00027C8D">
              <w:t>cubierta en el Anexo 1 del Criterio para Comerciantes</w:t>
            </w:r>
            <w:r w:rsidRPr="00027C8D">
              <w:t>.</w:t>
            </w:r>
          </w:p>
          <w:p w14:paraId="3257543A" w14:textId="55CA3D57" w:rsidR="00BE5165" w:rsidRPr="00027C8D" w:rsidRDefault="00691DEE">
            <w:pPr>
              <w:spacing w:after="120"/>
            </w:pPr>
            <w:r w:rsidRPr="00027C8D">
              <w:rPr>
                <w:b/>
                <w:bCs/>
              </w:rPr>
              <w:t>Justificación</w:t>
            </w:r>
            <w:r w:rsidRPr="00027C8D">
              <w:t xml:space="preserve">: </w:t>
            </w:r>
            <w:r w:rsidR="00CB07A7" w:rsidRPr="00027C8D">
              <w:t xml:space="preserve">Para evitar duplicidades </w:t>
            </w:r>
            <w:r w:rsidR="000E1973" w:rsidRPr="00027C8D">
              <w:t>en l</w:t>
            </w:r>
            <w:r w:rsidR="008638D1" w:rsidRPr="00027C8D">
              <w:t>o</w:t>
            </w:r>
            <w:r w:rsidR="000E1973" w:rsidRPr="00027C8D">
              <w:t xml:space="preserve">s </w:t>
            </w:r>
            <w:r w:rsidR="00726BE9" w:rsidRPr="00027C8D">
              <w:t>criterio</w:t>
            </w:r>
            <w:r w:rsidR="000E1973" w:rsidRPr="00027C8D">
              <w:t>s</w:t>
            </w:r>
            <w:r w:rsidR="003109A4" w:rsidRPr="00027C8D">
              <w:t xml:space="preserve">, </w:t>
            </w:r>
            <w:r w:rsidR="000E1973" w:rsidRPr="00027C8D">
              <w:t xml:space="preserve">las funciones en las cadenas de suministro </w:t>
            </w:r>
            <w:r w:rsidR="006B7763" w:rsidRPr="00027C8D">
              <w:t xml:space="preserve">se </w:t>
            </w:r>
            <w:r w:rsidR="000E1973" w:rsidRPr="00027C8D">
              <w:t xml:space="preserve">indican en el Anexo 1 de la </w:t>
            </w:r>
            <w:r w:rsidR="00726BE9" w:rsidRPr="00027C8D">
              <w:t>Criterio</w:t>
            </w:r>
            <w:r w:rsidR="000E1973" w:rsidRPr="00027C8D">
              <w:t xml:space="preserve"> para Comerciantes</w:t>
            </w:r>
            <w:r w:rsidR="00276D75" w:rsidRPr="00027C8D">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596A1E" w:rsidRPr="00027C8D" w14:paraId="4C8D3AED"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B46F761" w14:textId="77777777" w:rsidR="00BE5165" w:rsidRPr="00027C8D" w:rsidRDefault="00691DEE">
                  <w:pPr>
                    <w:pStyle w:val="Appliesto"/>
                  </w:pPr>
                  <w:r w:rsidRPr="00027C8D">
                    <w:rPr>
                      <w:rFonts w:eastAsia="Arial"/>
                      <w:color w:val="565656"/>
                      <w:szCs w:val="22"/>
                      <w:lang w:eastAsia="ja-JP"/>
                    </w:rPr>
                    <w:t>Se aplica a:</w:t>
                  </w:r>
                  <w:r w:rsidRPr="00027C8D">
                    <w:rPr>
                      <w:rFonts w:eastAsia="Arial"/>
                      <w:b w:val="0"/>
                      <w:bCs w:val="0"/>
                      <w:color w:val="565656"/>
                      <w:szCs w:val="22"/>
                      <w:lang w:eastAsia="ja-JP"/>
                    </w:rPr>
                    <w:t xml:space="preserve"> Primeros compradores de frutas para transformación (excepto naranjas para zumo).</w:t>
                  </w:r>
                </w:p>
              </w:tc>
            </w:tr>
            <w:tr w:rsidR="00596A1E" w:rsidRPr="00027C8D" w14:paraId="44AF100E"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611A6525" w14:textId="0A6EAF7A" w:rsidR="00BE5165" w:rsidRPr="00027C8D" w:rsidRDefault="00B55689">
                  <w:pPr>
                    <w:pStyle w:val="VBPC"/>
                    <w:jc w:val="left"/>
                    <w:rPr>
                      <w:rFonts w:ascii="Arial" w:hAnsi="Arial" w:cs="Arial"/>
                      <w:bCs/>
                      <w:color w:val="565656"/>
                      <w:szCs w:val="22"/>
                    </w:rPr>
                  </w:pPr>
                  <w:r w:rsidRPr="00027C8D">
                    <w:rPr>
                      <w:rFonts w:ascii="Arial" w:hAnsi="Arial" w:cs="Arial"/>
                      <w:bCs/>
                      <w:color w:val="565656"/>
                      <w:szCs w:val="22"/>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4CA72E7B" w14:textId="77777777" w:rsidR="00BE5165" w:rsidRPr="00027C8D" w:rsidRDefault="00691DEE">
                  <w:pPr>
                    <w:spacing w:before="120" w:after="120"/>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Si compra frutas para procesar, usted es el pagador Comercio Justo Fairtrade y, por lo tanto, paga el Precio y la Prima Comercio Justo Fairtrade por las </w:t>
                  </w:r>
                  <w:r w:rsidR="00764CB4" w:rsidRPr="00027C8D">
                    <w:rPr>
                      <w:rFonts w:eastAsia="Arial" w:cs="Arial"/>
                      <w:color w:val="565656"/>
                      <w:spacing w:val="-1"/>
                      <w:sz w:val="20"/>
                      <w:szCs w:val="22"/>
                      <w:lang w:eastAsia="ja-JP"/>
                    </w:rPr>
                    <w:t xml:space="preserve">frutas </w:t>
                  </w:r>
                  <w:r w:rsidRPr="00027C8D">
                    <w:rPr>
                      <w:rFonts w:eastAsia="Arial" w:cs="Arial"/>
                      <w:color w:val="565656"/>
                      <w:spacing w:val="-1"/>
                      <w:sz w:val="20"/>
                      <w:szCs w:val="22"/>
                      <w:lang w:eastAsia="ja-JP"/>
                    </w:rPr>
                    <w:t>para procesar.</w:t>
                  </w:r>
                </w:p>
              </w:tc>
            </w:tr>
            <w:tr w:rsidR="00596A1E" w:rsidRPr="00027C8D" w14:paraId="78A433A9"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0B07CE18" w14:textId="77777777" w:rsidR="00BE5165" w:rsidRPr="00027C8D" w:rsidRDefault="00691DEE">
                  <w:pPr>
                    <w:pStyle w:val="VBPC"/>
                    <w:jc w:val="left"/>
                    <w:rPr>
                      <w:rFonts w:ascii="Arial" w:hAnsi="Arial" w:cs="Arial"/>
                      <w:bCs/>
                      <w:color w:val="565656"/>
                      <w:szCs w:val="22"/>
                    </w:rPr>
                  </w:pPr>
                  <w:r w:rsidRPr="00027C8D">
                    <w:rPr>
                      <w:rFonts w:ascii="Arial" w:hAnsi="Arial" w:cs="Arial"/>
                      <w:bCs/>
                      <w:color w:val="565656"/>
                      <w:szCs w:val="22"/>
                    </w:rPr>
                    <w:t>Año 0</w:t>
                  </w:r>
                </w:p>
              </w:tc>
              <w:tc>
                <w:tcPr>
                  <w:tcW w:w="7984" w:type="dxa"/>
                  <w:vMerge/>
                  <w:tcBorders>
                    <w:top w:val="single" w:sz="4" w:space="0" w:color="BFBFBF"/>
                    <w:left w:val="single" w:sz="4" w:space="0" w:color="BFBFBF"/>
                    <w:bottom w:val="single" w:sz="4" w:space="0" w:color="BFBFBF"/>
                    <w:right w:val="single" w:sz="4" w:space="0" w:color="BFBFBF"/>
                  </w:tcBorders>
                </w:tcPr>
                <w:p w14:paraId="457A1C80" w14:textId="77777777" w:rsidR="00596A1E" w:rsidRPr="00027C8D" w:rsidRDefault="00596A1E" w:rsidP="00596A1E">
                  <w:pPr>
                    <w:pStyle w:val="table-body"/>
                    <w:rPr>
                      <w:rFonts w:ascii="Arial" w:eastAsia="Arial" w:hAnsi="Arial" w:cs="Arial"/>
                      <w:color w:val="565656"/>
                      <w:szCs w:val="22"/>
                    </w:rPr>
                  </w:pPr>
                </w:p>
              </w:tc>
            </w:tr>
            <w:tr w:rsidR="00596A1E" w:rsidRPr="00027C8D" w14:paraId="28D5273E"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E5EE071" w14:textId="77777777" w:rsidR="00BE5165" w:rsidRPr="00027C8D" w:rsidRDefault="00691DEE">
                  <w:pPr>
                    <w:pStyle w:val="guidance"/>
                    <w:rPr>
                      <w:b w:val="0"/>
                      <w:bCs w:val="0"/>
                    </w:rPr>
                  </w:pPr>
                  <w:r w:rsidRPr="00027C8D">
                    <w:rPr>
                      <w:rStyle w:val="markedcontent"/>
                      <w:rFonts w:ascii="Arial" w:hAnsi="Arial"/>
                      <w:color w:val="565656"/>
                      <w:sz w:val="18"/>
                      <w:szCs w:val="16"/>
                    </w:rPr>
                    <w:t xml:space="preserve">Orientación: </w:t>
                  </w:r>
                  <w:r w:rsidRPr="00027C8D">
                    <w:rPr>
                      <w:rStyle w:val="markedcontent"/>
                      <w:rFonts w:ascii="Arial" w:hAnsi="Arial"/>
                      <w:b w:val="0"/>
                      <w:bCs w:val="0"/>
                      <w:color w:val="565656"/>
                      <w:sz w:val="18"/>
                      <w:szCs w:val="16"/>
                    </w:rPr>
                    <w:t>Esto significa que</w:t>
                  </w:r>
                  <w:r w:rsidR="003109A4" w:rsidRPr="00027C8D">
                    <w:rPr>
                      <w:rStyle w:val="markedcontent"/>
                      <w:rFonts w:ascii="Arial" w:hAnsi="Arial"/>
                      <w:b w:val="0"/>
                      <w:bCs w:val="0"/>
                      <w:color w:val="565656"/>
                      <w:sz w:val="18"/>
                      <w:szCs w:val="16"/>
                    </w:rPr>
                    <w:t xml:space="preserve">, </w:t>
                  </w:r>
                  <w:r w:rsidRPr="00027C8D">
                    <w:rPr>
                      <w:rStyle w:val="markedcontent"/>
                      <w:rFonts w:ascii="Arial" w:hAnsi="Arial"/>
                      <w:b w:val="0"/>
                      <w:bCs w:val="0"/>
                      <w:color w:val="565656"/>
                      <w:sz w:val="18"/>
                      <w:szCs w:val="16"/>
                    </w:rPr>
                    <w:t>por ejemplo, si las piñas son vendidas por los productores y posteriormente en la cadena son transformadas en zumo, la Prima tiene que ser calculada y pagada sobre las piñas frescas tal y como son vendidas por la organización de productores. El importe de la Prima no puede calcularse sobre el zumo y devolverse a los productores basándose en un tipo de conversión.</w:t>
                  </w:r>
                </w:p>
              </w:tc>
            </w:tr>
          </w:tbl>
          <w:p w14:paraId="144F4759" w14:textId="14E67A6D" w:rsidR="00BE5165" w:rsidRPr="00027C8D" w:rsidRDefault="00691DEE">
            <w:pPr>
              <w:spacing w:before="120" w:after="120"/>
              <w:rPr>
                <w:rFonts w:cs="Arial"/>
                <w:i/>
                <w:iCs/>
              </w:rPr>
            </w:pPr>
            <w:r w:rsidRPr="00027C8D">
              <w:rPr>
                <w:rFonts w:cs="Arial"/>
                <w:b/>
                <w:bCs/>
              </w:rPr>
              <w:lastRenderedPageBreak/>
              <w:t xml:space="preserve">Implicaciones: </w:t>
            </w:r>
            <w:r w:rsidR="00A27E30" w:rsidRPr="00027C8D">
              <w:rPr>
                <w:rFonts w:cs="Arial"/>
              </w:rPr>
              <w:t xml:space="preserve">No </w:t>
            </w:r>
            <w:r w:rsidR="003109A4" w:rsidRPr="00027C8D">
              <w:rPr>
                <w:rFonts w:cs="Arial"/>
              </w:rPr>
              <w:t xml:space="preserve">hay </w:t>
            </w:r>
            <w:r w:rsidR="00A27E30" w:rsidRPr="00027C8D">
              <w:rPr>
                <w:rFonts w:cs="Arial"/>
              </w:rPr>
              <w:t xml:space="preserve">implicaciones </w:t>
            </w:r>
            <w:r w:rsidR="003109A4" w:rsidRPr="00027C8D">
              <w:rPr>
                <w:rFonts w:cs="Arial"/>
              </w:rPr>
              <w:t xml:space="preserve">ya que </w:t>
            </w:r>
            <w:r w:rsidR="00A27E30" w:rsidRPr="00027C8D">
              <w:rPr>
                <w:rFonts w:cs="Arial"/>
              </w:rPr>
              <w:t xml:space="preserve">esto </w:t>
            </w:r>
            <w:r w:rsidR="003109A4" w:rsidRPr="00027C8D">
              <w:rPr>
                <w:rFonts w:cs="Arial"/>
              </w:rPr>
              <w:t xml:space="preserve">se gestiona </w:t>
            </w:r>
            <w:r w:rsidR="00A27E30" w:rsidRPr="00027C8D">
              <w:rPr>
                <w:rFonts w:cs="Arial"/>
              </w:rPr>
              <w:t xml:space="preserve">en una </w:t>
            </w:r>
            <w:r w:rsidR="00726BE9" w:rsidRPr="00027C8D">
              <w:rPr>
                <w:rFonts w:cs="Arial"/>
              </w:rPr>
              <w:t>criterio</w:t>
            </w:r>
            <w:r w:rsidR="00A27E30" w:rsidRPr="00027C8D">
              <w:rPr>
                <w:rFonts w:cs="Arial"/>
              </w:rPr>
              <w:t xml:space="preserve"> genérica </w:t>
            </w:r>
            <w:r w:rsidR="00DF4886" w:rsidRPr="00027C8D">
              <w:rPr>
                <w:rFonts w:cs="Arial"/>
              </w:rPr>
              <w:t>para Comerciantes.</w:t>
            </w:r>
          </w:p>
          <w:p w14:paraId="4070E24C" w14:textId="77777777" w:rsidR="00BE5165" w:rsidRPr="00027C8D" w:rsidRDefault="00691DEE">
            <w:pPr>
              <w:pStyle w:val="Questions"/>
            </w:pPr>
            <w:r w:rsidRPr="00027C8D">
              <w:t>¿Está de acuerdo con la propuesta?</w:t>
            </w:r>
          </w:p>
          <w:p w14:paraId="45A64398"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167BEAB9"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2AE88025"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488C31D" w14:textId="1C9A1961"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7DB207CC"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4A63199F" w14:textId="50BD18D2" w:rsidR="00BE5165" w:rsidRPr="00027C8D" w:rsidRDefault="00691DEE" w:rsidP="00BE241E">
            <w:pPr>
              <w:spacing w:line="276" w:lineRule="auto"/>
              <w:rPr>
                <w:rFonts w:cs="Arial"/>
                <w:b/>
                <w:bCs/>
                <w:iCs/>
                <w:szCs w:val="22"/>
              </w:rPr>
            </w:pPr>
            <w:r w:rsidRPr="00027C8D">
              <w:rPr>
                <w:rFonts w:cs="Arial"/>
                <w:b/>
                <w:bCs/>
                <w:iCs/>
                <w:szCs w:val="22"/>
              </w:rPr>
              <w:t xml:space="preserve">Por favor, explique aquí su razonamiento: </w:t>
            </w: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7EAC1BFD" w14:textId="77777777" w:rsidR="00DF4886" w:rsidRPr="00027C8D" w:rsidRDefault="00DF4886" w:rsidP="00BE241E">
            <w:pPr>
              <w:pStyle w:val="Heading3"/>
              <w:spacing w:before="120" w:after="120"/>
              <w:rPr>
                <w:sz w:val="2"/>
                <w:szCs w:val="2"/>
              </w:rPr>
            </w:pPr>
          </w:p>
          <w:p w14:paraId="56DAB616" w14:textId="4025A15C" w:rsidR="00BE5165" w:rsidRPr="00027C8D" w:rsidRDefault="00691DEE" w:rsidP="00BE241E">
            <w:pPr>
              <w:pStyle w:val="Heading3"/>
              <w:spacing w:before="120" w:after="120"/>
              <w:rPr>
                <w:sz w:val="22"/>
                <w:szCs w:val="20"/>
              </w:rPr>
            </w:pPr>
            <w:bookmarkStart w:id="82" w:name="_Toc176425392"/>
            <w:r w:rsidRPr="00027C8D">
              <w:rPr>
                <w:sz w:val="22"/>
                <w:szCs w:val="20"/>
              </w:rPr>
              <w:t xml:space="preserve">Informes </w:t>
            </w:r>
            <w:r w:rsidR="001D2380" w:rsidRPr="00027C8D">
              <w:rPr>
                <w:sz w:val="22"/>
                <w:szCs w:val="20"/>
              </w:rPr>
              <w:t>de prima</w:t>
            </w:r>
            <w:bookmarkEnd w:id="82"/>
          </w:p>
          <w:p w14:paraId="1F885538" w14:textId="5CEB0333" w:rsidR="00BE5165" w:rsidRPr="00027C8D" w:rsidRDefault="00691DEE">
            <w:pPr>
              <w:spacing w:after="120"/>
            </w:pPr>
            <w:r w:rsidRPr="00027C8D">
              <w:rPr>
                <w:b/>
                <w:bCs/>
              </w:rPr>
              <w:t>Antecedentes</w:t>
            </w:r>
            <w:r w:rsidRPr="00027C8D">
              <w:t xml:space="preserve">: Este requisito ya </w:t>
            </w:r>
            <w:r w:rsidR="006B7763" w:rsidRPr="00027C8D">
              <w:t xml:space="preserve">existe </w:t>
            </w:r>
            <w:r w:rsidRPr="00027C8D">
              <w:t xml:space="preserve">en la </w:t>
            </w:r>
            <w:r w:rsidR="00726BE9" w:rsidRPr="00027C8D">
              <w:t>criterio</w:t>
            </w:r>
            <w:r w:rsidRPr="00027C8D">
              <w:t xml:space="preserve"> sobre frutas frescas, pero de momento no es aplicable a las </w:t>
            </w:r>
            <w:r w:rsidR="00BE5EF2" w:rsidRPr="00027C8D">
              <w:t>verduras</w:t>
            </w:r>
            <w:r w:rsidRPr="00027C8D">
              <w:t xml:space="preserve"> frescas. Los contratos ya incluyen el abastecimiento</w:t>
            </w:r>
            <w:r w:rsidR="00A60712" w:rsidRPr="00027C8D">
              <w:t xml:space="preserve">, por lo que </w:t>
            </w:r>
            <w:r w:rsidRPr="00027C8D">
              <w:t xml:space="preserve">este requisito lo </w:t>
            </w:r>
            <w:r w:rsidR="00A60712" w:rsidRPr="00027C8D">
              <w:t>reconfirma</w:t>
            </w:r>
            <w:r w:rsidRPr="00027C8D">
              <w:t>.</w:t>
            </w:r>
          </w:p>
          <w:p w14:paraId="4C39F60C" w14:textId="19463116"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596A1E" w:rsidRPr="00027C8D" w14:paraId="4A8CA5CD"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6A106BE" w14:textId="09F7DEEC" w:rsidR="00BE5165" w:rsidRPr="00027C8D" w:rsidRDefault="00691DEE">
                  <w:pPr>
                    <w:pStyle w:val="Appliesto"/>
                  </w:pPr>
                  <w:r w:rsidRPr="00027C8D">
                    <w:rPr>
                      <w:color w:val="565656"/>
                    </w:rPr>
                    <w:t xml:space="preserve">Se aplica a: </w:t>
                  </w:r>
                  <w:r w:rsidRPr="00027C8D">
                    <w:rPr>
                      <w:b w:val="0"/>
                      <w:bCs w:val="0"/>
                      <w:color w:val="565656"/>
                    </w:rPr>
                    <w:t xml:space="preserve">Productores de </w:t>
                  </w:r>
                  <w:r w:rsidRPr="00A16886">
                    <w:rPr>
                      <w:b w:val="0"/>
                      <w:bCs w:val="0"/>
                      <w:color w:val="565656"/>
                    </w:rPr>
                    <w:t>frutas</w:t>
                  </w:r>
                  <w:r w:rsidRPr="00027C8D">
                    <w:rPr>
                      <w:b w:val="0"/>
                      <w:bCs w:val="0"/>
                      <w:color w:val="565656"/>
                    </w:rPr>
                    <w:t xml:space="preserve"> y </w:t>
                  </w:r>
                  <w:r w:rsidR="00BE5EF2" w:rsidRPr="00A16886">
                    <w:rPr>
                      <w:color w:val="FF0000"/>
                    </w:rPr>
                    <w:t>verduras</w:t>
                  </w:r>
                </w:p>
              </w:tc>
            </w:tr>
            <w:tr w:rsidR="00596A1E" w:rsidRPr="00027C8D" w14:paraId="0B7A6876"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10C19034" w14:textId="09D9E1FD" w:rsidR="00BE5165" w:rsidRPr="00027C8D" w:rsidRDefault="00B55689">
                  <w:pPr>
                    <w:pStyle w:val="VBPC"/>
                    <w:jc w:val="left"/>
                    <w:rPr>
                      <w:rFonts w:ascii="Arial" w:hAnsi="Arial" w:cs="Arial"/>
                      <w:bCs/>
                      <w:color w:val="565656"/>
                      <w:szCs w:val="22"/>
                    </w:rPr>
                  </w:pPr>
                  <w:r w:rsidRPr="00027C8D">
                    <w:rPr>
                      <w:rFonts w:ascii="Arial" w:hAnsi="Arial" w:cs="Arial"/>
                      <w:bCs/>
                      <w:color w:val="565656"/>
                      <w:szCs w:val="22"/>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6CC5CF7D" w14:textId="77777777" w:rsidR="00BE5165" w:rsidRPr="00027C8D" w:rsidRDefault="00691DEE">
                  <w:pPr>
                    <w:spacing w:before="120" w:after="120"/>
                    <w:rPr>
                      <w:rFonts w:eastAsia="Arial" w:cs="Arial"/>
                      <w:color w:val="565656"/>
                      <w:spacing w:val="-1"/>
                      <w:sz w:val="20"/>
                      <w:szCs w:val="22"/>
                      <w:lang w:eastAsia="ja-JP"/>
                    </w:rPr>
                  </w:pPr>
                  <w:r w:rsidRPr="00027C8D">
                    <w:rPr>
                      <w:rFonts w:eastAsia="Arial" w:cs="Arial"/>
                      <w:color w:val="565656"/>
                      <w:spacing w:val="-1"/>
                      <w:sz w:val="20"/>
                      <w:szCs w:val="22"/>
                      <w:lang w:eastAsia="ja-JP"/>
                    </w:rPr>
                    <w:t>Usted envía un informe sobre el uso de la Prima de Comercio Justo Fairtrade por cada proyecto nuevo o en curso de la Prima de Comercio Justo Fairtrade a Fairtrade International. El informe se realiza anualmente</w:t>
                  </w:r>
                  <w:r w:rsidR="00A60712" w:rsidRPr="00027C8D">
                    <w:rPr>
                      <w:rFonts w:eastAsia="Arial" w:cs="Arial"/>
                      <w:color w:val="565656"/>
                      <w:spacing w:val="-1"/>
                      <w:sz w:val="20"/>
                      <w:szCs w:val="22"/>
                      <w:lang w:eastAsia="ja-JP"/>
                    </w:rPr>
                    <w:t xml:space="preserve">; </w:t>
                  </w:r>
                  <w:r w:rsidRPr="00027C8D">
                    <w:rPr>
                      <w:rFonts w:eastAsia="Arial" w:cs="Arial"/>
                      <w:color w:val="565656"/>
                      <w:spacing w:val="-1"/>
                      <w:sz w:val="20"/>
                      <w:szCs w:val="22"/>
                      <w:lang w:eastAsia="ja-JP"/>
                    </w:rPr>
                    <w:t>a más tardar un mes después de la asamblea general e incluye al menos la siguiente información:</w:t>
                  </w:r>
                </w:p>
                <w:p w14:paraId="3039466D" w14:textId="77777777" w:rsidR="00BE5165" w:rsidRPr="00027C8D" w:rsidRDefault="00691DEE" w:rsidP="000C214B">
                  <w:pPr>
                    <w:pStyle w:val="Listenabsatz1"/>
                    <w:numPr>
                      <w:ilvl w:val="0"/>
                      <w:numId w:val="18"/>
                    </w:numPr>
                    <w:spacing w:after="0" w:line="360" w:lineRule="auto"/>
                    <w:jc w:val="both"/>
                    <w:rPr>
                      <w:rFonts w:ascii="Arial" w:eastAsia="Arial" w:hAnsi="Arial" w:cs="Arial"/>
                      <w:color w:val="565656"/>
                      <w:spacing w:val="-1"/>
                      <w:sz w:val="20"/>
                      <w:lang w:val="es-419" w:eastAsia="ja-JP"/>
                    </w:rPr>
                  </w:pPr>
                  <w:r w:rsidRPr="00027C8D">
                    <w:rPr>
                      <w:rFonts w:ascii="Arial" w:eastAsia="Arial" w:hAnsi="Arial" w:cs="Arial"/>
                      <w:color w:val="565656"/>
                      <w:spacing w:val="-1"/>
                      <w:sz w:val="20"/>
                      <w:lang w:val="es-419" w:eastAsia="ja-JP"/>
                    </w:rPr>
                    <w:t>Informe para proyectos en fase de planificación y para proyectos en curso</w:t>
                  </w:r>
                </w:p>
                <w:p w14:paraId="204F83BD" w14:textId="77777777" w:rsidR="00BE5165" w:rsidRPr="00027C8D" w:rsidRDefault="00691DEE" w:rsidP="000C214B">
                  <w:pPr>
                    <w:pStyle w:val="Listenabsatz1"/>
                    <w:numPr>
                      <w:ilvl w:val="0"/>
                      <w:numId w:val="18"/>
                    </w:numPr>
                    <w:spacing w:after="0" w:line="360" w:lineRule="auto"/>
                    <w:jc w:val="both"/>
                    <w:rPr>
                      <w:rFonts w:ascii="Arial" w:eastAsia="Arial" w:hAnsi="Arial" w:cs="Arial"/>
                      <w:color w:val="565656"/>
                      <w:spacing w:val="-1"/>
                      <w:sz w:val="20"/>
                      <w:lang w:val="es-419" w:eastAsia="ja-JP"/>
                    </w:rPr>
                  </w:pPr>
                  <w:r w:rsidRPr="00027C8D">
                    <w:rPr>
                      <w:rFonts w:ascii="Arial" w:eastAsia="Arial" w:hAnsi="Arial" w:cs="Arial"/>
                      <w:color w:val="565656"/>
                      <w:spacing w:val="-1"/>
                      <w:sz w:val="20"/>
                      <w:lang w:val="es-419" w:eastAsia="ja-JP"/>
                    </w:rPr>
                    <w:t>Nombre y descripción del proyecto (finalidad y objetivos, socios del proyecto)</w:t>
                  </w:r>
                </w:p>
                <w:p w14:paraId="257DAFB8" w14:textId="77777777" w:rsidR="00BE5165" w:rsidRPr="00027C8D" w:rsidRDefault="00691DEE" w:rsidP="000C214B">
                  <w:pPr>
                    <w:pStyle w:val="Listenabsatz1"/>
                    <w:numPr>
                      <w:ilvl w:val="0"/>
                      <w:numId w:val="18"/>
                    </w:numPr>
                    <w:spacing w:after="0" w:line="360" w:lineRule="auto"/>
                    <w:jc w:val="both"/>
                    <w:rPr>
                      <w:rFonts w:ascii="Arial" w:eastAsia="Arial" w:hAnsi="Arial" w:cs="Arial"/>
                      <w:color w:val="565656"/>
                      <w:spacing w:val="-1"/>
                      <w:sz w:val="20"/>
                      <w:lang w:val="es-419" w:eastAsia="ja-JP"/>
                    </w:rPr>
                  </w:pPr>
                  <w:r w:rsidRPr="00027C8D">
                    <w:rPr>
                      <w:rFonts w:ascii="Arial" w:eastAsia="Arial" w:hAnsi="Arial" w:cs="Arial"/>
                      <w:color w:val="565656"/>
                      <w:spacing w:val="-1"/>
                      <w:sz w:val="20"/>
                      <w:lang w:val="es-419" w:eastAsia="ja-JP"/>
                    </w:rPr>
                    <w:t xml:space="preserve">Grupo(s) destinatario(s) (por ejemplo, hombres, </w:t>
                  </w:r>
                  <w:r w:rsidR="00FA3456" w:rsidRPr="00027C8D">
                    <w:rPr>
                      <w:rFonts w:ascii="Arial" w:eastAsia="Arial" w:hAnsi="Arial" w:cs="Arial"/>
                      <w:color w:val="565656"/>
                      <w:spacing w:val="-1"/>
                      <w:sz w:val="20"/>
                      <w:lang w:val="es-419" w:eastAsia="ja-JP"/>
                    </w:rPr>
                    <w:t xml:space="preserve">mujeres </w:t>
                  </w:r>
                  <w:r w:rsidRPr="00027C8D">
                    <w:rPr>
                      <w:rFonts w:ascii="Arial" w:eastAsia="Arial" w:hAnsi="Arial" w:cs="Arial"/>
                      <w:color w:val="565656"/>
                      <w:spacing w:val="-1"/>
                      <w:sz w:val="20"/>
                      <w:lang w:val="es-419" w:eastAsia="ja-JP"/>
                    </w:rPr>
                    <w:t xml:space="preserve">o todos los miembros de </w:t>
                  </w:r>
                  <w:r w:rsidR="00A60712" w:rsidRPr="00027C8D">
                    <w:rPr>
                      <w:rFonts w:ascii="Arial" w:eastAsia="Arial" w:hAnsi="Arial" w:cs="Arial"/>
                      <w:color w:val="565656"/>
                      <w:spacing w:val="-1"/>
                      <w:sz w:val="20"/>
                      <w:lang w:val="es-419" w:eastAsia="ja-JP"/>
                    </w:rPr>
                    <w:t>cooperativas</w:t>
                  </w:r>
                  <w:r w:rsidRPr="00027C8D">
                    <w:rPr>
                      <w:rFonts w:ascii="Arial" w:eastAsia="Arial" w:hAnsi="Arial" w:cs="Arial"/>
                      <w:color w:val="565656"/>
                      <w:spacing w:val="-1"/>
                      <w:sz w:val="20"/>
                      <w:lang w:val="es-419" w:eastAsia="ja-JP"/>
                    </w:rPr>
                    <w:t xml:space="preserve">, trabajadores migrantes, miembros de la familia, comunidad) </w:t>
                  </w:r>
                </w:p>
                <w:p w14:paraId="61CAF950" w14:textId="77777777" w:rsidR="00BE5165" w:rsidRPr="00027C8D" w:rsidRDefault="00691DEE" w:rsidP="000C214B">
                  <w:pPr>
                    <w:pStyle w:val="Listenabsatz1"/>
                    <w:numPr>
                      <w:ilvl w:val="0"/>
                      <w:numId w:val="18"/>
                    </w:numPr>
                    <w:spacing w:after="0" w:line="360" w:lineRule="auto"/>
                    <w:jc w:val="both"/>
                    <w:rPr>
                      <w:rFonts w:ascii="Arial" w:eastAsia="Arial" w:hAnsi="Arial" w:cs="Arial"/>
                      <w:color w:val="565656"/>
                      <w:spacing w:val="-1"/>
                      <w:sz w:val="20"/>
                      <w:lang w:val="es-419" w:eastAsia="ja-JP"/>
                    </w:rPr>
                  </w:pPr>
                  <w:r w:rsidRPr="00027C8D">
                    <w:rPr>
                      <w:rFonts w:ascii="Arial" w:eastAsia="Arial" w:hAnsi="Arial" w:cs="Arial"/>
                      <w:color w:val="565656"/>
                      <w:spacing w:val="-1"/>
                      <w:sz w:val="20"/>
                      <w:lang w:val="es-419" w:eastAsia="ja-JP"/>
                    </w:rPr>
                    <w:t>Progreso/estado del proyecto</w:t>
                  </w:r>
                </w:p>
                <w:p w14:paraId="42CB593D" w14:textId="77777777" w:rsidR="00BE5165" w:rsidRPr="00027C8D" w:rsidRDefault="00691DEE" w:rsidP="000C214B">
                  <w:pPr>
                    <w:pStyle w:val="Listenabsatz1"/>
                    <w:numPr>
                      <w:ilvl w:val="0"/>
                      <w:numId w:val="18"/>
                    </w:numPr>
                    <w:spacing w:after="0" w:line="360" w:lineRule="auto"/>
                    <w:jc w:val="both"/>
                    <w:rPr>
                      <w:rFonts w:ascii="Arial" w:eastAsia="Arial" w:hAnsi="Arial" w:cs="Arial"/>
                      <w:color w:val="565656"/>
                      <w:spacing w:val="-1"/>
                      <w:sz w:val="20"/>
                      <w:lang w:val="es-419" w:eastAsia="ja-JP"/>
                    </w:rPr>
                  </w:pPr>
                  <w:r w:rsidRPr="00027C8D">
                    <w:rPr>
                      <w:rFonts w:ascii="Arial" w:eastAsia="Arial" w:hAnsi="Arial" w:cs="Arial"/>
                      <w:color w:val="565656"/>
                      <w:spacing w:val="-1"/>
                      <w:sz w:val="20"/>
                      <w:lang w:val="es-419" w:eastAsia="ja-JP"/>
                    </w:rPr>
                    <w:t>Número estimado de beneficiarios dentro de cada grupo destinatario y beneficiarios alcanzados hasta la fecha</w:t>
                  </w:r>
                </w:p>
                <w:p w14:paraId="0E2B5793" w14:textId="77777777" w:rsidR="00BE5165" w:rsidRPr="00027C8D" w:rsidRDefault="00691DEE" w:rsidP="000C214B">
                  <w:pPr>
                    <w:pStyle w:val="Listenabsatz1"/>
                    <w:numPr>
                      <w:ilvl w:val="0"/>
                      <w:numId w:val="18"/>
                    </w:numPr>
                    <w:spacing w:after="0" w:line="360" w:lineRule="auto"/>
                    <w:jc w:val="both"/>
                    <w:rPr>
                      <w:rFonts w:ascii="Arial" w:eastAsia="Arial" w:hAnsi="Arial" w:cs="Arial"/>
                      <w:color w:val="565656"/>
                      <w:spacing w:val="-1"/>
                      <w:sz w:val="20"/>
                      <w:lang w:val="es-419" w:eastAsia="ja-JP"/>
                    </w:rPr>
                  </w:pPr>
                  <w:r w:rsidRPr="00027C8D">
                    <w:rPr>
                      <w:rFonts w:ascii="Arial" w:eastAsia="Arial" w:hAnsi="Arial" w:cs="Arial"/>
                      <w:color w:val="565656"/>
                      <w:spacing w:val="-1"/>
                      <w:sz w:val="20"/>
                      <w:lang w:val="es-419" w:eastAsia="ja-JP"/>
                    </w:rPr>
                    <w:t>Presupuesto del proyecto (total / anual), Prima invertida hasta la fecha para los proyectos en curso</w:t>
                  </w:r>
                </w:p>
                <w:p w14:paraId="2FCB50C9" w14:textId="77777777" w:rsidR="00BE5165" w:rsidRPr="00027C8D" w:rsidRDefault="00691DEE" w:rsidP="000C214B">
                  <w:pPr>
                    <w:pStyle w:val="Listenabsatz1"/>
                    <w:numPr>
                      <w:ilvl w:val="0"/>
                      <w:numId w:val="18"/>
                    </w:numPr>
                    <w:spacing w:after="0" w:line="360" w:lineRule="auto"/>
                    <w:jc w:val="both"/>
                    <w:rPr>
                      <w:rFonts w:ascii="Arial" w:eastAsia="Arial" w:hAnsi="Arial" w:cs="Arial"/>
                      <w:color w:val="565656"/>
                      <w:spacing w:val="-1"/>
                      <w:sz w:val="20"/>
                      <w:lang w:val="es-419" w:eastAsia="ja-JP"/>
                    </w:rPr>
                  </w:pPr>
                  <w:r w:rsidRPr="00027C8D">
                    <w:rPr>
                      <w:rFonts w:ascii="Arial" w:eastAsia="Arial" w:hAnsi="Arial" w:cs="Arial"/>
                      <w:color w:val="565656"/>
                      <w:spacing w:val="-1"/>
                      <w:sz w:val="20"/>
                      <w:lang w:val="es-419" w:eastAsia="ja-JP"/>
                    </w:rPr>
                    <w:t>Fecha de inicio y fin del proyecto</w:t>
                  </w:r>
                </w:p>
                <w:p w14:paraId="25E6F335" w14:textId="77777777" w:rsidR="00BE5165" w:rsidRPr="00027C8D" w:rsidRDefault="00691DEE" w:rsidP="000C214B">
                  <w:pPr>
                    <w:pStyle w:val="Listenabsatz1"/>
                    <w:numPr>
                      <w:ilvl w:val="0"/>
                      <w:numId w:val="18"/>
                    </w:numPr>
                    <w:spacing w:after="0" w:line="360" w:lineRule="auto"/>
                    <w:jc w:val="both"/>
                    <w:rPr>
                      <w:rFonts w:ascii="Arial" w:eastAsia="Arial" w:hAnsi="Arial" w:cs="Arial"/>
                      <w:color w:val="565656"/>
                      <w:spacing w:val="-1"/>
                      <w:sz w:val="20"/>
                      <w:lang w:val="es-419" w:eastAsia="ja-JP"/>
                    </w:rPr>
                  </w:pPr>
                  <w:r w:rsidRPr="00027C8D">
                    <w:rPr>
                      <w:rFonts w:ascii="Arial" w:eastAsia="Arial" w:hAnsi="Arial" w:cs="Arial"/>
                      <w:color w:val="565656"/>
                      <w:spacing w:val="-1"/>
                      <w:sz w:val="20"/>
                      <w:lang w:val="es-419" w:eastAsia="ja-JP"/>
                    </w:rPr>
                    <w:lastRenderedPageBreak/>
                    <w:t xml:space="preserve">Fecha de aprobación del proyecto y constancia de quién </w:t>
                  </w:r>
                  <w:r w:rsidR="00E23E86" w:rsidRPr="00027C8D">
                    <w:rPr>
                      <w:rFonts w:ascii="Arial" w:eastAsia="Times New Roman" w:hAnsi="Arial"/>
                      <w:color w:val="auto"/>
                      <w:sz w:val="20"/>
                      <w:lang w:val="es-419" w:eastAsia="es-ES"/>
                    </w:rPr>
                    <w:t xml:space="preserve">lo </w:t>
                  </w:r>
                  <w:r w:rsidRPr="00027C8D">
                    <w:rPr>
                      <w:rFonts w:ascii="Arial" w:eastAsia="Arial" w:hAnsi="Arial" w:cs="Arial"/>
                      <w:color w:val="565656"/>
                      <w:spacing w:val="-1"/>
                      <w:sz w:val="20"/>
                      <w:lang w:val="es-419" w:eastAsia="ja-JP"/>
                    </w:rPr>
                    <w:t>aprobó</w:t>
                  </w:r>
                  <w:r w:rsidR="005203F4" w:rsidRPr="00027C8D">
                    <w:rPr>
                      <w:rFonts w:ascii="Arial" w:eastAsia="Times New Roman" w:hAnsi="Arial"/>
                      <w:color w:val="auto"/>
                      <w:sz w:val="20"/>
                      <w:lang w:val="es-419" w:eastAsia="es-ES"/>
                    </w:rPr>
                    <w:t>.</w:t>
                  </w:r>
                </w:p>
                <w:p w14:paraId="280CF6F8" w14:textId="77777777" w:rsidR="00BE5165" w:rsidRPr="00027C8D" w:rsidRDefault="00691DEE" w:rsidP="001D2380">
                  <w:pPr>
                    <w:pStyle w:val="Listenabsatz1"/>
                    <w:spacing w:after="0" w:line="360" w:lineRule="auto"/>
                    <w:ind w:left="360"/>
                    <w:jc w:val="both"/>
                    <w:rPr>
                      <w:rFonts w:ascii="Arial" w:eastAsia="Arial" w:hAnsi="Arial" w:cs="Arial"/>
                      <w:color w:val="565656"/>
                      <w:spacing w:val="-1"/>
                      <w:sz w:val="20"/>
                      <w:lang w:val="es-419" w:eastAsia="ja-JP"/>
                    </w:rPr>
                  </w:pPr>
                  <w:r w:rsidRPr="00027C8D">
                    <w:rPr>
                      <w:rFonts w:ascii="Arial" w:eastAsia="Arial" w:hAnsi="Arial" w:cs="Arial"/>
                      <w:color w:val="565656"/>
                      <w:spacing w:val="-1"/>
                      <w:sz w:val="20"/>
                      <w:lang w:val="es-419" w:eastAsia="ja-JP"/>
                    </w:rPr>
                    <w:t xml:space="preserve">Informe final de los proyectos terminados, además de la información indicada en </w:t>
                  </w:r>
                  <w:r w:rsidRPr="00027C8D">
                    <w:rPr>
                      <w:rFonts w:ascii="Arial" w:eastAsia="Arial" w:hAnsi="Arial" w:cs="Arial"/>
                      <w:color w:val="FF0000"/>
                      <w:spacing w:val="-1"/>
                      <w:sz w:val="20"/>
                      <w:lang w:val="es-419" w:eastAsia="ja-JP"/>
                    </w:rPr>
                    <w:t xml:space="preserve">la letra a) </w:t>
                  </w:r>
                  <w:r w:rsidRPr="00027C8D">
                    <w:rPr>
                      <w:rFonts w:ascii="Arial" w:eastAsia="Arial" w:hAnsi="Arial" w:cs="Arial"/>
                      <w:color w:val="565656"/>
                      <w:spacing w:val="-1"/>
                      <w:sz w:val="20"/>
                      <w:lang w:val="es-419" w:eastAsia="ja-JP"/>
                    </w:rPr>
                    <w:t>anterior</w:t>
                  </w:r>
                </w:p>
                <w:p w14:paraId="146B6336" w14:textId="77777777" w:rsidR="00BE5165" w:rsidRPr="00027C8D" w:rsidRDefault="00691DEE" w:rsidP="000C214B">
                  <w:pPr>
                    <w:pStyle w:val="Listenabsatz1"/>
                    <w:numPr>
                      <w:ilvl w:val="0"/>
                      <w:numId w:val="21"/>
                    </w:numPr>
                    <w:spacing w:after="0" w:line="360" w:lineRule="auto"/>
                    <w:jc w:val="both"/>
                    <w:rPr>
                      <w:rFonts w:ascii="Arial" w:eastAsia="Arial" w:hAnsi="Arial" w:cs="Arial"/>
                      <w:color w:val="565656"/>
                      <w:spacing w:val="-1"/>
                      <w:sz w:val="20"/>
                      <w:lang w:val="es-419" w:eastAsia="ja-JP"/>
                    </w:rPr>
                  </w:pPr>
                  <w:r w:rsidRPr="00027C8D">
                    <w:rPr>
                      <w:rFonts w:ascii="Arial" w:eastAsia="Arial" w:hAnsi="Arial" w:cs="Arial"/>
                      <w:color w:val="565656"/>
                      <w:spacing w:val="-1"/>
                      <w:sz w:val="20"/>
                      <w:lang w:val="es-419" w:eastAsia="ja-JP"/>
                    </w:rPr>
                    <w:t xml:space="preserve">Grupo(s) destinatario(s) y número de beneficiarios alcanzados </w:t>
                  </w:r>
                </w:p>
                <w:p w14:paraId="76C9BD4B" w14:textId="77777777" w:rsidR="00BE5165" w:rsidRPr="00027C8D" w:rsidRDefault="00691DEE" w:rsidP="000C214B">
                  <w:pPr>
                    <w:pStyle w:val="Listenabsatz1"/>
                    <w:numPr>
                      <w:ilvl w:val="0"/>
                      <w:numId w:val="21"/>
                    </w:numPr>
                    <w:spacing w:after="0" w:line="360" w:lineRule="auto"/>
                    <w:jc w:val="both"/>
                    <w:rPr>
                      <w:rFonts w:ascii="Arial" w:eastAsia="Arial" w:hAnsi="Arial" w:cs="Arial"/>
                      <w:color w:val="565656"/>
                      <w:spacing w:val="-1"/>
                      <w:sz w:val="20"/>
                      <w:lang w:val="es-419" w:eastAsia="ja-JP"/>
                    </w:rPr>
                  </w:pPr>
                  <w:r w:rsidRPr="00027C8D">
                    <w:rPr>
                      <w:rFonts w:ascii="Arial" w:eastAsia="Arial" w:hAnsi="Arial" w:cs="Arial"/>
                      <w:color w:val="565656"/>
                      <w:spacing w:val="-1"/>
                      <w:sz w:val="20"/>
                      <w:lang w:val="es-419" w:eastAsia="ja-JP"/>
                    </w:rPr>
                    <w:t>Presupuesto total gastado</w:t>
                  </w:r>
                </w:p>
                <w:p w14:paraId="346FECAB" w14:textId="77777777" w:rsidR="00BE5165" w:rsidRPr="00027C8D" w:rsidRDefault="00691DEE" w:rsidP="000C214B">
                  <w:pPr>
                    <w:pStyle w:val="Listenabsatz1"/>
                    <w:numPr>
                      <w:ilvl w:val="0"/>
                      <w:numId w:val="21"/>
                    </w:numPr>
                    <w:spacing w:after="0" w:line="360" w:lineRule="auto"/>
                    <w:jc w:val="both"/>
                    <w:rPr>
                      <w:rFonts w:ascii="Arial" w:eastAsia="Arial" w:hAnsi="Arial" w:cs="Arial"/>
                      <w:color w:val="565656"/>
                      <w:spacing w:val="-1"/>
                      <w:sz w:val="20"/>
                      <w:lang w:val="es-419" w:eastAsia="ja-JP"/>
                    </w:rPr>
                  </w:pPr>
                  <w:r w:rsidRPr="00027C8D">
                    <w:rPr>
                      <w:rFonts w:ascii="Arial" w:eastAsia="Arial" w:hAnsi="Arial" w:cs="Arial"/>
                      <w:color w:val="565656"/>
                      <w:spacing w:val="-1"/>
                      <w:sz w:val="20"/>
                      <w:lang w:val="es-419" w:eastAsia="ja-JP"/>
                    </w:rPr>
                    <w:t xml:space="preserve">Evaluación de si se han alcanzado la finalidad y los objetivos, en qué medida y por qué, y qué se puede </w:t>
                  </w:r>
                  <w:r w:rsidR="00A60712" w:rsidRPr="00027C8D">
                    <w:rPr>
                      <w:rFonts w:ascii="Arial" w:eastAsia="Arial" w:hAnsi="Arial" w:cs="Arial"/>
                      <w:color w:val="565656"/>
                      <w:spacing w:val="-1"/>
                      <w:sz w:val="20"/>
                      <w:lang w:val="es-419" w:eastAsia="ja-JP"/>
                    </w:rPr>
                    <w:t xml:space="preserve">aprender </w:t>
                  </w:r>
                  <w:r w:rsidRPr="00027C8D">
                    <w:rPr>
                      <w:rFonts w:ascii="Arial" w:eastAsia="Arial" w:hAnsi="Arial" w:cs="Arial"/>
                      <w:color w:val="565656"/>
                      <w:spacing w:val="-1"/>
                      <w:sz w:val="20"/>
                      <w:lang w:val="es-419" w:eastAsia="ja-JP"/>
                    </w:rPr>
                    <w:t>del proyecto.</w:t>
                  </w:r>
                </w:p>
                <w:p w14:paraId="44D730DD" w14:textId="77777777" w:rsidR="00BE5165" w:rsidRPr="00027C8D" w:rsidRDefault="00691DEE" w:rsidP="000C214B">
                  <w:pPr>
                    <w:pStyle w:val="Listenabsatz1"/>
                    <w:numPr>
                      <w:ilvl w:val="0"/>
                      <w:numId w:val="21"/>
                    </w:numPr>
                    <w:spacing w:after="0" w:line="360" w:lineRule="auto"/>
                    <w:jc w:val="both"/>
                    <w:rPr>
                      <w:rFonts w:ascii="Arial" w:eastAsia="Arial" w:hAnsi="Arial" w:cs="Arial"/>
                      <w:color w:val="565656"/>
                      <w:spacing w:val="-1"/>
                      <w:sz w:val="20"/>
                      <w:lang w:val="es-419" w:eastAsia="ja-JP"/>
                    </w:rPr>
                  </w:pPr>
                  <w:r w:rsidRPr="00027C8D">
                    <w:rPr>
                      <w:rFonts w:ascii="Arial" w:eastAsia="Arial" w:hAnsi="Arial" w:cs="Arial"/>
                      <w:color w:val="565656"/>
                      <w:spacing w:val="-1"/>
                      <w:sz w:val="20"/>
                      <w:lang w:val="es-419" w:eastAsia="ja-JP"/>
                    </w:rPr>
                    <w:t>Fecha de aprobación del informe final del proyecto y registro de quién lo aprobó</w:t>
                  </w:r>
                </w:p>
                <w:p w14:paraId="0E7A78D6" w14:textId="77777777" w:rsidR="00BE5165" w:rsidRPr="00027C8D" w:rsidRDefault="00691DEE">
                  <w:pPr>
                    <w:pStyle w:val="CommentText"/>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Notifique el uso de </w:t>
                  </w:r>
                  <w:r w:rsidR="00A60712" w:rsidRPr="00027C8D">
                    <w:rPr>
                      <w:rFonts w:eastAsia="Arial" w:cs="Arial"/>
                      <w:color w:val="565656"/>
                      <w:spacing w:val="-1"/>
                      <w:sz w:val="20"/>
                      <w:szCs w:val="22"/>
                      <w:lang w:eastAsia="ja-JP"/>
                    </w:rPr>
                    <w:t xml:space="preserve">la Prima </w:t>
                  </w:r>
                  <w:r w:rsidRPr="00027C8D">
                    <w:rPr>
                      <w:rFonts w:eastAsia="Arial" w:cs="Arial"/>
                      <w:color w:val="565656"/>
                      <w:spacing w:val="-1"/>
                      <w:sz w:val="20"/>
                      <w:szCs w:val="22"/>
                      <w:lang w:eastAsia="ja-JP"/>
                    </w:rPr>
                    <w:t xml:space="preserve">a través de la plataforma en línea FairInsight: </w:t>
                  </w:r>
                  <w:hyperlink r:id="rId46" w:history="1">
                    <w:r w:rsidR="006B7763" w:rsidRPr="00027C8D">
                      <w:rPr>
                        <w:rStyle w:val="Hyperlink"/>
                        <w:rFonts w:cs="Arial"/>
                        <w:spacing w:val="-1"/>
                        <w:sz w:val="20"/>
                        <w:szCs w:val="22"/>
                        <w:lang w:eastAsia="ja-JP"/>
                      </w:rPr>
                      <w:t>https:</w:t>
                    </w:r>
                  </w:hyperlink>
                  <w:r w:rsidRPr="00027C8D">
                    <w:rPr>
                      <w:rFonts w:eastAsia="Arial" w:cs="Arial"/>
                      <w:color w:val="565656"/>
                      <w:spacing w:val="-1"/>
                      <w:sz w:val="20"/>
                      <w:szCs w:val="22"/>
                      <w:lang w:eastAsia="ja-JP"/>
                    </w:rPr>
                    <w:t xml:space="preserve">//fairinsight.agunity.com. </w:t>
                  </w:r>
                </w:p>
              </w:tc>
            </w:tr>
            <w:tr w:rsidR="00596A1E" w:rsidRPr="00027C8D" w14:paraId="0C43CC30"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72062B9D" w14:textId="77777777" w:rsidR="00BE5165" w:rsidRPr="00027C8D" w:rsidRDefault="00691DEE">
                  <w:pPr>
                    <w:pStyle w:val="VBPC"/>
                    <w:jc w:val="left"/>
                    <w:rPr>
                      <w:rFonts w:ascii="Arial" w:hAnsi="Arial" w:cs="Arial"/>
                      <w:bCs/>
                      <w:color w:val="565656"/>
                      <w:szCs w:val="22"/>
                    </w:rPr>
                  </w:pPr>
                  <w:r w:rsidRPr="00027C8D">
                    <w:rPr>
                      <w:rFonts w:ascii="Arial" w:hAnsi="Arial" w:cs="Arial"/>
                      <w:bCs/>
                      <w:color w:val="565656"/>
                      <w:szCs w:val="22"/>
                    </w:rPr>
                    <w:t>Año 1</w:t>
                  </w:r>
                </w:p>
              </w:tc>
              <w:tc>
                <w:tcPr>
                  <w:tcW w:w="7984" w:type="dxa"/>
                  <w:vMerge/>
                  <w:tcBorders>
                    <w:top w:val="single" w:sz="4" w:space="0" w:color="BFBFBF"/>
                    <w:left w:val="single" w:sz="4" w:space="0" w:color="BFBFBF"/>
                    <w:bottom w:val="single" w:sz="4" w:space="0" w:color="BFBFBF"/>
                    <w:right w:val="single" w:sz="4" w:space="0" w:color="BFBFBF"/>
                  </w:tcBorders>
                </w:tcPr>
                <w:p w14:paraId="71C42170" w14:textId="77777777" w:rsidR="00596A1E" w:rsidRPr="00027C8D" w:rsidRDefault="00596A1E" w:rsidP="00596A1E">
                  <w:pPr>
                    <w:pStyle w:val="table-body"/>
                    <w:rPr>
                      <w:rFonts w:ascii="Arial" w:hAnsi="Arial"/>
                      <w:lang w:eastAsia="ko-KR"/>
                    </w:rPr>
                  </w:pPr>
                </w:p>
              </w:tc>
            </w:tr>
            <w:tr w:rsidR="00596A1E" w:rsidRPr="00027C8D" w14:paraId="485DDF93" w14:textId="77777777" w:rsidTr="00DC1A0F">
              <w:trPr>
                <w:trHeight w:val="30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cPr>
                <w:p w14:paraId="1FFD02B7" w14:textId="77777777" w:rsidR="00BE5165" w:rsidRPr="00027C8D" w:rsidRDefault="00691DEE">
                  <w:pPr>
                    <w:pStyle w:val="table-body"/>
                    <w:rPr>
                      <w:rFonts w:ascii="Arial" w:hAnsi="Arial"/>
                      <w:lang w:eastAsia="ko-KR"/>
                    </w:rPr>
                  </w:pPr>
                  <w:r w:rsidRPr="00027C8D">
                    <w:rPr>
                      <w:rStyle w:val="markedcontent"/>
                      <w:rFonts w:ascii="Arial" w:hAnsi="Arial"/>
                      <w:b/>
                      <w:bCs/>
                      <w:color w:val="565656"/>
                      <w:sz w:val="18"/>
                      <w:szCs w:val="18"/>
                    </w:rPr>
                    <w:t xml:space="preserve">Orientación: </w:t>
                  </w:r>
                  <w:r w:rsidRPr="00027C8D">
                    <w:rPr>
                      <w:rStyle w:val="markedcontent"/>
                      <w:rFonts w:ascii="Arial" w:hAnsi="Arial"/>
                      <w:color w:val="565656"/>
                      <w:sz w:val="18"/>
                      <w:szCs w:val="18"/>
                    </w:rPr>
                    <w:t xml:space="preserve">Este requisito complementa </w:t>
                  </w:r>
                  <w:r w:rsidR="000C5FEE" w:rsidRPr="00027C8D">
                    <w:rPr>
                      <w:rStyle w:val="markedcontent"/>
                      <w:rFonts w:ascii="Arial" w:hAnsi="Arial"/>
                      <w:color w:val="565656"/>
                      <w:sz w:val="18"/>
                      <w:szCs w:val="18"/>
                    </w:rPr>
                    <w:t xml:space="preserve">los requisitos </w:t>
                  </w:r>
                  <w:r w:rsidRPr="00027C8D">
                    <w:rPr>
                      <w:rStyle w:val="markedcontent"/>
                      <w:rFonts w:ascii="Arial" w:hAnsi="Arial"/>
                      <w:color w:val="565656"/>
                      <w:sz w:val="18"/>
                      <w:szCs w:val="18"/>
                    </w:rPr>
                    <w:t xml:space="preserve">de información sobre el uso de la Prima de Comercio Justo Fairtrade de los criterios </w:t>
                  </w:r>
                  <w:r w:rsidR="005203F4" w:rsidRPr="00027C8D">
                    <w:rPr>
                      <w:rStyle w:val="markedcontent"/>
                      <w:rFonts w:ascii="Arial" w:hAnsi="Arial"/>
                      <w:color w:val="565656"/>
                      <w:sz w:val="18"/>
                      <w:szCs w:val="18"/>
                    </w:rPr>
                    <w:t>genéricos</w:t>
                  </w:r>
                  <w:r w:rsidRPr="00027C8D">
                    <w:rPr>
                      <w:rStyle w:val="markedcontent"/>
                      <w:rFonts w:ascii="Arial" w:hAnsi="Arial"/>
                      <w:color w:val="565656"/>
                      <w:sz w:val="18"/>
                      <w:szCs w:val="18"/>
                    </w:rPr>
                    <w:t>.</w:t>
                  </w:r>
                </w:p>
              </w:tc>
            </w:tr>
          </w:tbl>
          <w:p w14:paraId="5456F3FA" w14:textId="77777777" w:rsidR="00BE5165" w:rsidRPr="00027C8D" w:rsidRDefault="00691DEE">
            <w:pPr>
              <w:spacing w:before="120" w:after="120"/>
              <w:rPr>
                <w:rFonts w:cs="Arial"/>
              </w:rPr>
            </w:pPr>
            <w:r w:rsidRPr="00027C8D">
              <w:rPr>
                <w:rFonts w:cs="Arial"/>
                <w:b/>
                <w:bCs/>
              </w:rPr>
              <w:t xml:space="preserve">Implicaciones: </w:t>
            </w:r>
            <w:r w:rsidR="002D581F" w:rsidRPr="00027C8D">
              <w:rPr>
                <w:rFonts w:cs="Arial"/>
              </w:rPr>
              <w:t>No hay ninguna implicación para los productores, puesto que ya informan del uso de la Prima.</w:t>
            </w:r>
          </w:p>
          <w:p w14:paraId="26DA950A" w14:textId="14D90A2B" w:rsidR="00BE5165" w:rsidRPr="00027C8D" w:rsidRDefault="00691DEE">
            <w:pPr>
              <w:pStyle w:val="Questions"/>
            </w:pPr>
            <w:r w:rsidRPr="00027C8D">
              <w:t xml:space="preserve">¿Está de acuerdo </w:t>
            </w:r>
            <w:r w:rsidR="00382314" w:rsidRPr="00027C8D">
              <w:t xml:space="preserve">con </w:t>
            </w:r>
            <w:r w:rsidR="006F1538" w:rsidRPr="00027C8D">
              <w:t xml:space="preserve">ampliar el ámbito de aplicación a las </w:t>
            </w:r>
            <w:r w:rsidR="00BE5EF2" w:rsidRPr="00027C8D">
              <w:t>verduras</w:t>
            </w:r>
            <w:r w:rsidRPr="00027C8D">
              <w:t>?</w:t>
            </w:r>
          </w:p>
          <w:p w14:paraId="2A946498"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19E3EB65"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57CA42CE"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0571ACC2" w14:textId="621F4BDB"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74FD52BC"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355BE258"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2107211D"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502C5F58" w14:textId="77777777" w:rsidR="00BE5165" w:rsidRPr="00027C8D" w:rsidRDefault="00691DEE" w:rsidP="00BE241E">
            <w:pPr>
              <w:pStyle w:val="Heading3"/>
              <w:spacing w:before="120" w:after="120"/>
              <w:rPr>
                <w:sz w:val="22"/>
                <w:szCs w:val="20"/>
              </w:rPr>
            </w:pPr>
            <w:bookmarkStart w:id="83" w:name="_Toc176425393"/>
            <w:r w:rsidRPr="00027C8D">
              <w:rPr>
                <w:sz w:val="22"/>
                <w:szCs w:val="20"/>
              </w:rPr>
              <w:t>Condiciones de pago EXW</w:t>
            </w:r>
            <w:bookmarkEnd w:id="83"/>
          </w:p>
          <w:p w14:paraId="51528A69" w14:textId="31500E0D" w:rsidR="00BE5165" w:rsidRPr="00027C8D" w:rsidRDefault="00691DEE">
            <w:pPr>
              <w:spacing w:after="120"/>
            </w:pPr>
            <w:r w:rsidRPr="00027C8D">
              <w:rPr>
                <w:b/>
                <w:bCs/>
              </w:rPr>
              <w:t>Antecedentes</w:t>
            </w:r>
            <w:r w:rsidRPr="00027C8D">
              <w:t xml:space="preserve">: Este requisito ya </w:t>
            </w:r>
            <w:r w:rsidR="00A60712" w:rsidRPr="00027C8D">
              <w:t xml:space="preserve">existe </w:t>
            </w:r>
            <w:r w:rsidRPr="00027C8D">
              <w:t xml:space="preserve">en la </w:t>
            </w:r>
            <w:r w:rsidR="00726BE9" w:rsidRPr="00027C8D">
              <w:t>Criterio</w:t>
            </w:r>
            <w:r w:rsidRPr="00027C8D">
              <w:t xml:space="preserve"> para Frutas Frescas </w:t>
            </w:r>
            <w:r w:rsidR="00382314" w:rsidRPr="00027C8D">
              <w:t>(</w:t>
            </w:r>
            <w:r w:rsidR="003D39A3" w:rsidRPr="00027C8D">
              <w:t>OTC</w:t>
            </w:r>
            <w:r w:rsidR="00382314" w:rsidRPr="00027C8D">
              <w:t xml:space="preserve"> 5.4.8 y </w:t>
            </w:r>
            <w:r w:rsidR="003D39A3" w:rsidRPr="00027C8D">
              <w:t>OPP</w:t>
            </w:r>
            <w:r w:rsidR="00382314" w:rsidRPr="00027C8D">
              <w:t xml:space="preserve"> 4.3.1)</w:t>
            </w:r>
            <w:r w:rsidRPr="00027C8D">
              <w:t xml:space="preserve">, pero por el momento no es aplicable a las </w:t>
            </w:r>
            <w:r w:rsidR="00BE5EF2" w:rsidRPr="00027C8D">
              <w:t>verduras</w:t>
            </w:r>
            <w:r w:rsidRPr="00027C8D">
              <w:t xml:space="preserve"> frescas. Los contratos ya incluyen el abastecimiento, </w:t>
            </w:r>
            <w:r w:rsidR="00A60712" w:rsidRPr="00027C8D">
              <w:t xml:space="preserve">por lo que </w:t>
            </w:r>
            <w:r w:rsidRPr="00027C8D">
              <w:t xml:space="preserve">este requisito lo </w:t>
            </w:r>
            <w:r w:rsidR="00A60712" w:rsidRPr="00027C8D">
              <w:t>reconfirma</w:t>
            </w:r>
            <w:r w:rsidRPr="00027C8D">
              <w:t>.</w:t>
            </w:r>
          </w:p>
          <w:p w14:paraId="6694B702" w14:textId="1279051A"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w:t>
            </w:r>
          </w:p>
          <w:tbl>
            <w:tblPr>
              <w:tblStyle w:val="SimpleTable"/>
              <w:tblW w:w="8919" w:type="dxa"/>
              <w:tblInd w:w="28" w:type="dxa"/>
              <w:tblLayout w:type="fixed"/>
              <w:tblCellMar>
                <w:top w:w="113" w:type="dxa"/>
                <w:left w:w="113" w:type="dxa"/>
                <w:bottom w:w="113" w:type="dxa"/>
                <w:right w:w="113" w:type="dxa"/>
              </w:tblCellMar>
              <w:tblLook w:val="04A0" w:firstRow="1" w:lastRow="0" w:firstColumn="1" w:lastColumn="0" w:noHBand="0" w:noVBand="1"/>
            </w:tblPr>
            <w:tblGrid>
              <w:gridCol w:w="935"/>
              <w:gridCol w:w="7984"/>
            </w:tblGrid>
            <w:tr w:rsidR="00596A1E" w:rsidRPr="00027C8D" w14:paraId="43DEAD28" w14:textId="77777777" w:rsidTr="00E457ED">
              <w:trPr>
                <w:trHeight w:val="59"/>
              </w:trPr>
              <w:tc>
                <w:tcPr>
                  <w:tcW w:w="8919" w:type="dxa"/>
                  <w:gridSpan w:val="2"/>
                  <w:tcBorders>
                    <w:top w:val="single" w:sz="4" w:space="0" w:color="BFBFBF"/>
                    <w:left w:val="single" w:sz="4" w:space="0" w:color="BFBFBF"/>
                    <w:bottom w:val="single" w:sz="4" w:space="0" w:color="BFBFBF"/>
                    <w:right w:val="single" w:sz="4" w:space="0" w:color="BFBFBF"/>
                  </w:tcBorders>
                </w:tcPr>
                <w:p w14:paraId="723DB1E6" w14:textId="77777777" w:rsidR="00BE5165" w:rsidRPr="00027C8D" w:rsidRDefault="00691DEE">
                  <w:pPr>
                    <w:pStyle w:val="Appliesto"/>
                  </w:pPr>
                  <w:r w:rsidRPr="00027C8D">
                    <w:rPr>
                      <w:color w:val="565656"/>
                    </w:rPr>
                    <w:t xml:space="preserve">Se aplica a: </w:t>
                  </w:r>
                  <w:r w:rsidR="007B0D31" w:rsidRPr="00027C8D">
                    <w:rPr>
                      <w:color w:val="FF0000"/>
                    </w:rPr>
                    <w:t xml:space="preserve">Frutas/verduras </w:t>
                  </w:r>
                  <w:r w:rsidRPr="00027C8D">
                    <w:rPr>
                      <w:b w:val="0"/>
                      <w:bCs w:val="0"/>
                      <w:color w:val="565656"/>
                    </w:rPr>
                    <w:t>(excepto uvas de vino, legumbres y naranjas para zumo) de los pagadores Fairtrade.</w:t>
                  </w:r>
                </w:p>
              </w:tc>
            </w:tr>
            <w:tr w:rsidR="00596A1E" w:rsidRPr="00027C8D" w14:paraId="683DF384" w14:textId="77777777" w:rsidTr="00E457ED">
              <w:trPr>
                <w:trHeight w:val="22"/>
              </w:trPr>
              <w:tc>
                <w:tcPr>
                  <w:tcW w:w="935" w:type="dxa"/>
                  <w:tcBorders>
                    <w:top w:val="single" w:sz="4" w:space="0" w:color="BFBFBF"/>
                    <w:left w:val="single" w:sz="4" w:space="0" w:color="BFBFBF"/>
                    <w:bottom w:val="single" w:sz="4" w:space="0" w:color="BFBFBF"/>
                    <w:right w:val="single" w:sz="4" w:space="0" w:color="BFBFBF"/>
                  </w:tcBorders>
                </w:tcPr>
                <w:p w14:paraId="50A5A0E3" w14:textId="77430AE4" w:rsidR="00BE5165" w:rsidRPr="00027C8D" w:rsidRDefault="00B55689">
                  <w:pPr>
                    <w:pStyle w:val="VBPC"/>
                    <w:jc w:val="left"/>
                    <w:rPr>
                      <w:rFonts w:ascii="Arial" w:hAnsi="Arial" w:cs="Arial"/>
                      <w:bCs/>
                      <w:color w:val="565656"/>
                      <w:szCs w:val="22"/>
                    </w:rPr>
                  </w:pPr>
                  <w:r w:rsidRPr="00027C8D">
                    <w:rPr>
                      <w:rFonts w:ascii="Arial" w:hAnsi="Arial" w:cs="Arial"/>
                      <w:bCs/>
                      <w:color w:val="565656"/>
                      <w:szCs w:val="22"/>
                    </w:rPr>
                    <w:lastRenderedPageBreak/>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7D19F7A2" w14:textId="77777777" w:rsidR="00BE5165" w:rsidRPr="00027C8D" w:rsidRDefault="00691DEE">
                  <w:pPr>
                    <w:pStyle w:val="table-body"/>
                    <w:rPr>
                      <w:rFonts w:ascii="Arial" w:eastAsia="Arial" w:hAnsi="Arial" w:cs="Arial"/>
                      <w:color w:val="565656"/>
                      <w:szCs w:val="22"/>
                    </w:rPr>
                  </w:pPr>
                  <w:r w:rsidRPr="00027C8D">
                    <w:rPr>
                      <w:rFonts w:ascii="Arial" w:eastAsia="Arial" w:hAnsi="Arial" w:cs="Arial"/>
                      <w:color w:val="565656"/>
                      <w:szCs w:val="22"/>
                    </w:rPr>
                    <w:t xml:space="preserve">Usted paga el precio </w:t>
                  </w:r>
                  <w:r w:rsidR="005203F4" w:rsidRPr="00027C8D">
                    <w:rPr>
                      <w:rFonts w:ascii="Arial" w:eastAsia="Arial" w:hAnsi="Arial" w:cs="Arial"/>
                      <w:color w:val="FF0000"/>
                      <w:szCs w:val="22"/>
                    </w:rPr>
                    <w:t xml:space="preserve">aplicable </w:t>
                  </w:r>
                  <w:r w:rsidRPr="00027C8D">
                    <w:rPr>
                      <w:rFonts w:ascii="Arial" w:eastAsia="Arial" w:hAnsi="Arial" w:cs="Arial"/>
                      <w:color w:val="565656"/>
                      <w:szCs w:val="22"/>
                    </w:rPr>
                    <w:t>y la Prima de Comercio Justo Fairtrade a más tardar 15 días después de la entrega del producto</w:t>
                  </w:r>
                  <w:r w:rsidR="006F1D1D" w:rsidRPr="00027C8D">
                    <w:rPr>
                      <w:rFonts w:ascii="Arial" w:eastAsia="Arial" w:hAnsi="Arial" w:cs="Arial"/>
                      <w:color w:val="565656"/>
                      <w:szCs w:val="22"/>
                    </w:rPr>
                    <w:t xml:space="preserve">, a menos que </w:t>
                  </w:r>
                  <w:r w:rsidRPr="00027C8D">
                    <w:rPr>
                      <w:rFonts w:ascii="Arial" w:eastAsia="Arial" w:hAnsi="Arial" w:cs="Arial"/>
                      <w:color w:val="565656"/>
                      <w:szCs w:val="22"/>
                    </w:rPr>
                    <w:t>la legislación nacional exija plazos de pago más cortos.</w:t>
                  </w:r>
                </w:p>
              </w:tc>
            </w:tr>
            <w:tr w:rsidR="00596A1E" w:rsidRPr="00027C8D" w14:paraId="18F9D86E" w14:textId="77777777" w:rsidTr="00E457ED">
              <w:trPr>
                <w:trHeight w:val="214"/>
              </w:trPr>
              <w:tc>
                <w:tcPr>
                  <w:tcW w:w="935" w:type="dxa"/>
                  <w:tcBorders>
                    <w:top w:val="single" w:sz="4" w:space="0" w:color="BFBFBF"/>
                    <w:left w:val="single" w:sz="4" w:space="0" w:color="BFBFBF"/>
                    <w:bottom w:val="single" w:sz="4" w:space="0" w:color="BFBFBF"/>
                    <w:right w:val="single" w:sz="4" w:space="0" w:color="BFBFBF"/>
                  </w:tcBorders>
                </w:tcPr>
                <w:p w14:paraId="2BB3FDEC" w14:textId="77777777" w:rsidR="00BE5165" w:rsidRPr="00027C8D" w:rsidRDefault="00691DEE">
                  <w:pPr>
                    <w:pStyle w:val="VBPC"/>
                    <w:jc w:val="left"/>
                    <w:rPr>
                      <w:rFonts w:ascii="Arial" w:hAnsi="Arial" w:cs="Arial"/>
                      <w:bCs/>
                      <w:color w:val="565656"/>
                      <w:szCs w:val="22"/>
                    </w:rPr>
                  </w:pPr>
                  <w:r w:rsidRPr="00027C8D">
                    <w:rPr>
                      <w:rFonts w:ascii="Arial" w:hAnsi="Arial" w:cs="Arial"/>
                      <w:bCs/>
                      <w:color w:val="565656"/>
                      <w:szCs w:val="22"/>
                    </w:rPr>
                    <w:t>Año 0</w:t>
                  </w:r>
                </w:p>
              </w:tc>
              <w:tc>
                <w:tcPr>
                  <w:tcW w:w="7984" w:type="dxa"/>
                  <w:vMerge/>
                  <w:tcBorders>
                    <w:top w:val="single" w:sz="4" w:space="0" w:color="BFBFBF"/>
                    <w:left w:val="single" w:sz="4" w:space="0" w:color="BFBFBF"/>
                    <w:bottom w:val="single" w:sz="4" w:space="0" w:color="BFBFBF"/>
                    <w:right w:val="single" w:sz="4" w:space="0" w:color="BFBFBF"/>
                  </w:tcBorders>
                </w:tcPr>
                <w:p w14:paraId="332120F3" w14:textId="77777777" w:rsidR="00596A1E" w:rsidRPr="00027C8D" w:rsidRDefault="00596A1E" w:rsidP="00596A1E">
                  <w:pPr>
                    <w:pStyle w:val="table-body"/>
                    <w:rPr>
                      <w:rFonts w:ascii="Arial" w:eastAsia="Arial" w:hAnsi="Arial" w:cs="Arial"/>
                      <w:color w:val="565656"/>
                      <w:szCs w:val="22"/>
                    </w:rPr>
                  </w:pPr>
                </w:p>
              </w:tc>
            </w:tr>
            <w:tr w:rsidR="00596A1E" w:rsidRPr="00027C8D" w14:paraId="04EC477D" w14:textId="77777777" w:rsidTr="00E457ED">
              <w:trPr>
                <w:trHeight w:val="22"/>
              </w:trPr>
              <w:tc>
                <w:tcPr>
                  <w:tcW w:w="8919"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3F0B8BF" w14:textId="77777777" w:rsidR="00BE5165" w:rsidRPr="00027C8D" w:rsidRDefault="00691DEE">
                  <w:pPr>
                    <w:pStyle w:val="guidance"/>
                    <w:rPr>
                      <w:rFonts w:ascii="Arial" w:hAnsi="Arial" w:cs="Arial"/>
                      <w:b w:val="0"/>
                      <w:bCs w:val="0"/>
                    </w:rPr>
                  </w:pPr>
                  <w:r w:rsidRPr="00027C8D">
                    <w:rPr>
                      <w:rStyle w:val="markedcontent"/>
                      <w:rFonts w:ascii="Arial" w:hAnsi="Arial" w:cs="Arial"/>
                      <w:color w:val="565656"/>
                      <w:sz w:val="18"/>
                      <w:szCs w:val="16"/>
                    </w:rPr>
                    <w:t xml:space="preserve">Orientación: </w:t>
                  </w:r>
                  <w:r w:rsidRPr="00027C8D">
                    <w:rPr>
                      <w:rStyle w:val="markedcontent"/>
                      <w:rFonts w:ascii="Arial" w:hAnsi="Arial" w:cs="Arial"/>
                      <w:b w:val="0"/>
                      <w:bCs w:val="0"/>
                      <w:color w:val="565656"/>
                      <w:sz w:val="18"/>
                      <w:szCs w:val="16"/>
                    </w:rPr>
                    <w:t>El plazo de 15 días se establece suponiendo que los productores emiten una factura correcta tras la entrega</w:t>
                  </w:r>
                  <w:r w:rsidRPr="00027C8D">
                    <w:rPr>
                      <w:rFonts w:ascii="Arial" w:hAnsi="Arial" w:cs="Arial"/>
                      <w:b w:val="0"/>
                      <w:bCs w:val="0"/>
                      <w:color w:val="565656"/>
                      <w:sz w:val="18"/>
                      <w:szCs w:val="16"/>
                    </w:rPr>
                    <w:t xml:space="preserve">. </w:t>
                  </w:r>
                </w:p>
              </w:tc>
            </w:tr>
          </w:tbl>
          <w:p w14:paraId="777F408D" w14:textId="7BC2514D" w:rsidR="00BE5165" w:rsidRPr="00027C8D" w:rsidRDefault="00691DEE">
            <w:pPr>
              <w:spacing w:before="120" w:after="120"/>
              <w:rPr>
                <w:rFonts w:cs="Arial"/>
              </w:rPr>
            </w:pPr>
            <w:r w:rsidRPr="00027C8D">
              <w:rPr>
                <w:rFonts w:cs="Arial"/>
                <w:b/>
                <w:bCs/>
              </w:rPr>
              <w:t xml:space="preserve">Implicaciones: </w:t>
            </w:r>
            <w:r w:rsidR="00740537" w:rsidRPr="00027C8D">
              <w:rPr>
                <w:rFonts w:cs="Arial"/>
              </w:rPr>
              <w:t>No hay ninguna implicación</w:t>
            </w:r>
            <w:r w:rsidR="00A60712" w:rsidRPr="00027C8D">
              <w:rPr>
                <w:rFonts w:cs="Arial"/>
              </w:rPr>
              <w:t xml:space="preserve">. Dado </w:t>
            </w:r>
            <w:r w:rsidR="00740537" w:rsidRPr="00027C8D">
              <w:rPr>
                <w:rFonts w:cs="Arial"/>
              </w:rPr>
              <w:t xml:space="preserve">que ya se aplica a las frutas y </w:t>
            </w:r>
            <w:r w:rsidR="00BE5EF2" w:rsidRPr="00027C8D">
              <w:rPr>
                <w:rFonts w:cs="Arial"/>
              </w:rPr>
              <w:t>verduras</w:t>
            </w:r>
            <w:r w:rsidR="00740537" w:rsidRPr="00027C8D">
              <w:rPr>
                <w:rFonts w:cs="Arial"/>
              </w:rPr>
              <w:t xml:space="preserve">, se trata de una fusión de </w:t>
            </w:r>
            <w:r w:rsidR="00A60712" w:rsidRPr="00027C8D">
              <w:rPr>
                <w:rFonts w:cs="Arial"/>
              </w:rPr>
              <w:t xml:space="preserve">dos </w:t>
            </w:r>
            <w:r w:rsidR="00740537" w:rsidRPr="00027C8D">
              <w:rPr>
                <w:rFonts w:cs="Arial"/>
              </w:rPr>
              <w:t>requisitos diferentes.</w:t>
            </w:r>
          </w:p>
          <w:p w14:paraId="67DC5FA0" w14:textId="24743227" w:rsidR="00BE5165" w:rsidRPr="00027C8D" w:rsidRDefault="00691DEE">
            <w:pPr>
              <w:pStyle w:val="Questions"/>
            </w:pPr>
            <w:r w:rsidRPr="00027C8D">
              <w:t xml:space="preserve">¿Está de acuerdo con </w:t>
            </w:r>
            <w:r w:rsidR="006F1538" w:rsidRPr="00027C8D">
              <w:t xml:space="preserve">ampliar el ámbito de aplicación a las </w:t>
            </w:r>
            <w:r w:rsidR="00BE5EF2" w:rsidRPr="00027C8D">
              <w:t>verduras</w:t>
            </w:r>
            <w:r w:rsidRPr="00027C8D">
              <w:t>?</w:t>
            </w:r>
          </w:p>
          <w:p w14:paraId="0C4D6774"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108676F4"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118E2FC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16CAD309" w14:textId="5BFA9D3E"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7E0EC487"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17965B18"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7E31587E"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461CE37E" w14:textId="77777777" w:rsidR="00BE5165" w:rsidRPr="00027C8D" w:rsidRDefault="00691DEE" w:rsidP="00BE241E">
            <w:pPr>
              <w:pStyle w:val="Heading3"/>
              <w:spacing w:before="120" w:after="120"/>
              <w:rPr>
                <w:sz w:val="22"/>
                <w:szCs w:val="20"/>
              </w:rPr>
            </w:pPr>
            <w:bookmarkStart w:id="84" w:name="_Toc176425394"/>
            <w:r w:rsidRPr="00027C8D">
              <w:rPr>
                <w:sz w:val="22"/>
                <w:szCs w:val="20"/>
              </w:rPr>
              <w:t>Condiciones de pago FOB</w:t>
            </w:r>
            <w:bookmarkEnd w:id="84"/>
          </w:p>
          <w:p w14:paraId="5D502D37" w14:textId="648E7068" w:rsidR="00BE5165" w:rsidRPr="00027C8D" w:rsidRDefault="00691DEE">
            <w:pPr>
              <w:spacing w:after="120"/>
            </w:pPr>
            <w:r w:rsidRPr="00027C8D">
              <w:rPr>
                <w:b/>
                <w:bCs/>
              </w:rPr>
              <w:t>Antecedentes</w:t>
            </w:r>
            <w:r w:rsidRPr="00027C8D">
              <w:t xml:space="preserve">: Este requisito ya </w:t>
            </w:r>
            <w:r w:rsidR="00A60712" w:rsidRPr="00027C8D">
              <w:t xml:space="preserve">existe </w:t>
            </w:r>
            <w:r w:rsidRPr="00027C8D">
              <w:t xml:space="preserve">en la </w:t>
            </w:r>
            <w:r w:rsidR="00726BE9" w:rsidRPr="00027C8D">
              <w:t>Criterio</w:t>
            </w:r>
            <w:r w:rsidRPr="00027C8D">
              <w:t xml:space="preserve"> para Frutas Frescas </w:t>
            </w:r>
            <w:r w:rsidR="00382314" w:rsidRPr="00027C8D">
              <w:t>(</w:t>
            </w:r>
            <w:r w:rsidR="003D39A3" w:rsidRPr="00027C8D">
              <w:t>OTC</w:t>
            </w:r>
            <w:r w:rsidR="00382314" w:rsidRPr="00027C8D">
              <w:t xml:space="preserve"> 5.4.9 y </w:t>
            </w:r>
            <w:r w:rsidR="003D39A3" w:rsidRPr="00027C8D">
              <w:t>OPP</w:t>
            </w:r>
            <w:r w:rsidR="00382314" w:rsidRPr="00027C8D">
              <w:t xml:space="preserve"> 4.3.2)</w:t>
            </w:r>
            <w:r w:rsidRPr="00027C8D">
              <w:t xml:space="preserve">, pero por el momento no es aplicable a las </w:t>
            </w:r>
            <w:r w:rsidR="00BE5EF2" w:rsidRPr="00027C8D">
              <w:t>verduras</w:t>
            </w:r>
            <w:r w:rsidRPr="00027C8D">
              <w:t xml:space="preserve"> frescas. Los contratos ya incluyen el abastecimiento, </w:t>
            </w:r>
            <w:r w:rsidR="00A60712" w:rsidRPr="00027C8D">
              <w:t xml:space="preserve">por lo que </w:t>
            </w:r>
            <w:r w:rsidRPr="00027C8D">
              <w:t xml:space="preserve">este requisito lo </w:t>
            </w:r>
            <w:r w:rsidR="00A60712" w:rsidRPr="00027C8D">
              <w:t>reconfirma</w:t>
            </w:r>
            <w:r w:rsidRPr="00027C8D">
              <w:t>.</w:t>
            </w:r>
          </w:p>
          <w:p w14:paraId="67E38C04" w14:textId="7AEABF6F"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99"/>
              <w:gridCol w:w="7935"/>
            </w:tblGrid>
            <w:tr w:rsidR="00F369B1" w:rsidRPr="00027C8D" w14:paraId="76395210"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F7F6B05" w14:textId="77777777" w:rsidR="00BE5165" w:rsidRPr="00027C8D" w:rsidRDefault="00691DEE">
                  <w:pPr>
                    <w:pStyle w:val="Appliesto"/>
                  </w:pPr>
                  <w:r w:rsidRPr="00027C8D">
                    <w:rPr>
                      <w:b w:val="0"/>
                      <w:bCs w:val="0"/>
                      <w:color w:val="565656"/>
                    </w:rPr>
                    <w:t xml:space="preserve">Se aplica a: Pagadores Fairtrade de </w:t>
                  </w:r>
                  <w:r w:rsidR="007B0D31" w:rsidRPr="00027C8D">
                    <w:rPr>
                      <w:color w:val="FF0000"/>
                    </w:rPr>
                    <w:t xml:space="preserve">frutas/verduras </w:t>
                  </w:r>
                  <w:r w:rsidRPr="00027C8D">
                    <w:rPr>
                      <w:b w:val="0"/>
                      <w:bCs w:val="0"/>
                      <w:color w:val="565656"/>
                    </w:rPr>
                    <w:t>(excepto legumbres y uvas de vino)</w:t>
                  </w:r>
                </w:p>
              </w:tc>
            </w:tr>
            <w:tr w:rsidR="00F369B1" w:rsidRPr="00027C8D" w14:paraId="3B855E54" w14:textId="77777777" w:rsidTr="00A16886">
              <w:trPr>
                <w:trHeight w:val="22"/>
              </w:trPr>
              <w:tc>
                <w:tcPr>
                  <w:tcW w:w="899" w:type="dxa"/>
                  <w:tcBorders>
                    <w:top w:val="single" w:sz="4" w:space="0" w:color="BFBFBF"/>
                    <w:left w:val="single" w:sz="4" w:space="0" w:color="BFBFBF"/>
                    <w:bottom w:val="single" w:sz="4" w:space="0" w:color="BFBFBF"/>
                    <w:right w:val="single" w:sz="4" w:space="0" w:color="BFBFBF"/>
                  </w:tcBorders>
                </w:tcPr>
                <w:p w14:paraId="100E394F" w14:textId="121C0EBA" w:rsidR="00BE5165" w:rsidRPr="00027C8D" w:rsidRDefault="00B55689">
                  <w:pPr>
                    <w:pStyle w:val="VBPC"/>
                    <w:jc w:val="left"/>
                    <w:rPr>
                      <w:rFonts w:ascii="Arial" w:hAnsi="Arial" w:cs="Arial"/>
                      <w:bCs/>
                      <w:color w:val="565656"/>
                      <w:szCs w:val="22"/>
                    </w:rPr>
                  </w:pPr>
                  <w:r w:rsidRPr="00027C8D">
                    <w:rPr>
                      <w:rFonts w:ascii="Arial" w:hAnsi="Arial" w:cs="Arial"/>
                      <w:bCs/>
                      <w:color w:val="565656"/>
                      <w:szCs w:val="22"/>
                    </w:rPr>
                    <w:t>Básico</w:t>
                  </w:r>
                </w:p>
              </w:tc>
              <w:tc>
                <w:tcPr>
                  <w:tcW w:w="7935" w:type="dxa"/>
                  <w:vMerge w:val="restart"/>
                  <w:tcBorders>
                    <w:top w:val="single" w:sz="4" w:space="0" w:color="BFBFBF"/>
                    <w:left w:val="single" w:sz="4" w:space="0" w:color="BFBFBF"/>
                    <w:bottom w:val="single" w:sz="4" w:space="0" w:color="BFBFBF"/>
                    <w:right w:val="single" w:sz="4" w:space="0" w:color="BFBFBF"/>
                  </w:tcBorders>
                </w:tcPr>
                <w:p w14:paraId="0CB94B2B" w14:textId="77777777" w:rsidR="00BE5165" w:rsidRPr="00027C8D" w:rsidRDefault="00691DEE">
                  <w:pPr>
                    <w:pStyle w:val="table-body"/>
                    <w:rPr>
                      <w:rFonts w:ascii="Arial" w:eastAsia="Arial" w:hAnsi="Arial" w:cs="Arial"/>
                      <w:color w:val="565656"/>
                      <w:szCs w:val="22"/>
                    </w:rPr>
                  </w:pPr>
                  <w:r w:rsidRPr="00027C8D">
                    <w:rPr>
                      <w:rFonts w:ascii="Arial" w:eastAsia="Arial" w:hAnsi="Arial" w:cs="Arial"/>
                      <w:color w:val="565656"/>
                      <w:szCs w:val="22"/>
                    </w:rPr>
                    <w:t>Usted paga el precio aplicable y la Prima de Comercio Justo Fairtrade a más tardar 15 días después de la liberación del envío en el puerto de destino.</w:t>
                  </w:r>
                </w:p>
              </w:tc>
            </w:tr>
            <w:tr w:rsidR="00F369B1" w:rsidRPr="00027C8D" w14:paraId="64A29879" w14:textId="77777777" w:rsidTr="00A16886">
              <w:trPr>
                <w:trHeight w:val="214"/>
              </w:trPr>
              <w:tc>
                <w:tcPr>
                  <w:tcW w:w="899" w:type="dxa"/>
                  <w:tcBorders>
                    <w:top w:val="single" w:sz="4" w:space="0" w:color="BFBFBF"/>
                    <w:left w:val="single" w:sz="4" w:space="0" w:color="BFBFBF"/>
                    <w:bottom w:val="single" w:sz="4" w:space="0" w:color="BFBFBF"/>
                    <w:right w:val="single" w:sz="4" w:space="0" w:color="BFBFBF"/>
                  </w:tcBorders>
                </w:tcPr>
                <w:p w14:paraId="06808EB7" w14:textId="77777777" w:rsidR="00BE5165" w:rsidRPr="00027C8D" w:rsidRDefault="00691DEE">
                  <w:pPr>
                    <w:pStyle w:val="VBPC"/>
                    <w:jc w:val="left"/>
                    <w:rPr>
                      <w:rFonts w:ascii="Arial" w:hAnsi="Arial" w:cs="Arial"/>
                      <w:bCs/>
                      <w:color w:val="565656"/>
                      <w:szCs w:val="22"/>
                    </w:rPr>
                  </w:pPr>
                  <w:r w:rsidRPr="00027C8D">
                    <w:rPr>
                      <w:rFonts w:ascii="Arial" w:hAnsi="Arial" w:cs="Arial"/>
                      <w:bCs/>
                      <w:color w:val="565656"/>
                      <w:szCs w:val="22"/>
                    </w:rPr>
                    <w:t>Año 0</w:t>
                  </w:r>
                </w:p>
              </w:tc>
              <w:tc>
                <w:tcPr>
                  <w:tcW w:w="7935" w:type="dxa"/>
                  <w:vMerge/>
                  <w:tcBorders>
                    <w:top w:val="single" w:sz="4" w:space="0" w:color="BFBFBF"/>
                    <w:left w:val="single" w:sz="4" w:space="0" w:color="BFBFBF"/>
                    <w:bottom w:val="single" w:sz="4" w:space="0" w:color="BFBFBF"/>
                    <w:right w:val="single" w:sz="4" w:space="0" w:color="BFBFBF"/>
                  </w:tcBorders>
                </w:tcPr>
                <w:p w14:paraId="0CEFBFED" w14:textId="77777777" w:rsidR="00F369B1" w:rsidRPr="00027C8D" w:rsidRDefault="00F369B1" w:rsidP="00F369B1">
                  <w:pPr>
                    <w:pStyle w:val="table-body"/>
                    <w:rPr>
                      <w:rFonts w:ascii="Arial" w:eastAsia="Arial" w:hAnsi="Arial" w:cs="Arial"/>
                      <w:color w:val="565656"/>
                      <w:szCs w:val="22"/>
                    </w:rPr>
                  </w:pPr>
                </w:p>
              </w:tc>
            </w:tr>
            <w:tr w:rsidR="00F369B1" w:rsidRPr="00027C8D" w14:paraId="5F8E1760"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CC04EB2" w14:textId="77777777" w:rsidR="00BE5165" w:rsidRPr="00027C8D" w:rsidRDefault="00691DEE">
                  <w:pPr>
                    <w:pStyle w:val="guidance"/>
                    <w:rPr>
                      <w:rStyle w:val="markedcontent"/>
                      <w:rFonts w:ascii="Arial" w:hAnsi="Arial"/>
                      <w:b w:val="0"/>
                      <w:bCs w:val="0"/>
                      <w:color w:val="565656"/>
                      <w:sz w:val="18"/>
                      <w:szCs w:val="16"/>
                    </w:rPr>
                  </w:pPr>
                  <w:r w:rsidRPr="00027C8D">
                    <w:rPr>
                      <w:rStyle w:val="markedcontent"/>
                      <w:rFonts w:ascii="Arial" w:hAnsi="Arial"/>
                      <w:color w:val="565656"/>
                      <w:sz w:val="18"/>
                      <w:szCs w:val="16"/>
                    </w:rPr>
                    <w:t xml:space="preserve">Orientación: </w:t>
                  </w:r>
                  <w:r w:rsidRPr="00027C8D">
                    <w:rPr>
                      <w:rStyle w:val="markedcontent"/>
                      <w:rFonts w:ascii="Arial" w:hAnsi="Arial"/>
                      <w:b w:val="0"/>
                      <w:bCs w:val="0"/>
                      <w:color w:val="565656"/>
                      <w:sz w:val="18"/>
                      <w:szCs w:val="16"/>
                    </w:rPr>
                    <w:t>"Tras la liberación" se refiere a la liberación del envío por las autoridades, teniendo en cuenta el tiempo para posibles exploraciones de seguridad y otras operaciones necesarias en el puerto de destino. Significa que el plazo para las condiciones de pago sólo comienza cuando el envío está a disposición del importador.</w:t>
                  </w:r>
                </w:p>
                <w:p w14:paraId="0897DC5B" w14:textId="77777777" w:rsidR="00BE5165" w:rsidRPr="00027C8D" w:rsidRDefault="00691DEE">
                  <w:pPr>
                    <w:pStyle w:val="guidance"/>
                    <w:rPr>
                      <w:rStyle w:val="markedcontent"/>
                      <w:rFonts w:ascii="Arial" w:hAnsi="Arial"/>
                      <w:b w:val="0"/>
                      <w:bCs w:val="0"/>
                      <w:color w:val="565656"/>
                      <w:sz w:val="18"/>
                      <w:szCs w:val="16"/>
                    </w:rPr>
                  </w:pPr>
                  <w:r w:rsidRPr="00027C8D">
                    <w:rPr>
                      <w:rStyle w:val="markedcontent"/>
                      <w:rFonts w:ascii="Arial" w:hAnsi="Arial"/>
                      <w:b w:val="0"/>
                      <w:bCs w:val="0"/>
                      <w:color w:val="565656"/>
                      <w:sz w:val="18"/>
                      <w:szCs w:val="16"/>
                    </w:rPr>
                    <w:lastRenderedPageBreak/>
                    <w:t xml:space="preserve">El plazo de 15 días se establece partiendo del supuesto de que los productores emiten una factura correcta tras la entrega. </w:t>
                  </w:r>
                </w:p>
                <w:p w14:paraId="44ED52CB" w14:textId="77777777" w:rsidR="00BE5165" w:rsidRPr="00027C8D" w:rsidRDefault="00691DEE">
                  <w:pPr>
                    <w:pStyle w:val="guidance"/>
                  </w:pPr>
                  <w:r w:rsidRPr="00027C8D">
                    <w:rPr>
                      <w:rStyle w:val="markedcontent"/>
                      <w:rFonts w:ascii="Arial" w:hAnsi="Arial"/>
                      <w:b w:val="0"/>
                      <w:bCs w:val="0"/>
                      <w:color w:val="565656"/>
                      <w:sz w:val="18"/>
                      <w:szCs w:val="16"/>
                    </w:rPr>
                    <w:t>Si el vendedor y el comprador acuerdan plazos de pago más cortos, este acuerdo debe incluirse en el contrato.</w:t>
                  </w:r>
                </w:p>
              </w:tc>
            </w:tr>
          </w:tbl>
          <w:p w14:paraId="6923B1B6" w14:textId="2EC7EC68" w:rsidR="00BE5165" w:rsidRPr="00027C8D" w:rsidRDefault="00691DEE">
            <w:pPr>
              <w:spacing w:before="120" w:after="120"/>
              <w:rPr>
                <w:rFonts w:cs="Arial"/>
              </w:rPr>
            </w:pPr>
            <w:r w:rsidRPr="00027C8D">
              <w:rPr>
                <w:rFonts w:cs="Arial"/>
                <w:b/>
                <w:bCs/>
              </w:rPr>
              <w:lastRenderedPageBreak/>
              <w:t xml:space="preserve">Implicaciones: </w:t>
            </w:r>
            <w:r w:rsidR="00740537" w:rsidRPr="00027C8D">
              <w:rPr>
                <w:rFonts w:cs="Arial"/>
              </w:rPr>
              <w:t>No hay ninguna implicación</w:t>
            </w:r>
            <w:r w:rsidR="00A60712" w:rsidRPr="00027C8D">
              <w:rPr>
                <w:rFonts w:cs="Arial"/>
              </w:rPr>
              <w:t xml:space="preserve">. Dado </w:t>
            </w:r>
            <w:r w:rsidR="00740537" w:rsidRPr="00027C8D">
              <w:rPr>
                <w:rFonts w:cs="Arial"/>
              </w:rPr>
              <w:t xml:space="preserve">que ya se aplica a las frutas y </w:t>
            </w:r>
            <w:r w:rsidR="00BE5EF2" w:rsidRPr="00027C8D">
              <w:rPr>
                <w:rFonts w:cs="Arial"/>
              </w:rPr>
              <w:t>verduras</w:t>
            </w:r>
            <w:r w:rsidR="00740537" w:rsidRPr="00027C8D">
              <w:rPr>
                <w:rFonts w:cs="Arial"/>
              </w:rPr>
              <w:t xml:space="preserve">, se trata de una fusión de </w:t>
            </w:r>
            <w:r w:rsidR="00A60712" w:rsidRPr="00027C8D">
              <w:rPr>
                <w:rFonts w:cs="Arial"/>
              </w:rPr>
              <w:t xml:space="preserve">dos </w:t>
            </w:r>
            <w:r w:rsidR="00740537" w:rsidRPr="00027C8D">
              <w:rPr>
                <w:rFonts w:cs="Arial"/>
              </w:rPr>
              <w:t>requisitos diferentes.</w:t>
            </w:r>
          </w:p>
          <w:p w14:paraId="19658C47" w14:textId="1449EE65" w:rsidR="00BE5165" w:rsidRPr="00027C8D" w:rsidRDefault="00691DEE">
            <w:pPr>
              <w:pStyle w:val="Questions"/>
            </w:pPr>
            <w:r w:rsidRPr="00027C8D">
              <w:t xml:space="preserve">¿Está de acuerdo </w:t>
            </w:r>
            <w:r w:rsidR="00382314" w:rsidRPr="00027C8D">
              <w:t xml:space="preserve">con </w:t>
            </w:r>
            <w:r w:rsidR="006F1538" w:rsidRPr="00027C8D">
              <w:t xml:space="preserve">ampliar el ámbito de aplicación a las </w:t>
            </w:r>
            <w:r w:rsidR="00BE5EF2" w:rsidRPr="00027C8D">
              <w:t>verduras</w:t>
            </w:r>
            <w:r w:rsidRPr="00027C8D">
              <w:t>?</w:t>
            </w:r>
          </w:p>
          <w:p w14:paraId="67C34E9E"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4AABE089"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3ED1B924"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0EB87DF6" w14:textId="1E933EC9"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56C4FEB6"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5E6C7CBC"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02FA125D"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4E9F3A00" w14:textId="3CDFAB12" w:rsidR="00BE5165" w:rsidRPr="00027C8D" w:rsidRDefault="00691DEE" w:rsidP="00BE241E">
            <w:pPr>
              <w:pStyle w:val="Heading3"/>
              <w:spacing w:before="120" w:after="120"/>
              <w:rPr>
                <w:sz w:val="22"/>
                <w:szCs w:val="20"/>
              </w:rPr>
            </w:pPr>
            <w:bookmarkStart w:id="85" w:name="_Toc176425395"/>
            <w:r w:rsidRPr="00027C8D">
              <w:rPr>
                <w:rStyle w:val="NEW-MARK"/>
                <w:sz w:val="22"/>
                <w:szCs w:val="20"/>
              </w:rPr>
              <w:t>NUEV</w:t>
            </w:r>
            <w:r w:rsidR="00690B5D" w:rsidRPr="00027C8D">
              <w:rPr>
                <w:rStyle w:val="NEW-MARK"/>
                <w:sz w:val="22"/>
                <w:szCs w:val="20"/>
              </w:rPr>
              <w:t xml:space="preserve">O  </w:t>
            </w:r>
            <w:r w:rsidR="00F369B1" w:rsidRPr="00027C8D">
              <w:rPr>
                <w:sz w:val="22"/>
                <w:szCs w:val="20"/>
              </w:rPr>
              <w:t xml:space="preserve">Condiciones de pago </w:t>
            </w:r>
            <w:r w:rsidR="00481018" w:rsidRPr="00027C8D">
              <w:rPr>
                <w:sz w:val="22"/>
                <w:szCs w:val="20"/>
              </w:rPr>
              <w:t xml:space="preserve">en caso de </w:t>
            </w:r>
            <w:r w:rsidR="006F1D1D" w:rsidRPr="00027C8D">
              <w:rPr>
                <w:sz w:val="22"/>
                <w:szCs w:val="20"/>
              </w:rPr>
              <w:t>retrocertificación</w:t>
            </w:r>
            <w:bookmarkEnd w:id="85"/>
          </w:p>
          <w:p w14:paraId="4D80DF07" w14:textId="77777777" w:rsidR="00BE5165" w:rsidRPr="00027C8D" w:rsidRDefault="00691DEE">
            <w:pPr>
              <w:spacing w:after="120"/>
            </w:pPr>
            <w:r w:rsidRPr="00027C8D">
              <w:rPr>
                <w:b/>
                <w:bCs/>
              </w:rPr>
              <w:t>Antecedentes</w:t>
            </w:r>
            <w:r w:rsidRPr="00027C8D">
              <w:t xml:space="preserve">: </w:t>
            </w:r>
            <w:r w:rsidR="00382314" w:rsidRPr="00027C8D">
              <w:t xml:space="preserve">Existe un requisito que permite la retrocertificación, pero no hay ninguna indicación sobre los plazos de pago cuando se aplica la </w:t>
            </w:r>
            <w:r w:rsidR="00245845" w:rsidRPr="00027C8D">
              <w:t>retrocertificación</w:t>
            </w:r>
            <w:r w:rsidR="00382314" w:rsidRPr="00027C8D">
              <w:t>.</w:t>
            </w:r>
          </w:p>
          <w:p w14:paraId="63F8F5E5" w14:textId="2C342E18"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rsidRPr="00974026" w14:paraId="129E3890"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0FE30AD" w14:textId="77777777" w:rsidR="00BE5165" w:rsidRPr="0016609E" w:rsidRDefault="00691DEE">
                  <w:pPr>
                    <w:pStyle w:val="Appliesto"/>
                    <w:rPr>
                      <w:lang w:val="pt-PT"/>
                    </w:rPr>
                  </w:pPr>
                  <w:r w:rsidRPr="0016609E">
                    <w:rPr>
                      <w:color w:val="565656"/>
                      <w:lang w:val="pt-PT"/>
                    </w:rPr>
                    <w:t xml:space="preserve">Se aplica a: </w:t>
                  </w:r>
                  <w:r w:rsidRPr="0016609E">
                    <w:rPr>
                      <w:b w:val="0"/>
                      <w:bCs w:val="0"/>
                      <w:color w:val="565656"/>
                      <w:lang w:val="pt-PT"/>
                    </w:rPr>
                    <w:t xml:space="preserve">Pagadores Fairtrade de </w:t>
                  </w:r>
                  <w:r w:rsidR="007B0D31" w:rsidRPr="0016609E">
                    <w:rPr>
                      <w:bCs w:val="0"/>
                      <w:color w:val="FF0000"/>
                      <w:lang w:val="pt-PT"/>
                    </w:rPr>
                    <w:t>frutas/verduras</w:t>
                  </w:r>
                </w:p>
              </w:tc>
            </w:tr>
            <w:tr w:rsidR="00481018" w:rsidRPr="00027C8D" w14:paraId="7381A21B"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5AECAC60" w14:textId="7B48A670"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449DC454" w14:textId="77777777" w:rsidR="00BE5165" w:rsidRPr="00027C8D" w:rsidRDefault="00691DEE">
                  <w:pPr>
                    <w:pStyle w:val="table-body"/>
                    <w:rPr>
                      <w:rFonts w:ascii="Arial" w:eastAsia="Arial" w:hAnsi="Arial" w:cs="Arial"/>
                      <w:color w:val="565656"/>
                    </w:rPr>
                  </w:pPr>
                  <w:r w:rsidRPr="00027C8D">
                    <w:rPr>
                      <w:rFonts w:ascii="Arial" w:eastAsia="Arial" w:hAnsi="Arial" w:cs="Arial"/>
                      <w:color w:val="565656"/>
                    </w:rPr>
                    <w:t>Usted paga el precio aplicable y la Prima de Comercio Justo Fairtrade a más tardar 15 días después del cambio de estatus de las frutas/verduras de convencional a Comercio Justo Fairtrade.</w:t>
                  </w:r>
                </w:p>
              </w:tc>
            </w:tr>
            <w:tr w:rsidR="00481018" w:rsidRPr="00027C8D" w14:paraId="382C234C"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F34CC9C"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t>Año 0</w:t>
                  </w:r>
                </w:p>
              </w:tc>
              <w:tc>
                <w:tcPr>
                  <w:tcW w:w="7984" w:type="dxa"/>
                  <w:vMerge/>
                  <w:tcBorders>
                    <w:top w:val="single" w:sz="4" w:space="0" w:color="BFBFBF"/>
                    <w:left w:val="single" w:sz="4" w:space="0" w:color="BFBFBF"/>
                    <w:bottom w:val="single" w:sz="4" w:space="0" w:color="BFBFBF"/>
                    <w:right w:val="single" w:sz="4" w:space="0" w:color="BFBFBF"/>
                  </w:tcBorders>
                </w:tcPr>
                <w:p w14:paraId="379A5E9B" w14:textId="77777777" w:rsidR="00481018" w:rsidRPr="00027C8D" w:rsidRDefault="00481018" w:rsidP="00481018">
                  <w:pPr>
                    <w:pStyle w:val="table-body"/>
                    <w:rPr>
                      <w:rFonts w:ascii="Arial" w:eastAsia="Arial" w:hAnsi="Arial" w:cs="Arial"/>
                      <w:color w:val="565656"/>
                    </w:rPr>
                  </w:pPr>
                </w:p>
              </w:tc>
            </w:tr>
            <w:tr w:rsidR="00481018" w:rsidRPr="00027C8D" w14:paraId="43DE8080"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052DCED" w14:textId="77777777" w:rsidR="00BE5165" w:rsidRPr="00027C8D" w:rsidRDefault="00691DEE">
                  <w:pPr>
                    <w:pStyle w:val="guidance"/>
                    <w:rPr>
                      <w:rStyle w:val="markedcontent"/>
                      <w:rFonts w:ascii="Arial" w:hAnsi="Arial" w:cs="Arial"/>
                      <w:b w:val="0"/>
                      <w:bCs w:val="0"/>
                      <w:color w:val="565656"/>
                      <w:sz w:val="18"/>
                      <w:szCs w:val="16"/>
                    </w:rPr>
                  </w:pPr>
                  <w:r w:rsidRPr="00027C8D">
                    <w:rPr>
                      <w:rStyle w:val="markedcontent"/>
                      <w:rFonts w:ascii="Arial" w:hAnsi="Arial" w:cs="Arial"/>
                      <w:color w:val="565656"/>
                      <w:sz w:val="18"/>
                      <w:szCs w:val="16"/>
                    </w:rPr>
                    <w:t xml:space="preserve">Orientación: </w:t>
                  </w:r>
                  <w:r w:rsidRPr="00027C8D">
                    <w:rPr>
                      <w:rStyle w:val="markedcontent"/>
                      <w:rFonts w:ascii="Arial" w:hAnsi="Arial" w:cs="Arial"/>
                      <w:b w:val="0"/>
                      <w:bCs w:val="0"/>
                      <w:color w:val="565656"/>
                      <w:sz w:val="18"/>
                      <w:szCs w:val="16"/>
                    </w:rPr>
                    <w:t xml:space="preserve">El plazo de 15 días se establece partiendo del supuesto de que los productores emiten una factura correcta tras </w:t>
                  </w:r>
                  <w:r w:rsidR="00A60712" w:rsidRPr="00027C8D">
                    <w:rPr>
                      <w:rStyle w:val="markedcontent"/>
                      <w:rFonts w:ascii="Arial" w:hAnsi="Arial" w:cs="Arial"/>
                      <w:b w:val="0"/>
                      <w:bCs w:val="0"/>
                      <w:color w:val="565656"/>
                      <w:sz w:val="18"/>
                      <w:szCs w:val="16"/>
                    </w:rPr>
                    <w:t xml:space="preserve">ser informados </w:t>
                  </w:r>
                  <w:r w:rsidRPr="00027C8D">
                    <w:rPr>
                      <w:rStyle w:val="markedcontent"/>
                      <w:rFonts w:ascii="Arial" w:hAnsi="Arial" w:cs="Arial"/>
                      <w:b w:val="0"/>
                      <w:bCs w:val="0"/>
                      <w:color w:val="565656"/>
                      <w:sz w:val="18"/>
                      <w:szCs w:val="16"/>
                    </w:rPr>
                    <w:t xml:space="preserve">de la </w:t>
                  </w:r>
                  <w:r w:rsidR="00A60712" w:rsidRPr="00027C8D">
                    <w:rPr>
                      <w:rStyle w:val="markedcontent"/>
                      <w:rFonts w:ascii="Arial" w:hAnsi="Arial" w:cs="Arial"/>
                      <w:b w:val="0"/>
                      <w:bCs w:val="0"/>
                      <w:color w:val="565656"/>
                      <w:sz w:val="18"/>
                      <w:szCs w:val="16"/>
                    </w:rPr>
                    <w:t>retrocertificación</w:t>
                  </w:r>
                  <w:r w:rsidRPr="00027C8D">
                    <w:rPr>
                      <w:rStyle w:val="markedcontent"/>
                      <w:rFonts w:ascii="Arial" w:hAnsi="Arial" w:cs="Arial"/>
                      <w:b w:val="0"/>
                      <w:bCs w:val="0"/>
                      <w:color w:val="565656"/>
                      <w:sz w:val="18"/>
                      <w:szCs w:val="16"/>
                    </w:rPr>
                    <w:t xml:space="preserve">. </w:t>
                  </w:r>
                </w:p>
                <w:p w14:paraId="55F21A0E" w14:textId="77777777" w:rsidR="00BE5165" w:rsidRPr="00027C8D" w:rsidRDefault="00691DEE">
                  <w:pPr>
                    <w:pStyle w:val="guidance"/>
                  </w:pPr>
                  <w:r w:rsidRPr="00027C8D">
                    <w:rPr>
                      <w:rStyle w:val="markedcontent"/>
                      <w:rFonts w:ascii="Arial" w:hAnsi="Arial" w:cs="Arial"/>
                      <w:b w:val="0"/>
                      <w:bCs w:val="0"/>
                      <w:color w:val="565656"/>
                      <w:sz w:val="18"/>
                      <w:szCs w:val="16"/>
                    </w:rPr>
                    <w:t>Si el vendedor y el comprador acuerdan plazos de pago más cortos, este acuerdo debe incluirse en el contrato.</w:t>
                  </w:r>
                </w:p>
              </w:tc>
            </w:tr>
          </w:tbl>
          <w:p w14:paraId="49F47A2D" w14:textId="6C40DB47" w:rsidR="00BE5165" w:rsidRPr="00027C8D" w:rsidRDefault="00691DEE">
            <w:pPr>
              <w:spacing w:before="120" w:after="120"/>
              <w:rPr>
                <w:rFonts w:cs="Arial"/>
              </w:rPr>
            </w:pPr>
            <w:r w:rsidRPr="00027C8D">
              <w:rPr>
                <w:rFonts w:cs="Arial"/>
                <w:b/>
                <w:bCs/>
              </w:rPr>
              <w:lastRenderedPageBreak/>
              <w:t xml:space="preserve">Implicaciones: </w:t>
            </w:r>
            <w:r w:rsidR="00740537" w:rsidRPr="00027C8D">
              <w:rPr>
                <w:rFonts w:cs="Arial"/>
              </w:rPr>
              <w:t>No hay ninguna implicación</w:t>
            </w:r>
            <w:r w:rsidR="00A60712" w:rsidRPr="00027C8D">
              <w:rPr>
                <w:rFonts w:cs="Arial"/>
              </w:rPr>
              <w:t xml:space="preserve">. Dado </w:t>
            </w:r>
            <w:r w:rsidR="00740537" w:rsidRPr="00027C8D">
              <w:rPr>
                <w:rFonts w:cs="Arial"/>
              </w:rPr>
              <w:t xml:space="preserve">que ya se aplica a las frutas y </w:t>
            </w:r>
            <w:r w:rsidR="00BE5EF2" w:rsidRPr="00027C8D">
              <w:rPr>
                <w:rFonts w:cs="Arial"/>
              </w:rPr>
              <w:t>verduras</w:t>
            </w:r>
            <w:r w:rsidR="00740537" w:rsidRPr="00027C8D">
              <w:rPr>
                <w:rFonts w:cs="Arial"/>
              </w:rPr>
              <w:t xml:space="preserve">, se trata de una fusión de </w:t>
            </w:r>
            <w:r w:rsidR="00A47A32" w:rsidRPr="00027C8D">
              <w:rPr>
                <w:rFonts w:cs="Arial"/>
              </w:rPr>
              <w:t xml:space="preserve">dos </w:t>
            </w:r>
            <w:r w:rsidR="00740537" w:rsidRPr="00027C8D">
              <w:rPr>
                <w:rFonts w:cs="Arial"/>
              </w:rPr>
              <w:t>requisitos diferentes.</w:t>
            </w:r>
          </w:p>
          <w:p w14:paraId="42FFFBB8" w14:textId="36A81FA6" w:rsidR="00BE5165" w:rsidRPr="00027C8D" w:rsidRDefault="00691DEE">
            <w:pPr>
              <w:pStyle w:val="Questions"/>
            </w:pPr>
            <w:r w:rsidRPr="00027C8D">
              <w:t xml:space="preserve">¿Está de acuerdo con ampliar el ámbito de aplicación a las </w:t>
            </w:r>
            <w:r w:rsidR="00BE5EF2" w:rsidRPr="00027C8D">
              <w:t>verduras</w:t>
            </w:r>
            <w:r w:rsidRPr="00027C8D">
              <w:t>?</w:t>
            </w:r>
          </w:p>
          <w:p w14:paraId="7168A6D8"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56D5A6FA"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5D739E0F"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7838C1A" w14:textId="4D3BD1CF"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4CA29571"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144BDB48"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3D281AB8"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4695DC36" w14:textId="77777777" w:rsidR="00BE5165" w:rsidRPr="00027C8D" w:rsidRDefault="006F1D1D" w:rsidP="00BE241E">
            <w:pPr>
              <w:pStyle w:val="Heading3"/>
              <w:spacing w:before="120" w:after="120"/>
              <w:rPr>
                <w:sz w:val="22"/>
                <w:szCs w:val="20"/>
              </w:rPr>
            </w:pPr>
            <w:bookmarkStart w:id="86" w:name="_Toc176425396"/>
            <w:r w:rsidRPr="00027C8D">
              <w:rPr>
                <w:sz w:val="22"/>
                <w:szCs w:val="20"/>
              </w:rPr>
              <w:t xml:space="preserve">Flexibilidad de </w:t>
            </w:r>
            <w:r w:rsidR="00691DEE" w:rsidRPr="00027C8D">
              <w:rPr>
                <w:sz w:val="22"/>
                <w:szCs w:val="20"/>
              </w:rPr>
              <w:t>pago</w:t>
            </w:r>
            <w:bookmarkEnd w:id="86"/>
          </w:p>
          <w:p w14:paraId="7E2DD583" w14:textId="5D195EA9" w:rsidR="00BE5165" w:rsidRPr="00027C8D" w:rsidRDefault="00691DEE">
            <w:pPr>
              <w:spacing w:after="120"/>
            </w:pPr>
            <w:r w:rsidRPr="00027C8D">
              <w:rPr>
                <w:b/>
                <w:bCs/>
              </w:rPr>
              <w:t>Antecedentes</w:t>
            </w:r>
            <w:r w:rsidRPr="00027C8D">
              <w:t xml:space="preserve">: Este requisito ya </w:t>
            </w:r>
            <w:r w:rsidR="00A704FB" w:rsidRPr="00027C8D">
              <w:t xml:space="preserve">existe </w:t>
            </w:r>
            <w:r w:rsidRPr="00027C8D">
              <w:t xml:space="preserve">en la </w:t>
            </w:r>
            <w:r w:rsidR="00726BE9" w:rsidRPr="00027C8D">
              <w:t>Criterio</w:t>
            </w:r>
            <w:r w:rsidRPr="00027C8D">
              <w:t xml:space="preserve"> para Frutas Frescas </w:t>
            </w:r>
            <w:r w:rsidR="00245845" w:rsidRPr="00027C8D">
              <w:t>(</w:t>
            </w:r>
            <w:r w:rsidR="003D39A3" w:rsidRPr="00027C8D">
              <w:t>OTC</w:t>
            </w:r>
            <w:r w:rsidR="00245845" w:rsidRPr="00027C8D">
              <w:t xml:space="preserve"> 5.4.10 y </w:t>
            </w:r>
            <w:r w:rsidR="003D39A3" w:rsidRPr="00027C8D">
              <w:t>OPP</w:t>
            </w:r>
            <w:r w:rsidR="00245845" w:rsidRPr="00027C8D">
              <w:t xml:space="preserve"> 4.3.3)</w:t>
            </w:r>
            <w:r w:rsidRPr="00027C8D">
              <w:t xml:space="preserve">, pero por el momento no es aplicable a las </w:t>
            </w:r>
            <w:r w:rsidR="00BE5EF2" w:rsidRPr="00027C8D">
              <w:t>verduras</w:t>
            </w:r>
            <w:r w:rsidRPr="00027C8D">
              <w:t xml:space="preserve"> frescas. Los contratos ya incluyen el abastecimiento, </w:t>
            </w:r>
            <w:r w:rsidR="003A18B8" w:rsidRPr="00027C8D">
              <w:t xml:space="preserve">por lo que </w:t>
            </w:r>
            <w:r w:rsidRPr="00027C8D">
              <w:t xml:space="preserve">este requisito lo </w:t>
            </w:r>
            <w:r w:rsidR="003A18B8" w:rsidRPr="00027C8D">
              <w:t>reconfirma</w:t>
            </w:r>
            <w:r w:rsidRPr="00027C8D">
              <w:t>.</w:t>
            </w:r>
          </w:p>
          <w:p w14:paraId="3F64F0E2" w14:textId="1B19AD11"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w:t>
            </w:r>
            <w:r w:rsidR="00B35B91" w:rsidRPr="00027C8D">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96"/>
              <w:gridCol w:w="7938"/>
            </w:tblGrid>
            <w:tr w:rsidR="00481018" w:rsidRPr="00974026" w14:paraId="47EBC164"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E79F654" w14:textId="77777777" w:rsidR="00BE5165" w:rsidRPr="0016609E" w:rsidRDefault="00691DEE">
                  <w:pPr>
                    <w:pStyle w:val="Appliesto"/>
                    <w:rPr>
                      <w:lang w:val="pt-PT"/>
                    </w:rPr>
                  </w:pPr>
                  <w:r w:rsidRPr="0016609E">
                    <w:rPr>
                      <w:color w:val="565656"/>
                      <w:lang w:val="pt-PT"/>
                    </w:rPr>
                    <w:t xml:space="preserve">Se aplica a: </w:t>
                  </w:r>
                  <w:r w:rsidRPr="0016609E">
                    <w:rPr>
                      <w:b w:val="0"/>
                      <w:bCs w:val="0"/>
                      <w:color w:val="565656"/>
                      <w:lang w:val="pt-PT"/>
                    </w:rPr>
                    <w:t xml:space="preserve">Pagadores Fairtrade de </w:t>
                  </w:r>
                  <w:r w:rsidR="007B0D31" w:rsidRPr="0016609E">
                    <w:rPr>
                      <w:b w:val="0"/>
                      <w:bCs w:val="0"/>
                      <w:color w:val="565656"/>
                      <w:lang w:val="pt-PT"/>
                    </w:rPr>
                    <w:t>frutas</w:t>
                  </w:r>
                  <w:r w:rsidR="007B0D31" w:rsidRPr="0016609E">
                    <w:rPr>
                      <w:color w:val="FF0000"/>
                      <w:lang w:val="pt-PT"/>
                    </w:rPr>
                    <w:t>/verduras</w:t>
                  </w:r>
                </w:p>
              </w:tc>
            </w:tr>
            <w:tr w:rsidR="00481018" w:rsidRPr="00027C8D" w14:paraId="156E284D" w14:textId="77777777" w:rsidTr="00B55689">
              <w:trPr>
                <w:trHeight w:val="22"/>
              </w:trPr>
              <w:tc>
                <w:tcPr>
                  <w:tcW w:w="896" w:type="dxa"/>
                  <w:tcBorders>
                    <w:top w:val="single" w:sz="4" w:space="0" w:color="BFBFBF"/>
                    <w:left w:val="single" w:sz="4" w:space="0" w:color="BFBFBF"/>
                    <w:bottom w:val="single" w:sz="4" w:space="0" w:color="BFBFBF"/>
                    <w:right w:val="single" w:sz="4" w:space="0" w:color="BFBFBF"/>
                  </w:tcBorders>
                </w:tcPr>
                <w:p w14:paraId="3A67011B" w14:textId="2580463C"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38" w:type="dxa"/>
                  <w:vMerge w:val="restart"/>
                  <w:tcBorders>
                    <w:top w:val="single" w:sz="4" w:space="0" w:color="BFBFBF"/>
                    <w:left w:val="single" w:sz="4" w:space="0" w:color="BFBFBF"/>
                    <w:bottom w:val="single" w:sz="4" w:space="0" w:color="BFBFBF"/>
                    <w:right w:val="single" w:sz="4" w:space="0" w:color="BFBFBF"/>
                  </w:tcBorders>
                </w:tcPr>
                <w:p w14:paraId="1CA2323E" w14:textId="77777777" w:rsidR="00BE5165" w:rsidRPr="00027C8D" w:rsidRDefault="00691DEE">
                  <w:pPr>
                    <w:pStyle w:val="table-body"/>
                    <w:rPr>
                      <w:rFonts w:ascii="Arial" w:eastAsia="Arial" w:hAnsi="Arial" w:cs="Arial"/>
                      <w:color w:val="565656"/>
                    </w:rPr>
                  </w:pPr>
                  <w:r w:rsidRPr="00027C8D">
                    <w:rPr>
                      <w:rFonts w:ascii="Arial" w:eastAsia="Arial" w:hAnsi="Arial" w:cs="Arial"/>
                      <w:color w:val="565656"/>
                    </w:rPr>
                    <w:t>Si los productores están de acuerdo, puede efectuar los pagos mensuales (correspondientes a un mes natural) a más tardar 15 días después del final del mes respectivo.</w:t>
                  </w:r>
                </w:p>
              </w:tc>
            </w:tr>
            <w:tr w:rsidR="00481018" w:rsidRPr="00027C8D" w14:paraId="55C54469" w14:textId="77777777" w:rsidTr="00B55689">
              <w:trPr>
                <w:trHeight w:val="214"/>
              </w:trPr>
              <w:tc>
                <w:tcPr>
                  <w:tcW w:w="896" w:type="dxa"/>
                  <w:tcBorders>
                    <w:top w:val="single" w:sz="4" w:space="0" w:color="BFBFBF"/>
                    <w:left w:val="single" w:sz="4" w:space="0" w:color="BFBFBF"/>
                    <w:bottom w:val="single" w:sz="4" w:space="0" w:color="BFBFBF"/>
                    <w:right w:val="single" w:sz="4" w:space="0" w:color="BFBFBF"/>
                  </w:tcBorders>
                </w:tcPr>
                <w:p w14:paraId="3E0CD928"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t>Año 0</w:t>
                  </w:r>
                </w:p>
              </w:tc>
              <w:tc>
                <w:tcPr>
                  <w:tcW w:w="7938" w:type="dxa"/>
                  <w:vMerge/>
                  <w:tcBorders>
                    <w:top w:val="single" w:sz="4" w:space="0" w:color="BFBFBF"/>
                    <w:left w:val="single" w:sz="4" w:space="0" w:color="BFBFBF"/>
                    <w:bottom w:val="single" w:sz="4" w:space="0" w:color="BFBFBF"/>
                    <w:right w:val="single" w:sz="4" w:space="0" w:color="BFBFBF"/>
                  </w:tcBorders>
                </w:tcPr>
                <w:p w14:paraId="0DF39C71" w14:textId="77777777" w:rsidR="00481018" w:rsidRPr="00027C8D" w:rsidRDefault="00481018" w:rsidP="00481018">
                  <w:pPr>
                    <w:pStyle w:val="table-body"/>
                    <w:rPr>
                      <w:rFonts w:ascii="Arial" w:eastAsia="Arial" w:hAnsi="Arial" w:cs="Arial"/>
                      <w:color w:val="565656"/>
                    </w:rPr>
                  </w:pPr>
                </w:p>
              </w:tc>
            </w:tr>
            <w:tr w:rsidR="00481018" w:rsidRPr="00027C8D" w14:paraId="6B5008A1"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BDE542D" w14:textId="7C79AE79" w:rsidR="00BE5165" w:rsidRPr="00027C8D" w:rsidRDefault="00691DEE">
                  <w:pPr>
                    <w:pStyle w:val="guidance"/>
                    <w:rPr>
                      <w:b w:val="0"/>
                      <w:bCs w:val="0"/>
                    </w:rPr>
                  </w:pPr>
                  <w:r w:rsidRPr="00027C8D">
                    <w:rPr>
                      <w:rStyle w:val="markedcontent"/>
                      <w:rFonts w:ascii="Arial" w:hAnsi="Arial"/>
                      <w:color w:val="565656"/>
                      <w:sz w:val="18"/>
                      <w:szCs w:val="16"/>
                    </w:rPr>
                    <w:t>Orientación:</w:t>
                  </w:r>
                  <w:r w:rsidRPr="00027C8D">
                    <w:rPr>
                      <w:rStyle w:val="markedcontent"/>
                      <w:rFonts w:ascii="Arial" w:hAnsi="Arial"/>
                      <w:b w:val="0"/>
                      <w:bCs w:val="0"/>
                      <w:color w:val="565656"/>
                      <w:sz w:val="18"/>
                      <w:szCs w:val="16"/>
                    </w:rPr>
                    <w:t xml:space="preserve"> Esto puede ser beneficioso para los productores si así pueden ahorrar en cost</w:t>
                  </w:r>
                  <w:r w:rsidR="00E457ED" w:rsidRPr="00027C8D">
                    <w:rPr>
                      <w:rStyle w:val="markedcontent"/>
                      <w:rFonts w:ascii="Arial" w:hAnsi="Arial"/>
                      <w:b w:val="0"/>
                      <w:bCs w:val="0"/>
                      <w:color w:val="565656"/>
                      <w:sz w:val="18"/>
                      <w:szCs w:val="16"/>
                    </w:rPr>
                    <w:t>o</w:t>
                  </w:r>
                  <w:r w:rsidRPr="00027C8D">
                    <w:rPr>
                      <w:rStyle w:val="markedcontent"/>
                      <w:rFonts w:ascii="Arial" w:hAnsi="Arial"/>
                      <w:b w:val="0"/>
                      <w:bCs w:val="0"/>
                      <w:color w:val="565656"/>
                      <w:sz w:val="18"/>
                      <w:szCs w:val="16"/>
                    </w:rPr>
                    <w:t>s de transacción. Queda a discreción de cada organización de productores evaluarlo y tomar una decisión.</w:t>
                  </w:r>
                </w:p>
              </w:tc>
            </w:tr>
          </w:tbl>
          <w:p w14:paraId="7867F0DC" w14:textId="0480B299" w:rsidR="00BE5165" w:rsidRPr="00027C8D" w:rsidRDefault="00691DEE">
            <w:pPr>
              <w:spacing w:before="120" w:after="120"/>
              <w:rPr>
                <w:rFonts w:cs="Arial"/>
              </w:rPr>
            </w:pPr>
            <w:r w:rsidRPr="00027C8D">
              <w:rPr>
                <w:rFonts w:cs="Arial"/>
                <w:b/>
                <w:bCs/>
              </w:rPr>
              <w:t xml:space="preserve">Implicaciones: </w:t>
            </w:r>
            <w:r w:rsidR="00740537" w:rsidRPr="00027C8D">
              <w:rPr>
                <w:rFonts w:cs="Arial"/>
              </w:rPr>
              <w:t>No hay ninguna implicación</w:t>
            </w:r>
            <w:r w:rsidR="003A18B8" w:rsidRPr="00027C8D">
              <w:rPr>
                <w:rFonts w:cs="Arial"/>
              </w:rPr>
              <w:t xml:space="preserve">. Dado </w:t>
            </w:r>
            <w:r w:rsidR="00740537" w:rsidRPr="00027C8D">
              <w:rPr>
                <w:rFonts w:cs="Arial"/>
              </w:rPr>
              <w:t xml:space="preserve">que ya se aplica a las frutas y </w:t>
            </w:r>
            <w:r w:rsidR="00BE5EF2" w:rsidRPr="00027C8D">
              <w:rPr>
                <w:rFonts w:cs="Arial"/>
              </w:rPr>
              <w:t>verduras</w:t>
            </w:r>
            <w:r w:rsidR="00740537" w:rsidRPr="00027C8D">
              <w:rPr>
                <w:rFonts w:cs="Arial"/>
              </w:rPr>
              <w:t xml:space="preserve">, se trata de una fusión de </w:t>
            </w:r>
            <w:r w:rsidR="003A18B8" w:rsidRPr="00027C8D">
              <w:rPr>
                <w:rFonts w:cs="Arial"/>
              </w:rPr>
              <w:t xml:space="preserve">dos </w:t>
            </w:r>
            <w:r w:rsidR="00740537" w:rsidRPr="00027C8D">
              <w:rPr>
                <w:rFonts w:cs="Arial"/>
              </w:rPr>
              <w:t>requisitos diferentes.</w:t>
            </w:r>
          </w:p>
          <w:p w14:paraId="4690292C" w14:textId="1CFA3D80" w:rsidR="00BE5165" w:rsidRPr="00027C8D" w:rsidRDefault="00691DEE">
            <w:pPr>
              <w:pStyle w:val="Questions"/>
            </w:pPr>
            <w:r w:rsidRPr="00027C8D">
              <w:t xml:space="preserve">¿Está de acuerdo </w:t>
            </w:r>
            <w:r w:rsidR="00245845" w:rsidRPr="00027C8D">
              <w:t xml:space="preserve">con </w:t>
            </w:r>
            <w:r w:rsidR="006F1538" w:rsidRPr="00027C8D">
              <w:t xml:space="preserve">ampliar el ámbito de aplicación a las </w:t>
            </w:r>
            <w:r w:rsidR="00BE5EF2" w:rsidRPr="00027C8D">
              <w:t>verduras</w:t>
            </w:r>
            <w:r w:rsidRPr="00027C8D">
              <w:t>?</w:t>
            </w:r>
          </w:p>
          <w:p w14:paraId="23886390"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42605857"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0529D0F5"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0420831" w14:textId="394B2E15" w:rsidR="00BE5165" w:rsidRPr="00027C8D" w:rsidRDefault="00691DEE">
            <w:pPr>
              <w:spacing w:line="240" w:lineRule="auto"/>
              <w:rPr>
                <w:rFonts w:cs="Arial"/>
                <w:b/>
                <w:bCs/>
                <w:iCs/>
                <w:szCs w:val="22"/>
              </w:rPr>
            </w:pPr>
            <w:r w:rsidRPr="00027C8D">
              <w:rPr>
                <w:rFonts w:cs="Arial"/>
                <w:b/>
                <w:bCs/>
                <w:iCs/>
                <w:szCs w:val="22"/>
              </w:rPr>
              <w:lastRenderedPageBreak/>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70411AB0"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0CA9B871"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66158D1B"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63D33EA4" w14:textId="77777777" w:rsidR="00BE5165" w:rsidRPr="00027C8D" w:rsidRDefault="00691DEE" w:rsidP="00BE241E">
            <w:pPr>
              <w:pStyle w:val="Heading3"/>
              <w:spacing w:before="120" w:after="120"/>
              <w:rPr>
                <w:sz w:val="22"/>
                <w:szCs w:val="20"/>
              </w:rPr>
            </w:pPr>
            <w:bookmarkStart w:id="87" w:name="_Toc176425397"/>
            <w:r w:rsidRPr="00027C8D">
              <w:rPr>
                <w:sz w:val="22"/>
                <w:szCs w:val="20"/>
              </w:rPr>
              <w:t>Pago puntual del FMP de naranjas para zumo</w:t>
            </w:r>
            <w:bookmarkEnd w:id="87"/>
          </w:p>
          <w:p w14:paraId="3A1700C1" w14:textId="2BA969FC" w:rsidR="00BE5165" w:rsidRPr="00027C8D" w:rsidRDefault="00691DEE">
            <w:pPr>
              <w:spacing w:after="120"/>
            </w:pPr>
            <w:r w:rsidRPr="00027C8D">
              <w:rPr>
                <w:b/>
                <w:bCs/>
              </w:rPr>
              <w:t>Antecedentes</w:t>
            </w:r>
            <w:r w:rsidRPr="00027C8D">
              <w:t xml:space="preserve">: </w:t>
            </w:r>
            <w:r w:rsidR="00740537" w:rsidRPr="00027C8D">
              <w:t xml:space="preserve">La disposición relativa a las compras procedentes de Cuba formaba parte de la </w:t>
            </w:r>
            <w:r w:rsidR="00726BE9" w:rsidRPr="00027C8D">
              <w:t>Criterio</w:t>
            </w:r>
            <w:r w:rsidR="00740537" w:rsidRPr="00027C8D">
              <w:t xml:space="preserve"> </w:t>
            </w:r>
            <w:r w:rsidR="00203AB6" w:rsidRPr="00027C8D">
              <w:t xml:space="preserve">para Preparados </w:t>
            </w:r>
            <w:r w:rsidR="00740537" w:rsidRPr="00027C8D">
              <w:t>y Conservas</w:t>
            </w:r>
            <w:r w:rsidR="00203AB6" w:rsidRPr="00027C8D">
              <w:t xml:space="preserve">. La </w:t>
            </w:r>
            <w:r w:rsidR="00726BE9" w:rsidRPr="00027C8D">
              <w:t>Criterio</w:t>
            </w:r>
            <w:r w:rsidR="00203AB6" w:rsidRPr="00027C8D">
              <w:t xml:space="preserve"> para Fruta Fresca empezó a incluir </w:t>
            </w:r>
            <w:r w:rsidR="003A18B8" w:rsidRPr="00027C8D">
              <w:t>requisitos</w:t>
            </w:r>
            <w:r w:rsidR="00203AB6" w:rsidRPr="00027C8D">
              <w:t xml:space="preserve"> específicos para los zumos de naranja, creando una duplicación imperfecta de </w:t>
            </w:r>
            <w:r w:rsidR="003A18B8" w:rsidRPr="00027C8D">
              <w:t>requisitos</w:t>
            </w:r>
            <w:r w:rsidR="00203AB6" w:rsidRPr="00027C8D">
              <w:t>.</w:t>
            </w:r>
          </w:p>
          <w:p w14:paraId="1F84CA86" w14:textId="686B2ADE" w:rsidR="00BE5165" w:rsidRPr="00027C8D" w:rsidRDefault="00691DEE" w:rsidP="00E457ED">
            <w:pPr>
              <w:spacing w:before="240" w:after="120"/>
            </w:pPr>
            <w:r w:rsidRPr="00027C8D">
              <w:rPr>
                <w:b/>
                <w:bCs/>
              </w:rPr>
              <w:t>Justificación</w:t>
            </w:r>
            <w:r w:rsidRPr="00027C8D">
              <w:t xml:space="preserve">: </w:t>
            </w:r>
            <w:r w:rsidR="00203AB6" w:rsidRPr="00027C8D">
              <w:t xml:space="preserve">Esta propuesta </w:t>
            </w:r>
            <w:r w:rsidR="003A18B8" w:rsidRPr="00027C8D">
              <w:t xml:space="preserve">es </w:t>
            </w:r>
            <w:r w:rsidR="00E80249" w:rsidRPr="00027C8D">
              <w:t xml:space="preserve">para </w:t>
            </w:r>
            <w:r w:rsidR="00203AB6" w:rsidRPr="00027C8D">
              <w:t xml:space="preserve">fusionar ambos requisitos existentes </w:t>
            </w:r>
            <w:r w:rsidR="00245845" w:rsidRPr="00027C8D">
              <w:t xml:space="preserve">(FF </w:t>
            </w:r>
            <w:r w:rsidR="003D39A3" w:rsidRPr="00027C8D">
              <w:t>OTC</w:t>
            </w:r>
            <w:r w:rsidR="00245845" w:rsidRPr="00027C8D">
              <w:t xml:space="preserve"> 5.4.13 y FF </w:t>
            </w:r>
            <w:r w:rsidR="003D39A3" w:rsidRPr="00027C8D">
              <w:t>OPP</w:t>
            </w:r>
            <w:r w:rsidR="00245845" w:rsidRPr="00027C8D">
              <w:t xml:space="preserve"> 4.3.6 y en los P&amp;P </w:t>
            </w:r>
            <w:r w:rsidR="003D39A3" w:rsidRPr="00027C8D">
              <w:t>OTC</w:t>
            </w:r>
            <w:r w:rsidR="00245845" w:rsidRPr="00027C8D">
              <w:t xml:space="preserve"> 5.5.4 y en los P&amp;P </w:t>
            </w:r>
            <w:r w:rsidR="003D39A3" w:rsidRPr="00027C8D">
              <w:t>OPP</w:t>
            </w:r>
            <w:r w:rsidR="00245845" w:rsidRPr="00027C8D">
              <w:t xml:space="preserve"> </w:t>
            </w:r>
            <w:r w:rsidR="00B40547" w:rsidRPr="00027C8D">
              <w:t xml:space="preserve">4.3.6) </w:t>
            </w:r>
            <w:r w:rsidR="00203AB6" w:rsidRPr="00027C8D">
              <w:t xml:space="preserve">de la </w:t>
            </w:r>
            <w:r w:rsidR="00726BE9" w:rsidRPr="00027C8D">
              <w:t>Criterio</w:t>
            </w:r>
            <w:r w:rsidR="003A18B8" w:rsidRPr="00027C8D">
              <w:t xml:space="preserve"> </w:t>
            </w:r>
            <w:r w:rsidR="00203AB6" w:rsidRPr="00027C8D">
              <w:t xml:space="preserve">para Frutas Frescas y la </w:t>
            </w:r>
            <w:r w:rsidR="00726BE9" w:rsidRPr="00027C8D">
              <w:t>Criterio</w:t>
            </w:r>
            <w:r w:rsidR="003A18B8" w:rsidRPr="00027C8D">
              <w:t xml:space="preserve"> para </w:t>
            </w:r>
            <w:r w:rsidR="00203AB6" w:rsidRPr="00027C8D">
              <w:t>Frutas Preparadas y Conservadas.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481018" w:rsidRPr="00027C8D" w14:paraId="570C58C8"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445A4B6C" w14:textId="77777777" w:rsidR="00BE5165" w:rsidRPr="00027C8D" w:rsidRDefault="00691DEE">
                  <w:pPr>
                    <w:pStyle w:val="table-body"/>
                    <w:rPr>
                      <w:b/>
                    </w:rPr>
                  </w:pPr>
                  <w:r w:rsidRPr="00027C8D">
                    <w:rPr>
                      <w:rFonts w:ascii="Arial" w:eastAsia="Arial" w:hAnsi="Arial" w:cs="Arial"/>
                      <w:b/>
                      <w:bCs/>
                      <w:color w:val="565656"/>
                    </w:rPr>
                    <w:t>Se aplica a:</w:t>
                  </w:r>
                  <w:r w:rsidRPr="00027C8D">
                    <w:rPr>
                      <w:rFonts w:ascii="Arial" w:eastAsia="Arial" w:hAnsi="Arial" w:cs="Arial"/>
                      <w:color w:val="565656"/>
                    </w:rPr>
                    <w:t xml:space="preserve"> Transformadores/exportadores de naranjas para zumo.</w:t>
                  </w:r>
                </w:p>
              </w:tc>
            </w:tr>
            <w:tr w:rsidR="00481018" w:rsidRPr="00027C8D" w14:paraId="59A9CA9A" w14:textId="77777777" w:rsidTr="00BE241E">
              <w:trPr>
                <w:trHeight w:val="22"/>
              </w:trPr>
              <w:tc>
                <w:tcPr>
                  <w:tcW w:w="907" w:type="dxa"/>
                  <w:tcBorders>
                    <w:top w:val="single" w:sz="4" w:space="0" w:color="BFBFBF"/>
                    <w:left w:val="single" w:sz="4" w:space="0" w:color="BFBFBF"/>
                    <w:bottom w:val="single" w:sz="4" w:space="0" w:color="BFBFBF"/>
                    <w:right w:val="single" w:sz="4" w:space="0" w:color="BFBFBF"/>
                  </w:tcBorders>
                </w:tcPr>
                <w:p w14:paraId="0FB6D5BD" w14:textId="0CD10D81" w:rsidR="00BE5165" w:rsidRPr="00027C8D" w:rsidRDefault="00B55689">
                  <w:pPr>
                    <w:pStyle w:val="table-body"/>
                    <w:rPr>
                      <w:rFonts w:ascii="Arial" w:eastAsia="Arial" w:hAnsi="Arial" w:cs="Arial"/>
                      <w:b/>
                      <w:bCs/>
                      <w:color w:val="565656"/>
                    </w:rPr>
                  </w:pPr>
                  <w:r w:rsidRPr="00027C8D">
                    <w:rPr>
                      <w:rFonts w:ascii="Arial" w:eastAsia="Arial" w:hAnsi="Arial" w:cs="Arial"/>
                      <w:b/>
                      <w:bCs/>
                      <w:color w:val="565656"/>
                    </w:rPr>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74326868" w14:textId="77777777" w:rsidR="00BE5165" w:rsidRPr="00027C8D" w:rsidRDefault="00691DEE">
                  <w:pPr>
                    <w:pStyle w:val="table-body"/>
                    <w:spacing w:before="120" w:after="120" w:line="360" w:lineRule="auto"/>
                    <w:jc w:val="both"/>
                    <w:rPr>
                      <w:rFonts w:ascii="Arial" w:eastAsia="Arial" w:hAnsi="Arial" w:cs="Arial"/>
                      <w:color w:val="565656"/>
                    </w:rPr>
                  </w:pPr>
                  <w:r w:rsidRPr="00027C8D">
                    <w:rPr>
                      <w:rFonts w:ascii="Arial" w:eastAsia="Arial" w:hAnsi="Arial" w:cs="Arial"/>
                      <w:color w:val="565656"/>
                    </w:rPr>
                    <w:t>Usted paga al menos el primer pago basado en los porcentajes indicados 4.2.3 al productor a más tardar 30 días después de la recepción de la mercancía.</w:t>
                  </w:r>
                </w:p>
                <w:p w14:paraId="4CDC5930" w14:textId="77777777" w:rsidR="00BE5165" w:rsidRPr="00027C8D" w:rsidRDefault="00691DEE">
                  <w:pPr>
                    <w:pStyle w:val="table-body"/>
                    <w:spacing w:before="120" w:after="120" w:line="360" w:lineRule="auto"/>
                    <w:jc w:val="both"/>
                    <w:rPr>
                      <w:rFonts w:ascii="Arial" w:eastAsia="Arial" w:hAnsi="Arial" w:cs="Arial"/>
                      <w:color w:val="565656"/>
                    </w:rPr>
                  </w:pPr>
                  <w:r w:rsidRPr="00027C8D">
                    <w:rPr>
                      <w:rFonts w:ascii="Arial" w:eastAsia="Arial" w:hAnsi="Arial" w:cs="Arial"/>
                      <w:color w:val="565656"/>
                    </w:rPr>
                    <w:t>Usted transmite la Prima y el diferencial de precio (pago adicional en caso de que exista una diferencia entre el primer pago a los productores y el precio FOB real del jugo de naranja) al productor a más tardar 15 días después de la recepción del pago del pagador Comercio Justo Fairtrade.</w:t>
                  </w:r>
                </w:p>
                <w:p w14:paraId="3C566692" w14:textId="77777777" w:rsidR="00BE5165" w:rsidRPr="00027C8D" w:rsidRDefault="00691DEE">
                  <w:pPr>
                    <w:pStyle w:val="table-body"/>
                    <w:spacing w:before="120" w:after="120" w:line="360" w:lineRule="auto"/>
                    <w:jc w:val="both"/>
                    <w:rPr>
                      <w:rFonts w:ascii="Arial" w:hAnsi="Arial" w:cs="Arial"/>
                      <w:i/>
                      <w:u w:val="single"/>
                    </w:rPr>
                  </w:pPr>
                  <w:r w:rsidRPr="00027C8D">
                    <w:rPr>
                      <w:rFonts w:ascii="Arial" w:hAnsi="Arial" w:cs="Arial"/>
                      <w:color w:val="FF0000"/>
                    </w:rPr>
                    <w:t>En el caso de Cuba</w:t>
                  </w:r>
                  <w:r w:rsidRPr="00027C8D">
                    <w:rPr>
                      <w:rFonts w:ascii="Arial" w:hAnsi="Arial" w:cs="Arial"/>
                      <w:b/>
                      <w:color w:val="FF0000"/>
                    </w:rPr>
                    <w:t xml:space="preserve">, </w:t>
                  </w:r>
                  <w:r w:rsidRPr="00027C8D">
                    <w:rPr>
                      <w:rFonts w:ascii="Arial" w:hAnsi="Arial" w:cs="Arial"/>
                      <w:color w:val="FF0000"/>
                    </w:rPr>
                    <w:t xml:space="preserve">los pagos y las transferencias Premium </w:t>
                  </w:r>
                  <w:r w:rsidRPr="00027C8D">
                    <w:rPr>
                      <w:rFonts w:ascii="Arial" w:hAnsi="Arial" w:cs="Arial"/>
                      <w:b/>
                      <w:color w:val="FF0000"/>
                    </w:rPr>
                    <w:t>nunca deben realizarse a través de un banco estadounidense</w:t>
                  </w:r>
                  <w:r w:rsidRPr="00027C8D">
                    <w:rPr>
                      <w:rFonts w:ascii="Arial" w:hAnsi="Arial" w:cs="Arial"/>
                      <w:color w:val="FF0000"/>
                    </w:rPr>
                    <w:t xml:space="preserve">. Cada pago a un operador con sede en Cuba debe indicar: </w:t>
                  </w:r>
                  <w:r w:rsidRPr="00027C8D">
                    <w:rPr>
                      <w:rFonts w:ascii="Arial" w:hAnsi="Arial" w:cs="Arial"/>
                      <w:b/>
                      <w:color w:val="FF0000"/>
                    </w:rPr>
                    <w:t>Ventas de Comercio Justo (FLO)</w:t>
                  </w:r>
                  <w:r w:rsidRPr="00027C8D">
                    <w:rPr>
                      <w:rFonts w:ascii="Arial" w:hAnsi="Arial" w:cs="Arial"/>
                      <w:color w:val="FF0000"/>
                    </w:rPr>
                    <w:t>, con el fin de identificar el dinero recibido.</w:t>
                  </w:r>
                </w:p>
              </w:tc>
            </w:tr>
            <w:tr w:rsidR="00481018" w:rsidRPr="00027C8D" w14:paraId="24BC24A9" w14:textId="77777777" w:rsidTr="00BE241E">
              <w:trPr>
                <w:trHeight w:val="214"/>
              </w:trPr>
              <w:tc>
                <w:tcPr>
                  <w:tcW w:w="907" w:type="dxa"/>
                  <w:tcBorders>
                    <w:top w:val="single" w:sz="4" w:space="0" w:color="BFBFBF"/>
                    <w:left w:val="single" w:sz="4" w:space="0" w:color="BFBFBF"/>
                    <w:bottom w:val="single" w:sz="4" w:space="0" w:color="BFBFBF"/>
                    <w:right w:val="single" w:sz="4" w:space="0" w:color="BFBFBF"/>
                  </w:tcBorders>
                </w:tcPr>
                <w:p w14:paraId="61CE4E6F" w14:textId="77777777" w:rsidR="00BE5165" w:rsidRPr="00027C8D" w:rsidRDefault="00691DEE">
                  <w:pPr>
                    <w:pStyle w:val="table-body"/>
                    <w:rPr>
                      <w:rFonts w:ascii="Arial" w:eastAsia="Arial" w:hAnsi="Arial" w:cs="Arial"/>
                      <w:b/>
                      <w:bCs/>
                      <w:color w:val="565656"/>
                    </w:rPr>
                  </w:pPr>
                  <w:r w:rsidRPr="00027C8D">
                    <w:rPr>
                      <w:rFonts w:ascii="Arial" w:eastAsia="Arial" w:hAnsi="Arial" w:cs="Arial"/>
                      <w:b/>
                      <w:bCs/>
                      <w:color w:val="565656"/>
                    </w:rPr>
                    <w:t>Año 0</w:t>
                  </w:r>
                </w:p>
              </w:tc>
              <w:tc>
                <w:tcPr>
                  <w:tcW w:w="7927" w:type="dxa"/>
                  <w:vMerge/>
                  <w:tcBorders>
                    <w:top w:val="single" w:sz="4" w:space="0" w:color="BFBFBF"/>
                    <w:left w:val="single" w:sz="4" w:space="0" w:color="BFBFBF"/>
                    <w:bottom w:val="single" w:sz="4" w:space="0" w:color="BFBFBF"/>
                    <w:right w:val="single" w:sz="4" w:space="0" w:color="BFBFBF"/>
                  </w:tcBorders>
                </w:tcPr>
                <w:p w14:paraId="42A3E605" w14:textId="77777777" w:rsidR="00481018" w:rsidRPr="00027C8D" w:rsidRDefault="00481018" w:rsidP="00481018">
                  <w:pPr>
                    <w:pStyle w:val="table-body"/>
                    <w:rPr>
                      <w:rFonts w:ascii="Arial" w:hAnsi="Arial"/>
                      <w:lang w:eastAsia="ko-KR"/>
                    </w:rPr>
                  </w:pPr>
                </w:p>
              </w:tc>
            </w:tr>
          </w:tbl>
          <w:p w14:paraId="60D72EE0" w14:textId="47C19BCF" w:rsidR="00BE5165" w:rsidRPr="00027C8D" w:rsidRDefault="00691DEE">
            <w:pPr>
              <w:spacing w:before="120" w:after="120"/>
              <w:rPr>
                <w:rFonts w:cs="Arial"/>
              </w:rPr>
            </w:pPr>
            <w:r w:rsidRPr="00027C8D">
              <w:rPr>
                <w:rFonts w:cs="Arial"/>
                <w:b/>
                <w:bCs/>
              </w:rPr>
              <w:t xml:space="preserve">Implicaciones: </w:t>
            </w:r>
            <w:r w:rsidR="00203AB6" w:rsidRPr="00027C8D">
              <w:rPr>
                <w:rFonts w:cs="Arial"/>
              </w:rPr>
              <w:t xml:space="preserve">No hay implicaciones, ya que ambas </w:t>
            </w:r>
            <w:r w:rsidR="00726BE9" w:rsidRPr="00027C8D">
              <w:rPr>
                <w:rFonts w:cs="Arial"/>
              </w:rPr>
              <w:t>criterio</w:t>
            </w:r>
            <w:r w:rsidR="003A18B8" w:rsidRPr="00027C8D">
              <w:rPr>
                <w:rFonts w:cs="Arial"/>
              </w:rPr>
              <w:t xml:space="preserve">s </w:t>
            </w:r>
            <w:r w:rsidR="00203AB6" w:rsidRPr="00027C8D">
              <w:rPr>
                <w:rFonts w:cs="Arial"/>
              </w:rPr>
              <w:t xml:space="preserve">deben ser </w:t>
            </w:r>
            <w:r w:rsidR="003A18B8" w:rsidRPr="00027C8D">
              <w:rPr>
                <w:rFonts w:cs="Arial"/>
              </w:rPr>
              <w:t xml:space="preserve">cumplidas </w:t>
            </w:r>
            <w:r w:rsidR="00203AB6" w:rsidRPr="00027C8D">
              <w:rPr>
                <w:rFonts w:cs="Arial"/>
              </w:rPr>
              <w:t>por los comerciantes de zumo de naranja.</w:t>
            </w:r>
          </w:p>
          <w:p w14:paraId="3A2E2C27" w14:textId="77777777" w:rsidR="00BE5165" w:rsidRPr="00027C8D" w:rsidRDefault="00691DEE">
            <w:pPr>
              <w:pStyle w:val="Questions"/>
            </w:pPr>
            <w:r w:rsidRPr="00027C8D">
              <w:t>¿Está de acuerdo con la propuesta?</w:t>
            </w:r>
          </w:p>
          <w:p w14:paraId="1860B9C6"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51C3A018"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58E19747"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61756179" w14:textId="1CA92695" w:rsidR="00BE5165" w:rsidRPr="00027C8D" w:rsidRDefault="00691DEE">
            <w:pPr>
              <w:spacing w:line="240" w:lineRule="auto"/>
              <w:rPr>
                <w:rFonts w:cs="Arial"/>
                <w:b/>
                <w:bCs/>
                <w:iCs/>
                <w:szCs w:val="22"/>
              </w:rPr>
            </w:pPr>
            <w:r w:rsidRPr="00027C8D">
              <w:rPr>
                <w:rFonts w:cs="Arial"/>
                <w:b/>
                <w:bCs/>
                <w:iCs/>
                <w:szCs w:val="22"/>
              </w:rPr>
              <w:lastRenderedPageBreak/>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6F294143"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1CB98D2B"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15697EC5" w14:textId="7EB20A5A" w:rsidR="00BE5165" w:rsidRPr="00027C8D" w:rsidRDefault="00691DEE" w:rsidP="00BE241E">
            <w:pPr>
              <w:pStyle w:val="Heading3"/>
              <w:spacing w:before="120" w:after="120"/>
              <w:rPr>
                <w:sz w:val="22"/>
                <w:szCs w:val="20"/>
              </w:rPr>
            </w:pPr>
            <w:bookmarkStart w:id="88" w:name="_Toc176425398"/>
            <w:r w:rsidRPr="00027C8D">
              <w:rPr>
                <w:sz w:val="22"/>
                <w:szCs w:val="20"/>
              </w:rPr>
              <w:t xml:space="preserve">Información que debe incluirse en un </w:t>
            </w:r>
            <w:r w:rsidR="00B55689" w:rsidRPr="00027C8D">
              <w:rPr>
                <w:sz w:val="22"/>
                <w:szCs w:val="20"/>
              </w:rPr>
              <w:t>reclamo</w:t>
            </w:r>
            <w:r w:rsidRPr="00027C8D">
              <w:rPr>
                <w:sz w:val="22"/>
                <w:szCs w:val="20"/>
              </w:rPr>
              <w:t xml:space="preserve"> de calidad</w:t>
            </w:r>
            <w:bookmarkEnd w:id="88"/>
          </w:p>
          <w:p w14:paraId="0B30FE5F" w14:textId="68E6032A" w:rsidR="00BE5165" w:rsidRPr="00027C8D" w:rsidRDefault="00691DEE">
            <w:pPr>
              <w:spacing w:after="120"/>
            </w:pPr>
            <w:r w:rsidRPr="00027C8D">
              <w:rPr>
                <w:b/>
                <w:bCs/>
              </w:rPr>
              <w:t>Antecedentes</w:t>
            </w:r>
            <w:r w:rsidRPr="00027C8D">
              <w:t xml:space="preserve">: </w:t>
            </w:r>
            <w:r w:rsidR="006B1B68" w:rsidRPr="00027C8D">
              <w:t xml:space="preserve">Este requisito ya </w:t>
            </w:r>
            <w:r w:rsidR="00AE53AF" w:rsidRPr="00027C8D">
              <w:t xml:space="preserve">existe </w:t>
            </w:r>
            <w:r w:rsidR="006B1B68" w:rsidRPr="00027C8D">
              <w:t xml:space="preserve">en la </w:t>
            </w:r>
            <w:r w:rsidR="00726BE9" w:rsidRPr="00027C8D">
              <w:t>Criterio</w:t>
            </w:r>
            <w:r w:rsidR="006B1B68" w:rsidRPr="00027C8D">
              <w:t xml:space="preserve"> para Frutas Frescas </w:t>
            </w:r>
            <w:r w:rsidR="00350C2E" w:rsidRPr="00027C8D">
              <w:t>(</w:t>
            </w:r>
            <w:r w:rsidR="003D39A3" w:rsidRPr="00027C8D">
              <w:t>OTC</w:t>
            </w:r>
            <w:r w:rsidR="00350C2E" w:rsidRPr="00027C8D">
              <w:t xml:space="preserve"> 5.5.1 y </w:t>
            </w:r>
            <w:r w:rsidR="003D39A3" w:rsidRPr="00027C8D">
              <w:t>OPP</w:t>
            </w:r>
            <w:r w:rsidR="00350C2E" w:rsidRPr="00027C8D">
              <w:t xml:space="preserve"> 4.5.1)</w:t>
            </w:r>
            <w:r w:rsidR="006B1B68" w:rsidRPr="00027C8D">
              <w:t xml:space="preserve">, pero por el momento no es aplicable a las </w:t>
            </w:r>
            <w:r w:rsidR="00BE5EF2" w:rsidRPr="00027C8D">
              <w:t>verduras</w:t>
            </w:r>
            <w:r w:rsidR="006B1B68" w:rsidRPr="00027C8D">
              <w:t xml:space="preserve"> frescas. Los contratos ya incluyen el abastecimiento, </w:t>
            </w:r>
            <w:r w:rsidR="003A18B8" w:rsidRPr="00027C8D">
              <w:t xml:space="preserve">por lo que </w:t>
            </w:r>
            <w:r w:rsidR="006B1B68" w:rsidRPr="00027C8D">
              <w:t xml:space="preserve">este requisito lo </w:t>
            </w:r>
            <w:r w:rsidR="003A18B8" w:rsidRPr="00027C8D">
              <w:t>reconfirma</w:t>
            </w:r>
            <w:r w:rsidR="006B1B68" w:rsidRPr="00027C8D">
              <w:t>.</w:t>
            </w:r>
          </w:p>
          <w:p w14:paraId="719B3BD4" w14:textId="2388186C" w:rsidR="00BE5165" w:rsidRPr="00027C8D" w:rsidRDefault="00691DEE" w:rsidP="00E457ED">
            <w:pPr>
              <w:spacing w:before="240" w:after="120"/>
            </w:pPr>
            <w:r w:rsidRPr="00027C8D">
              <w:rPr>
                <w:b/>
                <w:bCs/>
              </w:rPr>
              <w:t>Justificación</w:t>
            </w:r>
            <w:r w:rsidRPr="00027C8D">
              <w:t xml:space="preserve">: Es importante ampliar la aplicabilidad del requisito ya existente para las frutas frescas al mercado de las </w:t>
            </w:r>
            <w:r w:rsidR="00BE5EF2" w:rsidRPr="00027C8D">
              <w:t>verduras</w:t>
            </w:r>
            <w:r w:rsidRPr="00027C8D">
              <w:t xml:space="preserve"> frescas, ya que funcionan de forma similar</w:t>
            </w:r>
            <w:r w:rsidR="00350C2E" w:rsidRPr="00027C8D">
              <w:t xml:space="preserve">.  </w:t>
            </w:r>
            <w:r w:rsidR="00F94E5C" w:rsidRPr="00027C8D">
              <w:t xml:space="preserve">Se introduce un dato adicional que también deberá facilitarse al emitir una declaración de calidad.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481018" w:rsidRPr="00027C8D" w14:paraId="71C4FCFD"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B53327E" w14:textId="07013B91" w:rsidR="00BE5165" w:rsidRPr="00027C8D" w:rsidRDefault="00691DEE">
                  <w:pPr>
                    <w:pStyle w:val="Appliesto"/>
                  </w:pPr>
                  <w:r w:rsidRPr="00027C8D">
                    <w:rPr>
                      <w:color w:val="565656"/>
                    </w:rPr>
                    <w:t xml:space="preserve">Se aplica a: </w:t>
                  </w:r>
                  <w:r w:rsidRPr="00027C8D">
                    <w:rPr>
                      <w:b w:val="0"/>
                      <w:bCs w:val="0"/>
                      <w:color w:val="565656"/>
                    </w:rPr>
                    <w:t xml:space="preserve">Comerciantes de </w:t>
                  </w:r>
                  <w:r w:rsidR="00B55689" w:rsidRPr="00027C8D">
                    <w:rPr>
                      <w:b w:val="0"/>
                      <w:bCs w:val="0"/>
                      <w:color w:val="565656"/>
                    </w:rPr>
                    <w:t>frutas y</w:t>
                  </w:r>
                  <w:r w:rsidR="00B55689" w:rsidRPr="00027C8D">
                    <w:rPr>
                      <w:color w:val="FF0000"/>
                    </w:rPr>
                    <w:t xml:space="preserve"> </w:t>
                  </w:r>
                  <w:r w:rsidR="00BE5EF2" w:rsidRPr="00027C8D">
                    <w:rPr>
                      <w:color w:val="FF0000"/>
                    </w:rPr>
                    <w:t>verduras</w:t>
                  </w:r>
                </w:p>
              </w:tc>
            </w:tr>
            <w:tr w:rsidR="00481018" w:rsidRPr="00027C8D" w14:paraId="79822EFC" w14:textId="77777777" w:rsidTr="00BE241E">
              <w:trPr>
                <w:trHeight w:val="22"/>
              </w:trPr>
              <w:tc>
                <w:tcPr>
                  <w:tcW w:w="907" w:type="dxa"/>
                  <w:tcBorders>
                    <w:top w:val="single" w:sz="4" w:space="0" w:color="BFBFBF"/>
                    <w:left w:val="single" w:sz="4" w:space="0" w:color="BFBFBF"/>
                    <w:bottom w:val="single" w:sz="4" w:space="0" w:color="BFBFBF"/>
                    <w:right w:val="single" w:sz="4" w:space="0" w:color="BFBFBF"/>
                  </w:tcBorders>
                </w:tcPr>
                <w:p w14:paraId="2D2A616F" w14:textId="540A3159" w:rsidR="00BE5165" w:rsidRPr="00027C8D" w:rsidRDefault="00B55689">
                  <w:pPr>
                    <w:spacing w:before="120" w:after="120"/>
                    <w:rPr>
                      <w:rFonts w:eastAsia="Arial" w:cs="Arial"/>
                      <w:b/>
                      <w:bCs/>
                      <w:color w:val="565656"/>
                      <w:spacing w:val="-1"/>
                      <w:sz w:val="20"/>
                      <w:szCs w:val="20"/>
                      <w:lang w:eastAsia="ja-JP"/>
                    </w:rPr>
                  </w:pPr>
                  <w:r w:rsidRPr="00027C8D">
                    <w:rPr>
                      <w:rFonts w:eastAsia="Arial" w:cs="Arial"/>
                      <w:b/>
                      <w:bCs/>
                      <w:color w:val="565656"/>
                      <w:spacing w:val="-1"/>
                      <w:sz w:val="20"/>
                      <w:szCs w:val="20"/>
                      <w:lang w:eastAsia="ja-JP"/>
                    </w:rPr>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4DE8ABFA" w14:textId="77777777" w:rsidR="00BE5165" w:rsidRPr="00027C8D" w:rsidRDefault="00691DEE" w:rsidP="00E457ED">
                  <w:pPr>
                    <w:pStyle w:val="table-body"/>
                    <w:rPr>
                      <w:rFonts w:ascii="Arial" w:eastAsia="Arial" w:hAnsi="Arial" w:cs="Arial"/>
                      <w:color w:val="565656"/>
                    </w:rPr>
                  </w:pPr>
                  <w:r w:rsidRPr="00027C8D">
                    <w:rPr>
                      <w:rFonts w:ascii="Arial" w:eastAsia="Arial" w:hAnsi="Arial" w:cs="Arial"/>
                      <w:color w:val="565656"/>
                    </w:rPr>
                    <w:t>Para presentar una reclamación de calidad válida, debe incluir la siguiente información:</w:t>
                  </w:r>
                </w:p>
                <w:p w14:paraId="721A68B0" w14:textId="77777777" w:rsidR="00BE5165" w:rsidRPr="00027C8D" w:rsidRDefault="00691DEE" w:rsidP="00E457ED">
                  <w:pPr>
                    <w:pStyle w:val="table-body"/>
                    <w:numPr>
                      <w:ilvl w:val="0"/>
                      <w:numId w:val="16"/>
                    </w:numPr>
                    <w:rPr>
                      <w:rFonts w:ascii="Arial" w:eastAsia="Arial" w:hAnsi="Arial" w:cs="Arial"/>
                      <w:color w:val="565656"/>
                    </w:rPr>
                  </w:pPr>
                  <w:r w:rsidRPr="00027C8D">
                    <w:rPr>
                      <w:rFonts w:ascii="Arial" w:eastAsia="Arial" w:hAnsi="Arial" w:cs="Arial"/>
                      <w:color w:val="565656"/>
                    </w:rPr>
                    <w:t>Datos precisos del envío: como mínimo, la fecha de carga, el nombre del barco, el volumen total de Comercio Justo Fairtrade (número de cajas y kilos), el puerto de destino y, si está disponible, la identificación del contenedor.</w:t>
                  </w:r>
                </w:p>
                <w:p w14:paraId="7A2F2417" w14:textId="77777777" w:rsidR="00BE5165" w:rsidRPr="00027C8D" w:rsidRDefault="00691DEE" w:rsidP="00E457ED">
                  <w:pPr>
                    <w:pStyle w:val="table-body"/>
                    <w:numPr>
                      <w:ilvl w:val="0"/>
                      <w:numId w:val="16"/>
                    </w:numPr>
                    <w:rPr>
                      <w:rFonts w:ascii="Arial" w:eastAsia="Arial" w:hAnsi="Arial" w:cs="Arial"/>
                      <w:color w:val="565656"/>
                    </w:rPr>
                  </w:pPr>
                  <w:r w:rsidRPr="00027C8D">
                    <w:rPr>
                      <w:rFonts w:ascii="Arial" w:eastAsia="Arial" w:hAnsi="Arial" w:cs="Arial"/>
                      <w:color w:val="565656"/>
                    </w:rPr>
                    <w:t>Una descripción de los problemas de calidad que incluya fotos que documenten el defecto y el alcance de un defecto de calidad específico (número de cajas afectadas por palé o por contenedor).</w:t>
                  </w:r>
                </w:p>
                <w:p w14:paraId="7D8885CE" w14:textId="6E05B0E7" w:rsidR="00BE5165" w:rsidRPr="00027C8D" w:rsidRDefault="00691DEE" w:rsidP="00E457ED">
                  <w:pPr>
                    <w:pStyle w:val="table-body"/>
                    <w:numPr>
                      <w:ilvl w:val="0"/>
                      <w:numId w:val="16"/>
                    </w:numPr>
                    <w:rPr>
                      <w:rFonts w:ascii="Arial" w:eastAsia="Arial" w:hAnsi="Arial" w:cs="Arial"/>
                      <w:color w:val="565656"/>
                    </w:rPr>
                  </w:pPr>
                  <w:r w:rsidRPr="00027C8D">
                    <w:rPr>
                      <w:rFonts w:ascii="Arial" w:eastAsia="Arial" w:hAnsi="Arial" w:cs="Arial"/>
                      <w:color w:val="FF0000"/>
                    </w:rPr>
                    <w:t xml:space="preserve">Pruebas </w:t>
                  </w:r>
                  <w:r w:rsidR="00E457ED" w:rsidRPr="00027C8D">
                    <w:rPr>
                      <w:rFonts w:ascii="Arial" w:eastAsia="Arial" w:hAnsi="Arial" w:cs="Arial"/>
                      <w:color w:val="FF0000"/>
                    </w:rPr>
                    <w:t>respecto al reclamo de</w:t>
                  </w:r>
                  <w:r w:rsidRPr="00027C8D">
                    <w:rPr>
                      <w:rFonts w:ascii="Arial" w:eastAsia="Arial" w:hAnsi="Arial" w:cs="Arial"/>
                      <w:color w:val="FF0000"/>
                    </w:rPr>
                    <w:t xml:space="preserve"> calidad (extracto de la temperatura </w:t>
                  </w:r>
                  <w:r w:rsidR="00E457ED" w:rsidRPr="00027C8D">
                    <w:rPr>
                      <w:rFonts w:ascii="Arial" w:eastAsia="Arial" w:hAnsi="Arial" w:cs="Arial"/>
                      <w:color w:val="FF0000"/>
                    </w:rPr>
                    <w:t>del</w:t>
                  </w:r>
                  <w:r w:rsidRPr="00027C8D">
                    <w:rPr>
                      <w:rFonts w:ascii="Arial" w:eastAsia="Arial" w:hAnsi="Arial" w:cs="Arial"/>
                      <w:color w:val="FF0000"/>
                    </w:rPr>
                    <w:t xml:space="preserve"> envasado hasta el día en que comienza la maduración).</w:t>
                  </w:r>
                </w:p>
              </w:tc>
            </w:tr>
            <w:tr w:rsidR="00481018" w:rsidRPr="00027C8D" w14:paraId="3B9AE2B8" w14:textId="77777777" w:rsidTr="00BE241E">
              <w:trPr>
                <w:trHeight w:val="214"/>
              </w:trPr>
              <w:tc>
                <w:tcPr>
                  <w:tcW w:w="907" w:type="dxa"/>
                  <w:tcBorders>
                    <w:top w:val="single" w:sz="4" w:space="0" w:color="BFBFBF"/>
                    <w:left w:val="single" w:sz="4" w:space="0" w:color="BFBFBF"/>
                    <w:bottom w:val="single" w:sz="4" w:space="0" w:color="BFBFBF"/>
                    <w:right w:val="single" w:sz="4" w:space="0" w:color="BFBFBF"/>
                  </w:tcBorders>
                </w:tcPr>
                <w:p w14:paraId="12518331" w14:textId="77777777" w:rsidR="00BE5165" w:rsidRPr="00027C8D" w:rsidRDefault="00691DEE">
                  <w:pPr>
                    <w:spacing w:before="120" w:after="120"/>
                    <w:rPr>
                      <w:rFonts w:eastAsia="Arial" w:cs="Arial"/>
                      <w:b/>
                      <w:bCs/>
                      <w:color w:val="565656"/>
                      <w:spacing w:val="-1"/>
                      <w:sz w:val="20"/>
                      <w:szCs w:val="20"/>
                      <w:lang w:eastAsia="ja-JP"/>
                    </w:rPr>
                  </w:pPr>
                  <w:r w:rsidRPr="00027C8D">
                    <w:rPr>
                      <w:rFonts w:eastAsia="Arial" w:cs="Arial"/>
                      <w:b/>
                      <w:bCs/>
                      <w:color w:val="565656"/>
                      <w:spacing w:val="-1"/>
                      <w:sz w:val="20"/>
                      <w:szCs w:val="20"/>
                      <w:lang w:eastAsia="ja-JP"/>
                    </w:rPr>
                    <w:t>Año 0</w:t>
                  </w:r>
                </w:p>
              </w:tc>
              <w:tc>
                <w:tcPr>
                  <w:tcW w:w="7927" w:type="dxa"/>
                  <w:vMerge/>
                  <w:tcBorders>
                    <w:top w:val="single" w:sz="4" w:space="0" w:color="BFBFBF"/>
                    <w:left w:val="single" w:sz="4" w:space="0" w:color="BFBFBF"/>
                    <w:bottom w:val="single" w:sz="4" w:space="0" w:color="BFBFBF"/>
                    <w:right w:val="single" w:sz="4" w:space="0" w:color="BFBFBF"/>
                  </w:tcBorders>
                </w:tcPr>
                <w:p w14:paraId="5C22BC33" w14:textId="77777777" w:rsidR="00481018" w:rsidRPr="00027C8D" w:rsidRDefault="00481018" w:rsidP="00481018">
                  <w:pPr>
                    <w:pStyle w:val="table-body"/>
                    <w:rPr>
                      <w:rFonts w:ascii="Arial" w:hAnsi="Arial"/>
                      <w:lang w:eastAsia="ko-KR"/>
                    </w:rPr>
                  </w:pPr>
                </w:p>
              </w:tc>
            </w:tr>
            <w:tr w:rsidR="00481018" w:rsidRPr="00027C8D" w14:paraId="09FC5121"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FF87FCA" w14:textId="77777777" w:rsidR="00BE5165" w:rsidRPr="00027C8D" w:rsidRDefault="00691DEE" w:rsidP="00E457ED">
                  <w:pPr>
                    <w:pStyle w:val="guidance"/>
                    <w:spacing w:after="120"/>
                    <w:jc w:val="both"/>
                    <w:rPr>
                      <w:rStyle w:val="markedcontent"/>
                      <w:rFonts w:ascii="Arial" w:hAnsi="Arial" w:cs="Arial"/>
                      <w:b w:val="0"/>
                      <w:bCs w:val="0"/>
                      <w:color w:val="565656"/>
                      <w:spacing w:val="0"/>
                      <w:szCs w:val="22"/>
                      <w:lang w:eastAsia="en-GB"/>
                    </w:rPr>
                  </w:pPr>
                  <w:r w:rsidRPr="00027C8D">
                    <w:rPr>
                      <w:rStyle w:val="markedcontent"/>
                      <w:rFonts w:ascii="Arial" w:hAnsi="Arial" w:cs="Arial"/>
                      <w:color w:val="565656"/>
                      <w:sz w:val="18"/>
                      <w:szCs w:val="16"/>
                    </w:rPr>
                    <w:t>Orientación:</w:t>
                  </w:r>
                  <w:r w:rsidRPr="00027C8D">
                    <w:rPr>
                      <w:rStyle w:val="markedcontent"/>
                      <w:rFonts w:ascii="Arial" w:hAnsi="Arial" w:cs="Arial"/>
                      <w:b w:val="0"/>
                      <w:bCs w:val="0"/>
                      <w:color w:val="565656"/>
                      <w:sz w:val="18"/>
                      <w:szCs w:val="16"/>
                    </w:rPr>
                    <w:t xml:space="preserve"> Cuando usted emite una reclamación de calidad, tiene la carga de la prueba de la reclamación.</w:t>
                  </w:r>
                </w:p>
                <w:p w14:paraId="3B4B4525" w14:textId="77777777" w:rsidR="00BE5165" w:rsidRPr="00027C8D" w:rsidRDefault="00691DEE" w:rsidP="00E457ED">
                  <w:pPr>
                    <w:pStyle w:val="guidance"/>
                    <w:spacing w:after="120"/>
                    <w:jc w:val="both"/>
                    <w:rPr>
                      <w:rFonts w:ascii="Arial" w:hAnsi="Arial" w:cs="Arial"/>
                      <w:b w:val="0"/>
                      <w:bCs w:val="0"/>
                      <w:color w:val="565656"/>
                      <w:sz w:val="18"/>
                      <w:szCs w:val="16"/>
                    </w:rPr>
                  </w:pPr>
                  <w:r w:rsidRPr="00027C8D">
                    <w:rPr>
                      <w:rFonts w:ascii="Arial" w:hAnsi="Arial" w:cs="Arial"/>
                      <w:b w:val="0"/>
                      <w:bCs w:val="0"/>
                      <w:color w:val="565656"/>
                      <w:sz w:val="18"/>
                      <w:szCs w:val="16"/>
                    </w:rPr>
                    <w:t>Para los compradores</w:t>
                  </w:r>
                  <w:r w:rsidR="00DA6B9B" w:rsidRPr="00027C8D">
                    <w:rPr>
                      <w:rFonts w:ascii="Arial" w:hAnsi="Arial" w:cs="Arial"/>
                      <w:b w:val="0"/>
                      <w:bCs w:val="0"/>
                      <w:color w:val="565656"/>
                      <w:sz w:val="18"/>
                      <w:szCs w:val="16"/>
                    </w:rPr>
                    <w:t xml:space="preserve">, </w:t>
                  </w:r>
                  <w:r w:rsidR="008F06CF" w:rsidRPr="00027C8D">
                    <w:rPr>
                      <w:rFonts w:ascii="Arial" w:hAnsi="Arial" w:cs="Arial"/>
                      <w:b w:val="0"/>
                      <w:bCs w:val="0"/>
                      <w:color w:val="565656"/>
                      <w:sz w:val="18"/>
                      <w:szCs w:val="16"/>
                    </w:rPr>
                    <w:t xml:space="preserve">dos </w:t>
                  </w:r>
                  <w:r w:rsidRPr="00027C8D">
                    <w:rPr>
                      <w:rFonts w:ascii="Arial" w:hAnsi="Arial" w:cs="Arial"/>
                      <w:b w:val="0"/>
                      <w:bCs w:val="0"/>
                      <w:color w:val="565656"/>
                      <w:sz w:val="18"/>
                      <w:szCs w:val="16"/>
                    </w:rPr>
                    <w:t>días después de la salida del puerto.</w:t>
                  </w:r>
                </w:p>
                <w:p w14:paraId="51A87156" w14:textId="77777777" w:rsidR="00BE5165" w:rsidRPr="00027C8D" w:rsidRDefault="00691DEE" w:rsidP="00E457ED">
                  <w:pPr>
                    <w:pStyle w:val="guidance"/>
                    <w:spacing w:after="120"/>
                    <w:jc w:val="both"/>
                    <w:rPr>
                      <w:rFonts w:ascii="Arial" w:hAnsi="Arial" w:cs="Arial"/>
                      <w:b w:val="0"/>
                      <w:bCs w:val="0"/>
                      <w:color w:val="565656"/>
                      <w:sz w:val="18"/>
                      <w:szCs w:val="16"/>
                    </w:rPr>
                  </w:pPr>
                  <w:r w:rsidRPr="00027C8D">
                    <w:rPr>
                      <w:rFonts w:ascii="Arial" w:hAnsi="Arial" w:cs="Arial"/>
                      <w:b w:val="0"/>
                      <w:bCs w:val="0"/>
                      <w:color w:val="565656"/>
                      <w:sz w:val="18"/>
                      <w:szCs w:val="16"/>
                    </w:rPr>
                    <w:t>Para los maduradores</w:t>
                  </w:r>
                  <w:r w:rsidR="00DA6B9B" w:rsidRPr="00027C8D">
                    <w:rPr>
                      <w:rFonts w:ascii="Arial" w:hAnsi="Arial" w:cs="Arial"/>
                      <w:b w:val="0"/>
                      <w:bCs w:val="0"/>
                      <w:color w:val="565656"/>
                      <w:sz w:val="18"/>
                      <w:szCs w:val="16"/>
                    </w:rPr>
                    <w:t xml:space="preserve">, </w:t>
                  </w:r>
                  <w:r w:rsidR="008F06CF" w:rsidRPr="00027C8D">
                    <w:rPr>
                      <w:rFonts w:ascii="Arial" w:hAnsi="Arial" w:cs="Arial"/>
                      <w:b w:val="0"/>
                      <w:bCs w:val="0"/>
                      <w:color w:val="565656"/>
                      <w:sz w:val="18"/>
                      <w:szCs w:val="16"/>
                    </w:rPr>
                    <w:t xml:space="preserve">ocho </w:t>
                  </w:r>
                  <w:r w:rsidRPr="00027C8D">
                    <w:rPr>
                      <w:rFonts w:ascii="Arial" w:hAnsi="Arial" w:cs="Arial"/>
                      <w:b w:val="0"/>
                      <w:bCs w:val="0"/>
                      <w:color w:val="565656"/>
                      <w:sz w:val="18"/>
                      <w:szCs w:val="16"/>
                    </w:rPr>
                    <w:t>días después del inicio del proceso de maduración, pero no más de 15 días después de la salida del puerto.</w:t>
                  </w:r>
                </w:p>
                <w:p w14:paraId="4610C25D" w14:textId="77777777" w:rsidR="00BE5165" w:rsidRPr="00027C8D" w:rsidRDefault="00691DEE" w:rsidP="00E457ED">
                  <w:pPr>
                    <w:pStyle w:val="guidance"/>
                    <w:spacing w:after="120"/>
                    <w:jc w:val="both"/>
                    <w:rPr>
                      <w:rFonts w:ascii="Arial" w:hAnsi="Arial" w:cs="Arial"/>
                      <w:b w:val="0"/>
                      <w:bCs w:val="0"/>
                      <w:color w:val="565656"/>
                      <w:sz w:val="18"/>
                      <w:szCs w:val="16"/>
                    </w:rPr>
                  </w:pPr>
                  <w:r w:rsidRPr="00027C8D">
                    <w:rPr>
                      <w:rFonts w:ascii="Arial" w:hAnsi="Arial" w:cs="Arial"/>
                      <w:b w:val="0"/>
                      <w:bCs w:val="0"/>
                      <w:color w:val="565656"/>
                      <w:sz w:val="18"/>
                      <w:szCs w:val="16"/>
                    </w:rPr>
                    <w:t>Para los demás comerciantes</w:t>
                  </w:r>
                  <w:r w:rsidR="00DA6B9B" w:rsidRPr="00027C8D">
                    <w:rPr>
                      <w:rFonts w:ascii="Arial" w:hAnsi="Arial" w:cs="Arial"/>
                      <w:b w:val="0"/>
                      <w:bCs w:val="0"/>
                      <w:color w:val="565656"/>
                      <w:sz w:val="18"/>
                      <w:szCs w:val="16"/>
                    </w:rPr>
                    <w:t xml:space="preserve">, </w:t>
                  </w:r>
                  <w:r w:rsidR="008F06CF" w:rsidRPr="00027C8D">
                    <w:rPr>
                      <w:rFonts w:ascii="Arial" w:hAnsi="Arial" w:cs="Arial"/>
                      <w:b w:val="0"/>
                      <w:bCs w:val="0"/>
                      <w:color w:val="565656"/>
                      <w:sz w:val="18"/>
                      <w:szCs w:val="16"/>
                    </w:rPr>
                    <w:t xml:space="preserve">dos </w:t>
                  </w:r>
                  <w:r w:rsidRPr="00027C8D">
                    <w:rPr>
                      <w:rFonts w:ascii="Arial" w:hAnsi="Arial" w:cs="Arial"/>
                      <w:b w:val="0"/>
                      <w:bCs w:val="0"/>
                      <w:color w:val="565656"/>
                      <w:sz w:val="18"/>
                      <w:szCs w:val="16"/>
                    </w:rPr>
                    <w:t>días laborables a partir de la recepción del producto, pero no más de 30 después de la salida del puerto.</w:t>
                  </w:r>
                </w:p>
                <w:p w14:paraId="0BFD46A0" w14:textId="77777777" w:rsidR="00BE5165" w:rsidRPr="00027C8D" w:rsidRDefault="00691DEE" w:rsidP="00E457ED">
                  <w:pPr>
                    <w:pStyle w:val="guidance"/>
                    <w:spacing w:after="120"/>
                    <w:jc w:val="both"/>
                    <w:rPr>
                      <w:rStyle w:val="markedcontent"/>
                      <w:rFonts w:ascii="Arial" w:hAnsi="Arial" w:cs="Arial"/>
                      <w:b w:val="0"/>
                      <w:bCs w:val="0"/>
                      <w:color w:val="565656"/>
                      <w:sz w:val="18"/>
                      <w:szCs w:val="16"/>
                    </w:rPr>
                  </w:pPr>
                  <w:r w:rsidRPr="00027C8D">
                    <w:rPr>
                      <w:rStyle w:val="markedcontent"/>
                      <w:rFonts w:ascii="Arial" w:hAnsi="Arial" w:cs="Arial"/>
                      <w:b w:val="0"/>
                      <w:bCs w:val="0"/>
                      <w:color w:val="565656"/>
                      <w:sz w:val="18"/>
                      <w:szCs w:val="16"/>
                    </w:rPr>
                    <w:t xml:space="preserve">Las reclamaciones de calidad que se </w:t>
                  </w:r>
                  <w:r w:rsidR="006F1D1D" w:rsidRPr="00027C8D">
                    <w:rPr>
                      <w:rFonts w:ascii="Arial" w:hAnsi="Arial" w:cs="Arial"/>
                      <w:b w:val="0"/>
                      <w:bCs w:val="0"/>
                      <w:color w:val="565656"/>
                      <w:sz w:val="18"/>
                      <w:szCs w:val="16"/>
                      <w:lang w:eastAsia="en-US"/>
                    </w:rPr>
                    <w:t xml:space="preserve">presenten </w:t>
                  </w:r>
                  <w:r w:rsidRPr="00027C8D">
                    <w:rPr>
                      <w:rStyle w:val="markedcontent"/>
                      <w:rFonts w:ascii="Arial" w:hAnsi="Arial" w:cs="Arial"/>
                      <w:b w:val="0"/>
                      <w:bCs w:val="0"/>
                      <w:color w:val="565656"/>
                      <w:sz w:val="18"/>
                      <w:szCs w:val="16"/>
                    </w:rPr>
                    <w:t xml:space="preserve">al productor después de los plazos indicados en esta sección podrán ser aceptadas a discreción del </w:t>
                  </w:r>
                  <w:r w:rsidR="006F1D1D" w:rsidRPr="00027C8D">
                    <w:rPr>
                      <w:rFonts w:ascii="Arial" w:hAnsi="Arial" w:cs="Arial"/>
                      <w:b w:val="0"/>
                      <w:bCs w:val="0"/>
                      <w:color w:val="565656"/>
                      <w:sz w:val="18"/>
                      <w:szCs w:val="16"/>
                      <w:lang w:eastAsia="en-US"/>
                    </w:rPr>
                    <w:t>productor</w:t>
                  </w:r>
                  <w:r w:rsidRPr="00027C8D">
                    <w:rPr>
                      <w:rStyle w:val="markedcontent"/>
                      <w:rFonts w:ascii="Arial" w:hAnsi="Arial" w:cs="Arial"/>
                      <w:b w:val="0"/>
                      <w:bCs w:val="0"/>
                      <w:color w:val="565656"/>
                      <w:sz w:val="18"/>
                      <w:szCs w:val="16"/>
                    </w:rPr>
                    <w:t>.</w:t>
                  </w:r>
                </w:p>
                <w:p w14:paraId="0E8B1DA1" w14:textId="77777777" w:rsidR="00BE5165" w:rsidRPr="00027C8D" w:rsidRDefault="00691DEE" w:rsidP="00E457ED">
                  <w:pPr>
                    <w:pStyle w:val="guidance"/>
                    <w:spacing w:after="120"/>
                    <w:jc w:val="both"/>
                  </w:pPr>
                  <w:r w:rsidRPr="00027C8D">
                    <w:rPr>
                      <w:rStyle w:val="markedcontent"/>
                      <w:rFonts w:ascii="Arial" w:hAnsi="Arial" w:cs="Arial"/>
                      <w:b w:val="0"/>
                      <w:bCs w:val="0"/>
                      <w:color w:val="565656"/>
                      <w:sz w:val="18"/>
                      <w:szCs w:val="16"/>
                    </w:rPr>
                    <w:t>Debe ser posible rastrear los problemas de calidad hasta los productores. Si en un contenedor se mezclan frutas de diferentes organizaciones de productores, debe ser posible rastrear el problema de calidad hasta los palés individuales. Si todo el contenedor procede de un único productor, puede hacerse únicamente por contenedor.</w:t>
                  </w:r>
                </w:p>
              </w:tc>
            </w:tr>
          </w:tbl>
          <w:p w14:paraId="2FC115D6" w14:textId="357CF849"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8F06CF"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8F06CF" w:rsidRPr="00027C8D">
              <w:rPr>
                <w:rFonts w:cs="Arial"/>
              </w:rPr>
              <w:t xml:space="preserve">, </w:t>
            </w:r>
            <w:r w:rsidR="00FA39BC" w:rsidRPr="00027C8D">
              <w:rPr>
                <w:rFonts w:cs="Arial"/>
              </w:rPr>
              <w:t xml:space="preserve">esto aportará claridad en el proceso de las alegaciones de calidad. </w:t>
            </w:r>
            <w:r w:rsidR="008F06CF" w:rsidRPr="00027C8D">
              <w:rPr>
                <w:rFonts w:cs="Arial"/>
              </w:rPr>
              <w:t xml:space="preserve">También </w:t>
            </w:r>
            <w:r w:rsidR="00AB2B4D" w:rsidRPr="00027C8D">
              <w:rPr>
                <w:rFonts w:cs="Arial"/>
              </w:rPr>
              <w:t xml:space="preserve">proporcionará más pruebas que deberán </w:t>
            </w:r>
            <w:r w:rsidR="00AB2B4D" w:rsidRPr="00027C8D">
              <w:rPr>
                <w:rFonts w:cs="Arial"/>
              </w:rPr>
              <w:lastRenderedPageBreak/>
              <w:t>presentarse para aceptar una declaración de calidad</w:t>
            </w:r>
            <w:r w:rsidR="008F06CF" w:rsidRPr="00027C8D">
              <w:rPr>
                <w:rFonts w:cs="Arial"/>
              </w:rPr>
              <w:t xml:space="preserve">. </w:t>
            </w:r>
            <w:r w:rsidR="00AB2B4D" w:rsidRPr="00027C8D">
              <w:rPr>
                <w:rFonts w:cs="Arial"/>
              </w:rPr>
              <w:t>Esto protegerá a los productores de reclamaciones injustas.</w:t>
            </w:r>
          </w:p>
          <w:p w14:paraId="1D6F8B16" w14:textId="77777777" w:rsidR="00BE5165" w:rsidRPr="00027C8D" w:rsidRDefault="00691DEE">
            <w:pPr>
              <w:pStyle w:val="Questions"/>
            </w:pPr>
            <w:r w:rsidRPr="00027C8D">
              <w:t>¿Está de acuerdo con la propuesta?</w:t>
            </w:r>
          </w:p>
          <w:p w14:paraId="5B378463"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7BDEA90C"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28081E75"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5A8533F6" w14:textId="66D2A0D2"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43274CD1"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55BACFB5"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7ABF2E2A"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135AF22E" w14:textId="3AADB87C" w:rsidR="00BE5165" w:rsidRPr="00027C8D" w:rsidRDefault="00691DEE" w:rsidP="00BE241E">
            <w:pPr>
              <w:pStyle w:val="Heading3"/>
              <w:spacing w:before="120" w:after="120"/>
              <w:rPr>
                <w:sz w:val="22"/>
                <w:szCs w:val="20"/>
              </w:rPr>
            </w:pPr>
            <w:bookmarkStart w:id="89" w:name="_Hlk170824248"/>
            <w:bookmarkStart w:id="90" w:name="_Toc176425399"/>
            <w:r w:rsidRPr="00027C8D">
              <w:rPr>
                <w:color w:val="FF0000"/>
                <w:sz w:val="22"/>
                <w:szCs w:val="20"/>
              </w:rPr>
              <w:t xml:space="preserve">Plazos de presentación de </w:t>
            </w:r>
            <w:r w:rsidR="00B55689" w:rsidRPr="00027C8D">
              <w:rPr>
                <w:sz w:val="22"/>
                <w:szCs w:val="20"/>
              </w:rPr>
              <w:t>reclamos</w:t>
            </w:r>
            <w:r w:rsidR="006F1D1D" w:rsidRPr="00027C8D">
              <w:rPr>
                <w:sz w:val="22"/>
                <w:szCs w:val="20"/>
              </w:rPr>
              <w:t xml:space="preserve"> de calidad </w:t>
            </w:r>
            <w:r w:rsidRPr="00027C8D">
              <w:rPr>
                <w:color w:val="FF0000"/>
                <w:sz w:val="22"/>
                <w:szCs w:val="20"/>
              </w:rPr>
              <w:t xml:space="preserve">por parte de </w:t>
            </w:r>
            <w:r w:rsidRPr="00027C8D">
              <w:rPr>
                <w:sz w:val="22"/>
                <w:szCs w:val="20"/>
              </w:rPr>
              <w:t>los importadores</w:t>
            </w:r>
            <w:bookmarkEnd w:id="89"/>
            <w:bookmarkEnd w:id="90"/>
          </w:p>
          <w:p w14:paraId="23097800" w14:textId="43314945" w:rsidR="00BE5165" w:rsidRPr="00027C8D" w:rsidRDefault="00691DEE">
            <w:pPr>
              <w:spacing w:after="120"/>
            </w:pPr>
            <w:r w:rsidRPr="00027C8D">
              <w:rPr>
                <w:b/>
                <w:bCs/>
              </w:rPr>
              <w:t>Antecedentes</w:t>
            </w:r>
            <w:r w:rsidRPr="00027C8D">
              <w:t xml:space="preserve">: </w:t>
            </w:r>
            <w:r w:rsidR="006B1B68" w:rsidRPr="00027C8D">
              <w:t xml:space="preserve">Este requisito ya </w:t>
            </w:r>
            <w:r w:rsidR="00AE53AF" w:rsidRPr="00027C8D">
              <w:t xml:space="preserve">existe </w:t>
            </w:r>
            <w:r w:rsidR="006B1B68" w:rsidRPr="00027C8D">
              <w:t xml:space="preserve">en la </w:t>
            </w:r>
            <w:r w:rsidR="00726BE9" w:rsidRPr="00027C8D">
              <w:t>Criterio</w:t>
            </w:r>
            <w:r w:rsidR="006B1B68" w:rsidRPr="00027C8D">
              <w:t xml:space="preserve"> para Frutas Frescas </w:t>
            </w:r>
            <w:r w:rsidR="00AB2B4D" w:rsidRPr="00027C8D">
              <w:t>(</w:t>
            </w:r>
            <w:r w:rsidR="003D39A3" w:rsidRPr="00027C8D">
              <w:t>OTC</w:t>
            </w:r>
            <w:r w:rsidR="00AB2B4D" w:rsidRPr="00027C8D">
              <w:t xml:space="preserve"> 5.5.2 y </w:t>
            </w:r>
            <w:r w:rsidR="003D39A3" w:rsidRPr="00027C8D">
              <w:t>OPP</w:t>
            </w:r>
            <w:r w:rsidR="00AB2B4D" w:rsidRPr="00027C8D">
              <w:t xml:space="preserve"> 4.5.2)</w:t>
            </w:r>
            <w:r w:rsidR="006B1B68" w:rsidRPr="00027C8D">
              <w:t xml:space="preserve">, pero por el momento no es aplicable a las </w:t>
            </w:r>
            <w:r w:rsidR="00BE5EF2" w:rsidRPr="00027C8D">
              <w:t>verduras</w:t>
            </w:r>
            <w:r w:rsidR="006B1B68" w:rsidRPr="00027C8D">
              <w:t xml:space="preserve"> frescas. Los contratos ya incluyen el abastecimiento, </w:t>
            </w:r>
            <w:r w:rsidR="008F06CF" w:rsidRPr="00027C8D">
              <w:t xml:space="preserve">por lo que </w:t>
            </w:r>
            <w:r w:rsidR="006B1B68" w:rsidRPr="00027C8D">
              <w:t xml:space="preserve">este requisito lo </w:t>
            </w:r>
            <w:r w:rsidR="008F06CF" w:rsidRPr="00027C8D">
              <w:t>reconfirma</w:t>
            </w:r>
            <w:r w:rsidR="006B1B68" w:rsidRPr="00027C8D">
              <w:t>.</w:t>
            </w:r>
          </w:p>
          <w:p w14:paraId="3D4D4EB3" w14:textId="45919206" w:rsidR="00BE5165" w:rsidRPr="00027C8D" w:rsidRDefault="00691DEE">
            <w:pPr>
              <w:spacing w:after="120"/>
            </w:pPr>
            <w:r w:rsidRPr="00027C8D">
              <w:rPr>
                <w:b/>
                <w:bCs/>
              </w:rPr>
              <w:t>Justificación</w:t>
            </w:r>
            <w:r w:rsidRPr="00027C8D">
              <w:t xml:space="preserve">: Es importante ampliar la aplicabilidad del requisito ya existente para las frutas frescas al mercado de las </w:t>
            </w:r>
            <w:r w:rsidR="00BE5EF2" w:rsidRPr="00027C8D">
              <w:t>verduras</w:t>
            </w:r>
            <w:r w:rsidRPr="00027C8D">
              <w:t xml:space="preserve"> frescas, ya que funcionan de forma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481018" w:rsidRPr="00027C8D" w14:paraId="4017AAF6"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9D0F36E" w14:textId="02737308" w:rsidR="00BE5165" w:rsidRPr="00027C8D" w:rsidRDefault="00691DEE">
                  <w:pPr>
                    <w:pStyle w:val="Appliesto"/>
                  </w:pPr>
                  <w:r w:rsidRPr="00027C8D">
                    <w:rPr>
                      <w:color w:val="565656"/>
                    </w:rPr>
                    <w:t xml:space="preserve">Se aplica a: </w:t>
                  </w:r>
                  <w:r w:rsidRPr="00027C8D">
                    <w:rPr>
                      <w:b w:val="0"/>
                      <w:bCs w:val="0"/>
                      <w:color w:val="565656"/>
                    </w:rPr>
                    <w:t xml:space="preserve">Importadores de </w:t>
                  </w:r>
                  <w:r w:rsidR="00B55689" w:rsidRPr="00027C8D">
                    <w:rPr>
                      <w:b w:val="0"/>
                      <w:bCs w:val="0"/>
                      <w:color w:val="565656"/>
                    </w:rPr>
                    <w:t>frutas y</w:t>
                  </w:r>
                  <w:r w:rsidR="00B55689" w:rsidRPr="00027C8D">
                    <w:rPr>
                      <w:color w:val="FF0000"/>
                    </w:rPr>
                    <w:t xml:space="preserve"> </w:t>
                  </w:r>
                  <w:r w:rsidR="00BE5EF2" w:rsidRPr="00027C8D">
                    <w:rPr>
                      <w:color w:val="FF0000"/>
                    </w:rPr>
                    <w:t>verduras</w:t>
                  </w:r>
                </w:p>
              </w:tc>
            </w:tr>
            <w:tr w:rsidR="00481018" w:rsidRPr="00027C8D" w14:paraId="5171A9ED" w14:textId="77777777" w:rsidTr="00E457ED">
              <w:trPr>
                <w:trHeight w:val="22"/>
              </w:trPr>
              <w:tc>
                <w:tcPr>
                  <w:tcW w:w="907" w:type="dxa"/>
                  <w:tcBorders>
                    <w:top w:val="single" w:sz="4" w:space="0" w:color="BFBFBF"/>
                    <w:left w:val="single" w:sz="4" w:space="0" w:color="BFBFBF"/>
                    <w:bottom w:val="single" w:sz="4" w:space="0" w:color="BFBFBF"/>
                    <w:right w:val="single" w:sz="4" w:space="0" w:color="BFBFBF"/>
                  </w:tcBorders>
                </w:tcPr>
                <w:p w14:paraId="67067DB3" w14:textId="6BA74754"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7F11302A" w14:textId="77777777" w:rsidR="00BE5165" w:rsidRPr="00027C8D" w:rsidRDefault="00691DEE">
                  <w:pPr>
                    <w:pStyle w:val="table-body"/>
                    <w:rPr>
                      <w:rFonts w:ascii="Arial" w:eastAsia="Arial" w:hAnsi="Arial" w:cs="Arial"/>
                      <w:color w:val="565656"/>
                    </w:rPr>
                  </w:pPr>
                  <w:r w:rsidRPr="00027C8D">
                    <w:rPr>
                      <w:rFonts w:ascii="Arial" w:eastAsia="Arial" w:hAnsi="Arial" w:cs="Arial"/>
                      <w:color w:val="565656"/>
                    </w:rPr>
                    <w:t xml:space="preserve">Usted presenta reclamaciones de calidad por cualquier problema de calidad que haya detectado, en un plazo de </w:t>
                  </w:r>
                  <w:r w:rsidR="008F06CF" w:rsidRPr="00027C8D">
                    <w:rPr>
                      <w:rFonts w:ascii="Arial" w:eastAsia="Arial" w:hAnsi="Arial" w:cs="Arial"/>
                      <w:color w:val="565656"/>
                    </w:rPr>
                    <w:t xml:space="preserve">dos </w:t>
                  </w:r>
                  <w:r w:rsidRPr="00027C8D">
                    <w:rPr>
                      <w:rFonts w:ascii="Arial" w:eastAsia="Arial" w:hAnsi="Arial" w:cs="Arial"/>
                      <w:color w:val="565656"/>
                    </w:rPr>
                    <w:t xml:space="preserve">días laborables tras la liberación de la </w:t>
                  </w:r>
                  <w:r w:rsidR="008F06CF" w:rsidRPr="00027C8D">
                    <w:rPr>
                      <w:rFonts w:ascii="Arial" w:eastAsia="Arial" w:hAnsi="Arial" w:cs="Arial"/>
                      <w:color w:val="565656"/>
                    </w:rPr>
                    <w:t xml:space="preserve">fruta/verdura </w:t>
                  </w:r>
                  <w:r w:rsidRPr="00027C8D">
                    <w:rPr>
                      <w:rFonts w:ascii="Arial" w:eastAsia="Arial" w:hAnsi="Arial" w:cs="Arial"/>
                      <w:color w:val="565656"/>
                    </w:rPr>
                    <w:t xml:space="preserve">en el puerto de </w:t>
                  </w:r>
                  <w:r w:rsidR="006F1D1D" w:rsidRPr="00027C8D">
                    <w:rPr>
                      <w:rFonts w:ascii="Arial" w:eastAsia="Arial" w:hAnsi="Arial" w:cs="Arial"/>
                      <w:color w:val="565656"/>
                    </w:rPr>
                    <w:t>destino</w:t>
                  </w:r>
                  <w:r w:rsidRPr="00027C8D">
                    <w:rPr>
                      <w:rFonts w:ascii="Arial" w:eastAsia="Arial" w:hAnsi="Arial" w:cs="Arial"/>
                      <w:color w:val="565656"/>
                    </w:rPr>
                    <w:t>.</w:t>
                  </w:r>
                </w:p>
              </w:tc>
            </w:tr>
            <w:tr w:rsidR="00481018" w:rsidRPr="00027C8D" w14:paraId="3CA12F59" w14:textId="77777777" w:rsidTr="00E457ED">
              <w:trPr>
                <w:trHeight w:val="214"/>
              </w:trPr>
              <w:tc>
                <w:tcPr>
                  <w:tcW w:w="907" w:type="dxa"/>
                  <w:tcBorders>
                    <w:top w:val="single" w:sz="4" w:space="0" w:color="BFBFBF"/>
                    <w:left w:val="single" w:sz="4" w:space="0" w:color="BFBFBF"/>
                    <w:bottom w:val="single" w:sz="4" w:space="0" w:color="BFBFBF"/>
                    <w:right w:val="single" w:sz="4" w:space="0" w:color="BFBFBF"/>
                  </w:tcBorders>
                </w:tcPr>
                <w:p w14:paraId="1090CDE1"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t>Año 0</w:t>
                  </w:r>
                </w:p>
              </w:tc>
              <w:tc>
                <w:tcPr>
                  <w:tcW w:w="7927" w:type="dxa"/>
                  <w:vMerge/>
                  <w:tcBorders>
                    <w:top w:val="single" w:sz="4" w:space="0" w:color="BFBFBF"/>
                    <w:left w:val="single" w:sz="4" w:space="0" w:color="BFBFBF"/>
                    <w:bottom w:val="single" w:sz="4" w:space="0" w:color="BFBFBF"/>
                    <w:right w:val="single" w:sz="4" w:space="0" w:color="BFBFBF"/>
                  </w:tcBorders>
                </w:tcPr>
                <w:p w14:paraId="1E36EFFB" w14:textId="77777777" w:rsidR="00481018" w:rsidRPr="00027C8D" w:rsidRDefault="00481018" w:rsidP="00481018">
                  <w:pPr>
                    <w:pStyle w:val="table-body"/>
                    <w:rPr>
                      <w:rFonts w:ascii="Arial" w:eastAsia="Arial" w:hAnsi="Arial" w:cs="Arial"/>
                      <w:color w:val="565656"/>
                    </w:rPr>
                  </w:pPr>
                </w:p>
              </w:tc>
            </w:tr>
          </w:tbl>
          <w:p w14:paraId="0EA247E5" w14:textId="7DDDA7C3"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8F06CF"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8F06CF" w:rsidRPr="00027C8D">
              <w:rPr>
                <w:rFonts w:cs="Arial"/>
              </w:rPr>
              <w:t xml:space="preserve">, </w:t>
            </w:r>
            <w:r w:rsidR="00FA39BC" w:rsidRPr="00027C8D">
              <w:rPr>
                <w:rFonts w:cs="Arial"/>
              </w:rPr>
              <w:t>esto aportará claridad en el proceso de las declaraciones de calidad.</w:t>
            </w:r>
          </w:p>
          <w:p w14:paraId="02ACD883" w14:textId="395A09CD" w:rsidR="00BE5165" w:rsidRPr="00027C8D" w:rsidRDefault="00691DEE">
            <w:pPr>
              <w:pStyle w:val="Questions"/>
            </w:pPr>
            <w:r w:rsidRPr="00027C8D">
              <w:t xml:space="preserve">¿Está de acuerdo con </w:t>
            </w:r>
            <w:r w:rsidR="006F1538" w:rsidRPr="00027C8D">
              <w:t xml:space="preserve">ampliar el ámbito de aplicación a las </w:t>
            </w:r>
            <w:r w:rsidR="00BE5EF2" w:rsidRPr="00027C8D">
              <w:t>verduras</w:t>
            </w:r>
            <w:r w:rsidRPr="00027C8D">
              <w:t>?</w:t>
            </w:r>
          </w:p>
          <w:p w14:paraId="3BFAD588"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20DEA83D"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18E8F0DF"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B6D6424" w14:textId="2EF5F2B0"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6EA79DB4" w14:textId="77777777" w:rsidR="00BE5165" w:rsidRPr="00027C8D" w:rsidRDefault="00691DEE">
            <w:pPr>
              <w:spacing w:line="240" w:lineRule="auto"/>
              <w:rPr>
                <w:rFonts w:cs="Arial"/>
                <w:b/>
                <w:bCs/>
                <w:iCs/>
                <w:szCs w:val="22"/>
              </w:rPr>
            </w:pPr>
            <w:r w:rsidRPr="00027C8D">
              <w:rPr>
                <w:rFonts w:cs="Arial"/>
                <w:b/>
                <w:bCs/>
                <w:iCs/>
                <w:szCs w:val="22"/>
              </w:rPr>
              <w:lastRenderedPageBreak/>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2F5A006C"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2ACEF6CB"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60DE8F21" w14:textId="053CDCC9" w:rsidR="00BE5165" w:rsidRPr="00027C8D" w:rsidRDefault="00691DEE" w:rsidP="00BE241E">
            <w:pPr>
              <w:spacing w:before="120" w:after="120"/>
              <w:rPr>
                <w:rFonts w:cs="Arial"/>
                <w:iCs/>
                <w:sz w:val="18"/>
                <w:szCs w:val="18"/>
              </w:rPr>
            </w:pPr>
            <w:r w:rsidRPr="00027C8D">
              <w:rPr>
                <w:b/>
                <w:color w:val="FF0000"/>
                <w:szCs w:val="20"/>
              </w:rPr>
              <w:t>Plazos de presentación de</w:t>
            </w:r>
            <w:r w:rsidRPr="00027C8D">
              <w:rPr>
                <w:color w:val="FF0000"/>
                <w:sz w:val="18"/>
                <w:szCs w:val="20"/>
              </w:rPr>
              <w:t xml:space="preserve"> </w:t>
            </w:r>
            <w:r w:rsidR="00B55689" w:rsidRPr="00027C8D">
              <w:rPr>
                <w:b/>
                <w:color w:val="00B9E4"/>
                <w:szCs w:val="20"/>
              </w:rPr>
              <w:t>reclamos</w:t>
            </w:r>
            <w:r w:rsidRPr="00027C8D">
              <w:rPr>
                <w:b/>
                <w:color w:val="00B9E4"/>
                <w:szCs w:val="20"/>
              </w:rPr>
              <w:t xml:space="preserve"> de calidad</w:t>
            </w:r>
            <w:r w:rsidRPr="00027C8D">
              <w:rPr>
                <w:sz w:val="18"/>
                <w:szCs w:val="20"/>
              </w:rPr>
              <w:t xml:space="preserve"> </w:t>
            </w:r>
            <w:r w:rsidRPr="00027C8D">
              <w:rPr>
                <w:b/>
                <w:color w:val="FF0000"/>
                <w:szCs w:val="20"/>
              </w:rPr>
              <w:t>por parte de</w:t>
            </w:r>
            <w:r w:rsidRPr="00027C8D">
              <w:rPr>
                <w:color w:val="FF0000"/>
                <w:sz w:val="18"/>
                <w:szCs w:val="20"/>
              </w:rPr>
              <w:t xml:space="preserve"> </w:t>
            </w:r>
            <w:r w:rsidR="006F1D1D" w:rsidRPr="00027C8D">
              <w:rPr>
                <w:b/>
                <w:color w:val="00B9E4"/>
                <w:szCs w:val="20"/>
              </w:rPr>
              <w:t>los maduradores</w:t>
            </w:r>
          </w:p>
          <w:p w14:paraId="5525C678" w14:textId="4DE94ED9" w:rsidR="00BE5165" w:rsidRPr="00027C8D" w:rsidRDefault="00691DEE">
            <w:pPr>
              <w:spacing w:after="120"/>
            </w:pPr>
            <w:r w:rsidRPr="00027C8D">
              <w:rPr>
                <w:b/>
                <w:bCs/>
              </w:rPr>
              <w:t>Antecedentes</w:t>
            </w:r>
            <w:r w:rsidRPr="00027C8D">
              <w:t xml:space="preserve">: </w:t>
            </w:r>
            <w:r w:rsidR="006B1B68" w:rsidRPr="00027C8D">
              <w:t xml:space="preserve">Este requisito ya </w:t>
            </w:r>
            <w:r w:rsidR="00AE53AF" w:rsidRPr="00027C8D">
              <w:t xml:space="preserve">existe </w:t>
            </w:r>
            <w:r w:rsidR="006B1B68" w:rsidRPr="00027C8D">
              <w:t xml:space="preserve">en la </w:t>
            </w:r>
            <w:r w:rsidR="00726BE9" w:rsidRPr="00027C8D">
              <w:t>Criterio</w:t>
            </w:r>
            <w:r w:rsidR="006B1B68" w:rsidRPr="00027C8D">
              <w:t xml:space="preserve"> para Frutas Frescas </w:t>
            </w:r>
            <w:r w:rsidR="00F12550" w:rsidRPr="00027C8D">
              <w:t>(</w:t>
            </w:r>
            <w:r w:rsidR="003D39A3" w:rsidRPr="00027C8D">
              <w:t>OTC</w:t>
            </w:r>
            <w:r w:rsidR="00F12550" w:rsidRPr="00027C8D">
              <w:t xml:space="preserve"> 5.5.3 y </w:t>
            </w:r>
            <w:r w:rsidR="003D39A3" w:rsidRPr="00027C8D">
              <w:t>OPP</w:t>
            </w:r>
            <w:r w:rsidR="00F12550" w:rsidRPr="00027C8D">
              <w:t xml:space="preserve"> 4.5.3)</w:t>
            </w:r>
            <w:r w:rsidR="006B1B68" w:rsidRPr="00027C8D">
              <w:t xml:space="preserve">, pero por el momento no es aplicable a las </w:t>
            </w:r>
            <w:r w:rsidR="00BE5EF2" w:rsidRPr="00027C8D">
              <w:t>verduras</w:t>
            </w:r>
            <w:r w:rsidR="006B1B68" w:rsidRPr="00027C8D">
              <w:t xml:space="preserve"> frescas. Los contratos ya incluyen el abastecimiento, </w:t>
            </w:r>
            <w:r w:rsidR="008F06CF" w:rsidRPr="00027C8D">
              <w:t xml:space="preserve">por lo que </w:t>
            </w:r>
            <w:r w:rsidR="006B1B68" w:rsidRPr="00027C8D">
              <w:t xml:space="preserve">este requisito lo </w:t>
            </w:r>
            <w:r w:rsidR="008F06CF" w:rsidRPr="00027C8D">
              <w:t>reconfirma</w:t>
            </w:r>
            <w:r w:rsidR="006B1B68" w:rsidRPr="00027C8D">
              <w:t>.</w:t>
            </w:r>
          </w:p>
          <w:p w14:paraId="253BCF80" w14:textId="288F0463" w:rsidR="00BE5165" w:rsidRPr="00027C8D" w:rsidRDefault="00691DEE" w:rsidP="00E457ED">
            <w:pPr>
              <w:spacing w:before="240" w:after="120"/>
            </w:pPr>
            <w:r w:rsidRPr="00027C8D">
              <w:rPr>
                <w:b/>
                <w:bCs/>
              </w:rPr>
              <w:t>Justificación</w:t>
            </w:r>
            <w:r w:rsidRPr="00027C8D">
              <w:t xml:space="preserve">: Es importante ampliar la aplicabilidad del requisito ya existente para las frutas frescas al mercado de las </w:t>
            </w:r>
            <w:r w:rsidR="00BE5EF2" w:rsidRPr="00027C8D">
              <w:t>verduras</w:t>
            </w:r>
            <w:r w:rsidRPr="00027C8D">
              <w:t xml:space="preserve"> frescas, ya que funcionan de forma similar.</w:t>
            </w:r>
            <w:r w:rsidR="00F12550" w:rsidRPr="00027C8D">
              <w:t xml:space="preserve"> El texto añadido forma parte de la práctica habitual de FLOCERT durante sus auditorías.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07678F" w:rsidRPr="00027C8D" w14:paraId="06238A6D" w14:textId="77777777" w:rsidTr="00B35B91">
              <w:trPr>
                <w:trHeight w:val="338"/>
              </w:trPr>
              <w:tc>
                <w:tcPr>
                  <w:tcW w:w="8834" w:type="dxa"/>
                  <w:gridSpan w:val="2"/>
                  <w:tcBorders>
                    <w:top w:val="single" w:sz="4" w:space="0" w:color="BFBFBF"/>
                    <w:left w:val="single" w:sz="4" w:space="0" w:color="BFBFBF"/>
                    <w:bottom w:val="single" w:sz="4" w:space="0" w:color="BFBFBF"/>
                    <w:right w:val="single" w:sz="4" w:space="0" w:color="BFBFBF"/>
                  </w:tcBorders>
                </w:tcPr>
                <w:p w14:paraId="0294162E" w14:textId="75E91BC1" w:rsidR="00BE5165" w:rsidRPr="00027C8D" w:rsidRDefault="00691DEE">
                  <w:pPr>
                    <w:pStyle w:val="Appliesto"/>
                  </w:pPr>
                  <w:r w:rsidRPr="00027C8D">
                    <w:rPr>
                      <w:color w:val="565656"/>
                    </w:rPr>
                    <w:t xml:space="preserve">Se aplica a: </w:t>
                  </w:r>
                  <w:r w:rsidRPr="00027C8D">
                    <w:rPr>
                      <w:b w:val="0"/>
                      <w:bCs w:val="0"/>
                      <w:color w:val="565656"/>
                    </w:rPr>
                    <w:t xml:space="preserve">Maduradores de </w:t>
                  </w:r>
                  <w:r w:rsidR="00B55689" w:rsidRPr="00027C8D">
                    <w:rPr>
                      <w:b w:val="0"/>
                      <w:bCs w:val="0"/>
                      <w:color w:val="565656"/>
                    </w:rPr>
                    <w:t>frutas y</w:t>
                  </w:r>
                  <w:r w:rsidR="00B55689" w:rsidRPr="00027C8D">
                    <w:rPr>
                      <w:color w:val="FF0000"/>
                    </w:rPr>
                    <w:t xml:space="preserve"> </w:t>
                  </w:r>
                  <w:r w:rsidR="00BE5EF2" w:rsidRPr="00027C8D">
                    <w:rPr>
                      <w:color w:val="FF0000"/>
                    </w:rPr>
                    <w:t>verduras</w:t>
                  </w:r>
                </w:p>
              </w:tc>
            </w:tr>
            <w:tr w:rsidR="0007678F" w:rsidRPr="00027C8D" w14:paraId="72D3B22B" w14:textId="77777777" w:rsidTr="00BE241E">
              <w:trPr>
                <w:trHeight w:val="22"/>
              </w:trPr>
              <w:tc>
                <w:tcPr>
                  <w:tcW w:w="907" w:type="dxa"/>
                  <w:tcBorders>
                    <w:top w:val="single" w:sz="4" w:space="0" w:color="BFBFBF"/>
                    <w:left w:val="single" w:sz="4" w:space="0" w:color="BFBFBF"/>
                    <w:bottom w:val="single" w:sz="4" w:space="0" w:color="BFBFBF"/>
                    <w:right w:val="single" w:sz="4" w:space="0" w:color="BFBFBF"/>
                  </w:tcBorders>
                </w:tcPr>
                <w:p w14:paraId="1C82356B" w14:textId="3E7C8163"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4A480EB8" w14:textId="77777777" w:rsidR="00BE5165" w:rsidRPr="00027C8D" w:rsidRDefault="00691DEE">
                  <w:pPr>
                    <w:pStyle w:val="table-body"/>
                    <w:spacing w:after="120"/>
                    <w:rPr>
                      <w:rFonts w:ascii="Arial" w:eastAsia="Arial" w:hAnsi="Arial" w:cs="Arial"/>
                      <w:color w:val="565656"/>
                    </w:rPr>
                  </w:pPr>
                  <w:r w:rsidRPr="00027C8D">
                    <w:rPr>
                      <w:rFonts w:ascii="Arial" w:eastAsia="Arial" w:hAnsi="Arial" w:cs="Arial"/>
                      <w:color w:val="565656"/>
                    </w:rPr>
                    <w:t xml:space="preserve">Presente las reclamaciones de calidad al vendedor en un plazo de </w:t>
                  </w:r>
                  <w:r w:rsidR="008F06CF" w:rsidRPr="00027C8D">
                    <w:rPr>
                      <w:rFonts w:ascii="Arial" w:eastAsia="Arial" w:hAnsi="Arial" w:cs="Arial"/>
                      <w:color w:val="565656"/>
                    </w:rPr>
                    <w:t xml:space="preserve">ocho </w:t>
                  </w:r>
                  <w:r w:rsidRPr="00027C8D">
                    <w:rPr>
                      <w:rFonts w:ascii="Arial" w:eastAsia="Arial" w:hAnsi="Arial" w:cs="Arial"/>
                      <w:color w:val="565656"/>
                    </w:rPr>
                    <w:t xml:space="preserve">días laborables a partir de la recepción del </w:t>
                  </w:r>
                  <w:r w:rsidR="006F1538" w:rsidRPr="00027C8D">
                    <w:rPr>
                      <w:rFonts w:ascii="Arial" w:eastAsia="Arial" w:hAnsi="Arial" w:cs="Arial"/>
                      <w:color w:val="FF0000"/>
                    </w:rPr>
                    <w:t xml:space="preserve">producto </w:t>
                  </w:r>
                  <w:r w:rsidRPr="00027C8D">
                    <w:rPr>
                      <w:rFonts w:ascii="Arial" w:eastAsia="Arial" w:hAnsi="Arial" w:cs="Arial"/>
                      <w:color w:val="565656"/>
                    </w:rPr>
                    <w:t xml:space="preserve">y, a más tardar, 15 días naturales después de la llegada de la </w:t>
                  </w:r>
                  <w:r w:rsidR="008F06CF" w:rsidRPr="00027C8D">
                    <w:rPr>
                      <w:rFonts w:ascii="Arial" w:eastAsia="Arial" w:hAnsi="Arial" w:cs="Arial"/>
                      <w:color w:val="565656"/>
                    </w:rPr>
                    <w:t xml:space="preserve">fruta/verdura </w:t>
                  </w:r>
                  <w:r w:rsidRPr="00027C8D">
                    <w:rPr>
                      <w:rFonts w:ascii="Arial" w:eastAsia="Arial" w:hAnsi="Arial" w:cs="Arial"/>
                      <w:color w:val="565656"/>
                    </w:rPr>
                    <w:t xml:space="preserve">al puerto de </w:t>
                  </w:r>
                  <w:r w:rsidR="00C23CC7" w:rsidRPr="00027C8D">
                    <w:rPr>
                      <w:rFonts w:ascii="Arial" w:eastAsia="Arial" w:hAnsi="Arial" w:cs="Arial"/>
                      <w:color w:val="565656"/>
                    </w:rPr>
                    <w:t>destino</w:t>
                  </w:r>
                  <w:r w:rsidRPr="00027C8D">
                    <w:rPr>
                      <w:rFonts w:ascii="Arial" w:eastAsia="Arial" w:hAnsi="Arial" w:cs="Arial"/>
                      <w:color w:val="565656"/>
                    </w:rPr>
                    <w:t>.</w:t>
                  </w:r>
                </w:p>
                <w:p w14:paraId="49699707" w14:textId="77777777" w:rsidR="00BE5165" w:rsidRPr="00027C8D" w:rsidRDefault="00691DEE">
                  <w:pPr>
                    <w:pStyle w:val="table-body"/>
                    <w:rPr>
                      <w:rFonts w:ascii="Arial" w:eastAsia="Arial" w:hAnsi="Arial" w:cs="Arial"/>
                      <w:color w:val="565656"/>
                    </w:rPr>
                  </w:pPr>
                  <w:r w:rsidRPr="00027C8D">
                    <w:rPr>
                      <w:rFonts w:ascii="Arial" w:hAnsi="Arial"/>
                      <w:color w:val="FF0000"/>
                    </w:rPr>
                    <w:t xml:space="preserve">En caso de que también almacene el producto, el plazo </w:t>
                  </w:r>
                  <w:r w:rsidR="006F1538" w:rsidRPr="00027C8D">
                    <w:rPr>
                      <w:rFonts w:ascii="Arial" w:hAnsi="Arial"/>
                      <w:color w:val="FF0000"/>
                    </w:rPr>
                    <w:t>(</w:t>
                  </w:r>
                  <w:r w:rsidR="008F06CF" w:rsidRPr="00027C8D">
                    <w:rPr>
                      <w:rFonts w:ascii="Arial" w:hAnsi="Arial"/>
                      <w:color w:val="FF0000"/>
                    </w:rPr>
                    <w:t xml:space="preserve">ocho </w:t>
                  </w:r>
                  <w:r w:rsidR="006F1538" w:rsidRPr="00027C8D">
                    <w:rPr>
                      <w:rFonts w:ascii="Arial" w:hAnsi="Arial"/>
                      <w:color w:val="FF0000"/>
                    </w:rPr>
                    <w:t>días laborables a partir de la recepción del producto</w:t>
                  </w:r>
                  <w:r w:rsidRPr="00027C8D">
                    <w:rPr>
                      <w:rFonts w:ascii="Arial" w:hAnsi="Arial"/>
                      <w:color w:val="FF0000"/>
                    </w:rPr>
                    <w:t>) para presentar una reclamación de calidad sólo comienza cuando se inicia el proceso de maduración</w:t>
                  </w:r>
                  <w:r w:rsidR="006F1538" w:rsidRPr="00027C8D">
                    <w:rPr>
                      <w:rFonts w:ascii="Arial" w:hAnsi="Arial"/>
                      <w:color w:val="FF0000"/>
                    </w:rPr>
                    <w:t>.</w:t>
                  </w:r>
                </w:p>
              </w:tc>
            </w:tr>
            <w:tr w:rsidR="0007678F" w:rsidRPr="00027C8D" w14:paraId="61A9D939" w14:textId="77777777" w:rsidTr="00BE241E">
              <w:trPr>
                <w:trHeight w:val="214"/>
              </w:trPr>
              <w:tc>
                <w:tcPr>
                  <w:tcW w:w="907" w:type="dxa"/>
                  <w:tcBorders>
                    <w:top w:val="single" w:sz="4" w:space="0" w:color="BFBFBF"/>
                    <w:left w:val="single" w:sz="4" w:space="0" w:color="BFBFBF"/>
                    <w:bottom w:val="single" w:sz="4" w:space="0" w:color="BFBFBF"/>
                    <w:right w:val="single" w:sz="4" w:space="0" w:color="BFBFBF"/>
                  </w:tcBorders>
                </w:tcPr>
                <w:p w14:paraId="3E671887" w14:textId="77777777" w:rsidR="00BE5165" w:rsidRPr="00027C8D" w:rsidRDefault="00691DEE">
                  <w:pPr>
                    <w:pStyle w:val="VBPC"/>
                    <w:jc w:val="left"/>
                    <w:rPr>
                      <w:bCs/>
                    </w:rPr>
                  </w:pPr>
                  <w:r w:rsidRPr="00027C8D">
                    <w:rPr>
                      <w:rFonts w:ascii="Arial" w:hAnsi="Arial" w:cs="Arial"/>
                      <w:bCs/>
                      <w:color w:val="565656"/>
                    </w:rPr>
                    <w:t>Año 0</w:t>
                  </w:r>
                </w:p>
              </w:tc>
              <w:tc>
                <w:tcPr>
                  <w:tcW w:w="7927" w:type="dxa"/>
                  <w:vMerge/>
                  <w:tcBorders>
                    <w:top w:val="single" w:sz="4" w:space="0" w:color="BFBFBF"/>
                    <w:left w:val="single" w:sz="4" w:space="0" w:color="BFBFBF"/>
                    <w:bottom w:val="single" w:sz="4" w:space="0" w:color="BFBFBF"/>
                    <w:right w:val="single" w:sz="4" w:space="0" w:color="BFBFBF"/>
                  </w:tcBorders>
                </w:tcPr>
                <w:p w14:paraId="1424C518" w14:textId="77777777" w:rsidR="0007678F" w:rsidRPr="00027C8D" w:rsidRDefault="0007678F" w:rsidP="0007678F">
                  <w:pPr>
                    <w:pStyle w:val="table-body"/>
                    <w:rPr>
                      <w:rFonts w:ascii="Arial" w:hAnsi="Arial"/>
                      <w:lang w:eastAsia="ko-KR"/>
                    </w:rPr>
                  </w:pPr>
                </w:p>
              </w:tc>
            </w:tr>
            <w:tr w:rsidR="0007678F" w:rsidRPr="00027C8D" w14:paraId="6CB702D4" w14:textId="77777777" w:rsidTr="006F1538">
              <w:trPr>
                <w:trHeight w:val="1217"/>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BFF3FB1" w14:textId="77777777" w:rsidR="00BE5165" w:rsidRPr="00027C8D" w:rsidRDefault="00691DEE">
                  <w:pPr>
                    <w:pStyle w:val="guidance"/>
                    <w:rPr>
                      <w:rStyle w:val="markedcontent"/>
                      <w:rFonts w:ascii="Arial" w:hAnsi="Arial" w:cs="Arial"/>
                      <w:b w:val="0"/>
                      <w:bCs w:val="0"/>
                      <w:color w:val="565656"/>
                      <w:sz w:val="18"/>
                    </w:rPr>
                  </w:pPr>
                  <w:r w:rsidRPr="00027C8D">
                    <w:rPr>
                      <w:rStyle w:val="markedcontent"/>
                      <w:rFonts w:ascii="Arial" w:hAnsi="Arial" w:cs="Arial"/>
                      <w:color w:val="565656"/>
                      <w:sz w:val="18"/>
                    </w:rPr>
                    <w:t>Orientación:</w:t>
                  </w:r>
                  <w:r w:rsidRPr="00027C8D">
                    <w:rPr>
                      <w:rStyle w:val="markedcontent"/>
                      <w:rFonts w:ascii="Arial" w:hAnsi="Arial" w:cs="Arial"/>
                      <w:b w:val="0"/>
                      <w:bCs w:val="0"/>
                      <w:color w:val="565656"/>
                      <w:sz w:val="18"/>
                    </w:rPr>
                    <w:t xml:space="preserve"> Las declaraciones de calidad de maduradores no certificados sólo pueden ser reconocidas cuando se envían al vendedor (exportador/productor) a través del importador certificado.</w:t>
                  </w:r>
                </w:p>
                <w:p w14:paraId="1A3B36EE" w14:textId="77777777" w:rsidR="00BE5165" w:rsidRPr="00027C8D" w:rsidRDefault="00691DEE">
                  <w:pPr>
                    <w:pStyle w:val="guidance"/>
                    <w:rPr>
                      <w:rFonts w:ascii="Arial" w:hAnsi="Arial" w:cs="Arial"/>
                      <w:b w:val="0"/>
                      <w:bCs w:val="0"/>
                      <w:sz w:val="18"/>
                    </w:rPr>
                  </w:pPr>
                  <w:r w:rsidRPr="00027C8D">
                    <w:rPr>
                      <w:rStyle w:val="markedcontent"/>
                      <w:rFonts w:ascii="Arial" w:hAnsi="Arial" w:cs="Arial"/>
                      <w:b w:val="0"/>
                      <w:bCs w:val="0"/>
                      <w:color w:val="FF0000"/>
                      <w:sz w:val="18"/>
                    </w:rPr>
                    <w:t xml:space="preserve">Si los maduradores </w:t>
                  </w:r>
                  <w:r w:rsidR="008F06CF" w:rsidRPr="00027C8D">
                    <w:rPr>
                      <w:rStyle w:val="markedcontent"/>
                      <w:rFonts w:ascii="Arial" w:hAnsi="Arial" w:cs="Arial"/>
                      <w:b w:val="0"/>
                      <w:bCs w:val="0"/>
                      <w:color w:val="FF0000"/>
                      <w:sz w:val="18"/>
                    </w:rPr>
                    <w:t xml:space="preserve">almacenan </w:t>
                  </w:r>
                  <w:r w:rsidRPr="00027C8D">
                    <w:rPr>
                      <w:rStyle w:val="markedcontent"/>
                      <w:rFonts w:ascii="Arial" w:hAnsi="Arial" w:cs="Arial"/>
                      <w:b w:val="0"/>
                      <w:bCs w:val="0"/>
                      <w:color w:val="FF0000"/>
                      <w:sz w:val="18"/>
                    </w:rPr>
                    <w:t>los productos</w:t>
                  </w:r>
                  <w:r w:rsidR="008F06CF" w:rsidRPr="00027C8D">
                    <w:rPr>
                      <w:rStyle w:val="markedcontent"/>
                      <w:rFonts w:ascii="Arial" w:hAnsi="Arial" w:cs="Arial"/>
                      <w:b w:val="0"/>
                      <w:bCs w:val="0"/>
                      <w:color w:val="FF0000"/>
                      <w:sz w:val="18"/>
                    </w:rPr>
                    <w:t xml:space="preserve">, </w:t>
                  </w:r>
                  <w:r w:rsidRPr="00027C8D">
                    <w:rPr>
                      <w:rStyle w:val="markedcontent"/>
                      <w:rFonts w:ascii="Arial" w:hAnsi="Arial" w:cs="Arial"/>
                      <w:b w:val="0"/>
                      <w:bCs w:val="0"/>
                      <w:color w:val="FF0000"/>
                      <w:sz w:val="18"/>
                    </w:rPr>
                    <w:t xml:space="preserve">se mantiene el plazo para </w:t>
                  </w:r>
                  <w:r w:rsidR="00E3728D" w:rsidRPr="00027C8D">
                    <w:rPr>
                      <w:rStyle w:val="markedcontent"/>
                      <w:rFonts w:ascii="Arial" w:hAnsi="Arial" w:cs="Arial"/>
                      <w:b w:val="0"/>
                      <w:bCs w:val="0"/>
                      <w:color w:val="FF0000"/>
                      <w:sz w:val="18"/>
                    </w:rPr>
                    <w:t xml:space="preserve">presentar </w:t>
                  </w:r>
                  <w:r w:rsidRPr="00027C8D">
                    <w:rPr>
                      <w:rStyle w:val="markedcontent"/>
                      <w:rFonts w:ascii="Arial" w:hAnsi="Arial" w:cs="Arial"/>
                      <w:b w:val="0"/>
                      <w:bCs w:val="0"/>
                      <w:color w:val="FF0000"/>
                      <w:sz w:val="18"/>
                    </w:rPr>
                    <w:t>la reclamación de calidad de 15 días tras la llegada de la fruta al puerto de destino</w:t>
                  </w:r>
                  <w:r w:rsidR="00E3728D" w:rsidRPr="00027C8D">
                    <w:rPr>
                      <w:rStyle w:val="markedcontent"/>
                      <w:rFonts w:ascii="Arial" w:hAnsi="Arial" w:cs="Arial"/>
                      <w:b w:val="0"/>
                      <w:bCs w:val="0"/>
                      <w:color w:val="FF0000"/>
                      <w:sz w:val="18"/>
                    </w:rPr>
                    <w:t xml:space="preserve">. </w:t>
                  </w:r>
                  <w:r w:rsidRPr="00027C8D">
                    <w:rPr>
                      <w:rStyle w:val="markedcontent"/>
                      <w:rFonts w:ascii="Arial" w:hAnsi="Arial" w:cs="Arial"/>
                      <w:b w:val="0"/>
                      <w:bCs w:val="0"/>
                      <w:color w:val="FF0000"/>
                      <w:sz w:val="18"/>
                    </w:rPr>
                    <w:t xml:space="preserve">El plazo que </w:t>
                  </w:r>
                  <w:r w:rsidR="00ED1F85" w:rsidRPr="00027C8D">
                    <w:rPr>
                      <w:rStyle w:val="markedcontent"/>
                      <w:rFonts w:ascii="Arial" w:hAnsi="Arial" w:cs="Arial"/>
                      <w:b w:val="0"/>
                      <w:bCs w:val="0"/>
                      <w:color w:val="FF0000"/>
                      <w:sz w:val="18"/>
                    </w:rPr>
                    <w:t xml:space="preserve">se desplaza </w:t>
                  </w:r>
                  <w:r w:rsidRPr="00027C8D">
                    <w:rPr>
                      <w:rStyle w:val="markedcontent"/>
                      <w:rFonts w:ascii="Arial" w:hAnsi="Arial" w:cs="Arial"/>
                      <w:b w:val="0"/>
                      <w:bCs w:val="0"/>
                      <w:color w:val="FF0000"/>
                      <w:sz w:val="18"/>
                    </w:rPr>
                    <w:t xml:space="preserve">hasta el </w:t>
                  </w:r>
                  <w:r w:rsidR="00ED1F85" w:rsidRPr="00027C8D">
                    <w:rPr>
                      <w:rStyle w:val="markedcontent"/>
                      <w:rFonts w:ascii="Arial" w:hAnsi="Arial" w:cs="Arial"/>
                      <w:b w:val="0"/>
                      <w:bCs w:val="0"/>
                      <w:color w:val="FF0000"/>
                      <w:sz w:val="18"/>
                    </w:rPr>
                    <w:t>inicio del</w:t>
                  </w:r>
                  <w:r w:rsidRPr="00027C8D">
                    <w:rPr>
                      <w:rStyle w:val="markedcontent"/>
                      <w:rFonts w:ascii="Arial" w:hAnsi="Arial" w:cs="Arial"/>
                      <w:b w:val="0"/>
                      <w:bCs w:val="0"/>
                      <w:color w:val="FF0000"/>
                      <w:sz w:val="18"/>
                    </w:rPr>
                    <w:t xml:space="preserve"> proceso de maduración es el de 8 días hábiles tras la liberación.</w:t>
                  </w:r>
                </w:p>
              </w:tc>
            </w:tr>
          </w:tbl>
          <w:p w14:paraId="43F46BF6" w14:textId="51E72CD7"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2E6EFA"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2E6EFA" w:rsidRPr="00027C8D">
              <w:rPr>
                <w:rFonts w:cs="Arial"/>
              </w:rPr>
              <w:t xml:space="preserve">, </w:t>
            </w:r>
            <w:r w:rsidR="00FA39BC" w:rsidRPr="00027C8D">
              <w:rPr>
                <w:rFonts w:cs="Arial"/>
              </w:rPr>
              <w:t>esto aportará claridad sobre el proceso de las declaraciones de calidad.</w:t>
            </w:r>
            <w:r w:rsidR="006F1538" w:rsidRPr="00027C8D">
              <w:rPr>
                <w:rFonts w:cs="Arial"/>
              </w:rPr>
              <w:t xml:space="preserve"> Aclara los plazos de las declaraciones de calidad.</w:t>
            </w:r>
          </w:p>
          <w:p w14:paraId="12DE9A68" w14:textId="77777777" w:rsidR="00BE5165" w:rsidRPr="00027C8D" w:rsidRDefault="00691DEE">
            <w:pPr>
              <w:pStyle w:val="Questions"/>
            </w:pPr>
            <w:r w:rsidRPr="00027C8D">
              <w:t>¿Está de acuerdo con la propuesta?</w:t>
            </w:r>
          </w:p>
          <w:p w14:paraId="00D639B0"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356FC75D"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1C401DFE"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62CB6B18" w14:textId="4BAB1AB5" w:rsidR="00BE5165" w:rsidRPr="00027C8D" w:rsidRDefault="00691DEE">
            <w:pPr>
              <w:spacing w:line="240" w:lineRule="auto"/>
              <w:rPr>
                <w:rFonts w:cs="Arial"/>
                <w:b/>
                <w:bCs/>
                <w:iCs/>
                <w:szCs w:val="22"/>
              </w:rPr>
            </w:pPr>
            <w:r w:rsidRPr="00027C8D">
              <w:rPr>
                <w:rFonts w:cs="Arial"/>
                <w:b/>
                <w:bCs/>
                <w:iCs/>
                <w:szCs w:val="22"/>
              </w:rPr>
              <w:lastRenderedPageBreak/>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30D85F0C"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77C31557"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12169D79" w14:textId="1E9DEE8A"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08A3EFF8" w14:textId="1E9DEE8A" w:rsidR="00BE5165" w:rsidRPr="00027C8D" w:rsidRDefault="00691DEE" w:rsidP="00E457ED">
            <w:pPr>
              <w:pStyle w:val="Heading3"/>
              <w:spacing w:before="360" w:after="120"/>
              <w:rPr>
                <w:sz w:val="22"/>
                <w:szCs w:val="20"/>
              </w:rPr>
            </w:pPr>
            <w:bookmarkStart w:id="91" w:name="_Toc176425400"/>
            <w:r w:rsidRPr="00027C8D">
              <w:rPr>
                <w:color w:val="FF0000"/>
                <w:sz w:val="22"/>
                <w:szCs w:val="20"/>
              </w:rPr>
              <w:t xml:space="preserve">Plazos para presentar </w:t>
            </w:r>
            <w:r w:rsidR="00B55689" w:rsidRPr="00027C8D">
              <w:rPr>
                <w:sz w:val="22"/>
                <w:szCs w:val="20"/>
              </w:rPr>
              <w:t>reclamos</w:t>
            </w:r>
            <w:r w:rsidRPr="00027C8D">
              <w:rPr>
                <w:sz w:val="22"/>
                <w:szCs w:val="20"/>
              </w:rPr>
              <w:t xml:space="preserve"> de calidad </w:t>
            </w:r>
            <w:r w:rsidRPr="00027C8D">
              <w:rPr>
                <w:color w:val="FF0000"/>
                <w:sz w:val="22"/>
                <w:szCs w:val="20"/>
              </w:rPr>
              <w:t xml:space="preserve">por parte de </w:t>
            </w:r>
            <w:r w:rsidR="00FF0DF3" w:rsidRPr="00027C8D">
              <w:rPr>
                <w:sz w:val="22"/>
                <w:szCs w:val="20"/>
              </w:rPr>
              <w:t xml:space="preserve">otros </w:t>
            </w:r>
            <w:r w:rsidR="00C23CC7" w:rsidRPr="00027C8D">
              <w:rPr>
                <w:sz w:val="22"/>
                <w:szCs w:val="20"/>
              </w:rPr>
              <w:t>comerciantes</w:t>
            </w:r>
            <w:bookmarkEnd w:id="91"/>
          </w:p>
          <w:p w14:paraId="1439BBBD" w14:textId="7830B8CD" w:rsidR="00BE5165" w:rsidRPr="00027C8D" w:rsidRDefault="00691DEE">
            <w:pPr>
              <w:spacing w:after="120"/>
            </w:pPr>
            <w:r w:rsidRPr="00027C8D">
              <w:rPr>
                <w:b/>
                <w:bCs/>
              </w:rPr>
              <w:t>Antecedentes</w:t>
            </w:r>
            <w:r w:rsidRPr="00027C8D">
              <w:t xml:space="preserve">: </w:t>
            </w:r>
            <w:r w:rsidR="006B1B68" w:rsidRPr="00027C8D">
              <w:t xml:space="preserve">Este requisito ya </w:t>
            </w:r>
            <w:r w:rsidR="00AE53AF" w:rsidRPr="00027C8D">
              <w:t xml:space="preserve">existe </w:t>
            </w:r>
            <w:r w:rsidR="006B1B68" w:rsidRPr="00027C8D">
              <w:t xml:space="preserve">en la </w:t>
            </w:r>
            <w:r w:rsidR="00726BE9" w:rsidRPr="00027C8D">
              <w:t>Criterio</w:t>
            </w:r>
            <w:r w:rsidR="006B1B68" w:rsidRPr="00027C8D">
              <w:t xml:space="preserve"> para Frutas Frescas </w:t>
            </w:r>
            <w:r w:rsidR="006F1538" w:rsidRPr="00027C8D">
              <w:t>(</w:t>
            </w:r>
            <w:r w:rsidR="003D39A3" w:rsidRPr="00027C8D">
              <w:t>OTC</w:t>
            </w:r>
            <w:r w:rsidR="006F1538" w:rsidRPr="00027C8D">
              <w:t xml:space="preserve"> 5.5.4 y </w:t>
            </w:r>
            <w:r w:rsidR="003D39A3" w:rsidRPr="00027C8D">
              <w:t>OPP</w:t>
            </w:r>
            <w:r w:rsidR="006F1538" w:rsidRPr="00027C8D">
              <w:t xml:space="preserve"> 4.5.4)</w:t>
            </w:r>
            <w:r w:rsidR="006B1B68" w:rsidRPr="00027C8D">
              <w:t xml:space="preserve">, pero por el momento no es aplicable a las </w:t>
            </w:r>
            <w:r w:rsidR="00BE5EF2" w:rsidRPr="00027C8D">
              <w:t>verduras</w:t>
            </w:r>
            <w:r w:rsidR="006B1B68" w:rsidRPr="00027C8D">
              <w:t xml:space="preserve"> frescas. Los contratos ya incluyen el abastecimiento, </w:t>
            </w:r>
            <w:r w:rsidR="002E6EFA" w:rsidRPr="00027C8D">
              <w:t xml:space="preserve">por lo que </w:t>
            </w:r>
            <w:r w:rsidR="006B1B68" w:rsidRPr="00027C8D">
              <w:t xml:space="preserve">este requisito lo </w:t>
            </w:r>
            <w:r w:rsidR="002E6EFA" w:rsidRPr="00027C8D">
              <w:t>reconfirma</w:t>
            </w:r>
            <w:r w:rsidR="006B1B68" w:rsidRPr="00027C8D">
              <w:t>.</w:t>
            </w:r>
          </w:p>
          <w:p w14:paraId="05E3EF72" w14:textId="28692DB2" w:rsidR="00BE5165" w:rsidRPr="00027C8D" w:rsidRDefault="00691DEE">
            <w:pPr>
              <w:spacing w:after="120"/>
            </w:pPr>
            <w:r w:rsidRPr="00027C8D">
              <w:rPr>
                <w:b/>
                <w:bCs/>
              </w:rPr>
              <w:t>Justificación</w:t>
            </w:r>
            <w:r w:rsidRPr="00027C8D">
              <w:t xml:space="preserve">: Es importante ampliar la aplicabilidad del requisito ya existente para las frutas frescas al mercado de las </w:t>
            </w:r>
            <w:r w:rsidR="00BE5EF2" w:rsidRPr="00027C8D">
              <w:t>verduras</w:t>
            </w:r>
            <w:r w:rsidRPr="00027C8D">
              <w:t xml:space="preserve"> frescas, ya que funcionan de forma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FF0DF3" w:rsidRPr="00027C8D" w14:paraId="19006CAB"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4659B38" w14:textId="49F7FBED" w:rsidR="00BE5165" w:rsidRPr="00027C8D" w:rsidRDefault="00691DEE">
                  <w:pPr>
                    <w:pStyle w:val="Appliesto"/>
                  </w:pPr>
                  <w:r w:rsidRPr="00027C8D">
                    <w:rPr>
                      <w:color w:val="565656"/>
                    </w:rPr>
                    <w:t>Se aplica a</w:t>
                  </w:r>
                  <w:r w:rsidRPr="00027C8D">
                    <w:rPr>
                      <w:b w:val="0"/>
                      <w:bCs w:val="0"/>
                      <w:color w:val="565656"/>
                    </w:rPr>
                    <w:t xml:space="preserve">: Comerciantes de </w:t>
                  </w:r>
                  <w:r w:rsidR="007B0D31" w:rsidRPr="00027C8D">
                    <w:rPr>
                      <w:b w:val="0"/>
                      <w:bCs w:val="0"/>
                      <w:color w:val="565656"/>
                    </w:rPr>
                    <w:t>frutas</w:t>
                  </w:r>
                  <w:r w:rsidRPr="00027C8D">
                    <w:rPr>
                      <w:b w:val="0"/>
                      <w:bCs w:val="0"/>
                      <w:color w:val="565656"/>
                    </w:rPr>
                    <w:t xml:space="preserve"> y</w:t>
                  </w:r>
                  <w:r w:rsidRPr="00027C8D">
                    <w:rPr>
                      <w:color w:val="FF0000"/>
                    </w:rPr>
                    <w:t xml:space="preserve"> </w:t>
                  </w:r>
                  <w:r w:rsidR="00BE5EF2" w:rsidRPr="00027C8D">
                    <w:rPr>
                      <w:color w:val="FF0000"/>
                    </w:rPr>
                    <w:t>verduras</w:t>
                  </w:r>
                </w:p>
              </w:tc>
            </w:tr>
            <w:tr w:rsidR="00FF0DF3" w:rsidRPr="00027C8D" w14:paraId="3BD9BD85" w14:textId="77777777" w:rsidTr="00E457ED">
              <w:trPr>
                <w:trHeight w:val="22"/>
              </w:trPr>
              <w:tc>
                <w:tcPr>
                  <w:tcW w:w="907" w:type="dxa"/>
                  <w:tcBorders>
                    <w:top w:val="single" w:sz="4" w:space="0" w:color="BFBFBF"/>
                    <w:left w:val="single" w:sz="4" w:space="0" w:color="BFBFBF"/>
                    <w:bottom w:val="single" w:sz="4" w:space="0" w:color="BFBFBF"/>
                    <w:right w:val="single" w:sz="4" w:space="0" w:color="BFBFBF"/>
                  </w:tcBorders>
                </w:tcPr>
                <w:p w14:paraId="40558DE0" w14:textId="49833465"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2D30953B" w14:textId="77777777" w:rsidR="00BE5165" w:rsidRPr="00027C8D" w:rsidRDefault="00691DEE">
                  <w:pPr>
                    <w:pStyle w:val="table-body"/>
                    <w:rPr>
                      <w:rFonts w:ascii="Arial" w:eastAsia="Arial" w:hAnsi="Arial" w:cs="Arial"/>
                      <w:color w:val="565656"/>
                    </w:rPr>
                  </w:pPr>
                  <w:r w:rsidRPr="00027C8D">
                    <w:rPr>
                      <w:rFonts w:ascii="Arial" w:eastAsia="Arial" w:hAnsi="Arial" w:cs="Arial"/>
                      <w:color w:val="565656"/>
                    </w:rPr>
                    <w:t xml:space="preserve">Si compra productos a un importador o a otro comerciante, debe presentar las reclamaciones de calidad al vendedor en un plazo de </w:t>
                  </w:r>
                  <w:r w:rsidR="002E6EFA" w:rsidRPr="00027C8D">
                    <w:rPr>
                      <w:rFonts w:ascii="Arial" w:eastAsia="Arial" w:hAnsi="Arial" w:cs="Arial"/>
                      <w:color w:val="565656"/>
                    </w:rPr>
                    <w:t xml:space="preserve">dos </w:t>
                  </w:r>
                  <w:r w:rsidRPr="00027C8D">
                    <w:rPr>
                      <w:rFonts w:ascii="Arial" w:eastAsia="Arial" w:hAnsi="Arial" w:cs="Arial"/>
                      <w:color w:val="565656"/>
                    </w:rPr>
                    <w:t xml:space="preserve">días laborables a partir de la recepción del producto, pero a más tardar </w:t>
                  </w:r>
                  <w:r w:rsidR="00C23CC7" w:rsidRPr="00027C8D">
                    <w:rPr>
                      <w:rFonts w:ascii="Arial" w:eastAsia="Arial" w:hAnsi="Arial" w:cs="Arial"/>
                      <w:color w:val="565656"/>
                    </w:rPr>
                    <w:t xml:space="preserve">30 </w:t>
                  </w:r>
                  <w:r w:rsidRPr="00027C8D">
                    <w:rPr>
                      <w:rFonts w:ascii="Arial" w:eastAsia="Arial" w:hAnsi="Arial" w:cs="Arial"/>
                      <w:color w:val="565656"/>
                    </w:rPr>
                    <w:t xml:space="preserve">días naturales después de la llegada de la </w:t>
                  </w:r>
                  <w:r w:rsidR="002E6EFA" w:rsidRPr="00027C8D">
                    <w:rPr>
                      <w:rFonts w:ascii="Arial" w:eastAsia="Arial" w:hAnsi="Arial" w:cs="Arial"/>
                      <w:color w:val="565656"/>
                    </w:rPr>
                    <w:t xml:space="preserve">fruta/verdura </w:t>
                  </w:r>
                  <w:r w:rsidRPr="00027C8D">
                    <w:rPr>
                      <w:rFonts w:ascii="Arial" w:eastAsia="Arial" w:hAnsi="Arial" w:cs="Arial"/>
                      <w:color w:val="565656"/>
                    </w:rPr>
                    <w:t>al puerto de destino.</w:t>
                  </w:r>
                </w:p>
              </w:tc>
            </w:tr>
            <w:tr w:rsidR="00FF0DF3" w:rsidRPr="00027C8D" w14:paraId="33D43ECD" w14:textId="77777777" w:rsidTr="00E457ED">
              <w:trPr>
                <w:trHeight w:val="214"/>
              </w:trPr>
              <w:tc>
                <w:tcPr>
                  <w:tcW w:w="907" w:type="dxa"/>
                  <w:tcBorders>
                    <w:top w:val="single" w:sz="4" w:space="0" w:color="BFBFBF"/>
                    <w:left w:val="single" w:sz="4" w:space="0" w:color="BFBFBF"/>
                    <w:bottom w:val="single" w:sz="4" w:space="0" w:color="BFBFBF"/>
                    <w:right w:val="single" w:sz="4" w:space="0" w:color="BFBFBF"/>
                  </w:tcBorders>
                </w:tcPr>
                <w:p w14:paraId="2B485CED"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t>Año 0</w:t>
                  </w:r>
                </w:p>
              </w:tc>
              <w:tc>
                <w:tcPr>
                  <w:tcW w:w="7927" w:type="dxa"/>
                  <w:vMerge/>
                  <w:tcBorders>
                    <w:top w:val="single" w:sz="4" w:space="0" w:color="BFBFBF"/>
                    <w:left w:val="single" w:sz="4" w:space="0" w:color="BFBFBF"/>
                    <w:bottom w:val="single" w:sz="4" w:space="0" w:color="BFBFBF"/>
                    <w:right w:val="single" w:sz="4" w:space="0" w:color="BFBFBF"/>
                  </w:tcBorders>
                </w:tcPr>
                <w:p w14:paraId="1221C020" w14:textId="77777777" w:rsidR="00FF0DF3" w:rsidRPr="00027C8D" w:rsidRDefault="00FF0DF3" w:rsidP="00FF0DF3">
                  <w:pPr>
                    <w:pStyle w:val="table-body"/>
                    <w:rPr>
                      <w:rFonts w:ascii="Arial" w:eastAsia="Arial" w:hAnsi="Arial" w:cs="Arial"/>
                      <w:color w:val="565656"/>
                    </w:rPr>
                  </w:pPr>
                </w:p>
              </w:tc>
            </w:tr>
          </w:tbl>
          <w:p w14:paraId="707A1AA2" w14:textId="126BD176"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2E6EFA"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2E6EFA" w:rsidRPr="00027C8D">
              <w:rPr>
                <w:rFonts w:cs="Arial"/>
              </w:rPr>
              <w:t xml:space="preserve">, </w:t>
            </w:r>
            <w:r w:rsidR="00FA39BC" w:rsidRPr="00027C8D">
              <w:rPr>
                <w:rFonts w:cs="Arial"/>
              </w:rPr>
              <w:t>esto aportará claridad en el proceso de las declaraciones de calidad.</w:t>
            </w:r>
          </w:p>
          <w:p w14:paraId="175CA2BA" w14:textId="7F339D8E" w:rsidR="00BE5165" w:rsidRPr="00027C8D" w:rsidRDefault="00691DEE">
            <w:pPr>
              <w:pStyle w:val="Questions"/>
            </w:pPr>
            <w:r w:rsidRPr="00027C8D">
              <w:t xml:space="preserve">¿Está de acuerdo con </w:t>
            </w:r>
            <w:r w:rsidR="006F1538" w:rsidRPr="00027C8D">
              <w:t xml:space="preserve">ampliar el ámbito de aplicación a las </w:t>
            </w:r>
            <w:r w:rsidR="00BE5EF2" w:rsidRPr="00027C8D">
              <w:t>verduras</w:t>
            </w:r>
            <w:r w:rsidRPr="00027C8D">
              <w:t>?</w:t>
            </w:r>
          </w:p>
          <w:p w14:paraId="57DB865F"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1BBECB5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018AD658"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464DA15F" w14:textId="07DB06E5"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2B348438"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18C11AF5"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4333EED6"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3A5E6CAC" w14:textId="77777777" w:rsidR="00BE5165" w:rsidRPr="00027C8D" w:rsidRDefault="00691DEE" w:rsidP="00BE241E">
            <w:pPr>
              <w:pStyle w:val="Heading3"/>
              <w:spacing w:before="120" w:after="120"/>
              <w:rPr>
                <w:sz w:val="22"/>
                <w:szCs w:val="20"/>
              </w:rPr>
            </w:pPr>
            <w:bookmarkStart w:id="92" w:name="_Toc176425401"/>
            <w:r w:rsidRPr="00027C8D">
              <w:rPr>
                <w:sz w:val="22"/>
                <w:szCs w:val="20"/>
              </w:rPr>
              <w:t>Transferencia de reclamaciones de calidad</w:t>
            </w:r>
            <w:bookmarkEnd w:id="92"/>
          </w:p>
          <w:p w14:paraId="537BCFA9" w14:textId="7810D295" w:rsidR="00BE5165" w:rsidRPr="00027C8D" w:rsidRDefault="00691DEE">
            <w:pPr>
              <w:spacing w:after="120"/>
            </w:pPr>
            <w:r w:rsidRPr="00027C8D">
              <w:rPr>
                <w:b/>
                <w:bCs/>
              </w:rPr>
              <w:lastRenderedPageBreak/>
              <w:t>Antecedentes</w:t>
            </w:r>
            <w:r w:rsidRPr="00027C8D">
              <w:t xml:space="preserve">: </w:t>
            </w:r>
            <w:r w:rsidR="006B1B68" w:rsidRPr="00027C8D">
              <w:t xml:space="preserve">Este requisito ya </w:t>
            </w:r>
            <w:r w:rsidR="00AE53AF" w:rsidRPr="00027C8D">
              <w:t xml:space="preserve">existe </w:t>
            </w:r>
            <w:r w:rsidR="006B1B68" w:rsidRPr="00027C8D">
              <w:t xml:space="preserve">en la </w:t>
            </w:r>
            <w:r w:rsidR="00726BE9" w:rsidRPr="00027C8D">
              <w:t>Criterio</w:t>
            </w:r>
            <w:r w:rsidR="006B1B68" w:rsidRPr="00027C8D">
              <w:t xml:space="preserve"> para Frutas Frescas </w:t>
            </w:r>
            <w:r w:rsidR="006F1538" w:rsidRPr="00027C8D">
              <w:t>(</w:t>
            </w:r>
            <w:r w:rsidR="003D39A3" w:rsidRPr="00027C8D">
              <w:t>OTC</w:t>
            </w:r>
            <w:r w:rsidR="006F1538" w:rsidRPr="00027C8D">
              <w:t xml:space="preserve"> 5.5.5 y </w:t>
            </w:r>
            <w:r w:rsidR="003D39A3" w:rsidRPr="00027C8D">
              <w:t>OPP</w:t>
            </w:r>
            <w:r w:rsidR="006F1538" w:rsidRPr="00027C8D">
              <w:t xml:space="preserve"> 4.5.5)</w:t>
            </w:r>
            <w:r w:rsidR="006B1B68" w:rsidRPr="00027C8D">
              <w:t xml:space="preserve">, pero por el momento no es aplicable a las </w:t>
            </w:r>
            <w:r w:rsidR="00BE5EF2" w:rsidRPr="00027C8D">
              <w:t>verduras</w:t>
            </w:r>
            <w:r w:rsidR="006B1B68" w:rsidRPr="00027C8D">
              <w:t xml:space="preserve"> frescas. Los contratos ya incluyen el abastecimiento, </w:t>
            </w:r>
            <w:r w:rsidR="002E6EFA" w:rsidRPr="00027C8D">
              <w:t xml:space="preserve">por lo que </w:t>
            </w:r>
            <w:r w:rsidR="006B1B68" w:rsidRPr="00027C8D">
              <w:t xml:space="preserve">este requisito lo </w:t>
            </w:r>
            <w:r w:rsidR="002E6EFA" w:rsidRPr="00027C8D">
              <w:t>reconfirma</w:t>
            </w:r>
            <w:r w:rsidR="006B1B68" w:rsidRPr="00027C8D">
              <w:t>.</w:t>
            </w:r>
          </w:p>
          <w:p w14:paraId="4FDA63AE" w14:textId="0A12A510" w:rsidR="00BE5165" w:rsidRPr="00027C8D" w:rsidRDefault="00691DEE">
            <w:pPr>
              <w:spacing w:after="120"/>
            </w:pPr>
            <w:r w:rsidRPr="00027C8D">
              <w:rPr>
                <w:b/>
                <w:bCs/>
              </w:rPr>
              <w:t>Justificación</w:t>
            </w:r>
            <w:r w:rsidRPr="00027C8D">
              <w:t xml:space="preserve">: Es importante ampliar la aplicabilidad del requisito ya existente para las frutas frescas al mercado de las </w:t>
            </w:r>
            <w:r w:rsidR="00BE5EF2" w:rsidRPr="00027C8D">
              <w:t>verduras</w:t>
            </w:r>
            <w:r w:rsidRPr="00027C8D">
              <w:t xml:space="preserve"> frescas, ya que funcionan de forma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041"/>
              <w:gridCol w:w="7793"/>
            </w:tblGrid>
            <w:tr w:rsidR="00FF0DF3" w:rsidRPr="00027C8D" w14:paraId="0AC16EF5"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82EE986" w14:textId="75FABC53" w:rsidR="00BE5165" w:rsidRPr="00027C8D" w:rsidRDefault="00691DEE">
                  <w:pPr>
                    <w:pStyle w:val="Appliesto"/>
                  </w:pPr>
                  <w:r w:rsidRPr="00027C8D">
                    <w:rPr>
                      <w:color w:val="565656"/>
                    </w:rPr>
                    <w:t xml:space="preserve">Se aplica a: </w:t>
                  </w:r>
                  <w:r w:rsidR="00B55689" w:rsidRPr="00027C8D">
                    <w:rPr>
                      <w:b w:val="0"/>
                      <w:bCs w:val="0"/>
                      <w:color w:val="565656"/>
                    </w:rPr>
                    <w:t>Comerciantes de frutas y</w:t>
                  </w:r>
                  <w:r w:rsidR="00B55689" w:rsidRPr="00027C8D">
                    <w:rPr>
                      <w:color w:val="FF0000"/>
                    </w:rPr>
                    <w:t xml:space="preserve"> </w:t>
                  </w:r>
                  <w:r w:rsidR="00BE5EF2" w:rsidRPr="00027C8D">
                    <w:rPr>
                      <w:color w:val="FF0000"/>
                    </w:rPr>
                    <w:t>verduras</w:t>
                  </w:r>
                </w:p>
              </w:tc>
            </w:tr>
            <w:tr w:rsidR="00FF0DF3" w:rsidRPr="00027C8D" w14:paraId="505B223F" w14:textId="77777777" w:rsidTr="006114EF">
              <w:trPr>
                <w:trHeight w:val="22"/>
              </w:trPr>
              <w:tc>
                <w:tcPr>
                  <w:tcW w:w="1041" w:type="dxa"/>
                  <w:tcBorders>
                    <w:top w:val="single" w:sz="4" w:space="0" w:color="BFBFBF"/>
                    <w:left w:val="single" w:sz="4" w:space="0" w:color="BFBFBF"/>
                    <w:bottom w:val="single" w:sz="4" w:space="0" w:color="BFBFBF"/>
                    <w:right w:val="single" w:sz="4" w:space="0" w:color="BFBFBF"/>
                  </w:tcBorders>
                </w:tcPr>
                <w:p w14:paraId="39CA661A" w14:textId="0037CF42"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793" w:type="dxa"/>
                  <w:vMerge w:val="restart"/>
                  <w:tcBorders>
                    <w:top w:val="single" w:sz="4" w:space="0" w:color="BFBFBF"/>
                    <w:left w:val="single" w:sz="4" w:space="0" w:color="BFBFBF"/>
                    <w:bottom w:val="single" w:sz="4" w:space="0" w:color="BFBFBF"/>
                    <w:right w:val="single" w:sz="4" w:space="0" w:color="BFBFBF"/>
                  </w:tcBorders>
                </w:tcPr>
                <w:p w14:paraId="24BBB6A8" w14:textId="77777777" w:rsidR="00BE5165" w:rsidRPr="00027C8D" w:rsidRDefault="00691DEE">
                  <w:pPr>
                    <w:pStyle w:val="table-body"/>
                    <w:spacing w:before="120" w:after="120"/>
                    <w:jc w:val="both"/>
                    <w:rPr>
                      <w:rFonts w:ascii="Arial" w:eastAsia="Arial" w:hAnsi="Arial" w:cs="Arial"/>
                      <w:color w:val="565656"/>
                    </w:rPr>
                  </w:pPr>
                  <w:r w:rsidRPr="00027C8D">
                    <w:rPr>
                      <w:rFonts w:ascii="Arial" w:eastAsia="Arial" w:hAnsi="Arial" w:cs="Arial"/>
                      <w:color w:val="565656"/>
                    </w:rPr>
                    <w:t>Cuando reciba una reclamación de calidad, trasládela al operador anterior de la cadena de suministro en un plazo de 36 horas (excluidos fines de semana y festivos), a menos que asuma la responsabilidad y gestione la reclamación usted mismo.</w:t>
                  </w:r>
                </w:p>
              </w:tc>
            </w:tr>
            <w:tr w:rsidR="00FF0DF3" w:rsidRPr="00027C8D" w14:paraId="012134DD" w14:textId="77777777" w:rsidTr="006114EF">
              <w:trPr>
                <w:trHeight w:val="214"/>
              </w:trPr>
              <w:tc>
                <w:tcPr>
                  <w:tcW w:w="1041" w:type="dxa"/>
                  <w:tcBorders>
                    <w:top w:val="single" w:sz="4" w:space="0" w:color="BFBFBF"/>
                    <w:left w:val="single" w:sz="4" w:space="0" w:color="BFBFBF"/>
                    <w:bottom w:val="single" w:sz="4" w:space="0" w:color="BFBFBF"/>
                    <w:right w:val="single" w:sz="4" w:space="0" w:color="BFBFBF"/>
                  </w:tcBorders>
                </w:tcPr>
                <w:p w14:paraId="533DB536"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t>Año 0</w:t>
                  </w:r>
                </w:p>
              </w:tc>
              <w:tc>
                <w:tcPr>
                  <w:tcW w:w="7793" w:type="dxa"/>
                  <w:vMerge/>
                  <w:tcBorders>
                    <w:top w:val="single" w:sz="4" w:space="0" w:color="BFBFBF"/>
                    <w:left w:val="single" w:sz="4" w:space="0" w:color="BFBFBF"/>
                    <w:bottom w:val="single" w:sz="4" w:space="0" w:color="BFBFBF"/>
                    <w:right w:val="single" w:sz="4" w:space="0" w:color="BFBFBF"/>
                  </w:tcBorders>
                </w:tcPr>
                <w:p w14:paraId="015DA8CB" w14:textId="77777777" w:rsidR="00FF0DF3" w:rsidRPr="00027C8D" w:rsidRDefault="00FF0DF3" w:rsidP="00FF0DF3">
                  <w:pPr>
                    <w:pStyle w:val="table-body"/>
                    <w:rPr>
                      <w:rFonts w:ascii="Arial" w:eastAsia="Arial" w:hAnsi="Arial" w:cs="Arial"/>
                      <w:color w:val="565656"/>
                    </w:rPr>
                  </w:pPr>
                </w:p>
              </w:tc>
            </w:tr>
          </w:tbl>
          <w:p w14:paraId="71F5AFD7" w14:textId="1058DAA7"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2E6EFA"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2E6EFA" w:rsidRPr="00027C8D">
              <w:rPr>
                <w:rFonts w:cs="Arial"/>
              </w:rPr>
              <w:t xml:space="preserve">, </w:t>
            </w:r>
            <w:r w:rsidR="00FA39BC" w:rsidRPr="00027C8D">
              <w:rPr>
                <w:rFonts w:cs="Arial"/>
              </w:rPr>
              <w:t>esto aportará claridad en el proceso de las declaraciones de calidad.</w:t>
            </w:r>
          </w:p>
          <w:p w14:paraId="7967C139" w14:textId="604DFD1C" w:rsidR="00BE5165" w:rsidRPr="00027C8D" w:rsidRDefault="00691DEE">
            <w:pPr>
              <w:pStyle w:val="Questions"/>
            </w:pPr>
            <w:r w:rsidRPr="00027C8D">
              <w:t xml:space="preserve">¿Está de acuerdo con </w:t>
            </w:r>
            <w:r w:rsidR="006F1538" w:rsidRPr="00027C8D">
              <w:t xml:space="preserve">ampliar el ámbito de aplicación a las </w:t>
            </w:r>
            <w:r w:rsidR="00BE5EF2" w:rsidRPr="00027C8D">
              <w:t>verduras</w:t>
            </w:r>
            <w:r w:rsidRPr="00027C8D">
              <w:t>?</w:t>
            </w:r>
          </w:p>
          <w:p w14:paraId="1C6CB1CD"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10EDD653"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0F43E14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A254FCF" w14:textId="50D37DCA"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44737FD5"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1DFBDABC"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6203154B" w14:textId="77777777" w:rsidR="00BE5165" w:rsidRPr="00027C8D" w:rsidRDefault="00691DEE" w:rsidP="00BE241E">
            <w:pPr>
              <w:pStyle w:val="Heading3"/>
              <w:spacing w:before="120" w:after="120"/>
              <w:rPr>
                <w:sz w:val="22"/>
                <w:szCs w:val="20"/>
              </w:rPr>
            </w:pPr>
            <w:bookmarkStart w:id="93" w:name="_Toc176425402"/>
            <w:r w:rsidRPr="00027C8D">
              <w:rPr>
                <w:sz w:val="22"/>
                <w:szCs w:val="20"/>
              </w:rPr>
              <w:t>Imputación del coste de las reclamaciones de calidad</w:t>
            </w:r>
            <w:bookmarkEnd w:id="93"/>
          </w:p>
          <w:p w14:paraId="2B54C486" w14:textId="24AB098A" w:rsidR="00BE5165" w:rsidRPr="00027C8D" w:rsidRDefault="00691DEE">
            <w:pPr>
              <w:spacing w:after="120"/>
            </w:pPr>
            <w:r w:rsidRPr="00027C8D">
              <w:rPr>
                <w:b/>
                <w:bCs/>
              </w:rPr>
              <w:t>Antecedentes</w:t>
            </w:r>
            <w:r w:rsidRPr="00027C8D">
              <w:t xml:space="preserve">: </w:t>
            </w:r>
            <w:r w:rsidR="006B1B68" w:rsidRPr="00027C8D">
              <w:t xml:space="preserve">Este requisito ya </w:t>
            </w:r>
            <w:r w:rsidR="00AE53AF" w:rsidRPr="00027C8D">
              <w:t xml:space="preserve">existe </w:t>
            </w:r>
            <w:r w:rsidR="006B1B68" w:rsidRPr="00027C8D">
              <w:t xml:space="preserve">en la </w:t>
            </w:r>
            <w:r w:rsidR="00726BE9" w:rsidRPr="00027C8D">
              <w:t>Criterio</w:t>
            </w:r>
            <w:r w:rsidR="006B1B68" w:rsidRPr="00027C8D">
              <w:t xml:space="preserve"> para frutas frescas </w:t>
            </w:r>
            <w:r w:rsidR="006F1538" w:rsidRPr="00027C8D">
              <w:t>(</w:t>
            </w:r>
            <w:r w:rsidR="003D39A3" w:rsidRPr="00027C8D">
              <w:t>OTC</w:t>
            </w:r>
            <w:r w:rsidR="006F1538" w:rsidRPr="00027C8D">
              <w:t xml:space="preserve"> 5.5.6 y </w:t>
            </w:r>
            <w:r w:rsidR="003D39A3" w:rsidRPr="00027C8D">
              <w:t>OPP</w:t>
            </w:r>
            <w:r w:rsidR="006F1538" w:rsidRPr="00027C8D">
              <w:t xml:space="preserve"> 4.5.6)</w:t>
            </w:r>
            <w:r w:rsidR="006B1B68" w:rsidRPr="00027C8D">
              <w:t xml:space="preserve">, pero no es aplicable por el momento a las </w:t>
            </w:r>
            <w:r w:rsidR="00BE5EF2" w:rsidRPr="00027C8D">
              <w:t>verduras</w:t>
            </w:r>
            <w:r w:rsidR="006B1B68" w:rsidRPr="00027C8D">
              <w:t xml:space="preserve"> frescas. Los contratos ya incluyen el abastecimiento, </w:t>
            </w:r>
            <w:r w:rsidR="002E6EFA" w:rsidRPr="00027C8D">
              <w:t xml:space="preserve">por lo que </w:t>
            </w:r>
            <w:r w:rsidR="006B1B68" w:rsidRPr="00027C8D">
              <w:t xml:space="preserve">este requisito lo </w:t>
            </w:r>
            <w:r w:rsidR="002E6EFA" w:rsidRPr="00027C8D">
              <w:t>reconfirma</w:t>
            </w:r>
            <w:r w:rsidR="006B1B68" w:rsidRPr="00027C8D">
              <w:t>.</w:t>
            </w:r>
          </w:p>
          <w:p w14:paraId="6E042032" w14:textId="12FAE769"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FF0DF3" w:rsidRPr="00027C8D" w14:paraId="444405C4"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F53FE00" w14:textId="2C2C5887" w:rsidR="00BE5165" w:rsidRPr="00027C8D" w:rsidRDefault="00691DEE">
                  <w:pPr>
                    <w:pStyle w:val="Appliesto"/>
                  </w:pPr>
                  <w:r w:rsidRPr="00027C8D">
                    <w:rPr>
                      <w:color w:val="565656"/>
                    </w:rPr>
                    <w:t xml:space="preserve">Se aplica a: </w:t>
                  </w:r>
                  <w:r w:rsidRPr="00027C8D">
                    <w:rPr>
                      <w:b w:val="0"/>
                      <w:bCs w:val="0"/>
                      <w:color w:val="565656"/>
                    </w:rPr>
                    <w:t xml:space="preserve">Comerciantes de </w:t>
                  </w:r>
                  <w:r w:rsidR="007B0D31" w:rsidRPr="00027C8D">
                    <w:rPr>
                      <w:color w:val="FF0000"/>
                    </w:rPr>
                    <w:t>frutas</w:t>
                  </w:r>
                  <w:r w:rsidRPr="00027C8D">
                    <w:rPr>
                      <w:b w:val="0"/>
                      <w:bCs w:val="0"/>
                      <w:color w:val="565656"/>
                    </w:rPr>
                    <w:t xml:space="preserve"> y </w:t>
                  </w:r>
                  <w:r w:rsidR="00BE5EF2" w:rsidRPr="00027C8D">
                    <w:rPr>
                      <w:b w:val="0"/>
                      <w:bCs w:val="0"/>
                      <w:color w:val="565656"/>
                    </w:rPr>
                    <w:t>verduras</w:t>
                  </w:r>
                </w:p>
              </w:tc>
            </w:tr>
            <w:tr w:rsidR="00FF0DF3" w:rsidRPr="00027C8D" w14:paraId="3AD9CC3D" w14:textId="77777777" w:rsidTr="00BE241E">
              <w:trPr>
                <w:trHeight w:val="22"/>
              </w:trPr>
              <w:tc>
                <w:tcPr>
                  <w:tcW w:w="907" w:type="dxa"/>
                  <w:tcBorders>
                    <w:top w:val="single" w:sz="4" w:space="0" w:color="BFBFBF"/>
                    <w:left w:val="single" w:sz="4" w:space="0" w:color="BFBFBF"/>
                    <w:bottom w:val="single" w:sz="4" w:space="0" w:color="BFBFBF"/>
                    <w:right w:val="single" w:sz="4" w:space="0" w:color="BFBFBF"/>
                  </w:tcBorders>
                </w:tcPr>
                <w:p w14:paraId="009DF9C9" w14:textId="1EB7A66D"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478455BB" w14:textId="19618A48" w:rsidR="00BE5165" w:rsidRPr="00027C8D" w:rsidRDefault="00691DEE">
                  <w:pPr>
                    <w:pStyle w:val="table-body"/>
                    <w:spacing w:line="360" w:lineRule="auto"/>
                    <w:jc w:val="both"/>
                    <w:rPr>
                      <w:rFonts w:ascii="Arial" w:eastAsia="Arial" w:hAnsi="Arial" w:cs="Arial"/>
                      <w:color w:val="565656"/>
                    </w:rPr>
                  </w:pPr>
                  <w:r w:rsidRPr="00027C8D">
                    <w:rPr>
                      <w:rFonts w:ascii="Arial" w:eastAsia="Arial" w:hAnsi="Arial" w:cs="Arial"/>
                      <w:color w:val="565656"/>
                    </w:rPr>
                    <w:t xml:space="preserve">Si los productores aceptan la responsabilidad de un problema de calidad, usted cobrará únicamente los </w:t>
                  </w:r>
                  <w:r w:rsidR="008917FF" w:rsidRPr="00027C8D">
                    <w:rPr>
                      <w:rFonts w:ascii="Arial" w:eastAsia="Arial" w:hAnsi="Arial" w:cs="Arial"/>
                      <w:color w:val="565656"/>
                    </w:rPr>
                    <w:t>costos</w:t>
                  </w:r>
                  <w:r w:rsidRPr="00027C8D">
                    <w:rPr>
                      <w:rFonts w:ascii="Arial" w:eastAsia="Arial" w:hAnsi="Arial" w:cs="Arial"/>
                      <w:color w:val="565656"/>
                    </w:rPr>
                    <w:t xml:space="preserve"> de la </w:t>
                  </w:r>
                  <w:r w:rsidR="002E6EFA" w:rsidRPr="00027C8D">
                    <w:rPr>
                      <w:rFonts w:ascii="Arial" w:eastAsia="Arial" w:hAnsi="Arial" w:cs="Arial"/>
                      <w:color w:val="565656"/>
                    </w:rPr>
                    <w:t xml:space="preserve">fruta/verdura </w:t>
                  </w:r>
                  <w:r w:rsidRPr="00027C8D">
                    <w:rPr>
                      <w:rFonts w:ascii="Arial" w:eastAsia="Arial" w:hAnsi="Arial" w:cs="Arial"/>
                      <w:color w:val="565656"/>
                    </w:rPr>
                    <w:t xml:space="preserve">y del embalaje (precio FOB), el coste del transporte (envío hasta el puerto de destino) y los derechos de importación correspondientes ya pagados por la parte afectada del envío a los productores. Estos </w:t>
                  </w:r>
                  <w:r w:rsidR="008917FF" w:rsidRPr="00027C8D">
                    <w:rPr>
                      <w:rFonts w:ascii="Arial" w:eastAsia="Arial" w:hAnsi="Arial" w:cs="Arial"/>
                      <w:color w:val="565656"/>
                    </w:rPr>
                    <w:t>costos</w:t>
                  </w:r>
                  <w:r w:rsidRPr="00027C8D">
                    <w:rPr>
                      <w:rFonts w:ascii="Arial" w:eastAsia="Arial" w:hAnsi="Arial" w:cs="Arial"/>
                      <w:color w:val="565656"/>
                    </w:rPr>
                    <w:t xml:space="preserve"> deben demostrarse de forma transparente. Para el </w:t>
                  </w:r>
                  <w:r w:rsidR="00C23CC7" w:rsidRPr="00027C8D">
                    <w:rPr>
                      <w:rFonts w:ascii="Arial" w:eastAsia="Arial" w:hAnsi="Arial" w:cs="Arial"/>
                      <w:color w:val="565656"/>
                    </w:rPr>
                    <w:t xml:space="preserve">tipo de </w:t>
                  </w:r>
                  <w:r w:rsidRPr="00027C8D">
                    <w:rPr>
                      <w:rFonts w:ascii="Arial" w:eastAsia="Arial" w:hAnsi="Arial" w:cs="Arial"/>
                      <w:color w:val="565656"/>
                    </w:rPr>
                    <w:t>conversión de divisas debe utilizarse la fecha de embarque en el país de origen.</w:t>
                  </w:r>
                </w:p>
              </w:tc>
            </w:tr>
            <w:tr w:rsidR="00FF0DF3" w:rsidRPr="00027C8D" w14:paraId="26EBE7C4" w14:textId="77777777" w:rsidTr="00BE241E">
              <w:trPr>
                <w:trHeight w:val="214"/>
              </w:trPr>
              <w:tc>
                <w:tcPr>
                  <w:tcW w:w="907" w:type="dxa"/>
                  <w:tcBorders>
                    <w:top w:val="single" w:sz="4" w:space="0" w:color="BFBFBF"/>
                    <w:left w:val="single" w:sz="4" w:space="0" w:color="BFBFBF"/>
                    <w:bottom w:val="single" w:sz="4" w:space="0" w:color="BFBFBF"/>
                    <w:right w:val="single" w:sz="4" w:space="0" w:color="BFBFBF"/>
                  </w:tcBorders>
                </w:tcPr>
                <w:p w14:paraId="507D1547"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lastRenderedPageBreak/>
                    <w:t>Año 0</w:t>
                  </w:r>
                </w:p>
              </w:tc>
              <w:tc>
                <w:tcPr>
                  <w:tcW w:w="7927" w:type="dxa"/>
                  <w:vMerge/>
                  <w:tcBorders>
                    <w:top w:val="single" w:sz="4" w:space="0" w:color="BFBFBF"/>
                    <w:left w:val="single" w:sz="4" w:space="0" w:color="BFBFBF"/>
                    <w:bottom w:val="single" w:sz="4" w:space="0" w:color="BFBFBF"/>
                    <w:right w:val="single" w:sz="4" w:space="0" w:color="BFBFBF"/>
                  </w:tcBorders>
                </w:tcPr>
                <w:p w14:paraId="69A62BD1" w14:textId="77777777" w:rsidR="00FF0DF3" w:rsidRPr="00027C8D" w:rsidRDefault="00FF0DF3" w:rsidP="00FF0DF3">
                  <w:pPr>
                    <w:pStyle w:val="table-body"/>
                    <w:rPr>
                      <w:rFonts w:ascii="Arial" w:eastAsia="Arial" w:hAnsi="Arial" w:cs="Arial"/>
                      <w:color w:val="565656"/>
                    </w:rPr>
                  </w:pPr>
                </w:p>
              </w:tc>
            </w:tr>
          </w:tbl>
          <w:p w14:paraId="432700D3" w14:textId="3539F693"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2E6EFA"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FA39BC" w:rsidRPr="00027C8D">
              <w:rPr>
                <w:rFonts w:cs="Arial"/>
              </w:rPr>
              <w:t>, esto aportará claridad en el proceso de las declaraciones de calidad.</w:t>
            </w:r>
          </w:p>
          <w:p w14:paraId="4A578873" w14:textId="666314FE" w:rsidR="00BE5165" w:rsidRPr="00027C8D" w:rsidRDefault="00691DEE">
            <w:pPr>
              <w:pStyle w:val="Questions"/>
            </w:pPr>
            <w:r w:rsidRPr="00027C8D">
              <w:t xml:space="preserve">¿Está de acuerdo con </w:t>
            </w:r>
            <w:r w:rsidR="006F1538" w:rsidRPr="00027C8D">
              <w:t xml:space="preserve">ampliar el ámbito de aplicación a las </w:t>
            </w:r>
            <w:r w:rsidR="00BE5EF2" w:rsidRPr="00027C8D">
              <w:t>verduras</w:t>
            </w:r>
            <w:r w:rsidRPr="00027C8D">
              <w:t>?</w:t>
            </w:r>
          </w:p>
          <w:p w14:paraId="1B1A8FE7"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650F4883"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165DC141"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25CB912A" w14:textId="3D173FB9"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0D8CB4BA"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69FE0D73"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5256D25D" w14:textId="77777777" w:rsidR="00BE5165" w:rsidRPr="00027C8D" w:rsidRDefault="00691DEE" w:rsidP="00BE241E">
            <w:pPr>
              <w:pStyle w:val="Heading3"/>
              <w:spacing w:before="120" w:after="120"/>
              <w:rPr>
                <w:sz w:val="22"/>
                <w:szCs w:val="22"/>
              </w:rPr>
            </w:pPr>
            <w:bookmarkStart w:id="94" w:name="_Toc176425403"/>
            <w:r w:rsidRPr="00027C8D">
              <w:rPr>
                <w:sz w:val="22"/>
                <w:szCs w:val="22"/>
              </w:rPr>
              <w:t>Organizar la inspección de calidad en el país de destino</w:t>
            </w:r>
            <w:bookmarkEnd w:id="94"/>
          </w:p>
          <w:p w14:paraId="67D10E9A" w14:textId="3F348E24" w:rsidR="00BE5165" w:rsidRPr="00027C8D" w:rsidRDefault="00691DEE">
            <w:pPr>
              <w:spacing w:after="120"/>
            </w:pPr>
            <w:r w:rsidRPr="00027C8D">
              <w:rPr>
                <w:b/>
                <w:bCs/>
              </w:rPr>
              <w:t>Antecedentes</w:t>
            </w:r>
            <w:r w:rsidRPr="00027C8D">
              <w:t xml:space="preserve">: </w:t>
            </w:r>
            <w:r w:rsidR="006B1B68" w:rsidRPr="00027C8D">
              <w:t xml:space="preserve">Este requisito ya </w:t>
            </w:r>
            <w:r w:rsidR="00AE53AF" w:rsidRPr="00027C8D">
              <w:t xml:space="preserve">existe </w:t>
            </w:r>
            <w:r w:rsidR="006B1B68" w:rsidRPr="00027C8D">
              <w:t xml:space="preserve">en la </w:t>
            </w:r>
            <w:r w:rsidR="00726BE9" w:rsidRPr="00027C8D">
              <w:t>Criterio</w:t>
            </w:r>
            <w:r w:rsidR="006B1B68" w:rsidRPr="00027C8D">
              <w:t xml:space="preserve"> para Frutas Frescas </w:t>
            </w:r>
            <w:r w:rsidR="006F1538" w:rsidRPr="00027C8D">
              <w:t>(</w:t>
            </w:r>
            <w:r w:rsidR="003D39A3" w:rsidRPr="00027C8D">
              <w:t>OTC</w:t>
            </w:r>
            <w:r w:rsidR="006F1538" w:rsidRPr="00027C8D">
              <w:t xml:space="preserve"> 5.5.7 y </w:t>
            </w:r>
            <w:r w:rsidR="003D39A3" w:rsidRPr="00027C8D">
              <w:t>OPP</w:t>
            </w:r>
            <w:r w:rsidR="006F1538" w:rsidRPr="00027C8D">
              <w:t xml:space="preserve"> 4.5.7)</w:t>
            </w:r>
            <w:r w:rsidR="006B1B68" w:rsidRPr="00027C8D">
              <w:t xml:space="preserve">, pero por el momento no es aplicable a las </w:t>
            </w:r>
            <w:r w:rsidR="00BE5EF2" w:rsidRPr="00027C8D">
              <w:t>verduras</w:t>
            </w:r>
            <w:r w:rsidR="006B1B68" w:rsidRPr="00027C8D">
              <w:t xml:space="preserve"> frescas. Los contratos ya incluyen el abastecimiento, </w:t>
            </w:r>
            <w:r w:rsidR="002E6EFA" w:rsidRPr="00027C8D">
              <w:t xml:space="preserve">por lo que </w:t>
            </w:r>
            <w:r w:rsidR="006B1B68" w:rsidRPr="00027C8D">
              <w:t xml:space="preserve">este requisito lo </w:t>
            </w:r>
            <w:r w:rsidR="002E6EFA" w:rsidRPr="00027C8D">
              <w:t>reconfirma</w:t>
            </w:r>
            <w:r w:rsidR="006B1B68" w:rsidRPr="00027C8D">
              <w:t>.</w:t>
            </w:r>
          </w:p>
          <w:p w14:paraId="5A2A1B76" w14:textId="58FFA7AC"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FF0DF3" w:rsidRPr="00027C8D" w14:paraId="047EA025"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C6C5ED4" w14:textId="77777777" w:rsidR="00BE5165" w:rsidRPr="00027C8D" w:rsidRDefault="00691DEE">
                  <w:pPr>
                    <w:pStyle w:val="Appliesto"/>
                  </w:pPr>
                  <w:r w:rsidRPr="00027C8D">
                    <w:rPr>
                      <w:color w:val="565656"/>
                    </w:rPr>
                    <w:t xml:space="preserve">Se aplica a: </w:t>
                  </w:r>
                  <w:r w:rsidRPr="00027C8D">
                    <w:rPr>
                      <w:b w:val="0"/>
                      <w:bCs w:val="0"/>
                      <w:color w:val="565656"/>
                    </w:rPr>
                    <w:t xml:space="preserve">Vendedor de </w:t>
                  </w:r>
                  <w:r w:rsidR="007B0D31" w:rsidRPr="00027C8D">
                    <w:rPr>
                      <w:color w:val="FF0000"/>
                    </w:rPr>
                    <w:t xml:space="preserve">frutas/verduras </w:t>
                  </w:r>
                  <w:r w:rsidRPr="00027C8D">
                    <w:rPr>
                      <w:b w:val="0"/>
                      <w:bCs w:val="0"/>
                      <w:color w:val="565656"/>
                    </w:rPr>
                    <w:t>(productor o comerciante) que recibe una declaración de calidad.</w:t>
                  </w:r>
                </w:p>
              </w:tc>
            </w:tr>
            <w:tr w:rsidR="00FF0DF3" w:rsidRPr="00027C8D" w14:paraId="2E0AE7AF" w14:textId="77777777" w:rsidTr="001372B4">
              <w:trPr>
                <w:trHeight w:val="22"/>
              </w:trPr>
              <w:tc>
                <w:tcPr>
                  <w:tcW w:w="907" w:type="dxa"/>
                  <w:tcBorders>
                    <w:top w:val="single" w:sz="4" w:space="0" w:color="BFBFBF"/>
                    <w:left w:val="single" w:sz="4" w:space="0" w:color="BFBFBF"/>
                    <w:bottom w:val="single" w:sz="4" w:space="0" w:color="BFBFBF"/>
                    <w:right w:val="single" w:sz="4" w:space="0" w:color="BFBFBF"/>
                  </w:tcBorders>
                </w:tcPr>
                <w:p w14:paraId="08D2569B" w14:textId="5509DF09"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08511D67" w14:textId="5DFB20B0" w:rsidR="00BE5165" w:rsidRPr="00027C8D" w:rsidRDefault="00691DEE">
                  <w:pPr>
                    <w:spacing w:before="120" w:after="120"/>
                    <w:rPr>
                      <w:rFonts w:eastAsia="Arial" w:cs="Arial"/>
                      <w:color w:val="565656"/>
                      <w:spacing w:val="-1"/>
                      <w:sz w:val="20"/>
                      <w:szCs w:val="20"/>
                      <w:lang w:eastAsia="ja-JP"/>
                    </w:rPr>
                  </w:pPr>
                  <w:r w:rsidRPr="00027C8D">
                    <w:rPr>
                      <w:rFonts w:eastAsia="Arial" w:cs="Arial"/>
                      <w:color w:val="565656"/>
                      <w:spacing w:val="-1"/>
                      <w:sz w:val="20"/>
                      <w:szCs w:val="20"/>
                      <w:lang w:eastAsia="ja-JP"/>
                    </w:rPr>
                    <w:t xml:space="preserve">En el plazo de </w:t>
                  </w:r>
                  <w:r w:rsidR="002E6EFA" w:rsidRPr="00027C8D">
                    <w:rPr>
                      <w:rFonts w:eastAsia="Arial" w:cs="Arial"/>
                      <w:color w:val="565656"/>
                      <w:spacing w:val="-1"/>
                      <w:sz w:val="20"/>
                      <w:szCs w:val="20"/>
                      <w:lang w:eastAsia="ja-JP"/>
                    </w:rPr>
                    <w:t xml:space="preserve">dos </w:t>
                  </w:r>
                  <w:r w:rsidRPr="00027C8D">
                    <w:rPr>
                      <w:rFonts w:eastAsia="Arial" w:cs="Arial"/>
                      <w:color w:val="565656"/>
                      <w:spacing w:val="-1"/>
                      <w:sz w:val="20"/>
                      <w:szCs w:val="20"/>
                      <w:lang w:eastAsia="ja-JP"/>
                    </w:rPr>
                    <w:t xml:space="preserve">días laborables tras recibir la reclamación de calidad del comprador (o madurador), puede notificar por escrito al comprador (o madurador) que organizará una </w:t>
                  </w:r>
                  <w:r w:rsidR="00BE241E" w:rsidRPr="00027C8D">
                    <w:rPr>
                      <w:rFonts w:eastAsia="Arial" w:cs="Arial"/>
                      <w:color w:val="565656"/>
                      <w:spacing w:val="-1"/>
                      <w:sz w:val="20"/>
                      <w:szCs w:val="20"/>
                      <w:lang w:eastAsia="ja-JP"/>
                    </w:rPr>
                    <w:t>contra inspección</w:t>
                  </w:r>
                  <w:r w:rsidRPr="00027C8D">
                    <w:rPr>
                      <w:rFonts w:eastAsia="Arial" w:cs="Arial"/>
                      <w:color w:val="565656"/>
                      <w:spacing w:val="-1"/>
                      <w:sz w:val="20"/>
                      <w:szCs w:val="20"/>
                      <w:lang w:eastAsia="ja-JP"/>
                    </w:rPr>
                    <w:t xml:space="preserve"> por parte de un perito autorizado.</w:t>
                  </w:r>
                </w:p>
                <w:p w14:paraId="2AE1A886" w14:textId="77777777" w:rsidR="00BE5165" w:rsidRPr="00027C8D" w:rsidRDefault="00691DEE">
                  <w:pPr>
                    <w:spacing w:before="120" w:after="120"/>
                    <w:rPr>
                      <w:rFonts w:eastAsia="Arial" w:cs="Arial"/>
                      <w:color w:val="565656"/>
                      <w:spacing w:val="-1"/>
                      <w:sz w:val="20"/>
                      <w:szCs w:val="20"/>
                      <w:lang w:eastAsia="ja-JP"/>
                    </w:rPr>
                  </w:pPr>
                  <w:r w:rsidRPr="00027C8D">
                    <w:rPr>
                      <w:rFonts w:eastAsia="Arial" w:cs="Arial"/>
                      <w:color w:val="565656"/>
                      <w:spacing w:val="-1"/>
                      <w:sz w:val="20"/>
                      <w:szCs w:val="20"/>
                      <w:lang w:eastAsia="ja-JP"/>
                    </w:rPr>
                    <w:t>Usted paga y contrata a este perito, salvo que ambas partes hayan acordado otra cosa.</w:t>
                  </w:r>
                </w:p>
              </w:tc>
            </w:tr>
            <w:tr w:rsidR="00FF0DF3" w:rsidRPr="00027C8D" w14:paraId="2B94EC20" w14:textId="77777777" w:rsidTr="001372B4">
              <w:trPr>
                <w:trHeight w:val="214"/>
              </w:trPr>
              <w:tc>
                <w:tcPr>
                  <w:tcW w:w="907" w:type="dxa"/>
                  <w:tcBorders>
                    <w:top w:val="single" w:sz="4" w:space="0" w:color="BFBFBF"/>
                    <w:left w:val="single" w:sz="4" w:space="0" w:color="BFBFBF"/>
                    <w:bottom w:val="single" w:sz="4" w:space="0" w:color="BFBFBF"/>
                    <w:right w:val="single" w:sz="4" w:space="0" w:color="BFBFBF"/>
                  </w:tcBorders>
                </w:tcPr>
                <w:p w14:paraId="7366F798"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t>Año 0</w:t>
                  </w:r>
                </w:p>
              </w:tc>
              <w:tc>
                <w:tcPr>
                  <w:tcW w:w="7927" w:type="dxa"/>
                  <w:vMerge/>
                  <w:tcBorders>
                    <w:top w:val="single" w:sz="4" w:space="0" w:color="BFBFBF"/>
                    <w:left w:val="single" w:sz="4" w:space="0" w:color="BFBFBF"/>
                    <w:bottom w:val="single" w:sz="4" w:space="0" w:color="BFBFBF"/>
                    <w:right w:val="single" w:sz="4" w:space="0" w:color="BFBFBF"/>
                  </w:tcBorders>
                </w:tcPr>
                <w:p w14:paraId="503565F3" w14:textId="77777777" w:rsidR="00FF0DF3" w:rsidRPr="00027C8D" w:rsidRDefault="00FF0DF3" w:rsidP="00FF0DF3">
                  <w:pPr>
                    <w:pStyle w:val="table-body"/>
                    <w:rPr>
                      <w:rFonts w:ascii="Arial" w:eastAsia="Arial" w:hAnsi="Arial" w:cs="Arial"/>
                      <w:color w:val="565656"/>
                    </w:rPr>
                  </w:pPr>
                </w:p>
              </w:tc>
            </w:tr>
            <w:tr w:rsidR="00FF0DF3" w:rsidRPr="00027C8D" w14:paraId="4D20848C"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B336118" w14:textId="77777777" w:rsidR="00BE5165" w:rsidRPr="00027C8D" w:rsidRDefault="00691DEE">
                  <w:pPr>
                    <w:pStyle w:val="guidance"/>
                    <w:rPr>
                      <w:rFonts w:ascii="Arial" w:hAnsi="Arial" w:cs="Arial"/>
                      <w:b w:val="0"/>
                      <w:bCs w:val="0"/>
                      <w:color w:val="565656"/>
                      <w:sz w:val="16"/>
                      <w:szCs w:val="14"/>
                    </w:rPr>
                  </w:pPr>
                  <w:r w:rsidRPr="00027C8D">
                    <w:rPr>
                      <w:rStyle w:val="markedcontent"/>
                      <w:rFonts w:ascii="Arial" w:hAnsi="Arial" w:cs="Arial"/>
                      <w:color w:val="565656"/>
                      <w:sz w:val="18"/>
                      <w:szCs w:val="16"/>
                    </w:rPr>
                    <w:lastRenderedPageBreak/>
                    <w:t xml:space="preserve">Orientación:  </w:t>
                  </w:r>
                  <w:r w:rsidRPr="00027C8D">
                    <w:rPr>
                      <w:rStyle w:val="markedcontent"/>
                      <w:rFonts w:ascii="Arial" w:hAnsi="Arial" w:cs="Arial"/>
                      <w:b w:val="0"/>
                      <w:bCs w:val="0"/>
                      <w:color w:val="565656"/>
                      <w:sz w:val="18"/>
                      <w:szCs w:val="16"/>
                    </w:rPr>
                    <w:t xml:space="preserve">Si no reacciona al informe de calidad en el plazo especificado, el comprador (o madurador) puede suponer que acepta el rechazo de la </w:t>
                  </w:r>
                  <w:r w:rsidR="002E6EFA" w:rsidRPr="00027C8D">
                    <w:rPr>
                      <w:rFonts w:ascii="Arial" w:hAnsi="Arial" w:cs="Arial"/>
                      <w:b w:val="0"/>
                      <w:bCs w:val="0"/>
                      <w:color w:val="565656"/>
                      <w:sz w:val="18"/>
                      <w:szCs w:val="16"/>
                    </w:rPr>
                    <w:t>fruta/verdura</w:t>
                  </w:r>
                  <w:r w:rsidRPr="00027C8D">
                    <w:rPr>
                      <w:rStyle w:val="markedcontent"/>
                      <w:rFonts w:ascii="Arial" w:hAnsi="Arial" w:cs="Arial"/>
                      <w:b w:val="0"/>
                      <w:bCs w:val="0"/>
                      <w:color w:val="565656"/>
                      <w:sz w:val="18"/>
                      <w:szCs w:val="16"/>
                    </w:rPr>
                    <w:t>.</w:t>
                  </w:r>
                </w:p>
              </w:tc>
            </w:tr>
          </w:tbl>
          <w:p w14:paraId="7389DCDA" w14:textId="05042E36"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2E6EFA"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FA39BC" w:rsidRPr="00027C8D">
              <w:rPr>
                <w:rFonts w:cs="Arial"/>
              </w:rPr>
              <w:t>, esto aportará claridad en el proceso de las declaraciones de calidad.</w:t>
            </w:r>
          </w:p>
          <w:p w14:paraId="0AEA89EA" w14:textId="05B1CD1C" w:rsidR="00BE5165" w:rsidRPr="00027C8D" w:rsidRDefault="00691DEE">
            <w:pPr>
              <w:pStyle w:val="Questions"/>
            </w:pPr>
            <w:r w:rsidRPr="00027C8D">
              <w:t xml:space="preserve">¿Está de acuerdo con </w:t>
            </w:r>
            <w:r w:rsidR="006F1538" w:rsidRPr="00027C8D">
              <w:t xml:space="preserve">ampliar el ámbito de aplicación a las </w:t>
            </w:r>
            <w:r w:rsidR="00BE5EF2" w:rsidRPr="00027C8D">
              <w:t>verduras</w:t>
            </w:r>
            <w:r w:rsidRPr="00027C8D">
              <w:t>?</w:t>
            </w:r>
          </w:p>
          <w:p w14:paraId="62B98D14"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03662584"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00B9E5FD"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76B8D4C0" w14:textId="2113B404"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2BC6D2A6"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058BE3EE"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62B3C8B9" w14:textId="77777777" w:rsidR="00BE5165" w:rsidRPr="00027C8D" w:rsidRDefault="00691DEE" w:rsidP="00BE241E">
            <w:pPr>
              <w:pStyle w:val="Heading3"/>
              <w:spacing w:before="120" w:after="120"/>
              <w:rPr>
                <w:sz w:val="24"/>
                <w:szCs w:val="22"/>
              </w:rPr>
            </w:pPr>
            <w:bookmarkStart w:id="95" w:name="_Toc176425404"/>
            <w:r w:rsidRPr="00027C8D">
              <w:rPr>
                <w:sz w:val="24"/>
                <w:szCs w:val="22"/>
              </w:rPr>
              <w:t>Facilitar la inspección de calidad en el país de destino</w:t>
            </w:r>
            <w:bookmarkEnd w:id="95"/>
          </w:p>
          <w:p w14:paraId="262841F1" w14:textId="5FBC2A5D" w:rsidR="00BE5165" w:rsidRPr="00027C8D" w:rsidRDefault="00691DEE">
            <w:pPr>
              <w:spacing w:after="120"/>
            </w:pPr>
            <w:r w:rsidRPr="00027C8D">
              <w:rPr>
                <w:b/>
                <w:bCs/>
              </w:rPr>
              <w:t>Antecedentes</w:t>
            </w:r>
            <w:r w:rsidRPr="00027C8D">
              <w:t xml:space="preserve">: </w:t>
            </w:r>
            <w:r w:rsidR="006B1B68" w:rsidRPr="00027C8D">
              <w:t xml:space="preserve">Este requisito ya </w:t>
            </w:r>
            <w:r w:rsidR="00AE53AF" w:rsidRPr="00027C8D">
              <w:t xml:space="preserve">existe </w:t>
            </w:r>
            <w:r w:rsidR="006B1B68" w:rsidRPr="00027C8D">
              <w:t xml:space="preserve">en la </w:t>
            </w:r>
            <w:r w:rsidR="00726BE9" w:rsidRPr="00027C8D">
              <w:t>Criterio</w:t>
            </w:r>
            <w:r w:rsidR="006B1B68" w:rsidRPr="00027C8D">
              <w:t xml:space="preserve"> para Frutas Frescas </w:t>
            </w:r>
            <w:r w:rsidR="006F1538" w:rsidRPr="00027C8D">
              <w:t>(</w:t>
            </w:r>
            <w:r w:rsidR="003D39A3" w:rsidRPr="00027C8D">
              <w:t>OTC</w:t>
            </w:r>
            <w:r w:rsidR="006F1538" w:rsidRPr="00027C8D">
              <w:t xml:space="preserve"> 5.5.8 y </w:t>
            </w:r>
            <w:r w:rsidR="003D39A3" w:rsidRPr="00027C8D">
              <w:t>OPP</w:t>
            </w:r>
            <w:r w:rsidR="006F1538" w:rsidRPr="00027C8D">
              <w:t xml:space="preserve"> 4.5.8)</w:t>
            </w:r>
            <w:r w:rsidR="006B1B68" w:rsidRPr="00027C8D">
              <w:t xml:space="preserve">, pero por el momento no es aplicable a las </w:t>
            </w:r>
            <w:r w:rsidR="00BE5EF2" w:rsidRPr="00027C8D">
              <w:t>verduras</w:t>
            </w:r>
            <w:r w:rsidR="006B1B68" w:rsidRPr="00027C8D">
              <w:t xml:space="preserve"> frescas. Los contratos ya incluyen el abastecimiento, </w:t>
            </w:r>
            <w:r w:rsidR="002E6EFA" w:rsidRPr="00027C8D">
              <w:t xml:space="preserve">por lo que </w:t>
            </w:r>
            <w:r w:rsidR="006B1B68" w:rsidRPr="00027C8D">
              <w:t xml:space="preserve">este requisito lo </w:t>
            </w:r>
            <w:r w:rsidR="002E6EFA" w:rsidRPr="00027C8D">
              <w:t>reconfirma</w:t>
            </w:r>
            <w:r w:rsidR="006B1B68" w:rsidRPr="00027C8D">
              <w:t>.</w:t>
            </w:r>
          </w:p>
          <w:p w14:paraId="71768121" w14:textId="63A48346"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4"/>
              <w:gridCol w:w="7930"/>
            </w:tblGrid>
            <w:tr w:rsidR="00FF0DF3" w:rsidRPr="00027C8D" w14:paraId="6D689590"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A44D33C" w14:textId="77777777" w:rsidR="00BE5165" w:rsidRPr="00027C8D" w:rsidRDefault="00691DEE">
                  <w:pPr>
                    <w:pStyle w:val="Appliesto"/>
                    <w:rPr>
                      <w:b w:val="0"/>
                      <w:bCs w:val="0"/>
                    </w:rPr>
                  </w:pPr>
                  <w:r w:rsidRPr="00027C8D">
                    <w:rPr>
                      <w:color w:val="565656"/>
                    </w:rPr>
                    <w:t xml:space="preserve">Se aplica a: </w:t>
                  </w:r>
                  <w:r w:rsidRPr="00027C8D">
                    <w:rPr>
                      <w:b w:val="0"/>
                      <w:bCs w:val="0"/>
                      <w:color w:val="565656"/>
                    </w:rPr>
                    <w:t xml:space="preserve">Compradores de </w:t>
                  </w:r>
                  <w:r w:rsidR="007B0D31" w:rsidRPr="00027C8D">
                    <w:rPr>
                      <w:bCs w:val="0"/>
                      <w:color w:val="FF0000"/>
                    </w:rPr>
                    <w:t xml:space="preserve">frutas/verduras </w:t>
                  </w:r>
                  <w:r w:rsidRPr="00027C8D">
                    <w:rPr>
                      <w:b w:val="0"/>
                      <w:bCs w:val="0"/>
                      <w:color w:val="565656"/>
                    </w:rPr>
                    <w:t>que emitan una declaración de calidad.</w:t>
                  </w:r>
                </w:p>
              </w:tc>
            </w:tr>
            <w:tr w:rsidR="00FF0DF3" w:rsidRPr="00027C8D" w14:paraId="11B7EAD5" w14:textId="77777777" w:rsidTr="001372B4">
              <w:trPr>
                <w:trHeight w:val="22"/>
              </w:trPr>
              <w:tc>
                <w:tcPr>
                  <w:tcW w:w="904" w:type="dxa"/>
                  <w:tcBorders>
                    <w:top w:val="single" w:sz="4" w:space="0" w:color="BFBFBF"/>
                    <w:left w:val="single" w:sz="4" w:space="0" w:color="BFBFBF"/>
                    <w:bottom w:val="single" w:sz="4" w:space="0" w:color="BFBFBF"/>
                    <w:right w:val="single" w:sz="4" w:space="0" w:color="BFBFBF"/>
                  </w:tcBorders>
                </w:tcPr>
                <w:p w14:paraId="603E9D50" w14:textId="7A0C2364"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30" w:type="dxa"/>
                  <w:vMerge w:val="restart"/>
                  <w:tcBorders>
                    <w:top w:val="single" w:sz="4" w:space="0" w:color="BFBFBF"/>
                    <w:left w:val="single" w:sz="4" w:space="0" w:color="BFBFBF"/>
                    <w:bottom w:val="single" w:sz="4" w:space="0" w:color="BFBFBF"/>
                    <w:right w:val="single" w:sz="4" w:space="0" w:color="BFBFBF"/>
                  </w:tcBorders>
                </w:tcPr>
                <w:p w14:paraId="5D25E465" w14:textId="7367F33E" w:rsidR="00BE5165" w:rsidRPr="00027C8D" w:rsidRDefault="00691DEE">
                  <w:pPr>
                    <w:pStyle w:val="table-body"/>
                    <w:rPr>
                      <w:rFonts w:ascii="Arial" w:eastAsia="Arial" w:hAnsi="Arial" w:cs="Arial"/>
                      <w:color w:val="565656"/>
                    </w:rPr>
                  </w:pPr>
                  <w:r w:rsidRPr="00027C8D">
                    <w:rPr>
                      <w:rFonts w:ascii="Arial" w:eastAsia="Arial" w:hAnsi="Arial" w:cs="Arial"/>
                      <w:color w:val="565656"/>
                    </w:rPr>
                    <w:t xml:space="preserve">Usted (comprador y/o madurador) facilita la </w:t>
                  </w:r>
                  <w:r w:rsidR="00BE241E" w:rsidRPr="00027C8D">
                    <w:rPr>
                      <w:rFonts w:ascii="Arial" w:eastAsia="Arial" w:hAnsi="Arial" w:cs="Arial"/>
                      <w:color w:val="565656"/>
                    </w:rPr>
                    <w:t>contra inspección</w:t>
                  </w:r>
                  <w:r w:rsidRPr="00027C8D">
                    <w:rPr>
                      <w:rFonts w:ascii="Arial" w:eastAsia="Arial" w:hAnsi="Arial" w:cs="Arial"/>
                      <w:color w:val="565656"/>
                    </w:rPr>
                    <w:t xml:space="preserve"> de calidad a más tardar </w:t>
                  </w:r>
                  <w:r w:rsidR="002E6EFA" w:rsidRPr="00027C8D">
                    <w:rPr>
                      <w:rFonts w:ascii="Arial" w:eastAsia="Arial" w:hAnsi="Arial" w:cs="Arial"/>
                      <w:color w:val="565656"/>
                    </w:rPr>
                    <w:t xml:space="preserve">cinco </w:t>
                  </w:r>
                  <w:r w:rsidRPr="00027C8D">
                    <w:rPr>
                      <w:rFonts w:ascii="Arial" w:eastAsia="Arial" w:hAnsi="Arial" w:cs="Arial"/>
                      <w:color w:val="565656"/>
                    </w:rPr>
                    <w:t>días naturales después de que el vendedor reciba la reclamación de calidad.</w:t>
                  </w:r>
                </w:p>
              </w:tc>
            </w:tr>
            <w:tr w:rsidR="00FF0DF3" w:rsidRPr="00027C8D" w14:paraId="0F68856E" w14:textId="77777777" w:rsidTr="001372B4">
              <w:trPr>
                <w:trHeight w:val="214"/>
              </w:trPr>
              <w:tc>
                <w:tcPr>
                  <w:tcW w:w="904" w:type="dxa"/>
                  <w:tcBorders>
                    <w:top w:val="single" w:sz="4" w:space="0" w:color="BFBFBF"/>
                    <w:left w:val="single" w:sz="4" w:space="0" w:color="BFBFBF"/>
                    <w:bottom w:val="single" w:sz="4" w:space="0" w:color="BFBFBF"/>
                    <w:right w:val="single" w:sz="4" w:space="0" w:color="BFBFBF"/>
                  </w:tcBorders>
                </w:tcPr>
                <w:p w14:paraId="57B8B5AF"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t>Año 0</w:t>
                  </w:r>
                </w:p>
              </w:tc>
              <w:tc>
                <w:tcPr>
                  <w:tcW w:w="7930" w:type="dxa"/>
                  <w:vMerge/>
                  <w:tcBorders>
                    <w:top w:val="single" w:sz="4" w:space="0" w:color="BFBFBF"/>
                    <w:left w:val="single" w:sz="4" w:space="0" w:color="BFBFBF"/>
                    <w:bottom w:val="single" w:sz="4" w:space="0" w:color="BFBFBF"/>
                    <w:right w:val="single" w:sz="4" w:space="0" w:color="BFBFBF"/>
                  </w:tcBorders>
                </w:tcPr>
                <w:p w14:paraId="641EDF47" w14:textId="77777777" w:rsidR="00FF0DF3" w:rsidRPr="00027C8D" w:rsidRDefault="00FF0DF3" w:rsidP="00FF0DF3">
                  <w:pPr>
                    <w:pStyle w:val="table-body"/>
                    <w:rPr>
                      <w:rFonts w:ascii="Arial" w:eastAsia="Arial" w:hAnsi="Arial" w:cs="Arial"/>
                      <w:color w:val="565656"/>
                    </w:rPr>
                  </w:pPr>
                </w:p>
              </w:tc>
            </w:tr>
          </w:tbl>
          <w:p w14:paraId="37D3903F" w14:textId="5C184C67"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2E6EFA"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2E6EFA" w:rsidRPr="00027C8D">
              <w:rPr>
                <w:rFonts w:cs="Arial"/>
              </w:rPr>
              <w:t xml:space="preserve">, </w:t>
            </w:r>
            <w:r w:rsidR="00FA39BC" w:rsidRPr="00027C8D">
              <w:rPr>
                <w:rFonts w:cs="Arial"/>
              </w:rPr>
              <w:t>esto aportará claridad en el proceso de las declaraciones de calidad.</w:t>
            </w:r>
          </w:p>
          <w:p w14:paraId="4A519F12" w14:textId="3600DA6A" w:rsidR="00BE5165" w:rsidRPr="00027C8D" w:rsidRDefault="00691DEE">
            <w:pPr>
              <w:pStyle w:val="Questions"/>
            </w:pPr>
            <w:r w:rsidRPr="00027C8D">
              <w:t xml:space="preserve">¿Está de acuerdo con </w:t>
            </w:r>
            <w:r w:rsidR="006F1538" w:rsidRPr="00027C8D">
              <w:t xml:space="preserve">ampliar el ámbito de aplicación a las </w:t>
            </w:r>
            <w:r w:rsidR="00BE5EF2" w:rsidRPr="00027C8D">
              <w:t>verduras</w:t>
            </w:r>
            <w:r w:rsidRPr="00027C8D">
              <w:t>?</w:t>
            </w:r>
          </w:p>
          <w:p w14:paraId="38505BBE"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7DDC5891"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093EBCFF" w14:textId="77777777" w:rsidR="00BE5165" w:rsidRPr="00027C8D" w:rsidRDefault="00691DEE">
            <w:pPr>
              <w:spacing w:line="240" w:lineRule="auto"/>
              <w:rPr>
                <w:rFonts w:cs="Arial"/>
                <w:b/>
                <w:bCs/>
                <w:iCs/>
                <w:szCs w:val="22"/>
              </w:rPr>
            </w:pPr>
            <w:r w:rsidRPr="00027C8D">
              <w:rPr>
                <w:rFonts w:cs="Arial"/>
                <w:b/>
                <w:bCs/>
                <w:iCs/>
                <w:szCs w:val="22"/>
              </w:rPr>
              <w:lastRenderedPageBreak/>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46E5421A" w14:textId="3A8C5668"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6425B383"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5087129C" w14:textId="4742F4C8" w:rsidR="00BE5165" w:rsidRPr="00027C8D" w:rsidRDefault="00691DEE" w:rsidP="00BE241E">
            <w:pPr>
              <w:spacing w:line="276" w:lineRule="auto"/>
              <w:rPr>
                <w:rFonts w:cs="Arial"/>
                <w:b/>
                <w:bCs/>
                <w:iCs/>
                <w:szCs w:val="22"/>
              </w:rPr>
            </w:pPr>
            <w:r w:rsidRPr="00027C8D">
              <w:rPr>
                <w:rFonts w:cs="Arial"/>
                <w:b/>
                <w:bCs/>
                <w:iCs/>
                <w:szCs w:val="22"/>
              </w:rPr>
              <w:t xml:space="preserve">Por favor, explique aquí su razonamiento: </w:t>
            </w: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544FD14A" w14:textId="77777777" w:rsidR="001372B4" w:rsidRPr="00027C8D" w:rsidRDefault="001372B4" w:rsidP="00BE241E">
            <w:pPr>
              <w:pStyle w:val="Heading3"/>
              <w:spacing w:before="120" w:after="120"/>
              <w:rPr>
                <w:sz w:val="22"/>
                <w:szCs w:val="20"/>
              </w:rPr>
            </w:pPr>
          </w:p>
          <w:p w14:paraId="68E1C269" w14:textId="151CEA17" w:rsidR="00BE5165" w:rsidRPr="00027C8D" w:rsidRDefault="00691DEE" w:rsidP="001372B4">
            <w:pPr>
              <w:pStyle w:val="Heading3"/>
              <w:spacing w:before="240" w:after="120"/>
              <w:rPr>
                <w:sz w:val="22"/>
                <w:szCs w:val="20"/>
              </w:rPr>
            </w:pPr>
            <w:bookmarkStart w:id="96" w:name="_Toc176425405"/>
            <w:r w:rsidRPr="00027C8D">
              <w:rPr>
                <w:sz w:val="22"/>
                <w:szCs w:val="20"/>
              </w:rPr>
              <w:t xml:space="preserve">Resolución de litigios mediante </w:t>
            </w:r>
            <w:r w:rsidR="00C23CC7" w:rsidRPr="00027C8D">
              <w:rPr>
                <w:sz w:val="22"/>
                <w:szCs w:val="20"/>
              </w:rPr>
              <w:t xml:space="preserve">peritos </w:t>
            </w:r>
            <w:r w:rsidRPr="00027C8D">
              <w:rPr>
                <w:sz w:val="22"/>
                <w:szCs w:val="20"/>
              </w:rPr>
              <w:t>independientes</w:t>
            </w:r>
            <w:bookmarkEnd w:id="96"/>
          </w:p>
          <w:p w14:paraId="37EC2AE2" w14:textId="1EAA1561" w:rsidR="00BE5165" w:rsidRPr="00027C8D" w:rsidRDefault="00691DEE">
            <w:pPr>
              <w:spacing w:after="120"/>
            </w:pPr>
            <w:r w:rsidRPr="00027C8D">
              <w:rPr>
                <w:b/>
                <w:bCs/>
              </w:rPr>
              <w:t>Antecedentes</w:t>
            </w:r>
            <w:r w:rsidRPr="00027C8D">
              <w:t xml:space="preserve">: </w:t>
            </w:r>
            <w:r w:rsidR="006B1B68" w:rsidRPr="00027C8D">
              <w:t xml:space="preserve">Este requisito ya </w:t>
            </w:r>
            <w:r w:rsidR="00AE53AF" w:rsidRPr="00027C8D">
              <w:t xml:space="preserve">existe </w:t>
            </w:r>
            <w:r w:rsidR="006B1B68" w:rsidRPr="00027C8D">
              <w:t xml:space="preserve">en la </w:t>
            </w:r>
            <w:r w:rsidR="00726BE9" w:rsidRPr="00027C8D">
              <w:t>Criterio</w:t>
            </w:r>
            <w:r w:rsidR="006B1B68" w:rsidRPr="00027C8D">
              <w:t xml:space="preserve"> para frutas frescas </w:t>
            </w:r>
            <w:r w:rsidR="006F1538" w:rsidRPr="00027C8D">
              <w:t xml:space="preserve">(5.5.9 y </w:t>
            </w:r>
            <w:r w:rsidR="003D39A3" w:rsidRPr="00027C8D">
              <w:t>OPP</w:t>
            </w:r>
            <w:r w:rsidR="006F1538" w:rsidRPr="00027C8D">
              <w:t xml:space="preserve"> 4.5.9)</w:t>
            </w:r>
            <w:r w:rsidR="006B1B68" w:rsidRPr="00027C8D">
              <w:t xml:space="preserve">, pero no es aplicable por el momento a las </w:t>
            </w:r>
            <w:r w:rsidR="00BE5EF2" w:rsidRPr="00027C8D">
              <w:t>verduras</w:t>
            </w:r>
            <w:r w:rsidR="006B1B68" w:rsidRPr="00027C8D">
              <w:t xml:space="preserve"> frescas. Los contratos ya incluyen el abastecimiento, </w:t>
            </w:r>
            <w:r w:rsidR="002E6EFA" w:rsidRPr="00027C8D">
              <w:t xml:space="preserve">por lo que </w:t>
            </w:r>
            <w:r w:rsidR="006B1B68" w:rsidRPr="00027C8D">
              <w:t xml:space="preserve">este requisito lo </w:t>
            </w:r>
            <w:r w:rsidR="002E6EFA" w:rsidRPr="00027C8D">
              <w:t>reconfirma</w:t>
            </w:r>
            <w:r w:rsidR="006B1B68" w:rsidRPr="00027C8D">
              <w:t>.</w:t>
            </w:r>
          </w:p>
          <w:p w14:paraId="7A35F9CA" w14:textId="407170FF"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FF0DF3" w:rsidRPr="00027C8D" w14:paraId="76FEE450" w14:textId="77777777" w:rsidTr="009455ED">
              <w:trPr>
                <w:trHeight w:val="71"/>
              </w:trPr>
              <w:tc>
                <w:tcPr>
                  <w:tcW w:w="8834" w:type="dxa"/>
                  <w:gridSpan w:val="2"/>
                  <w:tcBorders>
                    <w:top w:val="single" w:sz="4" w:space="0" w:color="BFBFBF"/>
                    <w:left w:val="single" w:sz="4" w:space="0" w:color="BFBFBF"/>
                    <w:bottom w:val="single" w:sz="4" w:space="0" w:color="BFBFBF"/>
                    <w:right w:val="single" w:sz="4" w:space="0" w:color="BFBFBF"/>
                  </w:tcBorders>
                </w:tcPr>
                <w:p w14:paraId="03BCA47C" w14:textId="77777777" w:rsidR="00BE5165" w:rsidRPr="00027C8D" w:rsidRDefault="00691DEE">
                  <w:pPr>
                    <w:pStyle w:val="Appliesto"/>
                    <w:spacing w:after="0"/>
                    <w:ind w:left="1106" w:hanging="1106"/>
                    <w:jc w:val="both"/>
                    <w:rPr>
                      <w:b w:val="0"/>
                      <w:bCs w:val="0"/>
                    </w:rPr>
                  </w:pPr>
                  <w:r w:rsidRPr="00027C8D">
                    <w:rPr>
                      <w:color w:val="565656"/>
                    </w:rPr>
                    <w:t xml:space="preserve">Se aplica a: </w:t>
                  </w:r>
                  <w:r w:rsidRPr="00027C8D">
                    <w:rPr>
                      <w:b w:val="0"/>
                      <w:bCs w:val="0"/>
                      <w:color w:val="565656"/>
                    </w:rPr>
                    <w:t xml:space="preserve">Compradores, maduradores y vendedores de </w:t>
                  </w:r>
                  <w:r w:rsidR="007B0D31" w:rsidRPr="00027C8D">
                    <w:rPr>
                      <w:bCs w:val="0"/>
                      <w:color w:val="FF0000"/>
                    </w:rPr>
                    <w:t xml:space="preserve">frutas/verduras </w:t>
                  </w:r>
                  <w:r w:rsidRPr="00027C8D">
                    <w:rPr>
                      <w:b w:val="0"/>
                      <w:bCs w:val="0"/>
                      <w:color w:val="565656"/>
                    </w:rPr>
                    <w:t>(productores o comerciantes) implicados en declaraciones de calidad.</w:t>
                  </w:r>
                </w:p>
              </w:tc>
            </w:tr>
            <w:tr w:rsidR="00FF0DF3" w:rsidRPr="00027C8D" w14:paraId="26E88F0C" w14:textId="77777777" w:rsidTr="00BE241E">
              <w:trPr>
                <w:trHeight w:val="22"/>
              </w:trPr>
              <w:tc>
                <w:tcPr>
                  <w:tcW w:w="907" w:type="dxa"/>
                  <w:tcBorders>
                    <w:top w:val="single" w:sz="4" w:space="0" w:color="BFBFBF"/>
                    <w:left w:val="single" w:sz="4" w:space="0" w:color="BFBFBF"/>
                    <w:bottom w:val="single" w:sz="4" w:space="0" w:color="BFBFBF"/>
                    <w:right w:val="single" w:sz="4" w:space="0" w:color="BFBFBF"/>
                  </w:tcBorders>
                </w:tcPr>
                <w:p w14:paraId="2B89C4E7" w14:textId="03B02789"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5F53A4DD" w14:textId="77777777" w:rsidR="00BE5165" w:rsidRPr="00027C8D" w:rsidRDefault="00691DEE">
                  <w:pPr>
                    <w:pStyle w:val="table-body"/>
                    <w:rPr>
                      <w:rFonts w:ascii="Arial" w:eastAsia="Arial" w:hAnsi="Arial" w:cs="Arial"/>
                      <w:color w:val="565656"/>
                    </w:rPr>
                  </w:pPr>
                  <w:r w:rsidRPr="00027C8D">
                    <w:rPr>
                      <w:rFonts w:ascii="Arial" w:eastAsia="Arial" w:hAnsi="Arial" w:cs="Arial"/>
                      <w:color w:val="565656"/>
                    </w:rPr>
                    <w:t>Usted acepta los informes de los peritos independientes autorizados.</w:t>
                  </w:r>
                </w:p>
              </w:tc>
            </w:tr>
            <w:tr w:rsidR="00FF0DF3" w:rsidRPr="00027C8D" w14:paraId="45313022" w14:textId="77777777" w:rsidTr="00BE241E">
              <w:trPr>
                <w:trHeight w:val="214"/>
              </w:trPr>
              <w:tc>
                <w:tcPr>
                  <w:tcW w:w="907" w:type="dxa"/>
                  <w:tcBorders>
                    <w:top w:val="single" w:sz="4" w:space="0" w:color="BFBFBF"/>
                    <w:left w:val="single" w:sz="4" w:space="0" w:color="BFBFBF"/>
                    <w:bottom w:val="single" w:sz="4" w:space="0" w:color="BFBFBF"/>
                    <w:right w:val="single" w:sz="4" w:space="0" w:color="BFBFBF"/>
                  </w:tcBorders>
                </w:tcPr>
                <w:p w14:paraId="42C49441"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t>Año 0</w:t>
                  </w:r>
                </w:p>
              </w:tc>
              <w:tc>
                <w:tcPr>
                  <w:tcW w:w="7927" w:type="dxa"/>
                  <w:vMerge/>
                  <w:tcBorders>
                    <w:top w:val="single" w:sz="4" w:space="0" w:color="BFBFBF"/>
                    <w:left w:val="single" w:sz="4" w:space="0" w:color="BFBFBF"/>
                    <w:bottom w:val="single" w:sz="4" w:space="0" w:color="BFBFBF"/>
                    <w:right w:val="single" w:sz="4" w:space="0" w:color="BFBFBF"/>
                  </w:tcBorders>
                </w:tcPr>
                <w:p w14:paraId="0A7853BD" w14:textId="77777777" w:rsidR="00FF0DF3" w:rsidRPr="00027C8D" w:rsidRDefault="00FF0DF3" w:rsidP="00FF0DF3">
                  <w:pPr>
                    <w:pStyle w:val="table-body"/>
                    <w:rPr>
                      <w:rFonts w:ascii="Arial" w:eastAsia="Arial" w:hAnsi="Arial" w:cs="Arial"/>
                      <w:color w:val="565656"/>
                    </w:rPr>
                  </w:pPr>
                </w:p>
              </w:tc>
            </w:tr>
            <w:tr w:rsidR="00FF0DF3" w:rsidRPr="00027C8D" w14:paraId="0EE15FFC"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B106438" w14:textId="77777777" w:rsidR="00BE5165" w:rsidRPr="00027C8D" w:rsidRDefault="00691DEE">
                  <w:pPr>
                    <w:pStyle w:val="guidance"/>
                    <w:rPr>
                      <w:b w:val="0"/>
                      <w:bCs w:val="0"/>
                    </w:rPr>
                  </w:pPr>
                  <w:r w:rsidRPr="00027C8D">
                    <w:rPr>
                      <w:rStyle w:val="markedcontent"/>
                      <w:rFonts w:ascii="Arial" w:hAnsi="Arial"/>
                      <w:color w:val="565656"/>
                      <w:sz w:val="18"/>
                      <w:szCs w:val="16"/>
                    </w:rPr>
                    <w:t xml:space="preserve">Orientación:  </w:t>
                  </w:r>
                  <w:r w:rsidRPr="00027C8D">
                    <w:rPr>
                      <w:rStyle w:val="markedcontent"/>
                      <w:rFonts w:ascii="Arial" w:hAnsi="Arial"/>
                      <w:b w:val="0"/>
                      <w:bCs w:val="0"/>
                      <w:color w:val="565656"/>
                      <w:sz w:val="18"/>
                      <w:szCs w:val="16"/>
                    </w:rPr>
                    <w:t xml:space="preserve">Los informes son vinculantes para ambas partes y serán la base última de resolución de cualquier disputa sobre la calidad de la </w:t>
                  </w:r>
                  <w:r w:rsidR="002E6EFA" w:rsidRPr="00027C8D">
                    <w:rPr>
                      <w:rStyle w:val="markedcontent"/>
                      <w:rFonts w:ascii="Arial" w:hAnsi="Arial"/>
                      <w:b w:val="0"/>
                      <w:bCs w:val="0"/>
                      <w:color w:val="565656"/>
                      <w:sz w:val="18"/>
                      <w:szCs w:val="16"/>
                    </w:rPr>
                    <w:t xml:space="preserve">fruta/verdura </w:t>
                  </w:r>
                  <w:r w:rsidRPr="00027C8D">
                    <w:rPr>
                      <w:rStyle w:val="markedcontent"/>
                      <w:rFonts w:ascii="Arial" w:hAnsi="Arial"/>
                      <w:b w:val="0"/>
                      <w:bCs w:val="0"/>
                      <w:color w:val="565656"/>
                      <w:sz w:val="18"/>
                      <w:szCs w:val="16"/>
                    </w:rPr>
                    <w:t>entre el vendedor y el comprador y/o madurador.</w:t>
                  </w:r>
                </w:p>
              </w:tc>
            </w:tr>
          </w:tbl>
          <w:p w14:paraId="772BFD64" w14:textId="4F59A325"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2E6EFA"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FA39BC" w:rsidRPr="00027C8D">
              <w:rPr>
                <w:rFonts w:cs="Arial"/>
              </w:rPr>
              <w:t>, esto aportará claridad en el proceso de las declaraciones de calidad.</w:t>
            </w:r>
          </w:p>
          <w:p w14:paraId="6DA4E408" w14:textId="6344BEC7" w:rsidR="00BE5165" w:rsidRPr="00027C8D" w:rsidRDefault="00691DEE">
            <w:pPr>
              <w:pStyle w:val="Questions"/>
            </w:pPr>
            <w:r w:rsidRPr="00027C8D">
              <w:t xml:space="preserve">¿Está de acuerdo con </w:t>
            </w:r>
            <w:r w:rsidR="006F1538" w:rsidRPr="00027C8D">
              <w:t xml:space="preserve">ampliar el ámbito de aplicación a las </w:t>
            </w:r>
            <w:r w:rsidR="00BE5EF2" w:rsidRPr="00027C8D">
              <w:t>verduras</w:t>
            </w:r>
            <w:r w:rsidRPr="00027C8D">
              <w:t>?</w:t>
            </w:r>
          </w:p>
          <w:p w14:paraId="69CCE6BD"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74BCC6C9"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0922FCF7"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1E4F5198" w14:textId="6A4A4250"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63FA0118"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0908DD80"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34261A91" w14:textId="77777777" w:rsidR="00BE5165" w:rsidRPr="00027C8D" w:rsidRDefault="00691DEE">
            <w:pPr>
              <w:rPr>
                <w:rFonts w:cs="Arial"/>
                <w:iCs/>
                <w:szCs w:val="22"/>
              </w:rPr>
            </w:pPr>
            <w:r w:rsidRPr="00027C8D">
              <w:rPr>
                <w:rFonts w:cs="Arial"/>
                <w:iCs/>
                <w:szCs w:val="22"/>
              </w:rPr>
              <w:lastRenderedPageBreak/>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34D606D1" w14:textId="77777777" w:rsidR="00BE5165" w:rsidRPr="00027C8D" w:rsidRDefault="00691DEE" w:rsidP="00BE241E">
            <w:pPr>
              <w:pStyle w:val="Heading3"/>
              <w:spacing w:before="120" w:after="120"/>
              <w:rPr>
                <w:sz w:val="22"/>
                <w:szCs w:val="20"/>
              </w:rPr>
            </w:pPr>
            <w:bookmarkStart w:id="97" w:name="_Toc176425406"/>
            <w:r w:rsidRPr="00027C8D">
              <w:rPr>
                <w:sz w:val="22"/>
                <w:szCs w:val="20"/>
              </w:rPr>
              <w:t xml:space="preserve">Riesgo compartido por déficit de </w:t>
            </w:r>
            <w:r w:rsidR="00C23CC7" w:rsidRPr="00027C8D">
              <w:rPr>
                <w:sz w:val="22"/>
                <w:szCs w:val="20"/>
              </w:rPr>
              <w:t>ventas</w:t>
            </w:r>
            <w:bookmarkEnd w:id="97"/>
          </w:p>
          <w:p w14:paraId="11D0471C" w14:textId="41881E55" w:rsidR="00BE5165" w:rsidRPr="00027C8D" w:rsidRDefault="00691DEE">
            <w:pPr>
              <w:spacing w:after="120"/>
            </w:pPr>
            <w:r w:rsidRPr="00027C8D">
              <w:rPr>
                <w:b/>
                <w:bCs/>
              </w:rPr>
              <w:t>Antecedentes</w:t>
            </w:r>
            <w:r w:rsidRPr="00027C8D">
              <w:t xml:space="preserve">: </w:t>
            </w:r>
            <w:r w:rsidR="006B1B68" w:rsidRPr="00027C8D">
              <w:t xml:space="preserve">Este requisito ya </w:t>
            </w:r>
            <w:r w:rsidR="00AE53AF" w:rsidRPr="00027C8D">
              <w:t xml:space="preserve">existe </w:t>
            </w:r>
            <w:r w:rsidR="006B1B68" w:rsidRPr="00027C8D">
              <w:t xml:space="preserve">en la </w:t>
            </w:r>
            <w:r w:rsidR="00726BE9" w:rsidRPr="00027C8D">
              <w:t>Criterio</w:t>
            </w:r>
            <w:r w:rsidR="006B1B68" w:rsidRPr="00027C8D">
              <w:t xml:space="preserve"> para Frutas Frescas </w:t>
            </w:r>
            <w:r w:rsidR="006F1538" w:rsidRPr="00027C8D">
              <w:t>(</w:t>
            </w:r>
            <w:r w:rsidR="003D39A3" w:rsidRPr="00027C8D">
              <w:t>OTC</w:t>
            </w:r>
            <w:r w:rsidR="006F1538" w:rsidRPr="00027C8D">
              <w:t xml:space="preserve"> 5.5.10 y </w:t>
            </w:r>
            <w:r w:rsidR="003D39A3" w:rsidRPr="00027C8D">
              <w:t>OPP</w:t>
            </w:r>
            <w:r w:rsidR="006F1538" w:rsidRPr="00027C8D">
              <w:t xml:space="preserve"> 4.5.10)</w:t>
            </w:r>
            <w:r w:rsidR="006B1B68" w:rsidRPr="00027C8D">
              <w:t xml:space="preserve">, pero por el momento no es aplicable a las </w:t>
            </w:r>
            <w:r w:rsidR="00BE5EF2" w:rsidRPr="00027C8D">
              <w:t>verduras</w:t>
            </w:r>
            <w:r w:rsidR="006B1B68" w:rsidRPr="00027C8D">
              <w:t xml:space="preserve"> frescas. Los contratos ya incluyen el abastecimiento, </w:t>
            </w:r>
            <w:r w:rsidR="00B2069B" w:rsidRPr="00027C8D">
              <w:t xml:space="preserve">por lo que </w:t>
            </w:r>
            <w:r w:rsidR="006B1B68" w:rsidRPr="00027C8D">
              <w:t xml:space="preserve">este requisito lo </w:t>
            </w:r>
            <w:r w:rsidR="00B2069B" w:rsidRPr="00027C8D">
              <w:t>reconfirma</w:t>
            </w:r>
            <w:r w:rsidR="006B1B68" w:rsidRPr="00027C8D">
              <w:t>.</w:t>
            </w:r>
          </w:p>
          <w:p w14:paraId="7E44C613" w14:textId="0E2B0CC6"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1"/>
              <w:gridCol w:w="7933"/>
            </w:tblGrid>
            <w:tr w:rsidR="00FF0DF3" w:rsidRPr="00027C8D" w14:paraId="6CB219F0"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F6FBCFE" w14:textId="21CFD919" w:rsidR="00BE5165" w:rsidRPr="00027C8D" w:rsidRDefault="00691DEE">
                  <w:pPr>
                    <w:pStyle w:val="Appliesto"/>
                    <w:rPr>
                      <w:b w:val="0"/>
                      <w:bCs w:val="0"/>
                    </w:rPr>
                  </w:pPr>
                  <w:r w:rsidRPr="00027C8D">
                    <w:rPr>
                      <w:color w:val="565656"/>
                    </w:rPr>
                    <w:t xml:space="preserve">Se aplica a: </w:t>
                  </w:r>
                  <w:r w:rsidRPr="00027C8D">
                    <w:rPr>
                      <w:b w:val="0"/>
                      <w:bCs w:val="0"/>
                      <w:color w:val="565656"/>
                    </w:rPr>
                    <w:t xml:space="preserve">Importadores de </w:t>
                  </w:r>
                  <w:r w:rsidR="00B55689" w:rsidRPr="00027C8D">
                    <w:rPr>
                      <w:b w:val="0"/>
                      <w:bCs w:val="0"/>
                      <w:color w:val="565656"/>
                    </w:rPr>
                    <w:t>frutas y</w:t>
                  </w:r>
                  <w:r w:rsidR="00B55689" w:rsidRPr="00027C8D">
                    <w:rPr>
                      <w:color w:val="FF0000"/>
                    </w:rPr>
                    <w:t xml:space="preserve"> </w:t>
                  </w:r>
                  <w:r w:rsidR="00BE5EF2" w:rsidRPr="00027C8D">
                    <w:rPr>
                      <w:color w:val="FF0000"/>
                    </w:rPr>
                    <w:t>verduras</w:t>
                  </w:r>
                </w:p>
              </w:tc>
            </w:tr>
            <w:tr w:rsidR="00FF0DF3" w:rsidRPr="00027C8D" w14:paraId="3C08A86A" w14:textId="77777777" w:rsidTr="001372B4">
              <w:trPr>
                <w:trHeight w:val="22"/>
              </w:trPr>
              <w:tc>
                <w:tcPr>
                  <w:tcW w:w="901" w:type="dxa"/>
                  <w:tcBorders>
                    <w:top w:val="single" w:sz="4" w:space="0" w:color="BFBFBF"/>
                    <w:left w:val="single" w:sz="4" w:space="0" w:color="BFBFBF"/>
                    <w:bottom w:val="single" w:sz="4" w:space="0" w:color="BFBFBF"/>
                    <w:right w:val="single" w:sz="4" w:space="0" w:color="BFBFBF"/>
                  </w:tcBorders>
                </w:tcPr>
                <w:p w14:paraId="0799F8D6" w14:textId="6E4C8458"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33" w:type="dxa"/>
                  <w:vMerge w:val="restart"/>
                  <w:tcBorders>
                    <w:top w:val="single" w:sz="4" w:space="0" w:color="BFBFBF"/>
                    <w:left w:val="single" w:sz="4" w:space="0" w:color="BFBFBF"/>
                    <w:bottom w:val="single" w:sz="4" w:space="0" w:color="BFBFBF"/>
                    <w:right w:val="single" w:sz="4" w:space="0" w:color="BFBFBF"/>
                  </w:tcBorders>
                </w:tcPr>
                <w:p w14:paraId="38EBEBE8" w14:textId="77777777" w:rsidR="00BE5165" w:rsidRPr="00027C8D" w:rsidRDefault="00691DEE">
                  <w:pPr>
                    <w:spacing w:before="120" w:after="120"/>
                    <w:rPr>
                      <w:rFonts w:eastAsia="Arial" w:cs="Arial"/>
                      <w:color w:val="565656"/>
                      <w:spacing w:val="-1"/>
                      <w:sz w:val="20"/>
                      <w:szCs w:val="20"/>
                      <w:lang w:eastAsia="ja-JP"/>
                    </w:rPr>
                  </w:pPr>
                  <w:r w:rsidRPr="00027C8D">
                    <w:rPr>
                      <w:rFonts w:eastAsia="Arial" w:cs="Arial"/>
                      <w:color w:val="565656"/>
                      <w:spacing w:val="-1"/>
                      <w:sz w:val="20"/>
                      <w:szCs w:val="20"/>
                      <w:lang w:eastAsia="ja-JP"/>
                    </w:rPr>
                    <w:t xml:space="preserve">Si parte de algún envío no puede venderse como Comercio Justo como consecuencia de la escasez de pedidos de sus clientes, puede aplicar "condiciones de no Comercio Justo" para </w:t>
                  </w:r>
                  <w:r w:rsidR="00B2069B" w:rsidRPr="00027C8D">
                    <w:rPr>
                      <w:rFonts w:eastAsia="Arial" w:cs="Arial"/>
                      <w:color w:val="565656"/>
                      <w:spacing w:val="-1"/>
                      <w:sz w:val="20"/>
                      <w:szCs w:val="20"/>
                      <w:lang w:eastAsia="ja-JP"/>
                    </w:rPr>
                    <w:t xml:space="preserve">frutas/verduras </w:t>
                  </w:r>
                  <w:r w:rsidRPr="00027C8D">
                    <w:rPr>
                      <w:rFonts w:eastAsia="Arial" w:cs="Arial"/>
                      <w:color w:val="565656"/>
                      <w:spacing w:val="-1"/>
                      <w:sz w:val="20"/>
                      <w:szCs w:val="20"/>
                      <w:lang w:eastAsia="ja-JP"/>
                    </w:rPr>
                    <w:t xml:space="preserve">hasta un máximo del 10% del volumen de cada </w:t>
                  </w:r>
                  <w:r w:rsidR="00C23CC7" w:rsidRPr="00027C8D">
                    <w:rPr>
                      <w:color w:val="565656"/>
                      <w:sz w:val="20"/>
                      <w:szCs w:val="20"/>
                    </w:rPr>
                    <w:t>envío</w:t>
                  </w:r>
                  <w:r w:rsidRPr="00027C8D">
                    <w:rPr>
                      <w:rFonts w:eastAsia="Arial" w:cs="Arial"/>
                      <w:color w:val="565656"/>
                      <w:spacing w:val="-1"/>
                      <w:sz w:val="20"/>
                      <w:szCs w:val="20"/>
                      <w:lang w:eastAsia="ja-JP"/>
                    </w:rPr>
                    <w:t xml:space="preserve">. </w:t>
                  </w:r>
                </w:p>
                <w:p w14:paraId="4DC5E5AB" w14:textId="77777777" w:rsidR="00BE5165" w:rsidRPr="00027C8D" w:rsidRDefault="00691DEE">
                  <w:pPr>
                    <w:pStyle w:val="table-body"/>
                    <w:rPr>
                      <w:rFonts w:ascii="Arial" w:eastAsia="Arial" w:hAnsi="Arial" w:cs="Arial"/>
                      <w:color w:val="565656"/>
                    </w:rPr>
                  </w:pPr>
                  <w:r w:rsidRPr="00027C8D">
                    <w:rPr>
                      <w:rFonts w:ascii="Arial" w:eastAsia="Arial" w:hAnsi="Arial" w:cs="Arial"/>
                      <w:color w:val="565656"/>
                    </w:rPr>
                    <w:t>Usted asume cualquier pérdida financiera relacionada con insuficiencias superiores a este porcentaje.</w:t>
                  </w:r>
                </w:p>
              </w:tc>
            </w:tr>
            <w:tr w:rsidR="00FF0DF3" w:rsidRPr="00027C8D" w14:paraId="48881B83" w14:textId="77777777" w:rsidTr="001372B4">
              <w:trPr>
                <w:trHeight w:val="214"/>
              </w:trPr>
              <w:tc>
                <w:tcPr>
                  <w:tcW w:w="901" w:type="dxa"/>
                  <w:tcBorders>
                    <w:top w:val="single" w:sz="4" w:space="0" w:color="BFBFBF"/>
                    <w:left w:val="single" w:sz="4" w:space="0" w:color="BFBFBF"/>
                    <w:bottom w:val="single" w:sz="4" w:space="0" w:color="BFBFBF"/>
                    <w:right w:val="single" w:sz="4" w:space="0" w:color="BFBFBF"/>
                  </w:tcBorders>
                </w:tcPr>
                <w:p w14:paraId="3331B570"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t>Año 0</w:t>
                  </w:r>
                </w:p>
              </w:tc>
              <w:tc>
                <w:tcPr>
                  <w:tcW w:w="7933" w:type="dxa"/>
                  <w:vMerge/>
                  <w:tcBorders>
                    <w:top w:val="single" w:sz="4" w:space="0" w:color="BFBFBF"/>
                    <w:left w:val="single" w:sz="4" w:space="0" w:color="BFBFBF"/>
                    <w:bottom w:val="single" w:sz="4" w:space="0" w:color="BFBFBF"/>
                    <w:right w:val="single" w:sz="4" w:space="0" w:color="BFBFBF"/>
                  </w:tcBorders>
                </w:tcPr>
                <w:p w14:paraId="150A55BE" w14:textId="77777777" w:rsidR="00FF0DF3" w:rsidRPr="00027C8D" w:rsidRDefault="00FF0DF3" w:rsidP="00FF0DF3">
                  <w:pPr>
                    <w:pStyle w:val="table-body"/>
                    <w:rPr>
                      <w:rFonts w:ascii="Arial" w:eastAsia="Arial" w:hAnsi="Arial" w:cs="Arial"/>
                      <w:color w:val="565656"/>
                    </w:rPr>
                  </w:pPr>
                </w:p>
              </w:tc>
            </w:tr>
          </w:tbl>
          <w:p w14:paraId="289440FD" w14:textId="11E605BA"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B2069B"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B2069B" w:rsidRPr="00027C8D">
              <w:rPr>
                <w:rFonts w:cs="Arial"/>
              </w:rPr>
              <w:t xml:space="preserve">, </w:t>
            </w:r>
            <w:r w:rsidR="00FA39BC" w:rsidRPr="00027C8D">
              <w:rPr>
                <w:rFonts w:cs="Arial"/>
              </w:rPr>
              <w:t>esto aportará claridad en el proceso de las declaraciones de calidad.</w:t>
            </w:r>
          </w:p>
          <w:p w14:paraId="5A8DFFED" w14:textId="2CF8280D" w:rsidR="00BE5165" w:rsidRPr="00027C8D" w:rsidRDefault="00691DEE">
            <w:pPr>
              <w:pStyle w:val="Questions"/>
            </w:pPr>
            <w:r w:rsidRPr="00027C8D">
              <w:t xml:space="preserve">¿Está de acuerdo con </w:t>
            </w:r>
            <w:r w:rsidR="006F1538" w:rsidRPr="00027C8D">
              <w:t xml:space="preserve">ampliar el ámbito de aplicación a las </w:t>
            </w:r>
            <w:r w:rsidR="00BE5EF2" w:rsidRPr="00027C8D">
              <w:t>verduras</w:t>
            </w:r>
            <w:r w:rsidRPr="00027C8D">
              <w:t>?</w:t>
            </w:r>
          </w:p>
          <w:p w14:paraId="14A01505"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5C532633"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7CED5401"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7BCB6A1" w14:textId="293771A0"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5DB71986"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545B1E1E"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469F4914"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67C3587C" w14:textId="79F6DA59" w:rsidR="00BE5165" w:rsidRPr="00027C8D" w:rsidRDefault="00691DEE" w:rsidP="00BE241E">
            <w:pPr>
              <w:pStyle w:val="Heading3"/>
              <w:spacing w:before="120" w:after="120"/>
              <w:rPr>
                <w:sz w:val="22"/>
                <w:szCs w:val="20"/>
              </w:rPr>
            </w:pPr>
            <w:bookmarkStart w:id="98" w:name="_Toc176425407"/>
            <w:r w:rsidRPr="00027C8D">
              <w:rPr>
                <w:sz w:val="22"/>
                <w:szCs w:val="20"/>
              </w:rPr>
              <w:t xml:space="preserve">Desclasificación de frutas </w:t>
            </w:r>
            <w:r w:rsidRPr="00027C8D">
              <w:rPr>
                <w:color w:val="FF0000"/>
                <w:sz w:val="22"/>
                <w:szCs w:val="20"/>
              </w:rPr>
              <w:t xml:space="preserve">y </w:t>
            </w:r>
            <w:r w:rsidR="00BE5EF2" w:rsidRPr="00027C8D">
              <w:rPr>
                <w:color w:val="FF0000"/>
                <w:sz w:val="22"/>
                <w:szCs w:val="20"/>
              </w:rPr>
              <w:t>verduras</w:t>
            </w:r>
            <w:r w:rsidRPr="00027C8D">
              <w:rPr>
                <w:sz w:val="22"/>
                <w:szCs w:val="20"/>
              </w:rPr>
              <w:t xml:space="preserve"> de Comercio Justo Fairtrade en caso de déficit de ventas y declaraciones de calidad</w:t>
            </w:r>
            <w:bookmarkEnd w:id="98"/>
          </w:p>
          <w:p w14:paraId="4C266D2E" w14:textId="1C6409F1" w:rsidR="00BE5165" w:rsidRPr="00027C8D" w:rsidRDefault="00691DEE">
            <w:pPr>
              <w:spacing w:after="120"/>
            </w:pPr>
            <w:r w:rsidRPr="00027C8D">
              <w:rPr>
                <w:b/>
                <w:bCs/>
              </w:rPr>
              <w:lastRenderedPageBreak/>
              <w:t>Antecedentes</w:t>
            </w:r>
            <w:r w:rsidRPr="00027C8D">
              <w:t xml:space="preserve">: </w:t>
            </w:r>
            <w:r w:rsidR="000442FD" w:rsidRPr="00027C8D">
              <w:t xml:space="preserve">Este requisito ya </w:t>
            </w:r>
            <w:r w:rsidR="00AE53AF" w:rsidRPr="00027C8D">
              <w:t xml:space="preserve">existe </w:t>
            </w:r>
            <w:r w:rsidR="000442FD" w:rsidRPr="00027C8D">
              <w:t xml:space="preserve">en la </w:t>
            </w:r>
            <w:r w:rsidR="00726BE9" w:rsidRPr="00027C8D">
              <w:t>criterio</w:t>
            </w:r>
            <w:r w:rsidR="000442FD" w:rsidRPr="00027C8D">
              <w:t xml:space="preserve"> sobre fruta fresca </w:t>
            </w:r>
            <w:r w:rsidR="006F1538" w:rsidRPr="00027C8D">
              <w:t>(</w:t>
            </w:r>
            <w:r w:rsidR="003D39A3" w:rsidRPr="00027C8D">
              <w:t>OTC</w:t>
            </w:r>
            <w:r w:rsidR="006F1538" w:rsidRPr="00027C8D">
              <w:t xml:space="preserve"> 5.5.11 y </w:t>
            </w:r>
            <w:r w:rsidR="003D39A3" w:rsidRPr="00027C8D">
              <w:t>OPP</w:t>
            </w:r>
            <w:r w:rsidR="006F1538" w:rsidRPr="00027C8D">
              <w:t xml:space="preserve"> 4.5.10)</w:t>
            </w:r>
            <w:r w:rsidR="000442FD" w:rsidRPr="00027C8D">
              <w:t xml:space="preserve">, pero de momento no es aplicable a las </w:t>
            </w:r>
            <w:r w:rsidR="00BE5EF2" w:rsidRPr="00027C8D">
              <w:t>verduras</w:t>
            </w:r>
            <w:r w:rsidR="000442FD" w:rsidRPr="00027C8D">
              <w:t xml:space="preserve"> frescas. Los contratos ya incluyen el abastecimiento, </w:t>
            </w:r>
            <w:r w:rsidR="00B2069B" w:rsidRPr="00027C8D">
              <w:t xml:space="preserve">por lo que </w:t>
            </w:r>
            <w:r w:rsidR="000442FD" w:rsidRPr="00027C8D">
              <w:t xml:space="preserve">este requisito lo </w:t>
            </w:r>
            <w:r w:rsidR="00B2069B" w:rsidRPr="00027C8D">
              <w:t>reconfirma</w:t>
            </w:r>
            <w:r w:rsidR="000442FD" w:rsidRPr="00027C8D">
              <w:t>.</w:t>
            </w:r>
          </w:p>
          <w:p w14:paraId="79375945" w14:textId="213B6FD6"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027C8D" w14:paraId="5971E724"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B68AAEB" w14:textId="6D6CBD63" w:rsidR="00BE5165" w:rsidRPr="00027C8D" w:rsidRDefault="00691DEE">
                  <w:pPr>
                    <w:pStyle w:val="Appliesto"/>
                  </w:pPr>
                  <w:r w:rsidRPr="00027C8D">
                    <w:rPr>
                      <w:color w:val="565656"/>
                    </w:rPr>
                    <w:t xml:space="preserve">Se aplica a: </w:t>
                  </w:r>
                  <w:r w:rsidRPr="00027C8D">
                    <w:rPr>
                      <w:b w:val="0"/>
                      <w:bCs w:val="0"/>
                      <w:color w:val="565656"/>
                    </w:rPr>
                    <w:t xml:space="preserve">Importadores de </w:t>
                  </w:r>
                  <w:r w:rsidR="00B55689" w:rsidRPr="00027C8D">
                    <w:rPr>
                      <w:b w:val="0"/>
                      <w:bCs w:val="0"/>
                      <w:color w:val="565656"/>
                    </w:rPr>
                    <w:t>frutas y</w:t>
                  </w:r>
                  <w:r w:rsidR="00B55689" w:rsidRPr="00027C8D">
                    <w:rPr>
                      <w:color w:val="FF0000"/>
                    </w:rPr>
                    <w:t xml:space="preserve"> </w:t>
                  </w:r>
                  <w:r w:rsidR="00BE5EF2" w:rsidRPr="00027C8D">
                    <w:rPr>
                      <w:color w:val="FF0000"/>
                    </w:rPr>
                    <w:t>verduras</w:t>
                  </w:r>
                </w:p>
              </w:tc>
            </w:tr>
            <w:tr w:rsidR="00FF0DF3" w:rsidRPr="00027C8D" w14:paraId="671C56F0"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01BD2DE4" w14:textId="66EE83CE"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51964730" w14:textId="77777777" w:rsidR="00BE5165" w:rsidRPr="00027C8D" w:rsidRDefault="00691DEE">
                  <w:pPr>
                    <w:spacing w:before="120" w:after="120"/>
                    <w:rPr>
                      <w:rFonts w:eastAsia="Arial" w:cs="Arial"/>
                      <w:color w:val="565656"/>
                      <w:spacing w:val="-1"/>
                      <w:sz w:val="20"/>
                      <w:szCs w:val="20"/>
                      <w:lang w:eastAsia="ja-JP"/>
                    </w:rPr>
                  </w:pPr>
                  <w:r w:rsidRPr="00027C8D">
                    <w:rPr>
                      <w:rFonts w:eastAsia="Arial" w:cs="Arial"/>
                      <w:color w:val="565656"/>
                      <w:spacing w:val="-1"/>
                      <w:sz w:val="20"/>
                      <w:szCs w:val="20"/>
                      <w:lang w:eastAsia="ja-JP"/>
                    </w:rPr>
                    <w:t xml:space="preserve">Usted no vende </w:t>
                  </w:r>
                  <w:r w:rsidR="00B2069B" w:rsidRPr="00027C8D">
                    <w:rPr>
                      <w:rFonts w:eastAsia="Arial" w:cs="Arial"/>
                      <w:color w:val="565656"/>
                      <w:spacing w:val="-1"/>
                      <w:sz w:val="20"/>
                      <w:szCs w:val="20"/>
                      <w:lang w:eastAsia="ja-JP"/>
                    </w:rPr>
                    <w:t xml:space="preserve">fruta/verduras </w:t>
                  </w:r>
                  <w:r w:rsidRPr="00027C8D">
                    <w:rPr>
                      <w:rFonts w:eastAsia="Arial" w:cs="Arial"/>
                      <w:color w:val="565656"/>
                      <w:spacing w:val="-1"/>
                      <w:sz w:val="20"/>
                      <w:szCs w:val="20"/>
                      <w:lang w:eastAsia="ja-JP"/>
                    </w:rPr>
                    <w:t xml:space="preserve">pagadas en condiciones no Fairtrade por falta </w:t>
                  </w:r>
                  <w:r w:rsidR="00C23CC7" w:rsidRPr="00027C8D">
                    <w:rPr>
                      <w:lang w:eastAsia="de-DE"/>
                    </w:rPr>
                    <w:t xml:space="preserve">de </w:t>
                  </w:r>
                  <w:r w:rsidRPr="00027C8D">
                    <w:rPr>
                      <w:rFonts w:eastAsia="Arial" w:cs="Arial"/>
                      <w:color w:val="565656"/>
                      <w:spacing w:val="-1"/>
                      <w:sz w:val="20"/>
                      <w:szCs w:val="20"/>
                      <w:lang w:eastAsia="ja-JP"/>
                    </w:rPr>
                    <w:t xml:space="preserve">ventas y declaraciones de calidad como Fairtrade. Usted marca claramente la fruta desclasificada como "no Fairtrade" en toda la documentación. En caso de que no pueda eliminar las referencias a Fairtrade, utilice únicamente descargos de responsabilidad que indiquen claramente que el producto se vende en condiciones no Fairtrade. </w:t>
                  </w:r>
                </w:p>
                <w:p w14:paraId="0D35E199" w14:textId="77777777" w:rsidR="00BE5165" w:rsidRPr="00027C8D" w:rsidRDefault="00691DEE">
                  <w:pPr>
                    <w:spacing w:before="120" w:after="120"/>
                    <w:rPr>
                      <w:rFonts w:eastAsia="Arial" w:cs="Arial"/>
                      <w:color w:val="565656"/>
                      <w:spacing w:val="-1"/>
                      <w:sz w:val="20"/>
                      <w:szCs w:val="20"/>
                      <w:lang w:eastAsia="ja-JP"/>
                    </w:rPr>
                  </w:pPr>
                  <w:r w:rsidRPr="00027C8D">
                    <w:rPr>
                      <w:rFonts w:eastAsia="Arial" w:cs="Arial"/>
                      <w:color w:val="565656"/>
                      <w:spacing w:val="-1"/>
                      <w:sz w:val="20"/>
                      <w:szCs w:val="20"/>
                      <w:lang w:eastAsia="ja-JP"/>
                    </w:rPr>
                    <w:t xml:space="preserve">Usted no vende la </w:t>
                  </w:r>
                  <w:r w:rsidR="00B2069B" w:rsidRPr="00027C8D">
                    <w:rPr>
                      <w:rFonts w:eastAsia="Arial" w:cs="Arial"/>
                      <w:color w:val="565656"/>
                      <w:spacing w:val="-1"/>
                      <w:sz w:val="20"/>
                      <w:szCs w:val="20"/>
                      <w:lang w:eastAsia="ja-JP"/>
                    </w:rPr>
                    <w:t>fruta/verdura</w:t>
                  </w:r>
                  <w:r w:rsidRPr="00027C8D">
                    <w:rPr>
                      <w:rFonts w:eastAsia="Arial" w:cs="Arial"/>
                      <w:color w:val="565656"/>
                      <w:spacing w:val="-1"/>
                      <w:sz w:val="20"/>
                      <w:szCs w:val="20"/>
                      <w:lang w:eastAsia="ja-JP"/>
                    </w:rPr>
                    <w:t xml:space="preserve"> desclasificada a un cliente (por ejemplo, minoristas) que comercie con frutas Fairtrade si hay un sello Fairtrade en la propia fruta.</w:t>
                  </w:r>
                </w:p>
              </w:tc>
            </w:tr>
            <w:tr w:rsidR="00FF0DF3" w:rsidRPr="00027C8D" w14:paraId="044206A2"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5402368"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t>Año 0</w:t>
                  </w:r>
                </w:p>
              </w:tc>
              <w:tc>
                <w:tcPr>
                  <w:tcW w:w="7984" w:type="dxa"/>
                  <w:vMerge/>
                  <w:tcBorders>
                    <w:top w:val="single" w:sz="4" w:space="0" w:color="BFBFBF"/>
                    <w:left w:val="single" w:sz="4" w:space="0" w:color="BFBFBF"/>
                    <w:bottom w:val="single" w:sz="4" w:space="0" w:color="BFBFBF"/>
                    <w:right w:val="single" w:sz="4" w:space="0" w:color="BFBFBF"/>
                  </w:tcBorders>
                </w:tcPr>
                <w:p w14:paraId="489B2E0A" w14:textId="77777777" w:rsidR="00FF0DF3" w:rsidRPr="00027C8D" w:rsidRDefault="00FF0DF3" w:rsidP="00FF0DF3">
                  <w:pPr>
                    <w:pStyle w:val="table-body"/>
                    <w:rPr>
                      <w:rFonts w:ascii="Arial" w:eastAsia="Arial" w:hAnsi="Arial" w:cs="Arial"/>
                      <w:color w:val="565656"/>
                    </w:rPr>
                  </w:pPr>
                </w:p>
              </w:tc>
            </w:tr>
          </w:tbl>
          <w:p w14:paraId="740535E3" w14:textId="1AF3AEB2"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B2069B"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B2069B" w:rsidRPr="00027C8D">
              <w:rPr>
                <w:rFonts w:cs="Arial"/>
              </w:rPr>
              <w:t xml:space="preserve">, </w:t>
            </w:r>
            <w:r w:rsidR="00FA39BC" w:rsidRPr="00027C8D">
              <w:rPr>
                <w:rFonts w:cs="Arial"/>
              </w:rPr>
              <w:t>esto aportará claridad en el proceso de las declaraciones de calidad.</w:t>
            </w:r>
          </w:p>
          <w:p w14:paraId="06F138C9" w14:textId="57FC7A70" w:rsidR="00BE5165" w:rsidRPr="00027C8D" w:rsidRDefault="00691DEE">
            <w:pPr>
              <w:pStyle w:val="Questions"/>
            </w:pPr>
            <w:r w:rsidRPr="00027C8D">
              <w:t xml:space="preserve">¿Está de acuerdo con </w:t>
            </w:r>
            <w:r w:rsidR="006F1538" w:rsidRPr="00027C8D">
              <w:t xml:space="preserve">ampliar el ámbito de aplicación a las </w:t>
            </w:r>
            <w:r w:rsidR="00BE5EF2" w:rsidRPr="00027C8D">
              <w:t>verduras</w:t>
            </w:r>
            <w:r w:rsidRPr="00027C8D">
              <w:t>?</w:t>
            </w:r>
          </w:p>
          <w:p w14:paraId="6F1C191C"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23FC39D0"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1E42B71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007758C9" w14:textId="05529E04"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7D95BF8D"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74E28EB0"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3288F518"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4B2F56A3" w14:textId="77777777" w:rsidR="00BE5165" w:rsidRPr="00027C8D" w:rsidRDefault="00691DEE" w:rsidP="00DC15DB">
            <w:pPr>
              <w:pStyle w:val="Heading3"/>
              <w:rPr>
                <w:sz w:val="22"/>
                <w:szCs w:val="20"/>
              </w:rPr>
            </w:pPr>
            <w:bookmarkStart w:id="99" w:name="_Toc176425408"/>
            <w:r w:rsidRPr="00027C8D">
              <w:rPr>
                <w:sz w:val="22"/>
                <w:szCs w:val="20"/>
              </w:rPr>
              <w:t>Comerciar con integridad en los déficit de ventas</w:t>
            </w:r>
            <w:bookmarkEnd w:id="99"/>
          </w:p>
          <w:p w14:paraId="721B788A" w14:textId="346C691D" w:rsidR="00BE5165" w:rsidRPr="00027C8D" w:rsidRDefault="00691DEE">
            <w:pPr>
              <w:spacing w:after="120"/>
            </w:pPr>
            <w:r w:rsidRPr="00027C8D">
              <w:rPr>
                <w:b/>
                <w:bCs/>
              </w:rPr>
              <w:t>Antecedentes</w:t>
            </w:r>
            <w:r w:rsidRPr="00027C8D">
              <w:t xml:space="preserve">: </w:t>
            </w:r>
            <w:r w:rsidR="000442FD" w:rsidRPr="00027C8D">
              <w:t xml:space="preserve">Este requisito ya </w:t>
            </w:r>
            <w:r w:rsidR="00AE53AF" w:rsidRPr="00027C8D">
              <w:t xml:space="preserve">existe </w:t>
            </w:r>
            <w:r w:rsidR="000442FD" w:rsidRPr="00027C8D">
              <w:t xml:space="preserve">en la </w:t>
            </w:r>
            <w:r w:rsidR="00726BE9" w:rsidRPr="00027C8D">
              <w:t>Criterio</w:t>
            </w:r>
            <w:r w:rsidR="000442FD" w:rsidRPr="00027C8D">
              <w:t xml:space="preserve"> para frutas frescas </w:t>
            </w:r>
            <w:r w:rsidR="006F1538" w:rsidRPr="00027C8D">
              <w:t>(</w:t>
            </w:r>
            <w:r w:rsidR="003D39A3" w:rsidRPr="00027C8D">
              <w:t>OTC</w:t>
            </w:r>
            <w:r w:rsidR="006F1538" w:rsidRPr="00027C8D">
              <w:t xml:space="preserve"> 5.5.12 y </w:t>
            </w:r>
            <w:r w:rsidR="003D39A3" w:rsidRPr="00027C8D">
              <w:t>OPP</w:t>
            </w:r>
            <w:r w:rsidR="006F1538" w:rsidRPr="00027C8D">
              <w:t xml:space="preserve"> 4.5.12)</w:t>
            </w:r>
            <w:r w:rsidR="000442FD" w:rsidRPr="00027C8D">
              <w:t xml:space="preserve">, pero no es aplicable por el momento a las </w:t>
            </w:r>
            <w:r w:rsidR="00BE5EF2" w:rsidRPr="00027C8D">
              <w:t>verduras</w:t>
            </w:r>
            <w:r w:rsidR="000442FD" w:rsidRPr="00027C8D">
              <w:t xml:space="preserve"> frescas.</w:t>
            </w:r>
          </w:p>
          <w:p w14:paraId="22EC315B" w14:textId="1518DB7E" w:rsidR="00BE5165" w:rsidRPr="00027C8D" w:rsidRDefault="00691DEE">
            <w:pPr>
              <w:spacing w:after="120"/>
            </w:pPr>
            <w:r w:rsidRPr="00027C8D">
              <w:rPr>
                <w:b/>
                <w:bCs/>
              </w:rPr>
              <w:lastRenderedPageBreak/>
              <w:t>Justificación</w:t>
            </w:r>
            <w:r w:rsidRPr="00027C8D">
              <w:t xml:space="preserve">: Es importante ampliar la aplicabilidad del requisito ya existente para las frutas frescas al mercado de las </w:t>
            </w:r>
            <w:r w:rsidR="00BE5EF2" w:rsidRPr="00027C8D">
              <w:t>verduras</w:t>
            </w:r>
            <w:r w:rsidRPr="00027C8D">
              <w:t xml:space="preserve"> frescas, ya que funcionan de forma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027C8D" w14:paraId="3C6E52E2"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A2E4733" w14:textId="783356A3" w:rsidR="00BE5165" w:rsidRPr="00027C8D" w:rsidRDefault="00691DEE">
                  <w:pPr>
                    <w:pStyle w:val="Appliesto"/>
                  </w:pPr>
                  <w:r w:rsidRPr="00027C8D">
                    <w:rPr>
                      <w:color w:val="565656"/>
                    </w:rPr>
                    <w:t xml:space="preserve">Se aplica a: </w:t>
                  </w:r>
                  <w:r w:rsidRPr="00027C8D">
                    <w:rPr>
                      <w:b w:val="0"/>
                      <w:bCs w:val="0"/>
                      <w:color w:val="565656"/>
                    </w:rPr>
                    <w:t xml:space="preserve">Importadores de </w:t>
                  </w:r>
                  <w:r w:rsidR="00B55689" w:rsidRPr="00027C8D">
                    <w:rPr>
                      <w:b w:val="0"/>
                      <w:bCs w:val="0"/>
                      <w:color w:val="565656"/>
                    </w:rPr>
                    <w:t>frutas y</w:t>
                  </w:r>
                  <w:r w:rsidR="00B55689" w:rsidRPr="00027C8D">
                    <w:rPr>
                      <w:color w:val="FF0000"/>
                    </w:rPr>
                    <w:t xml:space="preserve"> </w:t>
                  </w:r>
                  <w:r w:rsidR="00BE5EF2" w:rsidRPr="00027C8D">
                    <w:rPr>
                      <w:color w:val="FF0000"/>
                    </w:rPr>
                    <w:t>verduras</w:t>
                  </w:r>
                </w:p>
              </w:tc>
            </w:tr>
            <w:tr w:rsidR="00FF0DF3" w:rsidRPr="00027C8D" w14:paraId="30FBE430"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6F6E7C65" w14:textId="2039E4A5"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7CA715CA" w14:textId="77777777" w:rsidR="00BE5165" w:rsidRPr="00027C8D" w:rsidRDefault="00691DEE">
                  <w:pPr>
                    <w:pStyle w:val="table-body"/>
                    <w:rPr>
                      <w:rFonts w:ascii="Arial" w:eastAsia="Arial" w:hAnsi="Arial" w:cs="Arial"/>
                      <w:color w:val="565656"/>
                    </w:rPr>
                  </w:pPr>
                  <w:r w:rsidRPr="00027C8D">
                    <w:rPr>
                      <w:rFonts w:ascii="Arial" w:eastAsia="Arial" w:hAnsi="Arial" w:cs="Arial"/>
                      <w:color w:val="565656"/>
                    </w:rPr>
                    <w:t xml:space="preserve">No hay indicios de que utilice la práctica de la escasez de ventas para suministrar a un operador de Comercio Justo o a un operador que no sea de Comercio Justo </w:t>
                  </w:r>
                  <w:r w:rsidR="00786877" w:rsidRPr="00027C8D">
                    <w:rPr>
                      <w:rFonts w:ascii="Arial" w:eastAsia="Arial" w:hAnsi="Arial" w:cs="Arial"/>
                      <w:color w:val="FF0000"/>
                    </w:rPr>
                    <w:t xml:space="preserve">fruta/verdura </w:t>
                  </w:r>
                  <w:r w:rsidRPr="00027C8D">
                    <w:rPr>
                      <w:rFonts w:ascii="Arial" w:eastAsia="Arial" w:hAnsi="Arial" w:cs="Arial"/>
                      <w:color w:val="565656"/>
                    </w:rPr>
                    <w:t xml:space="preserve">etiquetada como de Comercio Justo pero comprada en condiciones que no son de Comercio Justo de </w:t>
                  </w:r>
                  <w:r w:rsidR="00C23CC7" w:rsidRPr="00027C8D">
                    <w:rPr>
                      <w:rFonts w:ascii="Arial" w:eastAsia="Arial" w:hAnsi="Arial" w:cs="Arial"/>
                      <w:color w:val="565656"/>
                    </w:rPr>
                    <w:t xml:space="preserve">forma </w:t>
                  </w:r>
                  <w:r w:rsidRPr="00027C8D">
                    <w:rPr>
                      <w:rFonts w:ascii="Arial" w:eastAsia="Arial" w:hAnsi="Arial" w:cs="Arial"/>
                      <w:color w:val="565656"/>
                    </w:rPr>
                    <w:t>regular.</w:t>
                  </w:r>
                </w:p>
              </w:tc>
            </w:tr>
            <w:tr w:rsidR="00FF0DF3" w:rsidRPr="00027C8D" w14:paraId="319C4FEF"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A6DDE61" w14:textId="77777777" w:rsidR="00BE5165" w:rsidRPr="00027C8D" w:rsidRDefault="00691DEE">
                  <w:pPr>
                    <w:pStyle w:val="VBPC"/>
                    <w:jc w:val="left"/>
                    <w:rPr>
                      <w:bCs/>
                    </w:rPr>
                  </w:pPr>
                  <w:r w:rsidRPr="00027C8D">
                    <w:rPr>
                      <w:rFonts w:ascii="Arial" w:hAnsi="Arial" w:cs="Arial"/>
                      <w:bCs/>
                      <w:color w:val="565656"/>
                    </w:rPr>
                    <w:t>Año 0</w:t>
                  </w:r>
                </w:p>
              </w:tc>
              <w:tc>
                <w:tcPr>
                  <w:tcW w:w="7984" w:type="dxa"/>
                  <w:vMerge/>
                  <w:tcBorders>
                    <w:top w:val="single" w:sz="4" w:space="0" w:color="BFBFBF"/>
                    <w:left w:val="single" w:sz="4" w:space="0" w:color="BFBFBF"/>
                    <w:bottom w:val="single" w:sz="4" w:space="0" w:color="BFBFBF"/>
                    <w:right w:val="single" w:sz="4" w:space="0" w:color="BFBFBF"/>
                  </w:tcBorders>
                </w:tcPr>
                <w:p w14:paraId="73F8FA04" w14:textId="77777777" w:rsidR="00FF0DF3" w:rsidRPr="00027C8D" w:rsidRDefault="00FF0DF3" w:rsidP="00FF0DF3">
                  <w:pPr>
                    <w:pStyle w:val="table-body"/>
                    <w:rPr>
                      <w:rFonts w:ascii="Arial" w:hAnsi="Arial"/>
                      <w:lang w:eastAsia="ko-KR"/>
                    </w:rPr>
                  </w:pPr>
                </w:p>
              </w:tc>
            </w:tr>
          </w:tbl>
          <w:p w14:paraId="54B34DA1" w14:textId="03817C8E"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B2069B"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FA39BC" w:rsidRPr="00027C8D">
              <w:rPr>
                <w:rFonts w:cs="Arial"/>
              </w:rPr>
              <w:t>, esto aportará claridad en el proceso de las declaraciones de calidad.</w:t>
            </w:r>
          </w:p>
          <w:p w14:paraId="7DB5F01A" w14:textId="102DEB03" w:rsidR="00BE5165" w:rsidRPr="00027C8D" w:rsidRDefault="00691DEE">
            <w:pPr>
              <w:pStyle w:val="Questions"/>
            </w:pPr>
            <w:r w:rsidRPr="00027C8D">
              <w:t xml:space="preserve">¿Está de acuerdo con </w:t>
            </w:r>
            <w:r w:rsidR="006F1538" w:rsidRPr="00027C8D">
              <w:t xml:space="preserve">ampliar el ámbito de aplicación a las </w:t>
            </w:r>
            <w:r w:rsidR="00BE5EF2" w:rsidRPr="00027C8D">
              <w:t>verduras</w:t>
            </w:r>
            <w:r w:rsidRPr="00027C8D">
              <w:t>?</w:t>
            </w:r>
          </w:p>
          <w:p w14:paraId="47C914C0"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082DD49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61420364"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C88FF4D" w14:textId="753338C1"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6EB6FCFE"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7D149C2C"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1AB84696"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2A78B30C" w14:textId="77777777" w:rsidR="00BE5165" w:rsidRPr="00027C8D" w:rsidRDefault="00691DEE" w:rsidP="000C214B">
            <w:pPr>
              <w:pStyle w:val="Heading3"/>
              <w:spacing w:before="120" w:after="120"/>
              <w:rPr>
                <w:sz w:val="22"/>
                <w:szCs w:val="20"/>
              </w:rPr>
            </w:pPr>
            <w:bookmarkStart w:id="100" w:name="_Toc176425409"/>
            <w:r w:rsidRPr="00027C8D">
              <w:rPr>
                <w:sz w:val="22"/>
                <w:szCs w:val="20"/>
              </w:rPr>
              <w:t xml:space="preserve">Informar a los operadores de las </w:t>
            </w:r>
            <w:r w:rsidR="00B35B91" w:rsidRPr="00027C8D">
              <w:rPr>
                <w:sz w:val="22"/>
                <w:szCs w:val="20"/>
              </w:rPr>
              <w:t xml:space="preserve">ventas de Comercio Justo </w:t>
            </w:r>
            <w:r w:rsidRPr="00027C8D">
              <w:rPr>
                <w:sz w:val="22"/>
                <w:szCs w:val="20"/>
              </w:rPr>
              <w:t>desclasificadas</w:t>
            </w:r>
            <w:bookmarkEnd w:id="100"/>
          </w:p>
          <w:p w14:paraId="7379A2EE" w14:textId="6101E9E9" w:rsidR="00BE5165" w:rsidRPr="00027C8D" w:rsidRDefault="00691DEE">
            <w:pPr>
              <w:spacing w:after="120"/>
            </w:pPr>
            <w:r w:rsidRPr="00027C8D">
              <w:rPr>
                <w:b/>
                <w:bCs/>
              </w:rPr>
              <w:t>Antecedentes</w:t>
            </w:r>
            <w:r w:rsidRPr="00027C8D">
              <w:t xml:space="preserve">: </w:t>
            </w:r>
            <w:r w:rsidR="000442FD" w:rsidRPr="00027C8D">
              <w:t xml:space="preserve">Este requisito ya </w:t>
            </w:r>
            <w:r w:rsidR="00AE53AF" w:rsidRPr="00027C8D">
              <w:t xml:space="preserve">existe </w:t>
            </w:r>
            <w:r w:rsidR="000442FD" w:rsidRPr="00027C8D">
              <w:t xml:space="preserve">en la </w:t>
            </w:r>
            <w:r w:rsidR="00726BE9" w:rsidRPr="00027C8D">
              <w:t>Criterio</w:t>
            </w:r>
            <w:r w:rsidR="000442FD" w:rsidRPr="00027C8D">
              <w:t xml:space="preserve"> de Frutas Frescas </w:t>
            </w:r>
            <w:r w:rsidR="006F1538" w:rsidRPr="00027C8D">
              <w:t>(</w:t>
            </w:r>
            <w:r w:rsidR="003D39A3" w:rsidRPr="00027C8D">
              <w:t>OTC</w:t>
            </w:r>
            <w:r w:rsidR="006F1538" w:rsidRPr="00027C8D">
              <w:t xml:space="preserve"> </w:t>
            </w:r>
            <w:r w:rsidR="008A52A1" w:rsidRPr="00027C8D">
              <w:t xml:space="preserve">5.5.14 y </w:t>
            </w:r>
            <w:r w:rsidR="003D39A3" w:rsidRPr="00027C8D">
              <w:t>OPP</w:t>
            </w:r>
            <w:r w:rsidR="008A52A1" w:rsidRPr="00027C8D">
              <w:t xml:space="preserve"> 4.5.14)</w:t>
            </w:r>
            <w:r w:rsidR="000442FD" w:rsidRPr="00027C8D">
              <w:t xml:space="preserve">, pero de momento no es aplicable a las </w:t>
            </w:r>
            <w:r w:rsidR="00BE5EF2" w:rsidRPr="00027C8D">
              <w:t>verduras</w:t>
            </w:r>
            <w:r w:rsidR="000442FD" w:rsidRPr="00027C8D">
              <w:t xml:space="preserve"> frescas. Los contratos ya incluyen el abastecimiento, </w:t>
            </w:r>
            <w:r w:rsidR="00B2069B" w:rsidRPr="00027C8D">
              <w:t xml:space="preserve">por lo que </w:t>
            </w:r>
            <w:r w:rsidR="000442FD" w:rsidRPr="00027C8D">
              <w:t xml:space="preserve">este requisito lo </w:t>
            </w:r>
            <w:r w:rsidR="00B2069B" w:rsidRPr="00027C8D">
              <w:t>reconfirma</w:t>
            </w:r>
            <w:r w:rsidR="000442FD" w:rsidRPr="00027C8D">
              <w:t>.</w:t>
            </w:r>
          </w:p>
          <w:p w14:paraId="1C6C80EB" w14:textId="25E18D97" w:rsidR="00BE5165" w:rsidRPr="00027C8D" w:rsidRDefault="00691DEE">
            <w:pPr>
              <w:spacing w:after="120"/>
            </w:pPr>
            <w:r w:rsidRPr="00027C8D">
              <w:rPr>
                <w:b/>
                <w:bCs/>
              </w:rPr>
              <w:t>Justificación</w:t>
            </w:r>
            <w:r w:rsidRPr="00027C8D">
              <w:t xml:space="preserve">: Es importante ampliar la aplicabilidad del requisito ya existente para las frutas frescas al mercado de las </w:t>
            </w:r>
            <w:r w:rsidR="00BE5EF2" w:rsidRPr="00027C8D">
              <w:t>verduras</w:t>
            </w:r>
            <w:r w:rsidRPr="00027C8D">
              <w:t xml:space="preserve"> frescas, ya que funcionan de forma similar.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rsidRPr="00027C8D" w14:paraId="081269B1"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99A85F9" w14:textId="2FAE187A" w:rsidR="00BE5165" w:rsidRPr="00027C8D" w:rsidRDefault="00691DEE">
                  <w:pPr>
                    <w:pStyle w:val="Appliesto"/>
                  </w:pPr>
                  <w:r w:rsidRPr="00027C8D">
                    <w:rPr>
                      <w:color w:val="565656"/>
                    </w:rPr>
                    <w:t xml:space="preserve">Se aplica a: </w:t>
                  </w:r>
                  <w:r w:rsidRPr="00027C8D">
                    <w:rPr>
                      <w:b w:val="0"/>
                      <w:bCs w:val="0"/>
                      <w:color w:val="565656"/>
                    </w:rPr>
                    <w:t xml:space="preserve">Importadores de </w:t>
                  </w:r>
                  <w:r w:rsidR="00B55689" w:rsidRPr="00027C8D">
                    <w:rPr>
                      <w:b w:val="0"/>
                      <w:bCs w:val="0"/>
                      <w:color w:val="565656"/>
                    </w:rPr>
                    <w:t>frutas y</w:t>
                  </w:r>
                  <w:r w:rsidR="00B55689" w:rsidRPr="00027C8D">
                    <w:rPr>
                      <w:color w:val="FF0000"/>
                    </w:rPr>
                    <w:t xml:space="preserve"> </w:t>
                  </w:r>
                  <w:r w:rsidR="00BE5EF2" w:rsidRPr="00027C8D">
                    <w:rPr>
                      <w:color w:val="FF0000"/>
                    </w:rPr>
                    <w:t>verduras</w:t>
                  </w:r>
                </w:p>
              </w:tc>
            </w:tr>
            <w:tr w:rsidR="00B35B91" w:rsidRPr="00027C8D" w14:paraId="40E0D808" w14:textId="77777777" w:rsidTr="000442FD">
              <w:trPr>
                <w:trHeight w:val="828"/>
              </w:trPr>
              <w:tc>
                <w:tcPr>
                  <w:tcW w:w="850" w:type="dxa"/>
                  <w:tcBorders>
                    <w:top w:val="single" w:sz="4" w:space="0" w:color="BFBFBF"/>
                    <w:left w:val="single" w:sz="4" w:space="0" w:color="BFBFBF"/>
                    <w:bottom w:val="single" w:sz="4" w:space="0" w:color="BFBFBF"/>
                    <w:right w:val="single" w:sz="4" w:space="0" w:color="BFBFBF"/>
                  </w:tcBorders>
                </w:tcPr>
                <w:p w14:paraId="456D62AC" w14:textId="30C4A857"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106F433E" w14:textId="77777777" w:rsidR="00BE5165" w:rsidRPr="00027C8D" w:rsidRDefault="00691DEE">
                  <w:pPr>
                    <w:spacing w:before="120" w:after="120"/>
                    <w:rPr>
                      <w:rFonts w:eastAsia="Arial" w:cs="Arial"/>
                      <w:color w:val="565656"/>
                      <w:spacing w:val="-1"/>
                      <w:sz w:val="20"/>
                      <w:szCs w:val="20"/>
                      <w:lang w:eastAsia="ja-JP"/>
                    </w:rPr>
                  </w:pPr>
                  <w:r w:rsidRPr="00027C8D">
                    <w:rPr>
                      <w:rFonts w:eastAsia="Arial" w:cs="Arial"/>
                      <w:color w:val="565656"/>
                      <w:spacing w:val="-1"/>
                      <w:sz w:val="20"/>
                      <w:szCs w:val="20"/>
                      <w:lang w:eastAsia="ja-JP"/>
                    </w:rPr>
                    <w:t xml:space="preserve">Usted informa a todos los operadores de la cadena de suministro, incluyendo a los productores, sobre las transacciones de Comercio Justo Fairtrade desclasificadas debido </w:t>
                  </w:r>
                  <w:r w:rsidRPr="00027C8D">
                    <w:rPr>
                      <w:rFonts w:eastAsia="Arial" w:cs="Arial"/>
                      <w:color w:val="565656"/>
                      <w:spacing w:val="-1"/>
                      <w:sz w:val="20"/>
                      <w:szCs w:val="20"/>
                      <w:lang w:eastAsia="ja-JP"/>
                    </w:rPr>
                    <w:lastRenderedPageBreak/>
                    <w:t xml:space="preserve">a déficit de ventas y reclamaciones de calidad en un plazo de seis semanas tras la llegada de la </w:t>
                  </w:r>
                  <w:r w:rsidR="00B2069B" w:rsidRPr="00027C8D">
                    <w:rPr>
                      <w:rFonts w:eastAsia="Arial" w:cs="Arial"/>
                      <w:color w:val="565656"/>
                      <w:spacing w:val="-1"/>
                      <w:sz w:val="20"/>
                      <w:szCs w:val="20"/>
                      <w:lang w:eastAsia="ja-JP"/>
                    </w:rPr>
                    <w:t xml:space="preserve">fruta/verdura </w:t>
                  </w:r>
                  <w:r w:rsidRPr="00027C8D">
                    <w:rPr>
                      <w:rFonts w:eastAsia="Arial" w:cs="Arial"/>
                      <w:color w:val="565656"/>
                      <w:spacing w:val="-1"/>
                      <w:sz w:val="20"/>
                      <w:szCs w:val="20"/>
                      <w:lang w:eastAsia="ja-JP"/>
                    </w:rPr>
                    <w:t xml:space="preserve">al puerto de destino. Usted explica la razón de las ventas no Fairtrade (reclamación de calidad o déficit de ventas). </w:t>
                  </w:r>
                </w:p>
                <w:p w14:paraId="17736470" w14:textId="77777777" w:rsidR="00BE5165" w:rsidRPr="00027C8D" w:rsidRDefault="00691DEE">
                  <w:pPr>
                    <w:spacing w:before="120" w:after="120"/>
                    <w:rPr>
                      <w:rFonts w:eastAsia="Arial" w:cs="Arial"/>
                      <w:color w:val="565656"/>
                      <w:spacing w:val="-1"/>
                      <w:sz w:val="20"/>
                      <w:szCs w:val="20"/>
                      <w:lang w:eastAsia="ja-JP"/>
                    </w:rPr>
                  </w:pPr>
                  <w:r w:rsidRPr="00027C8D">
                    <w:rPr>
                      <w:rFonts w:eastAsia="Arial" w:cs="Arial"/>
                      <w:color w:val="565656"/>
                      <w:spacing w:val="-1"/>
                      <w:sz w:val="20"/>
                      <w:szCs w:val="20"/>
                      <w:lang w:eastAsia="ja-JP"/>
                    </w:rPr>
                    <w:t>Usted obtiene la confirmación del productor de que reconoce la declaración correcta de las transacciones relacionadas con las reclamaciones de calidad y las mermas en las ventas, y la recepción de los pagos relacionados del Precio y la Prima de Comercio Justo Fairtrade al menos trimestralmente en el caso de las frutas perennes y al menos anualmente en el caso de las frutas de temporada.</w:t>
                  </w:r>
                </w:p>
              </w:tc>
            </w:tr>
            <w:tr w:rsidR="00B35B91" w:rsidRPr="00027C8D" w14:paraId="221D01B7" w14:textId="77777777" w:rsidTr="00B35B91">
              <w:trPr>
                <w:trHeight w:val="1866"/>
              </w:trPr>
              <w:tc>
                <w:tcPr>
                  <w:tcW w:w="850" w:type="dxa"/>
                  <w:tcBorders>
                    <w:top w:val="single" w:sz="4" w:space="0" w:color="BFBFBF"/>
                    <w:left w:val="single" w:sz="4" w:space="0" w:color="BFBFBF"/>
                    <w:bottom w:val="single" w:sz="4" w:space="0" w:color="BFBFBF"/>
                    <w:right w:val="single" w:sz="4" w:space="0" w:color="BFBFBF"/>
                  </w:tcBorders>
                </w:tcPr>
                <w:p w14:paraId="0CCC7F5B"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lastRenderedPageBreak/>
                    <w:t>Año 0</w:t>
                  </w:r>
                </w:p>
              </w:tc>
              <w:tc>
                <w:tcPr>
                  <w:tcW w:w="7984" w:type="dxa"/>
                  <w:vMerge/>
                  <w:tcBorders>
                    <w:top w:val="single" w:sz="4" w:space="0" w:color="BFBFBF"/>
                    <w:left w:val="single" w:sz="4" w:space="0" w:color="BFBFBF"/>
                    <w:bottom w:val="single" w:sz="4" w:space="0" w:color="BFBFBF"/>
                    <w:right w:val="single" w:sz="4" w:space="0" w:color="BFBFBF"/>
                  </w:tcBorders>
                </w:tcPr>
                <w:p w14:paraId="1C3E6E5F" w14:textId="77777777" w:rsidR="00B35B91" w:rsidRPr="00027C8D" w:rsidRDefault="00B35B91" w:rsidP="00B35B91">
                  <w:pPr>
                    <w:pStyle w:val="table-body"/>
                    <w:rPr>
                      <w:rFonts w:ascii="Arial" w:eastAsia="Arial" w:hAnsi="Arial" w:cs="Arial"/>
                      <w:color w:val="565656"/>
                    </w:rPr>
                  </w:pPr>
                </w:p>
              </w:tc>
            </w:tr>
          </w:tbl>
          <w:p w14:paraId="4DD77CBB" w14:textId="00696571"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B2069B"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FA39BC" w:rsidRPr="00027C8D">
              <w:rPr>
                <w:rFonts w:cs="Arial"/>
              </w:rPr>
              <w:t>, esto aportará claridad en el proceso de las declaraciones de calidad.</w:t>
            </w:r>
          </w:p>
          <w:p w14:paraId="5ED8F510" w14:textId="7DC35AB6" w:rsidR="00BE5165" w:rsidRPr="00027C8D" w:rsidRDefault="00691DEE">
            <w:pPr>
              <w:pStyle w:val="Questions"/>
            </w:pPr>
            <w:r w:rsidRPr="00027C8D">
              <w:t xml:space="preserve">¿Está de acuerdo con </w:t>
            </w:r>
            <w:r w:rsidR="008A52A1" w:rsidRPr="00027C8D">
              <w:t xml:space="preserve">ampliar el ámbito de aplicación a las </w:t>
            </w:r>
            <w:r w:rsidR="00BE5EF2" w:rsidRPr="00027C8D">
              <w:t>verduras</w:t>
            </w:r>
            <w:r w:rsidRPr="00027C8D">
              <w:t>?</w:t>
            </w:r>
          </w:p>
          <w:p w14:paraId="443E4C91"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250C23C7"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5DC55F9C"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77F1C719" w14:textId="4CCB8D20"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11700BB6"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127E01E3"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071B20DC"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36C83EA9" w14:textId="77777777" w:rsidR="00BE5165" w:rsidRPr="00027C8D" w:rsidRDefault="00691DEE" w:rsidP="000C214B">
            <w:pPr>
              <w:pStyle w:val="Heading3"/>
              <w:spacing w:before="120" w:after="120"/>
              <w:rPr>
                <w:sz w:val="22"/>
                <w:szCs w:val="20"/>
              </w:rPr>
            </w:pPr>
            <w:bookmarkStart w:id="101" w:name="_Toc176425410"/>
            <w:r w:rsidRPr="00027C8D">
              <w:rPr>
                <w:sz w:val="22"/>
                <w:szCs w:val="20"/>
              </w:rPr>
              <w:t>Informar al órgano de certificación de las ventas Fairtrade desclasificadas</w:t>
            </w:r>
            <w:bookmarkEnd w:id="101"/>
          </w:p>
          <w:p w14:paraId="3B18AFB6" w14:textId="595BE70B" w:rsidR="00BE5165" w:rsidRPr="00027C8D" w:rsidRDefault="00691DEE">
            <w:pPr>
              <w:spacing w:after="120"/>
            </w:pPr>
            <w:r w:rsidRPr="00027C8D">
              <w:rPr>
                <w:b/>
                <w:bCs/>
              </w:rPr>
              <w:t>Antecedentes</w:t>
            </w:r>
            <w:r w:rsidRPr="00027C8D">
              <w:t xml:space="preserve">: </w:t>
            </w:r>
            <w:r w:rsidR="000442FD" w:rsidRPr="00027C8D">
              <w:t xml:space="preserve">Este requisito ya </w:t>
            </w:r>
            <w:r w:rsidR="00AE53AF" w:rsidRPr="00027C8D">
              <w:t xml:space="preserve">existe </w:t>
            </w:r>
            <w:r w:rsidR="000442FD" w:rsidRPr="00027C8D">
              <w:t xml:space="preserve">en la </w:t>
            </w:r>
            <w:r w:rsidR="00726BE9" w:rsidRPr="00027C8D">
              <w:t>Criterio</w:t>
            </w:r>
            <w:r w:rsidR="000442FD" w:rsidRPr="00027C8D">
              <w:t xml:space="preserve"> de Frutas Frescas </w:t>
            </w:r>
            <w:r w:rsidR="008A52A1" w:rsidRPr="00027C8D">
              <w:t>(</w:t>
            </w:r>
            <w:r w:rsidR="003D39A3" w:rsidRPr="00027C8D">
              <w:t>OTC</w:t>
            </w:r>
            <w:r w:rsidR="008A52A1" w:rsidRPr="00027C8D">
              <w:t xml:space="preserve"> 5.5.14 y </w:t>
            </w:r>
            <w:r w:rsidR="003D39A3" w:rsidRPr="00027C8D">
              <w:t>OPP</w:t>
            </w:r>
            <w:r w:rsidR="008A52A1" w:rsidRPr="00027C8D">
              <w:t xml:space="preserve"> 4.5.14)</w:t>
            </w:r>
            <w:r w:rsidR="000442FD" w:rsidRPr="00027C8D">
              <w:t xml:space="preserve">, pero de momento no es aplicable a las </w:t>
            </w:r>
            <w:r w:rsidR="00BE5EF2" w:rsidRPr="00027C8D">
              <w:t>verduras</w:t>
            </w:r>
            <w:r w:rsidR="000442FD" w:rsidRPr="00027C8D">
              <w:t xml:space="preserve"> frescas. Los contratos ya incluyen el abastecimiento, </w:t>
            </w:r>
            <w:r w:rsidR="004740F7" w:rsidRPr="00027C8D">
              <w:t xml:space="preserve">por lo que </w:t>
            </w:r>
            <w:r w:rsidR="000442FD" w:rsidRPr="00027C8D">
              <w:t xml:space="preserve">este requisito lo </w:t>
            </w:r>
            <w:r w:rsidR="004740F7" w:rsidRPr="00027C8D">
              <w:t>reconfirma</w:t>
            </w:r>
            <w:r w:rsidR="000442FD" w:rsidRPr="00027C8D">
              <w:t>.</w:t>
            </w:r>
          </w:p>
          <w:p w14:paraId="3D19BC8C" w14:textId="6EE63760"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183"/>
              <w:gridCol w:w="7651"/>
            </w:tblGrid>
            <w:tr w:rsidR="00B35B91" w:rsidRPr="00027C8D" w14:paraId="3920E23E"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F632220" w14:textId="17D74E04" w:rsidR="00BE5165" w:rsidRPr="00027C8D" w:rsidRDefault="00691DEE">
                  <w:pPr>
                    <w:pStyle w:val="Appliesto"/>
                    <w:rPr>
                      <w:b w:val="0"/>
                      <w:bCs w:val="0"/>
                    </w:rPr>
                  </w:pPr>
                  <w:r w:rsidRPr="00027C8D">
                    <w:rPr>
                      <w:color w:val="565656"/>
                    </w:rPr>
                    <w:t>Se aplica a</w:t>
                  </w:r>
                  <w:r w:rsidRPr="00027C8D">
                    <w:rPr>
                      <w:b w:val="0"/>
                      <w:bCs w:val="0"/>
                      <w:color w:val="565656"/>
                    </w:rPr>
                    <w:t xml:space="preserve">: Importadores de </w:t>
                  </w:r>
                  <w:r w:rsidR="00B55689" w:rsidRPr="00027C8D">
                    <w:rPr>
                      <w:b w:val="0"/>
                      <w:bCs w:val="0"/>
                      <w:color w:val="565656"/>
                    </w:rPr>
                    <w:t>frutas y</w:t>
                  </w:r>
                  <w:r w:rsidR="00B55689" w:rsidRPr="00027C8D">
                    <w:rPr>
                      <w:color w:val="FF0000"/>
                    </w:rPr>
                    <w:t xml:space="preserve"> </w:t>
                  </w:r>
                  <w:r w:rsidR="00BE5EF2" w:rsidRPr="00027C8D">
                    <w:rPr>
                      <w:color w:val="FF0000"/>
                    </w:rPr>
                    <w:t>verduras</w:t>
                  </w:r>
                </w:p>
              </w:tc>
            </w:tr>
            <w:tr w:rsidR="00B35B91" w:rsidRPr="00027C8D" w14:paraId="583A01D8" w14:textId="77777777" w:rsidTr="00950111">
              <w:trPr>
                <w:trHeight w:val="22"/>
              </w:trPr>
              <w:tc>
                <w:tcPr>
                  <w:tcW w:w="1183" w:type="dxa"/>
                  <w:tcBorders>
                    <w:top w:val="single" w:sz="4" w:space="0" w:color="BFBFBF"/>
                    <w:left w:val="single" w:sz="4" w:space="0" w:color="BFBFBF"/>
                    <w:bottom w:val="single" w:sz="4" w:space="0" w:color="BFBFBF"/>
                    <w:right w:val="single" w:sz="4" w:space="0" w:color="BFBFBF"/>
                  </w:tcBorders>
                </w:tcPr>
                <w:p w14:paraId="3D943C57" w14:textId="1C6274B4"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651" w:type="dxa"/>
                  <w:vMerge w:val="restart"/>
                  <w:tcBorders>
                    <w:top w:val="single" w:sz="4" w:space="0" w:color="BFBFBF"/>
                    <w:left w:val="single" w:sz="4" w:space="0" w:color="BFBFBF"/>
                    <w:bottom w:val="single" w:sz="4" w:space="0" w:color="BFBFBF"/>
                    <w:right w:val="single" w:sz="4" w:space="0" w:color="BFBFBF"/>
                  </w:tcBorders>
                </w:tcPr>
                <w:p w14:paraId="7ADBAAF2" w14:textId="77777777" w:rsidR="00BE5165" w:rsidRPr="00027C8D" w:rsidRDefault="00691DEE">
                  <w:pPr>
                    <w:spacing w:before="120" w:after="120"/>
                    <w:rPr>
                      <w:rFonts w:eastAsia="Arial" w:cs="Arial"/>
                      <w:color w:val="565656"/>
                      <w:spacing w:val="-1"/>
                      <w:sz w:val="20"/>
                      <w:szCs w:val="20"/>
                      <w:lang w:eastAsia="ja-JP"/>
                    </w:rPr>
                  </w:pPr>
                  <w:r w:rsidRPr="00027C8D">
                    <w:rPr>
                      <w:rFonts w:eastAsia="Arial" w:cs="Arial"/>
                      <w:color w:val="565656"/>
                      <w:spacing w:val="-1"/>
                      <w:sz w:val="20"/>
                      <w:szCs w:val="20"/>
                      <w:lang w:eastAsia="ja-JP"/>
                    </w:rPr>
                    <w:t xml:space="preserve">Usted informa al órgano de certificación de cada transacción de ventas que no son de Comercio Justo y que fueron originalmente pedidas como Comercio Justo dentro </w:t>
                  </w:r>
                  <w:r w:rsidRPr="00027C8D">
                    <w:rPr>
                      <w:rFonts w:eastAsia="Arial" w:cs="Arial"/>
                      <w:color w:val="565656"/>
                      <w:spacing w:val="-1"/>
                      <w:sz w:val="20"/>
                      <w:szCs w:val="20"/>
                      <w:lang w:eastAsia="ja-JP"/>
                    </w:rPr>
                    <w:lastRenderedPageBreak/>
                    <w:t xml:space="preserve">de las seis semanas siguientes a la llegada de la </w:t>
                  </w:r>
                  <w:r w:rsidR="004740F7" w:rsidRPr="00027C8D">
                    <w:rPr>
                      <w:rFonts w:eastAsia="Arial" w:cs="Arial"/>
                      <w:color w:val="565656"/>
                      <w:spacing w:val="-1"/>
                      <w:sz w:val="20"/>
                      <w:szCs w:val="20"/>
                      <w:lang w:eastAsia="ja-JP"/>
                    </w:rPr>
                    <w:t xml:space="preserve">fruta/verdura </w:t>
                  </w:r>
                  <w:r w:rsidRPr="00027C8D">
                    <w:rPr>
                      <w:rFonts w:eastAsia="Arial" w:cs="Arial"/>
                      <w:color w:val="565656"/>
                      <w:spacing w:val="-1"/>
                      <w:sz w:val="20"/>
                      <w:szCs w:val="20"/>
                      <w:lang w:eastAsia="ja-JP"/>
                    </w:rPr>
                    <w:t>al puerto de destino. En el caso de reclamaciones de calidad, usted también incluye los costos relacionados con la reclamación que fueron cobrados de vuelta a los productores.</w:t>
                  </w:r>
                </w:p>
              </w:tc>
            </w:tr>
            <w:tr w:rsidR="00B35B91" w:rsidRPr="00027C8D" w14:paraId="775FC268" w14:textId="77777777" w:rsidTr="00950111">
              <w:trPr>
                <w:trHeight w:val="214"/>
              </w:trPr>
              <w:tc>
                <w:tcPr>
                  <w:tcW w:w="1183" w:type="dxa"/>
                  <w:tcBorders>
                    <w:top w:val="single" w:sz="4" w:space="0" w:color="BFBFBF"/>
                    <w:left w:val="single" w:sz="4" w:space="0" w:color="BFBFBF"/>
                    <w:bottom w:val="single" w:sz="4" w:space="0" w:color="BFBFBF"/>
                    <w:right w:val="single" w:sz="4" w:space="0" w:color="BFBFBF"/>
                  </w:tcBorders>
                </w:tcPr>
                <w:p w14:paraId="4465A617"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t>Año 0</w:t>
                  </w:r>
                </w:p>
              </w:tc>
              <w:tc>
                <w:tcPr>
                  <w:tcW w:w="7651" w:type="dxa"/>
                  <w:vMerge/>
                  <w:tcBorders>
                    <w:top w:val="single" w:sz="4" w:space="0" w:color="BFBFBF"/>
                    <w:left w:val="single" w:sz="4" w:space="0" w:color="BFBFBF"/>
                    <w:bottom w:val="single" w:sz="4" w:space="0" w:color="BFBFBF"/>
                    <w:right w:val="single" w:sz="4" w:space="0" w:color="BFBFBF"/>
                  </w:tcBorders>
                </w:tcPr>
                <w:p w14:paraId="0AA1AC68" w14:textId="77777777" w:rsidR="00B35B91" w:rsidRPr="00027C8D" w:rsidRDefault="00B35B91" w:rsidP="00B35B91">
                  <w:pPr>
                    <w:pStyle w:val="table-body"/>
                    <w:rPr>
                      <w:rFonts w:ascii="Arial" w:eastAsia="Arial" w:hAnsi="Arial" w:cs="Arial"/>
                      <w:color w:val="565656"/>
                    </w:rPr>
                  </w:pPr>
                </w:p>
              </w:tc>
            </w:tr>
          </w:tbl>
          <w:p w14:paraId="2FB20B90" w14:textId="710CF046" w:rsidR="00BE5165" w:rsidRPr="00027C8D" w:rsidRDefault="00691DEE">
            <w:pPr>
              <w:tabs>
                <w:tab w:val="left" w:pos="1815"/>
              </w:tabs>
              <w:spacing w:before="120" w:after="120"/>
              <w:rPr>
                <w:rFonts w:cs="Arial"/>
              </w:rPr>
            </w:pPr>
            <w:r w:rsidRPr="00027C8D">
              <w:rPr>
                <w:rFonts w:cs="Arial"/>
                <w:b/>
                <w:bCs/>
              </w:rPr>
              <w:t xml:space="preserve">Implicaciones: </w:t>
            </w:r>
            <w:r w:rsidR="00FA39BC" w:rsidRPr="00027C8D">
              <w:rPr>
                <w:rFonts w:cs="Arial"/>
              </w:rPr>
              <w:t xml:space="preserve">No hay implicaciones para las partes interesadas certificadas en la actual </w:t>
            </w:r>
            <w:r w:rsidR="00726BE9" w:rsidRPr="00027C8D">
              <w:rPr>
                <w:rFonts w:cs="Arial"/>
              </w:rPr>
              <w:t>criterio</w:t>
            </w:r>
            <w:r w:rsidR="00FA39BC" w:rsidRPr="00027C8D">
              <w:rPr>
                <w:rFonts w:cs="Arial"/>
              </w:rPr>
              <w:t xml:space="preserve"> de frutas</w:t>
            </w:r>
            <w:r w:rsidR="004740F7" w:rsidRPr="00027C8D">
              <w:rPr>
                <w:rFonts w:cs="Arial"/>
              </w:rPr>
              <w:t xml:space="preserve">. </w:t>
            </w:r>
            <w:r w:rsidR="00FA39BC" w:rsidRPr="00027C8D">
              <w:rPr>
                <w:rFonts w:cs="Arial"/>
              </w:rPr>
              <w:t xml:space="preserve">Para las partes interesadas del sector de las </w:t>
            </w:r>
            <w:r w:rsidR="00BE5EF2" w:rsidRPr="00027C8D">
              <w:rPr>
                <w:rFonts w:cs="Arial"/>
              </w:rPr>
              <w:t>verduras</w:t>
            </w:r>
            <w:r w:rsidR="004740F7" w:rsidRPr="00027C8D">
              <w:rPr>
                <w:rFonts w:cs="Arial"/>
              </w:rPr>
              <w:t xml:space="preserve">, </w:t>
            </w:r>
            <w:r w:rsidR="00FA39BC" w:rsidRPr="00027C8D">
              <w:rPr>
                <w:rFonts w:cs="Arial"/>
              </w:rPr>
              <w:t>esto aportará claridad en el proceso de las declaraciones de calidad.</w:t>
            </w:r>
          </w:p>
          <w:p w14:paraId="5C726FD9" w14:textId="75CCC610" w:rsidR="00BE5165" w:rsidRPr="00027C8D" w:rsidRDefault="00691DEE">
            <w:pPr>
              <w:pStyle w:val="Questions"/>
            </w:pPr>
            <w:r w:rsidRPr="00027C8D">
              <w:t xml:space="preserve">¿Está de acuerdo con </w:t>
            </w:r>
            <w:r w:rsidR="008A52A1" w:rsidRPr="00027C8D">
              <w:t xml:space="preserve">ampliar el ámbito de aplicación a las </w:t>
            </w:r>
            <w:r w:rsidR="00BE5EF2" w:rsidRPr="00027C8D">
              <w:t>verduras</w:t>
            </w:r>
            <w:r w:rsidRPr="00027C8D">
              <w:t>?</w:t>
            </w:r>
          </w:p>
          <w:p w14:paraId="2D39BE30"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1B41EF90"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4B901CA9"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72A865D2" w14:textId="55212AB4"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41570EBE"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43DD66C4"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1FBC3B95"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13467675" w14:textId="77777777" w:rsidR="00BE5165" w:rsidRPr="00027C8D" w:rsidRDefault="00691DEE" w:rsidP="000C214B">
            <w:pPr>
              <w:pStyle w:val="Heading3"/>
              <w:spacing w:before="120" w:after="120"/>
              <w:rPr>
                <w:sz w:val="22"/>
                <w:szCs w:val="20"/>
              </w:rPr>
            </w:pPr>
            <w:bookmarkStart w:id="102" w:name="_Toc176425411"/>
            <w:r w:rsidRPr="00027C8D">
              <w:rPr>
                <w:sz w:val="22"/>
                <w:szCs w:val="20"/>
              </w:rPr>
              <w:t>Retrocertificación</w:t>
            </w:r>
            <w:bookmarkEnd w:id="102"/>
          </w:p>
          <w:p w14:paraId="113B2A3E" w14:textId="4FA530D2" w:rsidR="00BE5165" w:rsidRPr="00027C8D" w:rsidRDefault="00691DEE">
            <w:pPr>
              <w:spacing w:after="120"/>
            </w:pPr>
            <w:r w:rsidRPr="00027C8D">
              <w:rPr>
                <w:b/>
                <w:bCs/>
              </w:rPr>
              <w:t>Antecedentes</w:t>
            </w:r>
            <w:r w:rsidRPr="00027C8D">
              <w:t xml:space="preserve">: </w:t>
            </w:r>
            <w:r w:rsidR="000442FD" w:rsidRPr="00027C8D">
              <w:t xml:space="preserve">Este requisito ya </w:t>
            </w:r>
            <w:r w:rsidR="00AE53AF" w:rsidRPr="00027C8D">
              <w:t xml:space="preserve">existe </w:t>
            </w:r>
            <w:r w:rsidR="000442FD" w:rsidRPr="00027C8D">
              <w:t xml:space="preserve">en la </w:t>
            </w:r>
            <w:r w:rsidR="00726BE9" w:rsidRPr="00027C8D">
              <w:t>Criterio</w:t>
            </w:r>
            <w:r w:rsidR="000442FD" w:rsidRPr="00027C8D">
              <w:t xml:space="preserve"> de Frutas Frescas </w:t>
            </w:r>
            <w:r w:rsidR="008A52A1" w:rsidRPr="00027C8D">
              <w:t>(</w:t>
            </w:r>
            <w:r w:rsidR="003D39A3" w:rsidRPr="00027C8D">
              <w:t>OTC</w:t>
            </w:r>
            <w:r w:rsidR="008A52A1" w:rsidRPr="00027C8D">
              <w:t xml:space="preserve"> 5.5.15 y </w:t>
            </w:r>
            <w:r w:rsidR="003D39A3" w:rsidRPr="00027C8D">
              <w:t>OPP</w:t>
            </w:r>
            <w:r w:rsidR="008A52A1" w:rsidRPr="00027C8D">
              <w:t xml:space="preserve"> 4.5.15)</w:t>
            </w:r>
            <w:r w:rsidR="000442FD" w:rsidRPr="00027C8D">
              <w:t xml:space="preserve">, pero por el momento no es aplicable a las </w:t>
            </w:r>
            <w:r w:rsidR="00BE5EF2" w:rsidRPr="00027C8D">
              <w:t>verduras</w:t>
            </w:r>
            <w:r w:rsidR="000442FD" w:rsidRPr="00027C8D">
              <w:t xml:space="preserve"> frescas. Los contratos ya incluyen el abastecimiento, </w:t>
            </w:r>
            <w:r w:rsidR="004740F7" w:rsidRPr="00027C8D">
              <w:t xml:space="preserve">por lo que </w:t>
            </w:r>
            <w:r w:rsidR="000442FD" w:rsidRPr="00027C8D">
              <w:t xml:space="preserve">este requisito lo </w:t>
            </w:r>
            <w:r w:rsidR="004740F7" w:rsidRPr="00027C8D">
              <w:t>reconfirma</w:t>
            </w:r>
            <w:r w:rsidR="000442FD" w:rsidRPr="00027C8D">
              <w:t>.</w:t>
            </w:r>
          </w:p>
          <w:p w14:paraId="25D047CB" w14:textId="789FFB56"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041"/>
              <w:gridCol w:w="7793"/>
            </w:tblGrid>
            <w:tr w:rsidR="00B35B91" w:rsidRPr="00027C8D" w14:paraId="5231D181"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425F0439" w14:textId="5FACED68" w:rsidR="00BE5165" w:rsidRPr="00027C8D" w:rsidRDefault="00691DEE">
                  <w:pPr>
                    <w:pStyle w:val="Appliesto"/>
                  </w:pPr>
                  <w:r w:rsidRPr="00027C8D">
                    <w:rPr>
                      <w:color w:val="565656"/>
                    </w:rPr>
                    <w:t xml:space="preserve">Se aplica a: </w:t>
                  </w:r>
                  <w:r w:rsidRPr="00027C8D">
                    <w:rPr>
                      <w:b w:val="0"/>
                      <w:bCs w:val="0"/>
                      <w:color w:val="565656"/>
                    </w:rPr>
                    <w:t xml:space="preserve">Importadores de </w:t>
                  </w:r>
                  <w:r w:rsidR="00B55689" w:rsidRPr="00027C8D">
                    <w:rPr>
                      <w:b w:val="0"/>
                      <w:bCs w:val="0"/>
                      <w:color w:val="565656"/>
                    </w:rPr>
                    <w:t>frutas y</w:t>
                  </w:r>
                  <w:r w:rsidR="00B55689" w:rsidRPr="00027C8D">
                    <w:rPr>
                      <w:color w:val="FF0000"/>
                    </w:rPr>
                    <w:t xml:space="preserve"> </w:t>
                  </w:r>
                  <w:r w:rsidR="00BE5EF2" w:rsidRPr="00027C8D">
                    <w:rPr>
                      <w:color w:val="FF0000"/>
                    </w:rPr>
                    <w:t>verduras</w:t>
                  </w:r>
                </w:p>
              </w:tc>
            </w:tr>
            <w:tr w:rsidR="00B35B91" w:rsidRPr="00027C8D" w14:paraId="37B26346" w14:textId="77777777" w:rsidTr="00950111">
              <w:trPr>
                <w:trHeight w:val="22"/>
              </w:trPr>
              <w:tc>
                <w:tcPr>
                  <w:tcW w:w="1041" w:type="dxa"/>
                  <w:tcBorders>
                    <w:top w:val="single" w:sz="4" w:space="0" w:color="BFBFBF"/>
                    <w:left w:val="single" w:sz="4" w:space="0" w:color="BFBFBF"/>
                    <w:bottom w:val="single" w:sz="4" w:space="0" w:color="BFBFBF"/>
                    <w:right w:val="single" w:sz="4" w:space="0" w:color="BFBFBF"/>
                  </w:tcBorders>
                </w:tcPr>
                <w:p w14:paraId="5C3F10B0" w14:textId="61CB7DEA"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793" w:type="dxa"/>
                  <w:vMerge w:val="restart"/>
                  <w:tcBorders>
                    <w:top w:val="single" w:sz="4" w:space="0" w:color="BFBFBF"/>
                    <w:left w:val="single" w:sz="4" w:space="0" w:color="BFBFBF"/>
                    <w:bottom w:val="single" w:sz="4" w:space="0" w:color="BFBFBF"/>
                    <w:right w:val="single" w:sz="4" w:space="0" w:color="BFBFBF"/>
                  </w:tcBorders>
                </w:tcPr>
                <w:p w14:paraId="7A700D12" w14:textId="77777777" w:rsidR="00BE5165" w:rsidRPr="00027C8D" w:rsidRDefault="00691DEE">
                  <w:pPr>
                    <w:rPr>
                      <w:sz w:val="20"/>
                      <w:szCs w:val="20"/>
                    </w:rPr>
                  </w:pPr>
                  <w:r w:rsidRPr="00027C8D">
                    <w:rPr>
                      <w:rFonts w:eastAsia="Arial" w:cs="Arial"/>
                      <w:color w:val="565656"/>
                      <w:spacing w:val="-1"/>
                      <w:sz w:val="20"/>
                      <w:szCs w:val="20"/>
                      <w:lang w:eastAsia="ja-JP"/>
                    </w:rPr>
                    <w:t xml:space="preserve">Puede </w:t>
                  </w:r>
                  <w:r w:rsidR="00C23CC7" w:rsidRPr="00027C8D">
                    <w:rPr>
                      <w:color w:val="565656"/>
                      <w:sz w:val="20"/>
                      <w:szCs w:val="20"/>
                    </w:rPr>
                    <w:t xml:space="preserve">retrocertificar </w:t>
                  </w:r>
                  <w:r w:rsidRPr="00027C8D">
                    <w:rPr>
                      <w:color w:val="FF0000"/>
                      <w:sz w:val="20"/>
                      <w:szCs w:val="20"/>
                    </w:rPr>
                    <w:t>frutas/verduras</w:t>
                  </w:r>
                  <w:r w:rsidRPr="00027C8D">
                    <w:rPr>
                      <w:rFonts w:eastAsia="Arial" w:cs="Arial"/>
                      <w:color w:val="565656"/>
                      <w:spacing w:val="-1"/>
                      <w:sz w:val="20"/>
                      <w:szCs w:val="20"/>
                      <w:lang w:eastAsia="ja-JP"/>
                    </w:rPr>
                    <w:t xml:space="preserve">. Sólo la </w:t>
                  </w:r>
                  <w:r w:rsidRPr="00027C8D">
                    <w:rPr>
                      <w:color w:val="FF0000"/>
                      <w:sz w:val="20"/>
                      <w:szCs w:val="20"/>
                    </w:rPr>
                    <w:t>fruta/verdura</w:t>
                  </w:r>
                  <w:r w:rsidRPr="00027C8D">
                    <w:rPr>
                      <w:rFonts w:eastAsia="Arial" w:cs="Arial"/>
                      <w:color w:val="565656"/>
                      <w:spacing w:val="-1"/>
                      <w:sz w:val="20"/>
                      <w:szCs w:val="20"/>
                      <w:lang w:eastAsia="ja-JP"/>
                    </w:rPr>
                    <w:t xml:space="preserve"> sin etiquetar es apta para la retrocertificación. Asegúrese de que el etiquetado de la </w:t>
                  </w:r>
                  <w:r w:rsidRPr="00027C8D">
                    <w:rPr>
                      <w:color w:val="FF0000"/>
                      <w:sz w:val="20"/>
                      <w:szCs w:val="20"/>
                    </w:rPr>
                    <w:t>fruta/verdura</w:t>
                  </w:r>
                  <w:r w:rsidRPr="00027C8D">
                    <w:rPr>
                      <w:rFonts w:eastAsia="Arial" w:cs="Arial"/>
                      <w:color w:val="565656"/>
                      <w:spacing w:val="-1"/>
                      <w:sz w:val="20"/>
                      <w:szCs w:val="20"/>
                      <w:lang w:eastAsia="ja-JP"/>
                    </w:rPr>
                    <w:t xml:space="preserve"> retrocertificada sólo lo realiza un operador certificado en nombre del titular de la licencia</w:t>
                  </w:r>
                  <w:r w:rsidRPr="00027C8D">
                    <w:rPr>
                      <w:sz w:val="20"/>
                      <w:szCs w:val="20"/>
                    </w:rPr>
                    <w:t xml:space="preserve">. </w:t>
                  </w:r>
                </w:p>
              </w:tc>
            </w:tr>
            <w:tr w:rsidR="00B35B91" w:rsidRPr="00027C8D" w14:paraId="6E4D332D" w14:textId="77777777" w:rsidTr="00950111">
              <w:trPr>
                <w:trHeight w:val="403"/>
              </w:trPr>
              <w:tc>
                <w:tcPr>
                  <w:tcW w:w="1041" w:type="dxa"/>
                  <w:tcBorders>
                    <w:top w:val="single" w:sz="4" w:space="0" w:color="BFBFBF"/>
                    <w:left w:val="single" w:sz="4" w:space="0" w:color="BFBFBF"/>
                    <w:bottom w:val="single" w:sz="4" w:space="0" w:color="BFBFBF"/>
                    <w:right w:val="single" w:sz="4" w:space="0" w:color="BFBFBF"/>
                  </w:tcBorders>
                </w:tcPr>
                <w:p w14:paraId="51975875"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t>Año 0</w:t>
                  </w:r>
                </w:p>
              </w:tc>
              <w:tc>
                <w:tcPr>
                  <w:tcW w:w="7793" w:type="dxa"/>
                  <w:vMerge/>
                  <w:tcBorders>
                    <w:top w:val="single" w:sz="4" w:space="0" w:color="BFBFBF"/>
                    <w:left w:val="single" w:sz="4" w:space="0" w:color="BFBFBF"/>
                    <w:bottom w:val="single" w:sz="4" w:space="0" w:color="BFBFBF"/>
                    <w:right w:val="single" w:sz="4" w:space="0" w:color="BFBFBF"/>
                  </w:tcBorders>
                </w:tcPr>
                <w:p w14:paraId="36296D27" w14:textId="77777777" w:rsidR="00B35B91" w:rsidRPr="00027C8D" w:rsidRDefault="00B35B91" w:rsidP="00B35B91">
                  <w:pPr>
                    <w:pStyle w:val="table-body"/>
                    <w:rPr>
                      <w:rFonts w:ascii="Arial" w:hAnsi="Arial"/>
                      <w:lang w:eastAsia="ko-KR"/>
                    </w:rPr>
                  </w:pPr>
                </w:p>
              </w:tc>
            </w:tr>
          </w:tbl>
          <w:p w14:paraId="22B14687" w14:textId="4CA60B6C" w:rsidR="00BE5165" w:rsidRPr="00027C8D" w:rsidRDefault="00691DEE">
            <w:pPr>
              <w:tabs>
                <w:tab w:val="left" w:pos="1815"/>
              </w:tabs>
              <w:spacing w:before="120" w:after="120"/>
              <w:rPr>
                <w:rFonts w:cs="Arial"/>
              </w:rPr>
            </w:pPr>
            <w:r w:rsidRPr="00027C8D">
              <w:rPr>
                <w:rFonts w:cs="Arial"/>
                <w:b/>
                <w:bCs/>
              </w:rPr>
              <w:t xml:space="preserve">Implicaciones: </w:t>
            </w:r>
            <w:r w:rsidR="00493C50" w:rsidRPr="00027C8D">
              <w:rPr>
                <w:rFonts w:cs="Arial"/>
              </w:rPr>
              <w:t>Hay un nuevo plazo para el pago en los casos de retrocertificación</w:t>
            </w:r>
            <w:r w:rsidR="004740F7" w:rsidRPr="00027C8D">
              <w:rPr>
                <w:rFonts w:cs="Arial"/>
              </w:rPr>
              <w:t xml:space="preserve">. </w:t>
            </w:r>
            <w:r w:rsidR="00493C50" w:rsidRPr="00027C8D">
              <w:rPr>
                <w:rFonts w:cs="Arial"/>
              </w:rPr>
              <w:t xml:space="preserve">Esto aportará más claridad y mejorará la transparencia a lo largo de la cadena de suministro. </w:t>
            </w:r>
            <w:r w:rsidR="004740F7" w:rsidRPr="00027C8D">
              <w:rPr>
                <w:rFonts w:cs="Arial"/>
              </w:rPr>
              <w:t xml:space="preserve">También </w:t>
            </w:r>
            <w:r w:rsidR="00493C50" w:rsidRPr="00027C8D">
              <w:rPr>
                <w:rFonts w:cs="Arial"/>
              </w:rPr>
              <w:t xml:space="preserve">permitirá a la cadena de suministro de </w:t>
            </w:r>
            <w:r w:rsidR="00BE5EF2" w:rsidRPr="00027C8D">
              <w:rPr>
                <w:rFonts w:cs="Arial"/>
              </w:rPr>
              <w:t>verduras</w:t>
            </w:r>
            <w:r w:rsidR="00493C50" w:rsidRPr="00027C8D">
              <w:rPr>
                <w:rFonts w:cs="Arial"/>
              </w:rPr>
              <w:t xml:space="preserve"> aplicar la retrocertificación sistémica.</w:t>
            </w:r>
          </w:p>
          <w:p w14:paraId="05EB6238" w14:textId="3BEB8409" w:rsidR="00BE5165" w:rsidRPr="00027C8D" w:rsidRDefault="00691DEE">
            <w:pPr>
              <w:pStyle w:val="Questions"/>
            </w:pPr>
            <w:r w:rsidRPr="00027C8D">
              <w:lastRenderedPageBreak/>
              <w:t xml:space="preserve">¿Está de acuerdo en </w:t>
            </w:r>
            <w:r w:rsidR="008A52A1" w:rsidRPr="00027C8D">
              <w:t xml:space="preserve">ampliar el ámbito de aplicación a las </w:t>
            </w:r>
            <w:r w:rsidR="00BE5EF2" w:rsidRPr="00027C8D">
              <w:t>verduras</w:t>
            </w:r>
            <w:r w:rsidRPr="00027C8D">
              <w:t>?</w:t>
            </w:r>
          </w:p>
          <w:p w14:paraId="3223A229"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1C10D1FE"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4C54C19C"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6A944A5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002C1616" w:rsidRPr="00027C8D">
              <w:rPr>
                <w:rFonts w:cs="Arial"/>
                <w:b/>
                <w:bCs/>
                <w:iCs/>
                <w:szCs w:val="22"/>
              </w:rPr>
              <w:t xml:space="preserve"> Parcialmente de acuerdo</w:t>
            </w:r>
          </w:p>
          <w:p w14:paraId="55F42506"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123D2CFA"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4FF32579"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3DF164B4" w14:textId="77777777" w:rsidR="00BE5165" w:rsidRPr="00027C8D" w:rsidRDefault="00691DEE" w:rsidP="000C214B">
            <w:pPr>
              <w:pStyle w:val="Heading3"/>
              <w:spacing w:before="120" w:after="120"/>
              <w:rPr>
                <w:sz w:val="22"/>
                <w:szCs w:val="20"/>
              </w:rPr>
            </w:pPr>
            <w:bookmarkStart w:id="103" w:name="_Toc176425412"/>
            <w:r w:rsidRPr="00027C8D">
              <w:rPr>
                <w:sz w:val="22"/>
                <w:szCs w:val="20"/>
              </w:rPr>
              <w:t>Informar a los productores de la retrocertificación</w:t>
            </w:r>
            <w:bookmarkEnd w:id="103"/>
          </w:p>
          <w:p w14:paraId="70B12DBF" w14:textId="5E7F7ADF" w:rsidR="00BE5165" w:rsidRPr="00027C8D" w:rsidRDefault="00691DEE">
            <w:pPr>
              <w:spacing w:after="120"/>
            </w:pPr>
            <w:r w:rsidRPr="00027C8D">
              <w:rPr>
                <w:b/>
                <w:bCs/>
              </w:rPr>
              <w:t>Antecedentes</w:t>
            </w:r>
            <w:r w:rsidRPr="00027C8D">
              <w:t xml:space="preserve">: </w:t>
            </w:r>
            <w:r w:rsidR="000442FD" w:rsidRPr="00027C8D">
              <w:t xml:space="preserve">Este requisito ya </w:t>
            </w:r>
            <w:r w:rsidR="002C1616" w:rsidRPr="00027C8D">
              <w:t xml:space="preserve">existe </w:t>
            </w:r>
            <w:r w:rsidR="000442FD" w:rsidRPr="00027C8D">
              <w:t xml:space="preserve">en la </w:t>
            </w:r>
            <w:r w:rsidR="00726BE9" w:rsidRPr="00027C8D">
              <w:t>Criterio</w:t>
            </w:r>
            <w:r w:rsidR="000442FD" w:rsidRPr="00027C8D">
              <w:t xml:space="preserve"> de Frutas Frescas </w:t>
            </w:r>
            <w:r w:rsidR="008A52A1" w:rsidRPr="00027C8D">
              <w:t>(</w:t>
            </w:r>
            <w:r w:rsidR="003D39A3" w:rsidRPr="00027C8D">
              <w:t>OTC</w:t>
            </w:r>
            <w:r w:rsidR="008A52A1" w:rsidRPr="00027C8D">
              <w:t xml:space="preserve"> 5.5.16 y </w:t>
            </w:r>
            <w:r w:rsidR="003D39A3" w:rsidRPr="00027C8D">
              <w:t>OPP</w:t>
            </w:r>
            <w:r w:rsidR="008A52A1" w:rsidRPr="00027C8D">
              <w:t xml:space="preserve"> 4.5.16)</w:t>
            </w:r>
            <w:r w:rsidR="000442FD" w:rsidRPr="00027C8D">
              <w:t xml:space="preserve">, pero por el momento no es aplicable a las </w:t>
            </w:r>
            <w:r w:rsidR="00BE5EF2" w:rsidRPr="00027C8D">
              <w:t>verduras</w:t>
            </w:r>
            <w:r w:rsidR="000442FD" w:rsidRPr="00027C8D">
              <w:t xml:space="preserve"> frescas. Los contratos ya incluyen el abastecimiento, </w:t>
            </w:r>
            <w:r w:rsidR="0042702F" w:rsidRPr="00027C8D">
              <w:t xml:space="preserve">por lo que </w:t>
            </w:r>
            <w:r w:rsidR="000442FD" w:rsidRPr="00027C8D">
              <w:t xml:space="preserve">este requisito lo </w:t>
            </w:r>
            <w:r w:rsidR="0042702F" w:rsidRPr="00027C8D">
              <w:t>reconfirma</w:t>
            </w:r>
            <w:r w:rsidR="000442FD" w:rsidRPr="00027C8D">
              <w:t>.</w:t>
            </w:r>
          </w:p>
          <w:p w14:paraId="5834E8DA" w14:textId="360B1A3A"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rsidRPr="00027C8D" w14:paraId="28DC3944"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0D5E5C4" w14:textId="290F8359" w:rsidR="00BE5165" w:rsidRPr="00027C8D" w:rsidRDefault="00691DEE">
                  <w:pPr>
                    <w:pStyle w:val="Appliesto"/>
                  </w:pPr>
                  <w:r w:rsidRPr="00027C8D">
                    <w:rPr>
                      <w:color w:val="565656"/>
                    </w:rPr>
                    <w:t xml:space="preserve">Se aplica a: </w:t>
                  </w:r>
                  <w:r w:rsidRPr="00027C8D">
                    <w:rPr>
                      <w:b w:val="0"/>
                      <w:bCs w:val="0"/>
                      <w:color w:val="565656"/>
                    </w:rPr>
                    <w:t xml:space="preserve">Importadores de </w:t>
                  </w:r>
                  <w:r w:rsidR="00B55689" w:rsidRPr="00027C8D">
                    <w:rPr>
                      <w:b w:val="0"/>
                      <w:bCs w:val="0"/>
                      <w:color w:val="565656"/>
                    </w:rPr>
                    <w:t>frutas y</w:t>
                  </w:r>
                  <w:r w:rsidR="00B55689" w:rsidRPr="00027C8D">
                    <w:rPr>
                      <w:color w:val="FF0000"/>
                    </w:rPr>
                    <w:t xml:space="preserve"> </w:t>
                  </w:r>
                  <w:r w:rsidR="00BE5EF2" w:rsidRPr="00027C8D">
                    <w:rPr>
                      <w:color w:val="FF0000"/>
                    </w:rPr>
                    <w:t>verduras</w:t>
                  </w:r>
                </w:p>
              </w:tc>
            </w:tr>
            <w:tr w:rsidR="00B35B91" w:rsidRPr="00027C8D" w14:paraId="3E061FAE"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238DADDD" w14:textId="5F681D1D" w:rsidR="00BE5165" w:rsidRPr="00027C8D" w:rsidRDefault="00B55689">
                  <w:pPr>
                    <w:pStyle w:val="VBPC"/>
                    <w:jc w:val="left"/>
                    <w:rPr>
                      <w:rFonts w:ascii="Arial" w:hAnsi="Arial" w:cs="Arial"/>
                      <w:bCs/>
                      <w:color w:val="565656"/>
                      <w:szCs w:val="22"/>
                    </w:rPr>
                  </w:pPr>
                  <w:r w:rsidRPr="00027C8D">
                    <w:rPr>
                      <w:rFonts w:ascii="Arial" w:hAnsi="Arial" w:cs="Arial"/>
                      <w:bCs/>
                      <w:color w:val="565656"/>
                      <w:szCs w:val="22"/>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0D53B332" w14:textId="77777777" w:rsidR="00BE5165" w:rsidRPr="00027C8D" w:rsidRDefault="00691DEE">
                  <w:pPr>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Usted informa a los productores de la transacción retrocertificada en un plazo de </w:t>
                  </w:r>
                  <w:r w:rsidR="0042702F" w:rsidRPr="00027C8D">
                    <w:rPr>
                      <w:rFonts w:eastAsia="Arial" w:cs="Arial"/>
                      <w:color w:val="565656"/>
                      <w:spacing w:val="-1"/>
                      <w:sz w:val="20"/>
                      <w:szCs w:val="22"/>
                      <w:lang w:eastAsia="ja-JP"/>
                    </w:rPr>
                    <w:t xml:space="preserve">cinco </w:t>
                  </w:r>
                  <w:r w:rsidRPr="00027C8D">
                    <w:rPr>
                      <w:rFonts w:eastAsia="Arial" w:cs="Arial"/>
                      <w:color w:val="565656"/>
                      <w:spacing w:val="-1"/>
                      <w:sz w:val="20"/>
                      <w:szCs w:val="22"/>
                      <w:lang w:eastAsia="ja-JP"/>
                    </w:rPr>
                    <w:t xml:space="preserve">días laborables. </w:t>
                  </w:r>
                </w:p>
                <w:p w14:paraId="5F0E2DF6" w14:textId="77777777" w:rsidR="00BE5165" w:rsidRPr="00027C8D" w:rsidRDefault="00691DEE">
                  <w:pPr>
                    <w:rPr>
                      <w:rFonts w:eastAsia="Arial" w:cs="Arial"/>
                      <w:color w:val="565656"/>
                      <w:spacing w:val="-1"/>
                      <w:sz w:val="20"/>
                      <w:szCs w:val="22"/>
                      <w:lang w:eastAsia="ja-JP"/>
                    </w:rPr>
                  </w:pPr>
                  <w:r w:rsidRPr="00027C8D">
                    <w:rPr>
                      <w:rFonts w:eastAsia="Arial" w:cs="Arial"/>
                      <w:color w:val="565656"/>
                      <w:spacing w:val="-1"/>
                      <w:sz w:val="20"/>
                      <w:szCs w:val="22"/>
                      <w:lang w:eastAsia="ja-JP"/>
                    </w:rPr>
                    <w:t>Si usted no es el primer comprador, informe también al exportador de esta transacción y reciba una confirmación de que el exportador está dispuesto a asumir la responsabilidad de transmitir el precio adicional y la Prima para el envío retrocertificado.</w:t>
                  </w:r>
                </w:p>
              </w:tc>
            </w:tr>
            <w:tr w:rsidR="00B35B91" w:rsidRPr="00027C8D" w14:paraId="528F718F" w14:textId="77777777" w:rsidTr="00B35B91">
              <w:trPr>
                <w:trHeight w:val="685"/>
              </w:trPr>
              <w:tc>
                <w:tcPr>
                  <w:tcW w:w="850" w:type="dxa"/>
                  <w:tcBorders>
                    <w:top w:val="single" w:sz="4" w:space="0" w:color="BFBFBF"/>
                    <w:left w:val="single" w:sz="4" w:space="0" w:color="BFBFBF"/>
                    <w:bottom w:val="single" w:sz="4" w:space="0" w:color="BFBFBF"/>
                    <w:right w:val="single" w:sz="4" w:space="0" w:color="BFBFBF"/>
                  </w:tcBorders>
                </w:tcPr>
                <w:p w14:paraId="0BFA2830" w14:textId="77777777" w:rsidR="00BE5165" w:rsidRPr="00027C8D" w:rsidRDefault="00691DEE">
                  <w:pPr>
                    <w:pStyle w:val="VBPC"/>
                    <w:jc w:val="left"/>
                    <w:rPr>
                      <w:rFonts w:ascii="Arial" w:hAnsi="Arial" w:cs="Arial"/>
                      <w:bCs/>
                      <w:color w:val="565656"/>
                      <w:szCs w:val="22"/>
                    </w:rPr>
                  </w:pPr>
                  <w:r w:rsidRPr="00027C8D">
                    <w:rPr>
                      <w:rFonts w:ascii="Arial" w:hAnsi="Arial" w:cs="Arial"/>
                      <w:bCs/>
                      <w:color w:val="565656"/>
                      <w:szCs w:val="22"/>
                    </w:rPr>
                    <w:t>Año 0</w:t>
                  </w:r>
                </w:p>
              </w:tc>
              <w:tc>
                <w:tcPr>
                  <w:tcW w:w="7984" w:type="dxa"/>
                  <w:vMerge/>
                  <w:tcBorders>
                    <w:top w:val="single" w:sz="4" w:space="0" w:color="BFBFBF"/>
                    <w:left w:val="single" w:sz="4" w:space="0" w:color="BFBFBF"/>
                    <w:bottom w:val="single" w:sz="4" w:space="0" w:color="BFBFBF"/>
                    <w:right w:val="single" w:sz="4" w:space="0" w:color="BFBFBF"/>
                  </w:tcBorders>
                </w:tcPr>
                <w:p w14:paraId="16E461FA" w14:textId="77777777" w:rsidR="00B35B91" w:rsidRPr="00027C8D" w:rsidRDefault="00B35B91" w:rsidP="00B35B91">
                  <w:pPr>
                    <w:pStyle w:val="table-body"/>
                    <w:rPr>
                      <w:rFonts w:ascii="Arial" w:eastAsia="Arial" w:hAnsi="Arial" w:cs="Arial"/>
                      <w:color w:val="565656"/>
                      <w:szCs w:val="22"/>
                    </w:rPr>
                  </w:pPr>
                </w:p>
              </w:tc>
            </w:tr>
          </w:tbl>
          <w:p w14:paraId="64046E90" w14:textId="4162B9C6" w:rsidR="00BE5165" w:rsidRPr="00027C8D" w:rsidRDefault="00691DEE">
            <w:pPr>
              <w:spacing w:before="120" w:after="120"/>
              <w:rPr>
                <w:rFonts w:cs="Arial"/>
              </w:rPr>
            </w:pPr>
            <w:r w:rsidRPr="00027C8D">
              <w:rPr>
                <w:rFonts w:cs="Arial"/>
                <w:b/>
                <w:bCs/>
              </w:rPr>
              <w:t xml:space="preserve">Implicaciones: </w:t>
            </w:r>
            <w:r w:rsidR="00932E79" w:rsidRPr="00027C8D">
              <w:rPr>
                <w:rFonts w:cs="Arial"/>
              </w:rPr>
              <w:t xml:space="preserve">No hay mayores implicaciones para </w:t>
            </w:r>
            <w:r w:rsidR="0042702F" w:rsidRPr="00027C8D">
              <w:rPr>
                <w:rFonts w:cs="Arial"/>
              </w:rPr>
              <w:t xml:space="preserve">que </w:t>
            </w:r>
            <w:r w:rsidR="00932E79" w:rsidRPr="00027C8D">
              <w:rPr>
                <w:rFonts w:cs="Arial"/>
              </w:rPr>
              <w:t xml:space="preserve">los comerciantes de </w:t>
            </w:r>
            <w:r w:rsidR="00BE5EF2" w:rsidRPr="00027C8D">
              <w:rPr>
                <w:rFonts w:cs="Arial"/>
              </w:rPr>
              <w:t>verduras</w:t>
            </w:r>
            <w:r w:rsidR="00932E79" w:rsidRPr="00027C8D">
              <w:rPr>
                <w:rFonts w:cs="Arial"/>
              </w:rPr>
              <w:t xml:space="preserve"> que utilizan la retrocertificación tengan un plazo para informar al productor de la retrocertificación.</w:t>
            </w:r>
          </w:p>
          <w:p w14:paraId="19126E92" w14:textId="08679545" w:rsidR="00BE5165" w:rsidRPr="00027C8D" w:rsidRDefault="00691DEE">
            <w:pPr>
              <w:pStyle w:val="Questions"/>
            </w:pPr>
            <w:r w:rsidRPr="00027C8D">
              <w:t xml:space="preserve">¿Está de acuerdo con </w:t>
            </w:r>
            <w:r w:rsidR="008A52A1" w:rsidRPr="00027C8D">
              <w:t xml:space="preserve">ampliar el ámbito de aplicación a las </w:t>
            </w:r>
            <w:r w:rsidR="00BE5EF2" w:rsidRPr="00027C8D">
              <w:t>verduras</w:t>
            </w:r>
            <w:r w:rsidRPr="00027C8D">
              <w:t>?</w:t>
            </w:r>
          </w:p>
          <w:p w14:paraId="73288BDC"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758A794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5C5C348C"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5858B3E7" w14:textId="0BD9DF60"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5DFA84F9" w14:textId="77777777" w:rsidR="00BE5165" w:rsidRPr="00027C8D" w:rsidRDefault="00691DEE">
            <w:pPr>
              <w:spacing w:line="240" w:lineRule="auto"/>
              <w:rPr>
                <w:rFonts w:cs="Arial"/>
                <w:b/>
                <w:bCs/>
                <w:iCs/>
                <w:szCs w:val="22"/>
              </w:rPr>
            </w:pPr>
            <w:r w:rsidRPr="00027C8D">
              <w:rPr>
                <w:rFonts w:cs="Arial"/>
                <w:b/>
                <w:bCs/>
                <w:iCs/>
                <w:szCs w:val="22"/>
              </w:rPr>
              <w:lastRenderedPageBreak/>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77A43A59" w14:textId="068137F1" w:rsidR="00C068E3" w:rsidRPr="00D169D8" w:rsidRDefault="00691DEE">
            <w:pPr>
              <w:spacing w:line="276" w:lineRule="auto"/>
              <w:rPr>
                <w:rFonts w:cs="Arial"/>
                <w:iCs/>
                <w:szCs w:val="22"/>
              </w:rPr>
            </w:pPr>
            <w:r w:rsidRPr="00027C8D">
              <w:rPr>
                <w:rFonts w:cs="Arial"/>
                <w:b/>
                <w:bCs/>
                <w:iCs/>
                <w:szCs w:val="22"/>
              </w:rPr>
              <w:t xml:space="preserve">Por favor, explique aquí su razonamiento: </w:t>
            </w: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2CA9A21F" w14:textId="77777777" w:rsidR="00BE5165" w:rsidRPr="00027C8D" w:rsidRDefault="00691DEE" w:rsidP="00C068E3">
            <w:pPr>
              <w:pStyle w:val="Heading3"/>
              <w:spacing w:before="360"/>
              <w:rPr>
                <w:sz w:val="22"/>
                <w:szCs w:val="20"/>
              </w:rPr>
            </w:pPr>
            <w:bookmarkStart w:id="104" w:name="_Toc176425413"/>
            <w:r w:rsidRPr="00027C8D">
              <w:rPr>
                <w:sz w:val="22"/>
                <w:szCs w:val="20"/>
              </w:rPr>
              <w:t>Informar al organismo de certificación de la retrocertificación</w:t>
            </w:r>
            <w:bookmarkEnd w:id="104"/>
          </w:p>
          <w:p w14:paraId="02BD4639" w14:textId="2EC414CA" w:rsidR="00BE5165" w:rsidRPr="00027C8D" w:rsidRDefault="00691DEE">
            <w:pPr>
              <w:spacing w:after="120"/>
            </w:pPr>
            <w:r w:rsidRPr="00027C8D">
              <w:rPr>
                <w:b/>
                <w:bCs/>
              </w:rPr>
              <w:t>Antecedentes</w:t>
            </w:r>
            <w:r w:rsidRPr="00027C8D">
              <w:t xml:space="preserve">: </w:t>
            </w:r>
            <w:r w:rsidR="000442FD" w:rsidRPr="00027C8D">
              <w:t xml:space="preserve">Este requisito ya </w:t>
            </w:r>
            <w:r w:rsidR="002C1616" w:rsidRPr="00027C8D">
              <w:t xml:space="preserve">existe </w:t>
            </w:r>
            <w:r w:rsidR="000442FD" w:rsidRPr="00027C8D">
              <w:t xml:space="preserve">en la </w:t>
            </w:r>
            <w:r w:rsidR="00726BE9" w:rsidRPr="00027C8D">
              <w:t>criterio</w:t>
            </w:r>
            <w:r w:rsidR="000442FD" w:rsidRPr="00027C8D">
              <w:t xml:space="preserve"> sobre fruta fresca </w:t>
            </w:r>
            <w:r w:rsidR="008A52A1" w:rsidRPr="00027C8D">
              <w:t>(</w:t>
            </w:r>
            <w:r w:rsidR="003D39A3" w:rsidRPr="00027C8D">
              <w:t>OTC</w:t>
            </w:r>
            <w:r w:rsidR="008A52A1" w:rsidRPr="00027C8D">
              <w:t xml:space="preserve"> 5.5.17 y </w:t>
            </w:r>
            <w:r w:rsidR="003D39A3" w:rsidRPr="00027C8D">
              <w:t>OPP</w:t>
            </w:r>
            <w:r w:rsidR="008A52A1" w:rsidRPr="00027C8D">
              <w:t xml:space="preserve"> 4.5.17)</w:t>
            </w:r>
            <w:r w:rsidR="000442FD" w:rsidRPr="00027C8D">
              <w:t xml:space="preserve">, pero no es aplicable por el momento a las </w:t>
            </w:r>
            <w:r w:rsidR="00BE5EF2" w:rsidRPr="00027C8D">
              <w:t>verduras</w:t>
            </w:r>
            <w:r w:rsidR="000442FD" w:rsidRPr="00027C8D">
              <w:t xml:space="preserve"> frescas. Los contratos ya incluyen el abastecimiento y este requisito lo confirma.</w:t>
            </w:r>
          </w:p>
          <w:p w14:paraId="323BACB5" w14:textId="17AA3B16" w:rsidR="00BE5165" w:rsidRPr="00027C8D" w:rsidRDefault="00691DEE">
            <w:pPr>
              <w:spacing w:after="120"/>
            </w:pPr>
            <w:r w:rsidRPr="00027C8D">
              <w:rPr>
                <w:b/>
                <w:bCs/>
              </w:rPr>
              <w:t>Justificación</w:t>
            </w:r>
            <w:r w:rsidRPr="00027C8D">
              <w:t xml:space="preserve">: Es importante ampliar la aplicabilidad del requisito ya existente para la fruta fresca al mercado de las </w:t>
            </w:r>
            <w:r w:rsidR="00BE5EF2" w:rsidRPr="00027C8D">
              <w:t>verduras</w:t>
            </w:r>
            <w:r w:rsidRPr="00027C8D">
              <w:t xml:space="preserve"> frescas, ya que funcionan de forma similar. También existe la preocupación por parte del organismo de certificación de conocer de antemano cuándo </w:t>
            </w:r>
            <w:r w:rsidR="00A47A32" w:rsidRPr="00027C8D">
              <w:t xml:space="preserve">se inicia </w:t>
            </w:r>
            <w:r w:rsidRPr="00027C8D">
              <w:t>el proceso de retrocertificación.</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rsidRPr="00027C8D" w14:paraId="3ACB6D04"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65D77D8" w14:textId="1AB178B8" w:rsidR="00BE5165" w:rsidRPr="00027C8D" w:rsidRDefault="00691DEE">
                  <w:pPr>
                    <w:pStyle w:val="Appliesto"/>
                  </w:pPr>
                  <w:r w:rsidRPr="00027C8D">
                    <w:rPr>
                      <w:color w:val="565656"/>
                    </w:rPr>
                    <w:t xml:space="preserve">Se aplica a: </w:t>
                  </w:r>
                  <w:r w:rsidRPr="00027C8D">
                    <w:rPr>
                      <w:b w:val="0"/>
                      <w:bCs w:val="0"/>
                      <w:color w:val="565656"/>
                    </w:rPr>
                    <w:t xml:space="preserve">Importadores de </w:t>
                  </w:r>
                  <w:r w:rsidR="00B55689" w:rsidRPr="00027C8D">
                    <w:rPr>
                      <w:b w:val="0"/>
                      <w:bCs w:val="0"/>
                      <w:color w:val="565656"/>
                    </w:rPr>
                    <w:t>frutas y</w:t>
                  </w:r>
                  <w:r w:rsidR="00B55689" w:rsidRPr="00027C8D">
                    <w:rPr>
                      <w:color w:val="FF0000"/>
                    </w:rPr>
                    <w:t xml:space="preserve"> </w:t>
                  </w:r>
                  <w:r w:rsidR="00BE5EF2" w:rsidRPr="00027C8D">
                    <w:rPr>
                      <w:color w:val="FF0000"/>
                    </w:rPr>
                    <w:t>verduras</w:t>
                  </w:r>
                </w:p>
              </w:tc>
            </w:tr>
            <w:tr w:rsidR="00B35B91" w:rsidRPr="00027C8D" w14:paraId="0F76BC32"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2921FA3C" w14:textId="6AC25772" w:rsidR="00BE5165" w:rsidRPr="00027C8D" w:rsidRDefault="00B55689">
                  <w:pPr>
                    <w:pStyle w:val="VBPC"/>
                    <w:jc w:val="left"/>
                    <w:rPr>
                      <w:rFonts w:ascii="Arial" w:hAnsi="Arial" w:cs="Arial"/>
                      <w:bCs/>
                      <w:color w:val="565656"/>
                      <w:szCs w:val="22"/>
                    </w:rPr>
                  </w:pPr>
                  <w:r w:rsidRPr="00027C8D">
                    <w:rPr>
                      <w:rFonts w:ascii="Arial" w:hAnsi="Arial" w:cs="Arial"/>
                      <w:bCs/>
                      <w:color w:val="565656"/>
                      <w:szCs w:val="22"/>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1789AA17" w14:textId="77777777" w:rsidR="00BE5165" w:rsidRPr="00027C8D" w:rsidRDefault="00691DEE">
                  <w:pPr>
                    <w:spacing w:after="0"/>
                    <w:contextualSpacing/>
                    <w:rPr>
                      <w:sz w:val="20"/>
                      <w:szCs w:val="20"/>
                    </w:rPr>
                  </w:pPr>
                  <w:r w:rsidRPr="00027C8D">
                    <w:rPr>
                      <w:rFonts w:eastAsia="Arial" w:cs="Arial"/>
                      <w:color w:val="565656"/>
                      <w:spacing w:val="-1"/>
                      <w:sz w:val="20"/>
                      <w:szCs w:val="20"/>
                      <w:lang w:eastAsia="ja-JP"/>
                    </w:rPr>
                    <w:t xml:space="preserve">Debe informar al organismo de certificación </w:t>
                  </w:r>
                  <w:r w:rsidRPr="00027C8D">
                    <w:rPr>
                      <w:color w:val="FF0000"/>
                      <w:sz w:val="20"/>
                      <w:szCs w:val="20"/>
                    </w:rPr>
                    <w:t>antes de iniciar el proceso de retrocertificación</w:t>
                  </w:r>
                  <w:r w:rsidR="0042702F" w:rsidRPr="00027C8D">
                    <w:rPr>
                      <w:color w:val="FF0000"/>
                      <w:sz w:val="20"/>
                      <w:szCs w:val="20"/>
                    </w:rPr>
                    <w:t xml:space="preserve">. </w:t>
                  </w:r>
                  <w:r w:rsidRPr="00027C8D">
                    <w:rPr>
                      <w:color w:val="FF0000"/>
                      <w:sz w:val="20"/>
                      <w:szCs w:val="20"/>
                    </w:rPr>
                    <w:t>La información sobre la transacción incluye</w:t>
                  </w:r>
                  <w:r w:rsidR="0042702F" w:rsidRPr="00027C8D">
                    <w:rPr>
                      <w:color w:val="FF0000"/>
                      <w:sz w:val="20"/>
                      <w:szCs w:val="20"/>
                    </w:rPr>
                    <w:t>:</w:t>
                  </w:r>
                </w:p>
                <w:p w14:paraId="174EE31D" w14:textId="77777777" w:rsidR="00BE5165" w:rsidRPr="00027C8D" w:rsidRDefault="00691DEE" w:rsidP="000C214B">
                  <w:pPr>
                    <w:pStyle w:val="ListParagraph"/>
                    <w:numPr>
                      <w:ilvl w:val="0"/>
                      <w:numId w:val="15"/>
                    </w:numPr>
                    <w:suppressAutoHyphens w:val="0"/>
                    <w:spacing w:before="120" w:after="120" w:line="276" w:lineRule="auto"/>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la fecha de compra de la </w:t>
                  </w:r>
                  <w:r w:rsidR="0042702F" w:rsidRPr="00027C8D">
                    <w:rPr>
                      <w:rFonts w:eastAsia="Arial" w:cs="Arial"/>
                      <w:color w:val="565656"/>
                      <w:spacing w:val="-1"/>
                      <w:sz w:val="20"/>
                      <w:szCs w:val="22"/>
                      <w:lang w:eastAsia="ja-JP"/>
                    </w:rPr>
                    <w:t xml:space="preserve">fruta/verdura </w:t>
                  </w:r>
                  <w:r w:rsidRPr="00027C8D">
                    <w:rPr>
                      <w:rFonts w:eastAsia="Arial" w:cs="Arial"/>
                      <w:color w:val="565656"/>
                      <w:spacing w:val="-1"/>
                      <w:sz w:val="20"/>
                      <w:szCs w:val="22"/>
                      <w:lang w:eastAsia="ja-JP"/>
                    </w:rPr>
                    <w:t xml:space="preserve">a la organización de productores </w:t>
                  </w:r>
                </w:p>
                <w:p w14:paraId="486B9033" w14:textId="77777777" w:rsidR="00BE5165" w:rsidRPr="00027C8D" w:rsidRDefault="00691DEE" w:rsidP="000C214B">
                  <w:pPr>
                    <w:pStyle w:val="ListParagraph"/>
                    <w:numPr>
                      <w:ilvl w:val="0"/>
                      <w:numId w:val="15"/>
                    </w:numPr>
                    <w:suppressAutoHyphens w:val="0"/>
                    <w:spacing w:before="120" w:after="120" w:line="276" w:lineRule="auto"/>
                    <w:rPr>
                      <w:rFonts w:eastAsia="Arial" w:cs="Arial"/>
                      <w:color w:val="565656"/>
                      <w:spacing w:val="-1"/>
                      <w:sz w:val="20"/>
                      <w:szCs w:val="22"/>
                      <w:lang w:eastAsia="ja-JP"/>
                    </w:rPr>
                  </w:pPr>
                  <w:r w:rsidRPr="00027C8D">
                    <w:rPr>
                      <w:rFonts w:eastAsia="Arial" w:cs="Arial"/>
                      <w:color w:val="565656"/>
                      <w:spacing w:val="-1"/>
                      <w:sz w:val="20"/>
                      <w:szCs w:val="22"/>
                      <w:lang w:eastAsia="ja-JP"/>
                    </w:rPr>
                    <w:t>identificación de transacciones</w:t>
                  </w:r>
                </w:p>
                <w:p w14:paraId="6187C500" w14:textId="77777777" w:rsidR="00BE5165" w:rsidRPr="00027C8D" w:rsidRDefault="00691DEE" w:rsidP="000C214B">
                  <w:pPr>
                    <w:pStyle w:val="ListParagraph"/>
                    <w:numPr>
                      <w:ilvl w:val="0"/>
                      <w:numId w:val="15"/>
                    </w:numPr>
                    <w:suppressAutoHyphens w:val="0"/>
                    <w:spacing w:before="120" w:after="120" w:line="276" w:lineRule="auto"/>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información sobre el contenedor/envío, </w:t>
                  </w:r>
                </w:p>
                <w:p w14:paraId="309D6DFD" w14:textId="77777777" w:rsidR="00BE5165" w:rsidRPr="00027C8D" w:rsidRDefault="00691DEE" w:rsidP="000C214B">
                  <w:pPr>
                    <w:pStyle w:val="ListParagraph"/>
                    <w:numPr>
                      <w:ilvl w:val="0"/>
                      <w:numId w:val="15"/>
                    </w:numPr>
                    <w:suppressAutoHyphens w:val="0"/>
                    <w:spacing w:before="120" w:after="120" w:line="276" w:lineRule="auto"/>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identificación del vendedor y del comprador; </w:t>
                  </w:r>
                </w:p>
                <w:p w14:paraId="22914659" w14:textId="77777777" w:rsidR="00BE5165" w:rsidRPr="00027C8D" w:rsidRDefault="00691DEE" w:rsidP="000C214B">
                  <w:pPr>
                    <w:pStyle w:val="ListParagraph"/>
                    <w:numPr>
                      <w:ilvl w:val="0"/>
                      <w:numId w:val="15"/>
                    </w:numPr>
                    <w:suppressAutoHyphens w:val="0"/>
                    <w:spacing w:before="120" w:after="120" w:line="276" w:lineRule="auto"/>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el volumen de </w:t>
                  </w:r>
                  <w:r w:rsidR="0042702F" w:rsidRPr="00027C8D">
                    <w:rPr>
                      <w:rFonts w:eastAsia="Arial" w:cs="Arial"/>
                      <w:color w:val="565656"/>
                      <w:spacing w:val="-1"/>
                      <w:sz w:val="20"/>
                      <w:szCs w:val="22"/>
                      <w:lang w:eastAsia="ja-JP"/>
                    </w:rPr>
                    <w:t xml:space="preserve">fruta/verdura </w:t>
                  </w:r>
                  <w:r w:rsidRPr="00027C8D">
                    <w:rPr>
                      <w:rFonts w:eastAsia="Arial" w:cs="Arial"/>
                      <w:color w:val="565656"/>
                      <w:spacing w:val="-1"/>
                      <w:sz w:val="20"/>
                      <w:szCs w:val="22"/>
                      <w:lang w:eastAsia="ja-JP"/>
                    </w:rPr>
                    <w:t xml:space="preserve">que se retrocertifica; </w:t>
                  </w:r>
                </w:p>
                <w:p w14:paraId="3A448A17" w14:textId="77777777" w:rsidR="00BE5165" w:rsidRPr="00027C8D" w:rsidRDefault="00691DEE" w:rsidP="000C214B">
                  <w:pPr>
                    <w:pStyle w:val="ListParagraph"/>
                    <w:numPr>
                      <w:ilvl w:val="0"/>
                      <w:numId w:val="15"/>
                    </w:numPr>
                    <w:suppressAutoHyphens w:val="0"/>
                    <w:spacing w:before="120" w:after="120" w:line="276" w:lineRule="auto"/>
                    <w:rPr>
                      <w:rFonts w:eastAsia="Arial" w:cs="Arial"/>
                      <w:color w:val="565656"/>
                      <w:spacing w:val="-1"/>
                      <w:sz w:val="20"/>
                      <w:szCs w:val="22"/>
                      <w:lang w:eastAsia="ja-JP"/>
                    </w:rPr>
                  </w:pPr>
                  <w:r w:rsidRPr="00027C8D">
                    <w:rPr>
                      <w:rFonts w:eastAsia="Arial" w:cs="Arial"/>
                      <w:color w:val="565656"/>
                      <w:spacing w:val="-1"/>
                      <w:sz w:val="20"/>
                      <w:szCs w:val="22"/>
                      <w:lang w:eastAsia="ja-JP"/>
                    </w:rPr>
                    <w:t>el importe de la Prima de Comercio Justo Fairtrade adeudado;</w:t>
                  </w:r>
                </w:p>
                <w:p w14:paraId="72727250" w14:textId="77777777" w:rsidR="00BE5165" w:rsidRPr="00027C8D" w:rsidRDefault="00691DEE" w:rsidP="000C214B">
                  <w:pPr>
                    <w:pStyle w:val="ListParagraph"/>
                    <w:numPr>
                      <w:ilvl w:val="0"/>
                      <w:numId w:val="15"/>
                    </w:numPr>
                    <w:suppressAutoHyphens w:val="0"/>
                    <w:spacing w:before="120" w:after="120" w:line="276" w:lineRule="auto"/>
                    <w:rPr>
                      <w:rFonts w:eastAsia="Arial" w:cs="Arial"/>
                      <w:color w:val="565656"/>
                      <w:spacing w:val="-1"/>
                      <w:sz w:val="20"/>
                      <w:szCs w:val="22"/>
                      <w:lang w:eastAsia="ja-JP"/>
                    </w:rPr>
                  </w:pPr>
                  <w:r w:rsidRPr="00027C8D">
                    <w:rPr>
                      <w:rFonts w:eastAsia="Arial" w:cs="Arial"/>
                      <w:color w:val="565656"/>
                      <w:spacing w:val="-1"/>
                      <w:sz w:val="20"/>
                      <w:szCs w:val="22"/>
                      <w:lang w:eastAsia="ja-JP"/>
                    </w:rPr>
                    <w:t xml:space="preserve">el ajuste del Precio de Comercio Justo (cuando proceda, si el precio original pagado es inferior al Precio Mínimo de Comercio Justo aplicable) </w:t>
                  </w:r>
                </w:p>
                <w:p w14:paraId="2B985EB9" w14:textId="77777777" w:rsidR="00BE5165" w:rsidRPr="00027C8D" w:rsidRDefault="00691DEE" w:rsidP="000C214B">
                  <w:pPr>
                    <w:pStyle w:val="ListParagraph"/>
                    <w:numPr>
                      <w:ilvl w:val="0"/>
                      <w:numId w:val="15"/>
                    </w:numPr>
                    <w:suppressAutoHyphens w:val="0"/>
                    <w:spacing w:before="120" w:after="120" w:line="276" w:lineRule="auto"/>
                    <w:rPr>
                      <w:szCs w:val="22"/>
                    </w:rPr>
                  </w:pPr>
                  <w:r w:rsidRPr="00027C8D">
                    <w:rPr>
                      <w:rFonts w:eastAsia="Arial" w:cs="Arial"/>
                      <w:color w:val="565656"/>
                      <w:spacing w:val="-1"/>
                      <w:sz w:val="20"/>
                      <w:szCs w:val="22"/>
                      <w:lang w:eastAsia="ja-JP"/>
                    </w:rPr>
                    <w:t>la parte responsable de pagar/transmitir el diferencial de precio y la prima al productor.</w:t>
                  </w:r>
                </w:p>
              </w:tc>
            </w:tr>
            <w:tr w:rsidR="00B35B91" w:rsidRPr="00027C8D" w14:paraId="0379615B"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591E8D99" w14:textId="77777777" w:rsidR="00BE5165" w:rsidRPr="00027C8D" w:rsidRDefault="00691DEE">
                  <w:pPr>
                    <w:pStyle w:val="VBPC"/>
                    <w:jc w:val="left"/>
                    <w:rPr>
                      <w:rFonts w:ascii="Arial" w:hAnsi="Arial" w:cs="Arial"/>
                      <w:bCs/>
                      <w:color w:val="565656"/>
                      <w:szCs w:val="22"/>
                    </w:rPr>
                  </w:pPr>
                  <w:r w:rsidRPr="00027C8D">
                    <w:rPr>
                      <w:rFonts w:ascii="Arial" w:hAnsi="Arial" w:cs="Arial"/>
                      <w:bCs/>
                      <w:color w:val="565656"/>
                      <w:szCs w:val="22"/>
                    </w:rPr>
                    <w:t>Año 0</w:t>
                  </w:r>
                </w:p>
              </w:tc>
              <w:tc>
                <w:tcPr>
                  <w:tcW w:w="7984" w:type="dxa"/>
                  <w:vMerge/>
                  <w:tcBorders>
                    <w:top w:val="single" w:sz="4" w:space="0" w:color="BFBFBF"/>
                    <w:left w:val="single" w:sz="4" w:space="0" w:color="BFBFBF"/>
                    <w:bottom w:val="single" w:sz="4" w:space="0" w:color="BFBFBF"/>
                    <w:right w:val="single" w:sz="4" w:space="0" w:color="BFBFBF"/>
                  </w:tcBorders>
                </w:tcPr>
                <w:p w14:paraId="042B12B5" w14:textId="77777777" w:rsidR="00B35B91" w:rsidRPr="00027C8D" w:rsidRDefault="00B35B91" w:rsidP="00B35B91">
                  <w:pPr>
                    <w:pStyle w:val="table-body"/>
                    <w:rPr>
                      <w:rFonts w:ascii="Arial" w:hAnsi="Arial"/>
                      <w:lang w:eastAsia="ko-KR"/>
                    </w:rPr>
                  </w:pPr>
                </w:p>
              </w:tc>
            </w:tr>
          </w:tbl>
          <w:p w14:paraId="62988AFE" w14:textId="1B9FA699" w:rsidR="00BE5165" w:rsidRPr="00027C8D" w:rsidRDefault="00691DEE">
            <w:pPr>
              <w:spacing w:before="120" w:after="120"/>
              <w:rPr>
                <w:rFonts w:cs="Arial"/>
              </w:rPr>
            </w:pPr>
            <w:r w:rsidRPr="00027C8D">
              <w:rPr>
                <w:rFonts w:cs="Arial"/>
                <w:b/>
                <w:bCs/>
              </w:rPr>
              <w:t xml:space="preserve">Implicaciones: </w:t>
            </w:r>
            <w:r w:rsidR="00932E79" w:rsidRPr="00027C8D">
              <w:rPr>
                <w:rFonts w:cs="Arial"/>
              </w:rPr>
              <w:t>Es el momento de informar al organismo de certificación, para que pueda hacer un seguimiento del proceso de retro-certificación en las diferentes cadenas de suministro</w:t>
            </w:r>
            <w:r w:rsidR="0042702F" w:rsidRPr="00027C8D">
              <w:rPr>
                <w:rFonts w:cs="Arial"/>
              </w:rPr>
              <w:t xml:space="preserve">. También </w:t>
            </w:r>
            <w:r w:rsidR="00932E79" w:rsidRPr="00027C8D">
              <w:rPr>
                <w:rFonts w:cs="Arial"/>
              </w:rPr>
              <w:t xml:space="preserve">es necesario hacerlo extensivo a los importadores de </w:t>
            </w:r>
            <w:r w:rsidR="00BE5EF2" w:rsidRPr="00027C8D">
              <w:rPr>
                <w:rFonts w:cs="Arial"/>
              </w:rPr>
              <w:t>verduras</w:t>
            </w:r>
            <w:r w:rsidR="00932E79" w:rsidRPr="00027C8D">
              <w:rPr>
                <w:rFonts w:cs="Arial"/>
              </w:rPr>
              <w:t xml:space="preserve">, en caso de que </w:t>
            </w:r>
            <w:r w:rsidR="0042702F" w:rsidRPr="00027C8D">
              <w:rPr>
                <w:rFonts w:cs="Arial"/>
              </w:rPr>
              <w:t xml:space="preserve">la </w:t>
            </w:r>
            <w:r w:rsidR="00932E79" w:rsidRPr="00027C8D">
              <w:rPr>
                <w:rFonts w:cs="Arial"/>
              </w:rPr>
              <w:t xml:space="preserve">retrocertificación se </w:t>
            </w:r>
            <w:r w:rsidR="0042702F" w:rsidRPr="00027C8D">
              <w:rPr>
                <w:rFonts w:cs="Arial"/>
              </w:rPr>
              <w:t xml:space="preserve">autorice </w:t>
            </w:r>
            <w:r w:rsidR="00932E79" w:rsidRPr="00027C8D">
              <w:rPr>
                <w:rFonts w:cs="Arial"/>
              </w:rPr>
              <w:t xml:space="preserve">para las </w:t>
            </w:r>
            <w:r w:rsidR="00BE5EF2" w:rsidRPr="00027C8D">
              <w:rPr>
                <w:rFonts w:cs="Arial"/>
              </w:rPr>
              <w:t>verduras</w:t>
            </w:r>
            <w:r w:rsidR="00932E79" w:rsidRPr="00027C8D">
              <w:rPr>
                <w:rFonts w:cs="Arial"/>
              </w:rPr>
              <w:t>.</w:t>
            </w:r>
          </w:p>
          <w:p w14:paraId="11190F30" w14:textId="2ABF2DC0" w:rsidR="00BE5165" w:rsidRPr="00027C8D" w:rsidRDefault="00691DEE">
            <w:pPr>
              <w:pStyle w:val="Questions"/>
            </w:pPr>
            <w:r w:rsidRPr="00027C8D">
              <w:t xml:space="preserve">¿Está de acuerdo con la propuesta </w:t>
            </w:r>
            <w:r w:rsidR="008A52A1" w:rsidRPr="00027C8D">
              <w:t xml:space="preserve">y con ampliar el ámbito de aplicación a las </w:t>
            </w:r>
            <w:r w:rsidR="00BE5EF2" w:rsidRPr="00027C8D">
              <w:t>verduras</w:t>
            </w:r>
            <w:r w:rsidRPr="00027C8D">
              <w:t>?</w:t>
            </w:r>
          </w:p>
          <w:p w14:paraId="096860E9" w14:textId="77777777" w:rsidR="00BE5165" w:rsidRPr="00027C8D" w:rsidRDefault="00691DEE">
            <w:pPr>
              <w:spacing w:line="276" w:lineRule="auto"/>
              <w:rPr>
                <w:rFonts w:cs="Arial"/>
                <w:i/>
                <w:color w:val="7030A0"/>
                <w:szCs w:val="22"/>
              </w:rPr>
            </w:pP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045A6E2A"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1C40F87C"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03895B82" w14:textId="02559E75" w:rsidR="00BE5165" w:rsidRPr="00027C8D" w:rsidRDefault="00691DEE">
            <w:pPr>
              <w:spacing w:line="240" w:lineRule="auto"/>
              <w:rPr>
                <w:rFonts w:cs="Arial"/>
                <w:b/>
                <w:bCs/>
                <w:iCs/>
                <w:szCs w:val="22"/>
              </w:rPr>
            </w:pPr>
            <w:r w:rsidRPr="00027C8D">
              <w:rPr>
                <w:rFonts w:cs="Arial"/>
                <w:b/>
                <w:bCs/>
                <w:iCs/>
                <w:szCs w:val="22"/>
              </w:rPr>
              <w:lastRenderedPageBreak/>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47882F04"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4E808D69"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34BDD0A2"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tc>
      </w:tr>
    </w:tbl>
    <w:p w14:paraId="34BD3654" w14:textId="77339338" w:rsidR="00BE5165" w:rsidRPr="00027C8D" w:rsidRDefault="00691DEE">
      <w:pPr>
        <w:pStyle w:val="Title"/>
      </w:pPr>
      <w:bookmarkStart w:id="105" w:name="_Toc176425414"/>
      <w:r w:rsidRPr="00027C8D">
        <w:lastRenderedPageBreak/>
        <w:t xml:space="preserve">Requisitos para </w:t>
      </w:r>
      <w:r w:rsidR="003D39A3" w:rsidRPr="00027C8D">
        <w:t>OPP</w:t>
      </w:r>
      <w:bookmarkEnd w:id="105"/>
    </w:p>
    <w:tbl>
      <w:tblPr>
        <w:tblStyle w:val="TableGrid"/>
        <w:tblW w:w="9323" w:type="dxa"/>
        <w:tblLayout w:type="fixed"/>
        <w:tblLook w:val="04A0" w:firstRow="1" w:lastRow="0" w:firstColumn="1" w:lastColumn="0" w:noHBand="0" w:noVBand="1"/>
      </w:tblPr>
      <w:tblGrid>
        <w:gridCol w:w="9323"/>
      </w:tblGrid>
      <w:tr w:rsidR="00DE0DA5" w:rsidRPr="00027C8D" w14:paraId="35A46546"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59DA0B0E" w14:textId="2FD38E4F" w:rsidR="00BE5165" w:rsidRPr="00027C8D" w:rsidRDefault="00691DEE" w:rsidP="000C214B">
            <w:pPr>
              <w:pStyle w:val="Heading3"/>
              <w:spacing w:before="120" w:after="120"/>
              <w:rPr>
                <w:sz w:val="22"/>
                <w:szCs w:val="20"/>
              </w:rPr>
            </w:pPr>
            <w:bookmarkStart w:id="106" w:name="_Toc176425415"/>
            <w:r w:rsidRPr="00027C8D">
              <w:rPr>
                <w:rStyle w:val="NEW-MARK"/>
                <w:rFonts w:cs="Arial"/>
                <w:sz w:val="22"/>
                <w:szCs w:val="20"/>
              </w:rPr>
              <w:t xml:space="preserve">NUEVO </w:t>
            </w:r>
            <w:r w:rsidR="00350C2E" w:rsidRPr="00027C8D">
              <w:rPr>
                <w:sz w:val="22"/>
                <w:szCs w:val="20"/>
              </w:rPr>
              <w:t>contratos de prefinanciación Fairtrade</w:t>
            </w:r>
            <w:bookmarkEnd w:id="106"/>
          </w:p>
          <w:p w14:paraId="1CE7106C" w14:textId="78218490" w:rsidR="00BE5165" w:rsidRPr="00027C8D" w:rsidRDefault="00691DEE">
            <w:pPr>
              <w:spacing w:after="120"/>
            </w:pPr>
            <w:r w:rsidRPr="00027C8D">
              <w:rPr>
                <w:b/>
                <w:bCs/>
              </w:rPr>
              <w:t>Antecedentes</w:t>
            </w:r>
            <w:r w:rsidRPr="00027C8D">
              <w:t>: Este requisito ya existe en diferentes formas en l</w:t>
            </w:r>
            <w:r w:rsidR="008638D1" w:rsidRPr="00027C8D">
              <w:t>o</w:t>
            </w:r>
            <w:r w:rsidRPr="00027C8D">
              <w:t xml:space="preserve">s </w:t>
            </w:r>
            <w:r w:rsidR="0042702F" w:rsidRPr="00027C8D">
              <w:t xml:space="preserve">tres </w:t>
            </w:r>
            <w:r w:rsidR="00726BE9" w:rsidRPr="00027C8D">
              <w:t>criterio</w:t>
            </w:r>
            <w:r w:rsidRPr="00027C8D">
              <w:t xml:space="preserve">s (FF </w:t>
            </w:r>
            <w:r w:rsidR="008A52A1" w:rsidRPr="00027C8D">
              <w:t xml:space="preserve">4.4.1 y 4.4.2, FV 4.4.1 y 4.2.2 y P&amp;P 4.2.1). El ámbito de aplicación y la aplicabilidad son diferentes en las </w:t>
            </w:r>
            <w:r w:rsidR="0042702F" w:rsidRPr="00027C8D">
              <w:t xml:space="preserve">tres </w:t>
            </w:r>
            <w:r w:rsidR="008A52A1" w:rsidRPr="00027C8D">
              <w:t xml:space="preserve">versiones. Debido a los grandes cambios </w:t>
            </w:r>
            <w:r w:rsidR="0042702F" w:rsidRPr="00027C8D">
              <w:t xml:space="preserve">propuestos </w:t>
            </w:r>
            <w:r w:rsidR="008A52A1" w:rsidRPr="00027C8D">
              <w:t xml:space="preserve">con la fusión </w:t>
            </w:r>
            <w:r w:rsidR="0042702F" w:rsidRPr="00027C8D">
              <w:t xml:space="preserve">de </w:t>
            </w:r>
            <w:r w:rsidR="008A52A1" w:rsidRPr="00027C8D">
              <w:t xml:space="preserve">este </w:t>
            </w:r>
            <w:r w:rsidR="007B0D31" w:rsidRPr="00027C8D">
              <w:t xml:space="preserve">requisito, </w:t>
            </w:r>
            <w:r w:rsidR="008A52A1" w:rsidRPr="00027C8D">
              <w:t xml:space="preserve">se está </w:t>
            </w:r>
            <w:r w:rsidR="0042702F" w:rsidRPr="00027C8D">
              <w:t xml:space="preserve">considerando como </w:t>
            </w:r>
            <w:r w:rsidR="008A52A1" w:rsidRPr="00027C8D">
              <w:t>un nuevo requisito.</w:t>
            </w:r>
          </w:p>
          <w:p w14:paraId="676DCE22" w14:textId="2246FD6E" w:rsidR="00BE5165" w:rsidRPr="00027C8D" w:rsidRDefault="00691DEE">
            <w:pPr>
              <w:spacing w:after="120"/>
            </w:pPr>
            <w:r w:rsidRPr="00027C8D">
              <w:rPr>
                <w:b/>
                <w:bCs/>
              </w:rPr>
              <w:t>Justificación</w:t>
            </w:r>
            <w:r w:rsidRPr="00027C8D">
              <w:t xml:space="preserve">: </w:t>
            </w:r>
            <w:r w:rsidR="008A52A1" w:rsidRPr="00027C8D">
              <w:t xml:space="preserve">Para reducir la duplicidad y las diferentes condiciones de prefinanciación, se </w:t>
            </w:r>
            <w:r w:rsidR="0042702F" w:rsidRPr="00027C8D">
              <w:t>propone</w:t>
            </w:r>
            <w:r w:rsidR="008A52A1" w:rsidRPr="00027C8D">
              <w:t xml:space="preserve"> el siguiente requisito de fusión, que será aplicable a todos los diferentes productos </w:t>
            </w:r>
            <w:r w:rsidR="0042702F" w:rsidRPr="00027C8D">
              <w:t xml:space="preserve">cubiertos </w:t>
            </w:r>
            <w:r w:rsidR="008A52A1" w:rsidRPr="00027C8D">
              <w:t xml:space="preserve">por la </w:t>
            </w:r>
            <w:r w:rsidR="00726BE9" w:rsidRPr="00027C8D">
              <w:t>criterio</w:t>
            </w:r>
            <w:r w:rsidR="008A52A1" w:rsidRPr="00027C8D">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1"/>
              <w:gridCol w:w="7933"/>
            </w:tblGrid>
            <w:tr w:rsidR="00350C2E" w:rsidRPr="002074F3" w14:paraId="145B9FC2" w14:textId="77777777" w:rsidTr="008A4000">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7A89D274" w14:textId="77777777" w:rsidR="00BE5165" w:rsidRPr="0016609E" w:rsidRDefault="00691DEE">
                  <w:pPr>
                    <w:pStyle w:val="Appliesto"/>
                    <w:rPr>
                      <w:lang w:val="pt-PT"/>
                    </w:rPr>
                  </w:pPr>
                  <w:r w:rsidRPr="0016609E">
                    <w:rPr>
                      <w:color w:val="565656"/>
                      <w:lang w:val="pt-PT"/>
                    </w:rPr>
                    <w:t xml:space="preserve">Se aplica a: </w:t>
                  </w:r>
                  <w:r w:rsidRPr="0016609E">
                    <w:rPr>
                      <w:b w:val="0"/>
                      <w:bCs w:val="0"/>
                      <w:color w:val="565656"/>
                      <w:lang w:val="pt-PT"/>
                    </w:rPr>
                    <w:t xml:space="preserve">Pagadores Fairtrade de </w:t>
                  </w:r>
                  <w:r w:rsidR="0042702F" w:rsidRPr="0016609E">
                    <w:rPr>
                      <w:b w:val="0"/>
                      <w:bCs w:val="0"/>
                      <w:color w:val="565656"/>
                      <w:lang w:val="pt-PT"/>
                    </w:rPr>
                    <w:t>frutas/verduras</w:t>
                  </w:r>
                </w:p>
              </w:tc>
            </w:tr>
            <w:tr w:rsidR="00350C2E" w:rsidRPr="00027C8D" w14:paraId="2782B47B" w14:textId="77777777" w:rsidTr="00101D45">
              <w:trPr>
                <w:trHeight w:val="22"/>
              </w:trPr>
              <w:tc>
                <w:tcPr>
                  <w:tcW w:w="901" w:type="dxa"/>
                  <w:tcBorders>
                    <w:top w:val="single" w:sz="4" w:space="0" w:color="BFBFBF"/>
                    <w:left w:val="single" w:sz="4" w:space="0" w:color="BFBFBF"/>
                    <w:bottom w:val="single" w:sz="4" w:space="0" w:color="BFBFBF"/>
                    <w:right w:val="single" w:sz="4" w:space="0" w:color="BFBFBF"/>
                  </w:tcBorders>
                </w:tcPr>
                <w:p w14:paraId="1A0C9372" w14:textId="1E4FB99F" w:rsidR="00BE5165" w:rsidRPr="00027C8D" w:rsidRDefault="00B55689">
                  <w:pPr>
                    <w:pStyle w:val="VBPC"/>
                    <w:jc w:val="left"/>
                    <w:rPr>
                      <w:rFonts w:ascii="Arial" w:hAnsi="Arial" w:cs="Arial"/>
                      <w:bCs/>
                      <w:color w:val="565656"/>
                    </w:rPr>
                  </w:pPr>
                  <w:r w:rsidRPr="00027C8D">
                    <w:rPr>
                      <w:rFonts w:ascii="Arial" w:hAnsi="Arial" w:cs="Arial"/>
                      <w:bCs/>
                      <w:color w:val="565656"/>
                    </w:rPr>
                    <w:t>Básico</w:t>
                  </w:r>
                </w:p>
              </w:tc>
              <w:tc>
                <w:tcPr>
                  <w:tcW w:w="7933" w:type="dxa"/>
                  <w:vMerge w:val="restart"/>
                  <w:tcBorders>
                    <w:top w:val="single" w:sz="4" w:space="0" w:color="BFBFBF"/>
                    <w:left w:val="single" w:sz="4" w:space="0" w:color="BFBFBF"/>
                    <w:bottom w:val="single" w:sz="4" w:space="0" w:color="BFBFBF"/>
                    <w:right w:val="single" w:sz="4" w:space="0" w:color="BFBFBF"/>
                  </w:tcBorders>
                </w:tcPr>
                <w:p w14:paraId="6F813834" w14:textId="77777777" w:rsidR="00BE5165" w:rsidRPr="00027C8D" w:rsidRDefault="00691DEE">
                  <w:pPr>
                    <w:spacing w:before="120" w:after="120" w:line="276" w:lineRule="auto"/>
                    <w:rPr>
                      <w:rFonts w:eastAsia="Arial" w:cs="Arial"/>
                      <w:color w:val="565656"/>
                      <w:spacing w:val="-1"/>
                      <w:sz w:val="20"/>
                      <w:szCs w:val="20"/>
                      <w:lang w:eastAsia="ja-JP"/>
                    </w:rPr>
                  </w:pPr>
                  <w:r w:rsidRPr="00027C8D">
                    <w:rPr>
                      <w:rFonts w:eastAsia="Arial" w:cs="Arial"/>
                      <w:color w:val="565656"/>
                      <w:spacing w:val="-1"/>
                      <w:sz w:val="20"/>
                      <w:szCs w:val="20"/>
                      <w:lang w:eastAsia="ja-JP"/>
                    </w:rPr>
                    <w:t>A petición del productor, el pagador Comercio Justo Fairtrade debe poner a disposición del productor hasta el 60% del valor del contrato como prefinanciación en cualquier momento tras la firma del contrato, al menos seis semanas antes del envío.</w:t>
                  </w:r>
                </w:p>
                <w:p w14:paraId="4B562125" w14:textId="77777777" w:rsidR="00BE5165" w:rsidRPr="00027C8D" w:rsidRDefault="00691DEE">
                  <w:pPr>
                    <w:spacing w:before="120" w:after="120" w:line="276" w:lineRule="auto"/>
                    <w:rPr>
                      <w:rFonts w:eastAsia="Arial" w:cs="Arial"/>
                      <w:color w:val="565656"/>
                      <w:spacing w:val="-1"/>
                      <w:sz w:val="20"/>
                      <w:szCs w:val="20"/>
                      <w:lang w:eastAsia="ja-JP"/>
                    </w:rPr>
                  </w:pPr>
                  <w:r w:rsidRPr="00027C8D">
                    <w:rPr>
                      <w:rFonts w:eastAsia="Arial" w:cs="Arial"/>
                      <w:color w:val="565656"/>
                      <w:spacing w:val="-1"/>
                      <w:sz w:val="20"/>
                      <w:szCs w:val="20"/>
                      <w:lang w:eastAsia="ja-JP"/>
                    </w:rPr>
                    <w:t>Para frutos secos y legumbres secas</w:t>
                  </w:r>
                </w:p>
                <w:p w14:paraId="424264D4" w14:textId="77777777" w:rsidR="00BE5165" w:rsidRPr="00027C8D" w:rsidRDefault="00691DEE">
                  <w:pPr>
                    <w:spacing w:before="120" w:after="120" w:line="276" w:lineRule="auto"/>
                    <w:rPr>
                      <w:rFonts w:eastAsia="Arial" w:cs="Arial"/>
                      <w:color w:val="565656"/>
                      <w:spacing w:val="-1"/>
                      <w:sz w:val="20"/>
                      <w:szCs w:val="20"/>
                      <w:lang w:eastAsia="ja-JP"/>
                    </w:rPr>
                  </w:pPr>
                  <w:r w:rsidRPr="00027C8D">
                    <w:rPr>
                      <w:rFonts w:eastAsia="Arial" w:cs="Arial"/>
                      <w:color w:val="565656"/>
                      <w:spacing w:val="-1"/>
                      <w:sz w:val="20"/>
                      <w:szCs w:val="20"/>
                      <w:lang w:eastAsia="ja-JP"/>
                    </w:rPr>
                    <w:t xml:space="preserve">Cuando los contratos se dejan abiertos por temporadas, debe tomarse un calendario trimestral como guía de volumen. </w:t>
                  </w:r>
                </w:p>
                <w:p w14:paraId="0822F16F" w14:textId="77777777" w:rsidR="00BE5165" w:rsidRPr="00027C8D" w:rsidRDefault="00691DEE">
                  <w:pPr>
                    <w:spacing w:before="120" w:after="120" w:line="276" w:lineRule="auto"/>
                    <w:rPr>
                      <w:rFonts w:eastAsia="Arial" w:cs="Arial"/>
                      <w:color w:val="565656"/>
                      <w:spacing w:val="-1"/>
                      <w:sz w:val="20"/>
                      <w:szCs w:val="20"/>
                      <w:lang w:eastAsia="ja-JP"/>
                    </w:rPr>
                  </w:pPr>
                  <w:r w:rsidRPr="00027C8D">
                    <w:rPr>
                      <w:rFonts w:eastAsia="Arial" w:cs="Arial"/>
                      <w:color w:val="565656"/>
                      <w:spacing w:val="-1"/>
                      <w:sz w:val="20"/>
                      <w:szCs w:val="20"/>
                      <w:lang w:eastAsia="ja-JP"/>
                    </w:rPr>
                    <w:t xml:space="preserve">La prefinanciación puede realizarse contra volúmenes trimestrales o contra volúmenes mensuales equivalentes. </w:t>
                  </w:r>
                </w:p>
                <w:p w14:paraId="3F94EFB0" w14:textId="77777777" w:rsidR="00BE5165" w:rsidRPr="00027C8D" w:rsidRDefault="00691DEE">
                  <w:pPr>
                    <w:spacing w:before="120" w:after="120" w:line="276" w:lineRule="auto"/>
                    <w:rPr>
                      <w:rFonts w:eastAsia="Arial" w:cs="Arial"/>
                      <w:color w:val="565656"/>
                      <w:spacing w:val="-1"/>
                      <w:sz w:val="20"/>
                      <w:szCs w:val="20"/>
                      <w:lang w:eastAsia="ja-JP"/>
                    </w:rPr>
                  </w:pPr>
                  <w:r w:rsidRPr="00027C8D">
                    <w:rPr>
                      <w:rFonts w:eastAsia="Arial" w:cs="Arial"/>
                      <w:color w:val="565656"/>
                      <w:spacing w:val="-1"/>
                      <w:sz w:val="20"/>
                      <w:szCs w:val="20"/>
                      <w:lang w:eastAsia="ja-JP"/>
                    </w:rPr>
                    <w:t xml:space="preserve">Los importes trimestrales podrán fraccionarse en importes mensuales iguales. El sesenta por ciento (60%) del valor de los volúmenes mensuales deberá estar disponible al menos dos semanas antes del comienzo de cada mes. </w:t>
                  </w:r>
                </w:p>
                <w:p w14:paraId="4FBC0DE6" w14:textId="77777777" w:rsidR="00BE5165" w:rsidRPr="00027C8D" w:rsidRDefault="00691DEE">
                  <w:pPr>
                    <w:spacing w:before="120" w:after="120" w:line="276" w:lineRule="auto"/>
                    <w:rPr>
                      <w:rFonts w:eastAsia="Arial" w:cs="Arial"/>
                      <w:color w:val="565656"/>
                      <w:spacing w:val="-1"/>
                      <w:sz w:val="20"/>
                      <w:szCs w:val="20"/>
                      <w:lang w:eastAsia="ja-JP"/>
                    </w:rPr>
                  </w:pPr>
                  <w:r w:rsidRPr="00027C8D">
                    <w:rPr>
                      <w:rFonts w:eastAsia="Arial" w:cs="Arial"/>
                      <w:color w:val="565656"/>
                      <w:spacing w:val="-1"/>
                      <w:sz w:val="20"/>
                      <w:szCs w:val="20"/>
                      <w:lang w:eastAsia="ja-JP"/>
                    </w:rPr>
                    <w:t>Cuando la prefinanciación se realice contra volúmenes trimestrales</w:t>
                  </w:r>
                  <w:r w:rsidR="00F636A1" w:rsidRPr="00027C8D">
                    <w:rPr>
                      <w:rFonts w:eastAsia="Arial" w:cs="Arial"/>
                      <w:color w:val="565656"/>
                      <w:spacing w:val="-1"/>
                      <w:sz w:val="20"/>
                      <w:szCs w:val="20"/>
                      <w:lang w:eastAsia="ja-JP"/>
                    </w:rPr>
                    <w:t xml:space="preserve">, </w:t>
                  </w:r>
                  <w:r w:rsidRPr="00027C8D">
                    <w:rPr>
                      <w:rFonts w:eastAsia="Arial" w:cs="Arial"/>
                      <w:color w:val="565656"/>
                      <w:spacing w:val="-1"/>
                      <w:sz w:val="20"/>
                      <w:szCs w:val="20"/>
                      <w:lang w:eastAsia="ja-JP"/>
                    </w:rPr>
                    <w:t xml:space="preserve">el 60% del valor del volumen trimestral deberá estar disponible al menos dos semanas antes del inicio de cada trimestre. </w:t>
                  </w:r>
                </w:p>
                <w:p w14:paraId="7C6E1E06" w14:textId="0B258348" w:rsidR="00BE5165" w:rsidRPr="00027C8D" w:rsidRDefault="00691DEE">
                  <w:pPr>
                    <w:spacing w:line="276" w:lineRule="auto"/>
                    <w:rPr>
                      <w:szCs w:val="22"/>
                    </w:rPr>
                  </w:pPr>
                  <w:r w:rsidRPr="00027C8D">
                    <w:rPr>
                      <w:rFonts w:eastAsia="Arial" w:cs="Arial"/>
                      <w:color w:val="565656"/>
                      <w:spacing w:val="-1"/>
                      <w:sz w:val="20"/>
                      <w:szCs w:val="20"/>
                      <w:lang w:eastAsia="ja-JP"/>
                    </w:rPr>
                    <w:t>Los operadores de producción por contrato deben consultar el capítulo A.2.3 de Contratos de</w:t>
                  </w:r>
                  <w:r w:rsidR="00027C8D">
                    <w:rPr>
                      <w:rFonts w:eastAsia="Arial" w:cs="Arial"/>
                      <w:color w:val="565656"/>
                      <w:spacing w:val="-1"/>
                      <w:sz w:val="20"/>
                      <w:szCs w:val="20"/>
                      <w:lang w:eastAsia="ja-JP"/>
                    </w:rPr>
                    <w:t xml:space="preserve">l criterio </w:t>
                  </w:r>
                  <w:r w:rsidRPr="00027C8D">
                    <w:rPr>
                      <w:rFonts w:eastAsia="Arial" w:cs="Arial"/>
                      <w:color w:val="565656"/>
                      <w:spacing w:val="-1"/>
                      <w:sz w:val="20"/>
                      <w:szCs w:val="20"/>
                      <w:lang w:eastAsia="ja-JP"/>
                    </w:rPr>
                    <w:t>de Producción por Contrato</w:t>
                  </w:r>
                  <w:r w:rsidRPr="00027C8D">
                    <w:t xml:space="preserve">. </w:t>
                  </w:r>
                </w:p>
              </w:tc>
            </w:tr>
            <w:tr w:rsidR="00350C2E" w:rsidRPr="00027C8D" w14:paraId="3C15D8D5" w14:textId="77777777" w:rsidTr="00101D45">
              <w:trPr>
                <w:trHeight w:val="214"/>
              </w:trPr>
              <w:tc>
                <w:tcPr>
                  <w:tcW w:w="901" w:type="dxa"/>
                  <w:tcBorders>
                    <w:top w:val="single" w:sz="4" w:space="0" w:color="BFBFBF"/>
                    <w:left w:val="single" w:sz="4" w:space="0" w:color="BFBFBF"/>
                    <w:bottom w:val="single" w:sz="4" w:space="0" w:color="BFBFBF"/>
                    <w:right w:val="single" w:sz="4" w:space="0" w:color="BFBFBF"/>
                  </w:tcBorders>
                </w:tcPr>
                <w:p w14:paraId="5C52A687" w14:textId="77777777" w:rsidR="00BE5165" w:rsidRPr="00027C8D" w:rsidRDefault="00691DEE">
                  <w:pPr>
                    <w:pStyle w:val="VBPC"/>
                    <w:jc w:val="left"/>
                    <w:rPr>
                      <w:rFonts w:ascii="Arial" w:hAnsi="Arial" w:cs="Arial"/>
                      <w:bCs/>
                      <w:color w:val="565656"/>
                    </w:rPr>
                  </w:pPr>
                  <w:r w:rsidRPr="00027C8D">
                    <w:rPr>
                      <w:rFonts w:ascii="Arial" w:hAnsi="Arial" w:cs="Arial"/>
                      <w:bCs/>
                      <w:color w:val="565656"/>
                    </w:rPr>
                    <w:t>Año 0</w:t>
                  </w:r>
                </w:p>
              </w:tc>
              <w:tc>
                <w:tcPr>
                  <w:tcW w:w="7933" w:type="dxa"/>
                  <w:vMerge/>
                  <w:tcBorders>
                    <w:top w:val="single" w:sz="4" w:space="0" w:color="BFBFBF"/>
                    <w:left w:val="single" w:sz="4" w:space="0" w:color="BFBFBF"/>
                    <w:bottom w:val="single" w:sz="4" w:space="0" w:color="BFBFBF"/>
                    <w:right w:val="single" w:sz="4" w:space="0" w:color="BFBFBF"/>
                  </w:tcBorders>
                </w:tcPr>
                <w:p w14:paraId="69CB6CB2" w14:textId="77777777" w:rsidR="00350C2E" w:rsidRPr="00027C8D" w:rsidRDefault="00350C2E" w:rsidP="00350C2E">
                  <w:pPr>
                    <w:pStyle w:val="table-body"/>
                    <w:rPr>
                      <w:rFonts w:ascii="Arial" w:hAnsi="Arial"/>
                      <w:lang w:eastAsia="ko-KR"/>
                    </w:rPr>
                  </w:pPr>
                </w:p>
              </w:tc>
            </w:tr>
            <w:tr w:rsidR="00350C2E" w:rsidRPr="00027C8D" w14:paraId="14B9C494" w14:textId="77777777" w:rsidTr="008A4000">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D2C39FF" w14:textId="77777777" w:rsidR="00BE5165" w:rsidRPr="00027C8D" w:rsidRDefault="00691DEE">
                  <w:pPr>
                    <w:pStyle w:val="guidance"/>
                    <w:jc w:val="both"/>
                    <w:rPr>
                      <w:rFonts w:ascii="Arial" w:hAnsi="Arial" w:cs="Arial"/>
                      <w:b w:val="0"/>
                      <w:bCs w:val="0"/>
                    </w:rPr>
                  </w:pPr>
                  <w:r w:rsidRPr="00027C8D">
                    <w:rPr>
                      <w:rStyle w:val="markedcontent"/>
                      <w:rFonts w:ascii="Arial" w:hAnsi="Arial" w:cs="Arial"/>
                      <w:color w:val="565656"/>
                      <w:sz w:val="18"/>
                      <w:szCs w:val="16"/>
                    </w:rPr>
                    <w:lastRenderedPageBreak/>
                    <w:t>Orientación:</w:t>
                  </w:r>
                  <w:r w:rsidRPr="00027C8D">
                    <w:rPr>
                      <w:rStyle w:val="markedcontent"/>
                      <w:rFonts w:ascii="Arial" w:hAnsi="Arial" w:cs="Arial"/>
                      <w:b w:val="0"/>
                      <w:bCs w:val="0"/>
                      <w:color w:val="565656"/>
                      <w:sz w:val="18"/>
                      <w:szCs w:val="16"/>
                    </w:rPr>
                    <w:t xml:space="preserve">  Este requisito sustituye al requisito 4.4.1 del Criterio para Comerciantes. El pre-financiamiento puede ser negociado entre ambas partes, si es solicitado por los productores y acordado por el pagador Comercio Justo Fairtrade u otro comerciante. La prefinanciación se concede en contratos, por ejemplo, para la financiación de insumos de campo, material de embalaje o en caso de desastres naturales. Los anticipos que se conceden sobre envíos/facturas individuales no se consideran prefinanciación</w:t>
                  </w:r>
                  <w:r w:rsidRPr="00027C8D">
                    <w:rPr>
                      <w:rFonts w:ascii="Arial" w:hAnsi="Arial" w:cs="Arial"/>
                      <w:b w:val="0"/>
                      <w:bCs w:val="0"/>
                      <w:color w:val="565656"/>
                      <w:sz w:val="18"/>
                      <w:szCs w:val="16"/>
                    </w:rPr>
                    <w:t xml:space="preserve">. </w:t>
                  </w:r>
                </w:p>
              </w:tc>
            </w:tr>
          </w:tbl>
          <w:p w14:paraId="35B72C8C" w14:textId="77777777" w:rsidR="00BE5165" w:rsidRPr="00027C8D" w:rsidRDefault="00691DEE">
            <w:pPr>
              <w:spacing w:before="120" w:after="120"/>
              <w:rPr>
                <w:rFonts w:cs="Arial"/>
              </w:rPr>
            </w:pPr>
            <w:r w:rsidRPr="00027C8D">
              <w:rPr>
                <w:rFonts w:cs="Arial"/>
                <w:b/>
                <w:bCs/>
              </w:rPr>
              <w:t xml:space="preserve">Implicaciones: </w:t>
            </w:r>
            <w:r w:rsidR="00016B66" w:rsidRPr="00027C8D">
              <w:rPr>
                <w:rFonts w:cs="Arial"/>
              </w:rPr>
              <w:t>Prefinanciar su ampliación a los frutos en general</w:t>
            </w:r>
            <w:r w:rsidR="00A47A32" w:rsidRPr="00027C8D">
              <w:rPr>
                <w:rFonts w:cs="Arial"/>
              </w:rPr>
              <w:t xml:space="preserve">. </w:t>
            </w:r>
            <w:r w:rsidR="00F636A1" w:rsidRPr="00027C8D">
              <w:rPr>
                <w:rFonts w:cs="Arial"/>
              </w:rPr>
              <w:t xml:space="preserve">Por </w:t>
            </w:r>
            <w:r w:rsidR="00016B66" w:rsidRPr="00027C8D">
              <w:rPr>
                <w:rFonts w:cs="Arial"/>
              </w:rPr>
              <w:t>el momento</w:t>
            </w:r>
            <w:r w:rsidR="00F636A1" w:rsidRPr="00027C8D">
              <w:rPr>
                <w:rFonts w:cs="Arial"/>
              </w:rPr>
              <w:t xml:space="preserve">, </w:t>
            </w:r>
            <w:r w:rsidR="00016B66" w:rsidRPr="00027C8D">
              <w:rPr>
                <w:rFonts w:cs="Arial"/>
              </w:rPr>
              <w:t>sólo estaba disponible para las uvas de vino</w:t>
            </w:r>
            <w:r w:rsidR="00F636A1" w:rsidRPr="00027C8D">
              <w:rPr>
                <w:rFonts w:cs="Arial"/>
              </w:rPr>
              <w:t xml:space="preserve">. </w:t>
            </w:r>
            <w:r w:rsidR="00016B66" w:rsidRPr="00027C8D">
              <w:rPr>
                <w:rFonts w:cs="Arial"/>
              </w:rPr>
              <w:t xml:space="preserve">Aclara las condiciones y términos de la prefinanciación y ofrece las mismas condiciones a todos los </w:t>
            </w:r>
            <w:r w:rsidR="00F636A1" w:rsidRPr="00027C8D">
              <w:rPr>
                <w:rFonts w:cs="Arial"/>
              </w:rPr>
              <w:t xml:space="preserve">productores </w:t>
            </w:r>
            <w:r w:rsidR="00016B66" w:rsidRPr="00027C8D">
              <w:rPr>
                <w:rFonts w:cs="Arial"/>
              </w:rPr>
              <w:t>de los diferentes productos de Comercio Justo.</w:t>
            </w:r>
          </w:p>
          <w:p w14:paraId="4F34B4F9" w14:textId="77777777" w:rsidR="00BE5165" w:rsidRPr="00027C8D" w:rsidRDefault="00691DEE">
            <w:pPr>
              <w:pStyle w:val="Questions"/>
            </w:pPr>
            <w:r w:rsidRPr="00027C8D">
              <w:t xml:space="preserve">¿Está de acuerdo con </w:t>
            </w:r>
            <w:r w:rsidR="00016B66" w:rsidRPr="00027C8D">
              <w:t>la propuesta</w:t>
            </w:r>
            <w:r w:rsidRPr="00027C8D">
              <w:t>?</w:t>
            </w:r>
          </w:p>
          <w:p w14:paraId="340FA48D"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572884DF"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487E3C13"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2DD36F4F" w14:textId="5E44F210"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2361EB57"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7E8E2093"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2D849B8B"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534FEBF3" w14:textId="77777777" w:rsidR="00BE5165" w:rsidRPr="00027C8D" w:rsidRDefault="00691DEE" w:rsidP="000C214B">
            <w:pPr>
              <w:pStyle w:val="Heading3"/>
              <w:spacing w:before="120" w:after="120"/>
              <w:rPr>
                <w:sz w:val="22"/>
                <w:szCs w:val="20"/>
              </w:rPr>
            </w:pPr>
            <w:bookmarkStart w:id="107" w:name="_Toc176425416"/>
            <w:r w:rsidRPr="00027C8D">
              <w:rPr>
                <w:sz w:val="22"/>
                <w:szCs w:val="20"/>
              </w:rPr>
              <w:t>Pago a los miembros individuales</w:t>
            </w:r>
            <w:bookmarkEnd w:id="107"/>
          </w:p>
          <w:p w14:paraId="3C1BBBEB" w14:textId="57E6F777" w:rsidR="00BE5165" w:rsidRPr="00027C8D" w:rsidRDefault="00691DEE">
            <w:pPr>
              <w:spacing w:after="120"/>
            </w:pPr>
            <w:r w:rsidRPr="00027C8D">
              <w:rPr>
                <w:b/>
                <w:bCs/>
              </w:rPr>
              <w:t>Antecedentes</w:t>
            </w:r>
            <w:r w:rsidRPr="00027C8D">
              <w:t xml:space="preserve">: Este requisito ya </w:t>
            </w:r>
            <w:r w:rsidR="002C1616" w:rsidRPr="00027C8D">
              <w:t xml:space="preserve">existe </w:t>
            </w:r>
            <w:r w:rsidRPr="00027C8D">
              <w:t xml:space="preserve">en la </w:t>
            </w:r>
            <w:r w:rsidR="00726BE9" w:rsidRPr="00027C8D">
              <w:t>Criterio</w:t>
            </w:r>
            <w:r w:rsidRPr="00027C8D">
              <w:t xml:space="preserve"> para frutas frescas </w:t>
            </w:r>
            <w:r w:rsidR="00016B66" w:rsidRPr="00027C8D">
              <w:t>(4.2.8)</w:t>
            </w:r>
            <w:r w:rsidRPr="00027C8D">
              <w:t xml:space="preserve">, pero no es aplicable por el momento a las </w:t>
            </w:r>
            <w:r w:rsidR="00BE5EF2" w:rsidRPr="00027C8D">
              <w:t>verduras</w:t>
            </w:r>
            <w:r w:rsidRPr="00027C8D">
              <w:t xml:space="preserve"> frescas. Los contratos ya incluyen el abastecimiento, </w:t>
            </w:r>
            <w:r w:rsidR="00F636A1" w:rsidRPr="00027C8D">
              <w:t xml:space="preserve">por lo que </w:t>
            </w:r>
            <w:r w:rsidRPr="00027C8D">
              <w:t xml:space="preserve">este requisito lo </w:t>
            </w:r>
            <w:r w:rsidR="00F636A1" w:rsidRPr="00027C8D">
              <w:t>reconfirma</w:t>
            </w:r>
            <w:r w:rsidRPr="00027C8D">
              <w:t>.</w:t>
            </w:r>
          </w:p>
          <w:p w14:paraId="4D61AF3D" w14:textId="4A5B1E5E" w:rsidR="00E74C37" w:rsidRPr="00027C8D" w:rsidRDefault="00691DEE" w:rsidP="00FD05FD">
            <w:pPr>
              <w:spacing w:after="120"/>
            </w:pPr>
            <w:r w:rsidRPr="00027C8D">
              <w:rPr>
                <w:b/>
                <w:bCs/>
              </w:rPr>
              <w:t>Justificación</w:t>
            </w:r>
            <w:r w:rsidRPr="00027C8D">
              <w:t xml:space="preserve">: Es importante ampliar la aplicabilidad del requisito ya existente para las frutas frescas al mercado de las </w:t>
            </w:r>
            <w:r w:rsidR="00BE5EF2" w:rsidRPr="00027C8D">
              <w:t>verduras</w:t>
            </w:r>
            <w:r w:rsidRPr="00027C8D">
              <w:t xml:space="preserve"> frescas, ya que funcionan de forma similar.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1"/>
              <w:gridCol w:w="7933"/>
            </w:tblGrid>
            <w:tr w:rsidR="00FD05FD" w:rsidRPr="00027C8D" w14:paraId="263C0354"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378C8E4D" w14:textId="429042C4" w:rsidR="00BE5165" w:rsidRPr="00027C8D" w:rsidRDefault="00691DEE">
                  <w:pPr>
                    <w:pStyle w:val="Appliesto"/>
                  </w:pPr>
                  <w:r w:rsidRPr="00027C8D">
                    <w:rPr>
                      <w:color w:val="565656"/>
                    </w:rPr>
                    <w:t xml:space="preserve">Se aplica a: </w:t>
                  </w:r>
                  <w:r w:rsidRPr="00027C8D">
                    <w:rPr>
                      <w:b w:val="0"/>
                      <w:bCs w:val="0"/>
                      <w:color w:val="565656"/>
                    </w:rPr>
                    <w:t xml:space="preserve">Productores de </w:t>
                  </w:r>
                  <w:r w:rsidR="00B55689" w:rsidRPr="00027C8D">
                    <w:rPr>
                      <w:b w:val="0"/>
                      <w:bCs w:val="0"/>
                      <w:color w:val="565656"/>
                    </w:rPr>
                    <w:t>frutas y</w:t>
                  </w:r>
                  <w:r w:rsidR="00B55689" w:rsidRPr="00027C8D">
                    <w:rPr>
                      <w:color w:val="FF0000"/>
                    </w:rPr>
                    <w:t xml:space="preserve"> </w:t>
                  </w:r>
                  <w:r w:rsidR="00BE5EF2" w:rsidRPr="00027C8D">
                    <w:rPr>
                      <w:color w:val="FF0000"/>
                    </w:rPr>
                    <w:t>verduras</w:t>
                  </w:r>
                </w:p>
              </w:tc>
            </w:tr>
            <w:tr w:rsidR="00FD05FD" w:rsidRPr="00027C8D" w14:paraId="39CF666A" w14:textId="77777777" w:rsidTr="00101D45">
              <w:trPr>
                <w:cantSplit/>
                <w:trHeight w:val="297"/>
              </w:trPr>
              <w:tc>
                <w:tcPr>
                  <w:tcW w:w="901" w:type="dxa"/>
                  <w:tcBorders>
                    <w:top w:val="single" w:sz="4" w:space="0" w:color="BFBFBF"/>
                    <w:left w:val="single" w:sz="4" w:space="0" w:color="BFBFBF"/>
                    <w:bottom w:val="single" w:sz="4" w:space="0" w:color="BFBFBF"/>
                    <w:right w:val="single" w:sz="4" w:space="0" w:color="BFBFBF"/>
                  </w:tcBorders>
                </w:tcPr>
                <w:p w14:paraId="675881CF" w14:textId="14780BFB" w:rsidR="00BE5165" w:rsidRPr="00027C8D" w:rsidRDefault="00B55689">
                  <w:pPr>
                    <w:pStyle w:val="VBPC"/>
                    <w:jc w:val="both"/>
                    <w:rPr>
                      <w:rFonts w:ascii="Arial" w:hAnsi="Arial" w:cs="Arial"/>
                      <w:bCs/>
                      <w:color w:val="565656"/>
                      <w:szCs w:val="22"/>
                    </w:rPr>
                  </w:pPr>
                  <w:r w:rsidRPr="00027C8D">
                    <w:rPr>
                      <w:rFonts w:ascii="Arial" w:hAnsi="Arial" w:cs="Arial"/>
                      <w:bCs/>
                      <w:color w:val="565656"/>
                      <w:szCs w:val="22"/>
                    </w:rPr>
                    <w:t>Básico</w:t>
                  </w:r>
                </w:p>
              </w:tc>
              <w:tc>
                <w:tcPr>
                  <w:tcW w:w="7933" w:type="dxa"/>
                  <w:vMerge w:val="restart"/>
                  <w:tcBorders>
                    <w:top w:val="single" w:sz="4" w:space="0" w:color="BFBFBF"/>
                    <w:left w:val="single" w:sz="4" w:space="0" w:color="BFBFBF"/>
                    <w:bottom w:val="single" w:sz="4" w:space="0" w:color="BFBFBF"/>
                    <w:right w:val="single" w:sz="4" w:space="0" w:color="BFBFBF"/>
                  </w:tcBorders>
                </w:tcPr>
                <w:p w14:paraId="4978C94D" w14:textId="77777777" w:rsidR="00BE5165" w:rsidRPr="00027C8D" w:rsidRDefault="00691DEE">
                  <w:pPr>
                    <w:pStyle w:val="table-body"/>
                    <w:jc w:val="both"/>
                    <w:rPr>
                      <w:rFonts w:ascii="Arial" w:eastAsia="Arial" w:hAnsi="Arial" w:cs="Arial"/>
                      <w:color w:val="565656"/>
                      <w:szCs w:val="22"/>
                    </w:rPr>
                  </w:pPr>
                  <w:r w:rsidRPr="00027C8D">
                    <w:rPr>
                      <w:rFonts w:ascii="Arial" w:eastAsia="Arial" w:hAnsi="Arial" w:cs="Arial"/>
                      <w:color w:val="565656"/>
                      <w:szCs w:val="22"/>
                    </w:rPr>
                    <w:t xml:space="preserve">Usted transfiere el dinero de las ventas de </w:t>
                  </w:r>
                  <w:r w:rsidRPr="00027C8D">
                    <w:rPr>
                      <w:rFonts w:ascii="Arial" w:eastAsia="Arial" w:hAnsi="Arial" w:cs="Arial"/>
                      <w:color w:val="FF0000"/>
                      <w:szCs w:val="22"/>
                    </w:rPr>
                    <w:t>frutas/verduras</w:t>
                  </w:r>
                  <w:r w:rsidRPr="00027C8D">
                    <w:rPr>
                      <w:rFonts w:ascii="Arial" w:eastAsia="Arial" w:hAnsi="Arial" w:cs="Arial"/>
                      <w:color w:val="565656"/>
                      <w:szCs w:val="22"/>
                    </w:rPr>
                    <w:t xml:space="preserve"> Fairtrade a las cuentas de los miembros a los que corresponde la venta.</w:t>
                  </w:r>
                </w:p>
              </w:tc>
            </w:tr>
            <w:tr w:rsidR="00FD05FD" w:rsidRPr="00027C8D" w14:paraId="3B02C12D" w14:textId="77777777" w:rsidTr="00101D45">
              <w:trPr>
                <w:cantSplit/>
                <w:trHeight w:val="219"/>
              </w:trPr>
              <w:tc>
                <w:tcPr>
                  <w:tcW w:w="901" w:type="dxa"/>
                  <w:tcBorders>
                    <w:top w:val="single" w:sz="4" w:space="0" w:color="BFBFBF"/>
                    <w:left w:val="single" w:sz="4" w:space="0" w:color="BFBFBF"/>
                    <w:bottom w:val="single" w:sz="4" w:space="0" w:color="BFBFBF"/>
                    <w:right w:val="single" w:sz="4" w:space="0" w:color="BFBFBF"/>
                  </w:tcBorders>
                </w:tcPr>
                <w:p w14:paraId="6498C95F" w14:textId="77777777" w:rsidR="00BE5165" w:rsidRPr="00027C8D" w:rsidRDefault="00691DEE">
                  <w:pPr>
                    <w:pStyle w:val="VBPC"/>
                    <w:jc w:val="both"/>
                    <w:rPr>
                      <w:bCs/>
                    </w:rPr>
                  </w:pPr>
                  <w:r w:rsidRPr="00027C8D">
                    <w:rPr>
                      <w:rFonts w:ascii="Arial" w:hAnsi="Arial" w:cs="Arial"/>
                      <w:bCs/>
                      <w:color w:val="565656"/>
                      <w:szCs w:val="22"/>
                    </w:rPr>
                    <w:t>Año 0</w:t>
                  </w:r>
                </w:p>
              </w:tc>
              <w:tc>
                <w:tcPr>
                  <w:tcW w:w="7933" w:type="dxa"/>
                  <w:vMerge/>
                  <w:tcBorders>
                    <w:top w:val="single" w:sz="4" w:space="0" w:color="BFBFBF"/>
                    <w:left w:val="single" w:sz="4" w:space="0" w:color="BFBFBF"/>
                    <w:bottom w:val="single" w:sz="4" w:space="0" w:color="BFBFBF"/>
                    <w:right w:val="single" w:sz="4" w:space="0" w:color="BFBFBF"/>
                  </w:tcBorders>
                </w:tcPr>
                <w:p w14:paraId="54722BAF" w14:textId="77777777" w:rsidR="00FD05FD" w:rsidRPr="00027C8D" w:rsidRDefault="00FD05FD" w:rsidP="00FD05FD">
                  <w:pPr>
                    <w:pStyle w:val="table-body"/>
                    <w:jc w:val="both"/>
                    <w:rPr>
                      <w:rFonts w:ascii="Arial" w:hAnsi="Arial"/>
                      <w:lang w:eastAsia="ko-KR"/>
                    </w:rPr>
                  </w:pPr>
                </w:p>
              </w:tc>
            </w:tr>
          </w:tbl>
          <w:p w14:paraId="73B9A4B3" w14:textId="224825EA" w:rsidR="00BE5165" w:rsidRPr="00027C8D" w:rsidRDefault="00691DEE">
            <w:pPr>
              <w:spacing w:before="120" w:after="120"/>
              <w:rPr>
                <w:rFonts w:cs="Arial"/>
              </w:rPr>
            </w:pPr>
            <w:r w:rsidRPr="00027C8D">
              <w:rPr>
                <w:rFonts w:cs="Arial"/>
                <w:b/>
                <w:bCs/>
              </w:rPr>
              <w:t xml:space="preserve">Implicaciones: </w:t>
            </w:r>
            <w:r w:rsidRPr="00027C8D">
              <w:rPr>
                <w:rFonts w:cs="Arial"/>
              </w:rPr>
              <w:t>No hay implicaciones para los productores</w:t>
            </w:r>
            <w:r w:rsidR="00F636A1" w:rsidRPr="00027C8D">
              <w:rPr>
                <w:rFonts w:cs="Arial"/>
              </w:rPr>
              <w:t xml:space="preserve">. </w:t>
            </w:r>
            <w:r w:rsidRPr="00027C8D">
              <w:rPr>
                <w:rFonts w:cs="Arial"/>
              </w:rPr>
              <w:t xml:space="preserve">Esto solo aporta claridad y </w:t>
            </w:r>
            <w:r w:rsidR="00F636A1" w:rsidRPr="00027C8D">
              <w:rPr>
                <w:rFonts w:cs="Arial"/>
              </w:rPr>
              <w:t xml:space="preserve">reduce </w:t>
            </w:r>
            <w:r w:rsidRPr="00027C8D">
              <w:rPr>
                <w:rFonts w:cs="Arial"/>
              </w:rPr>
              <w:t xml:space="preserve">el </w:t>
            </w:r>
            <w:r w:rsidR="00F636A1" w:rsidRPr="00027C8D">
              <w:rPr>
                <w:rFonts w:cs="Arial"/>
              </w:rPr>
              <w:t xml:space="preserve">número </w:t>
            </w:r>
            <w:r w:rsidRPr="00027C8D">
              <w:rPr>
                <w:rFonts w:cs="Arial"/>
              </w:rPr>
              <w:t>de requisitos individuales en l</w:t>
            </w:r>
            <w:r w:rsidR="008638D1" w:rsidRPr="00027C8D">
              <w:rPr>
                <w:rFonts w:cs="Arial"/>
              </w:rPr>
              <w:t>o</w:t>
            </w:r>
            <w:r w:rsidRPr="00027C8D">
              <w:rPr>
                <w:rFonts w:cs="Arial"/>
              </w:rPr>
              <w:t xml:space="preserve">s </w:t>
            </w:r>
            <w:r w:rsidR="00726BE9" w:rsidRPr="00027C8D">
              <w:rPr>
                <w:rFonts w:cs="Arial"/>
              </w:rPr>
              <w:t>criterio</w:t>
            </w:r>
            <w:r w:rsidRPr="00027C8D">
              <w:rPr>
                <w:rFonts w:cs="Arial"/>
              </w:rPr>
              <w:t>s.</w:t>
            </w:r>
          </w:p>
          <w:p w14:paraId="33F06090" w14:textId="41826B87" w:rsidR="00BE5165" w:rsidRPr="00027C8D" w:rsidRDefault="00691DEE">
            <w:pPr>
              <w:pStyle w:val="Questions"/>
            </w:pPr>
            <w:r w:rsidRPr="00027C8D">
              <w:lastRenderedPageBreak/>
              <w:t xml:space="preserve">¿Está de acuerdo </w:t>
            </w:r>
            <w:r w:rsidR="00CF4D60" w:rsidRPr="00027C8D">
              <w:t xml:space="preserve">con ampliar el ámbito de aplicación a las </w:t>
            </w:r>
            <w:r w:rsidR="00BE5EF2" w:rsidRPr="00027C8D">
              <w:t>verduras</w:t>
            </w:r>
            <w:r w:rsidRPr="00027C8D">
              <w:t>?</w:t>
            </w:r>
          </w:p>
          <w:p w14:paraId="27B53FC4"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6F5C18A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3B2B497D"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06AF138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058C2691"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6CB02EF6"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3E068C9A" w14:textId="6D1430D2" w:rsidR="00BE5165" w:rsidRPr="00027C8D" w:rsidRDefault="00691DEE" w:rsidP="000C214B">
            <w:pPr>
              <w:pStyle w:val="Heading3"/>
              <w:spacing w:before="120" w:after="120"/>
              <w:rPr>
                <w:sz w:val="22"/>
                <w:szCs w:val="20"/>
              </w:rPr>
            </w:pPr>
            <w:bookmarkStart w:id="108" w:name="_Toc176425417"/>
            <w:r w:rsidRPr="00027C8D">
              <w:rPr>
                <w:rStyle w:val="NEW-MARK"/>
                <w:rFonts w:cs="Arial"/>
                <w:sz w:val="22"/>
                <w:szCs w:val="20"/>
              </w:rPr>
              <w:t xml:space="preserve">ELIMINAR </w:t>
            </w:r>
            <w:r w:rsidRPr="00027C8D">
              <w:rPr>
                <w:sz w:val="22"/>
                <w:szCs w:val="20"/>
              </w:rPr>
              <w:t xml:space="preserve">Planes de abastecimiento de </w:t>
            </w:r>
            <w:r w:rsidR="00BE5EF2" w:rsidRPr="00027C8D">
              <w:rPr>
                <w:sz w:val="22"/>
                <w:szCs w:val="20"/>
              </w:rPr>
              <w:t>verduras</w:t>
            </w:r>
            <w:r w:rsidRPr="00027C8D">
              <w:rPr>
                <w:sz w:val="22"/>
                <w:szCs w:val="20"/>
              </w:rPr>
              <w:t xml:space="preserve"> frescas, incluidas raíces y tubérculos</w:t>
            </w:r>
            <w:bookmarkEnd w:id="108"/>
          </w:p>
          <w:p w14:paraId="1C4CC5E4" w14:textId="6C0FB570" w:rsidR="00BE5165" w:rsidRPr="00027C8D" w:rsidRDefault="00691DEE">
            <w:pPr>
              <w:spacing w:after="120"/>
            </w:pPr>
            <w:r w:rsidRPr="00027C8D">
              <w:rPr>
                <w:b/>
                <w:bCs/>
              </w:rPr>
              <w:t>Antecedentes</w:t>
            </w:r>
            <w:r w:rsidRPr="00027C8D">
              <w:t xml:space="preserve">: En </w:t>
            </w:r>
            <w:r w:rsidR="006053B6" w:rsidRPr="00027C8D">
              <w:t xml:space="preserve">el </w:t>
            </w:r>
            <w:r w:rsidR="00F636A1" w:rsidRPr="00027C8D">
              <w:t xml:space="preserve">Criterio de Comercio Justo Fairtrade para </w:t>
            </w:r>
            <w:r w:rsidR="00BE5EF2" w:rsidRPr="00027C8D">
              <w:t>Verduras</w:t>
            </w:r>
            <w:r w:rsidRPr="00027C8D">
              <w:t xml:space="preserve"> </w:t>
            </w:r>
            <w:r w:rsidR="006053B6" w:rsidRPr="00027C8D">
              <w:t>Frescas</w:t>
            </w:r>
            <w:r w:rsidR="00F636A1" w:rsidRPr="00027C8D">
              <w:t xml:space="preserve">, </w:t>
            </w:r>
            <w:r w:rsidRPr="00027C8D">
              <w:t xml:space="preserve">los planes de abastecimiento se </w:t>
            </w:r>
            <w:r w:rsidR="006053B6" w:rsidRPr="00027C8D">
              <w:t xml:space="preserve">exigen </w:t>
            </w:r>
            <w:r w:rsidRPr="00027C8D">
              <w:t xml:space="preserve">en </w:t>
            </w:r>
            <w:r w:rsidR="006053B6" w:rsidRPr="00027C8D">
              <w:t xml:space="preserve">el </w:t>
            </w:r>
            <w:r w:rsidRPr="00027C8D">
              <w:t xml:space="preserve">requisito </w:t>
            </w:r>
            <w:r w:rsidR="00016B66" w:rsidRPr="00027C8D">
              <w:t>4.1.1.</w:t>
            </w:r>
          </w:p>
          <w:p w14:paraId="48507C6B" w14:textId="57B8DA46" w:rsidR="00BE5165" w:rsidRPr="00027C8D" w:rsidRDefault="00691DEE">
            <w:pPr>
              <w:spacing w:after="120"/>
            </w:pPr>
            <w:r w:rsidRPr="00027C8D">
              <w:rPr>
                <w:b/>
                <w:bCs/>
              </w:rPr>
              <w:t>Justificación</w:t>
            </w:r>
            <w:r w:rsidRPr="00027C8D">
              <w:t xml:space="preserve">: </w:t>
            </w:r>
            <w:r w:rsidR="006053B6" w:rsidRPr="00027C8D">
              <w:t xml:space="preserve">Se propone </w:t>
            </w:r>
            <w:r w:rsidRPr="00027C8D">
              <w:t xml:space="preserve">eliminar este requisito </w:t>
            </w:r>
            <w:r w:rsidR="006053B6" w:rsidRPr="00027C8D">
              <w:t xml:space="preserve">porque </w:t>
            </w:r>
            <w:r w:rsidRPr="00027C8D">
              <w:t xml:space="preserve">con la fusión los planes de </w:t>
            </w:r>
            <w:r w:rsidR="005B62BE" w:rsidRPr="00027C8D">
              <w:t xml:space="preserve">abastecimiento </w:t>
            </w:r>
            <w:r w:rsidRPr="00027C8D">
              <w:t xml:space="preserve">de </w:t>
            </w:r>
            <w:r w:rsidR="00BE5EF2" w:rsidRPr="00027C8D">
              <w:t>verduras</w:t>
            </w:r>
            <w:r w:rsidRPr="00027C8D">
              <w:t xml:space="preserve"> se incluirán en los contratos con los comerciantes </w:t>
            </w:r>
            <w:r w:rsidR="00016B66" w:rsidRPr="00027C8D">
              <w:t>(pregunta 3.1 de este documento)</w:t>
            </w:r>
            <w:r w:rsidRPr="00027C8D">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183"/>
              <w:gridCol w:w="7651"/>
            </w:tblGrid>
            <w:tr w:rsidR="00524CDB" w:rsidRPr="00027C8D" w14:paraId="727CE9FB" w14:textId="77777777" w:rsidTr="002D6A99">
              <w:trPr>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52C1DE60" w14:textId="1F6D9BA2" w:rsidR="00BE5165" w:rsidRPr="00027C8D" w:rsidRDefault="00691DEE">
                  <w:pPr>
                    <w:pStyle w:val="Appliesto"/>
                    <w:rPr>
                      <w:b w:val="0"/>
                      <w:bCs w:val="0"/>
                      <w:color w:val="565656"/>
                    </w:rPr>
                  </w:pPr>
                  <w:r w:rsidRPr="00027C8D">
                    <w:rPr>
                      <w:color w:val="565656"/>
                    </w:rPr>
                    <w:t xml:space="preserve">Se aplica a: </w:t>
                  </w:r>
                  <w:r w:rsidR="005B62BE" w:rsidRPr="00027C8D">
                    <w:rPr>
                      <w:b w:val="0"/>
                      <w:bCs w:val="0"/>
                      <w:color w:val="565656"/>
                    </w:rPr>
                    <w:t xml:space="preserve">Pagador de Comercio Justo y </w:t>
                  </w:r>
                  <w:r w:rsidR="00B55689" w:rsidRPr="00027C8D">
                    <w:rPr>
                      <w:b w:val="0"/>
                      <w:bCs w:val="0"/>
                      <w:color w:val="565656"/>
                    </w:rPr>
                    <w:t>transmisores</w:t>
                  </w:r>
                </w:p>
              </w:tc>
            </w:tr>
            <w:tr w:rsidR="00524CDB" w:rsidRPr="00027C8D" w14:paraId="547EE4B6" w14:textId="77777777" w:rsidTr="00950111">
              <w:trPr>
                <w:trHeight w:val="297"/>
              </w:trPr>
              <w:tc>
                <w:tcPr>
                  <w:tcW w:w="1183" w:type="dxa"/>
                  <w:tcBorders>
                    <w:top w:val="single" w:sz="4" w:space="0" w:color="BFBFBF"/>
                    <w:left w:val="single" w:sz="4" w:space="0" w:color="BFBFBF"/>
                    <w:bottom w:val="single" w:sz="4" w:space="0" w:color="BFBFBF"/>
                    <w:right w:val="single" w:sz="4" w:space="0" w:color="BFBFBF"/>
                  </w:tcBorders>
                </w:tcPr>
                <w:p w14:paraId="3D292B9C" w14:textId="5ABB62EE" w:rsidR="00BE5165" w:rsidRPr="00027C8D" w:rsidRDefault="00B55689">
                  <w:pPr>
                    <w:pStyle w:val="VBPC"/>
                    <w:jc w:val="both"/>
                    <w:rPr>
                      <w:rFonts w:ascii="Arial" w:hAnsi="Arial" w:cs="Arial"/>
                      <w:bCs/>
                      <w:color w:val="565656"/>
                      <w:szCs w:val="22"/>
                    </w:rPr>
                  </w:pPr>
                  <w:r w:rsidRPr="00027C8D">
                    <w:rPr>
                      <w:rFonts w:ascii="Arial" w:hAnsi="Arial" w:cs="Arial"/>
                      <w:bCs/>
                      <w:color w:val="565656"/>
                      <w:szCs w:val="22"/>
                    </w:rPr>
                    <w:t>Básico</w:t>
                  </w:r>
                </w:p>
              </w:tc>
              <w:tc>
                <w:tcPr>
                  <w:tcW w:w="7651" w:type="dxa"/>
                  <w:vMerge w:val="restart"/>
                  <w:tcBorders>
                    <w:top w:val="single" w:sz="4" w:space="0" w:color="BFBFBF"/>
                    <w:left w:val="single" w:sz="4" w:space="0" w:color="BFBFBF"/>
                    <w:bottom w:val="single" w:sz="4" w:space="0" w:color="BFBFBF"/>
                    <w:right w:val="single" w:sz="4" w:space="0" w:color="BFBFBF"/>
                  </w:tcBorders>
                </w:tcPr>
                <w:p w14:paraId="6F7AC906" w14:textId="69688409" w:rsidR="00BE5165" w:rsidRPr="00027C8D" w:rsidRDefault="00691DEE">
                  <w:pPr>
                    <w:pStyle w:val="table-body"/>
                    <w:jc w:val="both"/>
                    <w:rPr>
                      <w:rFonts w:ascii="Arial" w:eastAsia="Arial" w:hAnsi="Arial" w:cs="Arial"/>
                      <w:color w:val="565656"/>
                      <w:szCs w:val="22"/>
                    </w:rPr>
                  </w:pPr>
                  <w:r w:rsidRPr="00027C8D">
                    <w:rPr>
                      <w:rFonts w:ascii="Arial" w:eastAsia="Arial" w:hAnsi="Arial" w:cs="Arial"/>
                      <w:color w:val="565656"/>
                      <w:szCs w:val="22"/>
                    </w:rPr>
                    <w:t xml:space="preserve">En el caso de las </w:t>
                  </w:r>
                  <w:r w:rsidR="00BE5EF2" w:rsidRPr="00027C8D">
                    <w:rPr>
                      <w:rFonts w:ascii="Arial" w:eastAsia="Arial" w:hAnsi="Arial" w:cs="Arial"/>
                      <w:color w:val="565656"/>
                      <w:szCs w:val="22"/>
                    </w:rPr>
                    <w:t>verduras</w:t>
                  </w:r>
                  <w:r w:rsidRPr="00027C8D">
                    <w:rPr>
                      <w:rFonts w:ascii="Arial" w:eastAsia="Arial" w:hAnsi="Arial" w:cs="Arial"/>
                      <w:color w:val="565656"/>
                      <w:szCs w:val="22"/>
                    </w:rPr>
                    <w:t xml:space="preserve"> frescas, incluidas las raíces y los tubérculos, usted proporciona un plan de abastecimiento estacional o trimestral</w:t>
                  </w:r>
                  <w:r w:rsidR="00F636A1" w:rsidRPr="00027C8D">
                    <w:rPr>
                      <w:rFonts w:ascii="Arial" w:eastAsia="Arial" w:hAnsi="Arial" w:cs="Arial"/>
                      <w:color w:val="565656"/>
                      <w:szCs w:val="22"/>
                    </w:rPr>
                    <w:t>.</w:t>
                  </w:r>
                  <w:r w:rsidRPr="00027C8D">
                    <w:rPr>
                      <w:rFonts w:ascii="Arial" w:eastAsia="Arial" w:hAnsi="Arial" w:cs="Arial"/>
                      <w:color w:val="565656"/>
                      <w:szCs w:val="22"/>
                    </w:rPr>
                    <w:t xml:space="preserve"> Los planes de abastecimiento se renuevan como mínimo dos semanas antes de su vencimiento.</w:t>
                  </w:r>
                </w:p>
              </w:tc>
            </w:tr>
            <w:tr w:rsidR="00524CDB" w:rsidRPr="00027C8D" w14:paraId="7557563F" w14:textId="77777777" w:rsidTr="00950111">
              <w:trPr>
                <w:trHeight w:val="219"/>
              </w:trPr>
              <w:tc>
                <w:tcPr>
                  <w:tcW w:w="1183" w:type="dxa"/>
                  <w:tcBorders>
                    <w:top w:val="single" w:sz="4" w:space="0" w:color="BFBFBF"/>
                    <w:left w:val="single" w:sz="4" w:space="0" w:color="BFBFBF"/>
                    <w:bottom w:val="single" w:sz="4" w:space="0" w:color="BFBFBF"/>
                    <w:right w:val="single" w:sz="4" w:space="0" w:color="BFBFBF"/>
                  </w:tcBorders>
                </w:tcPr>
                <w:p w14:paraId="23190BEF" w14:textId="77777777" w:rsidR="00BE5165" w:rsidRPr="00027C8D" w:rsidRDefault="00691DEE">
                  <w:pPr>
                    <w:pStyle w:val="VBPC"/>
                    <w:jc w:val="both"/>
                    <w:rPr>
                      <w:bCs/>
                    </w:rPr>
                  </w:pPr>
                  <w:r w:rsidRPr="00027C8D">
                    <w:rPr>
                      <w:rFonts w:ascii="Arial" w:hAnsi="Arial" w:cs="Arial"/>
                      <w:bCs/>
                      <w:color w:val="565656"/>
                      <w:szCs w:val="22"/>
                    </w:rPr>
                    <w:t>Año 0</w:t>
                  </w:r>
                </w:p>
              </w:tc>
              <w:tc>
                <w:tcPr>
                  <w:tcW w:w="7651" w:type="dxa"/>
                  <w:vMerge/>
                  <w:tcBorders>
                    <w:top w:val="single" w:sz="4" w:space="0" w:color="BFBFBF"/>
                    <w:left w:val="single" w:sz="4" w:space="0" w:color="BFBFBF"/>
                    <w:bottom w:val="single" w:sz="4" w:space="0" w:color="BFBFBF"/>
                    <w:right w:val="single" w:sz="4" w:space="0" w:color="BFBFBF"/>
                  </w:tcBorders>
                </w:tcPr>
                <w:p w14:paraId="12EBA64B" w14:textId="77777777" w:rsidR="00524CDB" w:rsidRPr="00027C8D" w:rsidRDefault="00524CDB" w:rsidP="00524CDB">
                  <w:pPr>
                    <w:pStyle w:val="table-body"/>
                    <w:jc w:val="both"/>
                    <w:rPr>
                      <w:rFonts w:ascii="Arial" w:hAnsi="Arial"/>
                      <w:lang w:eastAsia="ko-KR"/>
                    </w:rPr>
                  </w:pPr>
                </w:p>
              </w:tc>
            </w:tr>
          </w:tbl>
          <w:p w14:paraId="3294A846" w14:textId="7F628CF4" w:rsidR="00BE5165" w:rsidRPr="00027C8D" w:rsidRDefault="00691DEE">
            <w:pPr>
              <w:spacing w:before="120" w:after="120"/>
              <w:rPr>
                <w:rFonts w:cs="Arial"/>
              </w:rPr>
            </w:pPr>
            <w:r w:rsidRPr="00027C8D">
              <w:rPr>
                <w:rFonts w:cs="Arial"/>
                <w:b/>
                <w:bCs/>
              </w:rPr>
              <w:t xml:space="preserve">Implicaciones: </w:t>
            </w:r>
            <w:r w:rsidR="00F636A1" w:rsidRPr="00027C8D">
              <w:rPr>
                <w:rFonts w:cs="Arial"/>
              </w:rPr>
              <w:t xml:space="preserve">Simplificará </w:t>
            </w:r>
            <w:r w:rsidR="005B62BE" w:rsidRPr="00027C8D">
              <w:rPr>
                <w:rFonts w:cs="Arial"/>
              </w:rPr>
              <w:t xml:space="preserve">las auditorías para las </w:t>
            </w:r>
            <w:r w:rsidR="00BE5EF2" w:rsidRPr="00027C8D">
              <w:rPr>
                <w:rFonts w:cs="Arial"/>
              </w:rPr>
              <w:t>verduras</w:t>
            </w:r>
            <w:r w:rsidR="005B62BE" w:rsidRPr="00027C8D">
              <w:rPr>
                <w:rFonts w:cs="Arial"/>
              </w:rPr>
              <w:t xml:space="preserve">, además </w:t>
            </w:r>
            <w:r w:rsidR="00F636A1" w:rsidRPr="00027C8D">
              <w:rPr>
                <w:rFonts w:cs="Arial"/>
              </w:rPr>
              <w:t xml:space="preserve">de </w:t>
            </w:r>
            <w:r w:rsidR="005B62BE" w:rsidRPr="00027C8D">
              <w:rPr>
                <w:rFonts w:cs="Arial"/>
              </w:rPr>
              <w:t xml:space="preserve">reducir </w:t>
            </w:r>
            <w:r w:rsidR="00F636A1" w:rsidRPr="00027C8D">
              <w:rPr>
                <w:rFonts w:cs="Arial"/>
              </w:rPr>
              <w:t xml:space="preserve">el número </w:t>
            </w:r>
            <w:r w:rsidR="005B62BE" w:rsidRPr="00027C8D">
              <w:rPr>
                <w:rFonts w:cs="Arial"/>
              </w:rPr>
              <w:t xml:space="preserve">de requisitos de la </w:t>
            </w:r>
            <w:r w:rsidR="00726BE9" w:rsidRPr="00027C8D">
              <w:rPr>
                <w:rFonts w:cs="Arial"/>
              </w:rPr>
              <w:t>criterio</w:t>
            </w:r>
            <w:r w:rsidR="005B62BE" w:rsidRPr="00027C8D">
              <w:rPr>
                <w:rFonts w:cs="Arial"/>
              </w:rPr>
              <w:t xml:space="preserve"> y alinear el enfoque de los planes de abastecimiento con el de las frutas.</w:t>
            </w:r>
          </w:p>
          <w:p w14:paraId="0C0842CD" w14:textId="77777777" w:rsidR="00BE5165" w:rsidRPr="00027C8D" w:rsidRDefault="00691DEE">
            <w:pPr>
              <w:pStyle w:val="Questions"/>
            </w:pPr>
            <w:r w:rsidRPr="00027C8D">
              <w:t>¿Está de acuerdo con la propuesta?</w:t>
            </w:r>
          </w:p>
          <w:p w14:paraId="33F75CE2"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33B31C99"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795CF2E5"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7DDF28CF" w14:textId="301CEC11"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752D838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6E1B0B3C"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1E8AE420" w14:textId="77777777" w:rsidR="00BE5165" w:rsidRPr="00027C8D" w:rsidRDefault="00691DEE">
            <w:pPr>
              <w:rPr>
                <w:rFonts w:cs="Arial"/>
                <w:iCs/>
                <w:szCs w:val="22"/>
              </w:rPr>
            </w:pPr>
            <w:r w:rsidRPr="00027C8D">
              <w:rPr>
                <w:rFonts w:cs="Arial"/>
                <w:iCs/>
                <w:szCs w:val="22"/>
              </w:rPr>
              <w:lastRenderedPageBreak/>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515E65AF" w14:textId="31968F36" w:rsidR="00BE5165" w:rsidRPr="00027C8D" w:rsidRDefault="00691DEE" w:rsidP="00101D45">
            <w:pPr>
              <w:pStyle w:val="Heading3"/>
              <w:spacing w:before="360" w:after="120"/>
              <w:rPr>
                <w:sz w:val="22"/>
                <w:szCs w:val="20"/>
              </w:rPr>
            </w:pPr>
            <w:bookmarkStart w:id="109" w:name="_Toc176425418"/>
            <w:r w:rsidRPr="00027C8D">
              <w:rPr>
                <w:rStyle w:val="NEW-MARK"/>
                <w:rFonts w:cs="Arial"/>
                <w:sz w:val="22"/>
                <w:szCs w:val="20"/>
              </w:rPr>
              <w:t xml:space="preserve">ELIMINAR </w:t>
            </w:r>
            <w:r w:rsidRPr="00027C8D">
              <w:rPr>
                <w:sz w:val="22"/>
                <w:szCs w:val="20"/>
              </w:rPr>
              <w:t>Planes de abastecimiento de legumbres</w:t>
            </w:r>
            <w:bookmarkEnd w:id="109"/>
          </w:p>
          <w:p w14:paraId="2D6FBE0C" w14:textId="26175005" w:rsidR="00BE5165" w:rsidRPr="00027C8D" w:rsidRDefault="00691DEE">
            <w:pPr>
              <w:spacing w:after="120"/>
            </w:pPr>
            <w:r w:rsidRPr="00027C8D">
              <w:rPr>
                <w:b/>
                <w:bCs/>
              </w:rPr>
              <w:t>Antecedentes</w:t>
            </w:r>
            <w:r w:rsidRPr="00027C8D">
              <w:t xml:space="preserve">: </w:t>
            </w:r>
            <w:r w:rsidR="006053B6" w:rsidRPr="00027C8D">
              <w:t xml:space="preserve">En el </w:t>
            </w:r>
            <w:r w:rsidR="00F636A1" w:rsidRPr="00027C8D">
              <w:t xml:space="preserve">Criterio de Comercio Justo Fairtrade para </w:t>
            </w:r>
            <w:r w:rsidR="00BE5EF2" w:rsidRPr="00027C8D">
              <w:t>Verduras</w:t>
            </w:r>
            <w:r w:rsidR="006053B6" w:rsidRPr="00027C8D">
              <w:t xml:space="preserve"> Frescas</w:t>
            </w:r>
            <w:r w:rsidR="001334CE" w:rsidRPr="00027C8D">
              <w:t xml:space="preserve">, </w:t>
            </w:r>
            <w:r w:rsidR="006053B6" w:rsidRPr="00027C8D">
              <w:t xml:space="preserve">los planes de abastecimiento se exigen en el requisito </w:t>
            </w:r>
            <w:r w:rsidR="00016B66" w:rsidRPr="00027C8D">
              <w:t>4.1.2.</w:t>
            </w:r>
          </w:p>
          <w:p w14:paraId="32DA932C" w14:textId="392A209F" w:rsidR="00BE5165" w:rsidRPr="00027C8D" w:rsidRDefault="00691DEE">
            <w:pPr>
              <w:spacing w:after="120"/>
            </w:pPr>
            <w:r w:rsidRPr="00027C8D">
              <w:rPr>
                <w:b/>
                <w:bCs/>
              </w:rPr>
              <w:t>Justificación</w:t>
            </w:r>
            <w:r w:rsidRPr="00027C8D">
              <w:t xml:space="preserve">: </w:t>
            </w:r>
            <w:r w:rsidR="006053B6" w:rsidRPr="00027C8D">
              <w:t>Se propone eliminar este requisito porque con la fusión</w:t>
            </w:r>
            <w:r w:rsidR="00101D45" w:rsidRPr="00027C8D">
              <w:t xml:space="preserve"> de los c</w:t>
            </w:r>
            <w:r w:rsidR="00027C8D">
              <w:t>r</w:t>
            </w:r>
            <w:r w:rsidR="00101D45" w:rsidRPr="00027C8D">
              <w:t>iterios,</w:t>
            </w:r>
            <w:r w:rsidR="006053B6" w:rsidRPr="00027C8D">
              <w:t xml:space="preserve"> los planes de abastecimiento de </w:t>
            </w:r>
            <w:r w:rsidR="00BE5EF2" w:rsidRPr="00027C8D">
              <w:t>verduras</w:t>
            </w:r>
            <w:r w:rsidR="006053B6" w:rsidRPr="00027C8D">
              <w:t xml:space="preserve"> se incluirán en los contratos con los comerciantes </w:t>
            </w:r>
            <w:r w:rsidR="00016B66" w:rsidRPr="00027C8D">
              <w:t>(pregunta 3.1 de este documento).</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99"/>
              <w:gridCol w:w="7935"/>
            </w:tblGrid>
            <w:tr w:rsidR="005B62BE" w:rsidRPr="00027C8D" w14:paraId="4DD6406F"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64CDD66" w14:textId="20C6CAF1" w:rsidR="00BE5165" w:rsidRPr="00027C8D" w:rsidRDefault="00691DEE">
                  <w:pPr>
                    <w:pStyle w:val="Appliesto"/>
                    <w:rPr>
                      <w:color w:val="565656"/>
                    </w:rPr>
                  </w:pPr>
                  <w:r w:rsidRPr="00027C8D">
                    <w:rPr>
                      <w:color w:val="565656"/>
                    </w:rPr>
                    <w:t xml:space="preserve">Se aplica a: </w:t>
                  </w:r>
                  <w:r w:rsidRPr="00027C8D">
                    <w:rPr>
                      <w:b w:val="0"/>
                      <w:bCs w:val="0"/>
                      <w:color w:val="565656"/>
                    </w:rPr>
                    <w:t xml:space="preserve">Pagador de Comercio Justo y </w:t>
                  </w:r>
                  <w:r w:rsidR="00B55689" w:rsidRPr="00027C8D">
                    <w:rPr>
                      <w:b w:val="0"/>
                      <w:bCs w:val="0"/>
                      <w:color w:val="565656"/>
                    </w:rPr>
                    <w:t>transmisores</w:t>
                  </w:r>
                </w:p>
              </w:tc>
            </w:tr>
            <w:tr w:rsidR="005B62BE" w:rsidRPr="00027C8D" w14:paraId="10818979" w14:textId="77777777" w:rsidTr="00950111">
              <w:trPr>
                <w:cantSplit/>
                <w:trHeight w:val="297"/>
              </w:trPr>
              <w:tc>
                <w:tcPr>
                  <w:tcW w:w="899" w:type="dxa"/>
                  <w:tcBorders>
                    <w:top w:val="single" w:sz="4" w:space="0" w:color="BFBFBF"/>
                    <w:left w:val="single" w:sz="4" w:space="0" w:color="BFBFBF"/>
                    <w:bottom w:val="single" w:sz="4" w:space="0" w:color="BFBFBF"/>
                    <w:right w:val="single" w:sz="4" w:space="0" w:color="BFBFBF"/>
                  </w:tcBorders>
                </w:tcPr>
                <w:p w14:paraId="2F72CCE0" w14:textId="61DB80DE" w:rsidR="00BE5165" w:rsidRPr="00027C8D" w:rsidRDefault="00B55689">
                  <w:pPr>
                    <w:pStyle w:val="VBPC"/>
                    <w:jc w:val="both"/>
                    <w:rPr>
                      <w:rFonts w:ascii="Arial" w:hAnsi="Arial" w:cs="Arial"/>
                      <w:bCs/>
                      <w:color w:val="565656"/>
                      <w:szCs w:val="22"/>
                    </w:rPr>
                  </w:pPr>
                  <w:r w:rsidRPr="00027C8D">
                    <w:rPr>
                      <w:rFonts w:ascii="Arial" w:hAnsi="Arial" w:cs="Arial"/>
                      <w:bCs/>
                      <w:color w:val="565656"/>
                      <w:szCs w:val="22"/>
                    </w:rPr>
                    <w:t>Básico</w:t>
                  </w:r>
                </w:p>
              </w:tc>
              <w:tc>
                <w:tcPr>
                  <w:tcW w:w="7935" w:type="dxa"/>
                  <w:vMerge w:val="restart"/>
                  <w:tcBorders>
                    <w:top w:val="single" w:sz="4" w:space="0" w:color="BFBFBF"/>
                    <w:left w:val="single" w:sz="4" w:space="0" w:color="BFBFBF"/>
                    <w:bottom w:val="single" w:sz="4" w:space="0" w:color="BFBFBF"/>
                    <w:right w:val="single" w:sz="4" w:space="0" w:color="BFBFBF"/>
                  </w:tcBorders>
                </w:tcPr>
                <w:p w14:paraId="622A6C17" w14:textId="77777777" w:rsidR="00BE5165" w:rsidRPr="00027C8D" w:rsidRDefault="00691DEE">
                  <w:pPr>
                    <w:pStyle w:val="table-body"/>
                    <w:jc w:val="both"/>
                    <w:rPr>
                      <w:rFonts w:ascii="Arial" w:eastAsia="Arial" w:hAnsi="Arial" w:cs="Arial"/>
                      <w:color w:val="565656"/>
                      <w:szCs w:val="22"/>
                    </w:rPr>
                  </w:pPr>
                  <w:r w:rsidRPr="00027C8D">
                    <w:rPr>
                      <w:rFonts w:ascii="Arial" w:eastAsia="Arial" w:hAnsi="Arial" w:cs="Arial"/>
                      <w:color w:val="565656"/>
                      <w:szCs w:val="22"/>
                    </w:rPr>
                    <w:t xml:space="preserve">En el caso de </w:t>
                  </w:r>
                  <w:r w:rsidR="000F764D" w:rsidRPr="00027C8D">
                    <w:rPr>
                      <w:rFonts w:ascii="Arial" w:eastAsia="Arial" w:hAnsi="Arial" w:cs="Arial"/>
                      <w:color w:val="565656"/>
                      <w:szCs w:val="22"/>
                    </w:rPr>
                    <w:t>las legumbres</w:t>
                  </w:r>
                  <w:r w:rsidRPr="00027C8D">
                    <w:rPr>
                      <w:rFonts w:ascii="Arial" w:eastAsia="Arial" w:hAnsi="Arial" w:cs="Arial"/>
                      <w:color w:val="565656"/>
                      <w:szCs w:val="22"/>
                    </w:rPr>
                    <w:t xml:space="preserve">, </w:t>
                  </w:r>
                  <w:r w:rsidR="000F764D" w:rsidRPr="00027C8D">
                    <w:rPr>
                      <w:rFonts w:ascii="Arial" w:eastAsia="Arial" w:hAnsi="Arial" w:cs="Arial"/>
                      <w:color w:val="565656"/>
                      <w:szCs w:val="22"/>
                    </w:rPr>
                    <w:t>los planes de abastecimiento cubren cada cosecha. Los planes de abastecimiento se renuevan como mínimo tres meses antes de su vencimiento.</w:t>
                  </w:r>
                </w:p>
              </w:tc>
            </w:tr>
            <w:tr w:rsidR="005B62BE" w:rsidRPr="00027C8D" w14:paraId="2C634806" w14:textId="77777777" w:rsidTr="00950111">
              <w:trPr>
                <w:cantSplit/>
                <w:trHeight w:val="219"/>
              </w:trPr>
              <w:tc>
                <w:tcPr>
                  <w:tcW w:w="899" w:type="dxa"/>
                  <w:tcBorders>
                    <w:top w:val="single" w:sz="4" w:space="0" w:color="BFBFBF"/>
                    <w:left w:val="single" w:sz="4" w:space="0" w:color="BFBFBF"/>
                    <w:bottom w:val="single" w:sz="4" w:space="0" w:color="BFBFBF"/>
                    <w:right w:val="single" w:sz="4" w:space="0" w:color="BFBFBF"/>
                  </w:tcBorders>
                </w:tcPr>
                <w:p w14:paraId="548395A3" w14:textId="77777777" w:rsidR="00BE5165" w:rsidRPr="00027C8D" w:rsidRDefault="00691DEE">
                  <w:pPr>
                    <w:pStyle w:val="VBPC"/>
                    <w:jc w:val="both"/>
                    <w:rPr>
                      <w:bCs/>
                    </w:rPr>
                  </w:pPr>
                  <w:r w:rsidRPr="00027C8D">
                    <w:rPr>
                      <w:rFonts w:ascii="Arial" w:hAnsi="Arial" w:cs="Arial"/>
                      <w:bCs/>
                      <w:color w:val="565656"/>
                      <w:szCs w:val="22"/>
                    </w:rPr>
                    <w:t>Año 0</w:t>
                  </w:r>
                </w:p>
              </w:tc>
              <w:tc>
                <w:tcPr>
                  <w:tcW w:w="7935" w:type="dxa"/>
                  <w:vMerge/>
                  <w:tcBorders>
                    <w:top w:val="single" w:sz="4" w:space="0" w:color="BFBFBF"/>
                    <w:left w:val="single" w:sz="4" w:space="0" w:color="BFBFBF"/>
                    <w:bottom w:val="single" w:sz="4" w:space="0" w:color="BFBFBF"/>
                    <w:right w:val="single" w:sz="4" w:space="0" w:color="BFBFBF"/>
                  </w:tcBorders>
                </w:tcPr>
                <w:p w14:paraId="57106E46" w14:textId="77777777" w:rsidR="005B62BE" w:rsidRPr="00027C8D" w:rsidRDefault="005B62BE" w:rsidP="005B62BE">
                  <w:pPr>
                    <w:pStyle w:val="table-body"/>
                    <w:jc w:val="both"/>
                    <w:rPr>
                      <w:rFonts w:ascii="Arial" w:hAnsi="Arial"/>
                      <w:lang w:eastAsia="ko-KR"/>
                    </w:rPr>
                  </w:pPr>
                </w:p>
              </w:tc>
            </w:tr>
          </w:tbl>
          <w:p w14:paraId="77CEEACA" w14:textId="105EB6D3" w:rsidR="00BE5165" w:rsidRPr="00027C8D" w:rsidRDefault="00691DEE">
            <w:pPr>
              <w:spacing w:before="120" w:after="120"/>
              <w:rPr>
                <w:rFonts w:cs="Arial"/>
              </w:rPr>
            </w:pPr>
            <w:r w:rsidRPr="00027C8D">
              <w:rPr>
                <w:rFonts w:cs="Arial"/>
                <w:b/>
                <w:bCs/>
              </w:rPr>
              <w:t xml:space="preserve">Implicaciones: </w:t>
            </w:r>
            <w:r w:rsidR="001334CE" w:rsidRPr="00027C8D">
              <w:rPr>
                <w:rFonts w:cs="Arial"/>
              </w:rPr>
              <w:t xml:space="preserve">Simplificará </w:t>
            </w:r>
            <w:r w:rsidRPr="00027C8D">
              <w:rPr>
                <w:rFonts w:cs="Arial"/>
              </w:rPr>
              <w:t xml:space="preserve">las auditorías para las </w:t>
            </w:r>
            <w:r w:rsidR="00BE5EF2" w:rsidRPr="00027C8D">
              <w:rPr>
                <w:rFonts w:cs="Arial"/>
              </w:rPr>
              <w:t>verduras</w:t>
            </w:r>
            <w:r w:rsidRPr="00027C8D">
              <w:rPr>
                <w:rFonts w:cs="Arial"/>
              </w:rPr>
              <w:t xml:space="preserve">, además </w:t>
            </w:r>
            <w:r w:rsidR="001334CE" w:rsidRPr="00027C8D">
              <w:rPr>
                <w:rFonts w:cs="Arial"/>
              </w:rPr>
              <w:t xml:space="preserve">de </w:t>
            </w:r>
            <w:r w:rsidRPr="00027C8D">
              <w:rPr>
                <w:rFonts w:cs="Arial"/>
              </w:rPr>
              <w:t xml:space="preserve">reducir </w:t>
            </w:r>
            <w:r w:rsidR="001334CE" w:rsidRPr="00027C8D">
              <w:rPr>
                <w:rFonts w:cs="Arial"/>
              </w:rPr>
              <w:t xml:space="preserve">el número </w:t>
            </w:r>
            <w:r w:rsidRPr="00027C8D">
              <w:rPr>
                <w:rFonts w:cs="Arial"/>
              </w:rPr>
              <w:t xml:space="preserve">de requisitos de la </w:t>
            </w:r>
            <w:r w:rsidR="00726BE9" w:rsidRPr="00027C8D">
              <w:rPr>
                <w:rFonts w:cs="Arial"/>
              </w:rPr>
              <w:t>criterio</w:t>
            </w:r>
            <w:r w:rsidRPr="00027C8D">
              <w:rPr>
                <w:rFonts w:cs="Arial"/>
              </w:rPr>
              <w:t xml:space="preserve"> y alinear el enfoque de los planes de abastecimiento con el de las frutas.</w:t>
            </w:r>
          </w:p>
          <w:p w14:paraId="581234B4" w14:textId="77777777" w:rsidR="00BE5165" w:rsidRPr="00027C8D" w:rsidRDefault="00691DEE">
            <w:pPr>
              <w:pStyle w:val="Questions"/>
            </w:pPr>
            <w:r w:rsidRPr="00027C8D">
              <w:t>¿Está de acuerdo con la propuesta?</w:t>
            </w:r>
          </w:p>
          <w:p w14:paraId="4D7CB7D4"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44A5231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0E3F4854"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2CC66960" w14:textId="6E13E11D"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52C55DD1"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78AD01E0" w14:textId="77777777" w:rsidR="00BE5165" w:rsidRPr="00027C8D" w:rsidRDefault="00691DEE">
            <w:pPr>
              <w:spacing w:line="276" w:lineRule="auto"/>
              <w:rPr>
                <w:rStyle w:val="NEW-MARK"/>
                <w:rFonts w:cs="Arial"/>
                <w:b/>
                <w:bCs/>
                <w:iCs/>
                <w:color w:val="auto"/>
                <w:szCs w:val="22"/>
                <w:shd w:val="clear" w:color="auto" w:fill="auto"/>
              </w:rPr>
            </w:pPr>
            <w:r w:rsidRPr="00027C8D">
              <w:rPr>
                <w:rFonts w:cs="Arial"/>
                <w:b/>
                <w:bCs/>
                <w:iCs/>
                <w:szCs w:val="22"/>
              </w:rPr>
              <w:t xml:space="preserve">Por favor, explique aquí su razonamiento: </w:t>
            </w: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202DDE3F" w14:textId="77777777" w:rsidR="00BE5165" w:rsidRPr="00027C8D" w:rsidRDefault="00691DEE" w:rsidP="000C214B">
            <w:pPr>
              <w:pStyle w:val="Heading3"/>
              <w:spacing w:before="120" w:after="120"/>
              <w:rPr>
                <w:sz w:val="22"/>
                <w:szCs w:val="20"/>
              </w:rPr>
            </w:pPr>
            <w:bookmarkStart w:id="110" w:name="_Toc176425419"/>
            <w:r w:rsidRPr="00027C8D">
              <w:rPr>
                <w:rStyle w:val="NEW-MARK"/>
                <w:rFonts w:cs="Arial"/>
                <w:sz w:val="22"/>
                <w:szCs w:val="20"/>
              </w:rPr>
              <w:t xml:space="preserve">ELIMINAR </w:t>
            </w:r>
            <w:r w:rsidR="001B651E" w:rsidRPr="00027C8D">
              <w:rPr>
                <w:sz w:val="22"/>
                <w:szCs w:val="20"/>
              </w:rPr>
              <w:t>Comercio sostenible</w:t>
            </w:r>
            <w:bookmarkEnd w:id="110"/>
          </w:p>
          <w:p w14:paraId="1AB3D1B5" w14:textId="2D7C6C4D" w:rsidR="00BE5165" w:rsidRPr="00027C8D" w:rsidRDefault="00691DEE">
            <w:pPr>
              <w:spacing w:after="120"/>
            </w:pPr>
            <w:r w:rsidRPr="00027C8D">
              <w:rPr>
                <w:b/>
                <w:bCs/>
              </w:rPr>
              <w:t>Antecedentes</w:t>
            </w:r>
            <w:r w:rsidRPr="00027C8D">
              <w:t xml:space="preserve">: </w:t>
            </w:r>
            <w:r w:rsidR="001334CE" w:rsidRPr="00027C8D">
              <w:t xml:space="preserve">El </w:t>
            </w:r>
            <w:r w:rsidR="009B1918" w:rsidRPr="00027C8D">
              <w:t xml:space="preserve">Criterio de </w:t>
            </w:r>
            <w:r w:rsidR="00EB287E" w:rsidRPr="00027C8D">
              <w:t xml:space="preserve">Comercio Justo Fairtrade </w:t>
            </w:r>
            <w:r w:rsidR="009B1918" w:rsidRPr="00027C8D">
              <w:t xml:space="preserve">para </w:t>
            </w:r>
            <w:r w:rsidR="001B651E" w:rsidRPr="00027C8D">
              <w:t xml:space="preserve">Frutas </w:t>
            </w:r>
            <w:r w:rsidR="009B1918" w:rsidRPr="00027C8D">
              <w:t xml:space="preserve">y </w:t>
            </w:r>
            <w:r w:rsidR="00BE5EF2" w:rsidRPr="00027C8D">
              <w:t>Verduras</w:t>
            </w:r>
            <w:r w:rsidR="009B1918" w:rsidRPr="00027C8D">
              <w:t xml:space="preserve"> </w:t>
            </w:r>
            <w:r w:rsidR="001B651E" w:rsidRPr="00027C8D">
              <w:t>Preparadas y en Conserva incluye un requisito sobre el plan de abastecimiento</w:t>
            </w:r>
            <w:r w:rsidR="00016B66" w:rsidRPr="00027C8D">
              <w:t>, 4.1.1.</w:t>
            </w:r>
          </w:p>
          <w:p w14:paraId="7F80D6C8" w14:textId="5F137B9E" w:rsidR="00BE5165" w:rsidRPr="00027C8D" w:rsidRDefault="00691DEE">
            <w:pPr>
              <w:spacing w:after="120"/>
            </w:pPr>
            <w:r w:rsidRPr="00027C8D">
              <w:rPr>
                <w:b/>
                <w:bCs/>
              </w:rPr>
              <w:t>Justificación</w:t>
            </w:r>
            <w:r w:rsidRPr="00027C8D">
              <w:t xml:space="preserve">: </w:t>
            </w:r>
            <w:r w:rsidR="006053B6" w:rsidRPr="00027C8D">
              <w:t>Se propone eliminar este requisito, ya que con la fusión</w:t>
            </w:r>
            <w:r w:rsidR="00101D45" w:rsidRPr="00027C8D">
              <w:t xml:space="preserve"> de los criterios</w:t>
            </w:r>
            <w:r w:rsidR="006053B6" w:rsidRPr="00027C8D">
              <w:t xml:space="preserve"> los planes de abastecimiento de </w:t>
            </w:r>
            <w:r w:rsidR="001B651E" w:rsidRPr="00027C8D">
              <w:t xml:space="preserve">frutas y </w:t>
            </w:r>
            <w:r w:rsidR="00BE5EF2" w:rsidRPr="00027C8D">
              <w:t>verduras</w:t>
            </w:r>
            <w:r w:rsidR="001B651E" w:rsidRPr="00027C8D">
              <w:t xml:space="preserve"> preparadas y en conserva </w:t>
            </w:r>
            <w:r w:rsidRPr="00027C8D">
              <w:t>se incluirán en los contratos con los comerciantes</w:t>
            </w:r>
            <w:r w:rsidR="00016B66" w:rsidRPr="00027C8D">
              <w:t>, (pregunta 3.1 de este documento)</w:t>
            </w:r>
            <w:r w:rsidRPr="00027C8D">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191"/>
              <w:gridCol w:w="7643"/>
            </w:tblGrid>
            <w:tr w:rsidR="00C5507F" w:rsidRPr="00027C8D" w14:paraId="3BA68B5D" w14:textId="77777777" w:rsidTr="00101D45">
              <w:trPr>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CBCA22F" w14:textId="7361DE8B" w:rsidR="00BE5165" w:rsidRPr="00027C8D" w:rsidRDefault="00691DEE">
                  <w:pPr>
                    <w:pStyle w:val="Appliesto"/>
                    <w:rPr>
                      <w:color w:val="565656"/>
                    </w:rPr>
                  </w:pPr>
                  <w:r w:rsidRPr="00027C8D">
                    <w:rPr>
                      <w:color w:val="565656"/>
                    </w:rPr>
                    <w:lastRenderedPageBreak/>
                    <w:t xml:space="preserve">Se aplica a: </w:t>
                  </w:r>
                  <w:r w:rsidRPr="00027C8D">
                    <w:rPr>
                      <w:b w:val="0"/>
                      <w:bCs w:val="0"/>
                      <w:color w:val="565656"/>
                    </w:rPr>
                    <w:t xml:space="preserve">Pagador de Comercio Justo y </w:t>
                  </w:r>
                  <w:r w:rsidR="00B55689" w:rsidRPr="00027C8D">
                    <w:rPr>
                      <w:b w:val="0"/>
                      <w:bCs w:val="0"/>
                      <w:color w:val="565656"/>
                    </w:rPr>
                    <w:t>transmisores</w:t>
                  </w:r>
                </w:p>
              </w:tc>
            </w:tr>
            <w:tr w:rsidR="00C5507F" w:rsidRPr="00027C8D" w14:paraId="137005C5" w14:textId="77777777" w:rsidTr="00101D45">
              <w:trPr>
                <w:trHeight w:val="297"/>
              </w:trPr>
              <w:tc>
                <w:tcPr>
                  <w:tcW w:w="1191" w:type="dxa"/>
                  <w:tcBorders>
                    <w:top w:val="single" w:sz="4" w:space="0" w:color="BFBFBF"/>
                    <w:left w:val="single" w:sz="4" w:space="0" w:color="BFBFBF"/>
                    <w:bottom w:val="single" w:sz="4" w:space="0" w:color="BFBFBF"/>
                    <w:right w:val="single" w:sz="4" w:space="0" w:color="BFBFBF"/>
                  </w:tcBorders>
                </w:tcPr>
                <w:p w14:paraId="7F3D41A7" w14:textId="3825DC52" w:rsidR="00BE5165" w:rsidRPr="00027C8D" w:rsidRDefault="00B55689">
                  <w:pPr>
                    <w:pStyle w:val="VBPC"/>
                    <w:jc w:val="both"/>
                    <w:rPr>
                      <w:rFonts w:ascii="Arial" w:hAnsi="Arial" w:cs="Arial"/>
                      <w:bCs/>
                      <w:color w:val="565656"/>
                      <w:szCs w:val="22"/>
                    </w:rPr>
                  </w:pPr>
                  <w:r w:rsidRPr="00027C8D">
                    <w:rPr>
                      <w:rFonts w:ascii="Arial" w:hAnsi="Arial" w:cs="Arial"/>
                      <w:bCs/>
                      <w:color w:val="565656"/>
                      <w:szCs w:val="22"/>
                    </w:rPr>
                    <w:t>Básico</w:t>
                  </w:r>
                </w:p>
              </w:tc>
              <w:tc>
                <w:tcPr>
                  <w:tcW w:w="7643" w:type="dxa"/>
                  <w:vMerge w:val="restart"/>
                  <w:tcBorders>
                    <w:top w:val="single" w:sz="4" w:space="0" w:color="BFBFBF"/>
                    <w:left w:val="single" w:sz="4" w:space="0" w:color="BFBFBF"/>
                    <w:bottom w:val="single" w:sz="4" w:space="0" w:color="BFBFBF"/>
                    <w:right w:val="single" w:sz="4" w:space="0" w:color="BFBFBF"/>
                  </w:tcBorders>
                </w:tcPr>
                <w:p w14:paraId="6C0C9FD2" w14:textId="77777777" w:rsidR="00BE5165" w:rsidRPr="00027C8D" w:rsidRDefault="00691DEE" w:rsidP="00101D45">
                  <w:pPr>
                    <w:pStyle w:val="table-body"/>
                    <w:jc w:val="both"/>
                    <w:rPr>
                      <w:rFonts w:ascii="Arial" w:eastAsia="Arial" w:hAnsi="Arial" w:cs="Arial"/>
                      <w:color w:val="565656"/>
                      <w:szCs w:val="22"/>
                    </w:rPr>
                  </w:pPr>
                  <w:r w:rsidRPr="00027C8D">
                    <w:rPr>
                      <w:rFonts w:ascii="Arial" w:eastAsia="Arial" w:hAnsi="Arial" w:cs="Arial"/>
                      <w:color w:val="565656"/>
                      <w:szCs w:val="22"/>
                    </w:rPr>
                    <w:t xml:space="preserve">En el caso de </w:t>
                  </w:r>
                  <w:r w:rsidR="001B651E" w:rsidRPr="00027C8D">
                    <w:rPr>
                      <w:rFonts w:ascii="Arial" w:eastAsia="Arial" w:hAnsi="Arial" w:cs="Arial"/>
                      <w:color w:val="565656"/>
                      <w:szCs w:val="22"/>
                    </w:rPr>
                    <w:t>los zumos de frutas, los planes de abastecimiento deben cubrir cada producción anual.</w:t>
                  </w:r>
                </w:p>
                <w:p w14:paraId="3B5C3ABE" w14:textId="77777777" w:rsidR="00BE5165" w:rsidRPr="00027C8D" w:rsidRDefault="00691DEE" w:rsidP="00101D45">
                  <w:pPr>
                    <w:pStyle w:val="table-body"/>
                    <w:jc w:val="both"/>
                    <w:rPr>
                      <w:rFonts w:ascii="Arial" w:eastAsia="Arial" w:hAnsi="Arial" w:cs="Arial"/>
                      <w:color w:val="565656"/>
                      <w:szCs w:val="22"/>
                    </w:rPr>
                  </w:pPr>
                  <w:r w:rsidRPr="00027C8D">
                    <w:rPr>
                      <w:rFonts w:ascii="Arial" w:eastAsia="Arial" w:hAnsi="Arial" w:cs="Arial"/>
                      <w:color w:val="565656"/>
                      <w:szCs w:val="22"/>
                    </w:rPr>
                    <w:t>En el caso de los frutos secos y las legumbres secas, los planes de aprovisionamiento deben abarcar un periodo acordado por ambas partes</w:t>
                  </w:r>
                </w:p>
                <w:p w14:paraId="5C4663D0" w14:textId="77777777" w:rsidR="00BE5165" w:rsidRPr="00027C8D" w:rsidRDefault="00691DEE" w:rsidP="00101D45">
                  <w:pPr>
                    <w:pStyle w:val="table-body"/>
                    <w:jc w:val="both"/>
                    <w:rPr>
                      <w:rFonts w:ascii="Arial" w:eastAsia="Arial" w:hAnsi="Arial" w:cs="Arial"/>
                      <w:color w:val="565656"/>
                      <w:szCs w:val="22"/>
                    </w:rPr>
                  </w:pPr>
                  <w:r w:rsidRPr="00027C8D">
                    <w:rPr>
                      <w:rFonts w:ascii="Arial" w:eastAsia="Arial" w:hAnsi="Arial" w:cs="Arial"/>
                      <w:color w:val="565656"/>
                      <w:szCs w:val="22"/>
                    </w:rPr>
                    <w:t>Los planes de aprovisionamiento deben renovarse como mínimo tres meses antes de su vencimiento</w:t>
                  </w:r>
                  <w:r w:rsidR="00C5507F" w:rsidRPr="00027C8D">
                    <w:rPr>
                      <w:rFonts w:ascii="Arial" w:eastAsia="Arial" w:hAnsi="Arial" w:cs="Arial"/>
                      <w:color w:val="565656"/>
                      <w:szCs w:val="22"/>
                    </w:rPr>
                    <w:t>.</w:t>
                  </w:r>
                </w:p>
              </w:tc>
            </w:tr>
            <w:tr w:rsidR="00C5507F" w:rsidRPr="00027C8D" w14:paraId="2DB5CAF6" w14:textId="77777777" w:rsidTr="00101D45">
              <w:trPr>
                <w:trHeight w:val="219"/>
              </w:trPr>
              <w:tc>
                <w:tcPr>
                  <w:tcW w:w="1191" w:type="dxa"/>
                  <w:tcBorders>
                    <w:top w:val="single" w:sz="4" w:space="0" w:color="BFBFBF"/>
                    <w:left w:val="single" w:sz="4" w:space="0" w:color="BFBFBF"/>
                    <w:bottom w:val="single" w:sz="4" w:space="0" w:color="BFBFBF"/>
                    <w:right w:val="single" w:sz="4" w:space="0" w:color="BFBFBF"/>
                  </w:tcBorders>
                </w:tcPr>
                <w:p w14:paraId="4B9A1CEC" w14:textId="77777777" w:rsidR="00BE5165" w:rsidRPr="00027C8D" w:rsidRDefault="00691DEE">
                  <w:pPr>
                    <w:pStyle w:val="VBPC"/>
                    <w:jc w:val="both"/>
                    <w:rPr>
                      <w:bCs/>
                    </w:rPr>
                  </w:pPr>
                  <w:r w:rsidRPr="00027C8D">
                    <w:rPr>
                      <w:rFonts w:ascii="Arial" w:hAnsi="Arial" w:cs="Arial"/>
                      <w:bCs/>
                      <w:color w:val="565656"/>
                      <w:szCs w:val="22"/>
                    </w:rPr>
                    <w:t>Año 0</w:t>
                  </w:r>
                </w:p>
              </w:tc>
              <w:tc>
                <w:tcPr>
                  <w:tcW w:w="7643" w:type="dxa"/>
                  <w:vMerge/>
                  <w:tcBorders>
                    <w:top w:val="single" w:sz="4" w:space="0" w:color="BFBFBF"/>
                    <w:left w:val="single" w:sz="4" w:space="0" w:color="BFBFBF"/>
                    <w:bottom w:val="single" w:sz="4" w:space="0" w:color="BFBFBF"/>
                    <w:right w:val="single" w:sz="4" w:space="0" w:color="BFBFBF"/>
                  </w:tcBorders>
                </w:tcPr>
                <w:p w14:paraId="72547913" w14:textId="77777777" w:rsidR="00C5507F" w:rsidRPr="00027C8D" w:rsidRDefault="00C5507F" w:rsidP="00C5507F">
                  <w:pPr>
                    <w:pStyle w:val="table-body"/>
                    <w:jc w:val="both"/>
                    <w:rPr>
                      <w:rFonts w:ascii="Arial" w:hAnsi="Arial"/>
                      <w:lang w:eastAsia="ko-KR"/>
                    </w:rPr>
                  </w:pPr>
                </w:p>
              </w:tc>
            </w:tr>
          </w:tbl>
          <w:p w14:paraId="3237F8FD" w14:textId="1EF2EC17" w:rsidR="00BE5165" w:rsidRPr="00027C8D" w:rsidRDefault="00691DEE">
            <w:pPr>
              <w:spacing w:before="120" w:after="120"/>
              <w:rPr>
                <w:rFonts w:cs="Arial"/>
              </w:rPr>
            </w:pPr>
            <w:r w:rsidRPr="00027C8D">
              <w:rPr>
                <w:rFonts w:cs="Arial"/>
                <w:b/>
                <w:bCs/>
              </w:rPr>
              <w:t xml:space="preserve">Implicaciones: </w:t>
            </w:r>
            <w:r w:rsidR="001334CE" w:rsidRPr="00027C8D">
              <w:rPr>
                <w:rFonts w:cs="Arial"/>
              </w:rPr>
              <w:t xml:space="preserve">Simplificará </w:t>
            </w:r>
            <w:r w:rsidRPr="00027C8D">
              <w:rPr>
                <w:rFonts w:cs="Arial"/>
              </w:rPr>
              <w:t xml:space="preserve">las auditorías para las </w:t>
            </w:r>
            <w:r w:rsidR="00BE5EF2" w:rsidRPr="00027C8D">
              <w:rPr>
                <w:rFonts w:cs="Arial"/>
              </w:rPr>
              <w:t>verduras</w:t>
            </w:r>
            <w:r w:rsidRPr="00027C8D">
              <w:rPr>
                <w:rFonts w:cs="Arial"/>
              </w:rPr>
              <w:t xml:space="preserve">, además </w:t>
            </w:r>
            <w:r w:rsidR="001334CE" w:rsidRPr="00027C8D">
              <w:rPr>
                <w:rFonts w:cs="Arial"/>
              </w:rPr>
              <w:t xml:space="preserve">de </w:t>
            </w:r>
            <w:r w:rsidRPr="00027C8D">
              <w:rPr>
                <w:rFonts w:cs="Arial"/>
              </w:rPr>
              <w:t xml:space="preserve">reducir </w:t>
            </w:r>
            <w:r w:rsidR="001334CE" w:rsidRPr="00027C8D">
              <w:rPr>
                <w:rFonts w:cs="Arial"/>
              </w:rPr>
              <w:t xml:space="preserve">el número </w:t>
            </w:r>
            <w:r w:rsidRPr="00027C8D">
              <w:rPr>
                <w:rFonts w:cs="Arial"/>
              </w:rPr>
              <w:t xml:space="preserve">de requisitos de la </w:t>
            </w:r>
            <w:r w:rsidR="00726BE9" w:rsidRPr="00027C8D">
              <w:rPr>
                <w:rFonts w:cs="Arial"/>
              </w:rPr>
              <w:t>criterio</w:t>
            </w:r>
            <w:r w:rsidRPr="00027C8D">
              <w:rPr>
                <w:rFonts w:cs="Arial"/>
              </w:rPr>
              <w:t xml:space="preserve"> y alinear el enfoque de los planes de abastecimiento con el de las frutas.</w:t>
            </w:r>
          </w:p>
          <w:p w14:paraId="2857CF8A" w14:textId="77777777" w:rsidR="00BE5165" w:rsidRPr="00027C8D" w:rsidRDefault="00691DEE">
            <w:pPr>
              <w:pStyle w:val="Questions"/>
            </w:pPr>
            <w:r w:rsidRPr="00027C8D">
              <w:t>¿Está de acuerdo con la propuesta?</w:t>
            </w:r>
          </w:p>
          <w:p w14:paraId="4BC19B80"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5D776A72"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493B754D"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090FD54E" w14:textId="7B47BBF6"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3F76CC01"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4B7D24D2"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1AFA59B1" w14:textId="77777777" w:rsidR="00BE5165" w:rsidRPr="00027C8D" w:rsidRDefault="00691DEE">
            <w:pPr>
              <w:rPr>
                <w:rStyle w:val="NEW-MARK"/>
                <w:rFonts w:cs="Arial"/>
                <w:iCs/>
                <w:color w:val="auto"/>
                <w:szCs w:val="22"/>
                <w:shd w:val="clear" w:color="auto" w:fill="auto"/>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114FA722" w14:textId="38D0B2CF" w:rsidR="00BE5165" w:rsidRPr="00027C8D" w:rsidRDefault="00101D45" w:rsidP="00DC15DB">
            <w:pPr>
              <w:pStyle w:val="Heading3"/>
              <w:rPr>
                <w:sz w:val="24"/>
                <w:szCs w:val="22"/>
              </w:rPr>
            </w:pPr>
            <w:bookmarkStart w:id="111" w:name="_Toc176425420"/>
            <w:r w:rsidRPr="00027C8D">
              <w:rPr>
                <w:rStyle w:val="NEW-MARK"/>
                <w:rFonts w:cs="Arial"/>
                <w:sz w:val="24"/>
                <w:szCs w:val="22"/>
              </w:rPr>
              <w:t xml:space="preserve">ELIMINAR </w:t>
            </w:r>
            <w:r w:rsidR="00691DEE" w:rsidRPr="00027C8D">
              <w:rPr>
                <w:sz w:val="24"/>
                <w:szCs w:val="22"/>
              </w:rPr>
              <w:t>Para productos secundarios</w:t>
            </w:r>
            <w:bookmarkEnd w:id="111"/>
          </w:p>
          <w:p w14:paraId="37CB6FEF" w14:textId="6982180F" w:rsidR="00BE5165" w:rsidRPr="00027C8D" w:rsidRDefault="00691DEE">
            <w:pPr>
              <w:spacing w:after="120"/>
            </w:pPr>
            <w:r w:rsidRPr="00027C8D">
              <w:rPr>
                <w:b/>
                <w:bCs/>
              </w:rPr>
              <w:t>Antecedentes</w:t>
            </w:r>
            <w:r w:rsidRPr="00027C8D">
              <w:t xml:space="preserve">: </w:t>
            </w:r>
            <w:r w:rsidR="001334CE" w:rsidRPr="00027C8D">
              <w:t xml:space="preserve">El </w:t>
            </w:r>
            <w:r w:rsidR="00EB287E" w:rsidRPr="00027C8D">
              <w:t xml:space="preserve">Criterio de Comercio Justo Fairtrade para </w:t>
            </w:r>
            <w:r w:rsidRPr="00027C8D">
              <w:t xml:space="preserve">Frutas </w:t>
            </w:r>
            <w:r w:rsidR="00EB287E" w:rsidRPr="00027C8D">
              <w:t xml:space="preserve">y </w:t>
            </w:r>
            <w:r w:rsidR="00BE5EF2" w:rsidRPr="00027C8D">
              <w:t>Verduras</w:t>
            </w:r>
            <w:r w:rsidR="00EB287E" w:rsidRPr="00027C8D">
              <w:t xml:space="preserve"> </w:t>
            </w:r>
            <w:r w:rsidRPr="00027C8D">
              <w:t>Preparadas y en Conserva</w:t>
            </w:r>
            <w:r w:rsidR="00EB287E" w:rsidRPr="00027C8D">
              <w:t xml:space="preserve">, </w:t>
            </w:r>
            <w:r w:rsidRPr="00027C8D">
              <w:t xml:space="preserve">requisito </w:t>
            </w:r>
            <w:r w:rsidR="00016B66" w:rsidRPr="00027C8D">
              <w:t xml:space="preserve">4.2.7, </w:t>
            </w:r>
            <w:r w:rsidR="001334CE" w:rsidRPr="00027C8D">
              <w:t xml:space="preserve">establece </w:t>
            </w:r>
            <w:r w:rsidRPr="00027C8D">
              <w:t>el Precio Mínimo de Comercio Justo Fairtrade y la Prima de Comercio Justo Fairtrade.</w:t>
            </w:r>
          </w:p>
          <w:p w14:paraId="12920097" w14:textId="77777777" w:rsidR="00BE5165" w:rsidRPr="00027C8D" w:rsidRDefault="00691DEE">
            <w:pPr>
              <w:spacing w:after="120"/>
            </w:pPr>
            <w:r w:rsidRPr="00027C8D">
              <w:rPr>
                <w:b/>
                <w:bCs/>
              </w:rPr>
              <w:t>Justificación</w:t>
            </w:r>
            <w:r w:rsidRPr="00027C8D">
              <w:t xml:space="preserve">: </w:t>
            </w:r>
            <w:r w:rsidR="006053B6" w:rsidRPr="00027C8D">
              <w:t xml:space="preserve">La propuesta </w:t>
            </w:r>
            <w:r w:rsidRPr="00027C8D">
              <w:t xml:space="preserve">es eliminar este requisito </w:t>
            </w:r>
            <w:r w:rsidR="006053B6" w:rsidRPr="00027C8D">
              <w:t xml:space="preserve">porque </w:t>
            </w:r>
            <w:r w:rsidRPr="00027C8D">
              <w:t xml:space="preserve">el Precio Mínimo de Comercio Justo y las Primas de Comercio Justo están </w:t>
            </w:r>
            <w:r w:rsidR="006053B6" w:rsidRPr="00027C8D">
              <w:t xml:space="preserve">cubiertos </w:t>
            </w:r>
            <w:r w:rsidRPr="00027C8D">
              <w:t>a través de la Tabla de Precios.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1"/>
              <w:gridCol w:w="7933"/>
            </w:tblGrid>
            <w:tr w:rsidR="007104D0" w:rsidRPr="002074F3" w14:paraId="134B5B17"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62D4F64" w14:textId="77777777" w:rsidR="00BE5165" w:rsidRPr="0016609E" w:rsidRDefault="00691DEE">
                  <w:pPr>
                    <w:pStyle w:val="Appliesto"/>
                    <w:rPr>
                      <w:color w:val="565656"/>
                      <w:lang w:val="pt-PT"/>
                    </w:rPr>
                  </w:pPr>
                  <w:r w:rsidRPr="0016609E">
                    <w:rPr>
                      <w:color w:val="565656"/>
                      <w:lang w:val="pt-PT"/>
                    </w:rPr>
                    <w:t xml:space="preserve">Se aplica a: </w:t>
                  </w:r>
                  <w:r w:rsidRPr="0016609E">
                    <w:rPr>
                      <w:b w:val="0"/>
                      <w:bCs w:val="0"/>
                      <w:color w:val="565656"/>
                      <w:lang w:val="pt-PT"/>
                    </w:rPr>
                    <w:t>Pagador Fairtrade</w:t>
                  </w:r>
                </w:p>
              </w:tc>
            </w:tr>
            <w:tr w:rsidR="007104D0" w:rsidRPr="00027C8D" w14:paraId="1BAA33E0" w14:textId="77777777" w:rsidTr="00101D45">
              <w:trPr>
                <w:cantSplit/>
                <w:trHeight w:val="297"/>
              </w:trPr>
              <w:tc>
                <w:tcPr>
                  <w:tcW w:w="901" w:type="dxa"/>
                  <w:tcBorders>
                    <w:top w:val="single" w:sz="4" w:space="0" w:color="BFBFBF"/>
                    <w:left w:val="single" w:sz="4" w:space="0" w:color="BFBFBF"/>
                    <w:bottom w:val="single" w:sz="4" w:space="0" w:color="BFBFBF"/>
                    <w:right w:val="single" w:sz="4" w:space="0" w:color="BFBFBF"/>
                  </w:tcBorders>
                </w:tcPr>
                <w:p w14:paraId="4CF237D4" w14:textId="5C171FBA" w:rsidR="00BE5165" w:rsidRPr="00027C8D" w:rsidRDefault="00B55689">
                  <w:pPr>
                    <w:pStyle w:val="VBPC"/>
                    <w:jc w:val="both"/>
                    <w:rPr>
                      <w:rFonts w:ascii="Arial" w:hAnsi="Arial" w:cs="Arial"/>
                      <w:bCs/>
                      <w:color w:val="565656"/>
                      <w:szCs w:val="22"/>
                    </w:rPr>
                  </w:pPr>
                  <w:r w:rsidRPr="00027C8D">
                    <w:rPr>
                      <w:rFonts w:ascii="Arial" w:hAnsi="Arial" w:cs="Arial"/>
                      <w:bCs/>
                      <w:color w:val="565656"/>
                      <w:szCs w:val="22"/>
                    </w:rPr>
                    <w:t>Básico</w:t>
                  </w:r>
                </w:p>
              </w:tc>
              <w:tc>
                <w:tcPr>
                  <w:tcW w:w="7933" w:type="dxa"/>
                  <w:vMerge w:val="restart"/>
                  <w:tcBorders>
                    <w:top w:val="single" w:sz="4" w:space="0" w:color="BFBFBF"/>
                    <w:left w:val="single" w:sz="4" w:space="0" w:color="BFBFBF"/>
                    <w:bottom w:val="single" w:sz="4" w:space="0" w:color="BFBFBF"/>
                    <w:right w:val="single" w:sz="4" w:space="0" w:color="BFBFBF"/>
                  </w:tcBorders>
                </w:tcPr>
                <w:p w14:paraId="03549BE2" w14:textId="77777777" w:rsidR="00BE5165" w:rsidRPr="00027C8D" w:rsidRDefault="00691DEE">
                  <w:pPr>
                    <w:pStyle w:val="table-body"/>
                    <w:spacing w:line="360" w:lineRule="auto"/>
                    <w:jc w:val="both"/>
                    <w:rPr>
                      <w:rFonts w:ascii="Arial" w:eastAsia="Arial" w:hAnsi="Arial" w:cs="Arial"/>
                      <w:color w:val="565656"/>
                      <w:szCs w:val="22"/>
                    </w:rPr>
                  </w:pPr>
                  <w:r w:rsidRPr="00027C8D">
                    <w:rPr>
                      <w:rFonts w:ascii="Arial" w:eastAsia="Arial" w:hAnsi="Arial" w:cs="Arial"/>
                      <w:color w:val="565656"/>
                      <w:szCs w:val="22"/>
                    </w:rPr>
                    <w:t xml:space="preserve">No existen Precios Mínimos Comercio Justo Fairtrade definidos para los </w:t>
                  </w:r>
                  <w:r w:rsidR="005248E7" w:rsidRPr="00027C8D">
                    <w:rPr>
                      <w:rFonts w:ascii="Arial" w:eastAsia="Arial" w:hAnsi="Arial" w:cs="Arial"/>
                      <w:color w:val="565656"/>
                      <w:szCs w:val="22"/>
                    </w:rPr>
                    <w:t xml:space="preserve">productos </w:t>
                  </w:r>
                  <w:r w:rsidRPr="00027C8D">
                    <w:rPr>
                      <w:rFonts w:ascii="Arial" w:eastAsia="Arial" w:hAnsi="Arial" w:cs="Arial"/>
                      <w:color w:val="565656"/>
                      <w:szCs w:val="22"/>
                    </w:rPr>
                    <w:t xml:space="preserve">secundarios y sus derivados. Los vendedores de los productos y su siguiente comprador deben </w:t>
                  </w:r>
                  <w:r w:rsidR="005248E7" w:rsidRPr="00027C8D">
                    <w:rPr>
                      <w:rFonts w:ascii="Arial" w:eastAsia="Arial" w:hAnsi="Arial" w:cs="Arial"/>
                      <w:color w:val="565656"/>
                      <w:szCs w:val="22"/>
                    </w:rPr>
                    <w:t xml:space="preserve">negociar </w:t>
                  </w:r>
                  <w:r w:rsidRPr="00027C8D">
                    <w:rPr>
                      <w:rFonts w:ascii="Arial" w:eastAsia="Arial" w:hAnsi="Arial" w:cs="Arial"/>
                      <w:color w:val="565656"/>
                      <w:szCs w:val="22"/>
                    </w:rPr>
                    <w:t xml:space="preserve">los precios para los </w:t>
                  </w:r>
                  <w:r w:rsidR="005248E7" w:rsidRPr="00027C8D">
                    <w:rPr>
                      <w:rFonts w:ascii="Arial" w:eastAsia="Arial" w:hAnsi="Arial" w:cs="Arial"/>
                      <w:color w:val="565656"/>
                      <w:szCs w:val="22"/>
                    </w:rPr>
                    <w:t xml:space="preserve">productos </w:t>
                  </w:r>
                  <w:r w:rsidRPr="00027C8D">
                    <w:rPr>
                      <w:rFonts w:ascii="Arial" w:eastAsia="Arial" w:hAnsi="Arial" w:cs="Arial"/>
                      <w:color w:val="565656"/>
                      <w:szCs w:val="22"/>
                    </w:rPr>
                    <w:t xml:space="preserve">secundarios y sus derivados. </w:t>
                  </w:r>
                  <w:r w:rsidR="005248E7" w:rsidRPr="00027C8D">
                    <w:rPr>
                      <w:rFonts w:ascii="Arial" w:eastAsia="Arial" w:hAnsi="Arial" w:cs="Arial"/>
                      <w:color w:val="565656"/>
                      <w:szCs w:val="22"/>
                    </w:rPr>
                    <w:t xml:space="preserve">Debe pagarse además </w:t>
                  </w:r>
                  <w:r w:rsidRPr="00027C8D">
                    <w:rPr>
                      <w:rFonts w:ascii="Arial" w:eastAsia="Arial" w:hAnsi="Arial" w:cs="Arial"/>
                      <w:color w:val="565656"/>
                      <w:szCs w:val="22"/>
                    </w:rPr>
                    <w:t xml:space="preserve">una Prima de Comercio Justo Fairtrade por defecto </w:t>
                  </w:r>
                  <w:r w:rsidR="005248E7" w:rsidRPr="00027C8D">
                    <w:rPr>
                      <w:rFonts w:ascii="Arial" w:eastAsia="Arial" w:hAnsi="Arial" w:cs="Arial"/>
                      <w:color w:val="565656"/>
                      <w:szCs w:val="22"/>
                    </w:rPr>
                    <w:t>del 15% del precio negociado</w:t>
                  </w:r>
                  <w:r w:rsidR="007104D0" w:rsidRPr="00027C8D">
                    <w:rPr>
                      <w:rFonts w:ascii="Arial" w:eastAsia="Arial" w:hAnsi="Arial" w:cs="Arial"/>
                      <w:color w:val="565656"/>
                      <w:szCs w:val="22"/>
                    </w:rPr>
                    <w:t>.</w:t>
                  </w:r>
                </w:p>
                <w:p w14:paraId="5FECD4BD" w14:textId="77777777" w:rsidR="00BE5165" w:rsidRPr="00027C8D" w:rsidRDefault="00691DEE">
                  <w:pPr>
                    <w:pStyle w:val="table-body"/>
                    <w:spacing w:line="360" w:lineRule="auto"/>
                    <w:jc w:val="both"/>
                    <w:rPr>
                      <w:rFonts w:ascii="Arial" w:eastAsia="Arial" w:hAnsi="Arial" w:cs="Arial"/>
                      <w:color w:val="565656"/>
                      <w:szCs w:val="22"/>
                    </w:rPr>
                  </w:pPr>
                  <w:r w:rsidRPr="00027C8D">
                    <w:rPr>
                      <w:rFonts w:ascii="Arial" w:eastAsia="Arial" w:hAnsi="Arial" w:cs="Arial"/>
                      <w:color w:val="565656"/>
                      <w:szCs w:val="22"/>
                    </w:rPr>
                    <w:t>Fairtrade International se reserva el derecho de establecer un Precio Mínimo de Comercio Justo Fairtrade para los productos secundarios y sus derivados en el futuro.</w:t>
                  </w:r>
                </w:p>
              </w:tc>
            </w:tr>
            <w:tr w:rsidR="007104D0" w:rsidRPr="00027C8D" w14:paraId="22BF43BC" w14:textId="77777777" w:rsidTr="00101D45">
              <w:trPr>
                <w:cantSplit/>
                <w:trHeight w:val="219"/>
              </w:trPr>
              <w:tc>
                <w:tcPr>
                  <w:tcW w:w="901" w:type="dxa"/>
                  <w:tcBorders>
                    <w:top w:val="single" w:sz="4" w:space="0" w:color="BFBFBF"/>
                    <w:left w:val="single" w:sz="4" w:space="0" w:color="BFBFBF"/>
                    <w:bottom w:val="single" w:sz="4" w:space="0" w:color="BFBFBF"/>
                    <w:right w:val="single" w:sz="4" w:space="0" w:color="BFBFBF"/>
                  </w:tcBorders>
                </w:tcPr>
                <w:p w14:paraId="6B94E15A" w14:textId="77777777" w:rsidR="00BE5165" w:rsidRPr="00027C8D" w:rsidRDefault="00691DEE">
                  <w:pPr>
                    <w:pStyle w:val="VBPC"/>
                    <w:jc w:val="both"/>
                    <w:rPr>
                      <w:bCs/>
                    </w:rPr>
                  </w:pPr>
                  <w:r w:rsidRPr="00027C8D">
                    <w:rPr>
                      <w:rFonts w:ascii="Arial" w:hAnsi="Arial" w:cs="Arial"/>
                      <w:bCs/>
                      <w:color w:val="565656"/>
                      <w:szCs w:val="22"/>
                    </w:rPr>
                    <w:lastRenderedPageBreak/>
                    <w:t>Año 0</w:t>
                  </w:r>
                </w:p>
              </w:tc>
              <w:tc>
                <w:tcPr>
                  <w:tcW w:w="7933" w:type="dxa"/>
                  <w:vMerge/>
                  <w:tcBorders>
                    <w:top w:val="single" w:sz="4" w:space="0" w:color="BFBFBF"/>
                    <w:left w:val="single" w:sz="4" w:space="0" w:color="BFBFBF"/>
                    <w:bottom w:val="single" w:sz="4" w:space="0" w:color="BFBFBF"/>
                    <w:right w:val="single" w:sz="4" w:space="0" w:color="BFBFBF"/>
                  </w:tcBorders>
                </w:tcPr>
                <w:p w14:paraId="499636C0" w14:textId="77777777" w:rsidR="007104D0" w:rsidRPr="00027C8D" w:rsidRDefault="007104D0" w:rsidP="007104D0">
                  <w:pPr>
                    <w:pStyle w:val="table-body"/>
                    <w:jc w:val="both"/>
                    <w:rPr>
                      <w:rFonts w:ascii="Arial" w:hAnsi="Arial"/>
                      <w:lang w:eastAsia="ko-KR"/>
                    </w:rPr>
                  </w:pPr>
                </w:p>
              </w:tc>
            </w:tr>
          </w:tbl>
          <w:p w14:paraId="1E9650ED" w14:textId="0E1DBE74" w:rsidR="00BE5165" w:rsidRPr="00027C8D" w:rsidRDefault="00691DEE">
            <w:pPr>
              <w:spacing w:before="120" w:after="120"/>
              <w:rPr>
                <w:rFonts w:cs="Arial"/>
              </w:rPr>
            </w:pPr>
            <w:r w:rsidRPr="00027C8D">
              <w:rPr>
                <w:rFonts w:cs="Arial"/>
                <w:b/>
                <w:bCs/>
              </w:rPr>
              <w:t xml:space="preserve">Implicaciones: </w:t>
            </w:r>
            <w:r w:rsidR="005248E7" w:rsidRPr="00027C8D">
              <w:rPr>
                <w:rFonts w:cs="Arial"/>
              </w:rPr>
              <w:t xml:space="preserve">No hay implicaciones para los titulares de certificados, puesto que los precios </w:t>
            </w:r>
            <w:r w:rsidR="001334CE" w:rsidRPr="00027C8D">
              <w:rPr>
                <w:rFonts w:cs="Arial"/>
              </w:rPr>
              <w:t xml:space="preserve">ya </w:t>
            </w:r>
            <w:r w:rsidR="005248E7" w:rsidRPr="00027C8D">
              <w:rPr>
                <w:rFonts w:cs="Arial"/>
              </w:rPr>
              <w:t xml:space="preserve">se indican en la tabla de precios. Esto reducirá el </w:t>
            </w:r>
            <w:r w:rsidR="001334CE" w:rsidRPr="00027C8D">
              <w:rPr>
                <w:rFonts w:cs="Arial"/>
              </w:rPr>
              <w:t xml:space="preserve">número </w:t>
            </w:r>
            <w:r w:rsidR="005248E7" w:rsidRPr="00027C8D">
              <w:rPr>
                <w:rFonts w:cs="Arial"/>
              </w:rPr>
              <w:t xml:space="preserve">de requisitos de la </w:t>
            </w:r>
            <w:r w:rsidR="00726BE9" w:rsidRPr="00027C8D">
              <w:rPr>
                <w:rFonts w:cs="Arial"/>
              </w:rPr>
              <w:t>criterio</w:t>
            </w:r>
            <w:r w:rsidR="005248E7" w:rsidRPr="00027C8D">
              <w:rPr>
                <w:rFonts w:cs="Arial"/>
              </w:rPr>
              <w:t>.</w:t>
            </w:r>
          </w:p>
          <w:p w14:paraId="07AB4E78" w14:textId="77777777" w:rsidR="00BE5165" w:rsidRPr="00027C8D" w:rsidRDefault="00691DEE">
            <w:pPr>
              <w:pStyle w:val="Questions"/>
            </w:pPr>
            <w:r w:rsidRPr="00027C8D">
              <w:t>¿Está de acuerdo con la propuesta?</w:t>
            </w:r>
          </w:p>
          <w:p w14:paraId="51EE182D"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3622543C"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5E064C20"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32A348A9" w14:textId="27357CF6"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3D27377D"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248883D0"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24358E64"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tc>
      </w:tr>
    </w:tbl>
    <w:p w14:paraId="7ECE0B30" w14:textId="77777777" w:rsidR="002D6A99" w:rsidRPr="00027C8D" w:rsidRDefault="002D6A99" w:rsidP="00DE0DA5">
      <w:pPr>
        <w:spacing w:after="0" w:line="240" w:lineRule="auto"/>
        <w:jc w:val="left"/>
      </w:pPr>
    </w:p>
    <w:p w14:paraId="41902BB2" w14:textId="1073FA20" w:rsidR="00BE5165" w:rsidRPr="00027C8D" w:rsidRDefault="00691DEE">
      <w:pPr>
        <w:pStyle w:val="Title"/>
      </w:pPr>
      <w:bookmarkStart w:id="112" w:name="_Toc176425421"/>
      <w:r w:rsidRPr="00027C8D">
        <w:t xml:space="preserve">Requisitos para </w:t>
      </w:r>
      <w:r w:rsidR="003D39A3" w:rsidRPr="00027C8D">
        <w:t>OTC</w:t>
      </w:r>
      <w:bookmarkEnd w:id="112"/>
    </w:p>
    <w:tbl>
      <w:tblPr>
        <w:tblStyle w:val="TableGrid"/>
        <w:tblW w:w="9323" w:type="dxa"/>
        <w:tblLayout w:type="fixed"/>
        <w:tblLook w:val="04A0" w:firstRow="1" w:lastRow="0" w:firstColumn="1" w:lastColumn="0" w:noHBand="0" w:noVBand="1"/>
      </w:tblPr>
      <w:tblGrid>
        <w:gridCol w:w="9323"/>
      </w:tblGrid>
      <w:tr w:rsidR="00DE0DA5" w:rsidRPr="00027C8D" w14:paraId="2B394E2A"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52E91DDC" w14:textId="60943997" w:rsidR="00BE5165" w:rsidRPr="00027C8D" w:rsidRDefault="00691DEE" w:rsidP="000C214B">
            <w:pPr>
              <w:pStyle w:val="Heading3"/>
              <w:spacing w:before="120" w:after="120"/>
              <w:rPr>
                <w:sz w:val="22"/>
                <w:szCs w:val="20"/>
              </w:rPr>
            </w:pPr>
            <w:bookmarkStart w:id="113" w:name="_Toc173248424"/>
            <w:bookmarkStart w:id="114" w:name="_Toc176425422"/>
            <w:r w:rsidRPr="00027C8D">
              <w:rPr>
                <w:sz w:val="22"/>
                <w:szCs w:val="20"/>
              </w:rPr>
              <w:t xml:space="preserve">Evaluación de las necesidades de los trabajadores migrantes y </w:t>
            </w:r>
            <w:bookmarkEnd w:id="113"/>
            <w:r w:rsidR="00101D45" w:rsidRPr="00027C8D">
              <w:rPr>
                <w:color w:val="FF0000"/>
                <w:sz w:val="22"/>
                <w:szCs w:val="20"/>
              </w:rPr>
              <w:t>temporales</w:t>
            </w:r>
            <w:bookmarkEnd w:id="114"/>
          </w:p>
          <w:p w14:paraId="542B64BA" w14:textId="62C1C851" w:rsidR="00BE5165" w:rsidRPr="00027C8D" w:rsidRDefault="00691DEE">
            <w:r w:rsidRPr="00027C8D">
              <w:rPr>
                <w:b/>
                <w:bCs/>
              </w:rPr>
              <w:t>Antecedentes</w:t>
            </w:r>
            <w:r w:rsidRPr="00027C8D">
              <w:t xml:space="preserve">: Este requisito ya </w:t>
            </w:r>
            <w:r w:rsidR="006053B6" w:rsidRPr="00027C8D">
              <w:t xml:space="preserve">existe </w:t>
            </w:r>
            <w:r w:rsidRPr="00027C8D">
              <w:t xml:space="preserve">en el </w:t>
            </w:r>
            <w:r w:rsidR="001334CE" w:rsidRPr="00027C8D">
              <w:t xml:space="preserve">Criterio de Comercio Justo Fairtrade para </w:t>
            </w:r>
            <w:r w:rsidRPr="00027C8D">
              <w:t>Verduras Frescas</w:t>
            </w:r>
            <w:r w:rsidR="00101D45" w:rsidRPr="00027C8D">
              <w:t xml:space="preserve"> OTC</w:t>
            </w:r>
            <w:r w:rsidRPr="00027C8D">
              <w:t xml:space="preserve"> </w:t>
            </w:r>
            <w:r w:rsidR="00016B66" w:rsidRPr="00027C8D">
              <w:t>(2.1.1)</w:t>
            </w:r>
            <w:r w:rsidRPr="00027C8D">
              <w:t xml:space="preserve">, pero no es aplicable por el momento a las frutas frescas en la región latinoamericana. </w:t>
            </w:r>
          </w:p>
          <w:p w14:paraId="1FC40B50" w14:textId="7C31A6FE" w:rsidR="00BE5165" w:rsidRPr="00027C8D" w:rsidRDefault="00691DEE">
            <w:r w:rsidRPr="00027C8D">
              <w:rPr>
                <w:b/>
                <w:bCs/>
              </w:rPr>
              <w:t>Justificación</w:t>
            </w:r>
            <w:r w:rsidRPr="00027C8D">
              <w:t xml:space="preserve">: Es </w:t>
            </w:r>
            <w:r w:rsidR="0023286C" w:rsidRPr="00027C8D">
              <w:t>pertinente considerar la ampliación</w:t>
            </w:r>
            <w:r w:rsidRPr="00027C8D">
              <w:t xml:space="preserve"> de la aplicabilidad de los requisitos existentes para las </w:t>
            </w:r>
            <w:r w:rsidR="00BE5EF2" w:rsidRPr="00027C8D">
              <w:t>verduras</w:t>
            </w:r>
            <w:r w:rsidRPr="00027C8D">
              <w:t xml:space="preserve"> frescas al mercado de las frutas frescas, ya que funcionan de forma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FD05FD" w:rsidRPr="00027C8D" w14:paraId="034D0461"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3EF2CA70" w14:textId="77777777" w:rsidR="00BE5165" w:rsidRPr="00027C8D" w:rsidRDefault="00691DEE">
                  <w:pPr>
                    <w:pStyle w:val="Appliesto"/>
                  </w:pPr>
                  <w:r w:rsidRPr="00027C8D">
                    <w:rPr>
                      <w:color w:val="565656"/>
                    </w:rPr>
                    <w:t xml:space="preserve">Se aplica a: </w:t>
                  </w:r>
                  <w:r w:rsidRPr="00027C8D">
                    <w:rPr>
                      <w:b w:val="0"/>
                      <w:bCs w:val="0"/>
                      <w:color w:val="565656"/>
                    </w:rPr>
                    <w:t>Empresas productoras de</w:t>
                  </w:r>
                  <w:r w:rsidRPr="00027C8D">
                    <w:rPr>
                      <w:b w:val="0"/>
                      <w:bCs w:val="0"/>
                      <w:color w:val="FF0000"/>
                    </w:rPr>
                    <w:t xml:space="preserve"> frutas</w:t>
                  </w:r>
                  <w:r w:rsidRPr="00027C8D">
                    <w:t>/</w:t>
                  </w:r>
                  <w:r w:rsidRPr="00027C8D">
                    <w:rPr>
                      <w:b w:val="0"/>
                      <w:bCs w:val="0"/>
                      <w:color w:val="565656"/>
                    </w:rPr>
                    <w:t>verduras en América Latina y el Caribe.</w:t>
                  </w:r>
                </w:p>
              </w:tc>
            </w:tr>
            <w:tr w:rsidR="00FD05FD" w:rsidRPr="00027C8D" w14:paraId="0365A07B" w14:textId="77777777" w:rsidTr="000C214B">
              <w:trPr>
                <w:cantSplit/>
                <w:trHeight w:val="297"/>
              </w:trPr>
              <w:tc>
                <w:tcPr>
                  <w:tcW w:w="907" w:type="dxa"/>
                  <w:tcBorders>
                    <w:top w:val="single" w:sz="4" w:space="0" w:color="BFBFBF"/>
                    <w:left w:val="single" w:sz="4" w:space="0" w:color="BFBFBF"/>
                    <w:bottom w:val="single" w:sz="4" w:space="0" w:color="BFBFBF"/>
                    <w:right w:val="single" w:sz="4" w:space="0" w:color="BFBFBF"/>
                  </w:tcBorders>
                </w:tcPr>
                <w:p w14:paraId="3CADC0F9" w14:textId="08257A44" w:rsidR="00BE5165" w:rsidRPr="00027C8D" w:rsidRDefault="00B55689">
                  <w:pPr>
                    <w:pStyle w:val="COREYEAR"/>
                  </w:pPr>
                  <w:r w:rsidRPr="00027C8D">
                    <w:lastRenderedPageBreak/>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70D0F217" w14:textId="6AB64998" w:rsidR="00BE5165" w:rsidRPr="00027C8D" w:rsidRDefault="00691DEE">
                  <w:pPr>
                    <w:pStyle w:val="StandardBODY-standards"/>
                    <w:spacing w:line="360" w:lineRule="auto"/>
                    <w:jc w:val="both"/>
                    <w:rPr>
                      <w:rFonts w:eastAsiaTheme="minorHAnsi"/>
                      <w:color w:val="565656"/>
                      <w:spacing w:val="0"/>
                      <w:lang w:eastAsia="en-GB"/>
                    </w:rPr>
                  </w:pPr>
                  <w:r w:rsidRPr="00027C8D">
                    <w:rPr>
                      <w:rFonts w:eastAsiaTheme="minorHAnsi"/>
                      <w:color w:val="565656"/>
                      <w:spacing w:val="0"/>
                      <w:lang w:eastAsia="en-GB"/>
                    </w:rPr>
                    <w:t>Realiza una evaluación de las necesidades de los trabajadores migrantes y tempor</w:t>
                  </w:r>
                  <w:r w:rsidR="00101D45" w:rsidRPr="00027C8D">
                    <w:rPr>
                      <w:rFonts w:eastAsiaTheme="minorHAnsi"/>
                      <w:color w:val="565656"/>
                      <w:spacing w:val="0"/>
                      <w:lang w:eastAsia="en-GB"/>
                    </w:rPr>
                    <w:t>ales</w:t>
                  </w:r>
                  <w:r w:rsidRPr="00027C8D">
                    <w:rPr>
                      <w:rFonts w:eastAsiaTheme="minorHAnsi"/>
                      <w:color w:val="565656"/>
                      <w:spacing w:val="0"/>
                      <w:lang w:eastAsia="en-GB"/>
                    </w:rPr>
                    <w:t xml:space="preserve"> y de cómo mejorar sus condiciones laborales.</w:t>
                  </w:r>
                </w:p>
                <w:p w14:paraId="1AE440D6" w14:textId="73C2EFFE" w:rsidR="00BE5165" w:rsidRPr="00027C8D" w:rsidRDefault="00691DEE">
                  <w:pPr>
                    <w:pStyle w:val="StandardBODY-standards"/>
                    <w:spacing w:line="360" w:lineRule="auto"/>
                    <w:jc w:val="both"/>
                    <w:rPr>
                      <w:rFonts w:eastAsiaTheme="minorHAnsi"/>
                      <w:color w:val="565656"/>
                      <w:spacing w:val="0"/>
                      <w:lang w:eastAsia="en-GB"/>
                    </w:rPr>
                  </w:pPr>
                  <w:r w:rsidRPr="00027C8D">
                    <w:rPr>
                      <w:rFonts w:eastAsiaTheme="minorHAnsi"/>
                      <w:color w:val="565656"/>
                      <w:spacing w:val="0"/>
                      <w:lang w:eastAsia="en-GB"/>
                    </w:rPr>
                    <w:t xml:space="preserve">La evaluación de necesidades identifica y prioriza las necesidades de los trabajadores migrantes y </w:t>
                  </w:r>
                  <w:r w:rsidR="00027C8D" w:rsidRPr="00027C8D">
                    <w:rPr>
                      <w:rFonts w:eastAsiaTheme="minorHAnsi"/>
                      <w:color w:val="565656"/>
                      <w:spacing w:val="0"/>
                      <w:lang w:eastAsia="en-GB"/>
                    </w:rPr>
                    <w:t>temporales en</w:t>
                  </w:r>
                  <w:r w:rsidRPr="00027C8D">
                    <w:rPr>
                      <w:rFonts w:eastAsiaTheme="minorHAnsi"/>
                      <w:color w:val="565656"/>
                      <w:spacing w:val="0"/>
                      <w:lang w:eastAsia="en-GB"/>
                    </w:rPr>
                    <w:t xml:space="preserve"> términos de no discriminación, libertad laboral, libertad de asociación y negociación colectiva, condiciones de empleo, salud y seguridad en el trabajo, así como desarrollo económico, siguiendo las secciones respectivas de los Criterios de Comercio Justo.</w:t>
                  </w:r>
                </w:p>
                <w:p w14:paraId="41981B8C" w14:textId="77777777" w:rsidR="00BE5165" w:rsidRPr="00027C8D" w:rsidRDefault="00691DEE">
                  <w:pPr>
                    <w:pStyle w:val="StandardBODY-standards"/>
                    <w:spacing w:line="360" w:lineRule="auto"/>
                    <w:jc w:val="both"/>
                  </w:pPr>
                  <w:r w:rsidRPr="00027C8D">
                    <w:rPr>
                      <w:rFonts w:eastAsiaTheme="minorHAnsi"/>
                      <w:color w:val="565656"/>
                      <w:spacing w:val="0"/>
                      <w:lang w:eastAsia="en-GB"/>
                    </w:rPr>
                    <w:t>Si los trabajadores inmigrantes representan más del 25 % de toda la mano de obra, incluidos los empleados estacionales, la evaluación de las necesidades incluye una evaluación de la comunidad de origen de la que procede la mayoría de los trabajadores inmigrantes.</w:t>
                  </w:r>
                </w:p>
              </w:tc>
            </w:tr>
            <w:tr w:rsidR="00FD05FD" w:rsidRPr="00027C8D" w14:paraId="11C4CD88" w14:textId="77777777" w:rsidTr="000C214B">
              <w:trPr>
                <w:cantSplit/>
                <w:trHeight w:val="219"/>
              </w:trPr>
              <w:tc>
                <w:tcPr>
                  <w:tcW w:w="907" w:type="dxa"/>
                  <w:tcBorders>
                    <w:top w:val="single" w:sz="4" w:space="0" w:color="BFBFBF"/>
                    <w:left w:val="single" w:sz="4" w:space="0" w:color="BFBFBF"/>
                    <w:bottom w:val="single" w:sz="4" w:space="0" w:color="BFBFBF"/>
                    <w:right w:val="single" w:sz="4" w:space="0" w:color="BFBFBF"/>
                  </w:tcBorders>
                </w:tcPr>
                <w:p w14:paraId="6CCA4142" w14:textId="77777777" w:rsidR="00BE5165" w:rsidRPr="00027C8D" w:rsidRDefault="00691DEE">
                  <w:pPr>
                    <w:pStyle w:val="COREYEAR"/>
                  </w:pPr>
                  <w:r w:rsidRPr="00027C8D">
                    <w:t>Año 1</w:t>
                  </w:r>
                </w:p>
              </w:tc>
              <w:tc>
                <w:tcPr>
                  <w:tcW w:w="7927" w:type="dxa"/>
                  <w:vMerge/>
                  <w:tcBorders>
                    <w:top w:val="single" w:sz="4" w:space="0" w:color="BFBFBF"/>
                    <w:left w:val="single" w:sz="4" w:space="0" w:color="BFBFBF"/>
                    <w:bottom w:val="single" w:sz="4" w:space="0" w:color="BFBFBF"/>
                    <w:right w:val="single" w:sz="4" w:space="0" w:color="BFBFBF"/>
                  </w:tcBorders>
                </w:tcPr>
                <w:p w14:paraId="2636721F" w14:textId="77777777" w:rsidR="00FD05FD" w:rsidRPr="00027C8D" w:rsidRDefault="00FD05FD" w:rsidP="00FD05FD">
                  <w:pPr>
                    <w:pStyle w:val="table-body"/>
                    <w:rPr>
                      <w:lang w:eastAsia="ko-KR"/>
                    </w:rPr>
                  </w:pPr>
                </w:p>
              </w:tc>
            </w:tr>
            <w:tr w:rsidR="00FD05FD" w:rsidRPr="00027C8D" w14:paraId="10B58C87" w14:textId="77777777" w:rsidTr="00AA10C8">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60D8BB6" w14:textId="77777777" w:rsidR="00BE5165" w:rsidRPr="00027C8D" w:rsidRDefault="00691DEE" w:rsidP="00101D45">
                  <w:pPr>
                    <w:pStyle w:val="guidance"/>
                    <w:spacing w:line="360" w:lineRule="auto"/>
                    <w:rPr>
                      <w:rFonts w:ascii="Arial" w:hAnsi="Arial" w:cs="Arial"/>
                      <w:b w:val="0"/>
                      <w:bCs w:val="0"/>
                    </w:rPr>
                  </w:pPr>
                  <w:r w:rsidRPr="00027C8D">
                    <w:rPr>
                      <w:rStyle w:val="markedcontent"/>
                      <w:rFonts w:ascii="Arial" w:hAnsi="Arial" w:cs="Arial"/>
                      <w:color w:val="565656"/>
                      <w:sz w:val="18"/>
                      <w:szCs w:val="16"/>
                    </w:rPr>
                    <w:t xml:space="preserve">Orientación: </w:t>
                  </w:r>
                  <w:r w:rsidRPr="00027C8D">
                    <w:rPr>
                      <w:rFonts w:ascii="Arial" w:hAnsi="Arial" w:cs="Arial"/>
                      <w:b w:val="0"/>
                      <w:bCs w:val="0"/>
                      <w:color w:val="565656"/>
                      <w:sz w:val="18"/>
                      <w:szCs w:val="16"/>
                    </w:rPr>
                    <w:t>Usted es responsable de llevar a cabo una evaluación de las necesidades de la comunidad de origen de la que proceden la mayoría de los trabajadores inmigrantes. El Comité de la Prima de Comercio Justo Fairtrade puede entonces sugerir el desarrollo de proyectos de la Prima de Comercio Justo Fairtrade en esta comunidad.</w:t>
                  </w:r>
                </w:p>
              </w:tc>
            </w:tr>
          </w:tbl>
          <w:p w14:paraId="1FDCCE7E" w14:textId="77777777" w:rsidR="00BE5165" w:rsidRPr="00027C8D" w:rsidRDefault="00691DEE">
            <w:pPr>
              <w:spacing w:before="120"/>
            </w:pPr>
            <w:r w:rsidRPr="00027C8D">
              <w:rPr>
                <w:b/>
                <w:bCs/>
              </w:rPr>
              <w:t xml:space="preserve">Implicaciones: </w:t>
            </w:r>
            <w:r w:rsidR="00CF4D60" w:rsidRPr="00027C8D">
              <w:t xml:space="preserve">Este cambio puede suponer una pesada carga financiera para las plantaciones, así como dificultades logísticas para llevar a cabo las actividades </w:t>
            </w:r>
            <w:r w:rsidR="001334CE" w:rsidRPr="00027C8D">
              <w:t>propuestas</w:t>
            </w:r>
            <w:r w:rsidR="00CF4D60" w:rsidRPr="00027C8D">
              <w:t>. Al mismo tiempo</w:t>
            </w:r>
            <w:r w:rsidR="001334CE" w:rsidRPr="00027C8D">
              <w:t xml:space="preserve">, </w:t>
            </w:r>
            <w:r w:rsidR="00CF4D60" w:rsidRPr="00027C8D">
              <w:t>puede aumentar el impacto de la Prima para los trabajadores migrantes.</w:t>
            </w:r>
          </w:p>
          <w:p w14:paraId="74EA7B22" w14:textId="77777777" w:rsidR="00BE5165" w:rsidRPr="00027C8D" w:rsidRDefault="00691DEE">
            <w:pPr>
              <w:pStyle w:val="Questions"/>
            </w:pPr>
            <w:r w:rsidRPr="00027C8D">
              <w:t xml:space="preserve">¿Está de acuerdo con </w:t>
            </w:r>
            <w:r w:rsidR="00CF4D60" w:rsidRPr="00027C8D">
              <w:t>ampliar el ámbito de aplicación a las frutas</w:t>
            </w:r>
            <w:r w:rsidRPr="00027C8D">
              <w:t>?</w:t>
            </w:r>
          </w:p>
          <w:p w14:paraId="6282AC81"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4A20B318"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63837E93"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469BCBF5" w14:textId="2171F822"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61EC47D3"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408C50FB"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620B732A" w14:textId="6FE1403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6C4E051F" w14:textId="6FE14037" w:rsidR="00BE5165" w:rsidRPr="00027C8D" w:rsidRDefault="00691DEE" w:rsidP="00101D45">
            <w:pPr>
              <w:pStyle w:val="Heading3"/>
              <w:spacing w:before="360" w:after="120"/>
              <w:rPr>
                <w:sz w:val="22"/>
                <w:szCs w:val="20"/>
              </w:rPr>
            </w:pPr>
            <w:bookmarkStart w:id="115" w:name="_Toc173248425"/>
            <w:bookmarkStart w:id="116" w:name="_Toc176425423"/>
            <w:r w:rsidRPr="00027C8D">
              <w:rPr>
                <w:sz w:val="22"/>
                <w:szCs w:val="20"/>
              </w:rPr>
              <w:t>Plan de desarrollo para trabajadores migrantes y tempor</w:t>
            </w:r>
            <w:bookmarkEnd w:id="115"/>
            <w:r w:rsidR="000C214B" w:rsidRPr="00027C8D">
              <w:rPr>
                <w:sz w:val="22"/>
                <w:szCs w:val="20"/>
              </w:rPr>
              <w:t>ales</w:t>
            </w:r>
            <w:bookmarkEnd w:id="116"/>
          </w:p>
          <w:p w14:paraId="08276190" w14:textId="77777777" w:rsidR="00BE5165" w:rsidRPr="00027C8D" w:rsidRDefault="00691DEE">
            <w:r w:rsidRPr="00027C8D">
              <w:rPr>
                <w:b/>
                <w:bCs/>
              </w:rPr>
              <w:lastRenderedPageBreak/>
              <w:t>Antecedentes</w:t>
            </w:r>
            <w:r w:rsidRPr="00027C8D">
              <w:t xml:space="preserve">: Este requisito ya </w:t>
            </w:r>
            <w:r w:rsidR="001334CE" w:rsidRPr="00027C8D">
              <w:t xml:space="preserve">existe </w:t>
            </w:r>
            <w:r w:rsidRPr="00027C8D">
              <w:t xml:space="preserve">en el </w:t>
            </w:r>
            <w:r w:rsidR="00AD0847" w:rsidRPr="00027C8D">
              <w:t xml:space="preserve">Criterio de Comercio Justo Fairtrade para </w:t>
            </w:r>
            <w:r w:rsidRPr="00027C8D">
              <w:t xml:space="preserve">Verduras Frescas </w:t>
            </w:r>
            <w:r w:rsidR="00CF4D60" w:rsidRPr="00027C8D">
              <w:t>(2.1.2)</w:t>
            </w:r>
            <w:r w:rsidRPr="00027C8D">
              <w:t xml:space="preserve">, pero no es aplicable por el momento a las frutas frescas en la región latinoamericana. </w:t>
            </w:r>
          </w:p>
          <w:p w14:paraId="69D688FB" w14:textId="1766EB1E" w:rsidR="00BE5165" w:rsidRPr="00027C8D" w:rsidRDefault="00691DEE">
            <w:r w:rsidRPr="00027C8D">
              <w:rPr>
                <w:b/>
                <w:bCs/>
              </w:rPr>
              <w:t>Justificación</w:t>
            </w:r>
            <w:r w:rsidRPr="00027C8D">
              <w:t xml:space="preserve">: </w:t>
            </w:r>
            <w:r w:rsidR="0023286C" w:rsidRPr="00027C8D">
              <w:t xml:space="preserve">Es pertinente considerar la ampliación de la aplicabilidad de los requisitos existentes para las </w:t>
            </w:r>
            <w:r w:rsidR="00BE5EF2" w:rsidRPr="00027C8D">
              <w:t>verduras</w:t>
            </w:r>
            <w:r w:rsidR="0023286C" w:rsidRPr="00027C8D">
              <w:t xml:space="preserve"> frescas al mercado de las frutas frescas, ya que funcionan de forma similar.</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6"/>
              <w:gridCol w:w="7928"/>
            </w:tblGrid>
            <w:tr w:rsidR="00FD05FD" w:rsidRPr="00027C8D" w14:paraId="73691B5A"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65203CF" w14:textId="4FC0621C" w:rsidR="00BE5165" w:rsidRPr="00027C8D" w:rsidRDefault="00691DEE">
                  <w:pPr>
                    <w:pStyle w:val="Appliesto"/>
                    <w:rPr>
                      <w:b w:val="0"/>
                    </w:rPr>
                  </w:pPr>
                  <w:r w:rsidRPr="00027C8D">
                    <w:rPr>
                      <w:color w:val="565656"/>
                    </w:rPr>
                    <w:t xml:space="preserve">Se aplica a: </w:t>
                  </w:r>
                  <w:r w:rsidRPr="00027C8D">
                    <w:rPr>
                      <w:b w:val="0"/>
                      <w:bCs w:val="0"/>
                      <w:color w:val="565656"/>
                    </w:rPr>
                    <w:t xml:space="preserve">Empresas productoras de </w:t>
                  </w:r>
                  <w:r w:rsidR="00B55689" w:rsidRPr="00027C8D">
                    <w:rPr>
                      <w:b w:val="0"/>
                      <w:bCs w:val="0"/>
                      <w:color w:val="FF0000"/>
                    </w:rPr>
                    <w:t>frutas</w:t>
                  </w:r>
                  <w:r w:rsidR="00B55689" w:rsidRPr="00027C8D">
                    <w:rPr>
                      <w:b w:val="0"/>
                      <w:bCs w:val="0"/>
                      <w:color w:val="565656"/>
                    </w:rPr>
                    <w:t>/verduras</w:t>
                  </w:r>
                  <w:r w:rsidR="00B55689" w:rsidRPr="00027C8D">
                    <w:t xml:space="preserve"> </w:t>
                  </w:r>
                  <w:r w:rsidRPr="00027C8D">
                    <w:rPr>
                      <w:b w:val="0"/>
                      <w:bCs w:val="0"/>
                      <w:color w:val="565656"/>
                    </w:rPr>
                    <w:t>en América Latina y el Caribe.</w:t>
                  </w:r>
                </w:p>
              </w:tc>
            </w:tr>
            <w:tr w:rsidR="00FD05FD" w:rsidRPr="00027C8D" w14:paraId="4423DEC6" w14:textId="77777777" w:rsidTr="0016609E">
              <w:trPr>
                <w:trHeight w:val="22"/>
              </w:trPr>
              <w:tc>
                <w:tcPr>
                  <w:tcW w:w="906" w:type="dxa"/>
                  <w:tcBorders>
                    <w:top w:val="single" w:sz="4" w:space="0" w:color="BFBFBF"/>
                    <w:left w:val="single" w:sz="4" w:space="0" w:color="BFBFBF"/>
                    <w:bottom w:val="single" w:sz="4" w:space="0" w:color="BFBFBF"/>
                    <w:right w:val="single" w:sz="4" w:space="0" w:color="BFBFBF"/>
                  </w:tcBorders>
                </w:tcPr>
                <w:p w14:paraId="224B2EE7" w14:textId="6D7962DD" w:rsidR="00BE5165" w:rsidRPr="00027C8D" w:rsidRDefault="00B55689">
                  <w:pPr>
                    <w:pStyle w:val="COREYEAR"/>
                  </w:pPr>
                  <w:r w:rsidRPr="00027C8D">
                    <w:t>Básico</w:t>
                  </w:r>
                </w:p>
              </w:tc>
              <w:tc>
                <w:tcPr>
                  <w:tcW w:w="7928" w:type="dxa"/>
                  <w:vMerge w:val="restart"/>
                  <w:tcBorders>
                    <w:top w:val="single" w:sz="4" w:space="0" w:color="BFBFBF"/>
                    <w:left w:val="single" w:sz="4" w:space="0" w:color="BFBFBF"/>
                    <w:bottom w:val="single" w:sz="4" w:space="0" w:color="BFBFBF"/>
                    <w:right w:val="single" w:sz="4" w:space="0" w:color="BFBFBF"/>
                  </w:tcBorders>
                </w:tcPr>
                <w:p w14:paraId="39531A47" w14:textId="11CC9D93" w:rsidR="00BE5165" w:rsidRPr="00027C8D" w:rsidRDefault="00691DEE">
                  <w:pPr>
                    <w:rPr>
                      <w:color w:val="565656"/>
                    </w:rPr>
                  </w:pPr>
                  <w:r w:rsidRPr="00027C8D">
                    <w:rPr>
                      <w:color w:val="565656"/>
                      <w:sz w:val="20"/>
                      <w:szCs w:val="22"/>
                    </w:rPr>
                    <w:t xml:space="preserve">A partir de la evaluación de necesidades (requisito 2.1.1), usted crea y aplica un plan de desarrollo para trabajadores migrantes y </w:t>
                  </w:r>
                  <w:r w:rsidR="00101D45" w:rsidRPr="00027C8D">
                    <w:rPr>
                      <w:color w:val="565656"/>
                      <w:sz w:val="20"/>
                      <w:szCs w:val="22"/>
                    </w:rPr>
                    <w:t>temporales</w:t>
                  </w:r>
                  <w:r w:rsidR="000C214B" w:rsidRPr="00027C8D">
                    <w:rPr>
                      <w:color w:val="565656"/>
                      <w:sz w:val="20"/>
                      <w:szCs w:val="22"/>
                    </w:rPr>
                    <w:t>.</w:t>
                  </w:r>
                </w:p>
              </w:tc>
            </w:tr>
            <w:tr w:rsidR="00FD05FD" w:rsidRPr="00027C8D" w14:paraId="728AFC24" w14:textId="77777777" w:rsidTr="0016609E">
              <w:trPr>
                <w:trHeight w:val="214"/>
              </w:trPr>
              <w:tc>
                <w:tcPr>
                  <w:tcW w:w="906" w:type="dxa"/>
                  <w:tcBorders>
                    <w:top w:val="single" w:sz="4" w:space="0" w:color="BFBFBF"/>
                    <w:left w:val="single" w:sz="4" w:space="0" w:color="BFBFBF"/>
                    <w:bottom w:val="single" w:sz="4" w:space="0" w:color="BFBFBF"/>
                    <w:right w:val="single" w:sz="4" w:space="0" w:color="BFBFBF"/>
                  </w:tcBorders>
                </w:tcPr>
                <w:p w14:paraId="2F2628A0" w14:textId="77777777" w:rsidR="00BE5165" w:rsidRPr="00027C8D" w:rsidRDefault="00691DEE">
                  <w:pPr>
                    <w:pStyle w:val="COREYEAR"/>
                  </w:pPr>
                  <w:r w:rsidRPr="00027C8D">
                    <w:t>Año 1</w:t>
                  </w:r>
                </w:p>
              </w:tc>
              <w:tc>
                <w:tcPr>
                  <w:tcW w:w="7928" w:type="dxa"/>
                  <w:vMerge/>
                  <w:tcBorders>
                    <w:top w:val="single" w:sz="4" w:space="0" w:color="BFBFBF"/>
                    <w:left w:val="single" w:sz="4" w:space="0" w:color="BFBFBF"/>
                    <w:bottom w:val="single" w:sz="4" w:space="0" w:color="BFBFBF"/>
                    <w:right w:val="single" w:sz="4" w:space="0" w:color="BFBFBF"/>
                  </w:tcBorders>
                </w:tcPr>
                <w:p w14:paraId="65F13BAB" w14:textId="77777777" w:rsidR="00FD05FD" w:rsidRPr="00027C8D" w:rsidRDefault="00FD05FD" w:rsidP="00FD05FD">
                  <w:pPr>
                    <w:pStyle w:val="table-body"/>
                  </w:pPr>
                </w:p>
              </w:tc>
            </w:tr>
            <w:tr w:rsidR="00FD05FD" w:rsidRPr="00027C8D" w14:paraId="6A7E5E6B" w14:textId="77777777" w:rsidTr="00AA10C8">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8F7D5EE" w14:textId="011F095A" w:rsidR="00BE5165" w:rsidRPr="00027C8D" w:rsidRDefault="00691DEE" w:rsidP="00690B5D">
                  <w:pPr>
                    <w:pStyle w:val="guidance"/>
                    <w:spacing w:after="120"/>
                    <w:rPr>
                      <w:rFonts w:ascii="Arial" w:hAnsi="Arial" w:cs="Arial"/>
                      <w:b w:val="0"/>
                      <w:bCs w:val="0"/>
                      <w:color w:val="565656"/>
                      <w:sz w:val="18"/>
                    </w:rPr>
                  </w:pPr>
                  <w:r w:rsidRPr="00027C8D">
                    <w:rPr>
                      <w:rFonts w:ascii="Arial" w:hAnsi="Arial" w:cs="Arial"/>
                      <w:color w:val="565656"/>
                      <w:sz w:val="18"/>
                    </w:rPr>
                    <w:t>Orientación:</w:t>
                  </w:r>
                  <w:r w:rsidRPr="00027C8D">
                    <w:rPr>
                      <w:rFonts w:ascii="Arial" w:hAnsi="Arial" w:cs="Arial"/>
                      <w:b w:val="0"/>
                      <w:bCs w:val="0"/>
                      <w:color w:val="565656"/>
                      <w:sz w:val="18"/>
                    </w:rPr>
                    <w:t xml:space="preserve"> En particular, la aplicación del plan de desarrollo para los trabajadores migrantes y </w:t>
                  </w:r>
                  <w:r w:rsidR="00690B5D" w:rsidRPr="00027C8D">
                    <w:rPr>
                      <w:rFonts w:ascii="Arial" w:hAnsi="Arial" w:cs="Arial"/>
                      <w:b w:val="0"/>
                      <w:bCs w:val="0"/>
                      <w:color w:val="565656"/>
                      <w:sz w:val="18"/>
                    </w:rPr>
                    <w:t xml:space="preserve">temporales </w:t>
                  </w:r>
                  <w:r w:rsidRPr="00027C8D">
                    <w:rPr>
                      <w:rFonts w:ascii="Arial" w:hAnsi="Arial" w:cs="Arial"/>
                      <w:b w:val="0"/>
                      <w:bCs w:val="0"/>
                      <w:color w:val="565656"/>
                      <w:sz w:val="18"/>
                    </w:rPr>
                    <w:t>podría incluir:</w:t>
                  </w:r>
                </w:p>
                <w:p w14:paraId="36D6F82F" w14:textId="1A4D5311" w:rsidR="00BE5165" w:rsidRPr="00027C8D" w:rsidRDefault="00691DEE" w:rsidP="00690B5D">
                  <w:pPr>
                    <w:pStyle w:val="guidance"/>
                    <w:spacing w:before="60" w:after="120"/>
                    <w:ind w:left="130" w:hanging="130"/>
                    <w:rPr>
                      <w:rFonts w:ascii="Arial" w:hAnsi="Arial" w:cs="Arial"/>
                      <w:b w:val="0"/>
                      <w:bCs w:val="0"/>
                      <w:color w:val="565656"/>
                      <w:sz w:val="18"/>
                    </w:rPr>
                  </w:pPr>
                  <w:r w:rsidRPr="00027C8D">
                    <w:rPr>
                      <w:rFonts w:ascii="Arial" w:hAnsi="Arial" w:cs="Arial"/>
                      <w:b w:val="0"/>
                      <w:bCs w:val="0"/>
                      <w:color w:val="565656"/>
                      <w:sz w:val="18"/>
                    </w:rPr>
                    <w:t>-</w:t>
                  </w:r>
                  <w:r w:rsidR="00690B5D" w:rsidRPr="00027C8D">
                    <w:rPr>
                      <w:rFonts w:ascii="Arial" w:hAnsi="Arial" w:cs="Arial"/>
                      <w:b w:val="0"/>
                      <w:bCs w:val="0"/>
                      <w:color w:val="565656"/>
                      <w:sz w:val="18"/>
                    </w:rPr>
                    <w:t xml:space="preserve">  </w:t>
                  </w:r>
                  <w:r w:rsidRPr="00027C8D">
                    <w:rPr>
                      <w:rFonts w:ascii="Arial" w:hAnsi="Arial" w:cs="Arial"/>
                      <w:b w:val="0"/>
                      <w:bCs w:val="0"/>
                      <w:color w:val="565656"/>
                      <w:sz w:val="18"/>
                    </w:rPr>
                    <w:t>Formación o herramientas de sensibilización específicas</w:t>
                  </w:r>
                  <w:r w:rsidR="00690B5D" w:rsidRPr="00027C8D">
                    <w:rPr>
                      <w:rFonts w:ascii="Arial" w:hAnsi="Arial" w:cs="Arial"/>
                      <w:b w:val="0"/>
                      <w:bCs w:val="0"/>
                      <w:color w:val="565656"/>
                      <w:sz w:val="18"/>
                    </w:rPr>
                    <w:t xml:space="preserve"> </w:t>
                  </w:r>
                  <w:r w:rsidRPr="00027C8D">
                    <w:rPr>
                      <w:rFonts w:ascii="Arial" w:hAnsi="Arial" w:cs="Arial"/>
                      <w:b w:val="0"/>
                      <w:bCs w:val="0"/>
                      <w:color w:val="565656"/>
                      <w:sz w:val="18"/>
                    </w:rPr>
                    <w:t>para trabajadores migrantes y temporeros.</w:t>
                  </w:r>
                </w:p>
                <w:p w14:paraId="6FFBEC0D" w14:textId="7C13BE54" w:rsidR="00BE5165" w:rsidRPr="00027C8D" w:rsidRDefault="00691DEE" w:rsidP="00690B5D">
                  <w:pPr>
                    <w:pStyle w:val="guidance"/>
                    <w:spacing w:before="60" w:after="120"/>
                    <w:ind w:left="130" w:hanging="130"/>
                    <w:rPr>
                      <w:rFonts w:ascii="Arial" w:hAnsi="Arial" w:cs="Arial"/>
                      <w:b w:val="0"/>
                      <w:bCs w:val="0"/>
                      <w:color w:val="565656"/>
                      <w:sz w:val="18"/>
                    </w:rPr>
                  </w:pPr>
                  <w:r w:rsidRPr="00027C8D">
                    <w:rPr>
                      <w:rFonts w:ascii="Arial" w:hAnsi="Arial" w:cs="Arial"/>
                      <w:b w:val="0"/>
                      <w:bCs w:val="0"/>
                      <w:color w:val="565656"/>
                      <w:sz w:val="18"/>
                    </w:rPr>
                    <w:t>-</w:t>
                  </w:r>
                  <w:r w:rsidR="00690B5D" w:rsidRPr="00027C8D">
                    <w:rPr>
                      <w:rFonts w:ascii="Arial" w:hAnsi="Arial" w:cs="Arial"/>
                      <w:b w:val="0"/>
                      <w:bCs w:val="0"/>
                      <w:color w:val="565656"/>
                      <w:sz w:val="18"/>
                    </w:rPr>
                    <w:t xml:space="preserve">  </w:t>
                  </w:r>
                  <w:r w:rsidRPr="00027C8D">
                    <w:rPr>
                      <w:rFonts w:ascii="Arial" w:hAnsi="Arial" w:cs="Arial"/>
                      <w:b w:val="0"/>
                      <w:bCs w:val="0"/>
                      <w:color w:val="565656"/>
                      <w:sz w:val="18"/>
                    </w:rPr>
                    <w:t xml:space="preserve">Un plan para aumentar la participación de los trabajadores migrantes y </w:t>
                  </w:r>
                  <w:r w:rsidR="00690B5D" w:rsidRPr="00027C8D">
                    <w:rPr>
                      <w:rFonts w:ascii="Arial" w:hAnsi="Arial" w:cs="Arial"/>
                      <w:b w:val="0"/>
                      <w:bCs w:val="0"/>
                      <w:color w:val="565656"/>
                      <w:sz w:val="18"/>
                    </w:rPr>
                    <w:t xml:space="preserve">temporales </w:t>
                  </w:r>
                  <w:r w:rsidRPr="00027C8D">
                    <w:rPr>
                      <w:rFonts w:ascii="Arial" w:hAnsi="Arial" w:cs="Arial"/>
                      <w:b w:val="0"/>
                      <w:bCs w:val="0"/>
                      <w:color w:val="565656"/>
                      <w:sz w:val="18"/>
                    </w:rPr>
                    <w:t xml:space="preserve">en el Comité de la Prima Fairtrade. </w:t>
                  </w:r>
                </w:p>
                <w:p w14:paraId="2E9BABC8" w14:textId="26ACFF91" w:rsidR="00BE5165" w:rsidRPr="00027C8D" w:rsidRDefault="00691DEE" w:rsidP="00690B5D">
                  <w:pPr>
                    <w:pStyle w:val="guidance"/>
                    <w:spacing w:before="60" w:after="120"/>
                    <w:ind w:left="130" w:hanging="130"/>
                    <w:rPr>
                      <w:rFonts w:ascii="Arial" w:hAnsi="Arial" w:cs="Arial"/>
                      <w:b w:val="0"/>
                      <w:bCs w:val="0"/>
                      <w:color w:val="565656"/>
                      <w:sz w:val="18"/>
                    </w:rPr>
                  </w:pPr>
                  <w:r w:rsidRPr="00027C8D">
                    <w:rPr>
                      <w:rFonts w:ascii="Arial" w:hAnsi="Arial" w:cs="Arial"/>
                      <w:b w:val="0"/>
                      <w:bCs w:val="0"/>
                      <w:color w:val="565656"/>
                      <w:sz w:val="18"/>
                    </w:rPr>
                    <w:t>-</w:t>
                  </w:r>
                  <w:r w:rsidR="00690B5D" w:rsidRPr="00027C8D">
                    <w:rPr>
                      <w:rFonts w:ascii="Arial" w:hAnsi="Arial" w:cs="Arial"/>
                      <w:b w:val="0"/>
                      <w:bCs w:val="0"/>
                      <w:color w:val="565656"/>
                      <w:sz w:val="18"/>
                    </w:rPr>
                    <w:t xml:space="preserve"> </w:t>
                  </w:r>
                  <w:r w:rsidRPr="00027C8D">
                    <w:rPr>
                      <w:rFonts w:ascii="Arial" w:hAnsi="Arial" w:cs="Arial"/>
                      <w:b w:val="0"/>
                      <w:bCs w:val="0"/>
                      <w:color w:val="565656"/>
                      <w:sz w:val="18"/>
                    </w:rPr>
                    <w:t>Implantar un método razonable para pagar o reembolsar a los empleados inmigrantes el coste de sus viajes de ida y vuelta a sus comunidades de origen. Esto no puede deducirse del salario de los trabajadores.</w:t>
                  </w:r>
                </w:p>
                <w:p w14:paraId="2519D147" w14:textId="1EB67B18" w:rsidR="00BE5165" w:rsidRPr="00027C8D" w:rsidRDefault="00691DEE" w:rsidP="00690B5D">
                  <w:pPr>
                    <w:pStyle w:val="guidance"/>
                    <w:spacing w:after="120"/>
                    <w:ind w:left="130" w:hanging="130"/>
                  </w:pPr>
                  <w:r w:rsidRPr="00027C8D">
                    <w:rPr>
                      <w:rFonts w:ascii="Arial" w:hAnsi="Arial" w:cs="Arial"/>
                      <w:b w:val="0"/>
                      <w:bCs w:val="0"/>
                      <w:color w:val="565656"/>
                      <w:sz w:val="18"/>
                    </w:rPr>
                    <w:t>-</w:t>
                  </w:r>
                  <w:r w:rsidR="00690B5D" w:rsidRPr="00027C8D">
                    <w:rPr>
                      <w:rFonts w:ascii="Arial" w:hAnsi="Arial" w:cs="Arial"/>
                      <w:b w:val="0"/>
                      <w:bCs w:val="0"/>
                      <w:color w:val="565656"/>
                      <w:sz w:val="18"/>
                    </w:rPr>
                    <w:t xml:space="preserve"> </w:t>
                  </w:r>
                  <w:r w:rsidRPr="00027C8D">
                    <w:rPr>
                      <w:rFonts w:ascii="Arial" w:hAnsi="Arial" w:cs="Arial"/>
                      <w:b w:val="0"/>
                      <w:bCs w:val="0"/>
                      <w:color w:val="565656"/>
                      <w:sz w:val="18"/>
                    </w:rPr>
                    <w:t xml:space="preserve">Ayudar a los trabajadores migrantes y </w:t>
                  </w:r>
                  <w:r w:rsidR="00690B5D" w:rsidRPr="00027C8D">
                    <w:rPr>
                      <w:rFonts w:ascii="Arial" w:hAnsi="Arial" w:cs="Arial"/>
                      <w:b w:val="0"/>
                      <w:bCs w:val="0"/>
                      <w:color w:val="565656"/>
                      <w:sz w:val="18"/>
                    </w:rPr>
                    <w:t xml:space="preserve">temporales </w:t>
                  </w:r>
                  <w:r w:rsidRPr="00027C8D">
                    <w:rPr>
                      <w:rFonts w:ascii="Arial" w:hAnsi="Arial" w:cs="Arial"/>
                      <w:b w:val="0"/>
                      <w:bCs w:val="0"/>
                      <w:color w:val="565656"/>
                      <w:sz w:val="18"/>
                    </w:rPr>
                    <w:t>a obtener los documentos legales necesarios (por ejemplo, documentos de identidad) para beneficiarse de las disposiciones de la seguridad social.</w:t>
                  </w:r>
                </w:p>
              </w:tc>
            </w:tr>
          </w:tbl>
          <w:p w14:paraId="0CF90F9B" w14:textId="77777777" w:rsidR="00BE5165" w:rsidRPr="00027C8D" w:rsidRDefault="00691DEE">
            <w:pPr>
              <w:spacing w:before="120"/>
            </w:pPr>
            <w:r w:rsidRPr="00027C8D">
              <w:rPr>
                <w:b/>
                <w:bCs/>
              </w:rPr>
              <w:t xml:space="preserve">Implicaciones: </w:t>
            </w:r>
            <w:r w:rsidR="00CF4D60" w:rsidRPr="00027C8D">
              <w:t xml:space="preserve">Este cambio puede suponer una pesada carga financiera para las plantaciones, así como dificultades logísticas para llevar a cabo las actividades </w:t>
            </w:r>
            <w:r w:rsidR="00AD0847" w:rsidRPr="00027C8D">
              <w:t>propuestas</w:t>
            </w:r>
            <w:r w:rsidR="00CF4D60" w:rsidRPr="00027C8D">
              <w:t>. Al mismo tiempo</w:t>
            </w:r>
            <w:r w:rsidR="00AD0847" w:rsidRPr="00027C8D">
              <w:t xml:space="preserve">, </w:t>
            </w:r>
            <w:r w:rsidR="00CF4D60" w:rsidRPr="00027C8D">
              <w:t>puede aumentar el impacto de la Prima para los trabajadores migrantes.</w:t>
            </w:r>
          </w:p>
          <w:p w14:paraId="49D873E4" w14:textId="77777777" w:rsidR="00BE5165" w:rsidRPr="00027C8D" w:rsidRDefault="00691DEE">
            <w:pPr>
              <w:pStyle w:val="Questions"/>
            </w:pPr>
            <w:r w:rsidRPr="00027C8D">
              <w:t xml:space="preserve">¿Está de acuerdo con </w:t>
            </w:r>
            <w:r w:rsidR="00CF4D60" w:rsidRPr="00027C8D">
              <w:t>ampliar el ámbito de aplicación a las frutas</w:t>
            </w:r>
            <w:r w:rsidRPr="00027C8D">
              <w:t>?</w:t>
            </w:r>
          </w:p>
          <w:p w14:paraId="0FE2CFB7"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0B4769D0"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4DB30B3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68C2B8E3" w14:textId="0721C21C"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113BD03B"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3EB03343"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08AB644A" w14:textId="77777777" w:rsidR="00BE5165" w:rsidRPr="00027C8D" w:rsidRDefault="00691DEE">
            <w:pPr>
              <w:rPr>
                <w:rFonts w:cs="Arial"/>
                <w:iCs/>
                <w:szCs w:val="22"/>
              </w:rPr>
            </w:pPr>
            <w:r w:rsidRPr="00027C8D">
              <w:rPr>
                <w:rFonts w:cs="Arial"/>
                <w:iCs/>
                <w:szCs w:val="22"/>
              </w:rPr>
              <w:lastRenderedPageBreak/>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32332148" w14:textId="77777777" w:rsidR="00BE5165" w:rsidRPr="00027C8D" w:rsidRDefault="00691DEE" w:rsidP="000C214B">
            <w:pPr>
              <w:pStyle w:val="Heading3"/>
              <w:spacing w:before="120" w:after="120"/>
              <w:rPr>
                <w:sz w:val="22"/>
                <w:szCs w:val="20"/>
              </w:rPr>
            </w:pPr>
            <w:bookmarkStart w:id="117" w:name="_Toc173248426"/>
            <w:bookmarkStart w:id="118" w:name="_Toc176425424"/>
            <w:r w:rsidRPr="00027C8D">
              <w:rPr>
                <w:sz w:val="22"/>
                <w:szCs w:val="20"/>
              </w:rPr>
              <w:t>Consultar al Comité de Primas y a los trabajadores para el plan de desarrollo</w:t>
            </w:r>
            <w:bookmarkEnd w:id="117"/>
            <w:bookmarkEnd w:id="118"/>
          </w:p>
          <w:p w14:paraId="6E909C0C" w14:textId="77777777" w:rsidR="00BE5165" w:rsidRPr="00027C8D" w:rsidRDefault="00691DEE">
            <w:r w:rsidRPr="00027C8D">
              <w:rPr>
                <w:b/>
                <w:bCs/>
              </w:rPr>
              <w:t>Antecedentes</w:t>
            </w:r>
            <w:r w:rsidRPr="00027C8D">
              <w:t xml:space="preserve">: Este requisito ya </w:t>
            </w:r>
            <w:r w:rsidR="0023286C" w:rsidRPr="00027C8D">
              <w:t xml:space="preserve">existe </w:t>
            </w:r>
            <w:r w:rsidRPr="00027C8D">
              <w:t xml:space="preserve">en el </w:t>
            </w:r>
            <w:r w:rsidR="00AD0847" w:rsidRPr="00027C8D">
              <w:t xml:space="preserve">Criterio de Comercio Justo Fairtrade para </w:t>
            </w:r>
            <w:r w:rsidRPr="00027C8D">
              <w:t xml:space="preserve">Verduras Frescas </w:t>
            </w:r>
            <w:r w:rsidR="008D0CE9" w:rsidRPr="00027C8D">
              <w:t>(2.1.3)</w:t>
            </w:r>
            <w:r w:rsidRPr="00027C8D">
              <w:t xml:space="preserve">, pero no es aplicable por el momento a las frutas frescas en la región latinoamericana. </w:t>
            </w:r>
          </w:p>
          <w:p w14:paraId="3CBF70D8" w14:textId="327D8EB9" w:rsidR="00BE5165" w:rsidRPr="00027C8D" w:rsidRDefault="00691DEE">
            <w:r w:rsidRPr="00027C8D">
              <w:rPr>
                <w:b/>
                <w:bCs/>
              </w:rPr>
              <w:t>Justificación</w:t>
            </w:r>
            <w:r w:rsidRPr="00027C8D">
              <w:t xml:space="preserve">: </w:t>
            </w:r>
            <w:r w:rsidR="0023286C" w:rsidRPr="00027C8D">
              <w:t xml:space="preserve">Es pertinente considerar la ampliación de la aplicabilidad de los requisitos existentes para las </w:t>
            </w:r>
            <w:r w:rsidR="00BE5EF2" w:rsidRPr="00027C8D">
              <w:t>verduras</w:t>
            </w:r>
            <w:r w:rsidR="0023286C" w:rsidRPr="00027C8D">
              <w:t xml:space="preserve"> frescas al mercado de las frutas frescas, ya que funcionan de forma similar</w:t>
            </w:r>
            <w:r w:rsidRPr="00027C8D">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27"/>
            </w:tblGrid>
            <w:tr w:rsidR="00FD05FD" w:rsidRPr="00027C8D" w14:paraId="4947EB33"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758EB4F" w14:textId="77777777" w:rsidR="00BE5165" w:rsidRPr="00027C8D" w:rsidRDefault="00691DEE">
                  <w:pPr>
                    <w:pStyle w:val="Appliesto"/>
                    <w:rPr>
                      <w:b w:val="0"/>
                    </w:rPr>
                  </w:pPr>
                  <w:r w:rsidRPr="00027C8D">
                    <w:rPr>
                      <w:color w:val="565656"/>
                    </w:rPr>
                    <w:t xml:space="preserve">Se aplica a: </w:t>
                  </w:r>
                  <w:r w:rsidRPr="00027C8D">
                    <w:rPr>
                      <w:b w:val="0"/>
                      <w:bCs w:val="0"/>
                      <w:color w:val="565656"/>
                    </w:rPr>
                    <w:t>Empresas productoras de</w:t>
                  </w:r>
                  <w:r w:rsidRPr="00C85A05">
                    <w:rPr>
                      <w:b w:val="0"/>
                      <w:bCs w:val="0"/>
                      <w:color w:val="FF0000"/>
                    </w:rPr>
                    <w:t xml:space="preserve"> </w:t>
                  </w:r>
                  <w:r w:rsidRPr="00C85A05">
                    <w:rPr>
                      <w:color w:val="FF0000"/>
                    </w:rPr>
                    <w:t>frutas</w:t>
                  </w:r>
                  <w:r w:rsidRPr="00027C8D">
                    <w:t xml:space="preserve">/verduras </w:t>
                  </w:r>
                  <w:r w:rsidRPr="00027C8D">
                    <w:rPr>
                      <w:b w:val="0"/>
                      <w:bCs w:val="0"/>
                      <w:color w:val="565656"/>
                    </w:rPr>
                    <w:t>en América Latina y el Caribe.</w:t>
                  </w:r>
                </w:p>
              </w:tc>
            </w:tr>
            <w:tr w:rsidR="00FD05FD" w:rsidRPr="00027C8D" w14:paraId="17E366F5" w14:textId="77777777" w:rsidTr="000C214B">
              <w:trPr>
                <w:trHeight w:val="22"/>
              </w:trPr>
              <w:tc>
                <w:tcPr>
                  <w:tcW w:w="907" w:type="dxa"/>
                  <w:tcBorders>
                    <w:top w:val="single" w:sz="4" w:space="0" w:color="BFBFBF"/>
                    <w:left w:val="single" w:sz="4" w:space="0" w:color="BFBFBF"/>
                    <w:bottom w:val="single" w:sz="4" w:space="0" w:color="BFBFBF"/>
                    <w:right w:val="single" w:sz="4" w:space="0" w:color="BFBFBF"/>
                  </w:tcBorders>
                </w:tcPr>
                <w:p w14:paraId="6716D187" w14:textId="031923DE" w:rsidR="00BE5165" w:rsidRPr="00027C8D" w:rsidRDefault="00B55689">
                  <w:pPr>
                    <w:pStyle w:val="COREYEAR"/>
                  </w:pPr>
                  <w:r w:rsidRPr="00027C8D">
                    <w:t>Básico</w:t>
                  </w:r>
                </w:p>
              </w:tc>
              <w:tc>
                <w:tcPr>
                  <w:tcW w:w="7927" w:type="dxa"/>
                  <w:vMerge w:val="restart"/>
                  <w:tcBorders>
                    <w:top w:val="single" w:sz="4" w:space="0" w:color="BFBFBF"/>
                    <w:left w:val="single" w:sz="4" w:space="0" w:color="BFBFBF"/>
                    <w:bottom w:val="single" w:sz="4" w:space="0" w:color="BFBFBF"/>
                    <w:right w:val="single" w:sz="4" w:space="0" w:color="BFBFBF"/>
                  </w:tcBorders>
                </w:tcPr>
                <w:p w14:paraId="71710540" w14:textId="599D0070" w:rsidR="00BE5165" w:rsidRPr="00027C8D" w:rsidRDefault="00691DEE">
                  <w:r w:rsidRPr="00027C8D">
                    <w:rPr>
                      <w:color w:val="565656"/>
                    </w:rPr>
                    <w:t xml:space="preserve">Usted consulta al Comité de la Prima de Comercio Justo y a los trabajadores migrantes y </w:t>
                  </w:r>
                  <w:r w:rsidR="00690B5D" w:rsidRPr="00027C8D">
                    <w:rPr>
                      <w:color w:val="565656"/>
                    </w:rPr>
                    <w:t xml:space="preserve">temporales </w:t>
                  </w:r>
                  <w:r w:rsidRPr="00027C8D">
                    <w:rPr>
                      <w:color w:val="565656"/>
                    </w:rPr>
                    <w:t>durante la elaboración del plan de desarrollo y lo discute con la Asamblea General de trabajadores.</w:t>
                  </w:r>
                </w:p>
              </w:tc>
            </w:tr>
            <w:tr w:rsidR="00FD05FD" w:rsidRPr="00027C8D" w14:paraId="2B250BB4" w14:textId="77777777" w:rsidTr="000C214B">
              <w:trPr>
                <w:trHeight w:val="214"/>
              </w:trPr>
              <w:tc>
                <w:tcPr>
                  <w:tcW w:w="907" w:type="dxa"/>
                  <w:tcBorders>
                    <w:top w:val="single" w:sz="4" w:space="0" w:color="BFBFBF"/>
                    <w:left w:val="single" w:sz="4" w:space="0" w:color="BFBFBF"/>
                    <w:bottom w:val="single" w:sz="4" w:space="0" w:color="BFBFBF"/>
                    <w:right w:val="single" w:sz="4" w:space="0" w:color="BFBFBF"/>
                  </w:tcBorders>
                </w:tcPr>
                <w:p w14:paraId="09F17E7A" w14:textId="77777777" w:rsidR="00BE5165" w:rsidRPr="00027C8D" w:rsidRDefault="00691DEE">
                  <w:pPr>
                    <w:pStyle w:val="COREYEAR"/>
                  </w:pPr>
                  <w:r w:rsidRPr="00027C8D">
                    <w:t>Año 1</w:t>
                  </w:r>
                </w:p>
              </w:tc>
              <w:tc>
                <w:tcPr>
                  <w:tcW w:w="7927" w:type="dxa"/>
                  <w:vMerge/>
                  <w:tcBorders>
                    <w:top w:val="single" w:sz="4" w:space="0" w:color="BFBFBF"/>
                    <w:left w:val="single" w:sz="4" w:space="0" w:color="BFBFBF"/>
                    <w:bottom w:val="single" w:sz="4" w:space="0" w:color="BFBFBF"/>
                    <w:right w:val="single" w:sz="4" w:space="0" w:color="BFBFBF"/>
                  </w:tcBorders>
                </w:tcPr>
                <w:p w14:paraId="108DCE03" w14:textId="77777777" w:rsidR="00FD05FD" w:rsidRPr="00027C8D" w:rsidRDefault="00FD05FD" w:rsidP="00FD05FD">
                  <w:pPr>
                    <w:pStyle w:val="table-body"/>
                  </w:pPr>
                </w:p>
              </w:tc>
            </w:tr>
          </w:tbl>
          <w:p w14:paraId="473EBE39" w14:textId="45B8322A" w:rsidR="00BE5165" w:rsidRPr="00027C8D" w:rsidRDefault="00691DEE">
            <w:pPr>
              <w:spacing w:before="120" w:after="120"/>
            </w:pPr>
            <w:r w:rsidRPr="00027C8D">
              <w:rPr>
                <w:b/>
                <w:bCs/>
              </w:rPr>
              <w:t xml:space="preserve">Implicaciones: </w:t>
            </w:r>
            <w:r w:rsidRPr="00027C8D">
              <w:t xml:space="preserve">No hay implicaciones para los comerciantes. Solo </w:t>
            </w:r>
            <w:r w:rsidR="00C36085" w:rsidRPr="00027C8D">
              <w:t xml:space="preserve">aporta </w:t>
            </w:r>
            <w:r w:rsidRPr="00027C8D">
              <w:t xml:space="preserve">más claridad a la cadena de suministro de </w:t>
            </w:r>
            <w:r w:rsidR="00BE5EF2" w:rsidRPr="00027C8D">
              <w:t>verduras</w:t>
            </w:r>
            <w:r w:rsidRPr="00027C8D">
              <w:t>.</w:t>
            </w:r>
          </w:p>
          <w:p w14:paraId="4D1475A3" w14:textId="77777777" w:rsidR="00BE5165" w:rsidRPr="00027C8D" w:rsidRDefault="00691DEE">
            <w:pPr>
              <w:pStyle w:val="Questions"/>
            </w:pPr>
            <w:r w:rsidRPr="00027C8D">
              <w:t xml:space="preserve">¿Está de acuerdo con </w:t>
            </w:r>
            <w:r w:rsidR="00CF4D60" w:rsidRPr="00027C8D">
              <w:t>ampliar el ámbito de aplicación a las frutas</w:t>
            </w:r>
            <w:r w:rsidRPr="00027C8D">
              <w:t>?</w:t>
            </w:r>
          </w:p>
          <w:p w14:paraId="24F1BB65"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68AEC89D"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14530E59"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p>
          <w:p w14:paraId="515A219B" w14:textId="34C8E313"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09C816C5"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5C1E46C7"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108E1783" w14:textId="77777777" w:rsidR="00BE5165" w:rsidRPr="00027C8D" w:rsidRDefault="00691DEE">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p w14:paraId="3628C08D" w14:textId="75AD8B69" w:rsidR="00BE5165" w:rsidRPr="00027C8D" w:rsidRDefault="00691DEE" w:rsidP="000C214B">
            <w:pPr>
              <w:pStyle w:val="Heading3"/>
              <w:spacing w:before="120" w:after="120"/>
              <w:rPr>
                <w:sz w:val="22"/>
                <w:szCs w:val="20"/>
              </w:rPr>
            </w:pPr>
            <w:bookmarkStart w:id="119" w:name="_Toc176425425"/>
            <w:r w:rsidRPr="00027C8D">
              <w:rPr>
                <w:rStyle w:val="NEW-MARK"/>
                <w:rFonts w:cs="Arial"/>
                <w:sz w:val="22"/>
                <w:szCs w:val="20"/>
              </w:rPr>
              <w:t xml:space="preserve">ELIMINAR </w:t>
            </w:r>
            <w:r w:rsidRPr="00027C8D">
              <w:rPr>
                <w:sz w:val="22"/>
                <w:szCs w:val="20"/>
              </w:rPr>
              <w:t xml:space="preserve">Planes de </w:t>
            </w:r>
            <w:bookmarkEnd w:id="119"/>
            <w:r w:rsidR="00027C8D" w:rsidRPr="00027C8D">
              <w:rPr>
                <w:sz w:val="22"/>
                <w:szCs w:val="20"/>
              </w:rPr>
              <w:t>abastecimiento</w:t>
            </w:r>
          </w:p>
          <w:p w14:paraId="546FB165" w14:textId="36BF65DE" w:rsidR="00BE5165" w:rsidRPr="00027C8D" w:rsidRDefault="00691DEE">
            <w:pPr>
              <w:spacing w:after="120"/>
            </w:pPr>
            <w:r w:rsidRPr="00027C8D">
              <w:rPr>
                <w:b/>
                <w:bCs/>
              </w:rPr>
              <w:t>Antecedentes</w:t>
            </w:r>
            <w:r w:rsidRPr="00027C8D">
              <w:t xml:space="preserve">: En la </w:t>
            </w:r>
            <w:r w:rsidR="00726BE9" w:rsidRPr="00027C8D">
              <w:t>criterio</w:t>
            </w:r>
            <w:r w:rsidRPr="00027C8D">
              <w:t xml:space="preserve"> sobre </w:t>
            </w:r>
            <w:r w:rsidR="00BE5EF2" w:rsidRPr="00027C8D">
              <w:t>verduras</w:t>
            </w:r>
            <w:r w:rsidR="00AD0847" w:rsidRPr="00027C8D">
              <w:t xml:space="preserve">, </w:t>
            </w:r>
            <w:r w:rsidRPr="00027C8D">
              <w:t xml:space="preserve">los planes de abastecimiento se </w:t>
            </w:r>
            <w:r w:rsidR="00AD0847" w:rsidRPr="00027C8D">
              <w:t xml:space="preserve">exigen </w:t>
            </w:r>
            <w:r w:rsidRPr="00027C8D">
              <w:t xml:space="preserve">en </w:t>
            </w:r>
            <w:r w:rsidR="00CF4D60" w:rsidRPr="00027C8D">
              <w:t xml:space="preserve">el </w:t>
            </w:r>
            <w:r w:rsidRPr="00027C8D">
              <w:t xml:space="preserve">requisito </w:t>
            </w:r>
            <w:r w:rsidR="00CF4D60" w:rsidRPr="00027C8D">
              <w:t>5.1.1.</w:t>
            </w:r>
          </w:p>
          <w:p w14:paraId="5BF5572A" w14:textId="6CF7310F" w:rsidR="00BE5165" w:rsidRPr="00027C8D" w:rsidRDefault="00691DEE">
            <w:pPr>
              <w:spacing w:after="120"/>
            </w:pPr>
            <w:r w:rsidRPr="00027C8D">
              <w:rPr>
                <w:b/>
                <w:bCs/>
              </w:rPr>
              <w:lastRenderedPageBreak/>
              <w:t>Justificación</w:t>
            </w:r>
            <w:r w:rsidRPr="00027C8D">
              <w:t xml:space="preserve">: </w:t>
            </w:r>
            <w:r w:rsidR="0023286C" w:rsidRPr="00027C8D">
              <w:t xml:space="preserve">Se propone suprimir este requisito, ya que con la fusión los planes de abastecimiento de </w:t>
            </w:r>
            <w:r w:rsidR="00BE5EF2" w:rsidRPr="00027C8D">
              <w:t>verduras</w:t>
            </w:r>
            <w:r w:rsidR="0023286C" w:rsidRPr="00027C8D">
              <w:t xml:space="preserve"> se incluirán en los contratos con los comerciantes </w:t>
            </w:r>
            <w:r w:rsidR="00CF4D60" w:rsidRPr="00027C8D">
              <w:t>(pregunta 3.1 del presente documento).</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048"/>
              <w:gridCol w:w="7786"/>
            </w:tblGrid>
            <w:tr w:rsidR="00C7322D" w:rsidRPr="00027C8D" w14:paraId="0B3BF8C2" w14:textId="77777777" w:rsidTr="002D6A99">
              <w:trPr>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6E1DE08A" w14:textId="75E65F5C" w:rsidR="00BE5165" w:rsidRPr="00027C8D" w:rsidRDefault="00691DEE">
                  <w:pPr>
                    <w:pStyle w:val="Appliesto"/>
                    <w:rPr>
                      <w:b w:val="0"/>
                      <w:bCs w:val="0"/>
                    </w:rPr>
                  </w:pPr>
                  <w:r w:rsidRPr="00027C8D">
                    <w:rPr>
                      <w:color w:val="565656"/>
                    </w:rPr>
                    <w:t>Se aplica a:</w:t>
                  </w:r>
                  <w:r w:rsidRPr="00027C8D">
                    <w:rPr>
                      <w:b w:val="0"/>
                      <w:bCs w:val="0"/>
                      <w:color w:val="565656"/>
                    </w:rPr>
                    <w:t xml:space="preserve"> Pagador de Comercio Justo y </w:t>
                  </w:r>
                  <w:r w:rsidR="00B55689" w:rsidRPr="00027C8D">
                    <w:rPr>
                      <w:b w:val="0"/>
                      <w:bCs w:val="0"/>
                      <w:color w:val="565656"/>
                    </w:rPr>
                    <w:t>transmisores</w:t>
                  </w:r>
                </w:p>
              </w:tc>
            </w:tr>
            <w:tr w:rsidR="00C7322D" w:rsidRPr="00027C8D" w14:paraId="0ADAE2C7" w14:textId="77777777" w:rsidTr="0016609E">
              <w:trPr>
                <w:trHeight w:val="297"/>
              </w:trPr>
              <w:tc>
                <w:tcPr>
                  <w:tcW w:w="1048" w:type="dxa"/>
                  <w:tcBorders>
                    <w:top w:val="single" w:sz="4" w:space="0" w:color="BFBFBF"/>
                    <w:left w:val="single" w:sz="4" w:space="0" w:color="BFBFBF"/>
                    <w:bottom w:val="single" w:sz="4" w:space="0" w:color="BFBFBF"/>
                    <w:right w:val="single" w:sz="4" w:space="0" w:color="BFBFBF"/>
                  </w:tcBorders>
                </w:tcPr>
                <w:p w14:paraId="16C2F03D" w14:textId="68B509F6" w:rsidR="00BE5165" w:rsidRPr="00027C8D" w:rsidRDefault="00B55689">
                  <w:pPr>
                    <w:pStyle w:val="VBPC"/>
                    <w:jc w:val="both"/>
                    <w:rPr>
                      <w:rFonts w:ascii="Arial" w:hAnsi="Arial" w:cs="Arial"/>
                      <w:bCs/>
                      <w:color w:val="565656"/>
                      <w:szCs w:val="22"/>
                    </w:rPr>
                  </w:pPr>
                  <w:r w:rsidRPr="00027C8D">
                    <w:rPr>
                      <w:rFonts w:ascii="Arial" w:hAnsi="Arial" w:cs="Arial"/>
                      <w:bCs/>
                      <w:color w:val="565656"/>
                      <w:szCs w:val="22"/>
                    </w:rPr>
                    <w:t>Básico</w:t>
                  </w:r>
                </w:p>
              </w:tc>
              <w:tc>
                <w:tcPr>
                  <w:tcW w:w="7786" w:type="dxa"/>
                  <w:vMerge w:val="restart"/>
                  <w:tcBorders>
                    <w:top w:val="single" w:sz="4" w:space="0" w:color="BFBFBF"/>
                    <w:left w:val="single" w:sz="4" w:space="0" w:color="BFBFBF"/>
                    <w:bottom w:val="single" w:sz="4" w:space="0" w:color="BFBFBF"/>
                    <w:right w:val="single" w:sz="4" w:space="0" w:color="BFBFBF"/>
                  </w:tcBorders>
                </w:tcPr>
                <w:p w14:paraId="4F870BC2" w14:textId="7855A76E" w:rsidR="00BE5165" w:rsidRPr="00027C8D" w:rsidRDefault="00691DEE">
                  <w:pPr>
                    <w:pStyle w:val="table-body"/>
                    <w:jc w:val="both"/>
                    <w:rPr>
                      <w:rFonts w:ascii="Arial" w:eastAsia="Arial" w:hAnsi="Arial" w:cs="Arial"/>
                      <w:color w:val="565656"/>
                      <w:szCs w:val="22"/>
                    </w:rPr>
                  </w:pPr>
                  <w:r w:rsidRPr="00027C8D">
                    <w:rPr>
                      <w:rFonts w:ascii="Arial" w:eastAsia="Arial" w:hAnsi="Arial" w:cs="Arial"/>
                      <w:color w:val="565656"/>
                      <w:szCs w:val="22"/>
                    </w:rPr>
                    <w:t xml:space="preserve">Proporciona un plan de </w:t>
                  </w:r>
                  <w:r w:rsidR="00690B5D" w:rsidRPr="00027C8D">
                    <w:rPr>
                      <w:rFonts w:ascii="Arial" w:eastAsia="Arial" w:hAnsi="Arial" w:cs="Arial"/>
                      <w:color w:val="565656"/>
                      <w:szCs w:val="22"/>
                    </w:rPr>
                    <w:t>abastecimiento</w:t>
                  </w:r>
                  <w:r w:rsidRPr="00027C8D">
                    <w:rPr>
                      <w:rFonts w:ascii="Arial" w:eastAsia="Arial" w:hAnsi="Arial" w:cs="Arial"/>
                      <w:color w:val="565656"/>
                      <w:szCs w:val="22"/>
                    </w:rPr>
                    <w:t xml:space="preserve"> por temporada o por trimestre. Renueva los planes de </w:t>
                  </w:r>
                  <w:r w:rsidR="00690B5D" w:rsidRPr="00027C8D">
                    <w:rPr>
                      <w:rFonts w:ascii="Arial" w:eastAsia="Arial" w:hAnsi="Arial" w:cs="Arial"/>
                      <w:color w:val="565656"/>
                      <w:szCs w:val="22"/>
                    </w:rPr>
                    <w:t>abastecimiento</w:t>
                  </w:r>
                  <w:r w:rsidRPr="00027C8D">
                    <w:rPr>
                      <w:rFonts w:ascii="Arial" w:eastAsia="Arial" w:hAnsi="Arial" w:cs="Arial"/>
                      <w:color w:val="565656"/>
                      <w:szCs w:val="22"/>
                    </w:rPr>
                    <w:t xml:space="preserve"> al menos dos semanas antes de su vencimiento.</w:t>
                  </w:r>
                </w:p>
              </w:tc>
            </w:tr>
            <w:tr w:rsidR="00C7322D" w:rsidRPr="00027C8D" w14:paraId="5C126511" w14:textId="77777777" w:rsidTr="0016609E">
              <w:trPr>
                <w:trHeight w:val="219"/>
              </w:trPr>
              <w:tc>
                <w:tcPr>
                  <w:tcW w:w="1048" w:type="dxa"/>
                  <w:tcBorders>
                    <w:top w:val="single" w:sz="4" w:space="0" w:color="BFBFBF"/>
                    <w:left w:val="single" w:sz="4" w:space="0" w:color="BFBFBF"/>
                    <w:bottom w:val="single" w:sz="4" w:space="0" w:color="BFBFBF"/>
                    <w:right w:val="single" w:sz="4" w:space="0" w:color="BFBFBF"/>
                  </w:tcBorders>
                </w:tcPr>
                <w:p w14:paraId="0A3AA2D8" w14:textId="77777777" w:rsidR="00BE5165" w:rsidRPr="00027C8D" w:rsidRDefault="00691DEE">
                  <w:pPr>
                    <w:pStyle w:val="VBPC"/>
                    <w:jc w:val="both"/>
                    <w:rPr>
                      <w:bCs/>
                    </w:rPr>
                  </w:pPr>
                  <w:r w:rsidRPr="00027C8D">
                    <w:rPr>
                      <w:rFonts w:ascii="Arial" w:hAnsi="Arial" w:cs="Arial"/>
                      <w:bCs/>
                      <w:color w:val="565656"/>
                      <w:szCs w:val="22"/>
                    </w:rPr>
                    <w:t>Año 0</w:t>
                  </w:r>
                </w:p>
              </w:tc>
              <w:tc>
                <w:tcPr>
                  <w:tcW w:w="7786" w:type="dxa"/>
                  <w:vMerge/>
                  <w:tcBorders>
                    <w:top w:val="single" w:sz="4" w:space="0" w:color="BFBFBF"/>
                    <w:left w:val="single" w:sz="4" w:space="0" w:color="BFBFBF"/>
                    <w:bottom w:val="single" w:sz="4" w:space="0" w:color="BFBFBF"/>
                    <w:right w:val="single" w:sz="4" w:space="0" w:color="BFBFBF"/>
                  </w:tcBorders>
                </w:tcPr>
                <w:p w14:paraId="0685F4F1" w14:textId="77777777" w:rsidR="00C7322D" w:rsidRPr="00027C8D" w:rsidRDefault="00C7322D" w:rsidP="00C7322D">
                  <w:pPr>
                    <w:pStyle w:val="table-body"/>
                    <w:jc w:val="both"/>
                    <w:rPr>
                      <w:rFonts w:ascii="Arial" w:hAnsi="Arial"/>
                      <w:lang w:eastAsia="ko-KR"/>
                    </w:rPr>
                  </w:pPr>
                </w:p>
              </w:tc>
            </w:tr>
          </w:tbl>
          <w:p w14:paraId="48BC1AC3" w14:textId="76C19060" w:rsidR="00BE5165" w:rsidRPr="00027C8D" w:rsidRDefault="00691DEE">
            <w:pPr>
              <w:spacing w:before="120" w:after="120"/>
              <w:rPr>
                <w:rFonts w:cs="Arial"/>
              </w:rPr>
            </w:pPr>
            <w:r w:rsidRPr="00027C8D">
              <w:rPr>
                <w:rFonts w:cs="Arial"/>
                <w:b/>
                <w:bCs/>
              </w:rPr>
              <w:t xml:space="preserve">Implicaciones: </w:t>
            </w:r>
            <w:r w:rsidR="00AD0847" w:rsidRPr="00027C8D">
              <w:rPr>
                <w:rFonts w:cs="Arial"/>
              </w:rPr>
              <w:t xml:space="preserve">Simplificará </w:t>
            </w:r>
            <w:r w:rsidRPr="00027C8D">
              <w:rPr>
                <w:rFonts w:cs="Arial"/>
              </w:rPr>
              <w:t xml:space="preserve">las auditorías para las </w:t>
            </w:r>
            <w:r w:rsidR="00BE5EF2" w:rsidRPr="00027C8D">
              <w:rPr>
                <w:rFonts w:cs="Arial"/>
              </w:rPr>
              <w:t>verduras</w:t>
            </w:r>
            <w:r w:rsidRPr="00027C8D">
              <w:rPr>
                <w:rFonts w:cs="Arial"/>
              </w:rPr>
              <w:t xml:space="preserve">, además </w:t>
            </w:r>
            <w:r w:rsidR="00AD0847" w:rsidRPr="00027C8D">
              <w:rPr>
                <w:rFonts w:cs="Arial"/>
              </w:rPr>
              <w:t xml:space="preserve">de </w:t>
            </w:r>
            <w:r w:rsidRPr="00027C8D">
              <w:rPr>
                <w:rFonts w:cs="Arial"/>
              </w:rPr>
              <w:t xml:space="preserve">reducir </w:t>
            </w:r>
            <w:r w:rsidR="00AD0847" w:rsidRPr="00027C8D">
              <w:rPr>
                <w:rFonts w:cs="Arial"/>
              </w:rPr>
              <w:t xml:space="preserve">el número </w:t>
            </w:r>
            <w:r w:rsidRPr="00027C8D">
              <w:rPr>
                <w:rFonts w:cs="Arial"/>
              </w:rPr>
              <w:t xml:space="preserve">de requisitos de la </w:t>
            </w:r>
            <w:r w:rsidR="00726BE9" w:rsidRPr="00027C8D">
              <w:rPr>
                <w:rFonts w:cs="Arial"/>
              </w:rPr>
              <w:t>criterio</w:t>
            </w:r>
            <w:r w:rsidRPr="00027C8D">
              <w:rPr>
                <w:rFonts w:cs="Arial"/>
              </w:rPr>
              <w:t xml:space="preserve"> y alinear el enfoque de los planes de abastecimiento con el de las frutas.</w:t>
            </w:r>
          </w:p>
          <w:p w14:paraId="735B7FA8" w14:textId="77777777" w:rsidR="00BE5165" w:rsidRPr="00027C8D" w:rsidRDefault="00691DEE">
            <w:pPr>
              <w:pStyle w:val="Questions"/>
            </w:pPr>
            <w:r w:rsidRPr="00027C8D">
              <w:t>¿Está de acuerdo con la propuesta?</w:t>
            </w:r>
          </w:p>
          <w:p w14:paraId="183D418D" w14:textId="77777777" w:rsidR="00BE5165" w:rsidRPr="00027C8D" w:rsidRDefault="00691DEE">
            <w:pPr>
              <w:spacing w:line="276" w:lineRule="auto"/>
              <w:rPr>
                <w:rFonts w:cs="Arial"/>
                <w:i/>
                <w:color w:val="7030A0"/>
                <w:szCs w:val="22"/>
              </w:rPr>
            </w:pPr>
            <w:r w:rsidRPr="00027C8D">
              <w:rPr>
                <w:rFonts w:cs="Arial"/>
                <w:b/>
                <w:color w:val="7030A0"/>
                <w:szCs w:val="22"/>
                <w:highlight w:val="lightGray"/>
              </w:rPr>
              <w:t xml:space="preserve">¡! </w:t>
            </w:r>
            <w:r w:rsidRPr="00027C8D">
              <w:rPr>
                <w:rFonts w:cs="Arial"/>
                <w:i/>
                <w:color w:val="7030A0"/>
                <w:szCs w:val="22"/>
                <w:highlight w:val="lightGray"/>
              </w:rPr>
              <w:t xml:space="preserve">Marque </w:t>
            </w:r>
            <w:r w:rsidRPr="00027C8D">
              <w:rPr>
                <w:rFonts w:cs="Arial"/>
                <w:i/>
                <w:color w:val="7030A0"/>
                <w:szCs w:val="22"/>
              </w:rPr>
              <w:t xml:space="preserve">sólo </w:t>
            </w:r>
            <w:r w:rsidRPr="00027C8D">
              <w:rPr>
                <w:rFonts w:cs="Arial"/>
                <w:b/>
                <w:i/>
                <w:color w:val="7030A0"/>
                <w:szCs w:val="22"/>
                <w:highlight w:val="lightGray"/>
              </w:rPr>
              <w:t xml:space="preserve">una </w:t>
            </w:r>
            <w:r w:rsidRPr="00027C8D">
              <w:rPr>
                <w:rFonts w:cs="Arial"/>
                <w:i/>
                <w:color w:val="7030A0"/>
                <w:szCs w:val="22"/>
                <w:highlight w:val="lightGray"/>
              </w:rPr>
              <w:t xml:space="preserve">casilla </w:t>
            </w:r>
          </w:p>
          <w:p w14:paraId="010878E5"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5"/>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De acuerdo </w:t>
            </w:r>
          </w:p>
          <w:p w14:paraId="3D12A549" w14:textId="5AAFB57B" w:rsidR="00BE5165" w:rsidRPr="00027C8D" w:rsidRDefault="00691DEE" w:rsidP="00690B5D">
            <w:pPr>
              <w:tabs>
                <w:tab w:val="left" w:pos="5242"/>
              </w:tabs>
              <w:spacing w:line="240" w:lineRule="auto"/>
              <w:rPr>
                <w:rFonts w:cs="Arial"/>
                <w:b/>
                <w:bCs/>
                <w:iCs/>
                <w:szCs w:val="22"/>
              </w:rPr>
            </w:pPr>
            <w:r w:rsidRPr="00027C8D">
              <w:rPr>
                <w:rFonts w:cs="Arial"/>
                <w:b/>
                <w:bCs/>
                <w:iCs/>
                <w:szCs w:val="22"/>
              </w:rPr>
              <w:fldChar w:fldCharType="begin">
                <w:ffData>
                  <w:name w:val="Check146"/>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En desacuerdo</w:t>
            </w:r>
            <w:r w:rsidR="00690B5D" w:rsidRPr="00027C8D">
              <w:rPr>
                <w:rFonts w:cs="Arial"/>
                <w:b/>
                <w:bCs/>
                <w:iCs/>
                <w:szCs w:val="22"/>
              </w:rPr>
              <w:tab/>
            </w:r>
          </w:p>
          <w:p w14:paraId="0F5BAEED" w14:textId="60DCA3BD"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w:t>
            </w:r>
            <w:r w:rsidR="00E017E7" w:rsidRPr="00027C8D">
              <w:rPr>
                <w:rFonts w:cs="Arial"/>
                <w:b/>
                <w:bCs/>
                <w:iCs/>
                <w:szCs w:val="22"/>
              </w:rPr>
              <w:t>Indeciso</w:t>
            </w:r>
          </w:p>
          <w:p w14:paraId="4B526B07" w14:textId="77777777" w:rsidR="00BE5165" w:rsidRPr="00027C8D" w:rsidRDefault="00691DEE">
            <w:pPr>
              <w:spacing w:line="240" w:lineRule="auto"/>
              <w:rPr>
                <w:rFonts w:cs="Arial"/>
                <w:b/>
                <w:bCs/>
                <w:iCs/>
                <w:szCs w:val="22"/>
              </w:rPr>
            </w:pPr>
            <w:r w:rsidRPr="00027C8D">
              <w:rPr>
                <w:rFonts w:cs="Arial"/>
                <w:b/>
                <w:bCs/>
                <w:iCs/>
                <w:szCs w:val="22"/>
              </w:rPr>
              <w:fldChar w:fldCharType="begin">
                <w:ffData>
                  <w:name w:val="Check147"/>
                  <w:enabled/>
                  <w:calcOnExit w:val="0"/>
                  <w:checkBox>
                    <w:sizeAuto/>
                    <w:default w:val="0"/>
                  </w:checkBox>
                </w:ffData>
              </w:fldChar>
            </w:r>
            <w:r w:rsidRPr="00027C8D">
              <w:rPr>
                <w:rFonts w:cs="Arial"/>
                <w:b/>
                <w:bCs/>
                <w:iCs/>
                <w:szCs w:val="22"/>
              </w:rPr>
              <w:instrText xml:space="preserve"> FORMCHECKBOX </w:instrText>
            </w:r>
            <w:r w:rsidR="002074F3">
              <w:rPr>
                <w:rFonts w:cs="Arial"/>
                <w:b/>
                <w:bCs/>
                <w:iCs/>
                <w:szCs w:val="22"/>
              </w:rPr>
            </w:r>
            <w:r w:rsidR="002074F3">
              <w:rPr>
                <w:rFonts w:cs="Arial"/>
                <w:b/>
                <w:bCs/>
                <w:iCs/>
                <w:szCs w:val="22"/>
              </w:rPr>
              <w:fldChar w:fldCharType="separate"/>
            </w:r>
            <w:r w:rsidRPr="00027C8D">
              <w:rPr>
                <w:rFonts w:cs="Arial"/>
                <w:b/>
                <w:bCs/>
                <w:iCs/>
                <w:szCs w:val="22"/>
              </w:rPr>
              <w:fldChar w:fldCharType="end"/>
            </w:r>
            <w:r w:rsidRPr="00027C8D">
              <w:rPr>
                <w:rFonts w:cs="Arial"/>
                <w:b/>
                <w:bCs/>
                <w:iCs/>
                <w:szCs w:val="22"/>
              </w:rPr>
              <w:t xml:space="preserve"> No es relevante para mí</w:t>
            </w:r>
          </w:p>
          <w:p w14:paraId="33E0B679" w14:textId="77777777" w:rsidR="00BE5165" w:rsidRPr="00027C8D" w:rsidRDefault="00691DEE">
            <w:pPr>
              <w:spacing w:line="276" w:lineRule="auto"/>
              <w:rPr>
                <w:rFonts w:cs="Arial"/>
                <w:b/>
                <w:bCs/>
                <w:iCs/>
                <w:szCs w:val="22"/>
              </w:rPr>
            </w:pPr>
            <w:r w:rsidRPr="00027C8D">
              <w:rPr>
                <w:rFonts w:cs="Arial"/>
                <w:b/>
                <w:bCs/>
                <w:iCs/>
                <w:szCs w:val="22"/>
              </w:rPr>
              <w:t xml:space="preserve">Por favor, explique aquí su razonamiento: </w:t>
            </w:r>
          </w:p>
          <w:p w14:paraId="786A9093" w14:textId="471BA6BD" w:rsidR="00DE0DA5" w:rsidRPr="00027C8D" w:rsidRDefault="00691DEE" w:rsidP="00B55689">
            <w:pPr>
              <w:rPr>
                <w:rFonts w:cs="Arial"/>
                <w:iCs/>
                <w:szCs w:val="22"/>
              </w:rPr>
            </w:pPr>
            <w:r w:rsidRPr="00027C8D">
              <w:rPr>
                <w:rFonts w:cs="Arial"/>
                <w:iCs/>
                <w:szCs w:val="22"/>
              </w:rPr>
              <w:fldChar w:fldCharType="begin">
                <w:ffData>
                  <w:name w:val="Text26"/>
                  <w:enabled/>
                  <w:calcOnExit w:val="0"/>
                  <w:textInput/>
                </w:ffData>
              </w:fldChar>
            </w:r>
            <w:r w:rsidRPr="00027C8D">
              <w:rPr>
                <w:rFonts w:cs="Arial"/>
                <w:iCs/>
                <w:szCs w:val="22"/>
              </w:rPr>
              <w:instrText xml:space="preserve"> FORMTEXT </w:instrText>
            </w:r>
            <w:r w:rsidRPr="00027C8D">
              <w:rPr>
                <w:rFonts w:cs="Arial"/>
                <w:iCs/>
                <w:szCs w:val="22"/>
              </w:rPr>
            </w:r>
            <w:r w:rsidRPr="00027C8D">
              <w:rPr>
                <w:rFonts w:cs="Arial"/>
                <w:iCs/>
                <w:szCs w:val="22"/>
              </w:rPr>
              <w:fldChar w:fldCharType="separate"/>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t> </w:t>
            </w:r>
            <w:r w:rsidRPr="00027C8D">
              <w:rPr>
                <w:rFonts w:cs="Arial"/>
                <w:iCs/>
                <w:szCs w:val="22"/>
              </w:rPr>
              <w:fldChar w:fldCharType="end"/>
            </w:r>
          </w:p>
        </w:tc>
      </w:tr>
    </w:tbl>
    <w:p w14:paraId="5078775A" w14:textId="77777777" w:rsidR="00D47477" w:rsidRPr="00027C8D" w:rsidRDefault="00D47477">
      <w:pPr>
        <w:spacing w:after="0" w:line="240" w:lineRule="auto"/>
        <w:jc w:val="left"/>
      </w:pPr>
      <w:r w:rsidRPr="00027C8D">
        <w:lastRenderedPageBreak/>
        <w:br w:type="page"/>
      </w:r>
    </w:p>
    <w:p w14:paraId="54F0680D" w14:textId="77777777" w:rsidR="00BE5165" w:rsidRPr="00027C8D" w:rsidRDefault="00691DEE">
      <w:pPr>
        <w:pStyle w:val="Heading2"/>
        <w:rPr>
          <w:rFonts w:cs="Arial"/>
          <w:color w:val="00B9E4"/>
          <w:sz w:val="28"/>
          <w:szCs w:val="22"/>
        </w:rPr>
      </w:pPr>
      <w:bookmarkStart w:id="120" w:name="_Toc176425426"/>
      <w:r w:rsidRPr="00027C8D">
        <w:rPr>
          <w:rFonts w:cs="Arial"/>
          <w:color w:val="00B9E4"/>
          <w:sz w:val="28"/>
          <w:szCs w:val="22"/>
        </w:rPr>
        <w:lastRenderedPageBreak/>
        <w:t>Comentarios generales</w:t>
      </w:r>
      <w:bookmarkEnd w:id="120"/>
    </w:p>
    <w:p w14:paraId="25D4A87F" w14:textId="1E960BEA" w:rsidR="00BE5165" w:rsidRPr="00027C8D" w:rsidRDefault="00691DEE">
      <w:pPr>
        <w:rPr>
          <w:rFonts w:cs="Arial"/>
          <w:u w:val="single"/>
        </w:rPr>
      </w:pPr>
      <w:r w:rsidRPr="00027C8D">
        <w:rPr>
          <w:rFonts w:cs="Arial"/>
        </w:rPr>
        <w:t xml:space="preserve">En esta sección se le invita a proporcionar comentarios adicionales sobre cualquiera de los requisitos </w:t>
      </w:r>
      <w:r w:rsidR="00403431" w:rsidRPr="00027C8D">
        <w:t xml:space="preserve">del Criterio de Comercio Justo FAIRTRADE para Frutas y </w:t>
      </w:r>
      <w:r w:rsidR="00BE5EF2" w:rsidRPr="00027C8D">
        <w:t>Verduras</w:t>
      </w:r>
      <w:r w:rsidR="00403431" w:rsidRPr="00027C8D">
        <w:t xml:space="preserve"> </w:t>
      </w:r>
      <w:r w:rsidRPr="00027C8D">
        <w:rPr>
          <w:rFonts w:cs="Arial"/>
        </w:rPr>
        <w:t xml:space="preserve">o comentarios generales. Si se refiere a un requisito en particular, por favor incluya el número del requisito cuando sea posible y sus comentarios. </w:t>
      </w:r>
    </w:p>
    <w:tbl>
      <w:tblPr>
        <w:tblStyle w:val="TableGrid"/>
        <w:tblW w:w="9301" w:type="dxa"/>
        <w:tblLayout w:type="fixed"/>
        <w:tblLook w:val="01E0" w:firstRow="1" w:lastRow="1" w:firstColumn="1" w:lastColumn="1" w:noHBand="0" w:noVBand="0"/>
      </w:tblPr>
      <w:tblGrid>
        <w:gridCol w:w="2235"/>
        <w:gridCol w:w="7066"/>
      </w:tblGrid>
      <w:tr w:rsidR="00635DFD" w:rsidRPr="00027C8D" w14:paraId="475FF859" w14:textId="77777777">
        <w:trPr>
          <w:trHeight w:val="561"/>
        </w:trPr>
        <w:tc>
          <w:tcPr>
            <w:tcW w:w="2235" w:type="dxa"/>
          </w:tcPr>
          <w:p w14:paraId="6A50C795" w14:textId="77777777" w:rsidR="00BE5165" w:rsidRPr="00027C8D" w:rsidRDefault="00691DEE">
            <w:pPr>
              <w:rPr>
                <w:rFonts w:eastAsia="Arial Unicode MS" w:cs="Arial"/>
              </w:rPr>
            </w:pPr>
            <w:r w:rsidRPr="00027C8D">
              <w:rPr>
                <w:rFonts w:eastAsia="Arial Unicode MS" w:cs="Arial"/>
              </w:rPr>
              <w:t>Tema/número de requisito</w:t>
            </w:r>
          </w:p>
        </w:tc>
        <w:tc>
          <w:tcPr>
            <w:tcW w:w="7065" w:type="dxa"/>
          </w:tcPr>
          <w:p w14:paraId="380588DB" w14:textId="77777777" w:rsidR="00BE5165" w:rsidRPr="00027C8D" w:rsidRDefault="00691DEE">
            <w:pPr>
              <w:rPr>
                <w:rFonts w:eastAsia="Arial Unicode MS" w:cs="Arial"/>
              </w:rPr>
            </w:pPr>
            <w:r w:rsidRPr="00027C8D">
              <w:rPr>
                <w:rFonts w:eastAsia="Arial Unicode MS" w:cs="Arial"/>
              </w:rPr>
              <w:t>Comentarios</w:t>
            </w:r>
          </w:p>
        </w:tc>
      </w:tr>
      <w:tr w:rsidR="00635DFD" w:rsidRPr="00027C8D" w14:paraId="64827AC3" w14:textId="77777777">
        <w:trPr>
          <w:trHeight w:val="576"/>
        </w:trPr>
        <w:tc>
          <w:tcPr>
            <w:tcW w:w="2235" w:type="dxa"/>
          </w:tcPr>
          <w:p w14:paraId="47C7506A" w14:textId="77777777" w:rsidR="00BE5165" w:rsidRPr="00027C8D" w:rsidRDefault="00691DEE">
            <w:pPr>
              <w:rPr>
                <w:rFonts w:cs="Arial"/>
                <w:b/>
              </w:rPr>
            </w:pPr>
            <w:r w:rsidRPr="00027C8D">
              <w:fldChar w:fldCharType="begin">
                <w:ffData>
                  <w:name w:val="Text5"/>
                  <w:enabled/>
                  <w:calcOnExit w:val="0"/>
                  <w:textInput/>
                </w:ffData>
              </w:fldChar>
            </w:r>
            <w:bookmarkStart w:id="121" w:name="Text5"/>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121"/>
          </w:p>
        </w:tc>
        <w:tc>
          <w:tcPr>
            <w:tcW w:w="7065" w:type="dxa"/>
          </w:tcPr>
          <w:p w14:paraId="4464C36E" w14:textId="77777777" w:rsidR="00BE5165" w:rsidRPr="00027C8D" w:rsidRDefault="00691DEE">
            <w:pPr>
              <w:rPr>
                <w:rFonts w:cs="Arial"/>
              </w:rPr>
            </w:pPr>
            <w:r w:rsidRPr="00027C8D">
              <w:fldChar w:fldCharType="begin">
                <w:ffData>
                  <w:name w:val="Text6"/>
                  <w:enabled/>
                  <w:calcOnExit w:val="0"/>
                  <w:textInput/>
                </w:ffData>
              </w:fldChar>
            </w:r>
            <w:bookmarkStart w:id="122" w:name="Text6"/>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122"/>
          </w:p>
          <w:p w14:paraId="68AA3364" w14:textId="77777777" w:rsidR="00635DFD" w:rsidRPr="00027C8D" w:rsidRDefault="00635DFD">
            <w:pPr>
              <w:spacing w:before="120" w:after="120" w:line="240" w:lineRule="auto"/>
              <w:rPr>
                <w:rFonts w:cs="Arial"/>
                <w:b/>
                <w:szCs w:val="20"/>
              </w:rPr>
            </w:pPr>
          </w:p>
        </w:tc>
      </w:tr>
      <w:tr w:rsidR="00635DFD" w:rsidRPr="00027C8D" w14:paraId="1F4AFAA2" w14:textId="77777777">
        <w:trPr>
          <w:trHeight w:val="576"/>
        </w:trPr>
        <w:tc>
          <w:tcPr>
            <w:tcW w:w="2235" w:type="dxa"/>
          </w:tcPr>
          <w:p w14:paraId="7CAC7935" w14:textId="77777777" w:rsidR="00BE5165" w:rsidRPr="00027C8D" w:rsidRDefault="00691DEE">
            <w:pPr>
              <w:rPr>
                <w:rFonts w:cs="Arial"/>
                <w:b/>
              </w:rPr>
            </w:pPr>
            <w:r w:rsidRPr="00027C8D">
              <w:fldChar w:fldCharType="begin">
                <w:ffData>
                  <w:name w:val="Text7"/>
                  <w:enabled/>
                  <w:calcOnExit w:val="0"/>
                  <w:textInput/>
                </w:ffData>
              </w:fldChar>
            </w:r>
            <w:bookmarkStart w:id="123" w:name="Text7"/>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123"/>
          </w:p>
        </w:tc>
        <w:tc>
          <w:tcPr>
            <w:tcW w:w="7065" w:type="dxa"/>
          </w:tcPr>
          <w:p w14:paraId="7FB2D572" w14:textId="77777777" w:rsidR="00BE5165" w:rsidRPr="00027C8D" w:rsidRDefault="00691DEE">
            <w:pPr>
              <w:rPr>
                <w:rFonts w:cs="Arial"/>
              </w:rPr>
            </w:pPr>
            <w:r w:rsidRPr="00027C8D">
              <w:fldChar w:fldCharType="begin">
                <w:ffData>
                  <w:name w:val="Text8"/>
                  <w:enabled/>
                  <w:calcOnExit w:val="0"/>
                  <w:textInput/>
                </w:ffData>
              </w:fldChar>
            </w:r>
            <w:bookmarkStart w:id="124" w:name="Text8"/>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124"/>
          </w:p>
          <w:p w14:paraId="0AB36589" w14:textId="77777777" w:rsidR="00635DFD" w:rsidRPr="00027C8D" w:rsidRDefault="00635DFD">
            <w:pPr>
              <w:spacing w:before="120" w:after="120" w:line="240" w:lineRule="auto"/>
              <w:rPr>
                <w:rFonts w:cs="Arial"/>
                <w:b/>
                <w:szCs w:val="20"/>
              </w:rPr>
            </w:pPr>
          </w:p>
        </w:tc>
      </w:tr>
      <w:tr w:rsidR="00635DFD" w:rsidRPr="00027C8D" w14:paraId="598E0DFA" w14:textId="77777777">
        <w:trPr>
          <w:trHeight w:val="576"/>
        </w:trPr>
        <w:tc>
          <w:tcPr>
            <w:tcW w:w="2235" w:type="dxa"/>
          </w:tcPr>
          <w:p w14:paraId="1A7DE5BB" w14:textId="77777777" w:rsidR="00BE5165" w:rsidRPr="00027C8D" w:rsidRDefault="00691DEE">
            <w:pPr>
              <w:rPr>
                <w:rFonts w:cs="Arial"/>
                <w:b/>
              </w:rPr>
            </w:pPr>
            <w:r w:rsidRPr="00027C8D">
              <w:fldChar w:fldCharType="begin">
                <w:ffData>
                  <w:name w:val="Text9"/>
                  <w:enabled/>
                  <w:calcOnExit w:val="0"/>
                  <w:textInput/>
                </w:ffData>
              </w:fldChar>
            </w:r>
            <w:bookmarkStart w:id="125" w:name="Text9"/>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125"/>
          </w:p>
        </w:tc>
        <w:tc>
          <w:tcPr>
            <w:tcW w:w="7065" w:type="dxa"/>
          </w:tcPr>
          <w:p w14:paraId="6AE2F858" w14:textId="77777777" w:rsidR="00BE5165" w:rsidRPr="00027C8D" w:rsidRDefault="00691DEE">
            <w:pPr>
              <w:rPr>
                <w:rFonts w:cs="Arial"/>
              </w:rPr>
            </w:pPr>
            <w:r w:rsidRPr="00027C8D">
              <w:fldChar w:fldCharType="begin">
                <w:ffData>
                  <w:name w:val="Text10"/>
                  <w:enabled/>
                  <w:calcOnExit w:val="0"/>
                  <w:textInput/>
                </w:ffData>
              </w:fldChar>
            </w:r>
            <w:bookmarkStart w:id="126" w:name="Text10"/>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126"/>
          </w:p>
          <w:p w14:paraId="205E37C4" w14:textId="77777777" w:rsidR="00635DFD" w:rsidRPr="00027C8D" w:rsidRDefault="00635DFD">
            <w:pPr>
              <w:spacing w:before="120" w:after="120" w:line="240" w:lineRule="auto"/>
              <w:rPr>
                <w:rFonts w:cs="Arial"/>
                <w:b/>
                <w:szCs w:val="20"/>
              </w:rPr>
            </w:pPr>
          </w:p>
        </w:tc>
      </w:tr>
      <w:tr w:rsidR="00635DFD" w:rsidRPr="00027C8D" w14:paraId="33C772B8" w14:textId="77777777">
        <w:trPr>
          <w:trHeight w:val="576"/>
        </w:trPr>
        <w:tc>
          <w:tcPr>
            <w:tcW w:w="2235" w:type="dxa"/>
          </w:tcPr>
          <w:p w14:paraId="39BB1D5E" w14:textId="77777777" w:rsidR="00BE5165" w:rsidRPr="00027C8D" w:rsidRDefault="00691DEE">
            <w:pPr>
              <w:rPr>
                <w:rFonts w:cs="Arial"/>
                <w:b/>
              </w:rPr>
            </w:pPr>
            <w:r w:rsidRPr="00027C8D">
              <w:fldChar w:fldCharType="begin">
                <w:ffData>
                  <w:name w:val="Text11"/>
                  <w:enabled/>
                  <w:calcOnExit w:val="0"/>
                  <w:textInput/>
                </w:ffData>
              </w:fldChar>
            </w:r>
            <w:bookmarkStart w:id="127" w:name="Text11"/>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127"/>
          </w:p>
        </w:tc>
        <w:tc>
          <w:tcPr>
            <w:tcW w:w="7065" w:type="dxa"/>
          </w:tcPr>
          <w:p w14:paraId="5A62680D" w14:textId="77777777" w:rsidR="00BE5165" w:rsidRPr="00027C8D" w:rsidRDefault="00691DEE">
            <w:pPr>
              <w:rPr>
                <w:rFonts w:cs="Arial"/>
              </w:rPr>
            </w:pPr>
            <w:r w:rsidRPr="00027C8D">
              <w:fldChar w:fldCharType="begin">
                <w:ffData>
                  <w:name w:val="Text12"/>
                  <w:enabled/>
                  <w:calcOnExit w:val="0"/>
                  <w:textInput/>
                </w:ffData>
              </w:fldChar>
            </w:r>
            <w:bookmarkStart w:id="128" w:name="Text12"/>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128"/>
          </w:p>
          <w:p w14:paraId="0C3EB0D0" w14:textId="77777777" w:rsidR="00635DFD" w:rsidRPr="00027C8D" w:rsidRDefault="00635DFD">
            <w:pPr>
              <w:rPr>
                <w:rFonts w:cs="Arial"/>
              </w:rPr>
            </w:pPr>
          </w:p>
          <w:p w14:paraId="5C11D93A" w14:textId="77777777" w:rsidR="00635DFD" w:rsidRPr="00027C8D" w:rsidRDefault="00635DFD">
            <w:pPr>
              <w:spacing w:before="120" w:after="120" w:line="240" w:lineRule="auto"/>
              <w:rPr>
                <w:rFonts w:cs="Arial"/>
                <w:b/>
                <w:szCs w:val="20"/>
              </w:rPr>
            </w:pPr>
          </w:p>
        </w:tc>
      </w:tr>
      <w:tr w:rsidR="00635DFD" w:rsidRPr="00027C8D" w14:paraId="0D00753B" w14:textId="77777777">
        <w:trPr>
          <w:trHeight w:val="576"/>
        </w:trPr>
        <w:tc>
          <w:tcPr>
            <w:tcW w:w="2235" w:type="dxa"/>
          </w:tcPr>
          <w:p w14:paraId="0588BEDC" w14:textId="77777777" w:rsidR="00BE5165" w:rsidRPr="00027C8D" w:rsidRDefault="00691DEE">
            <w:pPr>
              <w:rPr>
                <w:rFonts w:cs="Arial"/>
                <w:b/>
              </w:rPr>
            </w:pPr>
            <w:r w:rsidRPr="00027C8D">
              <w:fldChar w:fldCharType="begin">
                <w:ffData>
                  <w:name w:val="Text13"/>
                  <w:enabled/>
                  <w:calcOnExit w:val="0"/>
                  <w:textInput/>
                </w:ffData>
              </w:fldChar>
            </w:r>
            <w:bookmarkStart w:id="129" w:name="Text13"/>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129"/>
          </w:p>
        </w:tc>
        <w:tc>
          <w:tcPr>
            <w:tcW w:w="7065" w:type="dxa"/>
          </w:tcPr>
          <w:p w14:paraId="6A0EB25F" w14:textId="77777777" w:rsidR="00BE5165" w:rsidRPr="00027C8D" w:rsidRDefault="00691DEE">
            <w:pPr>
              <w:rPr>
                <w:rFonts w:cs="Arial"/>
              </w:rPr>
            </w:pPr>
            <w:r w:rsidRPr="00027C8D">
              <w:fldChar w:fldCharType="begin">
                <w:ffData>
                  <w:name w:val="Text14"/>
                  <w:enabled/>
                  <w:calcOnExit w:val="0"/>
                  <w:textInput/>
                </w:ffData>
              </w:fldChar>
            </w:r>
            <w:bookmarkStart w:id="130" w:name="Text14"/>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130"/>
          </w:p>
          <w:p w14:paraId="50DDC60B" w14:textId="77777777" w:rsidR="00635DFD" w:rsidRPr="00027C8D" w:rsidRDefault="00635DFD">
            <w:pPr>
              <w:rPr>
                <w:rFonts w:cs="Arial"/>
              </w:rPr>
            </w:pPr>
          </w:p>
          <w:p w14:paraId="67038489" w14:textId="77777777" w:rsidR="00635DFD" w:rsidRPr="00027C8D" w:rsidRDefault="00635DFD">
            <w:pPr>
              <w:spacing w:before="120" w:after="120" w:line="240" w:lineRule="auto"/>
              <w:rPr>
                <w:rFonts w:cs="Arial"/>
                <w:b/>
                <w:szCs w:val="20"/>
              </w:rPr>
            </w:pPr>
          </w:p>
        </w:tc>
      </w:tr>
      <w:tr w:rsidR="00635DFD" w:rsidRPr="00027C8D" w14:paraId="4A29D0B0" w14:textId="77777777">
        <w:trPr>
          <w:trHeight w:val="576"/>
        </w:trPr>
        <w:tc>
          <w:tcPr>
            <w:tcW w:w="2235" w:type="dxa"/>
          </w:tcPr>
          <w:p w14:paraId="659E1CC4" w14:textId="77777777" w:rsidR="00BE5165" w:rsidRPr="00027C8D" w:rsidRDefault="00691DEE">
            <w:pPr>
              <w:rPr>
                <w:rFonts w:cs="Arial"/>
                <w:b/>
              </w:rPr>
            </w:pPr>
            <w:r w:rsidRPr="00027C8D">
              <w:rPr>
                <w:rFonts w:cs="Arial"/>
                <w:b/>
              </w:rPr>
              <w:fldChar w:fldCharType="begin">
                <w:ffData>
                  <w:name w:val="Text15"/>
                  <w:enabled/>
                  <w:calcOnExit w:val="0"/>
                  <w:textInput/>
                </w:ffData>
              </w:fldChar>
            </w:r>
            <w:bookmarkStart w:id="131" w:name="Text15"/>
            <w:r w:rsidRPr="00027C8D">
              <w:rPr>
                <w:rFonts w:cs="Arial"/>
                <w:b/>
              </w:rPr>
              <w:instrText xml:space="preserve"> FORMTEXT </w:instrText>
            </w:r>
            <w:r w:rsidRPr="00027C8D">
              <w:rPr>
                <w:rFonts w:cs="Arial"/>
                <w:b/>
              </w:rPr>
            </w:r>
            <w:r w:rsidRPr="00027C8D">
              <w:rPr>
                <w:rFonts w:cs="Arial"/>
                <w:b/>
              </w:rPr>
              <w:fldChar w:fldCharType="separate"/>
            </w:r>
            <w:r w:rsidRPr="00027C8D">
              <w:rPr>
                <w:rFonts w:cs="Arial"/>
                <w:b/>
              </w:rPr>
              <w:t> </w:t>
            </w:r>
            <w:r w:rsidRPr="00027C8D">
              <w:rPr>
                <w:rFonts w:cs="Arial"/>
                <w:b/>
              </w:rPr>
              <w:t> </w:t>
            </w:r>
            <w:r w:rsidRPr="00027C8D">
              <w:rPr>
                <w:rFonts w:cs="Arial"/>
                <w:b/>
              </w:rPr>
              <w:t> </w:t>
            </w:r>
            <w:r w:rsidRPr="00027C8D">
              <w:rPr>
                <w:rFonts w:cs="Arial"/>
                <w:b/>
              </w:rPr>
              <w:t> </w:t>
            </w:r>
            <w:r w:rsidRPr="00027C8D">
              <w:rPr>
                <w:rFonts w:cs="Arial"/>
                <w:b/>
              </w:rPr>
              <w:t> </w:t>
            </w:r>
            <w:r w:rsidRPr="00027C8D">
              <w:rPr>
                <w:rFonts w:cs="Arial"/>
                <w:b/>
              </w:rPr>
              <w:fldChar w:fldCharType="end"/>
            </w:r>
            <w:bookmarkEnd w:id="131"/>
          </w:p>
        </w:tc>
        <w:tc>
          <w:tcPr>
            <w:tcW w:w="7065" w:type="dxa"/>
          </w:tcPr>
          <w:p w14:paraId="7DC27E37" w14:textId="77777777" w:rsidR="00BE5165" w:rsidRPr="00027C8D" w:rsidRDefault="00691DEE">
            <w:pPr>
              <w:rPr>
                <w:rFonts w:cs="Arial"/>
              </w:rPr>
            </w:pPr>
            <w:r w:rsidRPr="00027C8D">
              <w:fldChar w:fldCharType="begin">
                <w:ffData>
                  <w:name w:val="Text16"/>
                  <w:enabled/>
                  <w:calcOnExit w:val="0"/>
                  <w:textInput/>
                </w:ffData>
              </w:fldChar>
            </w:r>
            <w:bookmarkStart w:id="132" w:name="Text16"/>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132"/>
          </w:p>
          <w:p w14:paraId="2970FD37" w14:textId="77777777" w:rsidR="00635DFD" w:rsidRPr="00027C8D" w:rsidRDefault="00635DFD">
            <w:pPr>
              <w:rPr>
                <w:rFonts w:cs="Arial"/>
              </w:rPr>
            </w:pPr>
          </w:p>
          <w:p w14:paraId="6EAEFCEC" w14:textId="77777777" w:rsidR="00635DFD" w:rsidRPr="00027C8D" w:rsidRDefault="00635DFD">
            <w:pPr>
              <w:spacing w:before="120" w:after="120" w:line="240" w:lineRule="auto"/>
              <w:rPr>
                <w:rFonts w:cs="Arial"/>
                <w:b/>
                <w:szCs w:val="20"/>
              </w:rPr>
            </w:pPr>
          </w:p>
        </w:tc>
      </w:tr>
      <w:tr w:rsidR="00635DFD" w:rsidRPr="00027C8D" w14:paraId="0C88F8B1" w14:textId="77777777">
        <w:trPr>
          <w:trHeight w:val="576"/>
        </w:trPr>
        <w:tc>
          <w:tcPr>
            <w:tcW w:w="2235" w:type="dxa"/>
          </w:tcPr>
          <w:p w14:paraId="4137B998" w14:textId="77777777" w:rsidR="00BE5165" w:rsidRPr="00027C8D" w:rsidRDefault="00691DEE">
            <w:pPr>
              <w:rPr>
                <w:rFonts w:cs="Arial"/>
                <w:b/>
              </w:rPr>
            </w:pPr>
            <w:r w:rsidRPr="00027C8D">
              <w:fldChar w:fldCharType="begin">
                <w:ffData>
                  <w:name w:val="Text17"/>
                  <w:enabled/>
                  <w:calcOnExit w:val="0"/>
                  <w:textInput/>
                </w:ffData>
              </w:fldChar>
            </w:r>
            <w:bookmarkStart w:id="133" w:name="Text17"/>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133"/>
          </w:p>
        </w:tc>
        <w:tc>
          <w:tcPr>
            <w:tcW w:w="7065" w:type="dxa"/>
          </w:tcPr>
          <w:p w14:paraId="11D7C4E7" w14:textId="77777777" w:rsidR="00BE5165" w:rsidRPr="00027C8D" w:rsidRDefault="00691DEE">
            <w:pPr>
              <w:rPr>
                <w:rFonts w:cs="Arial"/>
              </w:rPr>
            </w:pPr>
            <w:r w:rsidRPr="00027C8D">
              <w:fldChar w:fldCharType="begin">
                <w:ffData>
                  <w:name w:val="Text18"/>
                  <w:enabled/>
                  <w:calcOnExit w:val="0"/>
                  <w:textInput/>
                </w:ffData>
              </w:fldChar>
            </w:r>
            <w:bookmarkStart w:id="134" w:name="Text18"/>
            <w:r w:rsidRPr="00027C8D">
              <w:instrText xml:space="preserve"> FORMTEXT </w:instrText>
            </w:r>
            <w:r w:rsidRPr="00027C8D">
              <w:fldChar w:fldCharType="separate"/>
            </w:r>
            <w:r w:rsidRPr="00027C8D">
              <w:t> </w:t>
            </w:r>
            <w:r w:rsidRPr="00027C8D">
              <w:t> </w:t>
            </w:r>
            <w:r w:rsidRPr="00027C8D">
              <w:t> </w:t>
            </w:r>
            <w:r w:rsidRPr="00027C8D">
              <w:t> </w:t>
            </w:r>
            <w:r w:rsidRPr="00027C8D">
              <w:t> </w:t>
            </w:r>
            <w:r w:rsidRPr="00027C8D">
              <w:fldChar w:fldCharType="end"/>
            </w:r>
            <w:bookmarkEnd w:id="134"/>
          </w:p>
          <w:p w14:paraId="1DA98CBD" w14:textId="77777777" w:rsidR="00635DFD" w:rsidRPr="00027C8D" w:rsidRDefault="00635DFD">
            <w:pPr>
              <w:spacing w:before="120" w:after="120" w:line="240" w:lineRule="auto"/>
              <w:rPr>
                <w:rFonts w:cs="Arial"/>
                <w:b/>
                <w:szCs w:val="20"/>
              </w:rPr>
            </w:pPr>
          </w:p>
        </w:tc>
      </w:tr>
    </w:tbl>
    <w:p w14:paraId="7DB96375" w14:textId="17417792" w:rsidR="00BE5165" w:rsidRPr="003E4703" w:rsidRDefault="00691DEE">
      <w:pPr>
        <w:rPr>
          <w:rFonts w:cs="Arial"/>
        </w:rPr>
      </w:pPr>
      <w:r w:rsidRPr="00027C8D">
        <w:rPr>
          <w:rFonts w:cs="Arial"/>
        </w:rPr>
        <w:t xml:space="preserve">Si necesita más información antes de comentar este documento, no dude en ponerse en contacto con </w:t>
      </w:r>
      <w:r w:rsidR="008D0CE9" w:rsidRPr="00027C8D">
        <w:rPr>
          <w:rFonts w:cs="Arial"/>
        </w:rPr>
        <w:t xml:space="preserve">la Unidad de </w:t>
      </w:r>
      <w:r w:rsidR="00726BE9" w:rsidRPr="00027C8D">
        <w:rPr>
          <w:rFonts w:cs="Arial"/>
        </w:rPr>
        <w:t>Criterio</w:t>
      </w:r>
      <w:r w:rsidR="008D0CE9" w:rsidRPr="00027C8D">
        <w:rPr>
          <w:rFonts w:cs="Arial"/>
        </w:rPr>
        <w:t xml:space="preserve">s y Precios en </w:t>
      </w:r>
      <w:hyperlink r:id="rId47" w:history="1">
        <w:r w:rsidR="008D0CE9" w:rsidRPr="00027C8D">
          <w:rPr>
            <w:rStyle w:val="Hyperlink"/>
          </w:rPr>
          <w:t>standards-pricing@fairtrade.net.</w:t>
        </w:r>
      </w:hyperlink>
    </w:p>
    <w:sectPr w:rsidR="00BE5165" w:rsidRPr="003E4703" w:rsidSect="002369CD">
      <w:headerReference w:type="default" r:id="rId48"/>
      <w:footerReference w:type="default" r:id="rId49"/>
      <w:pgSz w:w="11906" w:h="16838"/>
      <w:pgMar w:top="345" w:right="1136" w:bottom="899"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713CF" w14:textId="77777777" w:rsidR="00316580" w:rsidRPr="00027C8D" w:rsidRDefault="00316580">
      <w:pPr>
        <w:spacing w:after="0" w:line="240" w:lineRule="auto"/>
      </w:pPr>
      <w:r w:rsidRPr="00027C8D">
        <w:separator/>
      </w:r>
    </w:p>
  </w:endnote>
  <w:endnote w:type="continuationSeparator" w:id="0">
    <w:p w14:paraId="31C54BE9" w14:textId="77777777" w:rsidR="00316580" w:rsidRPr="00027C8D" w:rsidRDefault="00316580">
      <w:pPr>
        <w:spacing w:after="0" w:line="240" w:lineRule="auto"/>
      </w:pPr>
      <w:r w:rsidRPr="00027C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rlito">
    <w:altName w:val="Calibri"/>
    <w:charset w:val="01"/>
    <w:family w:val="swiss"/>
    <w:pitch w:val="variable"/>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76041"/>
      <w:docPartObj>
        <w:docPartGallery w:val="Page Numbers (Bottom of Page)"/>
        <w:docPartUnique/>
      </w:docPartObj>
    </w:sdtPr>
    <w:sdtEndPr/>
    <w:sdtContent>
      <w:p w14:paraId="7E3AD098" w14:textId="77777777" w:rsidR="00BE5165" w:rsidRPr="00027C8D" w:rsidRDefault="00691DEE">
        <w:pPr>
          <w:pStyle w:val="Footer"/>
          <w:jc w:val="center"/>
          <w:rPr>
            <w:sz w:val="18"/>
            <w:szCs w:val="18"/>
          </w:rPr>
        </w:pPr>
        <w:r w:rsidRPr="00027C8D">
          <w:rPr>
            <w:sz w:val="18"/>
            <w:szCs w:val="18"/>
          </w:rPr>
          <w:fldChar w:fldCharType="begin"/>
        </w:r>
        <w:r w:rsidRPr="00027C8D">
          <w:rPr>
            <w:sz w:val="18"/>
            <w:szCs w:val="18"/>
          </w:rPr>
          <w:instrText xml:space="preserve"> PAGE </w:instrText>
        </w:r>
        <w:r w:rsidRPr="00027C8D">
          <w:rPr>
            <w:sz w:val="18"/>
            <w:szCs w:val="18"/>
          </w:rPr>
          <w:fldChar w:fldCharType="separate"/>
        </w:r>
        <w:r w:rsidRPr="00027C8D">
          <w:rPr>
            <w:sz w:val="18"/>
            <w:szCs w:val="18"/>
          </w:rPr>
          <w:t>22</w:t>
        </w:r>
        <w:r w:rsidRPr="00027C8D">
          <w:rPr>
            <w:sz w:val="18"/>
            <w:szCs w:val="18"/>
          </w:rPr>
          <w:fldChar w:fldCharType="end"/>
        </w:r>
      </w:p>
    </w:sdtContent>
  </w:sdt>
  <w:p w14:paraId="316156F9" w14:textId="77777777" w:rsidR="00E679F3" w:rsidRPr="00027C8D" w:rsidRDefault="00E679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05BA6" w14:textId="77777777" w:rsidR="00316580" w:rsidRPr="00027C8D" w:rsidRDefault="00316580">
      <w:pPr>
        <w:rPr>
          <w:sz w:val="12"/>
        </w:rPr>
      </w:pPr>
      <w:r w:rsidRPr="00027C8D">
        <w:separator/>
      </w:r>
    </w:p>
  </w:footnote>
  <w:footnote w:type="continuationSeparator" w:id="0">
    <w:p w14:paraId="5CD521E9" w14:textId="77777777" w:rsidR="00316580" w:rsidRPr="00027C8D" w:rsidRDefault="00316580">
      <w:pPr>
        <w:rPr>
          <w:sz w:val="12"/>
        </w:rPr>
      </w:pPr>
      <w:r w:rsidRPr="00027C8D">
        <w:continuationSeparator/>
      </w:r>
    </w:p>
  </w:footnote>
  <w:footnote w:id="1">
    <w:p w14:paraId="3C5079EB" w14:textId="77777777" w:rsidR="00BE5165" w:rsidRPr="00895767" w:rsidRDefault="00691DEE">
      <w:pPr>
        <w:pStyle w:val="FootnoteText"/>
        <w:rPr>
          <w:sz w:val="18"/>
          <w:szCs w:val="18"/>
        </w:rPr>
      </w:pPr>
      <w:r w:rsidRPr="00027C8D">
        <w:rPr>
          <w:rStyle w:val="FootnoteCharacters"/>
        </w:rPr>
        <w:footnoteRef/>
      </w:r>
      <w:r w:rsidRPr="00027C8D">
        <w:rPr>
          <w:sz w:val="18"/>
        </w:rPr>
        <w:tab/>
        <w:t xml:space="preserve"> Véase la definición de áreas de Alto Valor de Conservación en el Criterio de Comercio Justo Fairtrade para OPP sección 3 para Producción en el requisito de biodiversidad número 3.2.33.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E442" w14:textId="77777777" w:rsidR="00E679F3" w:rsidRPr="00027C8D" w:rsidRDefault="00E679F3">
    <w:pPr>
      <w:pStyle w:val="Header"/>
    </w:pPr>
    <w:r w:rsidRPr="00027C8D">
      <w:rPr>
        <w:noProof/>
      </w:rPr>
      <w:drawing>
        <wp:inline distT="0" distB="0" distL="0" distR="0" wp14:anchorId="51E0D962" wp14:editId="3A0065DC">
          <wp:extent cx="733425" cy="895350"/>
          <wp:effectExtent l="0" t="0" r="0" b="0"/>
          <wp:docPr id="3" name="Picture 3" descr="FBM_INT_VERT_MON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FBM_INT_VERT_MONO_POS"/>
                  <pic:cNvPicPr>
                    <a:picLocks noChangeAspect="1" noChangeArrowheads="1"/>
                  </pic:cNvPicPr>
                </pic:nvPicPr>
                <pic:blipFill>
                  <a:blip r:embed="rId1"/>
                  <a:srcRect t="-2141"/>
                  <a:stretch>
                    <a:fillRect/>
                  </a:stretch>
                </pic:blipFill>
                <pic:spPr bwMode="auto">
                  <a:xfrm>
                    <a:off x="0" y="0"/>
                    <a:ext cx="733425"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2CF2"/>
    <w:multiLevelType w:val="multilevel"/>
    <w:tmpl w:val="EE14F7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AF19BB"/>
    <w:multiLevelType w:val="multilevel"/>
    <w:tmpl w:val="5E542480"/>
    <w:lvl w:ilvl="0">
      <w:start w:val="1"/>
      <w:numFmt w:val="bullet"/>
      <w:lvlText w:val=""/>
      <w:lvlJc w:val="left"/>
      <w:pPr>
        <w:tabs>
          <w:tab w:val="num" w:pos="0"/>
        </w:tabs>
        <w:ind w:left="1080" w:hanging="360"/>
      </w:pPr>
      <w:rPr>
        <w:rFonts w:ascii="Symbol" w:hAnsi="Symbol" w:cs="Symbol" w:hint="default"/>
        <w:color w:val="auto"/>
        <w:sz w:val="20"/>
        <w:szCs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0F184242"/>
    <w:multiLevelType w:val="multilevel"/>
    <w:tmpl w:val="F41A2C2A"/>
    <w:lvl w:ilvl="0">
      <w:start w:val="1"/>
      <w:numFmt w:val="decimal"/>
      <w:lvlText w:val="Parte %1."/>
      <w:lvlJc w:val="left"/>
      <w:pPr>
        <w:ind w:left="-133" w:firstLine="133"/>
      </w:pPr>
      <w:rPr>
        <w:rFonts w:hint="default"/>
      </w:rPr>
    </w:lvl>
    <w:lvl w:ilvl="1">
      <w:start w:val="3"/>
      <w:numFmt w:val="decimal"/>
      <w:lvlText w:val="%1.%2."/>
      <w:lvlJc w:val="left"/>
      <w:pPr>
        <w:ind w:left="227" w:hanging="360"/>
      </w:pPr>
      <w:rPr>
        <w:rFonts w:hint="default"/>
      </w:rPr>
    </w:lvl>
    <w:lvl w:ilvl="2">
      <w:start w:val="1"/>
      <w:numFmt w:val="lowerRoman"/>
      <w:lvlText w:val="%3)"/>
      <w:lvlJc w:val="left"/>
      <w:pPr>
        <w:ind w:left="1667" w:hanging="360"/>
      </w:pPr>
      <w:rPr>
        <w:rFonts w:hint="default"/>
      </w:rPr>
    </w:lvl>
    <w:lvl w:ilvl="3">
      <w:start w:val="1"/>
      <w:numFmt w:val="decimal"/>
      <w:lvlText w:val="(%4)"/>
      <w:lvlJc w:val="left"/>
      <w:pPr>
        <w:ind w:left="2027" w:hanging="360"/>
      </w:pPr>
      <w:rPr>
        <w:rFonts w:hint="default"/>
      </w:rPr>
    </w:lvl>
    <w:lvl w:ilvl="4">
      <w:start w:val="1"/>
      <w:numFmt w:val="lowerLetter"/>
      <w:lvlText w:val="(%5)"/>
      <w:lvlJc w:val="left"/>
      <w:pPr>
        <w:ind w:left="2387" w:hanging="360"/>
      </w:pPr>
      <w:rPr>
        <w:rFonts w:hint="default"/>
      </w:rPr>
    </w:lvl>
    <w:lvl w:ilvl="5">
      <w:start w:val="1"/>
      <w:numFmt w:val="lowerRoman"/>
      <w:lvlText w:val="(%6)"/>
      <w:lvlJc w:val="left"/>
      <w:pPr>
        <w:ind w:left="2747" w:hanging="360"/>
      </w:pPr>
      <w:rPr>
        <w:rFonts w:hint="default"/>
      </w:rPr>
    </w:lvl>
    <w:lvl w:ilvl="6">
      <w:start w:val="1"/>
      <w:numFmt w:val="decimal"/>
      <w:lvlText w:val="%7."/>
      <w:lvlJc w:val="left"/>
      <w:pPr>
        <w:ind w:left="3107" w:hanging="360"/>
      </w:pPr>
      <w:rPr>
        <w:rFonts w:hint="default"/>
      </w:rPr>
    </w:lvl>
    <w:lvl w:ilvl="7">
      <w:start w:val="1"/>
      <w:numFmt w:val="lowerLetter"/>
      <w:lvlText w:val="%8."/>
      <w:lvlJc w:val="left"/>
      <w:pPr>
        <w:ind w:left="3467" w:hanging="360"/>
      </w:pPr>
      <w:rPr>
        <w:rFonts w:hint="default"/>
      </w:rPr>
    </w:lvl>
    <w:lvl w:ilvl="8">
      <w:start w:val="1"/>
      <w:numFmt w:val="lowerRoman"/>
      <w:lvlText w:val="%9."/>
      <w:lvlJc w:val="left"/>
      <w:pPr>
        <w:ind w:left="3827" w:hanging="360"/>
      </w:pPr>
      <w:rPr>
        <w:rFonts w:hint="default"/>
      </w:rPr>
    </w:lvl>
  </w:abstractNum>
  <w:abstractNum w:abstractNumId="3" w15:restartNumberingAfterBreak="0">
    <w:nsid w:val="18A8193D"/>
    <w:multiLevelType w:val="multilevel"/>
    <w:tmpl w:val="C694D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2B355BF"/>
    <w:multiLevelType w:val="multilevel"/>
    <w:tmpl w:val="7DE66D88"/>
    <w:lvl w:ilvl="0">
      <w:start w:val="1"/>
      <w:numFmt w:val="decimal"/>
      <w:lvlText w:val="%1"/>
      <w:lvlJc w:val="left"/>
      <w:pPr>
        <w:tabs>
          <w:tab w:val="num" w:pos="0"/>
        </w:tabs>
        <w:ind w:left="432" w:hanging="432"/>
      </w:pPr>
    </w:lvl>
    <w:lvl w:ilvl="1">
      <w:numFmt w:val="decimal"/>
      <w:lvlText w:val="Topic %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5" w15:restartNumberingAfterBreak="0">
    <w:nsid w:val="22CC2F4F"/>
    <w:multiLevelType w:val="multilevel"/>
    <w:tmpl w:val="472483B8"/>
    <w:lvl w:ilvl="0">
      <w:numFmt w:val="decimal"/>
      <w:lvlText w:val="Topic %1."/>
      <w:lvlJc w:val="left"/>
      <w:pPr>
        <w:tabs>
          <w:tab w:val="num" w:pos="349"/>
        </w:tabs>
        <w:ind w:left="1069" w:hanging="360"/>
      </w:pPr>
      <w:rPr>
        <w:rFonts w:hint="default"/>
        <w:color w:val="00B9E4"/>
      </w:rPr>
    </w:lvl>
    <w:lvl w:ilvl="1">
      <w:start w:val="1"/>
      <w:numFmt w:val="decimal"/>
      <w:pStyle w:val="Question"/>
      <w:suff w:val="space"/>
      <w:lvlText w:val="Q.%1.%2."/>
      <w:lvlJc w:val="left"/>
      <w:pPr>
        <w:ind w:left="0" w:firstLine="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23DD00A8"/>
    <w:multiLevelType w:val="hybridMultilevel"/>
    <w:tmpl w:val="E46A4706"/>
    <w:lvl w:ilvl="0" w:tplc="439881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A6332"/>
    <w:multiLevelType w:val="hybridMultilevel"/>
    <w:tmpl w:val="83AE4160"/>
    <w:lvl w:ilvl="0" w:tplc="561AB96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16B60"/>
    <w:multiLevelType w:val="multilevel"/>
    <w:tmpl w:val="3B024868"/>
    <w:lvl w:ilvl="0">
      <w:start w:val="1"/>
      <w:numFmt w:val="lowerLetter"/>
      <w:lvlText w:val="%1)"/>
      <w:lvlJc w:val="left"/>
      <w:pPr>
        <w:ind w:left="720" w:hanging="360"/>
      </w:pPr>
      <w:rPr>
        <w:rFonts w:hint="default"/>
        <w:color w:val="FF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19B0905"/>
    <w:multiLevelType w:val="multilevel"/>
    <w:tmpl w:val="5C965D08"/>
    <w:lvl w:ilvl="0">
      <w:start w:val="1"/>
      <w:numFmt w:val="decimal"/>
      <w:pStyle w:val="Annex"/>
      <w:lvlText w:val="Annex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3F30437"/>
    <w:multiLevelType w:val="multilevel"/>
    <w:tmpl w:val="E8E8CE76"/>
    <w:lvl w:ilvl="0">
      <w:start w:val="1"/>
      <w:numFmt w:val="bullet"/>
      <w:lvlText w:val=""/>
      <w:lvlJc w:val="left"/>
      <w:pPr>
        <w:tabs>
          <w:tab w:val="num" w:pos="708"/>
        </w:tabs>
        <w:ind w:left="708"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6805015"/>
    <w:multiLevelType w:val="multilevel"/>
    <w:tmpl w:val="F83844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C214836"/>
    <w:multiLevelType w:val="multilevel"/>
    <w:tmpl w:val="FB548906"/>
    <w:styleLink w:val="Style2"/>
    <w:lvl w:ilvl="0">
      <w:numFmt w:val="decimal"/>
      <w:lvlText w:val="Tema %1."/>
      <w:lvlJc w:val="left"/>
      <w:pPr>
        <w:ind w:left="-133" w:firstLine="133"/>
      </w:pPr>
      <w:rPr>
        <w:rFonts w:hint="default"/>
      </w:rPr>
    </w:lvl>
    <w:lvl w:ilvl="1">
      <w:start w:val="1"/>
      <w:numFmt w:val="decimal"/>
      <w:lvlText w:val="P %1.%2."/>
      <w:lvlJc w:val="left"/>
      <w:pPr>
        <w:ind w:left="785" w:hanging="360"/>
      </w:pPr>
      <w:rPr>
        <w:rFonts w:hint="default"/>
      </w:rPr>
    </w:lvl>
    <w:lvl w:ilvl="2">
      <w:start w:val="1"/>
      <w:numFmt w:val="lowerRoman"/>
      <w:lvlText w:val="%3)"/>
      <w:lvlJc w:val="left"/>
      <w:pPr>
        <w:ind w:left="1667" w:hanging="360"/>
      </w:pPr>
      <w:rPr>
        <w:rFonts w:hint="default"/>
      </w:rPr>
    </w:lvl>
    <w:lvl w:ilvl="3">
      <w:start w:val="1"/>
      <w:numFmt w:val="decimal"/>
      <w:lvlText w:val="(%4)"/>
      <w:lvlJc w:val="left"/>
      <w:pPr>
        <w:ind w:left="2027" w:hanging="360"/>
      </w:pPr>
      <w:rPr>
        <w:rFonts w:hint="default"/>
      </w:rPr>
    </w:lvl>
    <w:lvl w:ilvl="4">
      <w:start w:val="1"/>
      <w:numFmt w:val="lowerLetter"/>
      <w:lvlText w:val="(%5)"/>
      <w:lvlJc w:val="left"/>
      <w:pPr>
        <w:ind w:left="2387" w:hanging="360"/>
      </w:pPr>
      <w:rPr>
        <w:rFonts w:hint="default"/>
      </w:rPr>
    </w:lvl>
    <w:lvl w:ilvl="5">
      <w:start w:val="1"/>
      <w:numFmt w:val="lowerRoman"/>
      <w:lvlText w:val="(%6)"/>
      <w:lvlJc w:val="left"/>
      <w:pPr>
        <w:ind w:left="2747" w:hanging="360"/>
      </w:pPr>
      <w:rPr>
        <w:rFonts w:hint="default"/>
      </w:rPr>
    </w:lvl>
    <w:lvl w:ilvl="6">
      <w:start w:val="1"/>
      <w:numFmt w:val="decimal"/>
      <w:lvlText w:val="%7."/>
      <w:lvlJc w:val="left"/>
      <w:pPr>
        <w:ind w:left="3107" w:hanging="360"/>
      </w:pPr>
      <w:rPr>
        <w:rFonts w:hint="default"/>
      </w:rPr>
    </w:lvl>
    <w:lvl w:ilvl="7">
      <w:start w:val="1"/>
      <w:numFmt w:val="lowerLetter"/>
      <w:lvlText w:val="%8."/>
      <w:lvlJc w:val="left"/>
      <w:pPr>
        <w:ind w:left="3467" w:hanging="360"/>
      </w:pPr>
      <w:rPr>
        <w:rFonts w:hint="default"/>
      </w:rPr>
    </w:lvl>
    <w:lvl w:ilvl="8">
      <w:start w:val="1"/>
      <w:numFmt w:val="lowerRoman"/>
      <w:lvlText w:val="%9."/>
      <w:lvlJc w:val="left"/>
      <w:pPr>
        <w:ind w:left="3827" w:hanging="360"/>
      </w:pPr>
      <w:rPr>
        <w:rFonts w:hint="default"/>
      </w:rPr>
    </w:lvl>
  </w:abstractNum>
  <w:abstractNum w:abstractNumId="13" w15:restartNumberingAfterBreak="0">
    <w:nsid w:val="508C477C"/>
    <w:multiLevelType w:val="multilevel"/>
    <w:tmpl w:val="BE486380"/>
    <w:lvl w:ilvl="0">
      <w:start w:val="1"/>
      <w:numFmt w:val="decimal"/>
      <w:pStyle w:val="Temas"/>
      <w:lvlText w:val="Tema %1."/>
      <w:lvlJc w:val="left"/>
      <w:pPr>
        <w:ind w:left="-133" w:firstLine="133"/>
      </w:pPr>
      <w:rPr>
        <w:rFonts w:hint="default"/>
      </w:rPr>
    </w:lvl>
    <w:lvl w:ilvl="1">
      <w:start w:val="1"/>
      <w:numFmt w:val="decimal"/>
      <w:pStyle w:val="Questions"/>
      <w:lvlText w:val="P %1.%2."/>
      <w:lvlJc w:val="left"/>
      <w:pPr>
        <w:ind w:left="785" w:hanging="360"/>
      </w:pPr>
      <w:rPr>
        <w:rFonts w:hint="default"/>
      </w:rPr>
    </w:lvl>
    <w:lvl w:ilvl="2">
      <w:start w:val="1"/>
      <w:numFmt w:val="lowerRoman"/>
      <w:lvlText w:val="%3)"/>
      <w:lvlJc w:val="left"/>
      <w:pPr>
        <w:ind w:left="1667" w:hanging="360"/>
      </w:pPr>
      <w:rPr>
        <w:rFonts w:hint="default"/>
      </w:rPr>
    </w:lvl>
    <w:lvl w:ilvl="3">
      <w:start w:val="1"/>
      <w:numFmt w:val="decimal"/>
      <w:lvlText w:val="(%4)"/>
      <w:lvlJc w:val="left"/>
      <w:pPr>
        <w:ind w:left="2027" w:hanging="360"/>
      </w:pPr>
      <w:rPr>
        <w:rFonts w:hint="default"/>
      </w:rPr>
    </w:lvl>
    <w:lvl w:ilvl="4">
      <w:start w:val="1"/>
      <w:numFmt w:val="lowerLetter"/>
      <w:lvlText w:val="(%5)"/>
      <w:lvlJc w:val="left"/>
      <w:pPr>
        <w:ind w:left="2387" w:hanging="360"/>
      </w:pPr>
      <w:rPr>
        <w:rFonts w:hint="default"/>
      </w:rPr>
    </w:lvl>
    <w:lvl w:ilvl="5">
      <w:start w:val="1"/>
      <w:numFmt w:val="lowerRoman"/>
      <w:lvlText w:val="(%6)"/>
      <w:lvlJc w:val="left"/>
      <w:pPr>
        <w:ind w:left="2747" w:hanging="360"/>
      </w:pPr>
      <w:rPr>
        <w:rFonts w:hint="default"/>
      </w:rPr>
    </w:lvl>
    <w:lvl w:ilvl="6">
      <w:start w:val="1"/>
      <w:numFmt w:val="decimal"/>
      <w:lvlText w:val="%7."/>
      <w:lvlJc w:val="left"/>
      <w:pPr>
        <w:ind w:left="3107" w:hanging="360"/>
      </w:pPr>
      <w:rPr>
        <w:rFonts w:hint="default"/>
      </w:rPr>
    </w:lvl>
    <w:lvl w:ilvl="7">
      <w:start w:val="1"/>
      <w:numFmt w:val="lowerLetter"/>
      <w:lvlText w:val="%8."/>
      <w:lvlJc w:val="left"/>
      <w:pPr>
        <w:ind w:left="3467" w:hanging="360"/>
      </w:pPr>
      <w:rPr>
        <w:rFonts w:hint="default"/>
      </w:rPr>
    </w:lvl>
    <w:lvl w:ilvl="8">
      <w:start w:val="1"/>
      <w:numFmt w:val="lowerRoman"/>
      <w:lvlText w:val="%9."/>
      <w:lvlJc w:val="left"/>
      <w:pPr>
        <w:ind w:left="3827" w:hanging="360"/>
      </w:pPr>
      <w:rPr>
        <w:rFonts w:hint="default"/>
      </w:rPr>
    </w:lvl>
  </w:abstractNum>
  <w:abstractNum w:abstractNumId="14" w15:restartNumberingAfterBreak="0">
    <w:nsid w:val="55BE1E8E"/>
    <w:multiLevelType w:val="multilevel"/>
    <w:tmpl w:val="BD5C0A7A"/>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D210B87"/>
    <w:multiLevelType w:val="multilevel"/>
    <w:tmpl w:val="E7206E3A"/>
    <w:lvl w:ilvl="0">
      <w:start w:val="1"/>
      <w:numFmt w:val="decimal"/>
      <w:pStyle w:val="StyleHeading6Left0Hanging025"/>
      <w:lvlText w:val="%1."/>
      <w:lvlJc w:val="left"/>
      <w:pPr>
        <w:tabs>
          <w:tab w:val="num" w:pos="502"/>
        </w:tabs>
        <w:ind w:left="502"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D443CF1"/>
    <w:multiLevelType w:val="multilevel"/>
    <w:tmpl w:val="2FA096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B71755"/>
    <w:multiLevelType w:val="multilevel"/>
    <w:tmpl w:val="A656D30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6041AD"/>
    <w:multiLevelType w:val="multilevel"/>
    <w:tmpl w:val="4092AB9E"/>
    <w:lvl w:ilvl="0">
      <w:start w:val="1"/>
      <w:numFmt w:val="bullet"/>
      <w:lvlText w:val=""/>
      <w:lvlJc w:val="left"/>
      <w:pPr>
        <w:tabs>
          <w:tab w:val="num" w:pos="0"/>
        </w:tabs>
        <w:ind w:left="720" w:hanging="360"/>
      </w:pPr>
      <w:rPr>
        <w:rFonts w:ascii="Symbol" w:hAnsi="Symbol" w:cs="Symbol" w:hint="default"/>
        <w:color w:val="56565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C4E2F2E"/>
    <w:multiLevelType w:val="hybridMultilevel"/>
    <w:tmpl w:val="668C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07D8E"/>
    <w:multiLevelType w:val="multilevel"/>
    <w:tmpl w:val="0AD4C2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90F11A1"/>
    <w:multiLevelType w:val="multilevel"/>
    <w:tmpl w:val="F604ACB4"/>
    <w:lvl w:ilvl="0">
      <w:numFmt w:val="bullet"/>
      <w:pStyle w:val="guidancelist"/>
      <w:lvlText w:val="•"/>
      <w:lvlJc w:val="left"/>
      <w:pPr>
        <w:tabs>
          <w:tab w:val="num" w:pos="0"/>
        </w:tabs>
        <w:ind w:left="284" w:hanging="360"/>
      </w:pPr>
      <w:rPr>
        <w:rFonts w:ascii="Arial" w:eastAsiaTheme="minorHAnsi" w:hAnsi="Arial" w:cs="Arial" w:hint="default"/>
      </w:rPr>
    </w:lvl>
    <w:lvl w:ilvl="1">
      <w:start w:val="1"/>
      <w:numFmt w:val="bullet"/>
      <w:lvlText w:val="o"/>
      <w:lvlJc w:val="left"/>
      <w:pPr>
        <w:tabs>
          <w:tab w:val="num" w:pos="0"/>
        </w:tabs>
        <w:ind w:left="1004" w:hanging="360"/>
      </w:pPr>
      <w:rPr>
        <w:rFonts w:ascii="Courier New" w:hAnsi="Courier New" w:cs="Courier New" w:hint="default"/>
      </w:rPr>
    </w:lvl>
    <w:lvl w:ilvl="2">
      <w:start w:val="1"/>
      <w:numFmt w:val="bullet"/>
      <w:lvlText w:val=""/>
      <w:lvlJc w:val="left"/>
      <w:pPr>
        <w:tabs>
          <w:tab w:val="num" w:pos="0"/>
        </w:tabs>
        <w:ind w:left="1724" w:hanging="360"/>
      </w:pPr>
      <w:rPr>
        <w:rFonts w:ascii="Wingdings" w:hAnsi="Wingdings" w:cs="Wingdings" w:hint="default"/>
      </w:rPr>
    </w:lvl>
    <w:lvl w:ilvl="3">
      <w:start w:val="1"/>
      <w:numFmt w:val="bullet"/>
      <w:lvlText w:val=""/>
      <w:lvlJc w:val="left"/>
      <w:pPr>
        <w:tabs>
          <w:tab w:val="num" w:pos="0"/>
        </w:tabs>
        <w:ind w:left="2444" w:hanging="360"/>
      </w:pPr>
      <w:rPr>
        <w:rFonts w:ascii="Symbol" w:hAnsi="Symbol" w:cs="Symbol" w:hint="default"/>
      </w:rPr>
    </w:lvl>
    <w:lvl w:ilvl="4">
      <w:start w:val="1"/>
      <w:numFmt w:val="bullet"/>
      <w:lvlText w:val="o"/>
      <w:lvlJc w:val="left"/>
      <w:pPr>
        <w:tabs>
          <w:tab w:val="num" w:pos="0"/>
        </w:tabs>
        <w:ind w:left="3164" w:hanging="360"/>
      </w:pPr>
      <w:rPr>
        <w:rFonts w:ascii="Courier New" w:hAnsi="Courier New" w:cs="Courier New" w:hint="default"/>
      </w:rPr>
    </w:lvl>
    <w:lvl w:ilvl="5">
      <w:start w:val="1"/>
      <w:numFmt w:val="bullet"/>
      <w:lvlText w:val=""/>
      <w:lvlJc w:val="left"/>
      <w:pPr>
        <w:tabs>
          <w:tab w:val="num" w:pos="0"/>
        </w:tabs>
        <w:ind w:left="3884" w:hanging="360"/>
      </w:pPr>
      <w:rPr>
        <w:rFonts w:ascii="Wingdings" w:hAnsi="Wingdings" w:cs="Wingdings" w:hint="default"/>
      </w:rPr>
    </w:lvl>
    <w:lvl w:ilvl="6">
      <w:start w:val="1"/>
      <w:numFmt w:val="bullet"/>
      <w:lvlText w:val=""/>
      <w:lvlJc w:val="left"/>
      <w:pPr>
        <w:tabs>
          <w:tab w:val="num" w:pos="0"/>
        </w:tabs>
        <w:ind w:left="4604" w:hanging="360"/>
      </w:pPr>
      <w:rPr>
        <w:rFonts w:ascii="Symbol" w:hAnsi="Symbol" w:cs="Symbol" w:hint="default"/>
      </w:rPr>
    </w:lvl>
    <w:lvl w:ilvl="7">
      <w:start w:val="1"/>
      <w:numFmt w:val="bullet"/>
      <w:lvlText w:val="o"/>
      <w:lvlJc w:val="left"/>
      <w:pPr>
        <w:tabs>
          <w:tab w:val="num" w:pos="0"/>
        </w:tabs>
        <w:ind w:left="5324" w:hanging="360"/>
      </w:pPr>
      <w:rPr>
        <w:rFonts w:ascii="Courier New" w:hAnsi="Courier New" w:cs="Courier New" w:hint="default"/>
      </w:rPr>
    </w:lvl>
    <w:lvl w:ilvl="8">
      <w:start w:val="1"/>
      <w:numFmt w:val="bullet"/>
      <w:lvlText w:val=""/>
      <w:lvlJc w:val="left"/>
      <w:pPr>
        <w:tabs>
          <w:tab w:val="num" w:pos="0"/>
        </w:tabs>
        <w:ind w:left="6044" w:hanging="360"/>
      </w:pPr>
      <w:rPr>
        <w:rFonts w:ascii="Wingdings" w:hAnsi="Wingdings" w:cs="Wingdings" w:hint="default"/>
      </w:rPr>
    </w:lvl>
  </w:abstractNum>
  <w:abstractNum w:abstractNumId="22" w15:restartNumberingAfterBreak="0">
    <w:nsid w:val="7A4F6C45"/>
    <w:multiLevelType w:val="multilevel"/>
    <w:tmpl w:val="3B024868"/>
    <w:lvl w:ilvl="0">
      <w:start w:val="1"/>
      <w:numFmt w:val="lowerLetter"/>
      <w:lvlText w:val="%1)"/>
      <w:lvlJc w:val="left"/>
      <w:pPr>
        <w:ind w:left="720" w:hanging="360"/>
      </w:pPr>
      <w:rPr>
        <w:rFonts w:hint="default"/>
        <w:color w:val="FF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14509629">
    <w:abstractNumId w:val="4"/>
  </w:num>
  <w:num w:numId="2" w16cid:durableId="1449861123">
    <w:abstractNumId w:val="15"/>
  </w:num>
  <w:num w:numId="3" w16cid:durableId="1820727980">
    <w:abstractNumId w:val="14"/>
  </w:num>
  <w:num w:numId="4" w16cid:durableId="2130471729">
    <w:abstractNumId w:val="21"/>
  </w:num>
  <w:num w:numId="5" w16cid:durableId="461650690">
    <w:abstractNumId w:val="5"/>
  </w:num>
  <w:num w:numId="6" w16cid:durableId="723017935">
    <w:abstractNumId w:val="9"/>
  </w:num>
  <w:num w:numId="7" w16cid:durableId="351416268">
    <w:abstractNumId w:val="11"/>
  </w:num>
  <w:num w:numId="8" w16cid:durableId="2059892266">
    <w:abstractNumId w:val="12"/>
  </w:num>
  <w:num w:numId="9" w16cid:durableId="1333606415">
    <w:abstractNumId w:val="10"/>
  </w:num>
  <w:num w:numId="10" w16cid:durableId="1527405213">
    <w:abstractNumId w:val="20"/>
  </w:num>
  <w:num w:numId="11" w16cid:durableId="67072077">
    <w:abstractNumId w:val="3"/>
  </w:num>
  <w:num w:numId="12" w16cid:durableId="1589998439">
    <w:abstractNumId w:val="0"/>
  </w:num>
  <w:num w:numId="13" w16cid:durableId="2114547225">
    <w:abstractNumId w:val="18"/>
  </w:num>
  <w:num w:numId="14" w16cid:durableId="576476958">
    <w:abstractNumId w:val="6"/>
  </w:num>
  <w:num w:numId="15" w16cid:durableId="751853851">
    <w:abstractNumId w:val="1"/>
  </w:num>
  <w:num w:numId="16" w16cid:durableId="1194152058">
    <w:abstractNumId w:val="19"/>
  </w:num>
  <w:num w:numId="17" w16cid:durableId="1122000279">
    <w:abstractNumId w:val="7"/>
  </w:num>
  <w:num w:numId="18" w16cid:durableId="632947712">
    <w:abstractNumId w:val="8"/>
  </w:num>
  <w:num w:numId="19" w16cid:durableId="2037074688">
    <w:abstractNumId w:val="2"/>
  </w:num>
  <w:num w:numId="20" w16cid:durableId="357973287">
    <w:abstractNumId w:val="13"/>
  </w:num>
  <w:num w:numId="21" w16cid:durableId="1383484577">
    <w:abstractNumId w:val="22"/>
  </w:num>
  <w:num w:numId="22" w16cid:durableId="1566332302">
    <w:abstractNumId w:val="16"/>
  </w:num>
  <w:num w:numId="23" w16cid:durableId="1250165078">
    <w:abstractNumId w:val="17"/>
  </w:num>
  <w:num w:numId="24" w16cid:durableId="2352902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gwQeTmIJ+FWy6/77xM1D30XKOYjz+1bnDTsa/qp/xt+QwZ7F6BWgpxkb+jObL4135V4U5xLVUkWQcHcTR+bqHw==" w:salt="U77fpQ/4sz0IFXEoz553C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FD"/>
    <w:rsid w:val="000141A2"/>
    <w:rsid w:val="0001420E"/>
    <w:rsid w:val="00015BD8"/>
    <w:rsid w:val="00016B66"/>
    <w:rsid w:val="00021B3B"/>
    <w:rsid w:val="00022541"/>
    <w:rsid w:val="00027C8D"/>
    <w:rsid w:val="0003540E"/>
    <w:rsid w:val="000442FD"/>
    <w:rsid w:val="00052046"/>
    <w:rsid w:val="00063C1D"/>
    <w:rsid w:val="0007678F"/>
    <w:rsid w:val="00097D99"/>
    <w:rsid w:val="000A2F4C"/>
    <w:rsid w:val="000A3C30"/>
    <w:rsid w:val="000A4991"/>
    <w:rsid w:val="000A4FA0"/>
    <w:rsid w:val="000A7166"/>
    <w:rsid w:val="000B2BBC"/>
    <w:rsid w:val="000B4DA6"/>
    <w:rsid w:val="000C214B"/>
    <w:rsid w:val="000C5FEE"/>
    <w:rsid w:val="000D6074"/>
    <w:rsid w:val="000D63AA"/>
    <w:rsid w:val="000D7D5D"/>
    <w:rsid w:val="000E1973"/>
    <w:rsid w:val="000E3512"/>
    <w:rsid w:val="000E42EE"/>
    <w:rsid w:val="000F404D"/>
    <w:rsid w:val="000F764D"/>
    <w:rsid w:val="00101A5C"/>
    <w:rsid w:val="00101D45"/>
    <w:rsid w:val="001138BB"/>
    <w:rsid w:val="001334CE"/>
    <w:rsid w:val="00133E1C"/>
    <w:rsid w:val="001362DF"/>
    <w:rsid w:val="001372B4"/>
    <w:rsid w:val="001446A2"/>
    <w:rsid w:val="00144DFE"/>
    <w:rsid w:val="00150C28"/>
    <w:rsid w:val="00155D0F"/>
    <w:rsid w:val="001640F1"/>
    <w:rsid w:val="0016609E"/>
    <w:rsid w:val="0017246E"/>
    <w:rsid w:val="00187381"/>
    <w:rsid w:val="00196A9B"/>
    <w:rsid w:val="001A0439"/>
    <w:rsid w:val="001A068E"/>
    <w:rsid w:val="001A265E"/>
    <w:rsid w:val="001B0F96"/>
    <w:rsid w:val="001B3598"/>
    <w:rsid w:val="001B651E"/>
    <w:rsid w:val="001C6BD6"/>
    <w:rsid w:val="001D1B81"/>
    <w:rsid w:val="001D2380"/>
    <w:rsid w:val="001E395F"/>
    <w:rsid w:val="001F2D96"/>
    <w:rsid w:val="001F2F3A"/>
    <w:rsid w:val="001F682B"/>
    <w:rsid w:val="001F6E97"/>
    <w:rsid w:val="002024EB"/>
    <w:rsid w:val="00203AB6"/>
    <w:rsid w:val="00207067"/>
    <w:rsid w:val="002074F3"/>
    <w:rsid w:val="0021771E"/>
    <w:rsid w:val="002236BC"/>
    <w:rsid w:val="0023088A"/>
    <w:rsid w:val="0023286C"/>
    <w:rsid w:val="00235E51"/>
    <w:rsid w:val="002369CD"/>
    <w:rsid w:val="00245845"/>
    <w:rsid w:val="00247971"/>
    <w:rsid w:val="002540FF"/>
    <w:rsid w:val="00256176"/>
    <w:rsid w:val="00263188"/>
    <w:rsid w:val="00263DEE"/>
    <w:rsid w:val="002717BC"/>
    <w:rsid w:val="00271C57"/>
    <w:rsid w:val="0027629B"/>
    <w:rsid w:val="00276D75"/>
    <w:rsid w:val="0028410E"/>
    <w:rsid w:val="002A3EED"/>
    <w:rsid w:val="002B28CC"/>
    <w:rsid w:val="002B2EDB"/>
    <w:rsid w:val="002B4A2B"/>
    <w:rsid w:val="002B60F6"/>
    <w:rsid w:val="002B6E08"/>
    <w:rsid w:val="002C0AD4"/>
    <w:rsid w:val="002C1616"/>
    <w:rsid w:val="002D2770"/>
    <w:rsid w:val="002D45EB"/>
    <w:rsid w:val="002D50F6"/>
    <w:rsid w:val="002D581F"/>
    <w:rsid w:val="002D6A99"/>
    <w:rsid w:val="002D6DDC"/>
    <w:rsid w:val="002E6EFA"/>
    <w:rsid w:val="002F3519"/>
    <w:rsid w:val="00304AF2"/>
    <w:rsid w:val="00307972"/>
    <w:rsid w:val="003109A4"/>
    <w:rsid w:val="003136AF"/>
    <w:rsid w:val="00316580"/>
    <w:rsid w:val="00320A13"/>
    <w:rsid w:val="003236FC"/>
    <w:rsid w:val="00323793"/>
    <w:rsid w:val="003353F3"/>
    <w:rsid w:val="003417F5"/>
    <w:rsid w:val="00350C2E"/>
    <w:rsid w:val="003558E7"/>
    <w:rsid w:val="0035663D"/>
    <w:rsid w:val="00357CE6"/>
    <w:rsid w:val="00363478"/>
    <w:rsid w:val="00370715"/>
    <w:rsid w:val="00374A03"/>
    <w:rsid w:val="0037544D"/>
    <w:rsid w:val="00382314"/>
    <w:rsid w:val="00382E19"/>
    <w:rsid w:val="00397BB0"/>
    <w:rsid w:val="003A0040"/>
    <w:rsid w:val="003A0DB9"/>
    <w:rsid w:val="003A18B8"/>
    <w:rsid w:val="003A39E2"/>
    <w:rsid w:val="003B15BB"/>
    <w:rsid w:val="003B3B82"/>
    <w:rsid w:val="003D0895"/>
    <w:rsid w:val="003D39A3"/>
    <w:rsid w:val="003D3EC8"/>
    <w:rsid w:val="003D5D39"/>
    <w:rsid w:val="003D5FAF"/>
    <w:rsid w:val="003E4703"/>
    <w:rsid w:val="003F101E"/>
    <w:rsid w:val="003F62B6"/>
    <w:rsid w:val="00402AD3"/>
    <w:rsid w:val="00403431"/>
    <w:rsid w:val="004115E3"/>
    <w:rsid w:val="00413651"/>
    <w:rsid w:val="004141F7"/>
    <w:rsid w:val="0041618D"/>
    <w:rsid w:val="00417E8D"/>
    <w:rsid w:val="00420DFB"/>
    <w:rsid w:val="00425B6C"/>
    <w:rsid w:val="0042702F"/>
    <w:rsid w:val="0043602D"/>
    <w:rsid w:val="004503BA"/>
    <w:rsid w:val="00454607"/>
    <w:rsid w:val="00455D06"/>
    <w:rsid w:val="00463EFB"/>
    <w:rsid w:val="0046657D"/>
    <w:rsid w:val="0047045C"/>
    <w:rsid w:val="00470BC2"/>
    <w:rsid w:val="004711CD"/>
    <w:rsid w:val="004723BB"/>
    <w:rsid w:val="004740F7"/>
    <w:rsid w:val="00481018"/>
    <w:rsid w:val="00486939"/>
    <w:rsid w:val="004914F1"/>
    <w:rsid w:val="00493C50"/>
    <w:rsid w:val="004A3470"/>
    <w:rsid w:val="004A3CAB"/>
    <w:rsid w:val="004B09E9"/>
    <w:rsid w:val="004B0F84"/>
    <w:rsid w:val="004B5088"/>
    <w:rsid w:val="004B5830"/>
    <w:rsid w:val="004B73D5"/>
    <w:rsid w:val="004C10E3"/>
    <w:rsid w:val="004C470F"/>
    <w:rsid w:val="004E2DCE"/>
    <w:rsid w:val="004E606F"/>
    <w:rsid w:val="004F58A2"/>
    <w:rsid w:val="00503703"/>
    <w:rsid w:val="00503C84"/>
    <w:rsid w:val="00507F64"/>
    <w:rsid w:val="005128C2"/>
    <w:rsid w:val="005203F4"/>
    <w:rsid w:val="005207CB"/>
    <w:rsid w:val="0052471F"/>
    <w:rsid w:val="005248E7"/>
    <w:rsid w:val="00524CDB"/>
    <w:rsid w:val="00535903"/>
    <w:rsid w:val="00535EFB"/>
    <w:rsid w:val="00540632"/>
    <w:rsid w:val="00544366"/>
    <w:rsid w:val="00557912"/>
    <w:rsid w:val="00566E56"/>
    <w:rsid w:val="00567223"/>
    <w:rsid w:val="00577163"/>
    <w:rsid w:val="005859A4"/>
    <w:rsid w:val="005877DD"/>
    <w:rsid w:val="005905EE"/>
    <w:rsid w:val="00593DB0"/>
    <w:rsid w:val="00596A1E"/>
    <w:rsid w:val="005976BE"/>
    <w:rsid w:val="005A5B21"/>
    <w:rsid w:val="005B5A2C"/>
    <w:rsid w:val="005B62BE"/>
    <w:rsid w:val="005C1B70"/>
    <w:rsid w:val="005C2EC2"/>
    <w:rsid w:val="005C3C5E"/>
    <w:rsid w:val="005E14A9"/>
    <w:rsid w:val="005E264B"/>
    <w:rsid w:val="005E6670"/>
    <w:rsid w:val="005F0001"/>
    <w:rsid w:val="005F54F9"/>
    <w:rsid w:val="006053B6"/>
    <w:rsid w:val="00607A40"/>
    <w:rsid w:val="00607AFB"/>
    <w:rsid w:val="006114EF"/>
    <w:rsid w:val="00614211"/>
    <w:rsid w:val="00622DFD"/>
    <w:rsid w:val="00632A12"/>
    <w:rsid w:val="00634800"/>
    <w:rsid w:val="00635DFD"/>
    <w:rsid w:val="0063758B"/>
    <w:rsid w:val="00637A87"/>
    <w:rsid w:val="006406C0"/>
    <w:rsid w:val="00642A2E"/>
    <w:rsid w:val="00642DB8"/>
    <w:rsid w:val="006456E4"/>
    <w:rsid w:val="00661BD4"/>
    <w:rsid w:val="00662C04"/>
    <w:rsid w:val="00664B98"/>
    <w:rsid w:val="0066514E"/>
    <w:rsid w:val="0066605B"/>
    <w:rsid w:val="00670A63"/>
    <w:rsid w:val="00671763"/>
    <w:rsid w:val="0067556F"/>
    <w:rsid w:val="00676601"/>
    <w:rsid w:val="00677D85"/>
    <w:rsid w:val="00681691"/>
    <w:rsid w:val="006862B2"/>
    <w:rsid w:val="006871C0"/>
    <w:rsid w:val="00690068"/>
    <w:rsid w:val="00690B5D"/>
    <w:rsid w:val="00691DEE"/>
    <w:rsid w:val="006A2BC4"/>
    <w:rsid w:val="006A570E"/>
    <w:rsid w:val="006B1B68"/>
    <w:rsid w:val="006B4BEF"/>
    <w:rsid w:val="006B7763"/>
    <w:rsid w:val="006D739A"/>
    <w:rsid w:val="006E3B11"/>
    <w:rsid w:val="006F1538"/>
    <w:rsid w:val="006F1D1D"/>
    <w:rsid w:val="006F7F43"/>
    <w:rsid w:val="007104D0"/>
    <w:rsid w:val="00720A4F"/>
    <w:rsid w:val="00723274"/>
    <w:rsid w:val="0072528E"/>
    <w:rsid w:val="00726BE9"/>
    <w:rsid w:val="007334CD"/>
    <w:rsid w:val="00740537"/>
    <w:rsid w:val="0074066B"/>
    <w:rsid w:val="0074390F"/>
    <w:rsid w:val="0075012D"/>
    <w:rsid w:val="00751295"/>
    <w:rsid w:val="00753E5B"/>
    <w:rsid w:val="00754B08"/>
    <w:rsid w:val="00754D1F"/>
    <w:rsid w:val="00764CB4"/>
    <w:rsid w:val="007809A1"/>
    <w:rsid w:val="007842A2"/>
    <w:rsid w:val="00786877"/>
    <w:rsid w:val="007B0D31"/>
    <w:rsid w:val="007B1C2C"/>
    <w:rsid w:val="007B1F06"/>
    <w:rsid w:val="007B454F"/>
    <w:rsid w:val="007B6CE0"/>
    <w:rsid w:val="007C7A18"/>
    <w:rsid w:val="007D15CC"/>
    <w:rsid w:val="007E2440"/>
    <w:rsid w:val="007E3DD8"/>
    <w:rsid w:val="007E4EFB"/>
    <w:rsid w:val="007F09F5"/>
    <w:rsid w:val="007F0C4B"/>
    <w:rsid w:val="007F3FE3"/>
    <w:rsid w:val="008068C1"/>
    <w:rsid w:val="0081093A"/>
    <w:rsid w:val="008162A7"/>
    <w:rsid w:val="0082178A"/>
    <w:rsid w:val="00822DBD"/>
    <w:rsid w:val="00823E86"/>
    <w:rsid w:val="008255DF"/>
    <w:rsid w:val="0082762F"/>
    <w:rsid w:val="00845851"/>
    <w:rsid w:val="0085347A"/>
    <w:rsid w:val="008638D1"/>
    <w:rsid w:val="008651A3"/>
    <w:rsid w:val="00865696"/>
    <w:rsid w:val="00866520"/>
    <w:rsid w:val="00874F92"/>
    <w:rsid w:val="00877258"/>
    <w:rsid w:val="008872E1"/>
    <w:rsid w:val="008917FF"/>
    <w:rsid w:val="00894AC5"/>
    <w:rsid w:val="00895767"/>
    <w:rsid w:val="008A2F00"/>
    <w:rsid w:val="008A4000"/>
    <w:rsid w:val="008A52A1"/>
    <w:rsid w:val="008A6583"/>
    <w:rsid w:val="008B6F5A"/>
    <w:rsid w:val="008B765A"/>
    <w:rsid w:val="008B7E2F"/>
    <w:rsid w:val="008D0CE9"/>
    <w:rsid w:val="008D4BEE"/>
    <w:rsid w:val="008F029D"/>
    <w:rsid w:val="008F06CF"/>
    <w:rsid w:val="008F5ACD"/>
    <w:rsid w:val="00902FBA"/>
    <w:rsid w:val="00920D93"/>
    <w:rsid w:val="00921082"/>
    <w:rsid w:val="009210B4"/>
    <w:rsid w:val="00932E79"/>
    <w:rsid w:val="00934411"/>
    <w:rsid w:val="009357D7"/>
    <w:rsid w:val="009416D8"/>
    <w:rsid w:val="009455ED"/>
    <w:rsid w:val="00945E26"/>
    <w:rsid w:val="00950111"/>
    <w:rsid w:val="009525C2"/>
    <w:rsid w:val="00953079"/>
    <w:rsid w:val="00953807"/>
    <w:rsid w:val="00956488"/>
    <w:rsid w:val="009567D1"/>
    <w:rsid w:val="009670D5"/>
    <w:rsid w:val="009702D0"/>
    <w:rsid w:val="00971DE7"/>
    <w:rsid w:val="00974026"/>
    <w:rsid w:val="00974478"/>
    <w:rsid w:val="009905C8"/>
    <w:rsid w:val="0099065D"/>
    <w:rsid w:val="009911F5"/>
    <w:rsid w:val="00997CCB"/>
    <w:rsid w:val="009A3EFD"/>
    <w:rsid w:val="009B1918"/>
    <w:rsid w:val="009B72BC"/>
    <w:rsid w:val="009C4E4C"/>
    <w:rsid w:val="009E09DB"/>
    <w:rsid w:val="009E12EF"/>
    <w:rsid w:val="009E3D3F"/>
    <w:rsid w:val="009E57B0"/>
    <w:rsid w:val="009E6266"/>
    <w:rsid w:val="009F5B7B"/>
    <w:rsid w:val="00A00897"/>
    <w:rsid w:val="00A12A7B"/>
    <w:rsid w:val="00A13D8C"/>
    <w:rsid w:val="00A13E29"/>
    <w:rsid w:val="00A16886"/>
    <w:rsid w:val="00A2369B"/>
    <w:rsid w:val="00A24024"/>
    <w:rsid w:val="00A244CB"/>
    <w:rsid w:val="00A27E30"/>
    <w:rsid w:val="00A30BE7"/>
    <w:rsid w:val="00A439D4"/>
    <w:rsid w:val="00A447CC"/>
    <w:rsid w:val="00A47A32"/>
    <w:rsid w:val="00A60712"/>
    <w:rsid w:val="00A61B43"/>
    <w:rsid w:val="00A62CE4"/>
    <w:rsid w:val="00A65893"/>
    <w:rsid w:val="00A704FB"/>
    <w:rsid w:val="00AA10C8"/>
    <w:rsid w:val="00AA7181"/>
    <w:rsid w:val="00AB2B4D"/>
    <w:rsid w:val="00AB3AF4"/>
    <w:rsid w:val="00AC411D"/>
    <w:rsid w:val="00AC48D3"/>
    <w:rsid w:val="00AC627E"/>
    <w:rsid w:val="00AD0847"/>
    <w:rsid w:val="00AD7406"/>
    <w:rsid w:val="00AE5354"/>
    <w:rsid w:val="00AE53AF"/>
    <w:rsid w:val="00B05AA9"/>
    <w:rsid w:val="00B2069B"/>
    <w:rsid w:val="00B35B91"/>
    <w:rsid w:val="00B40547"/>
    <w:rsid w:val="00B40BAC"/>
    <w:rsid w:val="00B429D2"/>
    <w:rsid w:val="00B4567C"/>
    <w:rsid w:val="00B55689"/>
    <w:rsid w:val="00B60291"/>
    <w:rsid w:val="00B6575C"/>
    <w:rsid w:val="00B657DF"/>
    <w:rsid w:val="00B65C4A"/>
    <w:rsid w:val="00B7123B"/>
    <w:rsid w:val="00B81F17"/>
    <w:rsid w:val="00B8537B"/>
    <w:rsid w:val="00B86983"/>
    <w:rsid w:val="00B91B78"/>
    <w:rsid w:val="00B95A3D"/>
    <w:rsid w:val="00BB34C3"/>
    <w:rsid w:val="00BB4A9B"/>
    <w:rsid w:val="00BE241E"/>
    <w:rsid w:val="00BE5165"/>
    <w:rsid w:val="00BE5EF2"/>
    <w:rsid w:val="00BF2531"/>
    <w:rsid w:val="00BF386E"/>
    <w:rsid w:val="00BF5271"/>
    <w:rsid w:val="00BF6D54"/>
    <w:rsid w:val="00C068E3"/>
    <w:rsid w:val="00C11271"/>
    <w:rsid w:val="00C15DDA"/>
    <w:rsid w:val="00C22334"/>
    <w:rsid w:val="00C23CC7"/>
    <w:rsid w:val="00C25830"/>
    <w:rsid w:val="00C269C4"/>
    <w:rsid w:val="00C305AD"/>
    <w:rsid w:val="00C36085"/>
    <w:rsid w:val="00C371C9"/>
    <w:rsid w:val="00C42B90"/>
    <w:rsid w:val="00C433A7"/>
    <w:rsid w:val="00C5507F"/>
    <w:rsid w:val="00C62F9B"/>
    <w:rsid w:val="00C64477"/>
    <w:rsid w:val="00C64B7B"/>
    <w:rsid w:val="00C7322D"/>
    <w:rsid w:val="00C7783E"/>
    <w:rsid w:val="00C85A05"/>
    <w:rsid w:val="00C93D7F"/>
    <w:rsid w:val="00C95520"/>
    <w:rsid w:val="00C97175"/>
    <w:rsid w:val="00CA4EC7"/>
    <w:rsid w:val="00CB07A7"/>
    <w:rsid w:val="00CC4ECD"/>
    <w:rsid w:val="00CD48AA"/>
    <w:rsid w:val="00CF0861"/>
    <w:rsid w:val="00CF0BF4"/>
    <w:rsid w:val="00CF21A3"/>
    <w:rsid w:val="00CF4D60"/>
    <w:rsid w:val="00CF55D0"/>
    <w:rsid w:val="00CF5EBC"/>
    <w:rsid w:val="00CF5FE4"/>
    <w:rsid w:val="00D006B1"/>
    <w:rsid w:val="00D017BB"/>
    <w:rsid w:val="00D05050"/>
    <w:rsid w:val="00D06951"/>
    <w:rsid w:val="00D11650"/>
    <w:rsid w:val="00D15C4E"/>
    <w:rsid w:val="00D15E8F"/>
    <w:rsid w:val="00D169D8"/>
    <w:rsid w:val="00D20350"/>
    <w:rsid w:val="00D22A66"/>
    <w:rsid w:val="00D40AD6"/>
    <w:rsid w:val="00D47477"/>
    <w:rsid w:val="00D533DB"/>
    <w:rsid w:val="00D63046"/>
    <w:rsid w:val="00D76379"/>
    <w:rsid w:val="00D80449"/>
    <w:rsid w:val="00D8303F"/>
    <w:rsid w:val="00D900D8"/>
    <w:rsid w:val="00D909FB"/>
    <w:rsid w:val="00DA32CA"/>
    <w:rsid w:val="00DA455A"/>
    <w:rsid w:val="00DA6B9B"/>
    <w:rsid w:val="00DB08C5"/>
    <w:rsid w:val="00DB4FC3"/>
    <w:rsid w:val="00DC15DB"/>
    <w:rsid w:val="00DC1A0F"/>
    <w:rsid w:val="00DC2E78"/>
    <w:rsid w:val="00DC3DBA"/>
    <w:rsid w:val="00DE0DA5"/>
    <w:rsid w:val="00DE541D"/>
    <w:rsid w:val="00DF4886"/>
    <w:rsid w:val="00DF4E22"/>
    <w:rsid w:val="00DF6727"/>
    <w:rsid w:val="00E017E7"/>
    <w:rsid w:val="00E04F33"/>
    <w:rsid w:val="00E177AA"/>
    <w:rsid w:val="00E23E86"/>
    <w:rsid w:val="00E35505"/>
    <w:rsid w:val="00E3728D"/>
    <w:rsid w:val="00E457ED"/>
    <w:rsid w:val="00E512BD"/>
    <w:rsid w:val="00E5734C"/>
    <w:rsid w:val="00E620CC"/>
    <w:rsid w:val="00E679F3"/>
    <w:rsid w:val="00E71970"/>
    <w:rsid w:val="00E74C37"/>
    <w:rsid w:val="00E7668D"/>
    <w:rsid w:val="00E80249"/>
    <w:rsid w:val="00E829A3"/>
    <w:rsid w:val="00E851C2"/>
    <w:rsid w:val="00E9116F"/>
    <w:rsid w:val="00E9320B"/>
    <w:rsid w:val="00E95F19"/>
    <w:rsid w:val="00EA2F4F"/>
    <w:rsid w:val="00EB0D5B"/>
    <w:rsid w:val="00EB287E"/>
    <w:rsid w:val="00EB64DB"/>
    <w:rsid w:val="00EC38C4"/>
    <w:rsid w:val="00EC5BE8"/>
    <w:rsid w:val="00EC62B6"/>
    <w:rsid w:val="00ED0643"/>
    <w:rsid w:val="00ED07ED"/>
    <w:rsid w:val="00ED1CE6"/>
    <w:rsid w:val="00ED1F85"/>
    <w:rsid w:val="00ED2919"/>
    <w:rsid w:val="00ED319F"/>
    <w:rsid w:val="00EE7BE2"/>
    <w:rsid w:val="00EF324A"/>
    <w:rsid w:val="00EF4059"/>
    <w:rsid w:val="00F05BED"/>
    <w:rsid w:val="00F12550"/>
    <w:rsid w:val="00F1308A"/>
    <w:rsid w:val="00F271AC"/>
    <w:rsid w:val="00F3099A"/>
    <w:rsid w:val="00F3220E"/>
    <w:rsid w:val="00F328B0"/>
    <w:rsid w:val="00F3351D"/>
    <w:rsid w:val="00F369B1"/>
    <w:rsid w:val="00F4107B"/>
    <w:rsid w:val="00F41936"/>
    <w:rsid w:val="00F46E8C"/>
    <w:rsid w:val="00F51409"/>
    <w:rsid w:val="00F612B6"/>
    <w:rsid w:val="00F636A1"/>
    <w:rsid w:val="00F643F3"/>
    <w:rsid w:val="00F67BD5"/>
    <w:rsid w:val="00F902E5"/>
    <w:rsid w:val="00F94E5C"/>
    <w:rsid w:val="00F951F3"/>
    <w:rsid w:val="00FA3456"/>
    <w:rsid w:val="00FA39BC"/>
    <w:rsid w:val="00FB0D14"/>
    <w:rsid w:val="00FC37FB"/>
    <w:rsid w:val="00FC646F"/>
    <w:rsid w:val="00FD05FD"/>
    <w:rsid w:val="00FD07BF"/>
    <w:rsid w:val="00FD78B1"/>
    <w:rsid w:val="00FF0DF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F8FB45"/>
  <w15:docId w15:val="{F3C812AD-98C8-461D-90DA-25B53802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7FF"/>
    <w:pPr>
      <w:spacing w:after="240" w:line="360" w:lineRule="auto"/>
      <w:jc w:val="both"/>
    </w:pPr>
    <w:rPr>
      <w:rFonts w:ascii="Arial" w:hAnsi="Arial"/>
      <w:sz w:val="22"/>
      <w:szCs w:val="24"/>
      <w:lang w:val="es-419" w:eastAsia="en-GB"/>
    </w:rPr>
  </w:style>
  <w:style w:type="paragraph" w:styleId="Heading1">
    <w:name w:val="heading 1"/>
    <w:basedOn w:val="Normal"/>
    <w:next w:val="Normal"/>
    <w:link w:val="Heading1Char"/>
    <w:qFormat/>
    <w:rsid w:val="00D41E59"/>
    <w:pPr>
      <w:keepNext/>
      <w:keepLines/>
      <w:spacing w:before="480"/>
      <w:outlineLvl w:val="0"/>
    </w:pPr>
    <w:rPr>
      <w:rFonts w:eastAsiaTheme="majorEastAsia" w:cstheme="majorBidi"/>
      <w:b/>
      <w:bCs/>
      <w:color w:val="00B9E4" w:themeColor="background2"/>
      <w:sz w:val="28"/>
      <w:szCs w:val="28"/>
    </w:rPr>
  </w:style>
  <w:style w:type="paragraph" w:styleId="Heading2">
    <w:name w:val="heading 2"/>
    <w:basedOn w:val="Normal"/>
    <w:next w:val="Normal"/>
    <w:link w:val="Heading2Char"/>
    <w:qFormat/>
    <w:rsid w:val="00DC15DB"/>
    <w:pPr>
      <w:keepNext/>
      <w:spacing w:after="0"/>
      <w:outlineLvl w:val="1"/>
    </w:pPr>
    <w:rPr>
      <w:b/>
      <w:color w:val="00B9E4" w:themeColor="background2"/>
      <w:sz w:val="24"/>
      <w:szCs w:val="20"/>
    </w:rPr>
  </w:style>
  <w:style w:type="paragraph" w:styleId="Heading3">
    <w:name w:val="heading 3"/>
    <w:basedOn w:val="Normal"/>
    <w:next w:val="Normal"/>
    <w:link w:val="Heading3Char"/>
    <w:unhideWhenUsed/>
    <w:qFormat/>
    <w:rsid w:val="00DC15DB"/>
    <w:pPr>
      <w:outlineLvl w:val="2"/>
    </w:pPr>
    <w:rPr>
      <w:b/>
      <w:color w:val="00B9E4"/>
      <w:sz w:val="28"/>
    </w:rPr>
  </w:style>
  <w:style w:type="paragraph" w:styleId="Heading4">
    <w:name w:val="heading 4"/>
    <w:basedOn w:val="Normal"/>
    <w:next w:val="Normal"/>
    <w:link w:val="Heading4Char"/>
    <w:semiHidden/>
    <w:unhideWhenUsed/>
    <w:qFormat/>
    <w:rsid w:val="000D70A1"/>
    <w:pPr>
      <w:keepNext/>
      <w:keepLines/>
      <w:numPr>
        <w:ilvl w:val="3"/>
        <w:numId w:val="1"/>
      </w:numPr>
      <w:spacing w:before="200"/>
      <w:outlineLvl w:val="3"/>
    </w:pPr>
    <w:rPr>
      <w:rFonts w:asciiTheme="majorHAnsi" w:eastAsiaTheme="majorEastAsia" w:hAnsiTheme="majorHAnsi" w:cstheme="majorBidi"/>
      <w:b/>
      <w:bCs/>
      <w:i/>
      <w:iCs/>
      <w:color w:val="E0002A" w:themeColor="accent1"/>
    </w:rPr>
  </w:style>
  <w:style w:type="paragraph" w:styleId="Heading5">
    <w:name w:val="heading 5"/>
    <w:basedOn w:val="Normal"/>
    <w:next w:val="Normal"/>
    <w:link w:val="Heading5Char"/>
    <w:semiHidden/>
    <w:unhideWhenUsed/>
    <w:qFormat/>
    <w:rsid w:val="008A4166"/>
    <w:pPr>
      <w:keepNext/>
      <w:keepLines/>
      <w:numPr>
        <w:ilvl w:val="4"/>
        <w:numId w:val="1"/>
      </w:numPr>
      <w:spacing w:before="40"/>
      <w:outlineLvl w:val="4"/>
    </w:pPr>
    <w:rPr>
      <w:rFonts w:asciiTheme="majorHAnsi" w:eastAsiaTheme="majorEastAsia" w:hAnsiTheme="majorHAnsi" w:cstheme="majorBidi"/>
      <w:color w:val="A7001E" w:themeColor="accent1" w:themeShade="BF"/>
    </w:rPr>
  </w:style>
  <w:style w:type="paragraph" w:styleId="Heading6">
    <w:name w:val="heading 6"/>
    <w:basedOn w:val="Normal"/>
    <w:next w:val="Normal"/>
    <w:qFormat/>
    <w:rsid w:val="008C6538"/>
    <w:pPr>
      <w:numPr>
        <w:ilvl w:val="5"/>
        <w:numId w:val="1"/>
      </w:numPr>
      <w:spacing w:before="240" w:after="60"/>
      <w:outlineLvl w:val="5"/>
    </w:pPr>
    <w:rPr>
      <w:b/>
      <w:bCs/>
      <w:szCs w:val="22"/>
    </w:rPr>
  </w:style>
  <w:style w:type="paragraph" w:styleId="Heading7">
    <w:name w:val="heading 7"/>
    <w:basedOn w:val="Normal"/>
    <w:next w:val="Normal"/>
    <w:link w:val="Heading7Char"/>
    <w:semiHidden/>
    <w:unhideWhenUsed/>
    <w:qFormat/>
    <w:rsid w:val="008A4166"/>
    <w:pPr>
      <w:keepNext/>
      <w:keepLines/>
      <w:numPr>
        <w:ilvl w:val="6"/>
        <w:numId w:val="1"/>
      </w:numPr>
      <w:spacing w:before="40"/>
      <w:outlineLvl w:val="6"/>
    </w:pPr>
    <w:rPr>
      <w:rFonts w:asciiTheme="majorHAnsi" w:eastAsiaTheme="majorEastAsia" w:hAnsiTheme="majorHAnsi" w:cstheme="majorBidi"/>
      <w:i/>
      <w:iCs/>
      <w:color w:val="6F0014" w:themeColor="accent1" w:themeShade="7F"/>
    </w:rPr>
  </w:style>
  <w:style w:type="paragraph" w:styleId="Heading8">
    <w:name w:val="heading 8"/>
    <w:basedOn w:val="Normal"/>
    <w:next w:val="Normal"/>
    <w:link w:val="Heading8Char"/>
    <w:semiHidden/>
    <w:unhideWhenUsed/>
    <w:qFormat/>
    <w:rsid w:val="008A41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A41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71F6"/>
    <w:rPr>
      <w:color w:val="00B9E4" w:themeColor="background2"/>
      <w:u w:val="single"/>
    </w:rPr>
  </w:style>
  <w:style w:type="character" w:styleId="Strong">
    <w:name w:val="Strong"/>
    <w:basedOn w:val="DefaultParagraphFont"/>
    <w:uiPriority w:val="22"/>
    <w:qFormat/>
    <w:rsid w:val="00AD1E5E"/>
    <w:rPr>
      <w:b/>
      <w:bCs/>
    </w:rPr>
  </w:style>
  <w:style w:type="character" w:styleId="PageNumber">
    <w:name w:val="page number"/>
    <w:basedOn w:val="DefaultParagraphFont"/>
    <w:qFormat/>
    <w:rsid w:val="00AD1E5E"/>
  </w:style>
  <w:style w:type="character" w:styleId="CommentReference">
    <w:name w:val="annotation reference"/>
    <w:basedOn w:val="DefaultParagraphFont"/>
    <w:uiPriority w:val="99"/>
    <w:semiHidden/>
    <w:qFormat/>
    <w:rsid w:val="00BE24CA"/>
    <w:rPr>
      <w:sz w:val="16"/>
      <w:szCs w:val="16"/>
    </w:rPr>
  </w:style>
  <w:style w:type="character" w:styleId="PlaceholderText">
    <w:name w:val="Placeholder Text"/>
    <w:basedOn w:val="DefaultParagraphFont"/>
    <w:uiPriority w:val="99"/>
    <w:semiHidden/>
    <w:qFormat/>
    <w:rsid w:val="00983B81"/>
    <w:rPr>
      <w:color w:val="808080"/>
    </w:rPr>
  </w:style>
  <w:style w:type="character" w:styleId="FollowedHyperlink">
    <w:name w:val="FollowedHyperlink"/>
    <w:basedOn w:val="DefaultParagraphFont"/>
    <w:rsid w:val="004325DA"/>
    <w:rPr>
      <w:color w:val="800080" w:themeColor="followedHyperlink"/>
      <w:u w:val="single"/>
    </w:rPr>
  </w:style>
  <w:style w:type="character" w:customStyle="1" w:styleId="Heading1Char">
    <w:name w:val="Heading 1 Char"/>
    <w:basedOn w:val="DefaultParagraphFont"/>
    <w:link w:val="Heading1"/>
    <w:qFormat/>
    <w:rsid w:val="00D41E59"/>
    <w:rPr>
      <w:rFonts w:ascii="Arial" w:eastAsiaTheme="majorEastAsia" w:hAnsi="Arial" w:cstheme="majorBidi"/>
      <w:b/>
      <w:bCs/>
      <w:color w:val="00B9E4" w:themeColor="background2"/>
      <w:sz w:val="28"/>
      <w:szCs w:val="28"/>
      <w:lang w:val="en-GB" w:eastAsia="en-GB"/>
    </w:rPr>
  </w:style>
  <w:style w:type="character" w:customStyle="1" w:styleId="FooterChar">
    <w:name w:val="Footer Char"/>
    <w:basedOn w:val="DefaultParagraphFont"/>
    <w:link w:val="Footer"/>
    <w:uiPriority w:val="99"/>
    <w:qFormat/>
    <w:rsid w:val="00371434"/>
    <w:rPr>
      <w:rFonts w:ascii="Arial" w:hAnsi="Arial"/>
      <w:szCs w:val="24"/>
      <w:lang w:val="en-GB" w:eastAsia="en-GB"/>
    </w:rPr>
  </w:style>
  <w:style w:type="character" w:customStyle="1" w:styleId="FootnoteTextChar">
    <w:name w:val="Footnote Text Char"/>
    <w:basedOn w:val="DefaultParagraphFont"/>
    <w:link w:val="FootnoteText"/>
    <w:qFormat/>
    <w:rsid w:val="004202A3"/>
    <w:rPr>
      <w:rFonts w:ascii="Arial" w:hAnsi="Arial"/>
      <w:lang w:val="en-GB" w:eastAsia="en-GB"/>
    </w:rPr>
  </w:style>
  <w:style w:type="character" w:customStyle="1" w:styleId="FootnoteCharacters">
    <w:name w:val="Footnote Characters"/>
    <w:basedOn w:val="DefaultParagraphFont"/>
    <w:qFormat/>
    <w:rsid w:val="004202A3"/>
    <w:rPr>
      <w:vertAlign w:val="superscript"/>
    </w:rPr>
  </w:style>
  <w:style w:type="character" w:styleId="FootnoteReference">
    <w:name w:val="footnote reference"/>
    <w:rPr>
      <w:vertAlign w:val="superscript"/>
    </w:rPr>
  </w:style>
  <w:style w:type="character" w:customStyle="1" w:styleId="Heading4Char">
    <w:name w:val="Heading 4 Char"/>
    <w:basedOn w:val="DefaultParagraphFont"/>
    <w:link w:val="Heading4"/>
    <w:semiHidden/>
    <w:qFormat/>
    <w:rsid w:val="000D70A1"/>
    <w:rPr>
      <w:rFonts w:asciiTheme="majorHAnsi" w:eastAsiaTheme="majorEastAsia" w:hAnsiTheme="majorHAnsi" w:cstheme="majorBidi"/>
      <w:b/>
      <w:bCs/>
      <w:i/>
      <w:iCs/>
      <w:color w:val="E0002A" w:themeColor="accent1"/>
      <w:sz w:val="22"/>
      <w:szCs w:val="24"/>
      <w:lang w:val="en-GB" w:eastAsia="en-GB"/>
    </w:rPr>
  </w:style>
  <w:style w:type="character" w:styleId="Emphasis">
    <w:name w:val="Emphasis"/>
    <w:basedOn w:val="DefaultParagraphFont"/>
    <w:uiPriority w:val="20"/>
    <w:qFormat/>
    <w:rsid w:val="002B72E6"/>
    <w:rPr>
      <w:i/>
      <w:iCs/>
    </w:rPr>
  </w:style>
  <w:style w:type="character" w:customStyle="1" w:styleId="Heading2Char">
    <w:name w:val="Heading 2 Char"/>
    <w:basedOn w:val="DefaultParagraphFont"/>
    <w:link w:val="Heading2"/>
    <w:qFormat/>
    <w:rsid w:val="008162A7"/>
    <w:rPr>
      <w:rFonts w:ascii="Arial" w:hAnsi="Arial"/>
      <w:b/>
      <w:color w:val="00B9E4" w:themeColor="background2"/>
      <w:sz w:val="24"/>
      <w:lang w:val="en-GB" w:eastAsia="en-GB"/>
    </w:rPr>
  </w:style>
  <w:style w:type="character" w:customStyle="1" w:styleId="DateChar">
    <w:name w:val="Date Char"/>
    <w:basedOn w:val="DefaultParagraphFont"/>
    <w:link w:val="Date"/>
    <w:qFormat/>
    <w:rsid w:val="00A77019"/>
    <w:rPr>
      <w:rFonts w:ascii="Arial" w:hAnsi="Arial"/>
      <w:sz w:val="22"/>
      <w:szCs w:val="24"/>
      <w:lang w:val="en-GB" w:eastAsia="en-GB"/>
    </w:rPr>
  </w:style>
  <w:style w:type="character" w:customStyle="1" w:styleId="Heading3Char">
    <w:name w:val="Heading 3 Char"/>
    <w:basedOn w:val="DefaultParagraphFont"/>
    <w:link w:val="Heading3"/>
    <w:qFormat/>
    <w:rsid w:val="00DC15DB"/>
    <w:rPr>
      <w:rFonts w:ascii="Arial" w:hAnsi="Arial"/>
      <w:b/>
      <w:color w:val="00B9E4"/>
      <w:sz w:val="28"/>
      <w:szCs w:val="24"/>
      <w:lang w:val="es-419" w:eastAsia="en-GB"/>
    </w:rPr>
  </w:style>
  <w:style w:type="character" w:customStyle="1" w:styleId="CommentTextChar">
    <w:name w:val="Comment Text Char"/>
    <w:basedOn w:val="DefaultParagraphFont"/>
    <w:link w:val="CommentText"/>
    <w:uiPriority w:val="99"/>
    <w:qFormat/>
    <w:rsid w:val="00BD3788"/>
    <w:rPr>
      <w:rFonts w:ascii="Arial" w:hAnsi="Arial"/>
      <w:sz w:val="22"/>
      <w:lang w:val="en-GB" w:eastAsia="en-GB"/>
    </w:rPr>
  </w:style>
  <w:style w:type="character" w:customStyle="1" w:styleId="ListParagraphChar">
    <w:name w:val="List Paragraph Char"/>
    <w:aliases w:val="Listes Char"/>
    <w:basedOn w:val="DefaultParagraphFont"/>
    <w:link w:val="ListParagraph"/>
    <w:uiPriority w:val="34"/>
    <w:qFormat/>
    <w:locked/>
    <w:rsid w:val="00F41C49"/>
    <w:rPr>
      <w:rFonts w:ascii="Arial" w:hAnsi="Arial"/>
      <w:sz w:val="22"/>
      <w:szCs w:val="24"/>
      <w:lang w:val="en-GB" w:eastAsia="en-GB"/>
    </w:rPr>
  </w:style>
  <w:style w:type="character" w:customStyle="1" w:styleId="AnnexChar">
    <w:name w:val="Annex Char"/>
    <w:basedOn w:val="Heading1Char"/>
    <w:link w:val="Annex"/>
    <w:qFormat/>
    <w:rsid w:val="00902BFD"/>
    <w:rPr>
      <w:rFonts w:ascii="Arial" w:eastAsiaTheme="majorEastAsia" w:hAnsi="Arial" w:cstheme="majorBidi"/>
      <w:b/>
      <w:bCs/>
      <w:color w:val="00B9E4" w:themeColor="background2"/>
      <w:sz w:val="28"/>
      <w:szCs w:val="28"/>
      <w:lang w:val="en-GB" w:eastAsia="en-GB"/>
    </w:rPr>
  </w:style>
  <w:style w:type="character" w:customStyle="1" w:styleId="guidanceZchn">
    <w:name w:val="guidance Zchn"/>
    <w:basedOn w:val="DefaultParagraphFont"/>
    <w:link w:val="guidance"/>
    <w:qFormat/>
    <w:rsid w:val="00402AD3"/>
    <w:rPr>
      <w:rFonts w:asciiTheme="minorHAnsi" w:eastAsiaTheme="minorHAnsi" w:hAnsiTheme="minorHAnsi" w:cstheme="minorHAnsi"/>
      <w:b/>
      <w:bCs/>
      <w:color w:val="7F7F7F" w:themeColor="text1" w:themeTint="80"/>
      <w:spacing w:val="-1"/>
      <w:szCs w:val="18"/>
      <w:lang w:val="en-GB" w:eastAsia="ja-JP"/>
    </w:rPr>
  </w:style>
  <w:style w:type="character" w:styleId="UnresolvedMention">
    <w:name w:val="Unresolved Mention"/>
    <w:basedOn w:val="DefaultParagraphFont"/>
    <w:uiPriority w:val="99"/>
    <w:semiHidden/>
    <w:unhideWhenUsed/>
    <w:qFormat/>
    <w:rsid w:val="00160DF3"/>
    <w:rPr>
      <w:color w:val="605E5C"/>
      <w:shd w:val="clear" w:color="auto" w:fill="E1DFDD"/>
    </w:rPr>
  </w:style>
  <w:style w:type="character" w:customStyle="1" w:styleId="BodyTextChar">
    <w:name w:val="Body Text Char"/>
    <w:basedOn w:val="DefaultParagraphFont"/>
    <w:link w:val="BodyText"/>
    <w:uiPriority w:val="99"/>
    <w:qFormat/>
    <w:rsid w:val="006D6DE7"/>
    <w:rPr>
      <w:rFonts w:ascii="Arial" w:hAnsi="Arial"/>
      <w:sz w:val="22"/>
      <w:szCs w:val="24"/>
      <w:lang w:val="en-GB" w:eastAsia="en-GB"/>
    </w:rPr>
  </w:style>
  <w:style w:type="character" w:customStyle="1" w:styleId="AppliestoZchn">
    <w:name w:val="Applies_to Zchn"/>
    <w:basedOn w:val="guidanceZchn"/>
    <w:link w:val="Appliesto"/>
    <w:qFormat/>
    <w:rsid w:val="00B91B78"/>
    <w:rPr>
      <w:rFonts w:ascii="Arial" w:eastAsiaTheme="minorHAnsi" w:hAnsi="Arial" w:cs="Arial"/>
      <w:b/>
      <w:bCs/>
      <w:color w:val="000000" w:themeColor="text1"/>
      <w:spacing w:val="-1"/>
      <w:sz w:val="18"/>
      <w:szCs w:val="16"/>
      <w:lang w:val="en-GB" w:eastAsia="ko-KR"/>
    </w:rPr>
  </w:style>
  <w:style w:type="character" w:customStyle="1" w:styleId="StandardBODY-standardsChar">
    <w:name w:val="StandardBODY-standards Char"/>
    <w:basedOn w:val="DefaultParagraphFont"/>
    <w:link w:val="StandardBODY-standards"/>
    <w:qFormat/>
    <w:rsid w:val="004115E3"/>
    <w:rPr>
      <w:rFonts w:ascii="Arial" w:eastAsia="Arial" w:hAnsi="Arial"/>
      <w:color w:val="FF0000"/>
      <w:spacing w:val="-1"/>
      <w:szCs w:val="22"/>
      <w:lang w:val="en-GB" w:eastAsia="ja-JP"/>
    </w:rPr>
  </w:style>
  <w:style w:type="character" w:customStyle="1" w:styleId="COREYEARZchn">
    <w:name w:val="CORE/YEAR Zchn"/>
    <w:basedOn w:val="DefaultParagraphFont"/>
    <w:link w:val="COREYEAR"/>
    <w:qFormat/>
    <w:rsid w:val="00EF4059"/>
    <w:rPr>
      <w:rFonts w:ascii="Arial" w:eastAsia="Arial" w:hAnsi="Arial"/>
      <w:b/>
      <w:bCs/>
      <w:color w:val="565656"/>
      <w:spacing w:val="-1"/>
      <w:szCs w:val="22"/>
      <w:lang w:val="en-GB" w:eastAsia="ja-JP"/>
    </w:rPr>
  </w:style>
  <w:style w:type="character" w:customStyle="1" w:styleId="TitleChar">
    <w:name w:val="Title Char"/>
    <w:basedOn w:val="DefaultParagraphFont"/>
    <w:link w:val="Title"/>
    <w:qFormat/>
    <w:rsid w:val="008A4166"/>
    <w:rPr>
      <w:rFonts w:ascii="Arial" w:eastAsiaTheme="majorEastAsia" w:hAnsi="Arial" w:cstheme="majorBidi"/>
      <w:b/>
      <w:bCs/>
      <w:color w:val="00B9E4"/>
      <w:sz w:val="28"/>
      <w:szCs w:val="28"/>
      <w:lang w:val="en-GB" w:eastAsia="en-GB"/>
    </w:rPr>
  </w:style>
  <w:style w:type="character" w:customStyle="1" w:styleId="Heading5Char">
    <w:name w:val="Heading 5 Char"/>
    <w:basedOn w:val="DefaultParagraphFont"/>
    <w:link w:val="Heading5"/>
    <w:semiHidden/>
    <w:qFormat/>
    <w:rsid w:val="008A4166"/>
    <w:rPr>
      <w:rFonts w:asciiTheme="majorHAnsi" w:eastAsiaTheme="majorEastAsia" w:hAnsiTheme="majorHAnsi" w:cstheme="majorBidi"/>
      <w:color w:val="A7001E" w:themeColor="accent1" w:themeShade="BF"/>
      <w:sz w:val="22"/>
      <w:szCs w:val="24"/>
      <w:lang w:val="en-GB" w:eastAsia="en-GB"/>
    </w:rPr>
  </w:style>
  <w:style w:type="character" w:customStyle="1" w:styleId="Heading7Char">
    <w:name w:val="Heading 7 Char"/>
    <w:basedOn w:val="DefaultParagraphFont"/>
    <w:link w:val="Heading7"/>
    <w:semiHidden/>
    <w:qFormat/>
    <w:rsid w:val="008A4166"/>
    <w:rPr>
      <w:rFonts w:asciiTheme="majorHAnsi" w:eastAsiaTheme="majorEastAsia" w:hAnsiTheme="majorHAnsi" w:cstheme="majorBidi"/>
      <w:i/>
      <w:iCs/>
      <w:color w:val="6F0014" w:themeColor="accent1" w:themeShade="7F"/>
      <w:sz w:val="22"/>
      <w:szCs w:val="24"/>
      <w:lang w:val="en-GB" w:eastAsia="en-GB"/>
    </w:rPr>
  </w:style>
  <w:style w:type="character" w:customStyle="1" w:styleId="Heading8Char">
    <w:name w:val="Heading 8 Char"/>
    <w:basedOn w:val="DefaultParagraphFont"/>
    <w:link w:val="Heading8"/>
    <w:semiHidden/>
    <w:qFormat/>
    <w:rsid w:val="008A4166"/>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semiHidden/>
    <w:qFormat/>
    <w:rsid w:val="008A4166"/>
    <w:rPr>
      <w:rFonts w:asciiTheme="majorHAnsi" w:eastAsiaTheme="majorEastAsia" w:hAnsiTheme="majorHAnsi" w:cstheme="majorBidi"/>
      <w:i/>
      <w:iCs/>
      <w:color w:val="272727" w:themeColor="text1" w:themeTint="D8"/>
      <w:sz w:val="21"/>
      <w:szCs w:val="21"/>
      <w:lang w:val="en-GB" w:eastAsia="en-GB"/>
    </w:rPr>
  </w:style>
  <w:style w:type="character" w:customStyle="1" w:styleId="QuestionChar">
    <w:name w:val="Question Char"/>
    <w:basedOn w:val="DefaultParagraphFont"/>
    <w:link w:val="Question"/>
    <w:qFormat/>
    <w:rsid w:val="00902BFD"/>
    <w:rPr>
      <w:rFonts w:ascii="Arial" w:hAnsi="Arial" w:cs="Arial"/>
      <w:bCs/>
      <w:sz w:val="22"/>
      <w:szCs w:val="22"/>
      <w:lang w:val="en-GB" w:eastAsia="en-GB"/>
    </w:rPr>
  </w:style>
  <w:style w:type="character" w:customStyle="1" w:styleId="markedcontent">
    <w:name w:val="markedcontent"/>
    <w:basedOn w:val="DefaultParagraphFont"/>
    <w:qFormat/>
    <w:rsid w:val="00466397"/>
  </w:style>
  <w:style w:type="character" w:customStyle="1" w:styleId="IndexLink">
    <w:name w:val="Index Link"/>
    <w:qFormat/>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Carlito" w:eastAsia="DejaVu Sans" w:hAnsi="Carlito" w:cs="DejaVu Sans"/>
      <w:sz w:val="28"/>
      <w:szCs w:val="28"/>
    </w:rPr>
  </w:style>
  <w:style w:type="paragraph" w:styleId="BodyText">
    <w:name w:val="Body Text"/>
    <w:basedOn w:val="Normal"/>
    <w:link w:val="BodyTextChar"/>
    <w:unhideWhenUsed/>
    <w:rsid w:val="006D6DE7"/>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rsid w:val="00AD1E5E"/>
    <w:pPr>
      <w:tabs>
        <w:tab w:val="center" w:pos="4536"/>
        <w:tab w:val="right" w:pos="9072"/>
      </w:tabs>
    </w:pPr>
  </w:style>
  <w:style w:type="paragraph" w:styleId="Footer">
    <w:name w:val="footer"/>
    <w:basedOn w:val="Normal"/>
    <w:link w:val="FooterChar"/>
    <w:uiPriority w:val="99"/>
    <w:rsid w:val="00AD1E5E"/>
    <w:pPr>
      <w:tabs>
        <w:tab w:val="center" w:pos="4536"/>
        <w:tab w:val="right" w:pos="9072"/>
      </w:tabs>
    </w:pPr>
  </w:style>
  <w:style w:type="paragraph" w:styleId="Date">
    <w:name w:val="Date"/>
    <w:basedOn w:val="Normal"/>
    <w:next w:val="Normal"/>
    <w:link w:val="DateChar"/>
    <w:qFormat/>
    <w:rsid w:val="00A77019"/>
  </w:style>
  <w:style w:type="paragraph" w:styleId="BalloonText">
    <w:name w:val="Balloon Text"/>
    <w:basedOn w:val="Normal"/>
    <w:semiHidden/>
    <w:qFormat/>
    <w:rsid w:val="008A0C8D"/>
    <w:rPr>
      <w:rFonts w:ascii="Tahoma" w:hAnsi="Tahoma" w:cs="Tahoma"/>
      <w:sz w:val="16"/>
      <w:szCs w:val="16"/>
    </w:rPr>
  </w:style>
  <w:style w:type="paragraph" w:styleId="NormalWeb">
    <w:name w:val="Normal (Web)"/>
    <w:basedOn w:val="Normal"/>
    <w:uiPriority w:val="99"/>
    <w:qFormat/>
    <w:rsid w:val="0010453B"/>
    <w:pPr>
      <w:spacing w:beforeAutospacing="1" w:afterAutospacing="1"/>
    </w:pPr>
  </w:style>
  <w:style w:type="paragraph" w:styleId="CommentText">
    <w:name w:val="annotation text"/>
    <w:basedOn w:val="Normal"/>
    <w:link w:val="CommentTextChar"/>
    <w:uiPriority w:val="99"/>
    <w:qFormat/>
    <w:rsid w:val="00BE24CA"/>
    <w:rPr>
      <w:szCs w:val="20"/>
    </w:rPr>
  </w:style>
  <w:style w:type="paragraph" w:styleId="CommentSubject">
    <w:name w:val="annotation subject"/>
    <w:basedOn w:val="CommentText"/>
    <w:next w:val="CommentText"/>
    <w:semiHidden/>
    <w:qFormat/>
    <w:rsid w:val="00BE24CA"/>
    <w:rPr>
      <w:b/>
      <w:bCs/>
    </w:rPr>
  </w:style>
  <w:style w:type="paragraph" w:customStyle="1" w:styleId="StyleHeading6Left0Hanging025">
    <w:name w:val="Style Heading 6 + Left:  0&quot; Hanging:  0.25&quot;"/>
    <w:basedOn w:val="Heading6"/>
    <w:qFormat/>
    <w:rsid w:val="00DE388D"/>
    <w:pPr>
      <w:numPr>
        <w:ilvl w:val="0"/>
        <w:numId w:val="2"/>
      </w:numPr>
    </w:pPr>
    <w:rPr>
      <w:szCs w:val="20"/>
    </w:rPr>
  </w:style>
  <w:style w:type="paragraph" w:styleId="ListParagraph">
    <w:name w:val="List Paragraph"/>
    <w:aliases w:val="Listes"/>
    <w:basedOn w:val="Normal"/>
    <w:link w:val="ListParagraphChar"/>
    <w:uiPriority w:val="34"/>
    <w:qFormat/>
    <w:rsid w:val="00670695"/>
    <w:pPr>
      <w:ind w:left="720"/>
      <w:contextualSpacing/>
    </w:pPr>
  </w:style>
  <w:style w:type="paragraph" w:styleId="Revision">
    <w:name w:val="Revision"/>
    <w:uiPriority w:val="99"/>
    <w:semiHidden/>
    <w:qFormat/>
    <w:rsid w:val="006F0CE8"/>
    <w:rPr>
      <w:rFonts w:ascii="Arial" w:hAnsi="Arial"/>
      <w:szCs w:val="24"/>
      <w:lang w:val="en-GB" w:eastAsia="en-GB"/>
    </w:rPr>
  </w:style>
  <w:style w:type="paragraph" w:styleId="IndexHeading">
    <w:name w:val="index heading"/>
    <w:basedOn w:val="Heading"/>
  </w:style>
  <w:style w:type="paragraph" w:styleId="TOCHeading">
    <w:name w:val="TOC Heading"/>
    <w:basedOn w:val="Heading1"/>
    <w:next w:val="Normal"/>
    <w:uiPriority w:val="39"/>
    <w:semiHidden/>
    <w:unhideWhenUsed/>
    <w:qFormat/>
    <w:rsid w:val="00B268A6"/>
    <w:pPr>
      <w:spacing w:line="276" w:lineRule="auto"/>
      <w:jc w:val="left"/>
      <w:outlineLvl w:val="9"/>
    </w:pPr>
    <w:rPr>
      <w:lang w:val="en-US" w:eastAsia="ja-JP"/>
    </w:rPr>
  </w:style>
  <w:style w:type="paragraph" w:styleId="TOC1">
    <w:name w:val="toc 1"/>
    <w:basedOn w:val="Normal"/>
    <w:next w:val="Normal"/>
    <w:autoRedefine/>
    <w:uiPriority w:val="39"/>
    <w:rsid w:val="00E9320B"/>
    <w:pPr>
      <w:tabs>
        <w:tab w:val="left" w:pos="440"/>
        <w:tab w:val="left" w:pos="1100"/>
        <w:tab w:val="right" w:leader="dot" w:pos="9323"/>
      </w:tabs>
      <w:spacing w:after="100"/>
    </w:pPr>
  </w:style>
  <w:style w:type="paragraph" w:customStyle="1" w:styleId="Hyperlink1">
    <w:name w:val="Hyperlink1"/>
    <w:basedOn w:val="Normal"/>
    <w:qFormat/>
    <w:rsid w:val="000A71F6"/>
    <w:pPr>
      <w:keepNext/>
      <w:keepLines/>
      <w:spacing w:before="120" w:after="120"/>
      <w:ind w:left="360"/>
    </w:pPr>
    <w:rPr>
      <w:b/>
      <w:bCs/>
      <w:szCs w:val="22"/>
    </w:rPr>
  </w:style>
  <w:style w:type="paragraph" w:customStyle="1" w:styleId="StylehyperlinkAuto">
    <w:name w:val="Style hyperlink + Auto"/>
    <w:basedOn w:val="Normal"/>
    <w:qFormat/>
    <w:rsid w:val="000A71F6"/>
    <w:rPr>
      <w:color w:val="00B9E4" w:themeColor="background2"/>
    </w:rPr>
  </w:style>
  <w:style w:type="paragraph" w:styleId="TOC2">
    <w:name w:val="toc 2"/>
    <w:basedOn w:val="Normal"/>
    <w:next w:val="Normal"/>
    <w:autoRedefine/>
    <w:uiPriority w:val="39"/>
    <w:rsid w:val="00723274"/>
    <w:pPr>
      <w:tabs>
        <w:tab w:val="left" w:pos="1320"/>
        <w:tab w:val="right" w:leader="dot" w:pos="9323"/>
      </w:tabs>
      <w:spacing w:after="100"/>
      <w:ind w:left="220"/>
    </w:pPr>
  </w:style>
  <w:style w:type="paragraph" w:styleId="FootnoteText">
    <w:name w:val="footnote text"/>
    <w:basedOn w:val="Normal"/>
    <w:link w:val="FootnoteTextChar"/>
    <w:qFormat/>
    <w:rsid w:val="004202A3"/>
    <w:pPr>
      <w:spacing w:line="240" w:lineRule="auto"/>
    </w:pPr>
    <w:rPr>
      <w:sz w:val="20"/>
      <w:szCs w:val="20"/>
    </w:rPr>
  </w:style>
  <w:style w:type="paragraph" w:customStyle="1" w:styleId="Annex">
    <w:name w:val="Annex"/>
    <w:basedOn w:val="Heading1"/>
    <w:link w:val="AnnexChar"/>
    <w:qFormat/>
    <w:rsid w:val="00902BFD"/>
    <w:pPr>
      <w:numPr>
        <w:numId w:val="6"/>
      </w:numPr>
      <w:ind w:left="0" w:firstLine="0"/>
    </w:pPr>
  </w:style>
  <w:style w:type="paragraph" w:styleId="TOC3">
    <w:name w:val="toc 3"/>
    <w:basedOn w:val="Normal"/>
    <w:next w:val="Normal"/>
    <w:autoRedefine/>
    <w:uiPriority w:val="39"/>
    <w:unhideWhenUsed/>
    <w:rsid w:val="00723274"/>
    <w:pPr>
      <w:tabs>
        <w:tab w:val="right" w:leader="dot" w:pos="9320"/>
      </w:tabs>
      <w:spacing w:after="100"/>
      <w:ind w:left="440"/>
    </w:pPr>
  </w:style>
  <w:style w:type="paragraph" w:customStyle="1" w:styleId="guidance">
    <w:name w:val="guidance"/>
    <w:basedOn w:val="Normal"/>
    <w:link w:val="guidanceZchn"/>
    <w:qFormat/>
    <w:rsid w:val="00402AD3"/>
    <w:pPr>
      <w:spacing w:line="276" w:lineRule="auto"/>
      <w:jc w:val="left"/>
    </w:pPr>
    <w:rPr>
      <w:rFonts w:asciiTheme="minorHAnsi" w:eastAsiaTheme="minorHAnsi" w:hAnsiTheme="minorHAnsi" w:cstheme="minorHAnsi"/>
      <w:b/>
      <w:bCs/>
      <w:color w:val="7F7F7F" w:themeColor="text1" w:themeTint="80"/>
      <w:spacing w:val="-1"/>
      <w:sz w:val="20"/>
      <w:szCs w:val="18"/>
      <w:lang w:eastAsia="ja-JP"/>
    </w:rPr>
  </w:style>
  <w:style w:type="paragraph" w:customStyle="1" w:styleId="pf0">
    <w:name w:val="pf0"/>
    <w:basedOn w:val="Normal"/>
    <w:qFormat/>
    <w:rsid w:val="008832D0"/>
    <w:pPr>
      <w:spacing w:beforeAutospacing="1" w:afterAutospacing="1" w:line="240" w:lineRule="auto"/>
      <w:jc w:val="left"/>
    </w:pPr>
    <w:rPr>
      <w:rFonts w:ascii="Times New Roman" w:hAnsi="Times New Roman"/>
      <w:sz w:val="24"/>
    </w:rPr>
  </w:style>
  <w:style w:type="paragraph" w:customStyle="1" w:styleId="Appliesto">
    <w:name w:val="Applies_to"/>
    <w:basedOn w:val="guidance"/>
    <w:link w:val="AppliestoZchn"/>
    <w:qFormat/>
    <w:rsid w:val="00B91B78"/>
    <w:pPr>
      <w:spacing w:line="240" w:lineRule="auto"/>
      <w:ind w:left="1105" w:hanging="1105"/>
    </w:pPr>
    <w:rPr>
      <w:rFonts w:ascii="Arial" w:hAnsi="Arial" w:cs="Arial"/>
      <w:lang w:eastAsia="ko-KR"/>
    </w:rPr>
  </w:style>
  <w:style w:type="paragraph" w:customStyle="1" w:styleId="StandardBODY-standards">
    <w:name w:val="StandardBODY-standards"/>
    <w:basedOn w:val="Normal"/>
    <w:link w:val="StandardBODY-standardsChar"/>
    <w:autoRedefine/>
    <w:qFormat/>
    <w:rsid w:val="004115E3"/>
    <w:pPr>
      <w:spacing w:after="100" w:line="240" w:lineRule="auto"/>
      <w:jc w:val="left"/>
    </w:pPr>
    <w:rPr>
      <w:rFonts w:eastAsia="Arial"/>
      <w:color w:val="FF0000"/>
      <w:spacing w:val="-1"/>
      <w:sz w:val="20"/>
      <w:szCs w:val="22"/>
      <w:lang w:eastAsia="ja-JP"/>
    </w:rPr>
  </w:style>
  <w:style w:type="paragraph" w:customStyle="1" w:styleId="COREYEAR">
    <w:name w:val="CORE/YEAR"/>
    <w:basedOn w:val="VBPC"/>
    <w:link w:val="COREYEARZchn"/>
    <w:qFormat/>
    <w:rsid w:val="00EF4059"/>
    <w:pPr>
      <w:jc w:val="both"/>
    </w:pPr>
    <w:rPr>
      <w:rFonts w:ascii="Arial" w:hAnsi="Arial" w:cs="Times New Roman"/>
      <w:bCs/>
      <w:color w:val="565656"/>
      <w:szCs w:val="22"/>
    </w:rPr>
  </w:style>
  <w:style w:type="paragraph" w:customStyle="1" w:styleId="guidancelist">
    <w:name w:val="guidance_list"/>
    <w:basedOn w:val="guidance"/>
    <w:qFormat/>
    <w:rsid w:val="00874773"/>
    <w:pPr>
      <w:numPr>
        <w:numId w:val="4"/>
      </w:numPr>
    </w:pPr>
  </w:style>
  <w:style w:type="paragraph" w:styleId="NoSpacing">
    <w:name w:val="No Spacing"/>
    <w:uiPriority w:val="1"/>
    <w:qFormat/>
    <w:rsid w:val="00B320D9"/>
    <w:pPr>
      <w:jc w:val="both"/>
    </w:pPr>
    <w:rPr>
      <w:rFonts w:ascii="Arial" w:hAnsi="Arial"/>
      <w:sz w:val="22"/>
      <w:szCs w:val="24"/>
      <w:lang w:val="en-GB" w:eastAsia="en-GB"/>
    </w:rPr>
  </w:style>
  <w:style w:type="paragraph" w:styleId="Title">
    <w:name w:val="Title"/>
    <w:basedOn w:val="Heading1"/>
    <w:next w:val="Normal"/>
    <w:link w:val="TitleChar"/>
    <w:qFormat/>
    <w:rsid w:val="008A4166"/>
    <w:pPr>
      <w:spacing w:line="276" w:lineRule="auto"/>
    </w:pPr>
    <w:rPr>
      <w:color w:val="00B9E4"/>
    </w:rPr>
  </w:style>
  <w:style w:type="paragraph" w:customStyle="1" w:styleId="Question">
    <w:name w:val="Question"/>
    <w:basedOn w:val="Normal"/>
    <w:link w:val="QuestionChar"/>
    <w:qFormat/>
    <w:rsid w:val="00902BFD"/>
    <w:pPr>
      <w:numPr>
        <w:ilvl w:val="1"/>
        <w:numId w:val="5"/>
      </w:numPr>
      <w:spacing w:before="240" w:line="240" w:lineRule="auto"/>
    </w:pPr>
    <w:rPr>
      <w:rFonts w:cs="Arial"/>
      <w:bCs/>
      <w:szCs w:val="22"/>
    </w:rPr>
  </w:style>
  <w:style w:type="paragraph" w:customStyle="1" w:styleId="FrameContents">
    <w:name w:val="Frame Contents"/>
    <w:basedOn w:val="Normal"/>
    <w:qFormat/>
  </w:style>
  <w:style w:type="numbering" w:customStyle="1" w:styleId="StyleBulletedBlue">
    <w:name w:val="Style Bulleted Blue"/>
    <w:qFormat/>
    <w:rsid w:val="00A9700C"/>
  </w:style>
  <w:style w:type="numbering" w:customStyle="1" w:styleId="Style1">
    <w:name w:val="Style1"/>
    <w:uiPriority w:val="99"/>
    <w:qFormat/>
    <w:rsid w:val="00050DBC"/>
  </w:style>
  <w:style w:type="table" w:styleId="TableGrid">
    <w:name w:val="Table Grid"/>
    <w:basedOn w:val="TableNormal"/>
    <w:uiPriority w:val="39"/>
    <w:rsid w:val="0010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709A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
    <w:name w:val="Simple Table"/>
    <w:basedOn w:val="TableNormal"/>
    <w:uiPriority w:val="99"/>
    <w:rsid w:val="00874773"/>
    <w:rPr>
      <w:rFonts w:asciiTheme="minorHAnsi" w:eastAsiaTheme="minorHAnsi" w:hAnsiTheme="minorHAnsi"/>
      <w:color w:val="80379B" w:themeColor="accent3"/>
      <w:szCs w:val="24"/>
      <w:lang w:val="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tcMar>
        <w:top w:w="113" w:type="dxa"/>
        <w:left w:w="113" w:type="dxa"/>
        <w:bottom w:w="113" w:type="dxa"/>
        <w:right w:w="113" w:type="dxa"/>
      </w:tcMar>
    </w:tcPr>
  </w:style>
  <w:style w:type="paragraph" w:customStyle="1" w:styleId="Questions">
    <w:name w:val="Questions"/>
    <w:basedOn w:val="Normal"/>
    <w:link w:val="QuestionsChar"/>
    <w:qFormat/>
    <w:rsid w:val="00DC15DB"/>
    <w:pPr>
      <w:keepNext/>
      <w:keepLines/>
      <w:numPr>
        <w:ilvl w:val="1"/>
        <w:numId w:val="20"/>
      </w:numPr>
      <w:spacing w:before="120" w:after="120" w:line="276" w:lineRule="auto"/>
    </w:pPr>
    <w:rPr>
      <w:rFonts w:cs="Arial"/>
      <w:b/>
      <w:color w:val="00B9E4"/>
      <w:szCs w:val="22"/>
    </w:rPr>
  </w:style>
  <w:style w:type="character" w:customStyle="1" w:styleId="QuestionsChar">
    <w:name w:val="Questions Char"/>
    <w:basedOn w:val="DefaultParagraphFont"/>
    <w:link w:val="Questions"/>
    <w:rsid w:val="00593DB0"/>
    <w:rPr>
      <w:rFonts w:ascii="Arial" w:hAnsi="Arial" w:cs="Arial"/>
      <w:b/>
      <w:color w:val="00B9E4"/>
      <w:sz w:val="22"/>
      <w:szCs w:val="22"/>
      <w:lang w:val="en-GB" w:eastAsia="en-GB"/>
    </w:rPr>
  </w:style>
  <w:style w:type="numbering" w:customStyle="1" w:styleId="Style2">
    <w:name w:val="Style2"/>
    <w:uiPriority w:val="99"/>
    <w:rsid w:val="00920D93"/>
    <w:pPr>
      <w:numPr>
        <w:numId w:val="8"/>
      </w:numPr>
    </w:pPr>
  </w:style>
  <w:style w:type="character" w:customStyle="1" w:styleId="NEW-MARK">
    <w:name w:val="NEW-MARK"/>
    <w:basedOn w:val="DefaultParagraphFont"/>
    <w:uiPriority w:val="1"/>
    <w:qFormat/>
    <w:rsid w:val="00642DB8"/>
    <w:rPr>
      <w:color w:val="FFFFFF" w:themeColor="background1"/>
      <w:bdr w:val="none" w:sz="0" w:space="0" w:color="auto"/>
      <w:shd w:val="clear" w:color="auto" w:fill="00B9E4"/>
    </w:rPr>
  </w:style>
  <w:style w:type="paragraph" w:customStyle="1" w:styleId="VBPC">
    <w:name w:val="VBP/C"/>
    <w:basedOn w:val="Normal"/>
    <w:qFormat/>
    <w:rsid w:val="00B429D2"/>
    <w:pPr>
      <w:suppressAutoHyphens w:val="0"/>
      <w:spacing w:after="0" w:line="240" w:lineRule="auto"/>
      <w:jc w:val="center"/>
    </w:pPr>
    <w:rPr>
      <w:rFonts w:asciiTheme="minorHAnsi" w:eastAsia="Arial" w:hAnsiTheme="minorHAnsi" w:cstheme="minorHAnsi"/>
      <w:b/>
      <w:color w:val="E5FF21" w:themeColor="text2" w:themeTint="BF"/>
      <w:spacing w:val="-1"/>
      <w:sz w:val="20"/>
      <w:szCs w:val="20"/>
      <w:lang w:eastAsia="ja-JP"/>
    </w:rPr>
  </w:style>
  <w:style w:type="character" w:customStyle="1" w:styleId="table-bodyZchn">
    <w:name w:val="table-body Zchn"/>
    <w:basedOn w:val="DefaultParagraphFont"/>
    <w:link w:val="table-body"/>
    <w:qFormat/>
    <w:rsid w:val="009416D8"/>
    <w:rPr>
      <w:rFonts w:asciiTheme="minorHAnsi" w:hAnsiTheme="minorHAnsi" w:cstheme="minorHAnsi"/>
      <w:color w:val="E5FF21" w:themeColor="text2" w:themeTint="BF"/>
      <w:spacing w:val="-1"/>
      <w:lang w:val="en-GB" w:eastAsia="ja-JP"/>
    </w:rPr>
  </w:style>
  <w:style w:type="paragraph" w:customStyle="1" w:styleId="table-body">
    <w:name w:val="table-body"/>
    <w:basedOn w:val="Normal"/>
    <w:link w:val="table-bodyZchn"/>
    <w:qFormat/>
    <w:rsid w:val="009416D8"/>
    <w:pPr>
      <w:suppressAutoHyphens w:val="0"/>
      <w:spacing w:after="0" w:line="276" w:lineRule="auto"/>
      <w:jc w:val="left"/>
    </w:pPr>
    <w:rPr>
      <w:rFonts w:asciiTheme="minorHAnsi" w:hAnsiTheme="minorHAnsi" w:cstheme="minorHAnsi"/>
      <w:color w:val="E5FF21" w:themeColor="text2" w:themeTint="BF"/>
      <w:spacing w:val="-1"/>
      <w:sz w:val="20"/>
      <w:szCs w:val="20"/>
      <w:lang w:eastAsia="ja-JP"/>
    </w:rPr>
  </w:style>
  <w:style w:type="paragraph" w:customStyle="1" w:styleId="Listenabsatz1">
    <w:name w:val="Listenabsatz1"/>
    <w:basedOn w:val="Normal"/>
    <w:qFormat/>
    <w:rsid w:val="00596A1E"/>
    <w:pPr>
      <w:suppressAutoHyphens w:val="0"/>
      <w:spacing w:after="200" w:line="276" w:lineRule="auto"/>
      <w:ind w:left="720"/>
      <w:contextualSpacing/>
      <w:jc w:val="left"/>
    </w:pPr>
    <w:rPr>
      <w:rFonts w:ascii="Calibri" w:eastAsia="Calibri" w:hAnsi="Calibri"/>
      <w:color w:val="E5FF21" w:themeColor="text2" w:themeTint="BF"/>
      <w:szCs w:val="22"/>
      <w:lang w:val="de-CH" w:eastAsia="en-US"/>
    </w:rPr>
  </w:style>
  <w:style w:type="paragraph" w:customStyle="1" w:styleId="PictureSource">
    <w:name w:val="Picture Source"/>
    <w:basedOn w:val="Normal"/>
    <w:qFormat/>
    <w:rsid w:val="00A24024"/>
    <w:pPr>
      <w:keepNext/>
      <w:suppressAutoHyphens w:val="0"/>
      <w:spacing w:after="200" w:line="240" w:lineRule="auto"/>
      <w:jc w:val="left"/>
    </w:pPr>
    <w:rPr>
      <w:rFonts w:asciiTheme="minorHAnsi" w:eastAsia="Arial" w:hAnsiTheme="minorHAnsi" w:cstheme="minorHAnsi"/>
      <w:bCs/>
      <w:color w:val="80379B" w:themeColor="accent3"/>
      <w:sz w:val="16"/>
      <w:szCs w:val="16"/>
      <w:lang w:eastAsia="ja-JP"/>
    </w:rPr>
  </w:style>
  <w:style w:type="paragraph" w:customStyle="1" w:styleId="Temas">
    <w:name w:val="Temas"/>
    <w:basedOn w:val="Heading1"/>
    <w:link w:val="TemasChar"/>
    <w:qFormat/>
    <w:rsid w:val="00920D93"/>
    <w:pPr>
      <w:numPr>
        <w:numId w:val="20"/>
      </w:numPr>
    </w:pPr>
  </w:style>
  <w:style w:type="character" w:customStyle="1" w:styleId="TemasChar">
    <w:name w:val="Temas Char"/>
    <w:basedOn w:val="Heading1Char"/>
    <w:link w:val="Temas"/>
    <w:rsid w:val="00920D93"/>
    <w:rPr>
      <w:rFonts w:ascii="Arial" w:eastAsiaTheme="majorEastAsia" w:hAnsi="Arial" w:cstheme="majorBidi"/>
      <w:b/>
      <w:bCs/>
      <w:color w:val="00B9E4" w:themeColor="background2"/>
      <w:sz w:val="28"/>
      <w:szCs w:val="28"/>
      <w:lang w:val="es-419"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24791">
      <w:bodyDiv w:val="1"/>
      <w:marLeft w:val="0"/>
      <w:marRight w:val="0"/>
      <w:marTop w:val="0"/>
      <w:marBottom w:val="0"/>
      <w:divBdr>
        <w:top w:val="none" w:sz="0" w:space="0" w:color="auto"/>
        <w:left w:val="none" w:sz="0" w:space="0" w:color="auto"/>
        <w:bottom w:val="none" w:sz="0" w:space="0" w:color="auto"/>
        <w:right w:val="none" w:sz="0" w:space="0" w:color="auto"/>
      </w:divBdr>
    </w:div>
    <w:div w:id="2080052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trade.net/standard/spo-prepared-fruit-vegetables" TargetMode="External"/><Relationship Id="rId18" Type="http://schemas.openxmlformats.org/officeDocument/2006/relationships/hyperlink" Target="https://www.fairtrade.net/standard/spo-prepared-fruit-vegetables" TargetMode="External"/><Relationship Id="rId26" Type="http://schemas.openxmlformats.org/officeDocument/2006/relationships/hyperlink" Target="https://www.fairtrade.net/standard/spo-prepared-fruit-vegetables" TargetMode="External"/><Relationship Id="rId39" Type="http://schemas.openxmlformats.org/officeDocument/2006/relationships/hyperlink" Target="https://files.fairtrade.net/standards/Requirement-3.1.3-of-the-Fresh-Fruit-for-Hired-Labour-Organizations.pdf" TargetMode="External"/><Relationship Id="rId21" Type="http://schemas.openxmlformats.org/officeDocument/2006/relationships/hyperlink" Target="https://www.fairtrade.net/standard/spo-fresh-fruit" TargetMode="External"/><Relationship Id="rId34" Type="http://schemas.openxmlformats.org/officeDocument/2006/relationships/hyperlink" Target="https://bpt.biodiversity-performance.eu/" TargetMode="External"/><Relationship Id="rId42" Type="http://schemas.openxmlformats.org/officeDocument/2006/relationships/hyperlink" Target="https://files.fairtrade.net/Prorate-tool-for-banana-FMPs-and-FPs1.xlsx" TargetMode="External"/><Relationship Id="rId47" Type="http://schemas.openxmlformats.org/officeDocument/2006/relationships/hyperlink" Target="mailto:standards-pricing@fairtrade.net"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tandards-pricing@fairtrade.net" TargetMode="External"/><Relationship Id="rId29" Type="http://schemas.openxmlformats.org/officeDocument/2006/relationships/hyperlink" Target="https://www.fairtrade.net/standard/spo-fresh-fruit" TargetMode="External"/><Relationship Id="rId11" Type="http://schemas.openxmlformats.org/officeDocument/2006/relationships/hyperlink" Target="https://www.fairtrade.net/standard/spo-prepared-fruit-vegetables" TargetMode="External"/><Relationship Id="rId24" Type="http://schemas.openxmlformats.org/officeDocument/2006/relationships/hyperlink" Target="https://files.fairtrade.net/standards/Project-Assignment_Fresh-Fruit_EN.pdf" TargetMode="External"/><Relationship Id="rId32" Type="http://schemas.openxmlformats.org/officeDocument/2006/relationships/hyperlink" Target="https://files.fairtrade.net/publications/Fairtrade_HREDD-guide-for-plantations_EN.pdf" TargetMode="External"/><Relationship Id="rId37" Type="http://schemas.openxmlformats.org/officeDocument/2006/relationships/hyperlink" Target="https://files.fairtrade.net/standards/HL_Calculating-floor-wages-in-the-Fresh-Fruit-Standard_EN.pdf" TargetMode="External"/><Relationship Id="rId40" Type="http://schemas.openxmlformats.org/officeDocument/2006/relationships/hyperlink" Target="https://fairinsight.agunity.com" TargetMode="External"/><Relationship Id="rId45" Type="http://schemas.openxmlformats.org/officeDocument/2006/relationships/hyperlink" Target="https://files.fairtrade.net/EN_Explanatory-document_Prorata-tool-for-FMPs-banana.pdf" TargetMode="External"/><Relationship Id="rId5" Type="http://schemas.openxmlformats.org/officeDocument/2006/relationships/webSettings" Target="webSettings.xml"/><Relationship Id="rId15" Type="http://schemas.openxmlformats.org/officeDocument/2006/relationships/hyperlink" Target="https://www.fairtrade.net/standard/spo-prepared-fruit-vegetables" TargetMode="External"/><Relationship Id="rId23" Type="http://schemas.openxmlformats.org/officeDocument/2006/relationships/hyperlink" Target="https://www.fairtrade.net/standard/spo-prepared-fruit-vegetables" TargetMode="External"/><Relationship Id="rId28" Type="http://schemas.openxmlformats.org/officeDocument/2006/relationships/hyperlink" Target="https://www.fairtrade.net/standard/spo-prepared-fruit-vegetables" TargetMode="External"/><Relationship Id="rId36" Type="http://schemas.openxmlformats.org/officeDocument/2006/relationships/hyperlink" Target="https://files.fairtrade.net/standards/Hazardous_Materials_List_EN.pdf" TargetMode="External"/><Relationship Id="rId49" Type="http://schemas.openxmlformats.org/officeDocument/2006/relationships/footer" Target="footer1.xml"/><Relationship Id="rId10" Type="http://schemas.openxmlformats.org/officeDocument/2006/relationships/hyperlink" Target="https://www.fairtrade.net/standard/spo-vegetables" TargetMode="External"/><Relationship Id="rId19" Type="http://schemas.openxmlformats.org/officeDocument/2006/relationships/hyperlink" Target="https://www.fairtrade.net/standard/spo-fresh-fruit" TargetMode="External"/><Relationship Id="rId31" Type="http://schemas.openxmlformats.org/officeDocument/2006/relationships/hyperlink" Target="https://www.fairtrade.net/standard/spo-prepared-fruit-vegetables" TargetMode="External"/><Relationship Id="rId44" Type="http://schemas.openxmlformats.org/officeDocument/2006/relationships/hyperlink" Target="https://files.fairtrade.net/EN_Explanatory-document_Prorata-tool-for-FMPs-banana.pdf" TargetMode="External"/><Relationship Id="rId4" Type="http://schemas.openxmlformats.org/officeDocument/2006/relationships/settings" Target="settings.xml"/><Relationship Id="rId9" Type="http://schemas.openxmlformats.org/officeDocument/2006/relationships/hyperlink" Target="https://www.isealalliance.org/our-work/defining-credibility/codes-of-good-practice/standard-setting-code" TargetMode="External"/><Relationship Id="rId14" Type="http://schemas.openxmlformats.org/officeDocument/2006/relationships/hyperlink" Target="https://www.fairtrade.net/standard/spo-vegetables" TargetMode="External"/><Relationship Id="rId22" Type="http://schemas.openxmlformats.org/officeDocument/2006/relationships/hyperlink" Target="https://www.fairtrade.net/standard/spo-vegetables" TargetMode="External"/><Relationship Id="rId27" Type="http://schemas.openxmlformats.org/officeDocument/2006/relationships/hyperlink" Target="https://www.fairtrade.net/standard/spo-fresh-fruit" TargetMode="External"/><Relationship Id="rId30" Type="http://schemas.openxmlformats.org/officeDocument/2006/relationships/hyperlink" Target="https://www.fairtrade.net/standard/spo-vegetables" TargetMode="External"/><Relationship Id="rId35" Type="http://schemas.openxmlformats.org/officeDocument/2006/relationships/hyperlink" Target="https://apps.worldagroforestry.org/downloads/Publications/PDFS/WP21038.pdf" TargetMode="External"/><Relationship Id="rId43" Type="http://schemas.openxmlformats.org/officeDocument/2006/relationships/hyperlink" Target="https://files.fairtrade.net/Prorate-tool-for-banana-FMPs-and-FPs1.xlsx" TargetMode="External"/><Relationship Id="rId48" Type="http://schemas.openxmlformats.org/officeDocument/2006/relationships/header" Target="header1.xml"/><Relationship Id="rId8" Type="http://schemas.openxmlformats.org/officeDocument/2006/relationships/hyperlink" Target="https://files.fairtrade.net/SOP_Development_Fairtrade_Standards.pdf"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fairtrade.net/standard/spo-vegetables" TargetMode="External"/><Relationship Id="rId17" Type="http://schemas.openxmlformats.org/officeDocument/2006/relationships/hyperlink" Target="https://www.fairtrade.net/standard/spo-fresh-fruit" TargetMode="External"/><Relationship Id="rId25" Type="http://schemas.openxmlformats.org/officeDocument/2006/relationships/hyperlink" Target="https://www.fairtrade.net/standard/spo-fresh-fruit" TargetMode="External"/><Relationship Id="rId33" Type="http://schemas.openxmlformats.org/officeDocument/2006/relationships/hyperlink" Target="https://coolfarm.org/the-tool/" TargetMode="External"/><Relationship Id="rId38" Type="http://schemas.openxmlformats.org/officeDocument/2006/relationships/hyperlink" Target="https://files.fairtrade.net/standards/HL_Calculation-of-wages-in-the-FF_SP.pdf" TargetMode="External"/><Relationship Id="rId46" Type="http://schemas.openxmlformats.org/officeDocument/2006/relationships/hyperlink" Target="https://fairinsight.agunity.com" TargetMode="External"/><Relationship Id="rId20" Type="http://schemas.openxmlformats.org/officeDocument/2006/relationships/hyperlink" Target="https://www.fairtrade.net/standard/spo-prepared-fruit-vegetables" TargetMode="External"/><Relationship Id="rId41" Type="http://schemas.openxmlformats.org/officeDocument/2006/relationships/hyperlink" Target="https://fairinsight.agunity.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Fairtrade Colours">
      <a:dk1>
        <a:sysClr val="windowText" lastClr="000000"/>
      </a:dk1>
      <a:lt1>
        <a:sysClr val="window" lastClr="FFFFFF"/>
      </a:lt1>
      <a:dk2>
        <a:srgbClr val="BED600"/>
      </a:dk2>
      <a:lt2>
        <a:srgbClr val="00B9E4"/>
      </a:lt2>
      <a:accent1>
        <a:srgbClr val="E0002A"/>
      </a:accent1>
      <a:accent2>
        <a:srgbClr val="9A9B9C"/>
      </a:accent2>
      <a:accent3>
        <a:srgbClr val="80379B"/>
      </a:accent3>
      <a:accent4>
        <a:srgbClr val="E0119D"/>
      </a:accent4>
      <a:accent5>
        <a:srgbClr val="FFA02F"/>
      </a:accent5>
      <a:accent6>
        <a:srgbClr val="FECB0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0F27-045D-0D45-86E8-8EC413FC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19451</Words>
  <Characters>110873</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6</vt:lpstr>
    </vt:vector>
  </TitlesOfParts>
  <Company>FLO</Company>
  <LinksUpToDate>false</LinksUpToDate>
  <CharactersWithSpaces>130064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winnie</dc:creator>
  <cp:keywords>, docId:613CC5D50AA2EEDF4E83E5DD489C482D</cp:keywords>
  <dc:description/>
  <cp:lastModifiedBy>Ernesto Gonzalez</cp:lastModifiedBy>
  <cp:revision>2</cp:revision>
  <cp:lastPrinted>2018-04-18T10:51:00Z</cp:lastPrinted>
  <dcterms:created xsi:type="dcterms:W3CDTF">2024-09-06T07:29:00Z</dcterms:created>
  <dcterms:modified xsi:type="dcterms:W3CDTF">2024-09-06T07:29:00Z</dcterms:modified>
  <dc:language>en-GB</dc:language>
</cp:coreProperties>
</file>