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283B16" w14:paraId="6A84622C" w14:textId="77777777" w:rsidTr="002349B5">
        <w:trPr>
          <w:trHeight w:val="1098"/>
        </w:trPr>
        <w:tc>
          <w:tcPr>
            <w:tcW w:w="9243" w:type="dxa"/>
            <w:gridSpan w:val="2"/>
            <w:shd w:val="clear" w:color="auto" w:fill="BED600" w:themeFill="text2"/>
          </w:tcPr>
          <w:p w14:paraId="438910BC" w14:textId="5283D9A8" w:rsidR="008C6538" w:rsidRPr="008A7BAF" w:rsidRDefault="002B549B" w:rsidP="003805BA">
            <w:pPr>
              <w:spacing w:before="120" w:after="120" w:line="240" w:lineRule="auto"/>
              <w:jc w:val="center"/>
              <w:rPr>
                <w:b/>
                <w:szCs w:val="22"/>
                <w:lang w:val="es-ES"/>
              </w:rPr>
            </w:pPr>
            <w:r w:rsidRPr="008A7BAF">
              <w:rPr>
                <w:b/>
                <w:sz w:val="28"/>
                <w:szCs w:val="28"/>
                <w:lang w:val="es-ES"/>
              </w:rPr>
              <w:t>Documento</w:t>
            </w:r>
            <w:r w:rsidR="00BC5E66" w:rsidRPr="008A7BAF">
              <w:rPr>
                <w:b/>
                <w:sz w:val="28"/>
                <w:szCs w:val="28"/>
                <w:lang w:val="es-ES"/>
              </w:rPr>
              <w:t xml:space="preserve"> de consulta para las partes interesadas en Fairtrade</w:t>
            </w:r>
            <w:r w:rsidR="008C6538" w:rsidRPr="008A7BAF">
              <w:rPr>
                <w:b/>
                <w:szCs w:val="22"/>
                <w:lang w:val="es-ES"/>
              </w:rPr>
              <w:t>:</w:t>
            </w:r>
          </w:p>
          <w:p w14:paraId="76F66BFD" w14:textId="2D4BBDDC" w:rsidR="00BC5E66" w:rsidRPr="008A7BAF" w:rsidRDefault="00BC5E66" w:rsidP="00BC5E66">
            <w:pPr>
              <w:spacing w:before="120" w:after="120" w:line="240" w:lineRule="auto"/>
              <w:jc w:val="center"/>
              <w:rPr>
                <w:sz w:val="28"/>
                <w:szCs w:val="28"/>
                <w:lang w:val="es-ES"/>
              </w:rPr>
            </w:pPr>
            <w:r w:rsidRPr="008A7BAF">
              <w:rPr>
                <w:sz w:val="28"/>
                <w:szCs w:val="28"/>
                <w:lang w:val="es-ES"/>
              </w:rPr>
              <w:t>Revisión de los Criterios para Cacao</w:t>
            </w:r>
          </w:p>
          <w:p w14:paraId="539732CA" w14:textId="1C4BE83C" w:rsidR="008C6538" w:rsidRPr="008A7BAF" w:rsidRDefault="00BC5E66" w:rsidP="00BC5E66">
            <w:pPr>
              <w:spacing w:before="120" w:after="120" w:line="240" w:lineRule="auto"/>
              <w:jc w:val="center"/>
              <w:rPr>
                <w:lang w:val="es-ES"/>
              </w:rPr>
            </w:pPr>
            <w:r w:rsidRPr="008A7BAF">
              <w:rPr>
                <w:sz w:val="28"/>
                <w:szCs w:val="28"/>
                <w:lang w:val="es-ES"/>
              </w:rPr>
              <w:t>Primera fase de la consulta</w:t>
            </w:r>
          </w:p>
        </w:tc>
      </w:tr>
      <w:tr w:rsidR="008C6538" w:rsidRPr="00283B16" w14:paraId="14368563" w14:textId="77777777" w:rsidTr="002349B5">
        <w:trPr>
          <w:trHeight w:val="356"/>
        </w:trPr>
        <w:tc>
          <w:tcPr>
            <w:tcW w:w="3780" w:type="dxa"/>
            <w:vAlign w:val="bottom"/>
          </w:tcPr>
          <w:p w14:paraId="73B7164F" w14:textId="79585280" w:rsidR="008C6538" w:rsidRPr="008A7BAF" w:rsidRDefault="00536A66" w:rsidP="003805BA">
            <w:pPr>
              <w:spacing w:before="120" w:after="120" w:line="240" w:lineRule="auto"/>
              <w:jc w:val="left"/>
              <w:rPr>
                <w:lang w:val="es-ES"/>
              </w:rPr>
            </w:pPr>
            <w:r w:rsidRPr="008A7BAF">
              <w:rPr>
                <w:lang w:val="es-ES"/>
              </w:rPr>
              <w:t>Periodo de consulta</w:t>
            </w:r>
          </w:p>
        </w:tc>
        <w:tc>
          <w:tcPr>
            <w:tcW w:w="5463" w:type="dxa"/>
            <w:vAlign w:val="bottom"/>
          </w:tcPr>
          <w:p w14:paraId="51DFDD38" w14:textId="23AE8739" w:rsidR="002A5D7B" w:rsidRPr="008A7BAF" w:rsidRDefault="001A0C8D" w:rsidP="001A0C8D">
            <w:pPr>
              <w:spacing w:before="120" w:after="120" w:line="240" w:lineRule="auto"/>
              <w:jc w:val="left"/>
              <w:rPr>
                <w:i/>
                <w:lang w:val="es-ES"/>
              </w:rPr>
            </w:pPr>
            <w:r w:rsidRPr="00197423">
              <w:rPr>
                <w:lang w:val="es-ES"/>
              </w:rPr>
              <w:t>24</w:t>
            </w:r>
            <w:r w:rsidR="00491B28" w:rsidRPr="00197423">
              <w:rPr>
                <w:lang w:val="es-ES"/>
              </w:rPr>
              <w:t xml:space="preserve"> </w:t>
            </w:r>
            <w:r w:rsidR="00536A66" w:rsidRPr="00197423">
              <w:rPr>
                <w:lang w:val="es-ES"/>
              </w:rPr>
              <w:t>de agosto de</w:t>
            </w:r>
            <w:r w:rsidR="00BF4962" w:rsidRPr="00197423">
              <w:rPr>
                <w:lang w:val="es-ES"/>
              </w:rPr>
              <w:t xml:space="preserve"> 2021 </w:t>
            </w:r>
            <w:r w:rsidR="00E6177B" w:rsidRPr="00197423">
              <w:rPr>
                <w:lang w:val="es-ES"/>
              </w:rPr>
              <w:t xml:space="preserve">– </w:t>
            </w:r>
            <w:r w:rsidRPr="00197423">
              <w:rPr>
                <w:lang w:val="es-ES"/>
              </w:rPr>
              <w:t>17</w:t>
            </w:r>
            <w:r w:rsidR="00904FF2" w:rsidRPr="00197423">
              <w:rPr>
                <w:lang w:val="es-ES"/>
              </w:rPr>
              <w:t xml:space="preserve"> </w:t>
            </w:r>
            <w:r w:rsidR="00536A66" w:rsidRPr="00197423">
              <w:rPr>
                <w:lang w:val="es-ES"/>
              </w:rPr>
              <w:t xml:space="preserve">de octubre de </w:t>
            </w:r>
            <w:r w:rsidR="00BF4962" w:rsidRPr="00197423">
              <w:rPr>
                <w:lang w:val="es-ES"/>
              </w:rPr>
              <w:t>2021</w:t>
            </w:r>
          </w:p>
        </w:tc>
      </w:tr>
      <w:tr w:rsidR="008C6538" w:rsidRPr="008A7BAF" w14:paraId="257012A7" w14:textId="77777777" w:rsidTr="002349B5">
        <w:trPr>
          <w:trHeight w:val="356"/>
        </w:trPr>
        <w:tc>
          <w:tcPr>
            <w:tcW w:w="3780" w:type="dxa"/>
            <w:vAlign w:val="bottom"/>
          </w:tcPr>
          <w:p w14:paraId="0AA7EADA" w14:textId="3FF678BA" w:rsidR="008C6538" w:rsidRPr="008A7BAF" w:rsidRDefault="00BC5E66" w:rsidP="003805BA">
            <w:pPr>
              <w:spacing w:before="120" w:after="120" w:line="240" w:lineRule="auto"/>
              <w:jc w:val="left"/>
              <w:rPr>
                <w:lang w:val="es-ES"/>
              </w:rPr>
            </w:pPr>
            <w:r w:rsidRPr="008A7BAF">
              <w:rPr>
                <w:lang w:val="es-ES"/>
              </w:rPr>
              <w:t>Gerente del Proyecto</w:t>
            </w:r>
          </w:p>
        </w:tc>
        <w:tc>
          <w:tcPr>
            <w:tcW w:w="5463" w:type="dxa"/>
            <w:vAlign w:val="bottom"/>
          </w:tcPr>
          <w:p w14:paraId="66E97666" w14:textId="4B6C5E6E" w:rsidR="008C6538" w:rsidRPr="008A7BAF" w:rsidRDefault="00BF4962" w:rsidP="003805BA">
            <w:pPr>
              <w:spacing w:before="120" w:after="120" w:line="240" w:lineRule="auto"/>
              <w:jc w:val="left"/>
              <w:rPr>
                <w:lang w:val="es-ES"/>
              </w:rPr>
            </w:pPr>
            <w:r w:rsidRPr="008A7BAF">
              <w:rPr>
                <w:lang w:val="es-ES"/>
              </w:rPr>
              <w:t>Kerstin Cron</w:t>
            </w:r>
            <w:r w:rsidR="00376C5E" w:rsidRPr="008A7BAF">
              <w:rPr>
                <w:lang w:val="es-ES"/>
              </w:rPr>
              <w:t xml:space="preserve">, </w:t>
            </w:r>
            <w:r w:rsidR="00BC5E66" w:rsidRPr="008A7BAF">
              <w:rPr>
                <w:lang w:val="es-ES"/>
              </w:rPr>
              <w:t>Criterios</w:t>
            </w:r>
          </w:p>
        </w:tc>
      </w:tr>
    </w:tbl>
    <w:p w14:paraId="267959C3" w14:textId="1795D331" w:rsidR="008C6538" w:rsidRPr="008A7BAF" w:rsidRDefault="008C6538" w:rsidP="002349B5">
      <w:pPr>
        <w:pStyle w:val="Heading1"/>
        <w:rPr>
          <w:b w:val="0"/>
          <w:color w:val="00B9E4"/>
          <w:lang w:val="es-ES"/>
        </w:rPr>
      </w:pPr>
      <w:bookmarkStart w:id="0" w:name="_Toc79664699"/>
      <w:r w:rsidRPr="008A7BAF">
        <w:rPr>
          <w:color w:val="00B9E4"/>
          <w:lang w:val="es-ES"/>
        </w:rPr>
        <w:t>PART</w:t>
      </w:r>
      <w:r w:rsidR="00380ADE">
        <w:rPr>
          <w:color w:val="00B9E4"/>
          <w:lang w:val="es-ES"/>
        </w:rPr>
        <w:t>E</w:t>
      </w:r>
      <w:r w:rsidRPr="008A7BAF">
        <w:rPr>
          <w:color w:val="00B9E4"/>
          <w:lang w:val="es-ES"/>
        </w:rPr>
        <w:t xml:space="preserve"> 1 </w:t>
      </w:r>
      <w:r w:rsidR="00536A66" w:rsidRPr="008A7BAF">
        <w:rPr>
          <w:color w:val="00B9E4"/>
          <w:lang w:val="es-ES"/>
        </w:rPr>
        <w:t>Introducción</w:t>
      </w:r>
      <w:bookmarkEnd w:id="0"/>
    </w:p>
    <w:p w14:paraId="6B288F1B" w14:textId="5E6BA5BA" w:rsidR="008C6538" w:rsidRPr="008A7BAF" w:rsidRDefault="00CF4420" w:rsidP="002349B5">
      <w:pPr>
        <w:pStyle w:val="Heading2"/>
        <w:rPr>
          <w:color w:val="00B9E4"/>
          <w:sz w:val="28"/>
          <w:szCs w:val="28"/>
          <w:lang w:val="es-ES"/>
        </w:rPr>
      </w:pPr>
      <w:bookmarkStart w:id="1" w:name="_Toc79664700"/>
      <w:r w:rsidRPr="008A7BAF">
        <w:rPr>
          <w:color w:val="00B9E4"/>
          <w:sz w:val="28"/>
          <w:szCs w:val="28"/>
          <w:lang w:val="es-ES"/>
        </w:rPr>
        <w:t xml:space="preserve">1. </w:t>
      </w:r>
      <w:r w:rsidR="00536A66" w:rsidRPr="008A7BAF">
        <w:rPr>
          <w:color w:val="00B9E4"/>
          <w:sz w:val="28"/>
          <w:szCs w:val="28"/>
          <w:lang w:val="es-ES"/>
        </w:rPr>
        <w:t>Introducción general</w:t>
      </w:r>
      <w:bookmarkEnd w:id="1"/>
    </w:p>
    <w:p w14:paraId="42FCC95E" w14:textId="011121AF" w:rsidR="000D1ABC" w:rsidRPr="008A7BAF" w:rsidRDefault="000D1ABC" w:rsidP="002349B5">
      <w:pPr>
        <w:tabs>
          <w:tab w:val="left" w:pos="7230"/>
        </w:tabs>
        <w:spacing w:before="120" w:after="120" w:line="240" w:lineRule="auto"/>
        <w:rPr>
          <w:szCs w:val="22"/>
          <w:lang w:val="es-ES"/>
        </w:rPr>
      </w:pPr>
      <w:r w:rsidRPr="008A7BAF">
        <w:rPr>
          <w:szCs w:val="22"/>
          <w:lang w:val="es-ES"/>
        </w:rPr>
        <w:t>Los Criterios de Comercio Justo Fairtrade establecen términos de comercio más justos y apoyan el desarrollo sostenible de los pequeños productores y trabajadores en regiones históricamente desfavorecidas en el comercio mundial</w:t>
      </w:r>
      <w:r w:rsidR="00380ADE">
        <w:rPr>
          <w:szCs w:val="22"/>
          <w:lang w:val="es-ES"/>
        </w:rPr>
        <w:t>,</w:t>
      </w:r>
      <w:r w:rsidRPr="008A7BAF">
        <w:rPr>
          <w:szCs w:val="22"/>
          <w:lang w:val="es-ES"/>
        </w:rPr>
        <w:t xml:space="preserve"> al establecer requisitos sociales, económicos y ambientales. Los productores y comerciantes deben cumplir los Criterios Fairtrade aplicables para que sus productos sean certificados como Fairtrade. Dentro de Fairtrade International, el Comité de Criterios y el equipo de Criterios y Precios (S&amp;P por sus siglas en inglés) son quienes elaboran y revisan periódicamente los Criterios Fairtrade, mientras que el Comité de Criterios de múltiples partes interesadas toma todas las decisiones finales.</w:t>
      </w:r>
      <w:r w:rsidR="008C6538" w:rsidRPr="008A7BAF">
        <w:rPr>
          <w:szCs w:val="22"/>
          <w:lang w:val="es-ES"/>
        </w:rPr>
        <w:t xml:space="preserve"> </w:t>
      </w:r>
    </w:p>
    <w:p w14:paraId="6B9F1CA6" w14:textId="292EBA3B" w:rsidR="000D1ABC" w:rsidRPr="008A7BAF" w:rsidRDefault="000D1ABC" w:rsidP="002349B5">
      <w:pPr>
        <w:tabs>
          <w:tab w:val="left" w:pos="7230"/>
        </w:tabs>
        <w:spacing w:before="120" w:after="120" w:line="240" w:lineRule="auto"/>
        <w:rPr>
          <w:szCs w:val="22"/>
          <w:lang w:val="es-ES"/>
        </w:rPr>
      </w:pPr>
      <w:r w:rsidRPr="008A7BAF">
        <w:rPr>
          <w:szCs w:val="22"/>
          <w:lang w:val="es-ES"/>
        </w:rPr>
        <w:t xml:space="preserve">El procedimiento que se sigue, como indica en el </w:t>
      </w:r>
      <w:hyperlink r:id="rId8" w:history="1">
        <w:r w:rsidRPr="008A7BAF">
          <w:rPr>
            <w:rStyle w:val="Hyperlink"/>
            <w:szCs w:val="22"/>
            <w:lang w:val="es-ES"/>
          </w:rPr>
          <w:t xml:space="preserve">Procedimiento de Operación Estándar para el Desarrollo de Criterios </w:t>
        </w:r>
        <w:r w:rsidR="006F0796" w:rsidRPr="008A7BAF">
          <w:rPr>
            <w:rStyle w:val="Hyperlink"/>
            <w:szCs w:val="22"/>
            <w:lang w:val="es-ES"/>
          </w:rPr>
          <w:t>Fairtrade</w:t>
        </w:r>
      </w:hyperlink>
      <w:r w:rsidRPr="008A7BAF">
        <w:rPr>
          <w:szCs w:val="22"/>
          <w:lang w:val="es-ES"/>
        </w:rPr>
        <w:t xml:space="preserve">, está diseñado de acuerdo a todos los requisitos del </w:t>
      </w:r>
      <w:hyperlink r:id="rId9" w:history="1">
        <w:r w:rsidRPr="008A7BAF">
          <w:rPr>
            <w:rStyle w:val="Hyperlink"/>
            <w:szCs w:val="22"/>
            <w:lang w:val="es-ES"/>
          </w:rPr>
          <w:t>Código ISEAL de Buenas Prácticas para el establecimiento de normas sociales y ambientales</w:t>
        </w:r>
      </w:hyperlink>
      <w:r w:rsidRPr="008A7BAF">
        <w:rPr>
          <w:szCs w:val="22"/>
          <w:lang w:val="es-ES"/>
        </w:rPr>
        <w:t>. Esto implica una amplia consulta con las partes interesadas para asegurar que tanto los criterios nuevos como los revisados reflejan los objetivos estratégicos de Fairtrade International, y están basados en las realidades de productores y comerciantes y satisfacen las expectativas de los consumidores</w:t>
      </w:r>
      <w:r w:rsidR="00510230">
        <w:rPr>
          <w:szCs w:val="22"/>
          <w:lang w:val="es-ES"/>
        </w:rPr>
        <w:t>.</w:t>
      </w:r>
    </w:p>
    <w:p w14:paraId="39AC134A" w14:textId="30F8B813" w:rsidR="008C6538" w:rsidRPr="008A7BAF" w:rsidRDefault="00BC5E66" w:rsidP="002349B5">
      <w:pPr>
        <w:spacing w:before="120" w:after="120" w:line="240" w:lineRule="auto"/>
        <w:rPr>
          <w:szCs w:val="22"/>
          <w:lang w:val="es-ES"/>
        </w:rPr>
      </w:pPr>
      <w:r w:rsidRPr="008A7BAF">
        <w:rPr>
          <w:szCs w:val="22"/>
          <w:lang w:val="es-ES"/>
        </w:rPr>
        <w:t xml:space="preserve">Les invitamos a participar en esta primera fase de la consulta de la revisión del </w:t>
      </w:r>
      <w:hyperlink r:id="rId10" w:history="1">
        <w:r w:rsidRPr="008A7BAF">
          <w:rPr>
            <w:rStyle w:val="Hyperlink"/>
            <w:szCs w:val="22"/>
            <w:lang w:val="es-ES"/>
          </w:rPr>
          <w:t>Criterio Fairtrade para Cacao</w:t>
        </w:r>
      </w:hyperlink>
      <w:r w:rsidRPr="008A7BAF">
        <w:rPr>
          <w:szCs w:val="22"/>
          <w:lang w:val="es-ES"/>
        </w:rPr>
        <w:t xml:space="preserve">. Para este propósito, les pedimos que nos hagan </w:t>
      </w:r>
      <w:r w:rsidR="006F0796" w:rsidRPr="008A7BAF">
        <w:rPr>
          <w:szCs w:val="22"/>
          <w:lang w:val="es-ES"/>
        </w:rPr>
        <w:t>llegar</w:t>
      </w:r>
      <w:r w:rsidRPr="008A7BAF">
        <w:rPr>
          <w:szCs w:val="22"/>
          <w:lang w:val="es-ES"/>
        </w:rPr>
        <w:t xml:space="preserve"> sus comentarios sobre los temas propuestos en este documento y </w:t>
      </w:r>
      <w:r w:rsidR="00380ADE">
        <w:rPr>
          <w:szCs w:val="22"/>
          <w:lang w:val="es-ES"/>
        </w:rPr>
        <w:t>los animamos</w:t>
      </w:r>
      <w:r w:rsidRPr="008A7BAF">
        <w:rPr>
          <w:szCs w:val="22"/>
          <w:lang w:val="es-ES"/>
        </w:rPr>
        <w:t xml:space="preserve"> a dar explicaciones, análisis y ejemplos que apoyen sus propuestas y comentarios. </w:t>
      </w:r>
      <w:r w:rsidR="00380ADE">
        <w:rPr>
          <w:szCs w:val="22"/>
          <w:lang w:val="es-ES"/>
        </w:rPr>
        <w:t>To</w:t>
      </w:r>
      <w:r w:rsidRPr="008A7BAF">
        <w:rPr>
          <w:szCs w:val="22"/>
          <w:lang w:val="es-ES"/>
        </w:rPr>
        <w:t>da la información que recibamos de los encuestados será tratada con cuidado y confidencialidad.</w:t>
      </w:r>
    </w:p>
    <w:p w14:paraId="196CE1D7" w14:textId="4974C5E7" w:rsidR="008C6538" w:rsidRPr="008A7BAF" w:rsidRDefault="001B4958" w:rsidP="002349B5">
      <w:pPr>
        <w:spacing w:before="120" w:after="120" w:line="240" w:lineRule="auto"/>
        <w:rPr>
          <w:szCs w:val="22"/>
          <w:lang w:val="es-ES"/>
        </w:rPr>
      </w:pPr>
      <w:r w:rsidRPr="008A7BAF">
        <w:rPr>
          <w:b/>
          <w:szCs w:val="22"/>
          <w:lang w:val="es-ES"/>
        </w:rPr>
        <w:t xml:space="preserve">Envíen sus comentarios a </w:t>
      </w:r>
      <w:hyperlink r:id="rId11" w:history="1">
        <w:r w:rsidR="00420292" w:rsidRPr="008A7BAF">
          <w:rPr>
            <w:rStyle w:val="Hyperlink"/>
            <w:b/>
            <w:szCs w:val="22"/>
            <w:lang w:val="es-ES"/>
          </w:rPr>
          <w:t>standards-pricing@fairtrade.net</w:t>
        </w:r>
      </w:hyperlink>
      <w:r w:rsidR="00420292" w:rsidRPr="008A7BAF">
        <w:rPr>
          <w:b/>
          <w:szCs w:val="22"/>
          <w:lang w:val="es-ES"/>
        </w:rPr>
        <w:t xml:space="preserve"> </w:t>
      </w:r>
      <w:r w:rsidRPr="009336D7">
        <w:rPr>
          <w:b/>
          <w:szCs w:val="22"/>
          <w:lang w:val="es-ES"/>
        </w:rPr>
        <w:t>antes del</w:t>
      </w:r>
      <w:r w:rsidR="00DB72C8" w:rsidRPr="009336D7">
        <w:rPr>
          <w:b/>
          <w:szCs w:val="22"/>
          <w:lang w:val="es-ES"/>
        </w:rPr>
        <w:t xml:space="preserve"> </w:t>
      </w:r>
      <w:r w:rsidR="001A0C8D" w:rsidRPr="009336D7">
        <w:rPr>
          <w:b/>
          <w:szCs w:val="22"/>
          <w:lang w:val="es-ES"/>
        </w:rPr>
        <w:t>17</w:t>
      </w:r>
      <w:r w:rsidR="00491B28" w:rsidRPr="009336D7">
        <w:rPr>
          <w:b/>
          <w:szCs w:val="22"/>
          <w:lang w:val="es-ES"/>
        </w:rPr>
        <w:t xml:space="preserve"> </w:t>
      </w:r>
      <w:r w:rsidRPr="009336D7">
        <w:rPr>
          <w:b/>
          <w:szCs w:val="22"/>
          <w:lang w:val="es-ES"/>
        </w:rPr>
        <w:t xml:space="preserve">de </w:t>
      </w:r>
      <w:r w:rsidR="006F0796" w:rsidRPr="009336D7">
        <w:rPr>
          <w:b/>
          <w:szCs w:val="22"/>
          <w:lang w:val="es-ES"/>
        </w:rPr>
        <w:t>octubre</w:t>
      </w:r>
      <w:r w:rsidR="003805BA" w:rsidRPr="009336D7">
        <w:rPr>
          <w:b/>
          <w:szCs w:val="22"/>
          <w:lang w:val="es-ES"/>
        </w:rPr>
        <w:t xml:space="preserve"> </w:t>
      </w:r>
      <w:r w:rsidRPr="009336D7">
        <w:rPr>
          <w:b/>
          <w:szCs w:val="22"/>
          <w:lang w:val="es-ES"/>
        </w:rPr>
        <w:t xml:space="preserve">de </w:t>
      </w:r>
      <w:r w:rsidR="00085326" w:rsidRPr="009336D7">
        <w:rPr>
          <w:b/>
          <w:szCs w:val="22"/>
          <w:lang w:val="es-ES"/>
        </w:rPr>
        <w:t>2021</w:t>
      </w:r>
      <w:r w:rsidR="008C6538" w:rsidRPr="009336D7">
        <w:rPr>
          <w:b/>
          <w:szCs w:val="22"/>
          <w:lang w:val="es-ES"/>
        </w:rPr>
        <w:t>.</w:t>
      </w:r>
      <w:r w:rsidR="008C6538" w:rsidRPr="009336D7">
        <w:rPr>
          <w:szCs w:val="22"/>
          <w:lang w:val="es-ES"/>
        </w:rPr>
        <w:t xml:space="preserve"> </w:t>
      </w:r>
      <w:r w:rsidRPr="009336D7">
        <w:rPr>
          <w:szCs w:val="22"/>
          <w:lang w:val="es-ES"/>
        </w:rPr>
        <w:t xml:space="preserve">Para </w:t>
      </w:r>
      <w:r w:rsidR="006F0796" w:rsidRPr="009336D7">
        <w:rPr>
          <w:szCs w:val="22"/>
          <w:lang w:val="es-ES"/>
        </w:rPr>
        <w:t>cualquier</w:t>
      </w:r>
      <w:r w:rsidRPr="009336D7">
        <w:rPr>
          <w:szCs w:val="22"/>
          <w:lang w:val="es-ES"/>
        </w:rPr>
        <w:t xml:space="preserve"> pregunta relacionada con el borrador del criterio</w:t>
      </w:r>
      <w:r w:rsidRPr="008A7BAF">
        <w:rPr>
          <w:szCs w:val="22"/>
          <w:lang w:val="es-ES"/>
        </w:rPr>
        <w:t xml:space="preserve"> o con el proceso de consulta, pueden contactar con </w:t>
      </w:r>
      <w:hyperlink r:id="rId12" w:history="1">
        <w:r w:rsidR="00420292" w:rsidRPr="008A7BAF">
          <w:rPr>
            <w:rStyle w:val="Hyperlink"/>
            <w:szCs w:val="22"/>
            <w:lang w:val="es-ES"/>
          </w:rPr>
          <w:t>standards-pricing@fairtrade.net</w:t>
        </w:r>
      </w:hyperlink>
    </w:p>
    <w:p w14:paraId="124EA701" w14:textId="27EA0062" w:rsidR="001B4958" w:rsidRPr="008A7BAF" w:rsidRDefault="001B4958" w:rsidP="002349B5">
      <w:pPr>
        <w:spacing w:before="120" w:after="120" w:line="240" w:lineRule="auto"/>
        <w:rPr>
          <w:lang w:val="es-ES"/>
        </w:rPr>
      </w:pPr>
      <w:r w:rsidRPr="008A7BAF">
        <w:rPr>
          <w:lang w:val="es-ES"/>
        </w:rPr>
        <w:t xml:space="preserve">Al </w:t>
      </w:r>
      <w:r w:rsidR="006F0796" w:rsidRPr="008A7BAF">
        <w:rPr>
          <w:lang w:val="es-ES"/>
        </w:rPr>
        <w:t>finalizar</w:t>
      </w:r>
      <w:r w:rsidRPr="008A7BAF">
        <w:rPr>
          <w:lang w:val="es-ES"/>
        </w:rPr>
        <w:t xml:space="preserve"> la fase de consult</w:t>
      </w:r>
      <w:r w:rsidR="000D1ABC" w:rsidRPr="008A7BAF">
        <w:rPr>
          <w:lang w:val="es-ES"/>
        </w:rPr>
        <w:t>a</w:t>
      </w:r>
      <w:r w:rsidRPr="008A7BAF">
        <w:rPr>
          <w:lang w:val="es-ES"/>
        </w:rPr>
        <w:t xml:space="preserve">, S&amp;P elaborará un documento en el que se </w:t>
      </w:r>
      <w:r w:rsidR="006F0796" w:rsidRPr="008A7BAF">
        <w:rPr>
          <w:lang w:val="es-ES"/>
        </w:rPr>
        <w:t>recopilen</w:t>
      </w:r>
      <w:r w:rsidRPr="008A7BAF">
        <w:rPr>
          <w:lang w:val="es-ES"/>
        </w:rPr>
        <w:t xml:space="preserve"> los come</w:t>
      </w:r>
      <w:r w:rsidR="00510230">
        <w:rPr>
          <w:lang w:val="es-ES"/>
        </w:rPr>
        <w:t>n</w:t>
      </w:r>
      <w:r w:rsidRPr="008A7BAF">
        <w:rPr>
          <w:lang w:val="es-ES"/>
        </w:rPr>
        <w:t>tarios re</w:t>
      </w:r>
      <w:r w:rsidR="006F0796" w:rsidRPr="008A7BAF">
        <w:rPr>
          <w:lang w:val="es-ES"/>
        </w:rPr>
        <w:t>ci</w:t>
      </w:r>
      <w:r w:rsidRPr="008A7BAF">
        <w:rPr>
          <w:lang w:val="es-ES"/>
        </w:rPr>
        <w:t>bi</w:t>
      </w:r>
      <w:r w:rsidR="006F0796" w:rsidRPr="008A7BAF">
        <w:rPr>
          <w:lang w:val="es-ES"/>
        </w:rPr>
        <w:t>d</w:t>
      </w:r>
      <w:r w:rsidRPr="008A7BAF">
        <w:rPr>
          <w:lang w:val="es-ES"/>
        </w:rPr>
        <w:t>os, y que se enviará por correo electrónico a todos los participantes y estará disponible en la página web de Fairtrade International. En la sección cuatro se detallan los siguientes pasos del proyecto.</w:t>
      </w:r>
    </w:p>
    <w:p w14:paraId="148F4597" w14:textId="7EDDDBDA" w:rsidR="008C6538" w:rsidRPr="008A7BAF" w:rsidRDefault="00E121F4" w:rsidP="002349B5">
      <w:pPr>
        <w:pStyle w:val="Heading2"/>
        <w:rPr>
          <w:b w:val="0"/>
          <w:color w:val="00B9E4"/>
          <w:sz w:val="28"/>
          <w:szCs w:val="28"/>
          <w:lang w:val="es-ES"/>
        </w:rPr>
      </w:pPr>
      <w:bookmarkStart w:id="2" w:name="_Toc79664701"/>
      <w:r w:rsidRPr="008A7BAF">
        <w:rPr>
          <w:color w:val="00B9E4"/>
          <w:sz w:val="28"/>
          <w:szCs w:val="28"/>
          <w:lang w:val="es-ES"/>
        </w:rPr>
        <w:t xml:space="preserve">2. </w:t>
      </w:r>
      <w:r w:rsidR="00536A66" w:rsidRPr="008A7BAF">
        <w:rPr>
          <w:color w:val="00B9E4"/>
          <w:sz w:val="28"/>
          <w:szCs w:val="28"/>
          <w:lang w:val="es-ES"/>
        </w:rPr>
        <w:t>Antecedentes</w:t>
      </w:r>
      <w:bookmarkEnd w:id="2"/>
      <w:r w:rsidR="008C6538" w:rsidRPr="008A7BAF">
        <w:rPr>
          <w:color w:val="00B9E4"/>
          <w:sz w:val="28"/>
          <w:szCs w:val="28"/>
          <w:lang w:val="es-ES"/>
        </w:rPr>
        <w:t xml:space="preserve"> </w:t>
      </w:r>
    </w:p>
    <w:p w14:paraId="341CA4D8" w14:textId="213D2926" w:rsidR="009A7AB9" w:rsidRPr="008A7BAF" w:rsidRDefault="00BC5E66" w:rsidP="002349B5">
      <w:pPr>
        <w:spacing w:before="120" w:after="120" w:line="240" w:lineRule="auto"/>
        <w:rPr>
          <w:szCs w:val="22"/>
          <w:lang w:val="es-ES"/>
        </w:rPr>
      </w:pPr>
      <w:r w:rsidRPr="008A7BAF">
        <w:rPr>
          <w:szCs w:val="22"/>
          <w:lang w:val="es-ES"/>
        </w:rPr>
        <w:t xml:space="preserve">La revisión del Criterio de Comercio Justo Fairtrade para el Cacao se inició en febrero de 2020. La fase de investigación del proyecto comenzó en mayo de 2020 y finalizó en junio de 2021. En este proyecto, la fase de investigación ha sido más larga de lo habitual debido a factores externos como la pandemia de COVID-19, las regulaciones en evolución de la </w:t>
      </w:r>
      <w:r w:rsidR="009762A3" w:rsidRPr="008A7BAF">
        <w:rPr>
          <w:szCs w:val="22"/>
          <w:lang w:val="es-ES"/>
        </w:rPr>
        <w:t xml:space="preserve">debida </w:t>
      </w:r>
      <w:r w:rsidRPr="008A7BAF">
        <w:rPr>
          <w:szCs w:val="22"/>
          <w:lang w:val="es-ES"/>
        </w:rPr>
        <w:t>diligencia</w:t>
      </w:r>
      <w:r w:rsidR="00A96844" w:rsidRPr="008A7BAF">
        <w:rPr>
          <w:szCs w:val="22"/>
          <w:lang w:val="es-ES"/>
        </w:rPr>
        <w:t xml:space="preserve"> para los derechos humanos y el medio </w:t>
      </w:r>
      <w:r w:rsidR="006F0796" w:rsidRPr="008A7BAF">
        <w:rPr>
          <w:szCs w:val="22"/>
          <w:lang w:val="es-ES"/>
        </w:rPr>
        <w:t>ambiente</w:t>
      </w:r>
      <w:r w:rsidR="00A96844" w:rsidRPr="008A7BAF">
        <w:rPr>
          <w:szCs w:val="22"/>
          <w:lang w:val="es-ES"/>
        </w:rPr>
        <w:t xml:space="preserve"> </w:t>
      </w:r>
      <w:r w:rsidRPr="008A7BAF">
        <w:rPr>
          <w:szCs w:val="22"/>
          <w:lang w:val="es-ES"/>
        </w:rPr>
        <w:t>(</w:t>
      </w:r>
      <w:r w:rsidR="00A96844" w:rsidRPr="008A7BAF">
        <w:rPr>
          <w:szCs w:val="22"/>
          <w:lang w:val="es-ES"/>
        </w:rPr>
        <w:t>HREDD por sus siglas en inglés</w:t>
      </w:r>
      <w:r w:rsidRPr="008A7BAF">
        <w:rPr>
          <w:szCs w:val="22"/>
          <w:lang w:val="es-ES"/>
        </w:rPr>
        <w:t xml:space="preserve">) en las regiones consumidoras, las elecciones en varios países de África occidental y el </w:t>
      </w:r>
      <w:r w:rsidR="00A96844" w:rsidRPr="008A7BAF">
        <w:rPr>
          <w:szCs w:val="22"/>
          <w:lang w:val="es-ES"/>
        </w:rPr>
        <w:t>E</w:t>
      </w:r>
      <w:r w:rsidRPr="008A7BAF">
        <w:rPr>
          <w:szCs w:val="22"/>
          <w:lang w:val="es-ES"/>
        </w:rPr>
        <w:t xml:space="preserve">stándar </w:t>
      </w:r>
      <w:r w:rsidR="00A96844" w:rsidRPr="008A7BAF">
        <w:rPr>
          <w:szCs w:val="22"/>
          <w:lang w:val="es-ES"/>
        </w:rPr>
        <w:t>R</w:t>
      </w:r>
      <w:r w:rsidRPr="008A7BAF">
        <w:rPr>
          <w:szCs w:val="22"/>
          <w:lang w:val="es-ES"/>
        </w:rPr>
        <w:t xml:space="preserve">egional </w:t>
      </w:r>
      <w:r w:rsidR="00A96844" w:rsidRPr="008A7BAF">
        <w:rPr>
          <w:szCs w:val="22"/>
          <w:lang w:val="es-ES"/>
        </w:rPr>
        <w:t>A</w:t>
      </w:r>
      <w:r w:rsidRPr="008A7BAF">
        <w:rPr>
          <w:szCs w:val="22"/>
          <w:lang w:val="es-ES"/>
        </w:rPr>
        <w:t xml:space="preserve">fricano en </w:t>
      </w:r>
      <w:r w:rsidR="00380ADE">
        <w:rPr>
          <w:szCs w:val="22"/>
          <w:lang w:val="es-ES"/>
        </w:rPr>
        <w:t>desarrollo</w:t>
      </w:r>
      <w:r w:rsidRPr="008A7BAF">
        <w:rPr>
          <w:szCs w:val="22"/>
          <w:lang w:val="es-ES"/>
        </w:rPr>
        <w:t xml:space="preserve">, entre otros, han </w:t>
      </w:r>
      <w:r w:rsidR="00380ADE">
        <w:rPr>
          <w:szCs w:val="22"/>
          <w:lang w:val="es-ES"/>
        </w:rPr>
        <w:t>impedido que se llevara a cabo antes la consulta</w:t>
      </w:r>
      <w:r w:rsidRPr="008A7BAF">
        <w:rPr>
          <w:szCs w:val="22"/>
          <w:lang w:val="es-ES"/>
        </w:rPr>
        <w:t>.</w:t>
      </w:r>
    </w:p>
    <w:p w14:paraId="1DEE9BDC" w14:textId="4D424E17" w:rsidR="00264EF1" w:rsidRPr="008A7BAF" w:rsidRDefault="00A96844" w:rsidP="002349B5">
      <w:pPr>
        <w:spacing w:before="120" w:after="120" w:line="240" w:lineRule="auto"/>
        <w:rPr>
          <w:szCs w:val="22"/>
          <w:lang w:val="es-ES"/>
        </w:rPr>
      </w:pPr>
      <w:r w:rsidRPr="008A7BAF">
        <w:rPr>
          <w:szCs w:val="22"/>
          <w:lang w:val="es-ES"/>
        </w:rPr>
        <w:lastRenderedPageBreak/>
        <w:t>Durante octubre y noviembre de 2020, Fairtrade entrevistó a las partes interesadas clave del cacao para recopilar comentarios de expertos durante la fase de investigación del proyecto. Los resultados de estas entrevistas han sido analizados por Criterios y Precios y utilizados para definir las propuestas de la consulta pública del Criterio de Comercio Justo Fairtrade para el Cacao en el tercer trimestre de 2021.</w:t>
      </w:r>
    </w:p>
    <w:p w14:paraId="39782DBA" w14:textId="71D3FCFA" w:rsidR="000D1ABC" w:rsidRPr="008A7BAF" w:rsidRDefault="000D1ABC" w:rsidP="002349B5">
      <w:pPr>
        <w:spacing w:before="120" w:after="120" w:line="240" w:lineRule="auto"/>
        <w:rPr>
          <w:szCs w:val="22"/>
          <w:lang w:val="es-ES"/>
        </w:rPr>
      </w:pPr>
      <w:r w:rsidRPr="008A7BAF">
        <w:rPr>
          <w:szCs w:val="22"/>
          <w:lang w:val="es-ES"/>
        </w:rPr>
        <w:t>Los cambios en el panorama regulatorio del cacao, especialmente las nuevas o próximas regulaciones HREDD en la Unión Europea, así como en países consumidores individuales como Francia, Holanda, Alemania, Suiza o Bélgica, nueva legislación en África Occidental, incluido el desarrollo de un</w:t>
      </w:r>
      <w:r w:rsidR="006F0796" w:rsidRPr="008A7BAF">
        <w:rPr>
          <w:szCs w:val="22"/>
          <w:lang w:val="es-ES"/>
        </w:rPr>
        <w:t xml:space="preserve"> Estándar Regional Africano para Cacao Sostenible </w:t>
      </w:r>
      <w:r w:rsidRPr="008A7BAF">
        <w:rPr>
          <w:szCs w:val="22"/>
          <w:lang w:val="es-ES"/>
        </w:rPr>
        <w:t>(ARS)</w:t>
      </w:r>
      <w:r w:rsidR="006F0796" w:rsidRPr="008A7BAF">
        <w:rPr>
          <w:szCs w:val="22"/>
          <w:lang w:val="es-ES"/>
        </w:rPr>
        <w:t xml:space="preserve">, </w:t>
      </w:r>
      <w:r w:rsidRPr="008A7BAF">
        <w:rPr>
          <w:szCs w:val="22"/>
          <w:lang w:val="es-ES"/>
        </w:rPr>
        <w:t xml:space="preserve">la introducción del Diferencial de Ingresos </w:t>
      </w:r>
      <w:r w:rsidR="006F0796" w:rsidRPr="008A7BAF">
        <w:rPr>
          <w:szCs w:val="22"/>
          <w:lang w:val="es-ES"/>
        </w:rPr>
        <w:t>Dignos</w:t>
      </w:r>
      <w:r w:rsidRPr="008A7BAF">
        <w:rPr>
          <w:szCs w:val="22"/>
          <w:lang w:val="es-ES"/>
        </w:rPr>
        <w:t xml:space="preserve"> de los respectivos gobiernos en Ghana y </w:t>
      </w:r>
      <w:r w:rsidR="00D3583B" w:rsidRPr="008A7BAF">
        <w:rPr>
          <w:szCs w:val="22"/>
          <w:lang w:val="es-ES"/>
        </w:rPr>
        <w:t>Costa de Marfil</w:t>
      </w:r>
      <w:r w:rsidRPr="008A7BAF">
        <w:rPr>
          <w:szCs w:val="22"/>
          <w:lang w:val="es-ES"/>
        </w:rPr>
        <w:t xml:space="preserve">, junto con la </w:t>
      </w:r>
      <w:r w:rsidR="00D3583B" w:rsidRPr="008A7BAF">
        <w:rPr>
          <w:szCs w:val="22"/>
          <w:lang w:val="es-ES"/>
        </w:rPr>
        <w:t xml:space="preserve">urgente necesidad de </w:t>
      </w:r>
      <w:r w:rsidRPr="008A7BAF">
        <w:rPr>
          <w:szCs w:val="22"/>
          <w:lang w:val="es-ES"/>
        </w:rPr>
        <w:t xml:space="preserve">abordar los abusos de los derechos humanos y la deforestación, </w:t>
      </w:r>
      <w:r w:rsidR="00D3583B" w:rsidRPr="008A7BAF">
        <w:rPr>
          <w:szCs w:val="22"/>
          <w:lang w:val="es-ES"/>
        </w:rPr>
        <w:t xml:space="preserve">puso </w:t>
      </w:r>
      <w:r w:rsidR="003D3B53" w:rsidRPr="008A7BAF">
        <w:rPr>
          <w:szCs w:val="22"/>
          <w:lang w:val="es-ES"/>
        </w:rPr>
        <w:t>de</w:t>
      </w:r>
      <w:r w:rsidR="00D3583B" w:rsidRPr="008A7BAF">
        <w:rPr>
          <w:szCs w:val="22"/>
          <w:lang w:val="es-ES"/>
        </w:rPr>
        <w:t xml:space="preserve"> </w:t>
      </w:r>
      <w:r w:rsidR="003D3B53" w:rsidRPr="008A7BAF">
        <w:rPr>
          <w:szCs w:val="22"/>
          <w:lang w:val="es-ES"/>
        </w:rPr>
        <w:t>manifiesto</w:t>
      </w:r>
      <w:r w:rsidRPr="008A7BAF">
        <w:rPr>
          <w:szCs w:val="22"/>
          <w:lang w:val="es-ES"/>
        </w:rPr>
        <w:t xml:space="preserve"> la necesidad de </w:t>
      </w:r>
      <w:r w:rsidR="00D3583B" w:rsidRPr="008A7BAF">
        <w:rPr>
          <w:szCs w:val="22"/>
          <w:lang w:val="es-ES"/>
        </w:rPr>
        <w:t xml:space="preserve">revisar el </w:t>
      </w:r>
      <w:r w:rsidR="003D3B53" w:rsidRPr="008A7BAF">
        <w:rPr>
          <w:szCs w:val="22"/>
          <w:lang w:val="es-ES"/>
        </w:rPr>
        <w:t>Criterio</w:t>
      </w:r>
      <w:r w:rsidR="00D3583B" w:rsidRPr="008A7BAF">
        <w:rPr>
          <w:szCs w:val="22"/>
          <w:lang w:val="es-ES"/>
        </w:rPr>
        <w:t xml:space="preserve"> de </w:t>
      </w:r>
      <w:r w:rsidRPr="008A7BAF">
        <w:rPr>
          <w:szCs w:val="22"/>
          <w:lang w:val="es-ES"/>
        </w:rPr>
        <w:t>Comercio Justo Fairtrade</w:t>
      </w:r>
      <w:r w:rsidR="00D3583B" w:rsidRPr="008A7BAF">
        <w:rPr>
          <w:szCs w:val="22"/>
          <w:lang w:val="es-ES"/>
        </w:rPr>
        <w:t xml:space="preserve"> para el Cacao. </w:t>
      </w:r>
      <w:r w:rsidRPr="008A7BAF">
        <w:rPr>
          <w:szCs w:val="22"/>
          <w:lang w:val="es-ES"/>
        </w:rPr>
        <w:t xml:space="preserve">El objetivo de esta revisión es mejorar el Criterio de Comercio Justo Fairtrade para el Cacao </w:t>
      </w:r>
      <w:r w:rsidR="00D3583B" w:rsidRPr="008A7BAF">
        <w:rPr>
          <w:szCs w:val="22"/>
          <w:lang w:val="es-ES"/>
        </w:rPr>
        <w:t xml:space="preserve">según la </w:t>
      </w:r>
      <w:r w:rsidRPr="008A7BAF">
        <w:rPr>
          <w:szCs w:val="22"/>
          <w:lang w:val="es-ES"/>
        </w:rPr>
        <w:t xml:space="preserve">experiencia de implementación y los comentarios recibidos durante los últimos años. El segundo objetivo es permitir que las OPP certificadas Fairtrade cumplan al mismo tiempo </w:t>
      </w:r>
      <w:r w:rsidR="00D3583B" w:rsidRPr="008A7BAF">
        <w:rPr>
          <w:szCs w:val="22"/>
          <w:lang w:val="es-ES"/>
        </w:rPr>
        <w:t xml:space="preserve">el Criterio </w:t>
      </w:r>
      <w:r w:rsidRPr="008A7BAF">
        <w:rPr>
          <w:szCs w:val="22"/>
          <w:lang w:val="es-ES"/>
        </w:rPr>
        <w:t xml:space="preserve">Fairtrade </w:t>
      </w:r>
      <w:r w:rsidR="00D3583B" w:rsidRPr="008A7BAF">
        <w:rPr>
          <w:szCs w:val="22"/>
          <w:lang w:val="es-ES"/>
        </w:rPr>
        <w:t>para Cac</w:t>
      </w:r>
      <w:r w:rsidR="00283B16" w:rsidRPr="00283B16">
        <w:rPr>
          <w:szCs w:val="22"/>
          <w:lang w:val="es-CR"/>
        </w:rPr>
        <w:t>a</w:t>
      </w:r>
      <w:r w:rsidR="00D3583B" w:rsidRPr="008A7BAF">
        <w:rPr>
          <w:szCs w:val="22"/>
          <w:lang w:val="es-ES"/>
        </w:rPr>
        <w:t xml:space="preserve">o y el Procedimiento </w:t>
      </w:r>
      <w:r w:rsidR="006F0796" w:rsidRPr="008A7BAF">
        <w:rPr>
          <w:szCs w:val="22"/>
          <w:lang w:val="es-ES"/>
        </w:rPr>
        <w:t>Operativo</w:t>
      </w:r>
      <w:r w:rsidR="00D3583B" w:rsidRPr="008A7BAF">
        <w:rPr>
          <w:szCs w:val="22"/>
          <w:lang w:val="es-ES"/>
        </w:rPr>
        <w:t xml:space="preserve"> Estándar </w:t>
      </w:r>
      <w:r w:rsidRPr="008A7BAF">
        <w:rPr>
          <w:szCs w:val="22"/>
          <w:lang w:val="es-ES"/>
        </w:rPr>
        <w:t xml:space="preserve">con la nueva </w:t>
      </w:r>
      <w:r w:rsidR="00D3583B" w:rsidRPr="008A7BAF">
        <w:rPr>
          <w:szCs w:val="22"/>
          <w:lang w:val="es-ES"/>
        </w:rPr>
        <w:t>o p</w:t>
      </w:r>
      <w:r w:rsidRPr="008A7BAF">
        <w:rPr>
          <w:szCs w:val="22"/>
          <w:lang w:val="es-ES"/>
        </w:rPr>
        <w:t xml:space="preserve">róxima regulación HREDD y con la nueva </w:t>
      </w:r>
      <w:r w:rsidR="006F0796" w:rsidRPr="008A7BAF">
        <w:rPr>
          <w:szCs w:val="22"/>
          <w:lang w:val="es-ES"/>
        </w:rPr>
        <w:t>Estándar Regional Africano</w:t>
      </w:r>
      <w:r w:rsidRPr="008A7BAF">
        <w:rPr>
          <w:szCs w:val="22"/>
          <w:lang w:val="es-ES"/>
        </w:rPr>
        <w:t>,</w:t>
      </w:r>
      <w:r w:rsidR="00D3583B" w:rsidRPr="008A7BAF">
        <w:rPr>
          <w:szCs w:val="22"/>
          <w:lang w:val="es-ES"/>
        </w:rPr>
        <w:t xml:space="preserve"> y</w:t>
      </w:r>
      <w:r w:rsidR="006F0796" w:rsidRPr="008A7BAF">
        <w:rPr>
          <w:szCs w:val="22"/>
          <w:lang w:val="es-ES"/>
        </w:rPr>
        <w:t xml:space="preserve"> </w:t>
      </w:r>
      <w:r w:rsidR="00D3583B" w:rsidRPr="008A7BAF">
        <w:rPr>
          <w:szCs w:val="22"/>
          <w:lang w:val="es-ES"/>
        </w:rPr>
        <w:t xml:space="preserve">la entrada del nuevo </w:t>
      </w:r>
      <w:r w:rsidR="006F0796" w:rsidRPr="008A7BAF">
        <w:rPr>
          <w:szCs w:val="22"/>
          <w:lang w:val="es-ES"/>
        </w:rPr>
        <w:t>diferencial</w:t>
      </w:r>
      <w:r w:rsidR="00D3583B" w:rsidRPr="008A7BAF">
        <w:rPr>
          <w:szCs w:val="22"/>
          <w:lang w:val="es-ES"/>
        </w:rPr>
        <w:t xml:space="preserve"> de ingresos dig</w:t>
      </w:r>
      <w:r w:rsidR="006F0796" w:rsidRPr="008A7BAF">
        <w:rPr>
          <w:szCs w:val="22"/>
          <w:lang w:val="es-ES"/>
        </w:rPr>
        <w:t>no</w:t>
      </w:r>
      <w:r w:rsidR="00D3583B" w:rsidRPr="008A7BAF">
        <w:rPr>
          <w:szCs w:val="22"/>
          <w:lang w:val="es-ES"/>
        </w:rPr>
        <w:t xml:space="preserve">s </w:t>
      </w:r>
      <w:r w:rsidR="006F0796" w:rsidRPr="008A7BAF">
        <w:rPr>
          <w:szCs w:val="22"/>
          <w:lang w:val="es-ES"/>
        </w:rPr>
        <w:t>p</w:t>
      </w:r>
      <w:r w:rsidRPr="008A7BAF">
        <w:rPr>
          <w:szCs w:val="22"/>
          <w:lang w:val="es-ES"/>
        </w:rPr>
        <w:t xml:space="preserve">ara </w:t>
      </w:r>
      <w:r w:rsidR="00D3583B" w:rsidRPr="008A7BAF">
        <w:rPr>
          <w:szCs w:val="22"/>
          <w:lang w:val="es-ES"/>
        </w:rPr>
        <w:t xml:space="preserve">las </w:t>
      </w:r>
      <w:r w:rsidRPr="008A7BAF">
        <w:rPr>
          <w:szCs w:val="22"/>
          <w:lang w:val="es-ES"/>
        </w:rPr>
        <w:t xml:space="preserve">OPP en Ghana y Costa de Marfil. Responder a las necesidades de garantía de los mercados consumidores será esencial para una mayor retención y crecimiento del mercado del cacao de Comercio Justo Fairtrade. La revisión del Criterio de Comercio Justo Fairtrade para el Cacao es un instrumento clave para alinear el </w:t>
      </w:r>
      <w:r w:rsidR="00D3583B" w:rsidRPr="008A7BAF">
        <w:rPr>
          <w:szCs w:val="22"/>
          <w:lang w:val="es-ES"/>
        </w:rPr>
        <w:t>Criterio</w:t>
      </w:r>
      <w:r w:rsidRPr="008A7BAF">
        <w:rPr>
          <w:szCs w:val="22"/>
          <w:lang w:val="es-ES"/>
        </w:rPr>
        <w:t xml:space="preserve"> con las necesidades regulatorias del mercado, las realidades de los productores y los desafíos ambientales en todo el mundo.</w:t>
      </w:r>
    </w:p>
    <w:p w14:paraId="0349F91F" w14:textId="22836356" w:rsidR="007A1E24" w:rsidRDefault="007A1E24" w:rsidP="002349B5">
      <w:pPr>
        <w:spacing w:before="120" w:after="120" w:line="240" w:lineRule="auto"/>
        <w:rPr>
          <w:szCs w:val="22"/>
          <w:lang w:val="es-ES"/>
        </w:rPr>
      </w:pPr>
      <w:r w:rsidRPr="008A7BAF">
        <w:rPr>
          <w:szCs w:val="22"/>
          <w:lang w:val="es-ES"/>
        </w:rPr>
        <w:t>A lo largo del documento, se hacen referencias al Estándar Regional Africano (ARS) con el que se requiere alinear los Criterios de Comercio Justo Fairtrade en base a la comunicación de los organismos reguladores gubernamentales de Costa de Marfil y G</w:t>
      </w:r>
      <w:r w:rsidR="00380ADE">
        <w:rPr>
          <w:szCs w:val="22"/>
          <w:lang w:val="es-ES"/>
        </w:rPr>
        <w:t>h</w:t>
      </w:r>
      <w:r w:rsidRPr="008A7BAF">
        <w:rPr>
          <w:szCs w:val="22"/>
          <w:lang w:val="es-ES"/>
        </w:rPr>
        <w:t xml:space="preserve">ana. Siempre que los requisitos propuestos de Comercio Justo Fairtrade se presenten como obligatorios en </w:t>
      </w:r>
      <w:r w:rsidR="006F0796" w:rsidRPr="008A7BAF">
        <w:rPr>
          <w:szCs w:val="22"/>
          <w:lang w:val="es-ES"/>
        </w:rPr>
        <w:t>Costa de Marfil</w:t>
      </w:r>
      <w:r w:rsidRPr="008A7BAF">
        <w:rPr>
          <w:szCs w:val="22"/>
          <w:lang w:val="es-ES"/>
        </w:rPr>
        <w:t xml:space="preserve"> y Ghana para alinearse con los requisitos de ARS, se presentan</w:t>
      </w:r>
      <w:r w:rsidR="00380ADE">
        <w:rPr>
          <w:szCs w:val="22"/>
          <w:lang w:val="es-ES"/>
        </w:rPr>
        <w:t xml:space="preserve"> también</w:t>
      </w:r>
      <w:r w:rsidRPr="008A7BAF">
        <w:rPr>
          <w:szCs w:val="22"/>
          <w:lang w:val="es-ES"/>
        </w:rPr>
        <w:t xml:space="preserve"> a las partes interesadas de otras regiones para </w:t>
      </w:r>
      <w:r w:rsidR="00380ADE">
        <w:rPr>
          <w:szCs w:val="22"/>
          <w:lang w:val="es-ES"/>
        </w:rPr>
        <w:t>saber</w:t>
      </w:r>
      <w:r w:rsidRPr="008A7BAF">
        <w:rPr>
          <w:szCs w:val="22"/>
          <w:lang w:val="es-ES"/>
        </w:rPr>
        <w:t xml:space="preserve"> </w:t>
      </w:r>
      <w:r w:rsidR="00380ADE">
        <w:rPr>
          <w:szCs w:val="22"/>
          <w:lang w:val="es-ES"/>
        </w:rPr>
        <w:t xml:space="preserve">si </w:t>
      </w:r>
      <w:r w:rsidR="00380ADE" w:rsidRPr="008A7BAF">
        <w:rPr>
          <w:szCs w:val="22"/>
          <w:lang w:val="es-ES"/>
        </w:rPr>
        <w:t xml:space="preserve">deben implementarse en su región </w:t>
      </w:r>
      <w:r w:rsidR="00380ADE">
        <w:rPr>
          <w:szCs w:val="22"/>
          <w:lang w:val="es-ES"/>
        </w:rPr>
        <w:t>estos</w:t>
      </w:r>
      <w:r w:rsidRPr="008A7BAF">
        <w:rPr>
          <w:szCs w:val="22"/>
          <w:lang w:val="es-ES"/>
        </w:rPr>
        <w:t xml:space="preserve"> mismos requisitos y </w:t>
      </w:r>
      <w:r w:rsidR="00380ADE">
        <w:rPr>
          <w:szCs w:val="22"/>
          <w:lang w:val="es-ES"/>
        </w:rPr>
        <w:t>en qué plazo de tiempo. En general,</w:t>
      </w:r>
      <w:r w:rsidRPr="008A7BAF">
        <w:rPr>
          <w:szCs w:val="22"/>
          <w:lang w:val="es-ES"/>
        </w:rPr>
        <w:t xml:space="preserve"> los requisitos de ARS también reflejan las futuras </w:t>
      </w:r>
      <w:r w:rsidR="00380ADE" w:rsidRPr="008A7BAF">
        <w:rPr>
          <w:szCs w:val="22"/>
          <w:lang w:val="es-ES"/>
        </w:rPr>
        <w:t xml:space="preserve">o </w:t>
      </w:r>
      <w:r w:rsidR="00380ADE">
        <w:rPr>
          <w:szCs w:val="22"/>
          <w:lang w:val="es-ES"/>
        </w:rPr>
        <w:t xml:space="preserve">ya </w:t>
      </w:r>
      <w:r w:rsidR="00380ADE" w:rsidRPr="008A7BAF">
        <w:rPr>
          <w:szCs w:val="22"/>
          <w:lang w:val="es-ES"/>
        </w:rPr>
        <w:t xml:space="preserve">existentes regulaciones </w:t>
      </w:r>
      <w:r w:rsidRPr="008A7BAF">
        <w:rPr>
          <w:szCs w:val="22"/>
          <w:lang w:val="es-ES"/>
        </w:rPr>
        <w:t xml:space="preserve">de los países de la UE, que serán relevantes para todos los contextos de producción. De </w:t>
      </w:r>
      <w:r w:rsidR="00380ADE">
        <w:rPr>
          <w:szCs w:val="22"/>
          <w:lang w:val="es-ES"/>
        </w:rPr>
        <w:t>los socios</w:t>
      </w:r>
      <w:r w:rsidRPr="008A7BAF">
        <w:rPr>
          <w:szCs w:val="22"/>
          <w:lang w:val="es-ES"/>
        </w:rPr>
        <w:t xml:space="preserve"> de C</w:t>
      </w:r>
      <w:r w:rsidR="006F0796" w:rsidRPr="008A7BAF">
        <w:rPr>
          <w:szCs w:val="22"/>
          <w:lang w:val="es-ES"/>
        </w:rPr>
        <w:t>osta de Marfil</w:t>
      </w:r>
      <w:r w:rsidR="00380ADE">
        <w:rPr>
          <w:szCs w:val="22"/>
          <w:lang w:val="es-ES"/>
        </w:rPr>
        <w:t xml:space="preserve"> y</w:t>
      </w:r>
      <w:r w:rsidRPr="008A7BAF">
        <w:rPr>
          <w:szCs w:val="22"/>
          <w:lang w:val="es-ES"/>
        </w:rPr>
        <w:t xml:space="preserve"> Ghana, nos gustaría saber cómo se podrían mejorar los requisitos de Comercio Justo Fairtrade que se convertirán en obligatorios.</w:t>
      </w:r>
    </w:p>
    <w:p w14:paraId="1617219F" w14:textId="55CE8B27" w:rsidR="001A0C8D" w:rsidRDefault="001A0C8D" w:rsidP="002349B5">
      <w:pPr>
        <w:spacing w:before="120" w:after="120" w:line="240" w:lineRule="auto"/>
        <w:rPr>
          <w:szCs w:val="22"/>
          <w:lang w:val="es-ES"/>
        </w:rPr>
      </w:pPr>
      <w:r w:rsidRPr="009336D7">
        <w:rPr>
          <w:rFonts w:ascii="Helvetica" w:hAnsi="Helvetica" w:cs="Helvetica"/>
          <w:shd w:val="clear" w:color="auto" w:fill="FFFFFF"/>
        </w:rPr>
        <w:t>La </w:t>
      </w:r>
      <w:r w:rsidRPr="009336D7">
        <w:rPr>
          <w:rStyle w:val="Strong"/>
          <w:rFonts w:ascii="Helvetica" w:hAnsi="Helvetica" w:cs="Helvetica"/>
          <w:b w:val="0"/>
          <w:bdr w:val="none" w:sz="0" w:space="0" w:color="auto" w:frame="1"/>
          <w:shd w:val="clear" w:color="auto" w:fill="FFFFFF"/>
        </w:rPr>
        <w:t>Coordinadora Latinoamericana y del Caribe de Pequeños Productores y Trabajadores de Comercio Justo</w:t>
      </w:r>
      <w:r w:rsidRPr="009336D7">
        <w:rPr>
          <w:rFonts w:ascii="Helvetica" w:hAnsi="Helvetica" w:cs="Helvetica"/>
          <w:b/>
          <w:shd w:val="clear" w:color="auto" w:fill="FFFFFF"/>
        </w:rPr>
        <w:t> </w:t>
      </w:r>
      <w:r w:rsidRPr="001A0C8D">
        <w:rPr>
          <w:rFonts w:ascii="Helvetica" w:hAnsi="Helvetica" w:cs="Helvetica"/>
          <w:color w:val="666666"/>
          <w:shd w:val="clear" w:color="auto" w:fill="FFFFFF"/>
        </w:rPr>
        <w:t>(CLAC)</w:t>
      </w:r>
      <w:r>
        <w:rPr>
          <w:szCs w:val="22"/>
          <w:lang w:val="es-ES"/>
        </w:rPr>
        <w:t xml:space="preserve"> </w:t>
      </w:r>
      <w:r w:rsidRPr="001A0C8D">
        <w:rPr>
          <w:szCs w:val="22"/>
          <w:lang w:val="es-ES"/>
        </w:rPr>
        <w:t>ha identificado los casos en los que las propuestas no son relevantes para su región en función de su contexto socioeconómico, por lo que algunas de las propuestas se indican como no relevantes para América Latina y el Caribe.</w:t>
      </w:r>
    </w:p>
    <w:p w14:paraId="5C9095F6" w14:textId="4C03AA16" w:rsidR="001A0C8D" w:rsidRPr="008A7BAF" w:rsidRDefault="001A0C8D" w:rsidP="002349B5">
      <w:pPr>
        <w:spacing w:before="120" w:after="120" w:line="240" w:lineRule="auto"/>
        <w:rPr>
          <w:szCs w:val="22"/>
          <w:highlight w:val="yellow"/>
          <w:lang w:val="es-ES"/>
        </w:rPr>
      </w:pPr>
    </w:p>
    <w:p w14:paraId="76F16DEF" w14:textId="54E685F3" w:rsidR="008C6538" w:rsidRPr="008A7BAF" w:rsidRDefault="000B6104" w:rsidP="002349B5">
      <w:pPr>
        <w:pStyle w:val="Heading2"/>
        <w:rPr>
          <w:b w:val="0"/>
          <w:color w:val="00B9E4"/>
          <w:sz w:val="28"/>
          <w:szCs w:val="28"/>
          <w:lang w:val="es-ES"/>
        </w:rPr>
      </w:pPr>
      <w:bookmarkStart w:id="3" w:name="_Toc79664702"/>
      <w:r w:rsidRPr="008A7BAF">
        <w:rPr>
          <w:color w:val="00B9E4"/>
          <w:sz w:val="28"/>
          <w:szCs w:val="28"/>
          <w:lang w:val="es-ES"/>
        </w:rPr>
        <w:t xml:space="preserve">3. </w:t>
      </w:r>
      <w:r w:rsidR="00536A66" w:rsidRPr="008A7BAF">
        <w:rPr>
          <w:color w:val="00B9E4"/>
          <w:sz w:val="28"/>
          <w:szCs w:val="28"/>
          <w:lang w:val="es-ES"/>
        </w:rPr>
        <w:t>Objetivos de la revisión</w:t>
      </w:r>
      <w:bookmarkEnd w:id="3"/>
    </w:p>
    <w:p w14:paraId="1749F68B" w14:textId="2F6B271E" w:rsidR="007A1E24" w:rsidRPr="008A7BAF" w:rsidRDefault="007A1E24" w:rsidP="002349B5">
      <w:pPr>
        <w:numPr>
          <w:ilvl w:val="0"/>
          <w:numId w:val="9"/>
        </w:numPr>
        <w:spacing w:before="120" w:after="120" w:line="240" w:lineRule="auto"/>
        <w:ind w:left="714" w:hanging="357"/>
        <w:contextualSpacing/>
        <w:rPr>
          <w:szCs w:val="22"/>
          <w:lang w:val="es-ES"/>
        </w:rPr>
      </w:pPr>
      <w:r w:rsidRPr="008A7BAF">
        <w:rPr>
          <w:szCs w:val="22"/>
          <w:lang w:val="es-ES"/>
        </w:rPr>
        <w:t xml:space="preserve">Revisar los requisitos sobre la </w:t>
      </w:r>
      <w:r w:rsidR="009762A3">
        <w:rPr>
          <w:szCs w:val="22"/>
          <w:lang w:val="es-ES"/>
        </w:rPr>
        <w:t>d</w:t>
      </w:r>
      <w:r w:rsidR="009762A3" w:rsidRPr="008A7BAF">
        <w:rPr>
          <w:szCs w:val="22"/>
          <w:lang w:val="es-ES"/>
        </w:rPr>
        <w:t xml:space="preserve">ebida </w:t>
      </w:r>
      <w:r w:rsidR="009762A3">
        <w:rPr>
          <w:szCs w:val="22"/>
          <w:lang w:val="es-ES"/>
        </w:rPr>
        <w:t>d</w:t>
      </w:r>
      <w:r w:rsidRPr="008A7BAF">
        <w:rPr>
          <w:szCs w:val="22"/>
          <w:lang w:val="es-ES"/>
        </w:rPr>
        <w:t xml:space="preserve">iligencia en Derechos Humanos y Medioambiente </w:t>
      </w:r>
      <w:r w:rsidR="00E27FF8" w:rsidRPr="008A7BAF">
        <w:rPr>
          <w:szCs w:val="22"/>
          <w:lang w:val="es-ES"/>
        </w:rPr>
        <w:t>e</w:t>
      </w:r>
      <w:r w:rsidRPr="008A7BAF">
        <w:rPr>
          <w:szCs w:val="22"/>
          <w:lang w:val="es-ES"/>
        </w:rPr>
        <w:t xml:space="preserve">n </w:t>
      </w:r>
      <w:r w:rsidR="003D3B53" w:rsidRPr="008A7BAF">
        <w:rPr>
          <w:szCs w:val="22"/>
          <w:lang w:val="es-ES"/>
        </w:rPr>
        <w:t>concreto</w:t>
      </w:r>
      <w:r w:rsidRPr="008A7BAF">
        <w:rPr>
          <w:szCs w:val="22"/>
          <w:lang w:val="es-ES"/>
        </w:rPr>
        <w:t xml:space="preserve">, explorar soluciones para la implementación del monitoreo y remediación del trabajo infantil y del trabajo forzoso basado en </w:t>
      </w:r>
      <w:r w:rsidR="003D3B53" w:rsidRPr="008A7BAF">
        <w:rPr>
          <w:szCs w:val="22"/>
          <w:lang w:val="es-ES"/>
        </w:rPr>
        <w:t>riesgos,</w:t>
      </w:r>
      <w:r w:rsidRPr="008A7BAF">
        <w:rPr>
          <w:szCs w:val="22"/>
          <w:lang w:val="es-ES"/>
        </w:rPr>
        <w:t xml:space="preserve"> y revisar los requisitos sobre violencia de género</w:t>
      </w:r>
    </w:p>
    <w:p w14:paraId="0EA1A1D8" w14:textId="5A0F8BBC" w:rsidR="00B32858" w:rsidRPr="008A7BAF" w:rsidRDefault="007A1E24" w:rsidP="002349B5">
      <w:pPr>
        <w:numPr>
          <w:ilvl w:val="0"/>
          <w:numId w:val="9"/>
        </w:numPr>
        <w:spacing w:before="120" w:after="120" w:line="240" w:lineRule="auto"/>
        <w:ind w:left="714" w:hanging="357"/>
        <w:contextualSpacing/>
        <w:rPr>
          <w:szCs w:val="22"/>
          <w:lang w:val="es-ES"/>
        </w:rPr>
      </w:pPr>
      <w:r w:rsidRPr="008A7BAF">
        <w:rPr>
          <w:szCs w:val="22"/>
          <w:lang w:val="es-ES"/>
        </w:rPr>
        <w:t>Explorar mecanismos para identificar y abordar aún más el riesgo de deforestación y cómo podrían incluirse en el Criterio; Permitir que las OPP de cacao de todo el mundo respondan a las necesidades de garantía en diferentes países y regiones consumidoras (UE) con respecto a las cadenas de suministro libres de deforestación.</w:t>
      </w:r>
    </w:p>
    <w:p w14:paraId="271352E0" w14:textId="722D198C" w:rsidR="00264EF1" w:rsidRPr="008A7BAF" w:rsidRDefault="007A1E24" w:rsidP="002349B5">
      <w:pPr>
        <w:numPr>
          <w:ilvl w:val="0"/>
          <w:numId w:val="9"/>
        </w:numPr>
        <w:spacing w:before="120" w:after="120" w:line="240" w:lineRule="auto"/>
        <w:ind w:left="714" w:hanging="357"/>
        <w:contextualSpacing/>
        <w:rPr>
          <w:szCs w:val="22"/>
          <w:lang w:val="es-ES"/>
        </w:rPr>
      </w:pPr>
      <w:r w:rsidRPr="008A7BAF">
        <w:rPr>
          <w:szCs w:val="22"/>
          <w:lang w:val="es-ES"/>
        </w:rPr>
        <w:t>Alinear el criterio con la realidad específica de los mercados regulados en África Occidental, ya que será obligatoria la implementación del Estándar Regional Africano de los gobiernos de Ghana y Costa de Marfil;</w:t>
      </w:r>
    </w:p>
    <w:p w14:paraId="7BE50E0F" w14:textId="32D8E93A" w:rsidR="007A1E24" w:rsidRPr="008A7BAF" w:rsidRDefault="007A1E24" w:rsidP="002349B5">
      <w:pPr>
        <w:numPr>
          <w:ilvl w:val="0"/>
          <w:numId w:val="9"/>
        </w:numPr>
        <w:spacing w:before="120" w:after="120" w:line="240" w:lineRule="auto"/>
        <w:ind w:left="714" w:hanging="357"/>
        <w:contextualSpacing/>
        <w:rPr>
          <w:szCs w:val="22"/>
          <w:lang w:val="es-ES"/>
        </w:rPr>
      </w:pPr>
      <w:r w:rsidRPr="008A7BAF">
        <w:rPr>
          <w:szCs w:val="22"/>
          <w:lang w:val="es-ES"/>
        </w:rPr>
        <w:lastRenderedPageBreak/>
        <w:t>Revisar y corregir la práctica actual en el criterio para regular la entrada de nuevas organizaciones de pequeños productores (OPP), lo que genera mayores ventas y más impacto para los productores certificados Fairtrade; también explorar las regulaciones para gestionar el crecimiento de las organizaciones de productores certificados ya existentes</w:t>
      </w:r>
    </w:p>
    <w:p w14:paraId="7C9AE6E5" w14:textId="6F844724" w:rsidR="00264EF1" w:rsidRPr="008A7BAF" w:rsidRDefault="007A1E24" w:rsidP="002349B5">
      <w:pPr>
        <w:numPr>
          <w:ilvl w:val="0"/>
          <w:numId w:val="9"/>
        </w:numPr>
        <w:spacing w:before="120" w:after="120" w:line="240" w:lineRule="auto"/>
        <w:ind w:left="714" w:hanging="357"/>
        <w:contextualSpacing/>
        <w:rPr>
          <w:szCs w:val="22"/>
          <w:lang w:val="es-ES"/>
        </w:rPr>
      </w:pPr>
      <w:r w:rsidRPr="008A7BAF">
        <w:rPr>
          <w:szCs w:val="22"/>
          <w:lang w:val="es-ES"/>
        </w:rPr>
        <w:t>Explorara mecanismos para mejorar las prácticas comerciales a lo largo de las cadenas de suministro certificadas Fairtrade</w:t>
      </w:r>
    </w:p>
    <w:p w14:paraId="5D98CADD" w14:textId="5F2DDC23" w:rsidR="00264EF1" w:rsidRPr="008A7BAF" w:rsidRDefault="006F0796" w:rsidP="002349B5">
      <w:pPr>
        <w:numPr>
          <w:ilvl w:val="0"/>
          <w:numId w:val="9"/>
        </w:numPr>
        <w:spacing w:before="120" w:after="120" w:line="240" w:lineRule="auto"/>
        <w:ind w:left="714" w:hanging="357"/>
        <w:contextualSpacing/>
        <w:rPr>
          <w:szCs w:val="22"/>
          <w:lang w:val="es-ES"/>
        </w:rPr>
      </w:pPr>
      <w:r w:rsidRPr="008A7BAF">
        <w:rPr>
          <w:szCs w:val="22"/>
          <w:lang w:val="es-ES"/>
        </w:rPr>
        <w:t>Revisar</w:t>
      </w:r>
      <w:r w:rsidR="00E27FF8" w:rsidRPr="008A7BAF">
        <w:rPr>
          <w:szCs w:val="22"/>
          <w:lang w:val="es-ES"/>
        </w:rPr>
        <w:t xml:space="preserve"> los </w:t>
      </w:r>
      <w:r w:rsidRPr="008A7BAF">
        <w:rPr>
          <w:szCs w:val="22"/>
          <w:lang w:val="es-ES"/>
        </w:rPr>
        <w:t>requisitos</w:t>
      </w:r>
      <w:r w:rsidR="00E27FF8" w:rsidRPr="008A7BAF">
        <w:rPr>
          <w:szCs w:val="22"/>
          <w:lang w:val="es-ES"/>
        </w:rPr>
        <w:t xml:space="preserve"> sobre el </w:t>
      </w:r>
      <w:r w:rsidRPr="008A7BAF">
        <w:rPr>
          <w:szCs w:val="22"/>
          <w:lang w:val="es-ES"/>
        </w:rPr>
        <w:t>s</w:t>
      </w:r>
      <w:r w:rsidR="00E27FF8" w:rsidRPr="008A7BAF">
        <w:rPr>
          <w:szCs w:val="22"/>
          <w:lang w:val="es-ES"/>
        </w:rPr>
        <w:t xml:space="preserve">istema de </w:t>
      </w:r>
      <w:r w:rsidRPr="008A7BAF">
        <w:rPr>
          <w:szCs w:val="22"/>
          <w:lang w:val="es-ES"/>
        </w:rPr>
        <w:t>gestión</w:t>
      </w:r>
      <w:r w:rsidR="00E27FF8" w:rsidRPr="008A7BAF">
        <w:rPr>
          <w:szCs w:val="22"/>
          <w:lang w:val="es-ES"/>
        </w:rPr>
        <w:t xml:space="preserve"> interna. </w:t>
      </w:r>
    </w:p>
    <w:p w14:paraId="4DCA0E01" w14:textId="20E9FBE8" w:rsidR="00264EF1" w:rsidRPr="008A7BAF" w:rsidRDefault="00E27FF8" w:rsidP="002349B5">
      <w:pPr>
        <w:numPr>
          <w:ilvl w:val="0"/>
          <w:numId w:val="9"/>
        </w:numPr>
        <w:spacing w:before="120" w:after="120" w:line="240" w:lineRule="auto"/>
        <w:ind w:left="714" w:hanging="357"/>
        <w:contextualSpacing/>
        <w:rPr>
          <w:szCs w:val="22"/>
          <w:lang w:val="es-ES"/>
        </w:rPr>
      </w:pPr>
      <w:r w:rsidRPr="008A7BAF">
        <w:rPr>
          <w:szCs w:val="22"/>
          <w:lang w:val="es-ES"/>
        </w:rPr>
        <w:t>Considerar requisitos ambientales adicionales para mitigar aún más el cambio climático y promover la biodiversidad</w:t>
      </w:r>
    </w:p>
    <w:p w14:paraId="0E4A2042" w14:textId="3A5B7913" w:rsidR="00264EF1" w:rsidRPr="008A7BAF" w:rsidRDefault="00CE538F" w:rsidP="002349B5">
      <w:pPr>
        <w:numPr>
          <w:ilvl w:val="0"/>
          <w:numId w:val="9"/>
        </w:numPr>
        <w:spacing w:before="120" w:after="120" w:line="240" w:lineRule="auto"/>
        <w:ind w:left="714" w:hanging="357"/>
        <w:contextualSpacing/>
        <w:rPr>
          <w:szCs w:val="22"/>
          <w:lang w:val="es-ES"/>
        </w:rPr>
      </w:pPr>
      <w:r w:rsidRPr="008A7BAF">
        <w:rPr>
          <w:szCs w:val="22"/>
          <w:lang w:val="es-ES"/>
        </w:rPr>
        <w:t xml:space="preserve">Reducir la escalada de costos del diferencial de precio mínimo Fairtrade, la prima Fairtrade y el diferencial orgánico Fairtrade, o al menos </w:t>
      </w:r>
      <w:r w:rsidR="00E27FF8" w:rsidRPr="008A7BAF">
        <w:rPr>
          <w:szCs w:val="22"/>
          <w:lang w:val="es-ES"/>
        </w:rPr>
        <w:t>distribuir</w:t>
      </w:r>
      <w:r w:rsidRPr="008A7BAF">
        <w:rPr>
          <w:szCs w:val="22"/>
          <w:lang w:val="es-ES"/>
        </w:rPr>
        <w:t xml:space="preserve"> el nivel de escalada de costos a lo largo de la cadena de suministro.</w:t>
      </w:r>
    </w:p>
    <w:p w14:paraId="4CC42C83" w14:textId="2BAD120F" w:rsidR="00264EF1" w:rsidRPr="008A7BAF" w:rsidRDefault="00CE538F" w:rsidP="002349B5">
      <w:pPr>
        <w:numPr>
          <w:ilvl w:val="0"/>
          <w:numId w:val="9"/>
        </w:numPr>
        <w:spacing w:before="120" w:after="120" w:line="240" w:lineRule="auto"/>
        <w:contextualSpacing/>
        <w:rPr>
          <w:szCs w:val="22"/>
          <w:lang w:val="es-ES"/>
        </w:rPr>
      </w:pPr>
      <w:r w:rsidRPr="008A7BAF">
        <w:rPr>
          <w:szCs w:val="22"/>
          <w:lang w:val="es-ES"/>
        </w:rPr>
        <w:t>Considerar requisitos adicionales en el capítulo de producción para promover aún el objetivo de ingresos dignos para los productores de cacao.</w:t>
      </w:r>
    </w:p>
    <w:p w14:paraId="1CEC81B2" w14:textId="05783BF3" w:rsidR="00264EF1" w:rsidRPr="008A7BAF" w:rsidRDefault="00CE538F" w:rsidP="002349B5">
      <w:pPr>
        <w:numPr>
          <w:ilvl w:val="0"/>
          <w:numId w:val="9"/>
        </w:numPr>
        <w:spacing w:before="120" w:after="120" w:line="240" w:lineRule="auto"/>
        <w:contextualSpacing/>
        <w:rPr>
          <w:szCs w:val="22"/>
          <w:lang w:val="es-ES"/>
        </w:rPr>
      </w:pPr>
      <w:r w:rsidRPr="008A7BAF">
        <w:rPr>
          <w:szCs w:val="22"/>
          <w:lang w:val="es-ES"/>
        </w:rPr>
        <w:t>Reconsiderar la distribución y los usos de la Prima Fairtrade para asegurar que todos los productores se beneficien de ella</w:t>
      </w:r>
    </w:p>
    <w:p w14:paraId="383856EA" w14:textId="62CBE5BD" w:rsidR="00264EF1" w:rsidRPr="008A7BAF" w:rsidRDefault="00CE538F" w:rsidP="002349B5">
      <w:pPr>
        <w:numPr>
          <w:ilvl w:val="0"/>
          <w:numId w:val="9"/>
        </w:numPr>
        <w:spacing w:before="120" w:after="120" w:line="240" w:lineRule="auto"/>
        <w:contextualSpacing/>
        <w:rPr>
          <w:szCs w:val="22"/>
          <w:lang w:val="es-ES"/>
        </w:rPr>
      </w:pPr>
      <w:r w:rsidRPr="008A7BAF">
        <w:rPr>
          <w:szCs w:val="22"/>
          <w:lang w:val="es-ES"/>
        </w:rPr>
        <w:t>Mapear los requisitos agrícolas relevantes para las partes interesadas de Comercio Justo Fairtrade y evaluar si es factible integrarlos en los criterios.</w:t>
      </w:r>
    </w:p>
    <w:p w14:paraId="6CBBB2FD" w14:textId="77777777" w:rsidR="00E27FF8" w:rsidRPr="008A7BAF" w:rsidRDefault="00E27FF8" w:rsidP="002349B5">
      <w:pPr>
        <w:numPr>
          <w:ilvl w:val="0"/>
          <w:numId w:val="9"/>
        </w:numPr>
        <w:spacing w:before="120" w:after="120" w:line="240" w:lineRule="auto"/>
        <w:contextualSpacing/>
        <w:rPr>
          <w:szCs w:val="22"/>
          <w:lang w:val="es-ES"/>
        </w:rPr>
      </w:pPr>
      <w:r w:rsidRPr="008A7BAF">
        <w:rPr>
          <w:szCs w:val="22"/>
          <w:lang w:val="es-ES"/>
        </w:rPr>
        <w:t>Fortalecer los requisitos de trazabilidad / transparencia para el cacao de Comercio Justo Fairtrade y los pagos de Prima y Precio Mínimo Fairtrade a los agricultores.</w:t>
      </w:r>
    </w:p>
    <w:p w14:paraId="256D3FC6" w14:textId="77777777" w:rsidR="00E27FF8" w:rsidRPr="008A7BAF" w:rsidRDefault="00E27FF8" w:rsidP="00E27FF8">
      <w:pPr>
        <w:numPr>
          <w:ilvl w:val="0"/>
          <w:numId w:val="9"/>
        </w:numPr>
        <w:spacing w:before="120" w:after="120" w:line="240" w:lineRule="auto"/>
        <w:contextualSpacing/>
        <w:rPr>
          <w:szCs w:val="22"/>
          <w:lang w:val="es-ES"/>
        </w:rPr>
      </w:pPr>
      <w:r w:rsidRPr="008A7BAF">
        <w:rPr>
          <w:szCs w:val="22"/>
          <w:lang w:val="es-ES"/>
        </w:rPr>
        <w:t>Incorporar el modelo de aparcero en Fairtrade y fortalecer la posición de los trabajadores en las OPP.</w:t>
      </w:r>
    </w:p>
    <w:p w14:paraId="09344DA0" w14:textId="78530ED7" w:rsidR="00CE538F" w:rsidRPr="008A7BAF" w:rsidRDefault="00CE538F" w:rsidP="00E27FF8">
      <w:pPr>
        <w:numPr>
          <w:ilvl w:val="0"/>
          <w:numId w:val="9"/>
        </w:numPr>
        <w:spacing w:before="120" w:after="120" w:line="240" w:lineRule="auto"/>
        <w:contextualSpacing/>
        <w:rPr>
          <w:szCs w:val="22"/>
          <w:lang w:val="es-ES"/>
        </w:rPr>
      </w:pPr>
      <w:r w:rsidRPr="008A7BAF">
        <w:rPr>
          <w:szCs w:val="22"/>
          <w:lang w:val="es-ES"/>
        </w:rPr>
        <w:t>Recopilar temas, problemas y preocupaciones adicionales sobre el Criterio Fairtrade para el cacao de las distintas partes interesadas</w:t>
      </w:r>
    </w:p>
    <w:p w14:paraId="28307693" w14:textId="5EC6FDB2" w:rsidR="00CE538F" w:rsidRPr="008A7BAF" w:rsidRDefault="00CE538F" w:rsidP="00E27FF8">
      <w:pPr>
        <w:numPr>
          <w:ilvl w:val="0"/>
          <w:numId w:val="9"/>
        </w:numPr>
        <w:spacing w:before="120" w:after="120" w:line="240" w:lineRule="auto"/>
        <w:contextualSpacing/>
        <w:rPr>
          <w:szCs w:val="22"/>
          <w:lang w:val="es-ES"/>
        </w:rPr>
      </w:pPr>
      <w:r w:rsidRPr="008A7BAF">
        <w:rPr>
          <w:szCs w:val="22"/>
          <w:lang w:val="es-ES"/>
        </w:rPr>
        <w:t>Garantizar la consistencia de los criterios armonizando los cambios con todos los criterios relacionados</w:t>
      </w:r>
    </w:p>
    <w:p w14:paraId="5E001655" w14:textId="12FF725A" w:rsidR="00CE538F" w:rsidRPr="008A7BAF" w:rsidRDefault="00CE538F" w:rsidP="00E27FF8">
      <w:pPr>
        <w:numPr>
          <w:ilvl w:val="0"/>
          <w:numId w:val="9"/>
        </w:numPr>
        <w:spacing w:before="120" w:after="120" w:line="240" w:lineRule="auto"/>
        <w:contextualSpacing/>
        <w:rPr>
          <w:szCs w:val="22"/>
          <w:lang w:val="es-ES"/>
        </w:rPr>
      </w:pPr>
      <w:r w:rsidRPr="008A7BAF">
        <w:rPr>
          <w:szCs w:val="22"/>
          <w:lang w:val="es-ES"/>
        </w:rPr>
        <w:t xml:space="preserve">Mejorar la redacción del Criterio para otorgarle mayor claridad y simplicidad. </w:t>
      </w:r>
    </w:p>
    <w:p w14:paraId="6CD2B49E" w14:textId="77777777" w:rsidR="00CE538F" w:rsidRPr="008A7BAF" w:rsidRDefault="00CE538F" w:rsidP="00CE538F">
      <w:pPr>
        <w:spacing w:before="120" w:after="120" w:line="240" w:lineRule="auto"/>
        <w:ind w:left="357"/>
        <w:contextualSpacing/>
        <w:rPr>
          <w:szCs w:val="22"/>
          <w:lang w:val="es-ES"/>
        </w:rPr>
      </w:pPr>
    </w:p>
    <w:p w14:paraId="2C57F31B" w14:textId="22175039" w:rsidR="003B4308" w:rsidRPr="008A7BAF" w:rsidRDefault="00E27FF8" w:rsidP="002349B5">
      <w:pPr>
        <w:spacing w:before="120" w:after="120" w:line="240" w:lineRule="auto"/>
        <w:ind w:left="357"/>
        <w:rPr>
          <w:szCs w:val="22"/>
          <w:lang w:val="es-ES"/>
        </w:rPr>
      </w:pPr>
      <w:r w:rsidRPr="008A7BAF">
        <w:rPr>
          <w:szCs w:val="22"/>
          <w:lang w:val="es-ES"/>
        </w:rPr>
        <w:t xml:space="preserve">Dada la cantidad de temas y su naturaleza compleja, en esta fase de la consulta se </w:t>
      </w:r>
      <w:r w:rsidR="006F0796" w:rsidRPr="008A7BAF">
        <w:rPr>
          <w:szCs w:val="22"/>
          <w:lang w:val="es-ES"/>
        </w:rPr>
        <w:t>abordarán</w:t>
      </w:r>
      <w:r w:rsidRPr="008A7BAF">
        <w:rPr>
          <w:szCs w:val="22"/>
          <w:lang w:val="es-ES"/>
        </w:rPr>
        <w:t xml:space="preserve"> </w:t>
      </w:r>
      <w:r w:rsidR="006F0796" w:rsidRPr="008A7BAF">
        <w:rPr>
          <w:szCs w:val="22"/>
          <w:lang w:val="es-ES"/>
        </w:rPr>
        <w:t>aproximadamente</w:t>
      </w:r>
      <w:r w:rsidRPr="008A7BAF">
        <w:rPr>
          <w:szCs w:val="22"/>
          <w:lang w:val="es-ES"/>
        </w:rPr>
        <w:t xml:space="preserve"> la </w:t>
      </w:r>
      <w:r w:rsidR="006F0796" w:rsidRPr="008A7BAF">
        <w:rPr>
          <w:szCs w:val="22"/>
          <w:lang w:val="es-ES"/>
        </w:rPr>
        <w:t>mitad</w:t>
      </w:r>
      <w:r w:rsidRPr="008A7BAF">
        <w:rPr>
          <w:szCs w:val="22"/>
          <w:lang w:val="es-ES"/>
        </w:rPr>
        <w:t xml:space="preserve"> de los temas previstos para la revisión del criterio para el cacao. Los temas restantes se tratarán durante la siguiente fase de consulta prevista para principios de 2022.</w:t>
      </w:r>
    </w:p>
    <w:tbl>
      <w:tblPr>
        <w:tblStyle w:val="TableGrid"/>
        <w:tblW w:w="0" w:type="auto"/>
        <w:tblLook w:val="04A0" w:firstRow="1" w:lastRow="0" w:firstColumn="1" w:lastColumn="0" w:noHBand="0" w:noVBand="1"/>
      </w:tblPr>
      <w:tblGrid>
        <w:gridCol w:w="562"/>
        <w:gridCol w:w="3828"/>
        <w:gridCol w:w="4629"/>
      </w:tblGrid>
      <w:tr w:rsidR="003B4308" w:rsidRPr="008A7BAF" w14:paraId="5585983F" w14:textId="77777777" w:rsidTr="002349B5">
        <w:tc>
          <w:tcPr>
            <w:tcW w:w="562" w:type="dxa"/>
            <w:shd w:val="clear" w:color="auto" w:fill="D9D9D9" w:themeFill="background1" w:themeFillShade="D9"/>
          </w:tcPr>
          <w:p w14:paraId="7C182C5D" w14:textId="77777777" w:rsidR="003B4308" w:rsidRPr="008A7BAF" w:rsidRDefault="003B4308" w:rsidP="002349B5">
            <w:pPr>
              <w:spacing w:before="120" w:after="120" w:line="240" w:lineRule="auto"/>
              <w:contextualSpacing/>
              <w:rPr>
                <w:sz w:val="20"/>
                <w:szCs w:val="20"/>
                <w:lang w:val="es-ES"/>
              </w:rPr>
            </w:pPr>
          </w:p>
        </w:tc>
        <w:tc>
          <w:tcPr>
            <w:tcW w:w="3828" w:type="dxa"/>
            <w:shd w:val="clear" w:color="auto" w:fill="D9D9D9" w:themeFill="background1" w:themeFillShade="D9"/>
          </w:tcPr>
          <w:p w14:paraId="466AF4E7" w14:textId="6ACC91A3" w:rsidR="003B4308" w:rsidRPr="008A7BAF" w:rsidRDefault="003B4308" w:rsidP="002349B5">
            <w:pPr>
              <w:spacing w:after="200" w:line="280" w:lineRule="exact"/>
              <w:contextualSpacing/>
              <w:rPr>
                <w:b/>
                <w:sz w:val="20"/>
                <w:szCs w:val="20"/>
                <w:lang w:val="es-ES"/>
              </w:rPr>
            </w:pPr>
            <w:r w:rsidRPr="008A7BAF">
              <w:rPr>
                <w:b/>
                <w:sz w:val="20"/>
                <w:szCs w:val="20"/>
                <w:lang w:val="es-ES"/>
              </w:rPr>
              <w:t>1</w:t>
            </w:r>
            <w:r w:rsidR="00A96844" w:rsidRPr="008A7BAF">
              <w:rPr>
                <w:b/>
                <w:sz w:val="20"/>
                <w:szCs w:val="20"/>
                <w:lang w:val="es-ES"/>
              </w:rPr>
              <w:t>ª Consulta</w:t>
            </w:r>
            <w:r w:rsidRPr="008A7BAF">
              <w:rPr>
                <w:b/>
                <w:sz w:val="20"/>
                <w:szCs w:val="20"/>
                <w:lang w:val="es-ES"/>
              </w:rPr>
              <w:t xml:space="preserve">– </w:t>
            </w:r>
            <w:r w:rsidR="00A96844" w:rsidRPr="008A7BAF">
              <w:rPr>
                <w:b/>
                <w:sz w:val="20"/>
                <w:szCs w:val="20"/>
                <w:lang w:val="es-ES"/>
              </w:rPr>
              <w:t>Esta fase</w:t>
            </w:r>
            <w:r w:rsidRPr="008A7BAF">
              <w:rPr>
                <w:b/>
                <w:sz w:val="20"/>
                <w:szCs w:val="20"/>
                <w:lang w:val="es-ES"/>
              </w:rPr>
              <w:t xml:space="preserve"> </w:t>
            </w:r>
          </w:p>
        </w:tc>
        <w:tc>
          <w:tcPr>
            <w:tcW w:w="4629" w:type="dxa"/>
            <w:shd w:val="clear" w:color="auto" w:fill="D9D9D9" w:themeFill="background1" w:themeFillShade="D9"/>
          </w:tcPr>
          <w:p w14:paraId="10422B58" w14:textId="0F5E7019" w:rsidR="003B4308" w:rsidRPr="008A7BAF" w:rsidRDefault="003B4308" w:rsidP="002349B5">
            <w:pPr>
              <w:spacing w:after="200" w:line="280" w:lineRule="exact"/>
              <w:contextualSpacing/>
              <w:rPr>
                <w:b/>
                <w:sz w:val="20"/>
                <w:szCs w:val="20"/>
                <w:lang w:val="es-ES"/>
              </w:rPr>
            </w:pPr>
            <w:r w:rsidRPr="008A7BAF">
              <w:rPr>
                <w:b/>
                <w:sz w:val="20"/>
                <w:szCs w:val="20"/>
                <w:lang w:val="es-ES"/>
              </w:rPr>
              <w:t>2</w:t>
            </w:r>
            <w:r w:rsidR="006F0796" w:rsidRPr="008A7BAF">
              <w:rPr>
                <w:b/>
                <w:sz w:val="20"/>
                <w:szCs w:val="20"/>
                <w:lang w:val="es-ES"/>
              </w:rPr>
              <w:t>ª Consulta</w:t>
            </w:r>
            <w:r w:rsidRPr="008A7BAF">
              <w:rPr>
                <w:b/>
                <w:sz w:val="20"/>
                <w:szCs w:val="20"/>
                <w:lang w:val="es-ES"/>
              </w:rPr>
              <w:t xml:space="preserve">– </w:t>
            </w:r>
            <w:r w:rsidR="00A96844" w:rsidRPr="008A7BAF">
              <w:rPr>
                <w:b/>
                <w:sz w:val="20"/>
                <w:szCs w:val="20"/>
                <w:lang w:val="es-ES"/>
              </w:rPr>
              <w:t>Principios de</w:t>
            </w:r>
            <w:r w:rsidRPr="008A7BAF">
              <w:rPr>
                <w:b/>
                <w:sz w:val="20"/>
                <w:szCs w:val="20"/>
                <w:lang w:val="es-ES"/>
              </w:rPr>
              <w:t xml:space="preserve"> 2022</w:t>
            </w:r>
          </w:p>
        </w:tc>
      </w:tr>
      <w:tr w:rsidR="003B4308" w:rsidRPr="008A7BAF" w14:paraId="69E487C2" w14:textId="77777777" w:rsidTr="00462104">
        <w:tc>
          <w:tcPr>
            <w:tcW w:w="562" w:type="dxa"/>
          </w:tcPr>
          <w:p w14:paraId="012E9B75" w14:textId="77777777" w:rsidR="003B4308" w:rsidRPr="008A7BAF" w:rsidRDefault="003B4308" w:rsidP="002349B5">
            <w:pPr>
              <w:spacing w:after="200" w:line="280" w:lineRule="exact"/>
              <w:contextualSpacing/>
              <w:rPr>
                <w:b/>
                <w:sz w:val="20"/>
                <w:szCs w:val="20"/>
                <w:lang w:val="es-ES"/>
              </w:rPr>
            </w:pPr>
            <w:r w:rsidRPr="008A7BAF">
              <w:rPr>
                <w:b/>
                <w:sz w:val="20"/>
                <w:szCs w:val="20"/>
                <w:lang w:val="es-ES"/>
              </w:rPr>
              <w:t>1</w:t>
            </w:r>
          </w:p>
        </w:tc>
        <w:tc>
          <w:tcPr>
            <w:tcW w:w="3828" w:type="dxa"/>
          </w:tcPr>
          <w:p w14:paraId="740E8090" w14:textId="3001FB0A" w:rsidR="003B4308" w:rsidRPr="008A7BAF" w:rsidRDefault="009762A3" w:rsidP="009762A3">
            <w:pPr>
              <w:spacing w:after="200" w:line="280" w:lineRule="exact"/>
              <w:contextualSpacing/>
              <w:rPr>
                <w:sz w:val="20"/>
                <w:szCs w:val="20"/>
                <w:lang w:val="es-ES"/>
              </w:rPr>
            </w:pPr>
            <w:r>
              <w:rPr>
                <w:sz w:val="20"/>
                <w:szCs w:val="20"/>
                <w:lang w:val="es-ES"/>
              </w:rPr>
              <w:t>D</w:t>
            </w:r>
            <w:r w:rsidRPr="008A7BAF">
              <w:rPr>
                <w:sz w:val="20"/>
                <w:szCs w:val="20"/>
                <w:lang w:val="es-ES"/>
              </w:rPr>
              <w:t xml:space="preserve">ebida </w:t>
            </w:r>
            <w:r>
              <w:rPr>
                <w:sz w:val="20"/>
                <w:szCs w:val="20"/>
                <w:lang w:val="es-ES"/>
              </w:rPr>
              <w:t>d</w:t>
            </w:r>
            <w:r w:rsidR="00A96844" w:rsidRPr="008A7BAF">
              <w:rPr>
                <w:sz w:val="20"/>
                <w:szCs w:val="20"/>
                <w:lang w:val="es-ES"/>
              </w:rPr>
              <w:t xml:space="preserve">iligencia en Derechos Humanos y </w:t>
            </w:r>
            <w:r w:rsidR="006F0796" w:rsidRPr="008A7BAF">
              <w:rPr>
                <w:sz w:val="20"/>
                <w:szCs w:val="20"/>
                <w:lang w:val="es-ES"/>
              </w:rPr>
              <w:t>medio ambiente</w:t>
            </w:r>
          </w:p>
        </w:tc>
        <w:tc>
          <w:tcPr>
            <w:tcW w:w="4629" w:type="dxa"/>
          </w:tcPr>
          <w:p w14:paraId="6B6702D5" w14:textId="3AFD3833" w:rsidR="003B4308" w:rsidRPr="008A7BAF" w:rsidRDefault="006F0796" w:rsidP="002349B5">
            <w:pPr>
              <w:spacing w:after="200" w:line="280" w:lineRule="exact"/>
              <w:contextualSpacing/>
              <w:rPr>
                <w:sz w:val="20"/>
                <w:szCs w:val="20"/>
                <w:lang w:val="es-ES"/>
              </w:rPr>
            </w:pPr>
            <w:r w:rsidRPr="008A7BAF">
              <w:rPr>
                <w:sz w:val="20"/>
                <w:szCs w:val="20"/>
                <w:lang w:val="es-ES"/>
              </w:rPr>
              <w:t>Sistema</w:t>
            </w:r>
            <w:r w:rsidR="00CE538F" w:rsidRPr="008A7BAF">
              <w:rPr>
                <w:sz w:val="20"/>
                <w:szCs w:val="20"/>
                <w:lang w:val="es-ES"/>
              </w:rPr>
              <w:t xml:space="preserve"> de </w:t>
            </w:r>
            <w:r w:rsidRPr="008A7BAF">
              <w:rPr>
                <w:sz w:val="20"/>
                <w:szCs w:val="20"/>
                <w:lang w:val="es-ES"/>
              </w:rPr>
              <w:t>gestión</w:t>
            </w:r>
            <w:r w:rsidR="00CE538F" w:rsidRPr="008A7BAF">
              <w:rPr>
                <w:sz w:val="20"/>
                <w:szCs w:val="20"/>
                <w:lang w:val="es-ES"/>
              </w:rPr>
              <w:t xml:space="preserve"> interna</w:t>
            </w:r>
          </w:p>
        </w:tc>
      </w:tr>
      <w:tr w:rsidR="003B4308" w:rsidRPr="008A7BAF" w14:paraId="3CFBEBAF" w14:textId="77777777" w:rsidTr="00462104">
        <w:tc>
          <w:tcPr>
            <w:tcW w:w="562" w:type="dxa"/>
          </w:tcPr>
          <w:p w14:paraId="7F390A58" w14:textId="77777777" w:rsidR="003B4308" w:rsidRPr="008A7BAF" w:rsidRDefault="003B4308" w:rsidP="002349B5">
            <w:pPr>
              <w:spacing w:after="200" w:line="280" w:lineRule="exact"/>
              <w:contextualSpacing/>
              <w:rPr>
                <w:b/>
                <w:sz w:val="20"/>
                <w:szCs w:val="20"/>
                <w:lang w:val="es-ES"/>
              </w:rPr>
            </w:pPr>
            <w:r w:rsidRPr="008A7BAF">
              <w:rPr>
                <w:b/>
                <w:sz w:val="20"/>
                <w:szCs w:val="20"/>
                <w:lang w:val="es-ES"/>
              </w:rPr>
              <w:t>2</w:t>
            </w:r>
          </w:p>
        </w:tc>
        <w:tc>
          <w:tcPr>
            <w:tcW w:w="3828" w:type="dxa"/>
          </w:tcPr>
          <w:p w14:paraId="4A4ECF40" w14:textId="2206B213" w:rsidR="003B4308" w:rsidRPr="008A7BAF" w:rsidRDefault="00A96844" w:rsidP="002349B5">
            <w:pPr>
              <w:spacing w:after="200" w:line="280" w:lineRule="exact"/>
              <w:contextualSpacing/>
              <w:rPr>
                <w:sz w:val="20"/>
                <w:szCs w:val="20"/>
                <w:lang w:val="es-ES"/>
              </w:rPr>
            </w:pPr>
            <w:r w:rsidRPr="008A7BAF">
              <w:rPr>
                <w:sz w:val="20"/>
                <w:szCs w:val="20"/>
                <w:lang w:val="es-ES"/>
              </w:rPr>
              <w:t>Abordar la deforestación</w:t>
            </w:r>
          </w:p>
        </w:tc>
        <w:tc>
          <w:tcPr>
            <w:tcW w:w="4629" w:type="dxa"/>
          </w:tcPr>
          <w:p w14:paraId="4C7198B3" w14:textId="6C3209F7" w:rsidR="003B4308" w:rsidRPr="008A7BAF" w:rsidRDefault="00CE538F" w:rsidP="002349B5">
            <w:pPr>
              <w:spacing w:after="200" w:line="280" w:lineRule="exact"/>
              <w:contextualSpacing/>
              <w:rPr>
                <w:sz w:val="20"/>
                <w:szCs w:val="20"/>
                <w:lang w:val="es-ES"/>
              </w:rPr>
            </w:pPr>
            <w:r w:rsidRPr="008A7BAF">
              <w:rPr>
                <w:sz w:val="20"/>
                <w:szCs w:val="20"/>
                <w:lang w:val="es-ES"/>
              </w:rPr>
              <w:t>Cambio climático y biodiversidad</w:t>
            </w:r>
          </w:p>
        </w:tc>
      </w:tr>
      <w:tr w:rsidR="003B4308" w:rsidRPr="008A7BAF" w14:paraId="78FC0897" w14:textId="77777777" w:rsidTr="00462104">
        <w:tc>
          <w:tcPr>
            <w:tcW w:w="562" w:type="dxa"/>
          </w:tcPr>
          <w:p w14:paraId="278D7E8E" w14:textId="77777777" w:rsidR="003B4308" w:rsidRPr="008A7BAF" w:rsidRDefault="003B4308" w:rsidP="002349B5">
            <w:pPr>
              <w:spacing w:after="200" w:line="280" w:lineRule="exact"/>
              <w:contextualSpacing/>
              <w:rPr>
                <w:b/>
                <w:sz w:val="20"/>
                <w:szCs w:val="20"/>
                <w:lang w:val="es-ES"/>
              </w:rPr>
            </w:pPr>
            <w:r w:rsidRPr="008A7BAF">
              <w:rPr>
                <w:b/>
                <w:sz w:val="20"/>
                <w:szCs w:val="20"/>
                <w:lang w:val="es-ES"/>
              </w:rPr>
              <w:t>3</w:t>
            </w:r>
          </w:p>
        </w:tc>
        <w:tc>
          <w:tcPr>
            <w:tcW w:w="3828" w:type="dxa"/>
          </w:tcPr>
          <w:p w14:paraId="7A3CC93A" w14:textId="064D12A1" w:rsidR="003B4308" w:rsidRPr="008A7BAF" w:rsidRDefault="00A96844" w:rsidP="002349B5">
            <w:pPr>
              <w:spacing w:after="200" w:line="280" w:lineRule="exact"/>
              <w:contextualSpacing/>
              <w:rPr>
                <w:sz w:val="20"/>
                <w:szCs w:val="20"/>
                <w:lang w:val="es-ES"/>
              </w:rPr>
            </w:pPr>
            <w:r w:rsidRPr="008A7BAF">
              <w:rPr>
                <w:sz w:val="20"/>
                <w:szCs w:val="20"/>
                <w:lang w:val="es-ES"/>
              </w:rPr>
              <w:t xml:space="preserve">Trazabilidad y </w:t>
            </w:r>
            <w:r w:rsidR="006F0796" w:rsidRPr="008A7BAF">
              <w:rPr>
                <w:sz w:val="20"/>
                <w:szCs w:val="20"/>
                <w:lang w:val="es-ES"/>
              </w:rPr>
              <w:t>transparencia</w:t>
            </w:r>
          </w:p>
        </w:tc>
        <w:tc>
          <w:tcPr>
            <w:tcW w:w="4629" w:type="dxa"/>
          </w:tcPr>
          <w:p w14:paraId="0900A664" w14:textId="54F93CA6" w:rsidR="003B4308" w:rsidRPr="008A7BAF" w:rsidRDefault="00CE538F" w:rsidP="002349B5">
            <w:pPr>
              <w:spacing w:after="200" w:line="280" w:lineRule="exact"/>
              <w:contextualSpacing/>
              <w:rPr>
                <w:sz w:val="20"/>
                <w:szCs w:val="20"/>
                <w:lang w:val="es-ES"/>
              </w:rPr>
            </w:pPr>
            <w:r w:rsidRPr="008A7BAF">
              <w:rPr>
                <w:sz w:val="20"/>
                <w:szCs w:val="20"/>
                <w:lang w:val="es-ES"/>
              </w:rPr>
              <w:t>Escalada de costos</w:t>
            </w:r>
            <w:r w:rsidR="003B4308" w:rsidRPr="008A7BAF">
              <w:rPr>
                <w:sz w:val="20"/>
                <w:szCs w:val="20"/>
                <w:lang w:val="es-ES"/>
              </w:rPr>
              <w:t xml:space="preserve"> </w:t>
            </w:r>
          </w:p>
        </w:tc>
      </w:tr>
      <w:tr w:rsidR="003B4308" w:rsidRPr="00283B16" w14:paraId="50F53EAA" w14:textId="77777777" w:rsidTr="00462104">
        <w:tc>
          <w:tcPr>
            <w:tcW w:w="562" w:type="dxa"/>
          </w:tcPr>
          <w:p w14:paraId="77E286E2" w14:textId="77777777" w:rsidR="003B4308" w:rsidRPr="008A7BAF" w:rsidRDefault="003B4308" w:rsidP="002349B5">
            <w:pPr>
              <w:spacing w:after="200" w:line="280" w:lineRule="exact"/>
              <w:contextualSpacing/>
              <w:rPr>
                <w:b/>
                <w:sz w:val="20"/>
                <w:szCs w:val="20"/>
                <w:lang w:val="es-ES"/>
              </w:rPr>
            </w:pPr>
            <w:r w:rsidRPr="008A7BAF">
              <w:rPr>
                <w:b/>
                <w:sz w:val="20"/>
                <w:szCs w:val="20"/>
                <w:lang w:val="es-ES"/>
              </w:rPr>
              <w:t>4</w:t>
            </w:r>
          </w:p>
        </w:tc>
        <w:tc>
          <w:tcPr>
            <w:tcW w:w="3828" w:type="dxa"/>
          </w:tcPr>
          <w:p w14:paraId="485D7A05" w14:textId="01ED0D8B" w:rsidR="003B4308" w:rsidRPr="008A7BAF" w:rsidRDefault="00A96844" w:rsidP="002349B5">
            <w:pPr>
              <w:spacing w:after="200" w:line="280" w:lineRule="exact"/>
              <w:contextualSpacing/>
              <w:rPr>
                <w:sz w:val="20"/>
                <w:szCs w:val="20"/>
                <w:lang w:val="es-ES"/>
              </w:rPr>
            </w:pPr>
            <w:r w:rsidRPr="008A7BAF">
              <w:rPr>
                <w:sz w:val="20"/>
                <w:szCs w:val="20"/>
                <w:lang w:val="es-ES"/>
              </w:rPr>
              <w:t>Ingresos dignos</w:t>
            </w:r>
          </w:p>
        </w:tc>
        <w:tc>
          <w:tcPr>
            <w:tcW w:w="4629" w:type="dxa"/>
          </w:tcPr>
          <w:p w14:paraId="451EFDA3" w14:textId="03778EB0" w:rsidR="003B4308" w:rsidRPr="008A7BAF" w:rsidRDefault="00CE538F" w:rsidP="002349B5">
            <w:pPr>
              <w:spacing w:after="200" w:line="280" w:lineRule="exact"/>
              <w:contextualSpacing/>
              <w:rPr>
                <w:sz w:val="20"/>
                <w:szCs w:val="20"/>
                <w:lang w:val="es-ES"/>
              </w:rPr>
            </w:pPr>
            <w:r w:rsidRPr="008A7BAF">
              <w:rPr>
                <w:sz w:val="20"/>
                <w:szCs w:val="20"/>
                <w:lang w:val="es-ES"/>
              </w:rPr>
              <w:t>Uso de la Prima Fairtrade</w:t>
            </w:r>
          </w:p>
        </w:tc>
      </w:tr>
      <w:tr w:rsidR="003B4308" w:rsidRPr="008A7BAF" w14:paraId="441A3915" w14:textId="77777777" w:rsidTr="00462104">
        <w:tc>
          <w:tcPr>
            <w:tcW w:w="562" w:type="dxa"/>
          </w:tcPr>
          <w:p w14:paraId="6B71E189" w14:textId="77777777" w:rsidR="003B4308" w:rsidRPr="008A7BAF" w:rsidRDefault="003B4308" w:rsidP="002349B5">
            <w:pPr>
              <w:spacing w:after="200" w:line="280" w:lineRule="exact"/>
              <w:contextualSpacing/>
              <w:rPr>
                <w:b/>
                <w:sz w:val="20"/>
                <w:szCs w:val="20"/>
                <w:lang w:val="es-ES"/>
              </w:rPr>
            </w:pPr>
            <w:r w:rsidRPr="008A7BAF">
              <w:rPr>
                <w:b/>
                <w:sz w:val="20"/>
                <w:szCs w:val="20"/>
                <w:lang w:val="es-ES"/>
              </w:rPr>
              <w:t>5</w:t>
            </w:r>
          </w:p>
        </w:tc>
        <w:tc>
          <w:tcPr>
            <w:tcW w:w="3828" w:type="dxa"/>
          </w:tcPr>
          <w:p w14:paraId="0AE6468D" w14:textId="3202A2BF" w:rsidR="003B4308" w:rsidRPr="008A7BAF" w:rsidRDefault="00A96844" w:rsidP="002349B5">
            <w:pPr>
              <w:spacing w:after="200" w:line="280" w:lineRule="exact"/>
              <w:contextualSpacing/>
              <w:rPr>
                <w:sz w:val="20"/>
                <w:szCs w:val="20"/>
                <w:lang w:val="es-ES"/>
              </w:rPr>
            </w:pPr>
            <w:r w:rsidRPr="008A7BAF">
              <w:rPr>
                <w:sz w:val="20"/>
                <w:szCs w:val="20"/>
                <w:lang w:val="es-ES"/>
              </w:rPr>
              <w:t>Aparceros</w:t>
            </w:r>
          </w:p>
        </w:tc>
        <w:tc>
          <w:tcPr>
            <w:tcW w:w="4629" w:type="dxa"/>
          </w:tcPr>
          <w:p w14:paraId="3F2D336A" w14:textId="14689EB1" w:rsidR="003B4308" w:rsidRPr="008A7BAF" w:rsidRDefault="006F0796" w:rsidP="002349B5">
            <w:pPr>
              <w:spacing w:after="200" w:line="280" w:lineRule="exact"/>
              <w:contextualSpacing/>
              <w:rPr>
                <w:sz w:val="20"/>
                <w:szCs w:val="20"/>
                <w:lang w:val="es-ES"/>
              </w:rPr>
            </w:pPr>
            <w:r w:rsidRPr="008A7BAF">
              <w:rPr>
                <w:sz w:val="20"/>
                <w:szCs w:val="20"/>
                <w:lang w:val="es-ES"/>
              </w:rPr>
              <w:t>Requisitos</w:t>
            </w:r>
            <w:r w:rsidR="00CE538F" w:rsidRPr="008A7BAF">
              <w:rPr>
                <w:sz w:val="20"/>
                <w:szCs w:val="20"/>
                <w:lang w:val="es-ES"/>
              </w:rPr>
              <w:t xml:space="preserve"> agr</w:t>
            </w:r>
            <w:r w:rsidRPr="008A7BAF">
              <w:rPr>
                <w:sz w:val="20"/>
                <w:szCs w:val="20"/>
                <w:lang w:val="es-ES"/>
              </w:rPr>
              <w:t xml:space="preserve">ícolas </w:t>
            </w:r>
            <w:r w:rsidR="00CE538F" w:rsidRPr="008A7BAF">
              <w:rPr>
                <w:sz w:val="20"/>
                <w:szCs w:val="20"/>
                <w:lang w:val="es-ES"/>
              </w:rPr>
              <w:t>/ agrónomos</w:t>
            </w:r>
          </w:p>
        </w:tc>
      </w:tr>
      <w:tr w:rsidR="003B4308" w:rsidRPr="00283B16" w14:paraId="2E6AD7CF" w14:textId="77777777" w:rsidTr="00462104">
        <w:tc>
          <w:tcPr>
            <w:tcW w:w="562" w:type="dxa"/>
          </w:tcPr>
          <w:p w14:paraId="3D0CB0B9" w14:textId="77777777" w:rsidR="003B4308" w:rsidRPr="008A7BAF" w:rsidRDefault="003B4308" w:rsidP="002349B5">
            <w:pPr>
              <w:spacing w:after="200" w:line="280" w:lineRule="exact"/>
              <w:contextualSpacing/>
              <w:rPr>
                <w:b/>
                <w:sz w:val="20"/>
                <w:szCs w:val="20"/>
                <w:lang w:val="es-ES"/>
              </w:rPr>
            </w:pPr>
            <w:r w:rsidRPr="008A7BAF">
              <w:rPr>
                <w:b/>
                <w:sz w:val="20"/>
                <w:szCs w:val="20"/>
                <w:lang w:val="es-ES"/>
              </w:rPr>
              <w:t>6</w:t>
            </w:r>
          </w:p>
        </w:tc>
        <w:tc>
          <w:tcPr>
            <w:tcW w:w="3828" w:type="dxa"/>
          </w:tcPr>
          <w:p w14:paraId="2AE477BC" w14:textId="7011E24E" w:rsidR="003B4308" w:rsidRPr="008A7BAF" w:rsidRDefault="00A96844" w:rsidP="002349B5">
            <w:pPr>
              <w:spacing w:after="200" w:line="280" w:lineRule="exact"/>
              <w:contextualSpacing/>
              <w:rPr>
                <w:sz w:val="20"/>
                <w:szCs w:val="20"/>
                <w:lang w:val="es-ES"/>
              </w:rPr>
            </w:pPr>
            <w:r w:rsidRPr="008A7BAF">
              <w:rPr>
                <w:sz w:val="20"/>
                <w:szCs w:val="20"/>
                <w:lang w:val="es-ES"/>
              </w:rPr>
              <w:t>Prácticas comerciale</w:t>
            </w:r>
            <w:r w:rsidR="00CE538F" w:rsidRPr="008A7BAF">
              <w:rPr>
                <w:sz w:val="20"/>
                <w:szCs w:val="20"/>
                <w:lang w:val="es-ES"/>
              </w:rPr>
              <w:t>s</w:t>
            </w:r>
            <w:r w:rsidRPr="008A7BAF">
              <w:rPr>
                <w:sz w:val="20"/>
                <w:szCs w:val="20"/>
                <w:lang w:val="es-ES"/>
              </w:rPr>
              <w:t xml:space="preserve"> </w:t>
            </w:r>
            <w:r w:rsidR="006F0796" w:rsidRPr="008A7BAF">
              <w:rPr>
                <w:sz w:val="20"/>
                <w:szCs w:val="20"/>
                <w:lang w:val="es-ES"/>
              </w:rPr>
              <w:t>incluida</w:t>
            </w:r>
            <w:r w:rsidRPr="008A7BAF">
              <w:rPr>
                <w:sz w:val="20"/>
                <w:szCs w:val="20"/>
                <w:lang w:val="es-ES"/>
              </w:rPr>
              <w:t xml:space="preserve"> la entrada de nuevos operadores</w:t>
            </w:r>
          </w:p>
        </w:tc>
        <w:tc>
          <w:tcPr>
            <w:tcW w:w="4629" w:type="dxa"/>
          </w:tcPr>
          <w:p w14:paraId="19D22890" w14:textId="6DD019DC" w:rsidR="003B4308" w:rsidRPr="008A7BAF" w:rsidRDefault="006F0796" w:rsidP="002349B5">
            <w:pPr>
              <w:spacing w:after="200" w:line="280" w:lineRule="exact"/>
              <w:contextualSpacing/>
              <w:rPr>
                <w:sz w:val="20"/>
                <w:szCs w:val="20"/>
                <w:lang w:val="es-ES"/>
              </w:rPr>
            </w:pPr>
            <w:r w:rsidRPr="008A7BAF">
              <w:rPr>
                <w:sz w:val="20"/>
                <w:szCs w:val="20"/>
                <w:lang w:val="es-ES"/>
              </w:rPr>
              <w:t>Fortalecer</w:t>
            </w:r>
            <w:r w:rsidR="00CE538F" w:rsidRPr="008A7BAF">
              <w:rPr>
                <w:sz w:val="20"/>
                <w:szCs w:val="20"/>
                <w:lang w:val="es-ES"/>
              </w:rPr>
              <w:t xml:space="preserve"> la posición de los trabajadores en las OPP</w:t>
            </w:r>
          </w:p>
        </w:tc>
      </w:tr>
    </w:tbl>
    <w:p w14:paraId="1C7F5795" w14:textId="77777777" w:rsidR="00E27FF8" w:rsidRPr="008A7BAF" w:rsidRDefault="00E27FF8" w:rsidP="002349B5">
      <w:pPr>
        <w:pStyle w:val="Heading2"/>
        <w:rPr>
          <w:color w:val="00B9E4"/>
          <w:sz w:val="28"/>
          <w:szCs w:val="28"/>
          <w:lang w:val="es-ES"/>
        </w:rPr>
      </w:pPr>
    </w:p>
    <w:p w14:paraId="17586285" w14:textId="56608B7E" w:rsidR="00B045D2" w:rsidRPr="008A7BAF" w:rsidRDefault="00B045D2" w:rsidP="002349B5">
      <w:pPr>
        <w:pStyle w:val="Heading2"/>
        <w:rPr>
          <w:b w:val="0"/>
          <w:color w:val="00B9E4"/>
          <w:sz w:val="28"/>
          <w:szCs w:val="28"/>
          <w:lang w:val="es-ES"/>
        </w:rPr>
      </w:pPr>
      <w:bookmarkStart w:id="4" w:name="_Toc79664703"/>
      <w:r w:rsidRPr="008A7BAF">
        <w:rPr>
          <w:color w:val="00B9E4"/>
          <w:sz w:val="28"/>
          <w:szCs w:val="28"/>
          <w:lang w:val="es-ES"/>
        </w:rPr>
        <w:t>4.</w:t>
      </w:r>
      <w:r w:rsidR="00CF4420" w:rsidRPr="008A7BAF">
        <w:rPr>
          <w:color w:val="00B9E4"/>
          <w:sz w:val="28"/>
          <w:szCs w:val="28"/>
          <w:lang w:val="es-ES"/>
        </w:rPr>
        <w:t xml:space="preserve"> </w:t>
      </w:r>
      <w:r w:rsidR="00E27FF8" w:rsidRPr="008A7BAF">
        <w:rPr>
          <w:color w:val="00B9E4"/>
          <w:sz w:val="28"/>
          <w:szCs w:val="28"/>
          <w:lang w:val="es-ES"/>
        </w:rPr>
        <w:t>Información sobre el proyecto y sus procesos</w:t>
      </w:r>
      <w:bookmarkEnd w:id="4"/>
    </w:p>
    <w:p w14:paraId="6CCBD422" w14:textId="67EDE3D9" w:rsidR="00747124" w:rsidRPr="008A7BAF" w:rsidRDefault="00747124" w:rsidP="002349B5">
      <w:pPr>
        <w:spacing w:before="120" w:after="120" w:line="240" w:lineRule="auto"/>
        <w:rPr>
          <w:szCs w:val="22"/>
          <w:lang w:val="es-ES"/>
        </w:rPr>
      </w:pPr>
      <w:r w:rsidRPr="008A7BAF">
        <w:rPr>
          <w:szCs w:val="22"/>
          <w:lang w:val="es-ES"/>
        </w:rPr>
        <w:t xml:space="preserve">El proyectó comenzó en el primer </w:t>
      </w:r>
      <w:r w:rsidR="006F0796" w:rsidRPr="008A7BAF">
        <w:rPr>
          <w:szCs w:val="22"/>
          <w:lang w:val="es-ES"/>
        </w:rPr>
        <w:t>trimestre</w:t>
      </w:r>
      <w:r w:rsidRPr="008A7BAF">
        <w:rPr>
          <w:szCs w:val="22"/>
          <w:lang w:val="es-ES"/>
        </w:rPr>
        <w:t xml:space="preserve"> de 2020 y </w:t>
      </w:r>
      <w:hyperlink r:id="rId13" w:history="1">
        <w:r w:rsidRPr="008A7BAF">
          <w:rPr>
            <w:rStyle w:val="Hyperlink"/>
            <w:szCs w:val="22"/>
            <w:lang w:val="es-ES"/>
          </w:rPr>
          <w:t xml:space="preserve">el marco del </w:t>
        </w:r>
        <w:r w:rsidR="006F0796" w:rsidRPr="008A7BAF">
          <w:rPr>
            <w:rStyle w:val="Hyperlink"/>
            <w:szCs w:val="22"/>
            <w:lang w:val="es-ES"/>
          </w:rPr>
          <w:t>p</w:t>
        </w:r>
        <w:r w:rsidRPr="008A7BAF">
          <w:rPr>
            <w:rStyle w:val="Hyperlink"/>
            <w:szCs w:val="22"/>
            <w:lang w:val="es-ES"/>
          </w:rPr>
          <w:t>royecto</w:t>
        </w:r>
      </w:hyperlink>
      <w:r w:rsidRPr="008A7BAF">
        <w:rPr>
          <w:szCs w:val="22"/>
          <w:lang w:val="es-ES"/>
        </w:rPr>
        <w:t xml:space="preserve"> está </w:t>
      </w:r>
      <w:r w:rsidR="006F0796" w:rsidRPr="008A7BAF">
        <w:rPr>
          <w:szCs w:val="22"/>
          <w:lang w:val="es-ES"/>
        </w:rPr>
        <w:t>disponible</w:t>
      </w:r>
      <w:r w:rsidRPr="008A7BAF">
        <w:rPr>
          <w:szCs w:val="22"/>
          <w:lang w:val="es-ES"/>
        </w:rPr>
        <w:t xml:space="preserve"> en la página web de Fairtrade International.</w:t>
      </w:r>
    </w:p>
    <w:p w14:paraId="041D24B8" w14:textId="61F069A7" w:rsidR="00264EF1" w:rsidRPr="008A7BAF" w:rsidRDefault="00747124" w:rsidP="002349B5">
      <w:pPr>
        <w:spacing w:before="120" w:after="120" w:line="240" w:lineRule="auto"/>
        <w:rPr>
          <w:lang w:val="es-ES"/>
        </w:rPr>
      </w:pPr>
      <w:r w:rsidRPr="008A7BAF">
        <w:rPr>
          <w:szCs w:val="22"/>
          <w:lang w:val="es-ES"/>
        </w:rPr>
        <w:t xml:space="preserve">El actual </w:t>
      </w:r>
      <w:hyperlink r:id="rId14" w:history="1">
        <w:r w:rsidRPr="008A7BAF">
          <w:rPr>
            <w:rStyle w:val="Hyperlink"/>
            <w:szCs w:val="22"/>
            <w:lang w:val="es-ES"/>
          </w:rPr>
          <w:t>Criterio Fairtrade para Cacao</w:t>
        </w:r>
      </w:hyperlink>
      <w:r w:rsidRPr="008A7BAF">
        <w:rPr>
          <w:szCs w:val="22"/>
          <w:lang w:val="es-ES"/>
        </w:rPr>
        <w:t xml:space="preserve"> también se encuentra disponible la página web de Fairtrade International. </w:t>
      </w:r>
      <w:r w:rsidR="003629A0" w:rsidRPr="008A7BAF">
        <w:rPr>
          <w:szCs w:val="22"/>
          <w:lang w:val="es-ES"/>
        </w:rPr>
        <w:t xml:space="preserve"> </w:t>
      </w:r>
    </w:p>
    <w:p w14:paraId="6D165AB1" w14:textId="7D091ED2" w:rsidR="00264EF1" w:rsidRPr="008A7BAF" w:rsidRDefault="00747124" w:rsidP="002349B5">
      <w:pPr>
        <w:spacing w:before="120" w:after="120" w:line="240" w:lineRule="auto"/>
        <w:rPr>
          <w:szCs w:val="22"/>
          <w:lang w:val="es-ES"/>
        </w:rPr>
      </w:pPr>
      <w:r w:rsidRPr="008A7BAF">
        <w:rPr>
          <w:szCs w:val="22"/>
          <w:lang w:val="es-ES"/>
        </w:rPr>
        <w:t xml:space="preserve">A </w:t>
      </w:r>
      <w:r w:rsidR="006F0796" w:rsidRPr="008A7BAF">
        <w:rPr>
          <w:szCs w:val="22"/>
          <w:lang w:val="es-ES"/>
        </w:rPr>
        <w:t>continuación,</w:t>
      </w:r>
      <w:r w:rsidRPr="008A7BAF">
        <w:rPr>
          <w:szCs w:val="22"/>
          <w:lang w:val="es-ES"/>
        </w:rPr>
        <w:t xml:space="preserve"> se </w:t>
      </w:r>
      <w:r w:rsidR="00E27FF8" w:rsidRPr="008A7BAF">
        <w:rPr>
          <w:szCs w:val="22"/>
          <w:lang w:val="es-ES"/>
        </w:rPr>
        <w:t>detallan las fechas y próximos pasos:</w:t>
      </w:r>
    </w:p>
    <w:tbl>
      <w:tblPr>
        <w:tblStyle w:val="TableGrid"/>
        <w:tblW w:w="0" w:type="auto"/>
        <w:jc w:val="center"/>
        <w:tblLook w:val="04A0" w:firstRow="1" w:lastRow="0" w:firstColumn="1" w:lastColumn="0" w:noHBand="0" w:noVBand="1"/>
      </w:tblPr>
      <w:tblGrid>
        <w:gridCol w:w="2405"/>
        <w:gridCol w:w="3248"/>
      </w:tblGrid>
      <w:tr w:rsidR="00264EF1" w:rsidRPr="008A7BAF" w14:paraId="6095A861" w14:textId="77777777" w:rsidTr="002349B5">
        <w:trPr>
          <w:jc w:val="center"/>
        </w:trPr>
        <w:tc>
          <w:tcPr>
            <w:tcW w:w="2405" w:type="dxa"/>
          </w:tcPr>
          <w:p w14:paraId="219E12C9" w14:textId="64D5C370" w:rsidR="00264EF1" w:rsidRPr="008A7BAF" w:rsidRDefault="00747124" w:rsidP="002349B5">
            <w:pPr>
              <w:rPr>
                <w:rFonts w:cs="Arial"/>
                <w:b/>
                <w:szCs w:val="22"/>
                <w:lang w:val="es-ES" w:eastAsia="en-US"/>
              </w:rPr>
            </w:pPr>
            <w:r w:rsidRPr="008A7BAF">
              <w:rPr>
                <w:rFonts w:cs="Arial"/>
                <w:b/>
                <w:szCs w:val="22"/>
                <w:lang w:val="es-ES" w:eastAsia="en-US"/>
              </w:rPr>
              <w:lastRenderedPageBreak/>
              <w:t>Actividad</w:t>
            </w:r>
          </w:p>
        </w:tc>
        <w:tc>
          <w:tcPr>
            <w:tcW w:w="3248" w:type="dxa"/>
          </w:tcPr>
          <w:p w14:paraId="48438016" w14:textId="7741857D" w:rsidR="00264EF1" w:rsidRPr="008A7BAF" w:rsidRDefault="00747124" w:rsidP="002349B5">
            <w:pPr>
              <w:rPr>
                <w:rFonts w:cs="Arial"/>
                <w:b/>
                <w:szCs w:val="22"/>
                <w:lang w:val="es-ES" w:eastAsia="en-US"/>
              </w:rPr>
            </w:pPr>
            <w:r w:rsidRPr="008A7BAF">
              <w:rPr>
                <w:rFonts w:cs="Arial"/>
                <w:b/>
                <w:szCs w:val="22"/>
                <w:lang w:val="es-ES" w:eastAsia="en-US"/>
              </w:rPr>
              <w:t>Plazos</w:t>
            </w:r>
          </w:p>
        </w:tc>
      </w:tr>
      <w:tr w:rsidR="00264EF1" w:rsidRPr="008A7BAF" w14:paraId="3D5987A8" w14:textId="77777777" w:rsidTr="002349B5">
        <w:trPr>
          <w:jc w:val="center"/>
        </w:trPr>
        <w:tc>
          <w:tcPr>
            <w:tcW w:w="2405" w:type="dxa"/>
          </w:tcPr>
          <w:p w14:paraId="686969A7" w14:textId="00B686F2" w:rsidR="00264EF1" w:rsidRPr="008A7BAF" w:rsidRDefault="00747124" w:rsidP="002349B5">
            <w:pPr>
              <w:rPr>
                <w:rFonts w:cs="Arial"/>
                <w:sz w:val="20"/>
                <w:szCs w:val="20"/>
                <w:lang w:val="es-ES" w:eastAsia="en-US"/>
              </w:rPr>
            </w:pPr>
            <w:r w:rsidRPr="008A7BAF">
              <w:rPr>
                <w:rFonts w:cs="Arial"/>
                <w:sz w:val="20"/>
                <w:szCs w:val="20"/>
                <w:lang w:val="es-ES" w:eastAsia="en-US"/>
              </w:rPr>
              <w:t>Alcance</w:t>
            </w:r>
          </w:p>
        </w:tc>
        <w:tc>
          <w:tcPr>
            <w:tcW w:w="3248" w:type="dxa"/>
          </w:tcPr>
          <w:p w14:paraId="2F071265" w14:textId="604D3B26" w:rsidR="00264EF1" w:rsidRPr="008A7BAF" w:rsidRDefault="00747124" w:rsidP="002349B5">
            <w:pPr>
              <w:rPr>
                <w:rFonts w:cs="Arial"/>
                <w:sz w:val="20"/>
                <w:szCs w:val="20"/>
                <w:lang w:val="es-ES" w:eastAsia="en-US"/>
              </w:rPr>
            </w:pPr>
            <w:r w:rsidRPr="008A7BAF">
              <w:rPr>
                <w:rFonts w:cs="Arial"/>
                <w:sz w:val="20"/>
                <w:szCs w:val="20"/>
                <w:lang w:val="es-ES" w:eastAsia="en-US"/>
              </w:rPr>
              <w:t>Febrero</w:t>
            </w:r>
            <w:r w:rsidR="00264EF1" w:rsidRPr="008A7BAF">
              <w:rPr>
                <w:rFonts w:cs="Arial"/>
                <w:sz w:val="20"/>
                <w:szCs w:val="20"/>
                <w:lang w:val="es-ES" w:eastAsia="en-US"/>
              </w:rPr>
              <w:t xml:space="preserve"> – </w:t>
            </w:r>
            <w:r w:rsidRPr="008A7BAF">
              <w:rPr>
                <w:rFonts w:cs="Arial"/>
                <w:sz w:val="20"/>
                <w:szCs w:val="20"/>
                <w:lang w:val="es-ES" w:eastAsia="en-US"/>
              </w:rPr>
              <w:t>ab</w:t>
            </w:r>
            <w:r w:rsidR="00264EF1" w:rsidRPr="008A7BAF">
              <w:rPr>
                <w:rFonts w:cs="Arial"/>
                <w:sz w:val="20"/>
                <w:szCs w:val="20"/>
                <w:lang w:val="es-ES" w:eastAsia="en-US"/>
              </w:rPr>
              <w:t>ril 2020</w:t>
            </w:r>
          </w:p>
        </w:tc>
      </w:tr>
      <w:tr w:rsidR="00264EF1" w:rsidRPr="008A7BAF" w14:paraId="6D97CF4C" w14:textId="77777777" w:rsidTr="002349B5">
        <w:trPr>
          <w:jc w:val="center"/>
        </w:trPr>
        <w:tc>
          <w:tcPr>
            <w:tcW w:w="2405" w:type="dxa"/>
            <w:tcBorders>
              <w:bottom w:val="single" w:sz="4" w:space="0" w:color="auto"/>
            </w:tcBorders>
            <w:shd w:val="clear" w:color="auto" w:fill="auto"/>
          </w:tcPr>
          <w:p w14:paraId="2EB5FF24" w14:textId="62638EA1" w:rsidR="00264EF1" w:rsidRPr="008A7BAF" w:rsidRDefault="00747124" w:rsidP="002349B5">
            <w:pPr>
              <w:rPr>
                <w:rFonts w:cs="Arial"/>
                <w:sz w:val="20"/>
                <w:szCs w:val="20"/>
                <w:lang w:val="es-ES" w:eastAsia="en-US"/>
              </w:rPr>
            </w:pPr>
            <w:r w:rsidRPr="008A7BAF">
              <w:rPr>
                <w:rFonts w:cs="Arial"/>
                <w:sz w:val="20"/>
                <w:szCs w:val="20"/>
                <w:lang w:val="es-ES" w:eastAsia="en-US"/>
              </w:rPr>
              <w:t>Investigación</w:t>
            </w:r>
          </w:p>
        </w:tc>
        <w:tc>
          <w:tcPr>
            <w:tcW w:w="3248" w:type="dxa"/>
            <w:tcBorders>
              <w:bottom w:val="single" w:sz="4" w:space="0" w:color="auto"/>
            </w:tcBorders>
            <w:shd w:val="clear" w:color="auto" w:fill="auto"/>
          </w:tcPr>
          <w:p w14:paraId="1709CA05" w14:textId="2A2F50E5" w:rsidR="00264EF1" w:rsidRPr="008A7BAF" w:rsidRDefault="00264EF1" w:rsidP="002349B5">
            <w:pPr>
              <w:rPr>
                <w:rFonts w:cs="Arial"/>
                <w:sz w:val="20"/>
                <w:szCs w:val="20"/>
                <w:lang w:val="es-ES" w:eastAsia="en-US"/>
              </w:rPr>
            </w:pPr>
            <w:r w:rsidRPr="008A7BAF">
              <w:rPr>
                <w:rFonts w:cs="Arial"/>
                <w:sz w:val="20"/>
                <w:szCs w:val="20"/>
                <w:lang w:val="es-ES" w:eastAsia="en-US"/>
              </w:rPr>
              <w:t>May</w:t>
            </w:r>
            <w:r w:rsidR="00747124" w:rsidRPr="008A7BAF">
              <w:rPr>
                <w:rFonts w:cs="Arial"/>
                <w:sz w:val="20"/>
                <w:szCs w:val="20"/>
                <w:lang w:val="es-ES" w:eastAsia="en-US"/>
              </w:rPr>
              <w:t>o</w:t>
            </w:r>
            <w:r w:rsidRPr="008A7BAF">
              <w:rPr>
                <w:rFonts w:cs="Arial"/>
                <w:sz w:val="20"/>
                <w:szCs w:val="20"/>
                <w:lang w:val="es-ES" w:eastAsia="en-US"/>
              </w:rPr>
              <w:t xml:space="preserve"> </w:t>
            </w:r>
            <w:r w:rsidR="00154861" w:rsidRPr="008A7BAF">
              <w:rPr>
                <w:rFonts w:cs="Arial"/>
                <w:sz w:val="20"/>
                <w:szCs w:val="20"/>
                <w:lang w:val="es-ES" w:eastAsia="en-US"/>
              </w:rPr>
              <w:t xml:space="preserve">2020 </w:t>
            </w:r>
            <w:r w:rsidRPr="008A7BAF">
              <w:rPr>
                <w:rFonts w:cs="Arial"/>
                <w:sz w:val="20"/>
                <w:szCs w:val="20"/>
                <w:lang w:val="es-ES" w:eastAsia="en-US"/>
              </w:rPr>
              <w:t xml:space="preserve">– </w:t>
            </w:r>
            <w:r w:rsidR="00747124" w:rsidRPr="008A7BAF">
              <w:rPr>
                <w:rFonts w:cs="Arial"/>
                <w:sz w:val="20"/>
                <w:szCs w:val="20"/>
                <w:lang w:val="es-ES" w:eastAsia="en-US"/>
              </w:rPr>
              <w:t>junio</w:t>
            </w:r>
            <w:r w:rsidR="00154861" w:rsidRPr="008A7BAF">
              <w:rPr>
                <w:rFonts w:cs="Arial"/>
                <w:sz w:val="20"/>
                <w:szCs w:val="20"/>
                <w:lang w:val="es-ES" w:eastAsia="en-US"/>
              </w:rPr>
              <w:t xml:space="preserve"> 2021</w:t>
            </w:r>
          </w:p>
        </w:tc>
      </w:tr>
      <w:tr w:rsidR="00264EF1" w:rsidRPr="008A7BAF" w14:paraId="61C4ADA9" w14:textId="77777777" w:rsidTr="002349B5">
        <w:trPr>
          <w:jc w:val="center"/>
        </w:trPr>
        <w:tc>
          <w:tcPr>
            <w:tcW w:w="2405" w:type="dxa"/>
            <w:shd w:val="clear" w:color="auto" w:fill="auto"/>
          </w:tcPr>
          <w:p w14:paraId="73F87A43" w14:textId="20B30F13" w:rsidR="00264EF1" w:rsidRPr="008A7BAF" w:rsidRDefault="00747124" w:rsidP="002349B5">
            <w:pPr>
              <w:rPr>
                <w:rFonts w:cs="Arial"/>
                <w:sz w:val="20"/>
                <w:szCs w:val="20"/>
                <w:lang w:val="es-ES" w:eastAsia="en-US"/>
              </w:rPr>
            </w:pPr>
            <w:r w:rsidRPr="008A7BAF">
              <w:rPr>
                <w:rFonts w:cs="Arial"/>
                <w:sz w:val="20"/>
                <w:szCs w:val="20"/>
                <w:lang w:val="es-ES" w:eastAsia="en-US"/>
              </w:rPr>
              <w:t>1ª consulta pública</w:t>
            </w:r>
            <w:r w:rsidR="00264EF1" w:rsidRPr="008A7BAF">
              <w:rPr>
                <w:rFonts w:cs="Arial"/>
                <w:sz w:val="20"/>
                <w:szCs w:val="20"/>
                <w:lang w:val="es-ES" w:eastAsia="en-US"/>
              </w:rPr>
              <w:t xml:space="preserve"> </w:t>
            </w:r>
          </w:p>
        </w:tc>
        <w:tc>
          <w:tcPr>
            <w:tcW w:w="3248" w:type="dxa"/>
            <w:shd w:val="clear" w:color="auto" w:fill="auto"/>
          </w:tcPr>
          <w:p w14:paraId="1E774CA9" w14:textId="564F6583" w:rsidR="00264EF1" w:rsidRPr="008A7BAF" w:rsidRDefault="00747124" w:rsidP="002349B5">
            <w:pPr>
              <w:rPr>
                <w:rFonts w:cs="Arial"/>
                <w:sz w:val="20"/>
                <w:szCs w:val="20"/>
                <w:lang w:val="es-ES" w:eastAsia="en-US"/>
              </w:rPr>
            </w:pPr>
            <w:r w:rsidRPr="009336D7">
              <w:rPr>
                <w:rFonts w:cs="Arial"/>
                <w:sz w:val="20"/>
                <w:szCs w:val="20"/>
                <w:lang w:val="es-ES" w:eastAsia="en-US"/>
              </w:rPr>
              <w:t>Agosto</w:t>
            </w:r>
            <w:r w:rsidR="00154861" w:rsidRPr="009336D7">
              <w:rPr>
                <w:rFonts w:cs="Arial"/>
                <w:sz w:val="20"/>
                <w:szCs w:val="20"/>
                <w:lang w:val="es-ES" w:eastAsia="en-US"/>
              </w:rPr>
              <w:t xml:space="preserve"> - </w:t>
            </w:r>
            <w:r w:rsidR="006F0796" w:rsidRPr="009336D7">
              <w:rPr>
                <w:rFonts w:cs="Arial"/>
                <w:sz w:val="20"/>
                <w:szCs w:val="20"/>
                <w:lang w:val="es-ES" w:eastAsia="en-US"/>
              </w:rPr>
              <w:t>o</w:t>
            </w:r>
            <w:r w:rsidRPr="009336D7">
              <w:rPr>
                <w:rFonts w:cs="Arial"/>
                <w:sz w:val="20"/>
                <w:szCs w:val="20"/>
                <w:lang w:val="es-ES" w:eastAsia="en-US"/>
              </w:rPr>
              <w:t>ctubre</w:t>
            </w:r>
            <w:r w:rsidR="00264EF1" w:rsidRPr="009336D7">
              <w:rPr>
                <w:rFonts w:cs="Arial"/>
                <w:sz w:val="20"/>
                <w:szCs w:val="20"/>
                <w:lang w:val="es-ES" w:eastAsia="en-US"/>
              </w:rPr>
              <w:t xml:space="preserve"> 2021</w:t>
            </w:r>
          </w:p>
        </w:tc>
      </w:tr>
      <w:tr w:rsidR="00264EF1" w:rsidRPr="008A7BAF" w14:paraId="6AFCBF27" w14:textId="77777777" w:rsidTr="002349B5">
        <w:trPr>
          <w:jc w:val="center"/>
        </w:trPr>
        <w:tc>
          <w:tcPr>
            <w:tcW w:w="2405" w:type="dxa"/>
          </w:tcPr>
          <w:p w14:paraId="5147040F" w14:textId="436111B8" w:rsidR="00264EF1" w:rsidRPr="008A7BAF" w:rsidRDefault="00747124" w:rsidP="002349B5">
            <w:pPr>
              <w:rPr>
                <w:rFonts w:cs="Arial"/>
                <w:sz w:val="20"/>
                <w:szCs w:val="20"/>
                <w:lang w:val="es-ES" w:eastAsia="en-US"/>
              </w:rPr>
            </w:pPr>
            <w:r w:rsidRPr="008A7BAF">
              <w:rPr>
                <w:rFonts w:cs="Arial"/>
                <w:sz w:val="20"/>
                <w:szCs w:val="20"/>
                <w:lang w:val="es-ES" w:eastAsia="en-US"/>
              </w:rPr>
              <w:t>Borrador con las propuestas finales</w:t>
            </w:r>
          </w:p>
        </w:tc>
        <w:tc>
          <w:tcPr>
            <w:tcW w:w="3248" w:type="dxa"/>
          </w:tcPr>
          <w:p w14:paraId="2C73A138" w14:textId="74BC0E3B" w:rsidR="00264EF1" w:rsidRPr="008A7BAF" w:rsidRDefault="00747124" w:rsidP="002349B5">
            <w:pPr>
              <w:rPr>
                <w:rFonts w:cs="Arial"/>
                <w:sz w:val="20"/>
                <w:szCs w:val="20"/>
                <w:lang w:val="es-ES" w:eastAsia="en-US"/>
              </w:rPr>
            </w:pPr>
            <w:r w:rsidRPr="008A7BAF">
              <w:rPr>
                <w:rFonts w:cs="Arial"/>
                <w:sz w:val="20"/>
                <w:szCs w:val="20"/>
                <w:lang w:val="es-ES" w:eastAsia="en-US"/>
              </w:rPr>
              <w:t>Octubre</w:t>
            </w:r>
            <w:r w:rsidR="00264EF1" w:rsidRPr="008A7BAF">
              <w:rPr>
                <w:rFonts w:cs="Arial"/>
                <w:sz w:val="20"/>
                <w:szCs w:val="20"/>
                <w:lang w:val="es-ES" w:eastAsia="en-US"/>
              </w:rPr>
              <w:t xml:space="preserve"> 2021</w:t>
            </w:r>
          </w:p>
        </w:tc>
      </w:tr>
      <w:tr w:rsidR="00264EF1" w:rsidRPr="008A7BAF" w14:paraId="09E61637" w14:textId="77777777" w:rsidTr="002349B5">
        <w:trPr>
          <w:jc w:val="center"/>
        </w:trPr>
        <w:tc>
          <w:tcPr>
            <w:tcW w:w="2405" w:type="dxa"/>
          </w:tcPr>
          <w:p w14:paraId="7D3E24E3" w14:textId="2232837A" w:rsidR="00264EF1" w:rsidRPr="008A7BAF" w:rsidRDefault="00747124" w:rsidP="002349B5">
            <w:pPr>
              <w:rPr>
                <w:rFonts w:cs="Arial"/>
                <w:sz w:val="20"/>
                <w:szCs w:val="20"/>
                <w:lang w:val="es-ES" w:eastAsia="en-US"/>
              </w:rPr>
            </w:pPr>
            <w:r w:rsidRPr="008A7BAF">
              <w:rPr>
                <w:rFonts w:cs="Arial"/>
                <w:sz w:val="20"/>
                <w:szCs w:val="20"/>
                <w:lang w:val="es-ES" w:eastAsia="en-US"/>
              </w:rPr>
              <w:t>Decisiones del Comité de Criterios</w:t>
            </w:r>
          </w:p>
        </w:tc>
        <w:tc>
          <w:tcPr>
            <w:tcW w:w="3248" w:type="dxa"/>
          </w:tcPr>
          <w:p w14:paraId="541A240E" w14:textId="27B3C08A" w:rsidR="00264EF1" w:rsidRPr="008A7BAF" w:rsidRDefault="00747124" w:rsidP="002349B5">
            <w:pPr>
              <w:rPr>
                <w:rFonts w:cs="Arial"/>
                <w:sz w:val="20"/>
                <w:szCs w:val="20"/>
                <w:lang w:val="es-ES" w:eastAsia="en-US"/>
              </w:rPr>
            </w:pPr>
            <w:r w:rsidRPr="008A7BAF">
              <w:rPr>
                <w:rFonts w:cs="Arial"/>
                <w:sz w:val="20"/>
                <w:szCs w:val="20"/>
                <w:lang w:val="es-ES" w:eastAsia="en-US"/>
              </w:rPr>
              <w:t>Noviembre</w:t>
            </w:r>
            <w:r w:rsidR="00264EF1" w:rsidRPr="008A7BAF">
              <w:rPr>
                <w:rFonts w:cs="Arial"/>
                <w:sz w:val="20"/>
                <w:szCs w:val="20"/>
                <w:lang w:val="es-ES" w:eastAsia="en-US"/>
              </w:rPr>
              <w:t xml:space="preserve"> 2021</w:t>
            </w:r>
          </w:p>
        </w:tc>
      </w:tr>
      <w:tr w:rsidR="00264EF1" w:rsidRPr="008A7BAF" w14:paraId="2F3B6F98" w14:textId="77777777" w:rsidTr="002349B5">
        <w:trPr>
          <w:jc w:val="center"/>
        </w:trPr>
        <w:tc>
          <w:tcPr>
            <w:tcW w:w="2405" w:type="dxa"/>
          </w:tcPr>
          <w:p w14:paraId="5AEEE963" w14:textId="1F82E39F" w:rsidR="00264EF1" w:rsidRPr="008A7BAF" w:rsidRDefault="00264EF1" w:rsidP="002349B5">
            <w:pPr>
              <w:rPr>
                <w:rFonts w:cs="Arial"/>
                <w:sz w:val="20"/>
                <w:szCs w:val="20"/>
                <w:lang w:val="es-ES" w:eastAsia="en-US"/>
              </w:rPr>
            </w:pPr>
            <w:r w:rsidRPr="008A7BAF">
              <w:rPr>
                <w:rFonts w:cs="Arial"/>
                <w:sz w:val="20"/>
                <w:szCs w:val="20"/>
                <w:lang w:val="es-ES" w:eastAsia="en-US"/>
              </w:rPr>
              <w:t>Publica</w:t>
            </w:r>
            <w:r w:rsidR="00747124" w:rsidRPr="008A7BAF">
              <w:rPr>
                <w:rFonts w:cs="Arial"/>
                <w:sz w:val="20"/>
                <w:szCs w:val="20"/>
                <w:lang w:val="es-ES" w:eastAsia="en-US"/>
              </w:rPr>
              <w:t>ción</w:t>
            </w:r>
          </w:p>
        </w:tc>
        <w:tc>
          <w:tcPr>
            <w:tcW w:w="3248" w:type="dxa"/>
          </w:tcPr>
          <w:p w14:paraId="1A7C57A7" w14:textId="330D65FB" w:rsidR="00264EF1" w:rsidRPr="008A7BAF" w:rsidRDefault="00747124" w:rsidP="002349B5">
            <w:pPr>
              <w:rPr>
                <w:rFonts w:cs="Arial"/>
                <w:sz w:val="20"/>
                <w:szCs w:val="20"/>
                <w:lang w:val="es-ES" w:eastAsia="en-US"/>
              </w:rPr>
            </w:pPr>
            <w:r w:rsidRPr="008A7BAF">
              <w:rPr>
                <w:rFonts w:cs="Arial"/>
                <w:sz w:val="20"/>
                <w:szCs w:val="20"/>
                <w:lang w:val="es-ES" w:eastAsia="en-US"/>
              </w:rPr>
              <w:t>Enero</w:t>
            </w:r>
            <w:r w:rsidR="00264EF1" w:rsidRPr="008A7BAF">
              <w:rPr>
                <w:rFonts w:cs="Arial"/>
                <w:sz w:val="20"/>
                <w:szCs w:val="20"/>
                <w:lang w:val="es-ES" w:eastAsia="en-US"/>
              </w:rPr>
              <w:t xml:space="preserve"> 202</w:t>
            </w:r>
            <w:r w:rsidR="00154861" w:rsidRPr="008A7BAF">
              <w:rPr>
                <w:rFonts w:cs="Arial"/>
                <w:sz w:val="20"/>
                <w:szCs w:val="20"/>
                <w:lang w:val="es-ES" w:eastAsia="en-US"/>
              </w:rPr>
              <w:t>2</w:t>
            </w:r>
          </w:p>
        </w:tc>
      </w:tr>
      <w:tr w:rsidR="00154861" w:rsidRPr="008A7BAF" w14:paraId="129464E7" w14:textId="77777777" w:rsidTr="002349B5">
        <w:trPr>
          <w:jc w:val="center"/>
        </w:trPr>
        <w:tc>
          <w:tcPr>
            <w:tcW w:w="2405" w:type="dxa"/>
          </w:tcPr>
          <w:p w14:paraId="1634F077" w14:textId="1D14BC52" w:rsidR="00154861" w:rsidRPr="008A7BAF" w:rsidRDefault="00747124" w:rsidP="002349B5">
            <w:pPr>
              <w:rPr>
                <w:rFonts w:cs="Arial"/>
                <w:sz w:val="20"/>
                <w:szCs w:val="20"/>
                <w:lang w:val="es-ES" w:eastAsia="en-US"/>
              </w:rPr>
            </w:pPr>
            <w:r w:rsidRPr="008A7BAF">
              <w:rPr>
                <w:rFonts w:cs="Arial"/>
                <w:sz w:val="20"/>
                <w:szCs w:val="20"/>
                <w:lang w:val="es-ES" w:eastAsia="en-US"/>
              </w:rPr>
              <w:t>2ª consulta pública</w:t>
            </w:r>
          </w:p>
        </w:tc>
        <w:tc>
          <w:tcPr>
            <w:tcW w:w="3248" w:type="dxa"/>
          </w:tcPr>
          <w:p w14:paraId="07F9BB55" w14:textId="4BD583BB" w:rsidR="00154861" w:rsidRPr="008A7BAF" w:rsidRDefault="00AD239D" w:rsidP="00AD239D">
            <w:pPr>
              <w:rPr>
                <w:rFonts w:cs="Arial"/>
                <w:sz w:val="20"/>
                <w:szCs w:val="20"/>
                <w:lang w:val="es-ES" w:eastAsia="en-US"/>
              </w:rPr>
            </w:pPr>
            <w:r>
              <w:rPr>
                <w:rFonts w:cs="Arial"/>
                <w:sz w:val="20"/>
                <w:szCs w:val="20"/>
                <w:lang w:val="es-ES" w:eastAsia="en-US"/>
              </w:rPr>
              <w:t>Enero</w:t>
            </w:r>
            <w:r w:rsidR="00747124" w:rsidRPr="008A7BAF">
              <w:rPr>
                <w:rFonts w:cs="Arial"/>
                <w:sz w:val="20"/>
                <w:szCs w:val="20"/>
                <w:lang w:val="es-ES" w:eastAsia="en-US"/>
              </w:rPr>
              <w:t xml:space="preserve"> 2</w:t>
            </w:r>
            <w:r>
              <w:rPr>
                <w:rFonts w:cs="Arial"/>
                <w:sz w:val="20"/>
                <w:szCs w:val="20"/>
                <w:lang w:val="es-ES" w:eastAsia="en-US"/>
              </w:rPr>
              <w:t>022</w:t>
            </w:r>
            <w:r w:rsidR="00154861" w:rsidRPr="008A7BAF">
              <w:rPr>
                <w:rFonts w:cs="Arial"/>
                <w:sz w:val="20"/>
                <w:szCs w:val="20"/>
                <w:lang w:val="es-ES" w:eastAsia="en-US"/>
              </w:rPr>
              <w:t xml:space="preserve"> – </w:t>
            </w:r>
            <w:r>
              <w:rPr>
                <w:rFonts w:cs="Arial"/>
                <w:sz w:val="20"/>
                <w:szCs w:val="20"/>
                <w:lang w:val="es-ES" w:eastAsia="en-US"/>
              </w:rPr>
              <w:t>marzo</w:t>
            </w:r>
            <w:r w:rsidR="00154861" w:rsidRPr="008A7BAF">
              <w:rPr>
                <w:rFonts w:cs="Arial"/>
                <w:sz w:val="20"/>
                <w:szCs w:val="20"/>
                <w:lang w:val="es-ES" w:eastAsia="en-US"/>
              </w:rPr>
              <w:t xml:space="preserve"> 2022</w:t>
            </w:r>
          </w:p>
        </w:tc>
      </w:tr>
      <w:tr w:rsidR="00154861" w:rsidRPr="008A7BAF" w14:paraId="6DA25F61" w14:textId="77777777" w:rsidTr="002349B5">
        <w:trPr>
          <w:jc w:val="center"/>
        </w:trPr>
        <w:tc>
          <w:tcPr>
            <w:tcW w:w="2405" w:type="dxa"/>
          </w:tcPr>
          <w:p w14:paraId="61EFAE29" w14:textId="44E0B1B6" w:rsidR="00154861" w:rsidRPr="008A7BAF" w:rsidRDefault="00747124" w:rsidP="002349B5">
            <w:pPr>
              <w:rPr>
                <w:rFonts w:cs="Arial"/>
                <w:sz w:val="20"/>
                <w:szCs w:val="20"/>
                <w:lang w:val="es-ES" w:eastAsia="en-US"/>
              </w:rPr>
            </w:pPr>
            <w:r w:rsidRPr="008A7BAF">
              <w:rPr>
                <w:rFonts w:cs="Arial"/>
                <w:sz w:val="20"/>
                <w:szCs w:val="20"/>
                <w:lang w:val="es-ES" w:eastAsia="en-US"/>
              </w:rPr>
              <w:t>Borrador con las propuestas finales</w:t>
            </w:r>
          </w:p>
        </w:tc>
        <w:tc>
          <w:tcPr>
            <w:tcW w:w="3248" w:type="dxa"/>
          </w:tcPr>
          <w:p w14:paraId="42F9363B" w14:textId="5A82E34E" w:rsidR="00154861" w:rsidRPr="008A7BAF" w:rsidRDefault="00AD239D" w:rsidP="002349B5">
            <w:pPr>
              <w:rPr>
                <w:rFonts w:cs="Arial"/>
                <w:sz w:val="20"/>
                <w:szCs w:val="20"/>
                <w:lang w:val="es-ES" w:eastAsia="en-US"/>
              </w:rPr>
            </w:pPr>
            <w:r>
              <w:rPr>
                <w:rFonts w:cs="Arial"/>
                <w:sz w:val="20"/>
                <w:szCs w:val="20"/>
                <w:lang w:val="es-ES" w:eastAsia="en-US"/>
              </w:rPr>
              <w:t>Abril</w:t>
            </w:r>
            <w:r w:rsidR="00154861" w:rsidRPr="008A7BAF">
              <w:rPr>
                <w:rFonts w:cs="Arial"/>
                <w:sz w:val="20"/>
                <w:szCs w:val="20"/>
                <w:lang w:val="es-ES" w:eastAsia="en-US"/>
              </w:rPr>
              <w:t xml:space="preserve"> – </w:t>
            </w:r>
            <w:r w:rsidR="00747124" w:rsidRPr="008A7BAF">
              <w:rPr>
                <w:rFonts w:cs="Arial"/>
                <w:sz w:val="20"/>
                <w:szCs w:val="20"/>
                <w:lang w:val="es-ES" w:eastAsia="en-US"/>
              </w:rPr>
              <w:t>mayo</w:t>
            </w:r>
            <w:r w:rsidR="00154861" w:rsidRPr="008A7BAF">
              <w:rPr>
                <w:rFonts w:cs="Arial"/>
                <w:sz w:val="20"/>
                <w:szCs w:val="20"/>
                <w:lang w:val="es-ES" w:eastAsia="en-US"/>
              </w:rPr>
              <w:t xml:space="preserve"> 2022</w:t>
            </w:r>
          </w:p>
        </w:tc>
      </w:tr>
      <w:tr w:rsidR="00154861" w:rsidRPr="008A7BAF" w14:paraId="2C13B36F" w14:textId="77777777" w:rsidTr="002349B5">
        <w:trPr>
          <w:jc w:val="center"/>
        </w:trPr>
        <w:tc>
          <w:tcPr>
            <w:tcW w:w="2405" w:type="dxa"/>
          </w:tcPr>
          <w:p w14:paraId="0932064D" w14:textId="2F907D55" w:rsidR="00154861" w:rsidRPr="008A7BAF" w:rsidRDefault="00747124" w:rsidP="002349B5">
            <w:pPr>
              <w:rPr>
                <w:rFonts w:cs="Arial"/>
                <w:sz w:val="20"/>
                <w:szCs w:val="20"/>
                <w:lang w:val="es-ES" w:eastAsia="en-US"/>
              </w:rPr>
            </w:pPr>
            <w:r w:rsidRPr="008A7BAF">
              <w:rPr>
                <w:rFonts w:cs="Arial"/>
                <w:sz w:val="20"/>
                <w:szCs w:val="20"/>
                <w:lang w:val="es-ES" w:eastAsia="en-US"/>
              </w:rPr>
              <w:t>Decisiones del Comité de Criterios</w:t>
            </w:r>
          </w:p>
        </w:tc>
        <w:tc>
          <w:tcPr>
            <w:tcW w:w="3248" w:type="dxa"/>
          </w:tcPr>
          <w:p w14:paraId="5F286767" w14:textId="49415AB9" w:rsidR="00154861" w:rsidRPr="008A7BAF" w:rsidRDefault="00747124" w:rsidP="002349B5">
            <w:pPr>
              <w:rPr>
                <w:rFonts w:cs="Arial"/>
                <w:sz w:val="20"/>
                <w:szCs w:val="20"/>
                <w:lang w:val="es-ES" w:eastAsia="en-US"/>
              </w:rPr>
            </w:pPr>
            <w:r w:rsidRPr="008A7BAF">
              <w:rPr>
                <w:rFonts w:cs="Arial"/>
                <w:sz w:val="20"/>
                <w:szCs w:val="20"/>
                <w:lang w:val="es-ES" w:eastAsia="en-US"/>
              </w:rPr>
              <w:t>Junio</w:t>
            </w:r>
            <w:r w:rsidR="00154861" w:rsidRPr="008A7BAF">
              <w:rPr>
                <w:rFonts w:cs="Arial"/>
                <w:sz w:val="20"/>
                <w:szCs w:val="20"/>
                <w:lang w:val="es-ES" w:eastAsia="en-US"/>
              </w:rPr>
              <w:t xml:space="preserve"> 2022</w:t>
            </w:r>
          </w:p>
        </w:tc>
      </w:tr>
      <w:tr w:rsidR="00154861" w:rsidRPr="008A7BAF" w14:paraId="1D81DEA9" w14:textId="77777777" w:rsidTr="002349B5">
        <w:trPr>
          <w:jc w:val="center"/>
        </w:trPr>
        <w:tc>
          <w:tcPr>
            <w:tcW w:w="2405" w:type="dxa"/>
          </w:tcPr>
          <w:p w14:paraId="0AD77B13" w14:textId="31A054CB" w:rsidR="00154861" w:rsidRPr="008A7BAF" w:rsidRDefault="00154861" w:rsidP="002349B5">
            <w:pPr>
              <w:rPr>
                <w:rFonts w:cs="Arial"/>
                <w:sz w:val="20"/>
                <w:szCs w:val="20"/>
                <w:lang w:val="es-ES" w:eastAsia="en-US"/>
              </w:rPr>
            </w:pPr>
            <w:r w:rsidRPr="008A7BAF">
              <w:rPr>
                <w:rFonts w:cs="Arial"/>
                <w:sz w:val="20"/>
                <w:szCs w:val="20"/>
                <w:lang w:val="es-ES" w:eastAsia="en-US"/>
              </w:rPr>
              <w:t>Publica</w:t>
            </w:r>
            <w:r w:rsidR="00747124" w:rsidRPr="008A7BAF">
              <w:rPr>
                <w:rFonts w:cs="Arial"/>
                <w:sz w:val="20"/>
                <w:szCs w:val="20"/>
                <w:lang w:val="es-ES" w:eastAsia="en-US"/>
              </w:rPr>
              <w:t>ción</w:t>
            </w:r>
          </w:p>
        </w:tc>
        <w:tc>
          <w:tcPr>
            <w:tcW w:w="3248" w:type="dxa"/>
          </w:tcPr>
          <w:p w14:paraId="079941E7" w14:textId="1B623D5F" w:rsidR="00154861" w:rsidRPr="008A7BAF" w:rsidRDefault="00747124" w:rsidP="002349B5">
            <w:pPr>
              <w:rPr>
                <w:rFonts w:cs="Arial"/>
                <w:sz w:val="20"/>
                <w:szCs w:val="20"/>
                <w:lang w:val="es-ES" w:eastAsia="en-US"/>
              </w:rPr>
            </w:pPr>
            <w:r w:rsidRPr="008A7BAF">
              <w:rPr>
                <w:rFonts w:cs="Arial"/>
                <w:sz w:val="20"/>
                <w:szCs w:val="20"/>
                <w:lang w:val="es-ES" w:eastAsia="en-US"/>
              </w:rPr>
              <w:t>Tercer trimestre</w:t>
            </w:r>
            <w:r w:rsidR="00154861" w:rsidRPr="008A7BAF">
              <w:rPr>
                <w:rFonts w:cs="Arial"/>
                <w:sz w:val="20"/>
                <w:szCs w:val="20"/>
                <w:lang w:val="es-ES" w:eastAsia="en-US"/>
              </w:rPr>
              <w:t xml:space="preserve"> 2022</w:t>
            </w:r>
          </w:p>
        </w:tc>
      </w:tr>
    </w:tbl>
    <w:p w14:paraId="4E716E23" w14:textId="0F197C1B" w:rsidR="0046725C" w:rsidRPr="008A7BAF" w:rsidRDefault="0046725C" w:rsidP="002349B5">
      <w:pPr>
        <w:pStyle w:val="Heading2"/>
        <w:rPr>
          <w:b w:val="0"/>
          <w:color w:val="00B9E4"/>
          <w:sz w:val="28"/>
          <w:szCs w:val="28"/>
          <w:lang w:val="es-ES"/>
        </w:rPr>
      </w:pPr>
      <w:bookmarkStart w:id="5" w:name="_Toc79664704"/>
      <w:r w:rsidRPr="008A7BAF">
        <w:rPr>
          <w:color w:val="00B9E4"/>
          <w:sz w:val="28"/>
          <w:szCs w:val="28"/>
          <w:lang w:val="es-ES"/>
        </w:rPr>
        <w:t xml:space="preserve">5. </w:t>
      </w:r>
      <w:r w:rsidR="00536A66" w:rsidRPr="008A7BAF">
        <w:rPr>
          <w:color w:val="00B9E4"/>
          <w:sz w:val="28"/>
          <w:szCs w:val="28"/>
          <w:lang w:val="es-ES"/>
        </w:rPr>
        <w:t>Confidencialidad</w:t>
      </w:r>
      <w:bookmarkEnd w:id="5"/>
      <w:r w:rsidRPr="008A7BAF">
        <w:rPr>
          <w:color w:val="00B9E4"/>
          <w:sz w:val="28"/>
          <w:szCs w:val="28"/>
          <w:lang w:val="es-ES"/>
        </w:rPr>
        <w:t xml:space="preserve"> </w:t>
      </w:r>
    </w:p>
    <w:p w14:paraId="70AA9F44" w14:textId="4E020084" w:rsidR="00747124" w:rsidRPr="008A7BAF" w:rsidRDefault="00747124" w:rsidP="002349B5">
      <w:pPr>
        <w:spacing w:before="120" w:after="120" w:line="240" w:lineRule="auto"/>
        <w:rPr>
          <w:rFonts w:cs="Arial"/>
          <w:szCs w:val="22"/>
          <w:lang w:val="es-ES" w:eastAsia="en-US"/>
        </w:rPr>
      </w:pPr>
      <w:r w:rsidRPr="008A7BAF">
        <w:rPr>
          <w:rFonts w:cs="Arial"/>
          <w:szCs w:val="22"/>
          <w:lang w:val="es-ES" w:eastAsia="en-US"/>
        </w:rPr>
        <w:t xml:space="preserve">Toda la </w:t>
      </w:r>
      <w:r w:rsidR="006F0796" w:rsidRPr="008A7BAF">
        <w:rPr>
          <w:rFonts w:cs="Arial"/>
          <w:szCs w:val="22"/>
          <w:lang w:val="es-ES" w:eastAsia="en-US"/>
        </w:rPr>
        <w:t>información</w:t>
      </w:r>
      <w:r w:rsidRPr="008A7BAF">
        <w:rPr>
          <w:rFonts w:cs="Arial"/>
          <w:szCs w:val="22"/>
          <w:lang w:val="es-ES" w:eastAsia="en-US"/>
        </w:rPr>
        <w:t xml:space="preserve"> enviada por los </w:t>
      </w:r>
      <w:r w:rsidR="006F0796" w:rsidRPr="008A7BAF">
        <w:rPr>
          <w:rFonts w:cs="Arial"/>
          <w:szCs w:val="22"/>
          <w:lang w:val="es-ES" w:eastAsia="en-US"/>
        </w:rPr>
        <w:t>participantes</w:t>
      </w:r>
      <w:r w:rsidRPr="008A7BAF">
        <w:rPr>
          <w:rFonts w:cs="Arial"/>
          <w:szCs w:val="22"/>
          <w:lang w:val="es-ES" w:eastAsia="en-US"/>
        </w:rPr>
        <w:t xml:space="preserve"> se tratará cuidadosamente y de forma confidencial. Los resultados de esta consulta solo se </w:t>
      </w:r>
      <w:r w:rsidR="006F0796" w:rsidRPr="008A7BAF">
        <w:rPr>
          <w:rFonts w:cs="Arial"/>
          <w:szCs w:val="22"/>
          <w:lang w:val="es-ES" w:eastAsia="en-US"/>
        </w:rPr>
        <w:t>comunicarán</w:t>
      </w:r>
      <w:r w:rsidRPr="008A7BAF">
        <w:rPr>
          <w:rFonts w:cs="Arial"/>
          <w:szCs w:val="22"/>
          <w:lang w:val="es-ES" w:eastAsia="en-US"/>
        </w:rPr>
        <w:t xml:space="preserve"> de forma </w:t>
      </w:r>
      <w:r w:rsidR="006F0796" w:rsidRPr="008A7BAF">
        <w:rPr>
          <w:rFonts w:cs="Arial"/>
          <w:szCs w:val="22"/>
          <w:lang w:val="es-ES" w:eastAsia="en-US"/>
        </w:rPr>
        <w:t>agregada</w:t>
      </w:r>
      <w:r w:rsidRPr="008A7BAF">
        <w:rPr>
          <w:rFonts w:cs="Arial"/>
          <w:szCs w:val="22"/>
          <w:lang w:val="es-ES" w:eastAsia="en-US"/>
        </w:rPr>
        <w:t xml:space="preserve">. Todo comentario será </w:t>
      </w:r>
      <w:r w:rsidR="006F0796" w:rsidRPr="008A7BAF">
        <w:rPr>
          <w:rFonts w:cs="Arial"/>
          <w:szCs w:val="22"/>
          <w:lang w:val="es-ES" w:eastAsia="en-US"/>
        </w:rPr>
        <w:t>analizado</w:t>
      </w:r>
      <w:r w:rsidRPr="008A7BAF">
        <w:rPr>
          <w:rFonts w:cs="Arial"/>
          <w:szCs w:val="22"/>
          <w:lang w:val="es-ES" w:eastAsia="en-US"/>
        </w:rPr>
        <w:t xml:space="preserve"> y utilizado </w:t>
      </w:r>
      <w:r w:rsidR="007B303A" w:rsidRPr="008A7BAF">
        <w:rPr>
          <w:rFonts w:cs="Arial"/>
          <w:szCs w:val="22"/>
          <w:lang w:val="es-ES" w:eastAsia="en-US"/>
        </w:rPr>
        <w:t xml:space="preserve">para elaborar la propuesta final. No obstante, para analizar los datos necesitamos conocer a quién corresponde cada respuesta, si procede de </w:t>
      </w:r>
      <w:r w:rsidR="006F0796" w:rsidRPr="008A7BAF">
        <w:rPr>
          <w:rFonts w:cs="Arial"/>
          <w:szCs w:val="22"/>
          <w:lang w:val="es-ES" w:eastAsia="en-US"/>
        </w:rPr>
        <w:t>productores</w:t>
      </w:r>
      <w:r w:rsidR="007B303A" w:rsidRPr="008A7BAF">
        <w:rPr>
          <w:rFonts w:cs="Arial"/>
          <w:szCs w:val="22"/>
          <w:lang w:val="es-ES" w:eastAsia="en-US"/>
        </w:rPr>
        <w:t xml:space="preserve">, </w:t>
      </w:r>
      <w:r w:rsidR="006A6B5A" w:rsidRPr="008A7BAF">
        <w:rPr>
          <w:rFonts w:cs="Arial"/>
          <w:szCs w:val="22"/>
          <w:lang w:val="es-ES" w:eastAsia="en-US"/>
        </w:rPr>
        <w:t>comerciantes</w:t>
      </w:r>
      <w:r w:rsidR="007B303A" w:rsidRPr="008A7BAF">
        <w:rPr>
          <w:rFonts w:cs="Arial"/>
          <w:szCs w:val="22"/>
          <w:lang w:val="es-ES" w:eastAsia="en-US"/>
        </w:rPr>
        <w:t xml:space="preserve">, licenciatarios, etc. Por lo que rogamos nos facilite esos datos sobre su organización. </w:t>
      </w:r>
    </w:p>
    <w:p w14:paraId="7EAB9F8A" w14:textId="5A6A05C3" w:rsidR="008C6538" w:rsidRPr="008A7BAF" w:rsidRDefault="0046725C" w:rsidP="002349B5">
      <w:pPr>
        <w:pStyle w:val="Heading2"/>
        <w:rPr>
          <w:b w:val="0"/>
          <w:color w:val="00B9E4"/>
          <w:sz w:val="28"/>
          <w:szCs w:val="28"/>
          <w:lang w:val="es-ES"/>
        </w:rPr>
      </w:pPr>
      <w:bookmarkStart w:id="6" w:name="_Toc79664705"/>
      <w:r w:rsidRPr="008A7BAF">
        <w:rPr>
          <w:color w:val="00B9E4"/>
          <w:sz w:val="28"/>
          <w:szCs w:val="28"/>
          <w:lang w:val="es-ES"/>
        </w:rPr>
        <w:t xml:space="preserve">6. </w:t>
      </w:r>
      <w:r w:rsidR="00536A66" w:rsidRPr="008A7BAF">
        <w:rPr>
          <w:color w:val="00B9E4"/>
          <w:sz w:val="28"/>
          <w:szCs w:val="28"/>
          <w:lang w:val="es-ES"/>
        </w:rPr>
        <w:t>Siglas y definiciones</w:t>
      </w:r>
      <w:bookmarkEnd w:id="6"/>
      <w:r w:rsidR="004864CE" w:rsidRPr="008A7BAF">
        <w:rPr>
          <w:color w:val="00B9E4"/>
          <w:sz w:val="28"/>
          <w:szCs w:val="28"/>
          <w:lang w:val="es-E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6804"/>
      </w:tblGrid>
      <w:tr w:rsidR="00D54F13" w:rsidRPr="00283B16" w14:paraId="40146614" w14:textId="77777777" w:rsidTr="002E4C64">
        <w:tc>
          <w:tcPr>
            <w:tcW w:w="994" w:type="dxa"/>
            <w:shd w:val="clear" w:color="auto" w:fill="auto"/>
          </w:tcPr>
          <w:p w14:paraId="411BB8AE" w14:textId="77777777" w:rsidR="00234DBB" w:rsidRPr="008A7BAF" w:rsidRDefault="00234DBB">
            <w:pPr>
              <w:tabs>
                <w:tab w:val="left" w:pos="709"/>
                <w:tab w:val="left" w:pos="851"/>
              </w:tabs>
              <w:spacing w:line="240" w:lineRule="auto"/>
              <w:rPr>
                <w:sz w:val="20"/>
                <w:szCs w:val="20"/>
                <w:lang w:val="es-ES"/>
              </w:rPr>
            </w:pPr>
            <w:r w:rsidRPr="008A7BAF">
              <w:rPr>
                <w:sz w:val="20"/>
                <w:szCs w:val="20"/>
                <w:lang w:val="es-ES"/>
              </w:rPr>
              <w:t>ARS</w:t>
            </w:r>
          </w:p>
          <w:p w14:paraId="5F88AF65" w14:textId="77777777" w:rsidR="00234DBB" w:rsidRPr="008A7BAF" w:rsidRDefault="00234DBB">
            <w:pPr>
              <w:tabs>
                <w:tab w:val="left" w:pos="709"/>
                <w:tab w:val="left" w:pos="851"/>
              </w:tabs>
              <w:spacing w:line="240" w:lineRule="auto"/>
              <w:rPr>
                <w:sz w:val="20"/>
                <w:szCs w:val="20"/>
                <w:lang w:val="es-ES"/>
              </w:rPr>
            </w:pPr>
            <w:r w:rsidRPr="008A7BAF">
              <w:rPr>
                <w:sz w:val="20"/>
                <w:szCs w:val="20"/>
                <w:lang w:val="es-ES"/>
              </w:rPr>
              <w:t>CLMRS</w:t>
            </w:r>
          </w:p>
          <w:p w14:paraId="35BDD05C" w14:textId="77777777" w:rsidR="00002C90" w:rsidRPr="008A7BAF" w:rsidRDefault="00002C90">
            <w:pPr>
              <w:tabs>
                <w:tab w:val="left" w:pos="709"/>
                <w:tab w:val="left" w:pos="851"/>
              </w:tabs>
              <w:spacing w:line="240" w:lineRule="auto"/>
              <w:rPr>
                <w:sz w:val="20"/>
                <w:szCs w:val="20"/>
                <w:lang w:val="es-ES"/>
              </w:rPr>
            </w:pPr>
          </w:p>
          <w:p w14:paraId="4425D8D5" w14:textId="33A756E8" w:rsidR="00D54F13" w:rsidRPr="008A7BAF" w:rsidRDefault="00D54F13">
            <w:pPr>
              <w:tabs>
                <w:tab w:val="left" w:pos="709"/>
                <w:tab w:val="left" w:pos="851"/>
              </w:tabs>
              <w:spacing w:line="240" w:lineRule="auto"/>
              <w:rPr>
                <w:sz w:val="20"/>
                <w:szCs w:val="20"/>
                <w:lang w:val="es-ES"/>
              </w:rPr>
            </w:pPr>
            <w:r w:rsidRPr="008A7BAF">
              <w:rPr>
                <w:sz w:val="20"/>
                <w:szCs w:val="20"/>
                <w:lang w:val="es-ES"/>
              </w:rPr>
              <w:t>FI</w:t>
            </w:r>
          </w:p>
          <w:p w14:paraId="19BD9AC6" w14:textId="4EA16813" w:rsidR="00D517E8" w:rsidRPr="008A7BAF" w:rsidRDefault="00002C90">
            <w:pPr>
              <w:tabs>
                <w:tab w:val="left" w:pos="709"/>
                <w:tab w:val="left" w:pos="851"/>
              </w:tabs>
              <w:spacing w:line="240" w:lineRule="auto"/>
              <w:rPr>
                <w:sz w:val="20"/>
                <w:szCs w:val="20"/>
                <w:lang w:val="es-ES"/>
              </w:rPr>
            </w:pPr>
            <w:r w:rsidRPr="008A7BAF">
              <w:rPr>
                <w:sz w:val="20"/>
                <w:szCs w:val="20"/>
                <w:lang w:val="es-ES"/>
              </w:rPr>
              <w:t>PMF</w:t>
            </w:r>
          </w:p>
        </w:tc>
        <w:tc>
          <w:tcPr>
            <w:tcW w:w="6804" w:type="dxa"/>
            <w:shd w:val="clear" w:color="auto" w:fill="auto"/>
          </w:tcPr>
          <w:p w14:paraId="19E752AF" w14:textId="5B58FF38" w:rsidR="00234DBB" w:rsidRPr="008A7BAF" w:rsidRDefault="00002C90">
            <w:pPr>
              <w:tabs>
                <w:tab w:val="left" w:pos="709"/>
                <w:tab w:val="left" w:pos="851"/>
              </w:tabs>
              <w:spacing w:line="240" w:lineRule="auto"/>
              <w:rPr>
                <w:sz w:val="20"/>
                <w:szCs w:val="20"/>
                <w:lang w:val="es-ES"/>
              </w:rPr>
            </w:pPr>
            <w:r w:rsidRPr="008A7BAF">
              <w:rPr>
                <w:sz w:val="20"/>
                <w:szCs w:val="20"/>
                <w:lang w:val="es-ES"/>
              </w:rPr>
              <w:t>Estándar Regional Africano</w:t>
            </w:r>
          </w:p>
          <w:p w14:paraId="5A5BB241" w14:textId="40E53176" w:rsidR="00234DBB" w:rsidRPr="008A7BAF" w:rsidRDefault="00002C90">
            <w:pPr>
              <w:tabs>
                <w:tab w:val="left" w:pos="709"/>
                <w:tab w:val="left" w:pos="851"/>
              </w:tabs>
              <w:spacing w:line="240" w:lineRule="auto"/>
              <w:rPr>
                <w:sz w:val="20"/>
                <w:szCs w:val="20"/>
                <w:lang w:val="es-ES"/>
              </w:rPr>
            </w:pPr>
            <w:r w:rsidRPr="008A7BAF">
              <w:rPr>
                <w:sz w:val="20"/>
                <w:szCs w:val="20"/>
                <w:lang w:val="es-ES"/>
              </w:rPr>
              <w:t>Sistema de monitoreo y remediación del trabajo infantil (por sus siglas en inglés)</w:t>
            </w:r>
          </w:p>
          <w:p w14:paraId="27621D0D" w14:textId="77777777" w:rsidR="00D54F13" w:rsidRPr="008A7BAF" w:rsidRDefault="00D54F13">
            <w:pPr>
              <w:tabs>
                <w:tab w:val="left" w:pos="709"/>
                <w:tab w:val="left" w:pos="851"/>
              </w:tabs>
              <w:spacing w:line="240" w:lineRule="auto"/>
              <w:rPr>
                <w:sz w:val="20"/>
                <w:szCs w:val="20"/>
                <w:lang w:val="es-ES"/>
              </w:rPr>
            </w:pPr>
            <w:r w:rsidRPr="008A7BAF">
              <w:rPr>
                <w:sz w:val="20"/>
                <w:szCs w:val="20"/>
                <w:lang w:val="es-ES"/>
              </w:rPr>
              <w:t>Fairtrade International</w:t>
            </w:r>
          </w:p>
          <w:p w14:paraId="0AD247AD" w14:textId="2AAB3C45" w:rsidR="00D517E8" w:rsidRPr="008A7BAF" w:rsidRDefault="00002C90">
            <w:pPr>
              <w:tabs>
                <w:tab w:val="left" w:pos="709"/>
                <w:tab w:val="left" w:pos="851"/>
              </w:tabs>
              <w:spacing w:line="240" w:lineRule="auto"/>
              <w:rPr>
                <w:sz w:val="20"/>
                <w:szCs w:val="20"/>
                <w:lang w:val="es-ES"/>
              </w:rPr>
            </w:pPr>
            <w:r w:rsidRPr="008A7BAF">
              <w:rPr>
                <w:sz w:val="20"/>
                <w:szCs w:val="20"/>
                <w:lang w:val="es-ES"/>
              </w:rPr>
              <w:t>Precio Mínimo Fairtrade</w:t>
            </w:r>
          </w:p>
        </w:tc>
      </w:tr>
      <w:tr w:rsidR="0059213F" w:rsidRPr="008A7BAF" w14:paraId="6887F977" w14:textId="77777777" w:rsidTr="002E4C64">
        <w:tc>
          <w:tcPr>
            <w:tcW w:w="994" w:type="dxa"/>
            <w:shd w:val="clear" w:color="auto" w:fill="auto"/>
          </w:tcPr>
          <w:p w14:paraId="699CE9E0" w14:textId="4C241354" w:rsidR="0059213F" w:rsidRPr="008A7BAF" w:rsidRDefault="00002C90">
            <w:pPr>
              <w:tabs>
                <w:tab w:val="left" w:pos="709"/>
                <w:tab w:val="left" w:pos="851"/>
              </w:tabs>
              <w:spacing w:line="240" w:lineRule="auto"/>
              <w:ind w:left="709" w:hanging="709"/>
              <w:rPr>
                <w:sz w:val="20"/>
                <w:szCs w:val="20"/>
                <w:lang w:val="es-ES"/>
              </w:rPr>
            </w:pPr>
            <w:r w:rsidRPr="008A7BAF">
              <w:rPr>
                <w:sz w:val="20"/>
                <w:szCs w:val="20"/>
                <w:lang w:val="es-ES"/>
              </w:rPr>
              <w:t>AG</w:t>
            </w:r>
          </w:p>
          <w:p w14:paraId="43C523B2" w14:textId="77777777" w:rsidR="00234DBB" w:rsidRPr="008A7BAF" w:rsidRDefault="00234DBB">
            <w:pPr>
              <w:tabs>
                <w:tab w:val="left" w:pos="709"/>
                <w:tab w:val="left" w:pos="851"/>
              </w:tabs>
              <w:spacing w:line="240" w:lineRule="auto"/>
              <w:ind w:left="709" w:hanging="709"/>
              <w:rPr>
                <w:sz w:val="20"/>
                <w:szCs w:val="20"/>
                <w:lang w:val="es-ES"/>
              </w:rPr>
            </w:pPr>
            <w:r w:rsidRPr="008A7BAF">
              <w:rPr>
                <w:sz w:val="20"/>
                <w:szCs w:val="20"/>
                <w:lang w:val="es-ES"/>
              </w:rPr>
              <w:t>GPM</w:t>
            </w:r>
          </w:p>
        </w:tc>
        <w:tc>
          <w:tcPr>
            <w:tcW w:w="6804" w:type="dxa"/>
            <w:shd w:val="clear" w:color="auto" w:fill="auto"/>
          </w:tcPr>
          <w:p w14:paraId="7CF73E06" w14:textId="1BE70C26" w:rsidR="0059213F" w:rsidRPr="008A7BAF" w:rsidRDefault="00002C90" w:rsidP="002349B5">
            <w:pPr>
              <w:spacing w:line="240" w:lineRule="auto"/>
              <w:ind w:left="709" w:hanging="709"/>
              <w:rPr>
                <w:sz w:val="20"/>
                <w:szCs w:val="20"/>
                <w:lang w:val="es-ES"/>
              </w:rPr>
            </w:pPr>
            <w:r w:rsidRPr="008A7BAF">
              <w:rPr>
                <w:sz w:val="20"/>
                <w:szCs w:val="20"/>
                <w:lang w:val="es-ES"/>
              </w:rPr>
              <w:t>Asamblea General</w:t>
            </w:r>
          </w:p>
          <w:p w14:paraId="34136EA2" w14:textId="732E36F4" w:rsidR="00234DBB" w:rsidRPr="008A7BAF" w:rsidRDefault="00234DBB" w:rsidP="002349B5">
            <w:pPr>
              <w:spacing w:line="240" w:lineRule="auto"/>
              <w:ind w:left="709" w:hanging="709"/>
              <w:rPr>
                <w:sz w:val="20"/>
                <w:szCs w:val="20"/>
                <w:lang w:val="es-ES"/>
              </w:rPr>
            </w:pPr>
            <w:r w:rsidRPr="008A7BAF">
              <w:rPr>
                <w:sz w:val="20"/>
                <w:szCs w:val="20"/>
                <w:lang w:val="es-ES"/>
              </w:rPr>
              <w:t>Global Product Manager</w:t>
            </w:r>
          </w:p>
        </w:tc>
      </w:tr>
      <w:tr w:rsidR="0059213F" w:rsidRPr="00283B16" w14:paraId="2587055C" w14:textId="77777777" w:rsidTr="002E4C64">
        <w:tc>
          <w:tcPr>
            <w:tcW w:w="994" w:type="dxa"/>
            <w:shd w:val="clear" w:color="auto" w:fill="auto"/>
          </w:tcPr>
          <w:p w14:paraId="437A4869" w14:textId="2AB5623C" w:rsidR="00234DBB" w:rsidRPr="008A7BAF" w:rsidRDefault="00234DBB">
            <w:pPr>
              <w:tabs>
                <w:tab w:val="left" w:pos="709"/>
                <w:tab w:val="left" w:pos="851"/>
              </w:tabs>
              <w:spacing w:line="240" w:lineRule="auto"/>
              <w:rPr>
                <w:sz w:val="20"/>
                <w:szCs w:val="20"/>
                <w:lang w:val="es-ES"/>
              </w:rPr>
            </w:pPr>
            <w:r w:rsidRPr="008A7BAF">
              <w:rPr>
                <w:sz w:val="20"/>
                <w:szCs w:val="20"/>
                <w:lang w:val="es-ES"/>
              </w:rPr>
              <w:t>HRDD</w:t>
            </w:r>
          </w:p>
          <w:p w14:paraId="0B866E58" w14:textId="1A352833" w:rsidR="00F8081B" w:rsidRPr="008A7BAF" w:rsidRDefault="00F8081B">
            <w:pPr>
              <w:tabs>
                <w:tab w:val="left" w:pos="709"/>
                <w:tab w:val="left" w:pos="851"/>
              </w:tabs>
              <w:spacing w:line="240" w:lineRule="auto"/>
              <w:rPr>
                <w:sz w:val="20"/>
                <w:szCs w:val="20"/>
                <w:lang w:val="es-ES"/>
              </w:rPr>
            </w:pPr>
            <w:r w:rsidRPr="008A7BAF">
              <w:rPr>
                <w:sz w:val="20"/>
                <w:szCs w:val="20"/>
                <w:lang w:val="es-ES"/>
              </w:rPr>
              <w:t>HREDD</w:t>
            </w:r>
          </w:p>
          <w:p w14:paraId="2BB08234" w14:textId="77777777" w:rsidR="00002C90" w:rsidRPr="008A7BAF" w:rsidRDefault="00002C90">
            <w:pPr>
              <w:tabs>
                <w:tab w:val="left" w:pos="709"/>
                <w:tab w:val="left" w:pos="851"/>
              </w:tabs>
              <w:spacing w:line="240" w:lineRule="auto"/>
              <w:rPr>
                <w:sz w:val="20"/>
                <w:szCs w:val="20"/>
                <w:lang w:val="es-ES"/>
              </w:rPr>
            </w:pPr>
          </w:p>
          <w:p w14:paraId="59088D5D" w14:textId="0943E781" w:rsidR="00F8081B" w:rsidRPr="008A7BAF" w:rsidRDefault="00002C90">
            <w:pPr>
              <w:tabs>
                <w:tab w:val="left" w:pos="709"/>
                <w:tab w:val="left" w:pos="851"/>
              </w:tabs>
              <w:spacing w:line="240" w:lineRule="auto"/>
              <w:rPr>
                <w:sz w:val="20"/>
                <w:szCs w:val="20"/>
                <w:lang w:val="es-ES"/>
              </w:rPr>
            </w:pPr>
            <w:r w:rsidRPr="008A7BAF">
              <w:rPr>
                <w:sz w:val="20"/>
                <w:szCs w:val="20"/>
                <w:lang w:val="es-ES"/>
              </w:rPr>
              <w:t>SCI</w:t>
            </w:r>
          </w:p>
          <w:p w14:paraId="4538B97D" w14:textId="7C69DCA2" w:rsidR="0059213F" w:rsidRPr="008A7BAF" w:rsidRDefault="00002C90">
            <w:pPr>
              <w:tabs>
                <w:tab w:val="left" w:pos="709"/>
                <w:tab w:val="left" w:pos="851"/>
              </w:tabs>
              <w:spacing w:line="240" w:lineRule="auto"/>
              <w:rPr>
                <w:sz w:val="20"/>
                <w:szCs w:val="20"/>
                <w:lang w:val="es-ES"/>
              </w:rPr>
            </w:pPr>
            <w:r w:rsidRPr="008A7BAF">
              <w:rPr>
                <w:sz w:val="20"/>
                <w:szCs w:val="20"/>
                <w:lang w:val="es-ES"/>
              </w:rPr>
              <w:t>SGI</w:t>
            </w:r>
          </w:p>
        </w:tc>
        <w:tc>
          <w:tcPr>
            <w:tcW w:w="6804" w:type="dxa"/>
            <w:shd w:val="clear" w:color="auto" w:fill="auto"/>
          </w:tcPr>
          <w:p w14:paraId="2C30C5FB" w14:textId="7340C91D" w:rsidR="00234DBB" w:rsidRPr="008A7BAF" w:rsidRDefault="009762A3">
            <w:pPr>
              <w:tabs>
                <w:tab w:val="left" w:pos="709"/>
                <w:tab w:val="left" w:pos="851"/>
              </w:tabs>
              <w:spacing w:line="240" w:lineRule="auto"/>
              <w:rPr>
                <w:sz w:val="20"/>
                <w:szCs w:val="20"/>
                <w:lang w:val="es-ES"/>
              </w:rPr>
            </w:pPr>
            <w:r w:rsidRPr="008A7BAF">
              <w:rPr>
                <w:sz w:val="20"/>
                <w:szCs w:val="20"/>
                <w:lang w:val="es-ES"/>
              </w:rPr>
              <w:t xml:space="preserve">Debida </w:t>
            </w:r>
            <w:r>
              <w:rPr>
                <w:sz w:val="20"/>
                <w:szCs w:val="20"/>
                <w:lang w:val="es-ES"/>
              </w:rPr>
              <w:t>d</w:t>
            </w:r>
            <w:r w:rsidR="00002C90" w:rsidRPr="008A7BAF">
              <w:rPr>
                <w:sz w:val="20"/>
                <w:szCs w:val="20"/>
                <w:lang w:val="es-ES"/>
              </w:rPr>
              <w:t>iligencia en Derechos Humanos (por sus siglas en inglés)</w:t>
            </w:r>
          </w:p>
          <w:p w14:paraId="6D1E9E12" w14:textId="641074FF" w:rsidR="00002C90" w:rsidRPr="008A7BAF" w:rsidRDefault="009762A3" w:rsidP="00002C90">
            <w:pPr>
              <w:tabs>
                <w:tab w:val="left" w:pos="709"/>
                <w:tab w:val="left" w:pos="851"/>
              </w:tabs>
              <w:spacing w:line="240" w:lineRule="auto"/>
              <w:rPr>
                <w:sz w:val="20"/>
                <w:szCs w:val="20"/>
                <w:lang w:val="es-ES"/>
              </w:rPr>
            </w:pPr>
            <w:r w:rsidRPr="008A7BAF">
              <w:rPr>
                <w:sz w:val="20"/>
                <w:szCs w:val="20"/>
                <w:lang w:val="es-ES"/>
              </w:rPr>
              <w:t xml:space="preserve">Debida </w:t>
            </w:r>
            <w:r>
              <w:rPr>
                <w:sz w:val="20"/>
                <w:szCs w:val="20"/>
                <w:lang w:val="es-ES"/>
              </w:rPr>
              <w:t>d</w:t>
            </w:r>
            <w:r w:rsidR="00002C90" w:rsidRPr="008A7BAF">
              <w:rPr>
                <w:sz w:val="20"/>
                <w:szCs w:val="20"/>
                <w:lang w:val="es-ES"/>
              </w:rPr>
              <w:t>iligencia en Derechos Humanos y Medio Ambiente (por sus siglas en inglés)</w:t>
            </w:r>
          </w:p>
          <w:p w14:paraId="7F28D399" w14:textId="14543C6F" w:rsidR="0059213F" w:rsidRPr="008A7BAF" w:rsidRDefault="00002C90">
            <w:pPr>
              <w:tabs>
                <w:tab w:val="left" w:pos="709"/>
                <w:tab w:val="left" w:pos="851"/>
              </w:tabs>
              <w:spacing w:line="240" w:lineRule="auto"/>
              <w:rPr>
                <w:sz w:val="20"/>
                <w:szCs w:val="20"/>
                <w:lang w:val="es-ES"/>
              </w:rPr>
            </w:pPr>
            <w:r w:rsidRPr="008A7BAF">
              <w:rPr>
                <w:sz w:val="20"/>
                <w:szCs w:val="20"/>
                <w:lang w:val="es-ES"/>
              </w:rPr>
              <w:t>Sistema de Control Interno</w:t>
            </w:r>
          </w:p>
          <w:p w14:paraId="6627F24B" w14:textId="09242AB3" w:rsidR="00F8081B" w:rsidRPr="008A7BAF" w:rsidRDefault="00002C90">
            <w:pPr>
              <w:tabs>
                <w:tab w:val="left" w:pos="709"/>
                <w:tab w:val="left" w:pos="851"/>
              </w:tabs>
              <w:spacing w:line="240" w:lineRule="auto"/>
              <w:rPr>
                <w:sz w:val="20"/>
                <w:szCs w:val="20"/>
                <w:lang w:val="es-ES"/>
              </w:rPr>
            </w:pPr>
            <w:r w:rsidRPr="008A7BAF">
              <w:rPr>
                <w:sz w:val="20"/>
                <w:szCs w:val="20"/>
                <w:lang w:val="es-ES"/>
              </w:rPr>
              <w:t>Sistema de Gestión Interna</w:t>
            </w:r>
          </w:p>
        </w:tc>
      </w:tr>
      <w:tr w:rsidR="0059213F" w:rsidRPr="008A7BAF" w14:paraId="33C94C97" w14:textId="77777777" w:rsidTr="002E4C64">
        <w:tc>
          <w:tcPr>
            <w:tcW w:w="994" w:type="dxa"/>
            <w:shd w:val="clear" w:color="auto" w:fill="auto"/>
          </w:tcPr>
          <w:p w14:paraId="47E5534B" w14:textId="0CD7474E" w:rsidR="0059213F" w:rsidRPr="008A7BAF" w:rsidRDefault="00002C90">
            <w:pPr>
              <w:tabs>
                <w:tab w:val="left" w:pos="709"/>
                <w:tab w:val="left" w:pos="851"/>
              </w:tabs>
              <w:spacing w:line="240" w:lineRule="auto"/>
              <w:rPr>
                <w:sz w:val="20"/>
                <w:szCs w:val="20"/>
                <w:lang w:val="es-ES"/>
              </w:rPr>
            </w:pPr>
            <w:r w:rsidRPr="008A7BAF">
              <w:rPr>
                <w:sz w:val="20"/>
                <w:szCs w:val="20"/>
                <w:lang w:val="es-ES"/>
              </w:rPr>
              <w:t>OIT</w:t>
            </w:r>
          </w:p>
        </w:tc>
        <w:tc>
          <w:tcPr>
            <w:tcW w:w="6804" w:type="dxa"/>
            <w:shd w:val="clear" w:color="auto" w:fill="auto"/>
          </w:tcPr>
          <w:p w14:paraId="43B938EA" w14:textId="2DB30C3E" w:rsidR="0059213F" w:rsidRPr="008A7BAF" w:rsidRDefault="00002C90">
            <w:pPr>
              <w:tabs>
                <w:tab w:val="left" w:pos="709"/>
                <w:tab w:val="left" w:pos="851"/>
              </w:tabs>
              <w:spacing w:line="240" w:lineRule="auto"/>
              <w:rPr>
                <w:sz w:val="20"/>
                <w:szCs w:val="20"/>
                <w:lang w:val="es-ES"/>
              </w:rPr>
            </w:pPr>
            <w:r w:rsidRPr="008A7BAF">
              <w:rPr>
                <w:sz w:val="20"/>
                <w:szCs w:val="20"/>
                <w:lang w:val="es-ES"/>
              </w:rPr>
              <w:t>Organización Internacional del Trabajo</w:t>
            </w:r>
          </w:p>
        </w:tc>
      </w:tr>
      <w:tr w:rsidR="0059213F" w:rsidRPr="008A7BAF" w14:paraId="68117384" w14:textId="77777777" w:rsidTr="002E4C64">
        <w:trPr>
          <w:trHeight w:val="119"/>
        </w:trPr>
        <w:tc>
          <w:tcPr>
            <w:tcW w:w="994" w:type="dxa"/>
            <w:shd w:val="clear" w:color="auto" w:fill="auto"/>
          </w:tcPr>
          <w:p w14:paraId="5ED68ED3" w14:textId="2BFE23AB" w:rsidR="0059213F" w:rsidRPr="008A7BAF" w:rsidRDefault="00002C90">
            <w:pPr>
              <w:tabs>
                <w:tab w:val="left" w:pos="709"/>
                <w:tab w:val="left" w:pos="851"/>
              </w:tabs>
              <w:spacing w:line="240" w:lineRule="auto"/>
              <w:rPr>
                <w:sz w:val="20"/>
                <w:szCs w:val="20"/>
                <w:lang w:val="es-ES"/>
              </w:rPr>
            </w:pPr>
            <w:r w:rsidRPr="008A7BAF">
              <w:rPr>
                <w:sz w:val="20"/>
                <w:szCs w:val="20"/>
                <w:lang w:val="es-ES"/>
              </w:rPr>
              <w:t xml:space="preserve">ONG </w:t>
            </w:r>
          </w:p>
        </w:tc>
        <w:tc>
          <w:tcPr>
            <w:tcW w:w="6804" w:type="dxa"/>
            <w:shd w:val="clear" w:color="auto" w:fill="auto"/>
          </w:tcPr>
          <w:p w14:paraId="68322DBC" w14:textId="36B0B810" w:rsidR="0059213F" w:rsidRPr="008A7BAF" w:rsidRDefault="00002C90">
            <w:pPr>
              <w:tabs>
                <w:tab w:val="left" w:pos="709"/>
                <w:tab w:val="left" w:pos="851"/>
              </w:tabs>
              <w:spacing w:line="240" w:lineRule="auto"/>
              <w:rPr>
                <w:sz w:val="20"/>
                <w:szCs w:val="20"/>
                <w:lang w:val="es-ES"/>
              </w:rPr>
            </w:pPr>
            <w:r w:rsidRPr="008A7BAF">
              <w:rPr>
                <w:sz w:val="20"/>
                <w:szCs w:val="20"/>
                <w:lang w:val="es-ES"/>
              </w:rPr>
              <w:t>Organización no gubernamental</w:t>
            </w:r>
          </w:p>
        </w:tc>
      </w:tr>
      <w:tr w:rsidR="0059213F" w:rsidRPr="008A7BAF" w14:paraId="7FC5A66F" w14:textId="77777777" w:rsidTr="002E4C64">
        <w:tc>
          <w:tcPr>
            <w:tcW w:w="994" w:type="dxa"/>
            <w:shd w:val="clear" w:color="auto" w:fill="auto"/>
          </w:tcPr>
          <w:p w14:paraId="00897037" w14:textId="374FA8FF" w:rsidR="0059213F" w:rsidRPr="008A7BAF" w:rsidRDefault="00002C90" w:rsidP="002349B5">
            <w:pPr>
              <w:tabs>
                <w:tab w:val="left" w:pos="709"/>
                <w:tab w:val="left" w:pos="851"/>
              </w:tabs>
              <w:spacing w:line="240" w:lineRule="auto"/>
              <w:rPr>
                <w:sz w:val="20"/>
                <w:szCs w:val="20"/>
                <w:lang w:val="es-ES"/>
              </w:rPr>
            </w:pPr>
            <w:r w:rsidRPr="008A7BAF">
              <w:rPr>
                <w:sz w:val="20"/>
                <w:szCs w:val="20"/>
                <w:lang w:val="es-ES"/>
              </w:rPr>
              <w:t>ONF</w:t>
            </w:r>
          </w:p>
        </w:tc>
        <w:tc>
          <w:tcPr>
            <w:tcW w:w="6804" w:type="dxa"/>
            <w:shd w:val="clear" w:color="auto" w:fill="auto"/>
          </w:tcPr>
          <w:p w14:paraId="33A2989E" w14:textId="19C043C2" w:rsidR="0059213F" w:rsidRPr="008A7BAF" w:rsidRDefault="00002C90">
            <w:pPr>
              <w:tabs>
                <w:tab w:val="left" w:pos="709"/>
                <w:tab w:val="left" w:pos="851"/>
              </w:tabs>
              <w:spacing w:line="240" w:lineRule="auto"/>
              <w:rPr>
                <w:sz w:val="20"/>
                <w:szCs w:val="20"/>
                <w:lang w:val="es-ES"/>
              </w:rPr>
            </w:pPr>
            <w:r w:rsidRPr="008A7BAF">
              <w:rPr>
                <w:sz w:val="20"/>
                <w:szCs w:val="20"/>
                <w:lang w:val="es-ES"/>
              </w:rPr>
              <w:t>Organización nacional Fairtrade</w:t>
            </w:r>
          </w:p>
        </w:tc>
      </w:tr>
      <w:tr w:rsidR="0059213F" w:rsidRPr="00283B16" w14:paraId="7A85A5A1" w14:textId="77777777" w:rsidTr="002E4C64">
        <w:tc>
          <w:tcPr>
            <w:tcW w:w="994" w:type="dxa"/>
            <w:shd w:val="clear" w:color="auto" w:fill="auto"/>
          </w:tcPr>
          <w:p w14:paraId="5C8EEF24" w14:textId="6555DC3C" w:rsidR="0059213F" w:rsidRPr="008A7BAF" w:rsidRDefault="00002C90" w:rsidP="002349B5">
            <w:pPr>
              <w:tabs>
                <w:tab w:val="left" w:pos="709"/>
                <w:tab w:val="left" w:pos="851"/>
              </w:tabs>
              <w:spacing w:line="240" w:lineRule="auto"/>
              <w:rPr>
                <w:sz w:val="20"/>
                <w:szCs w:val="20"/>
                <w:lang w:val="es-ES"/>
              </w:rPr>
            </w:pPr>
            <w:r w:rsidRPr="008A7BAF">
              <w:rPr>
                <w:sz w:val="20"/>
                <w:szCs w:val="20"/>
                <w:lang w:val="es-ES"/>
              </w:rPr>
              <w:t>RP</w:t>
            </w:r>
          </w:p>
          <w:p w14:paraId="72790F38" w14:textId="3C877096" w:rsidR="00234DBB" w:rsidRPr="008A7BAF" w:rsidRDefault="00002C90" w:rsidP="002349B5">
            <w:pPr>
              <w:tabs>
                <w:tab w:val="left" w:pos="709"/>
                <w:tab w:val="left" w:pos="851"/>
              </w:tabs>
              <w:spacing w:line="240" w:lineRule="auto"/>
              <w:rPr>
                <w:sz w:val="20"/>
                <w:szCs w:val="20"/>
                <w:lang w:val="es-ES"/>
              </w:rPr>
            </w:pPr>
            <w:r w:rsidRPr="008A7BAF">
              <w:rPr>
                <w:sz w:val="20"/>
                <w:szCs w:val="20"/>
                <w:lang w:val="es-ES"/>
              </w:rPr>
              <w:t>OP</w:t>
            </w:r>
          </w:p>
        </w:tc>
        <w:tc>
          <w:tcPr>
            <w:tcW w:w="6804" w:type="dxa"/>
            <w:shd w:val="clear" w:color="auto" w:fill="auto"/>
          </w:tcPr>
          <w:p w14:paraId="2949BAB3" w14:textId="2D743916" w:rsidR="0059213F" w:rsidRPr="008A7BAF" w:rsidRDefault="00002C90">
            <w:pPr>
              <w:tabs>
                <w:tab w:val="left" w:pos="709"/>
                <w:tab w:val="left" w:pos="851"/>
              </w:tabs>
              <w:spacing w:line="240" w:lineRule="auto"/>
              <w:ind w:left="709" w:hanging="709"/>
              <w:rPr>
                <w:sz w:val="20"/>
                <w:szCs w:val="20"/>
                <w:lang w:val="es-ES"/>
              </w:rPr>
            </w:pPr>
            <w:r w:rsidRPr="008A7BAF">
              <w:rPr>
                <w:sz w:val="20"/>
                <w:szCs w:val="20"/>
                <w:lang w:val="es-ES"/>
              </w:rPr>
              <w:t>Redes de Productores</w:t>
            </w:r>
          </w:p>
          <w:p w14:paraId="0C8C397A" w14:textId="642885BA" w:rsidR="00234DBB" w:rsidRPr="008A7BAF" w:rsidRDefault="00002C90">
            <w:pPr>
              <w:tabs>
                <w:tab w:val="left" w:pos="709"/>
                <w:tab w:val="left" w:pos="851"/>
              </w:tabs>
              <w:spacing w:line="240" w:lineRule="auto"/>
              <w:ind w:left="709" w:hanging="709"/>
              <w:rPr>
                <w:sz w:val="20"/>
                <w:szCs w:val="20"/>
                <w:lang w:val="es-ES"/>
              </w:rPr>
            </w:pPr>
            <w:r w:rsidRPr="008A7BAF">
              <w:rPr>
                <w:sz w:val="20"/>
                <w:szCs w:val="20"/>
                <w:lang w:val="es-ES"/>
              </w:rPr>
              <w:t>Organización de productores</w:t>
            </w:r>
          </w:p>
        </w:tc>
      </w:tr>
      <w:tr w:rsidR="0059213F" w:rsidRPr="00283B16" w14:paraId="23C7A91A" w14:textId="77777777" w:rsidTr="002E4C64">
        <w:tc>
          <w:tcPr>
            <w:tcW w:w="994" w:type="dxa"/>
            <w:shd w:val="clear" w:color="auto" w:fill="auto"/>
          </w:tcPr>
          <w:p w14:paraId="650CCD83" w14:textId="3FC56C7B" w:rsidR="0059213F" w:rsidRPr="008A7BAF" w:rsidRDefault="00002C90" w:rsidP="002349B5">
            <w:pPr>
              <w:tabs>
                <w:tab w:val="left" w:pos="709"/>
                <w:tab w:val="left" w:pos="851"/>
              </w:tabs>
              <w:spacing w:line="240" w:lineRule="auto"/>
              <w:rPr>
                <w:sz w:val="20"/>
                <w:szCs w:val="20"/>
                <w:lang w:val="es-ES"/>
              </w:rPr>
            </w:pPr>
            <w:r w:rsidRPr="008A7BAF">
              <w:rPr>
                <w:sz w:val="20"/>
                <w:szCs w:val="20"/>
                <w:lang w:val="es-ES"/>
              </w:rPr>
              <w:t>OPP</w:t>
            </w:r>
          </w:p>
          <w:p w14:paraId="7430070C" w14:textId="273C41C3" w:rsidR="00157324" w:rsidRPr="008A7BAF" w:rsidRDefault="00157324" w:rsidP="002349B5">
            <w:pPr>
              <w:tabs>
                <w:tab w:val="left" w:pos="709"/>
                <w:tab w:val="left" w:pos="851"/>
              </w:tabs>
              <w:spacing w:line="240" w:lineRule="auto"/>
              <w:rPr>
                <w:sz w:val="20"/>
                <w:szCs w:val="20"/>
                <w:lang w:val="es-ES"/>
              </w:rPr>
            </w:pPr>
            <w:r w:rsidRPr="008A7BAF">
              <w:rPr>
                <w:sz w:val="20"/>
                <w:szCs w:val="20"/>
                <w:lang w:val="es-ES"/>
              </w:rPr>
              <w:t>YICBMR</w:t>
            </w:r>
          </w:p>
        </w:tc>
        <w:tc>
          <w:tcPr>
            <w:tcW w:w="6804" w:type="dxa"/>
            <w:shd w:val="clear" w:color="auto" w:fill="auto"/>
          </w:tcPr>
          <w:p w14:paraId="2E7167A8" w14:textId="3C9ED8A0" w:rsidR="008F7419" w:rsidRPr="008A7BAF" w:rsidRDefault="00002C90">
            <w:pPr>
              <w:tabs>
                <w:tab w:val="left" w:pos="709"/>
                <w:tab w:val="left" w:pos="851"/>
              </w:tabs>
              <w:spacing w:line="240" w:lineRule="auto"/>
              <w:rPr>
                <w:sz w:val="20"/>
                <w:szCs w:val="20"/>
                <w:lang w:val="es-ES"/>
              </w:rPr>
            </w:pPr>
            <w:r w:rsidRPr="008A7BAF">
              <w:rPr>
                <w:sz w:val="20"/>
                <w:szCs w:val="20"/>
                <w:lang w:val="es-ES"/>
              </w:rPr>
              <w:t>Organización de pequeños productores</w:t>
            </w:r>
          </w:p>
          <w:p w14:paraId="09A54152" w14:textId="7578D249" w:rsidR="00157324" w:rsidRPr="008A7BAF" w:rsidRDefault="00002C90">
            <w:pPr>
              <w:tabs>
                <w:tab w:val="left" w:pos="709"/>
                <w:tab w:val="left" w:pos="851"/>
              </w:tabs>
              <w:spacing w:line="240" w:lineRule="auto"/>
              <w:rPr>
                <w:sz w:val="20"/>
                <w:szCs w:val="20"/>
                <w:lang w:val="es-ES"/>
              </w:rPr>
            </w:pPr>
            <w:r w:rsidRPr="008A7BAF">
              <w:rPr>
                <w:sz w:val="20"/>
                <w:szCs w:val="20"/>
                <w:lang w:val="es-ES"/>
              </w:rPr>
              <w:t>Monitoreo y remediación basados en la comunidad e inclusivos para jóvenes (por sus siglas en inglés)</w:t>
            </w:r>
          </w:p>
        </w:tc>
      </w:tr>
    </w:tbl>
    <w:p w14:paraId="60278104" w14:textId="77777777" w:rsidR="00E26E70" w:rsidRDefault="00E26E70" w:rsidP="002349B5">
      <w:pPr>
        <w:spacing w:before="120" w:after="120" w:line="240" w:lineRule="auto"/>
        <w:rPr>
          <w:b/>
          <w:color w:val="00B9E4"/>
          <w:sz w:val="28"/>
          <w:szCs w:val="28"/>
          <w:lang w:val="es-ES"/>
        </w:rPr>
      </w:pPr>
    </w:p>
    <w:p w14:paraId="73178B12" w14:textId="77777777" w:rsidR="00E26E70" w:rsidRDefault="00E26E70" w:rsidP="002349B5">
      <w:pPr>
        <w:spacing w:before="120" w:after="120" w:line="240" w:lineRule="auto"/>
        <w:rPr>
          <w:b/>
          <w:color w:val="00B9E4"/>
          <w:sz w:val="28"/>
          <w:szCs w:val="28"/>
          <w:lang w:val="es-ES"/>
        </w:rPr>
      </w:pPr>
    </w:p>
    <w:p w14:paraId="37A36499" w14:textId="77777777" w:rsidR="00E26E70" w:rsidRDefault="00E26E70" w:rsidP="002349B5">
      <w:pPr>
        <w:spacing w:before="120" w:after="120" w:line="240" w:lineRule="auto"/>
        <w:rPr>
          <w:b/>
          <w:color w:val="00B9E4"/>
          <w:sz w:val="28"/>
          <w:szCs w:val="28"/>
          <w:lang w:val="es-ES"/>
        </w:rPr>
      </w:pPr>
    </w:p>
    <w:p w14:paraId="2D094C60" w14:textId="73F5CC16" w:rsidR="007456F8" w:rsidRPr="008A7BAF" w:rsidRDefault="007456F8" w:rsidP="002349B5">
      <w:pPr>
        <w:spacing w:before="120" w:after="120" w:line="240" w:lineRule="auto"/>
        <w:rPr>
          <w:b/>
          <w:color w:val="00B9E4"/>
          <w:sz w:val="28"/>
          <w:szCs w:val="28"/>
          <w:lang w:val="es-ES"/>
        </w:rPr>
      </w:pPr>
      <w:r w:rsidRPr="008A7BAF">
        <w:rPr>
          <w:b/>
          <w:color w:val="00B9E4"/>
          <w:sz w:val="28"/>
          <w:szCs w:val="28"/>
          <w:lang w:val="es-ES"/>
        </w:rPr>
        <w:t xml:space="preserve">7. </w:t>
      </w:r>
      <w:r w:rsidR="00536A66" w:rsidRPr="008A7BAF">
        <w:rPr>
          <w:b/>
          <w:color w:val="00B9E4"/>
          <w:sz w:val="28"/>
          <w:szCs w:val="28"/>
          <w:lang w:val="es-ES"/>
        </w:rPr>
        <w:t>Grupos a los que está dirigido y estructura de la consulta</w:t>
      </w:r>
    </w:p>
    <w:p w14:paraId="3DAF1AC5" w14:textId="1212B33F" w:rsidR="00441707" w:rsidRPr="008A7BAF" w:rsidRDefault="007B303A" w:rsidP="002349B5">
      <w:pPr>
        <w:spacing w:before="120" w:after="120" w:line="240" w:lineRule="auto"/>
        <w:rPr>
          <w:b/>
          <w:lang w:val="es-ES"/>
        </w:rPr>
      </w:pPr>
      <w:r w:rsidRPr="008A7BAF">
        <w:rPr>
          <w:b/>
          <w:lang w:val="es-ES"/>
        </w:rPr>
        <w:t xml:space="preserve">Los grupos a los que está dirigida esta consulta son: </w:t>
      </w:r>
    </w:p>
    <w:p w14:paraId="4CFB2EE2" w14:textId="385CEEFE" w:rsidR="007B303A" w:rsidRPr="008A7BAF" w:rsidRDefault="007B303A" w:rsidP="007B303A">
      <w:pPr>
        <w:numPr>
          <w:ilvl w:val="0"/>
          <w:numId w:val="9"/>
        </w:numPr>
        <w:spacing w:before="120" w:after="120" w:line="280" w:lineRule="exact"/>
        <w:contextualSpacing/>
        <w:rPr>
          <w:sz w:val="20"/>
          <w:szCs w:val="20"/>
          <w:lang w:val="es-ES"/>
        </w:rPr>
      </w:pPr>
      <w:r w:rsidRPr="008A7BAF">
        <w:rPr>
          <w:sz w:val="20"/>
          <w:szCs w:val="20"/>
          <w:lang w:val="es-ES"/>
        </w:rPr>
        <w:t>Productores de cacao ya certificados bajo el Criterio de Comercio Justo Fairtrade para Organizaciones de Pequeños Productores.</w:t>
      </w:r>
    </w:p>
    <w:p w14:paraId="5B4279B4" w14:textId="3E6AFC9D" w:rsidR="007B303A" w:rsidRPr="008A7BAF" w:rsidRDefault="007B303A" w:rsidP="007B303A">
      <w:pPr>
        <w:numPr>
          <w:ilvl w:val="0"/>
          <w:numId w:val="9"/>
        </w:numPr>
        <w:spacing w:before="120" w:after="120" w:line="280" w:lineRule="exact"/>
        <w:contextualSpacing/>
        <w:rPr>
          <w:sz w:val="20"/>
          <w:szCs w:val="20"/>
          <w:lang w:val="es-ES"/>
        </w:rPr>
      </w:pPr>
      <w:r w:rsidRPr="008A7BAF">
        <w:rPr>
          <w:sz w:val="20"/>
          <w:szCs w:val="20"/>
          <w:lang w:val="es-ES"/>
        </w:rPr>
        <w:t>Licenciatarios y minoristas, así como comerciantes certificados bajo el Criterio de Comercio Justo Fairtrade para Organizaciones de Pequeños Productores.</w:t>
      </w:r>
    </w:p>
    <w:p w14:paraId="2043D3EC" w14:textId="34B05D1C" w:rsidR="007B303A" w:rsidRPr="008A7BAF" w:rsidRDefault="007B303A" w:rsidP="007B303A">
      <w:pPr>
        <w:numPr>
          <w:ilvl w:val="0"/>
          <w:numId w:val="9"/>
        </w:numPr>
        <w:spacing w:before="120" w:after="120" w:line="280" w:lineRule="exact"/>
        <w:contextualSpacing/>
        <w:rPr>
          <w:sz w:val="20"/>
          <w:szCs w:val="20"/>
          <w:lang w:val="es-ES"/>
        </w:rPr>
      </w:pPr>
      <w:r w:rsidRPr="008A7BAF">
        <w:rPr>
          <w:sz w:val="20"/>
          <w:szCs w:val="20"/>
          <w:lang w:val="es-ES"/>
        </w:rPr>
        <w:t xml:space="preserve">Redes de productores, </w:t>
      </w:r>
      <w:r w:rsidR="00970C88" w:rsidRPr="008A7BAF">
        <w:rPr>
          <w:sz w:val="20"/>
          <w:szCs w:val="20"/>
          <w:lang w:val="es-ES"/>
        </w:rPr>
        <w:t>O</w:t>
      </w:r>
      <w:r w:rsidRPr="008A7BAF">
        <w:rPr>
          <w:sz w:val="20"/>
          <w:szCs w:val="20"/>
          <w:lang w:val="es-ES"/>
        </w:rPr>
        <w:t xml:space="preserve">rganizaciones </w:t>
      </w:r>
      <w:r w:rsidR="00970C88" w:rsidRPr="008A7BAF">
        <w:rPr>
          <w:sz w:val="20"/>
          <w:szCs w:val="20"/>
          <w:lang w:val="es-ES"/>
        </w:rPr>
        <w:t>N</w:t>
      </w:r>
      <w:r w:rsidRPr="008A7BAF">
        <w:rPr>
          <w:sz w:val="20"/>
          <w:szCs w:val="20"/>
          <w:lang w:val="es-ES"/>
        </w:rPr>
        <w:t xml:space="preserve">acionales </w:t>
      </w:r>
      <w:r w:rsidR="00970C88" w:rsidRPr="008A7BAF">
        <w:rPr>
          <w:sz w:val="20"/>
          <w:szCs w:val="20"/>
          <w:lang w:val="es-ES"/>
        </w:rPr>
        <w:t>Fairtrade</w:t>
      </w:r>
      <w:r w:rsidRPr="008A7BAF">
        <w:rPr>
          <w:sz w:val="20"/>
          <w:szCs w:val="20"/>
          <w:lang w:val="es-ES"/>
        </w:rPr>
        <w:t>, Fairtrade International, FLOCERT, organismos gubernamentales, organismos de la industria, ONG, investigadores y expertos en la materia, etc.</w:t>
      </w:r>
    </w:p>
    <w:p w14:paraId="7396BD7B" w14:textId="28BA9ECB" w:rsidR="007B303A" w:rsidRPr="008A7BAF" w:rsidRDefault="00970C88" w:rsidP="007B303A">
      <w:pPr>
        <w:numPr>
          <w:ilvl w:val="0"/>
          <w:numId w:val="9"/>
        </w:numPr>
        <w:spacing w:before="120" w:after="120" w:line="280" w:lineRule="exact"/>
        <w:contextualSpacing/>
        <w:rPr>
          <w:sz w:val="20"/>
          <w:szCs w:val="20"/>
          <w:lang w:val="es-ES"/>
        </w:rPr>
      </w:pPr>
      <w:r w:rsidRPr="008A7BAF">
        <w:rPr>
          <w:sz w:val="20"/>
          <w:szCs w:val="20"/>
          <w:lang w:val="es-ES"/>
        </w:rPr>
        <w:t>Aparceros</w:t>
      </w:r>
      <w:r w:rsidR="007B303A" w:rsidRPr="008A7BAF">
        <w:rPr>
          <w:sz w:val="20"/>
          <w:szCs w:val="20"/>
          <w:lang w:val="es-ES"/>
        </w:rPr>
        <w:t>, agricultores arrendatarios, trabajadores y representantes de los trabajadores</w:t>
      </w:r>
      <w:r w:rsidR="00380ADE">
        <w:rPr>
          <w:sz w:val="20"/>
          <w:szCs w:val="20"/>
          <w:lang w:val="es-ES"/>
        </w:rPr>
        <w:t>.</w:t>
      </w:r>
    </w:p>
    <w:p w14:paraId="591663B0" w14:textId="77777777" w:rsidR="009A7AB9" w:rsidRPr="008A7BAF" w:rsidRDefault="009A7AB9" w:rsidP="002349B5">
      <w:pPr>
        <w:spacing w:before="120" w:after="120" w:line="280" w:lineRule="exact"/>
        <w:contextualSpacing/>
        <w:rPr>
          <w:sz w:val="20"/>
          <w:szCs w:val="20"/>
          <w:lang w:val="es-ES"/>
        </w:rPr>
      </w:pPr>
    </w:p>
    <w:p w14:paraId="26996C78" w14:textId="3D1463EA" w:rsidR="00DE124A" w:rsidRPr="008A7BAF" w:rsidRDefault="00970C88" w:rsidP="002349B5">
      <w:pPr>
        <w:spacing w:before="120" w:after="120" w:line="280" w:lineRule="exact"/>
        <w:contextualSpacing/>
        <w:rPr>
          <w:b/>
          <w:szCs w:val="22"/>
          <w:lang w:val="es-ES"/>
        </w:rPr>
      </w:pPr>
      <w:r w:rsidRPr="008A7BAF">
        <w:rPr>
          <w:b/>
          <w:szCs w:val="22"/>
          <w:lang w:val="es-ES"/>
        </w:rPr>
        <w:t>Estructura del cuestionario</w:t>
      </w:r>
      <w:r w:rsidR="00DE124A" w:rsidRPr="008A7BAF">
        <w:rPr>
          <w:b/>
          <w:szCs w:val="22"/>
          <w:lang w:val="es-ES"/>
        </w:rPr>
        <w:t>:</w:t>
      </w:r>
    </w:p>
    <w:p w14:paraId="016186AF" w14:textId="4EC851A0" w:rsidR="001A0C8D" w:rsidRPr="001A0C8D" w:rsidRDefault="00F22582" w:rsidP="001A0C8D">
      <w:pPr>
        <w:spacing w:before="120" w:after="120" w:line="240" w:lineRule="auto"/>
        <w:rPr>
          <w:rFonts w:cs="Arial"/>
          <w:szCs w:val="22"/>
          <w:lang w:val="es-ES" w:eastAsia="en-US"/>
        </w:rPr>
      </w:pPr>
      <w:r>
        <w:rPr>
          <w:rFonts w:cs="Arial"/>
          <w:szCs w:val="22"/>
          <w:lang w:val="es-ES" w:eastAsia="en-US"/>
        </w:rPr>
        <w:t>En</w:t>
      </w:r>
      <w:r w:rsidR="00970C88" w:rsidRPr="008A7BAF">
        <w:rPr>
          <w:rFonts w:cs="Arial"/>
          <w:szCs w:val="22"/>
          <w:lang w:val="es-ES" w:eastAsia="en-US"/>
        </w:rPr>
        <w:t xml:space="preserve"> cada tema se presenta una descripción seguida del objetivo de la propuesta. Los cambios propuestos se presentan relacionados con el correspondiente requisito del criterio. Lo que se va a </w:t>
      </w:r>
      <w:r w:rsidR="008A7BAF" w:rsidRPr="008A7BAF">
        <w:rPr>
          <w:rFonts w:cs="Arial"/>
          <w:szCs w:val="22"/>
          <w:lang w:val="es-ES" w:eastAsia="en-US"/>
        </w:rPr>
        <w:t>eliminar</w:t>
      </w:r>
      <w:r w:rsidR="00970C88" w:rsidRPr="008A7BAF">
        <w:rPr>
          <w:rFonts w:cs="Arial"/>
          <w:szCs w:val="22"/>
          <w:lang w:val="es-ES" w:eastAsia="en-US"/>
        </w:rPr>
        <w:t xml:space="preserve"> aparece tachado y lo añadido, en rojo. En cada cambio propuesto, se detalla la justificación y las implicaciones. Se invita a las partes interesadas a reflejar sus opiniones sobre las diferentes propuestas, así como a añadir cuestiones adicionales. Los datos del </w:t>
      </w:r>
      <w:r w:rsidR="00753A30">
        <w:rPr>
          <w:rFonts w:cs="Arial"/>
          <w:szCs w:val="22"/>
          <w:lang w:val="es-ES" w:eastAsia="en-US"/>
        </w:rPr>
        <w:t>s</w:t>
      </w:r>
      <w:r w:rsidR="00970C88" w:rsidRPr="008A7BAF">
        <w:rPr>
          <w:rFonts w:cs="Arial"/>
          <w:szCs w:val="22"/>
          <w:lang w:val="es-ES" w:eastAsia="en-US"/>
        </w:rPr>
        <w:t xml:space="preserve">istema de </w:t>
      </w:r>
      <w:r w:rsidR="00753A30">
        <w:rPr>
          <w:rFonts w:cs="Arial"/>
          <w:szCs w:val="22"/>
          <w:lang w:val="es-ES" w:eastAsia="en-US"/>
        </w:rPr>
        <w:t>g</w:t>
      </w:r>
      <w:r w:rsidR="00970C88" w:rsidRPr="008A7BAF">
        <w:rPr>
          <w:rFonts w:cs="Arial"/>
          <w:szCs w:val="22"/>
          <w:lang w:val="es-ES" w:eastAsia="en-US"/>
        </w:rPr>
        <w:t xml:space="preserve">estión </w:t>
      </w:r>
      <w:r w:rsidR="00753A30">
        <w:rPr>
          <w:rFonts w:cs="Arial"/>
          <w:szCs w:val="22"/>
          <w:lang w:val="es-ES" w:eastAsia="en-US"/>
        </w:rPr>
        <w:t>i</w:t>
      </w:r>
      <w:r w:rsidR="00970C88" w:rsidRPr="008A7BAF">
        <w:rPr>
          <w:rFonts w:cs="Arial"/>
          <w:szCs w:val="22"/>
          <w:lang w:val="es-ES" w:eastAsia="en-US"/>
        </w:rPr>
        <w:t xml:space="preserve">nterna vinculados a los requisitos propuestos se resumen en el anexo. Además, algunos temas incluyen propuestas para los indicadores de </w:t>
      </w:r>
      <w:r w:rsidR="00B206AB" w:rsidRPr="008A7BAF">
        <w:rPr>
          <w:rFonts w:cs="Arial"/>
          <w:szCs w:val="22"/>
          <w:lang w:val="es-ES" w:eastAsia="en-US"/>
        </w:rPr>
        <w:t>informes</w:t>
      </w:r>
      <w:r w:rsidR="00970C88" w:rsidRPr="008A7BAF">
        <w:rPr>
          <w:rFonts w:cs="Arial"/>
          <w:szCs w:val="22"/>
          <w:lang w:val="es-ES" w:eastAsia="en-US"/>
        </w:rPr>
        <w:t xml:space="preserve"> y se pedirá a las OPP que en un futuro que presenten sus </w:t>
      </w:r>
      <w:r>
        <w:rPr>
          <w:rFonts w:cs="Arial"/>
          <w:szCs w:val="22"/>
          <w:lang w:val="es-ES" w:eastAsia="en-US"/>
        </w:rPr>
        <w:t>informes</w:t>
      </w:r>
      <w:r w:rsidR="00970C88" w:rsidRPr="008A7BAF">
        <w:rPr>
          <w:rFonts w:cs="Arial"/>
          <w:szCs w:val="22"/>
          <w:lang w:val="es-ES" w:eastAsia="en-US"/>
        </w:rPr>
        <w:t xml:space="preserve"> a Fairtrade. </w:t>
      </w:r>
      <w:r w:rsidR="001A0C8D" w:rsidRPr="001A0C8D">
        <w:rPr>
          <w:rFonts w:cs="Arial"/>
          <w:szCs w:val="22"/>
          <w:lang w:val="es-ES" w:eastAsia="en-US"/>
        </w:rPr>
        <w:t>Por favor, tenga en cuenta que en los casos en los que se propone que un requisito sea obligatorio para la región de África Occidental, esto se ha indicado</w:t>
      </w:r>
      <w:r w:rsidR="001A0C8D">
        <w:rPr>
          <w:rFonts w:cs="Arial"/>
          <w:szCs w:val="22"/>
          <w:lang w:val="es-ES" w:eastAsia="en-US"/>
        </w:rPr>
        <w:t xml:space="preserve"> explícitamente</w:t>
      </w:r>
      <w:r w:rsidR="001A0C8D" w:rsidRPr="001A0C8D">
        <w:rPr>
          <w:rFonts w:cs="Arial"/>
          <w:szCs w:val="22"/>
          <w:lang w:val="es-ES" w:eastAsia="en-US"/>
        </w:rPr>
        <w:t>. La Coordinadora Latinoamericana y del Caribe de Pequeños Productores y Trabajadores de Comercio Justo (CLAC)</w:t>
      </w:r>
      <w:r w:rsidR="001A0C8D">
        <w:rPr>
          <w:rFonts w:cs="Arial"/>
          <w:szCs w:val="22"/>
          <w:lang w:val="es-ES" w:eastAsia="en-US"/>
        </w:rPr>
        <w:t xml:space="preserve"> </w:t>
      </w:r>
      <w:r w:rsidR="001A0C8D" w:rsidRPr="001A0C8D">
        <w:rPr>
          <w:rFonts w:cs="Arial"/>
          <w:szCs w:val="22"/>
          <w:lang w:val="es-ES" w:eastAsia="en-US"/>
        </w:rPr>
        <w:t xml:space="preserve">ha identificado los casos en los que las propuestas no son relevantes para su región en función de su contexto socioeconómico, por lo que algunas de las propuestas se indican como no relevantes para América Latina y el Caribe. </w:t>
      </w:r>
    </w:p>
    <w:p w14:paraId="2FBF80E6" w14:textId="07979942" w:rsidR="00441707" w:rsidRPr="008A7BAF" w:rsidRDefault="00970C88" w:rsidP="002349B5">
      <w:pPr>
        <w:spacing w:before="120" w:after="120" w:line="240" w:lineRule="auto"/>
        <w:rPr>
          <w:rFonts w:cs="Arial"/>
          <w:szCs w:val="22"/>
          <w:lang w:val="es-ES" w:eastAsia="en-US"/>
        </w:rPr>
      </w:pPr>
      <w:r w:rsidRPr="008A7BAF">
        <w:rPr>
          <w:rFonts w:cs="Arial"/>
          <w:szCs w:val="22"/>
          <w:lang w:val="es-ES" w:eastAsia="en-US"/>
        </w:rPr>
        <w:t>Al final del document</w:t>
      </w:r>
      <w:r w:rsidR="00477B5B" w:rsidRPr="008A7BAF">
        <w:rPr>
          <w:rFonts w:cs="Arial"/>
          <w:szCs w:val="22"/>
          <w:lang w:val="es-ES" w:eastAsia="en-US"/>
        </w:rPr>
        <w:t>o</w:t>
      </w:r>
      <w:r w:rsidRPr="008A7BAF">
        <w:rPr>
          <w:rFonts w:cs="Arial"/>
          <w:szCs w:val="22"/>
          <w:lang w:val="es-ES" w:eastAsia="en-US"/>
        </w:rPr>
        <w:t xml:space="preserve">, existe la posibilidad de </w:t>
      </w:r>
      <w:r w:rsidR="00477B5B" w:rsidRPr="008A7BAF">
        <w:rPr>
          <w:rFonts w:cs="Arial"/>
          <w:szCs w:val="22"/>
          <w:lang w:val="es-ES" w:eastAsia="en-US"/>
        </w:rPr>
        <w:t xml:space="preserve">añadir comentarios/ </w:t>
      </w:r>
      <w:r w:rsidR="006A6B5A" w:rsidRPr="008A7BAF">
        <w:rPr>
          <w:rFonts w:cs="Arial"/>
          <w:szCs w:val="22"/>
          <w:lang w:val="es-ES" w:eastAsia="en-US"/>
        </w:rPr>
        <w:t>contribuciones</w:t>
      </w:r>
      <w:r w:rsidR="00477B5B" w:rsidRPr="008A7BAF">
        <w:rPr>
          <w:rFonts w:cs="Arial"/>
          <w:szCs w:val="22"/>
          <w:lang w:val="es-ES" w:eastAsia="en-US"/>
        </w:rPr>
        <w:t xml:space="preserve"> sobre </w:t>
      </w:r>
      <w:r w:rsidRPr="008A7BAF">
        <w:rPr>
          <w:rFonts w:cs="Arial"/>
          <w:szCs w:val="22"/>
          <w:lang w:val="es-ES" w:eastAsia="en-US"/>
        </w:rPr>
        <w:t>otras secciones de</w:t>
      </w:r>
      <w:r w:rsidR="00477B5B" w:rsidRPr="008A7BAF">
        <w:rPr>
          <w:rFonts w:cs="Arial"/>
          <w:szCs w:val="22"/>
          <w:lang w:val="es-ES" w:eastAsia="en-US"/>
        </w:rPr>
        <w:t xml:space="preserve">l criterio </w:t>
      </w:r>
      <w:r w:rsidRPr="008A7BAF">
        <w:rPr>
          <w:rFonts w:cs="Arial"/>
          <w:szCs w:val="22"/>
          <w:lang w:val="es-ES" w:eastAsia="en-US"/>
        </w:rPr>
        <w:t xml:space="preserve">u otros temas que no </w:t>
      </w:r>
      <w:r w:rsidR="00477B5B" w:rsidRPr="008A7BAF">
        <w:rPr>
          <w:rFonts w:cs="Arial"/>
          <w:szCs w:val="22"/>
          <w:lang w:val="es-ES" w:eastAsia="en-US"/>
        </w:rPr>
        <w:t>figuren</w:t>
      </w:r>
      <w:r w:rsidRPr="008A7BAF">
        <w:rPr>
          <w:rFonts w:cs="Arial"/>
          <w:szCs w:val="22"/>
          <w:lang w:val="es-ES" w:eastAsia="en-US"/>
        </w:rPr>
        <w:t xml:space="preserve"> ninguna de las propuestas.</w:t>
      </w:r>
    </w:p>
    <w:p w14:paraId="5F2ECF84" w14:textId="78DFAE1A" w:rsidR="0031467E" w:rsidRPr="008A7BAF" w:rsidRDefault="00E27FF8" w:rsidP="002349B5">
      <w:pPr>
        <w:spacing w:before="120" w:after="120" w:line="240" w:lineRule="auto"/>
        <w:rPr>
          <w:lang w:val="es-ES"/>
        </w:rPr>
      </w:pPr>
      <w:r w:rsidRPr="008A7BAF">
        <w:rPr>
          <w:lang w:val="es-ES"/>
        </w:rPr>
        <w:t xml:space="preserve">Si usted es una OPP, lo animamos a involucrar en esta consulta a sus miembros, aparceros, agricultores arrendatarios y trabajadores relacionados. En las redes de productores se pueden realizar talleres para </w:t>
      </w:r>
      <w:r w:rsidR="006A6B5A" w:rsidRPr="008A7BAF">
        <w:rPr>
          <w:lang w:val="es-ES"/>
        </w:rPr>
        <w:t>debatir</w:t>
      </w:r>
      <w:r w:rsidRPr="008A7BAF">
        <w:rPr>
          <w:lang w:val="es-ES"/>
        </w:rPr>
        <w:t xml:space="preserve"> en grupo los temas de este </w:t>
      </w:r>
      <w:r w:rsidR="006A6B5A" w:rsidRPr="008A7BAF">
        <w:rPr>
          <w:lang w:val="es-ES"/>
        </w:rPr>
        <w:t>cuestionario. Para</w:t>
      </w:r>
      <w:r w:rsidRPr="008A7BAF">
        <w:rPr>
          <w:lang w:val="es-ES"/>
        </w:rPr>
        <w:t xml:space="preserve"> </w:t>
      </w:r>
      <w:r w:rsidR="00F22582" w:rsidRPr="008A7BAF">
        <w:rPr>
          <w:lang w:val="es-ES"/>
        </w:rPr>
        <w:t>más información</w:t>
      </w:r>
      <w:r w:rsidRPr="008A7BAF">
        <w:rPr>
          <w:lang w:val="es-ES"/>
        </w:rPr>
        <w:t>, por favor comuníquese con su correspondiente red de productores:</w:t>
      </w:r>
    </w:p>
    <w:p w14:paraId="555F71D4" w14:textId="38F147CC" w:rsidR="0031467E" w:rsidRPr="008A7BAF" w:rsidRDefault="0031467E" w:rsidP="002349B5">
      <w:pPr>
        <w:spacing w:before="120" w:after="120" w:line="240" w:lineRule="auto"/>
        <w:rPr>
          <w:lang w:val="es-ES"/>
        </w:rPr>
      </w:pPr>
      <w:r w:rsidRPr="008A7BAF">
        <w:rPr>
          <w:lang w:val="es-ES"/>
        </w:rPr>
        <w:t xml:space="preserve">Fairtrade </w:t>
      </w:r>
      <w:r w:rsidR="008A7BAF" w:rsidRPr="008A7BAF">
        <w:rPr>
          <w:lang w:val="es-ES"/>
        </w:rPr>
        <w:t>África</w:t>
      </w:r>
      <w:r w:rsidRPr="008A7BAF">
        <w:rPr>
          <w:lang w:val="es-ES"/>
        </w:rPr>
        <w:t xml:space="preserve">: </w:t>
      </w:r>
      <w:hyperlink r:id="rId15" w:history="1">
        <w:r w:rsidR="00F8081B" w:rsidRPr="008A7BAF">
          <w:rPr>
            <w:rStyle w:val="Hyperlink"/>
            <w:lang w:val="es-ES"/>
          </w:rPr>
          <w:t>https://fairtradeafrica.net/contact-us/</w:t>
        </w:r>
      </w:hyperlink>
    </w:p>
    <w:p w14:paraId="3E9F0BA6" w14:textId="014905FB" w:rsidR="0031467E" w:rsidRPr="00AD239D" w:rsidRDefault="0031467E" w:rsidP="002349B5">
      <w:pPr>
        <w:spacing w:before="120" w:after="120" w:line="240" w:lineRule="auto"/>
        <w:rPr>
          <w:lang w:val="en-US"/>
        </w:rPr>
      </w:pPr>
      <w:r w:rsidRPr="00AD239D">
        <w:rPr>
          <w:lang w:val="en-US"/>
        </w:rPr>
        <w:t xml:space="preserve">CLAC: </w:t>
      </w:r>
      <w:hyperlink r:id="rId16" w:history="1">
        <w:r w:rsidR="00F8081B" w:rsidRPr="00AD239D">
          <w:rPr>
            <w:rStyle w:val="Hyperlink"/>
            <w:lang w:val="en-US"/>
          </w:rPr>
          <w:t>comunicacion@claconline.com</w:t>
        </w:r>
      </w:hyperlink>
    </w:p>
    <w:p w14:paraId="60C0C3AE" w14:textId="7AC43F52" w:rsidR="00441707" w:rsidRPr="00AD239D" w:rsidRDefault="0031467E" w:rsidP="002349B5">
      <w:pPr>
        <w:spacing w:before="120" w:after="120" w:line="240" w:lineRule="auto"/>
        <w:rPr>
          <w:lang w:val="en-US"/>
        </w:rPr>
      </w:pPr>
      <w:r w:rsidRPr="00AD239D">
        <w:rPr>
          <w:lang w:val="en-US"/>
        </w:rPr>
        <w:t xml:space="preserve">NAPP: </w:t>
      </w:r>
      <w:r w:rsidR="0065712F" w:rsidRPr="00AD239D">
        <w:rPr>
          <w:lang w:val="en-US"/>
        </w:rPr>
        <w:t xml:space="preserve">Ashok Krishna </w:t>
      </w:r>
      <w:hyperlink r:id="rId17" w:history="1">
        <w:r w:rsidR="0065712F" w:rsidRPr="00AD239D">
          <w:rPr>
            <w:rStyle w:val="Hyperlink"/>
            <w:lang w:val="en-US"/>
          </w:rPr>
          <w:t>ashok.krishna@fairtradenapp.org</w:t>
        </w:r>
      </w:hyperlink>
    </w:p>
    <w:p w14:paraId="6A6256AA" w14:textId="349F1E74" w:rsidR="00970C88" w:rsidRPr="008A7BAF" w:rsidRDefault="00970C88" w:rsidP="002349B5">
      <w:pPr>
        <w:spacing w:before="120" w:after="120" w:line="240" w:lineRule="auto"/>
        <w:rPr>
          <w:lang w:val="es-ES"/>
        </w:rPr>
      </w:pPr>
      <w:r w:rsidRPr="008A7BAF">
        <w:rPr>
          <w:lang w:val="es-ES"/>
        </w:rPr>
        <w:t xml:space="preserve">Sus opiniones son muy importantes; por favor, tómese su tiempo. La versión en línea se guarda automáticamente, así que no es necesario responder todo de una vez ya que puede retomar el </w:t>
      </w:r>
      <w:r w:rsidR="006A6B5A" w:rsidRPr="008A7BAF">
        <w:rPr>
          <w:lang w:val="es-ES"/>
        </w:rPr>
        <w:t>cuestionario</w:t>
      </w:r>
      <w:r w:rsidRPr="008A7BAF">
        <w:rPr>
          <w:lang w:val="es-ES"/>
        </w:rPr>
        <w:t xml:space="preserve"> en cualquier momento. También puede seleccionar los temas a los que desea </w:t>
      </w:r>
      <w:r w:rsidR="006A6B5A" w:rsidRPr="008A7BAF">
        <w:rPr>
          <w:lang w:val="es-ES"/>
        </w:rPr>
        <w:t>responder</w:t>
      </w:r>
      <w:r w:rsidRPr="008A7BAF">
        <w:rPr>
          <w:lang w:val="es-ES"/>
        </w:rPr>
        <w:t>.</w:t>
      </w:r>
    </w:p>
    <w:p w14:paraId="06D5D430" w14:textId="07F20C60" w:rsidR="00441707" w:rsidRPr="008A7BAF" w:rsidRDefault="00970C88" w:rsidP="002349B5">
      <w:pPr>
        <w:spacing w:before="120" w:after="120" w:line="240" w:lineRule="auto"/>
        <w:rPr>
          <w:b/>
          <w:sz w:val="24"/>
          <w:lang w:val="es-ES"/>
        </w:rPr>
      </w:pPr>
      <w:r w:rsidRPr="008A7BAF">
        <w:rPr>
          <w:b/>
          <w:sz w:val="24"/>
          <w:lang w:val="es-ES"/>
        </w:rPr>
        <w:t xml:space="preserve">Puede </w:t>
      </w:r>
      <w:r w:rsidR="006A6B5A" w:rsidRPr="008A7BAF">
        <w:rPr>
          <w:b/>
          <w:sz w:val="24"/>
          <w:lang w:val="es-ES"/>
        </w:rPr>
        <w:t>utilizar</w:t>
      </w:r>
      <w:r w:rsidRPr="008A7BAF">
        <w:rPr>
          <w:b/>
          <w:sz w:val="24"/>
          <w:lang w:val="es-ES"/>
        </w:rPr>
        <w:t xml:space="preserve"> todo el espacio que necesite para sus respuestas. </w:t>
      </w:r>
    </w:p>
    <w:p w14:paraId="403027A1" w14:textId="22356C17" w:rsidR="008C6538" w:rsidRPr="008A7BAF" w:rsidRDefault="001E5C1C">
      <w:pPr>
        <w:pStyle w:val="Heading1"/>
        <w:rPr>
          <w:b w:val="0"/>
          <w:color w:val="00B9E4"/>
          <w:lang w:val="es-ES"/>
        </w:rPr>
      </w:pPr>
      <w:r w:rsidRPr="008A7BAF">
        <w:rPr>
          <w:b w:val="0"/>
          <w:color w:val="00B9E4"/>
          <w:lang w:val="es-ES"/>
        </w:rPr>
        <w:br w:type="page"/>
      </w:r>
      <w:bookmarkStart w:id="7" w:name="_Toc79664706"/>
      <w:r w:rsidR="008C6538" w:rsidRPr="008A7BAF">
        <w:rPr>
          <w:color w:val="00B9E4"/>
          <w:lang w:val="es-ES"/>
        </w:rPr>
        <w:t>PART</w:t>
      </w:r>
      <w:r w:rsidR="00536A66" w:rsidRPr="008A7BAF">
        <w:rPr>
          <w:color w:val="00B9E4"/>
          <w:lang w:val="es-ES"/>
        </w:rPr>
        <w:t>E</w:t>
      </w:r>
      <w:r w:rsidR="008C6538" w:rsidRPr="008A7BAF">
        <w:rPr>
          <w:color w:val="00B9E4"/>
          <w:lang w:val="es-ES"/>
        </w:rPr>
        <w:t xml:space="preserve"> </w:t>
      </w:r>
      <w:r w:rsidR="00590277" w:rsidRPr="008A7BAF">
        <w:rPr>
          <w:color w:val="00B9E4"/>
          <w:lang w:val="es-ES"/>
        </w:rPr>
        <w:t xml:space="preserve">2 </w:t>
      </w:r>
      <w:r w:rsidR="000B79C5" w:rsidRPr="008A7BAF">
        <w:rPr>
          <w:color w:val="00B9E4"/>
          <w:lang w:val="es-ES"/>
        </w:rPr>
        <w:t>Consulta sobre el borrador del criterio</w:t>
      </w:r>
      <w:bookmarkEnd w:id="7"/>
    </w:p>
    <w:p w14:paraId="126D2ED9" w14:textId="6BD16ED4" w:rsidR="00B268A6" w:rsidRPr="008A7BAF" w:rsidRDefault="00E27FF8" w:rsidP="003805BA">
      <w:pPr>
        <w:spacing w:before="120" w:after="120" w:line="240" w:lineRule="auto"/>
        <w:rPr>
          <w:lang w:val="es-ES"/>
        </w:rPr>
      </w:pPr>
      <w:r w:rsidRPr="008A7BAF">
        <w:rPr>
          <w:lang w:val="es-ES"/>
        </w:rPr>
        <w:t>Esta consulta se divide en los siguientes apartado</w:t>
      </w:r>
      <w:r w:rsidR="006A6B5A" w:rsidRPr="008A7BAF">
        <w:rPr>
          <w:lang w:val="es-ES"/>
        </w:rPr>
        <w:t>s</w:t>
      </w:r>
      <w:r w:rsidR="00B268A6" w:rsidRPr="008A7BAF">
        <w:rPr>
          <w:lang w:val="es-ES"/>
        </w:rPr>
        <w:t>:</w:t>
      </w:r>
    </w:p>
    <w:p w14:paraId="26333772" w14:textId="77777777" w:rsidR="00554FAF" w:rsidRPr="008A7BAF" w:rsidRDefault="00554FAF" w:rsidP="003805BA">
      <w:pPr>
        <w:spacing w:before="120" w:after="120" w:line="240" w:lineRule="auto"/>
        <w:rPr>
          <w:lang w:val="es-ES"/>
        </w:rPr>
      </w:pPr>
    </w:p>
    <w:sdt>
      <w:sdtPr>
        <w:rPr>
          <w:b/>
          <w:bCs/>
          <w:szCs w:val="20"/>
          <w:lang w:val="es-ES"/>
        </w:rPr>
        <w:id w:val="-1620751859"/>
        <w:docPartObj>
          <w:docPartGallery w:val="Table of Contents"/>
          <w:docPartUnique/>
        </w:docPartObj>
      </w:sdtPr>
      <w:sdtEndPr>
        <w:rPr>
          <w:b w:val="0"/>
          <w:bCs w:val="0"/>
          <w:szCs w:val="24"/>
        </w:rPr>
      </w:sdtEndPr>
      <w:sdtContent>
        <w:p w14:paraId="1CEB3940" w14:textId="3A8F7C6A" w:rsidR="00082244" w:rsidRDefault="001C2F62">
          <w:pPr>
            <w:pStyle w:val="TOC1"/>
            <w:tabs>
              <w:tab w:val="right" w:leader="dot" w:pos="9323"/>
            </w:tabs>
            <w:rPr>
              <w:rFonts w:asciiTheme="minorHAnsi" w:eastAsiaTheme="minorEastAsia" w:hAnsiTheme="minorHAnsi" w:cstheme="minorBidi"/>
              <w:noProof/>
              <w:szCs w:val="22"/>
              <w:lang w:val="en-US" w:eastAsia="en-US"/>
            </w:rPr>
          </w:pPr>
          <w:r w:rsidRPr="008A7BAF">
            <w:rPr>
              <w:u w:val="single"/>
              <w:lang w:val="es-ES"/>
            </w:rPr>
            <w:fldChar w:fldCharType="begin"/>
          </w:r>
          <w:r w:rsidRPr="008A7BAF">
            <w:rPr>
              <w:u w:val="single"/>
              <w:lang w:val="es-ES"/>
            </w:rPr>
            <w:instrText xml:space="preserve"> TOC \o "1-3" \h \z \u </w:instrText>
          </w:r>
          <w:r w:rsidRPr="008A7BAF">
            <w:rPr>
              <w:u w:val="single"/>
              <w:lang w:val="es-ES"/>
            </w:rPr>
            <w:fldChar w:fldCharType="separate"/>
          </w:r>
          <w:hyperlink w:anchor="_Toc79664699" w:history="1">
            <w:r w:rsidR="00082244" w:rsidRPr="00C21552">
              <w:rPr>
                <w:rStyle w:val="Hyperlink"/>
                <w:noProof/>
                <w:lang w:val="es-ES"/>
              </w:rPr>
              <w:t>PARTE 1 Introducción</w:t>
            </w:r>
            <w:r w:rsidR="00082244">
              <w:rPr>
                <w:noProof/>
                <w:webHidden/>
              </w:rPr>
              <w:tab/>
            </w:r>
            <w:r w:rsidR="00082244">
              <w:rPr>
                <w:rStyle w:val="Hyperlink"/>
                <w:noProof/>
              </w:rPr>
              <w:fldChar w:fldCharType="begin"/>
            </w:r>
            <w:r w:rsidR="00082244">
              <w:rPr>
                <w:noProof/>
                <w:webHidden/>
              </w:rPr>
              <w:instrText xml:space="preserve"> PAGEREF _Toc79664699 \h </w:instrText>
            </w:r>
            <w:r w:rsidR="00082244">
              <w:rPr>
                <w:rStyle w:val="Hyperlink"/>
                <w:noProof/>
              </w:rPr>
            </w:r>
            <w:r w:rsidR="00082244">
              <w:rPr>
                <w:rStyle w:val="Hyperlink"/>
                <w:noProof/>
              </w:rPr>
              <w:fldChar w:fldCharType="separate"/>
            </w:r>
            <w:r w:rsidR="00082244">
              <w:rPr>
                <w:noProof/>
                <w:webHidden/>
              </w:rPr>
              <w:t>1</w:t>
            </w:r>
            <w:r w:rsidR="00082244">
              <w:rPr>
                <w:rStyle w:val="Hyperlink"/>
                <w:noProof/>
              </w:rPr>
              <w:fldChar w:fldCharType="end"/>
            </w:r>
          </w:hyperlink>
        </w:p>
        <w:p w14:paraId="07001024" w14:textId="3DE3B55A" w:rsidR="00082244" w:rsidRDefault="0060303C">
          <w:pPr>
            <w:pStyle w:val="TOC2"/>
            <w:tabs>
              <w:tab w:val="right" w:leader="dot" w:pos="9323"/>
            </w:tabs>
            <w:rPr>
              <w:rFonts w:asciiTheme="minorHAnsi" w:eastAsiaTheme="minorEastAsia" w:hAnsiTheme="minorHAnsi" w:cstheme="minorBidi"/>
              <w:noProof/>
              <w:szCs w:val="22"/>
              <w:lang w:val="en-US" w:eastAsia="en-US"/>
            </w:rPr>
          </w:pPr>
          <w:hyperlink w:anchor="_Toc79664700" w:history="1">
            <w:r w:rsidR="00082244" w:rsidRPr="00C21552">
              <w:rPr>
                <w:rStyle w:val="Hyperlink"/>
                <w:noProof/>
                <w:lang w:val="es-ES"/>
              </w:rPr>
              <w:t>1. Introducción general</w:t>
            </w:r>
            <w:r w:rsidR="00082244">
              <w:rPr>
                <w:noProof/>
                <w:webHidden/>
              </w:rPr>
              <w:tab/>
            </w:r>
            <w:r w:rsidR="00082244">
              <w:rPr>
                <w:rStyle w:val="Hyperlink"/>
                <w:noProof/>
              </w:rPr>
              <w:fldChar w:fldCharType="begin"/>
            </w:r>
            <w:r w:rsidR="00082244">
              <w:rPr>
                <w:noProof/>
                <w:webHidden/>
              </w:rPr>
              <w:instrText xml:space="preserve"> PAGEREF _Toc79664700 \h </w:instrText>
            </w:r>
            <w:r w:rsidR="00082244">
              <w:rPr>
                <w:rStyle w:val="Hyperlink"/>
                <w:noProof/>
              </w:rPr>
            </w:r>
            <w:r w:rsidR="00082244">
              <w:rPr>
                <w:rStyle w:val="Hyperlink"/>
                <w:noProof/>
              </w:rPr>
              <w:fldChar w:fldCharType="separate"/>
            </w:r>
            <w:r w:rsidR="00082244">
              <w:rPr>
                <w:noProof/>
                <w:webHidden/>
              </w:rPr>
              <w:t>1</w:t>
            </w:r>
            <w:r w:rsidR="00082244">
              <w:rPr>
                <w:rStyle w:val="Hyperlink"/>
                <w:noProof/>
              </w:rPr>
              <w:fldChar w:fldCharType="end"/>
            </w:r>
          </w:hyperlink>
        </w:p>
        <w:p w14:paraId="2877D7EC" w14:textId="5F1E5E43" w:rsidR="00082244" w:rsidRDefault="0060303C">
          <w:pPr>
            <w:pStyle w:val="TOC2"/>
            <w:tabs>
              <w:tab w:val="right" w:leader="dot" w:pos="9323"/>
            </w:tabs>
            <w:rPr>
              <w:rFonts w:asciiTheme="minorHAnsi" w:eastAsiaTheme="minorEastAsia" w:hAnsiTheme="minorHAnsi" w:cstheme="minorBidi"/>
              <w:noProof/>
              <w:szCs w:val="22"/>
              <w:lang w:val="en-US" w:eastAsia="en-US"/>
            </w:rPr>
          </w:pPr>
          <w:hyperlink w:anchor="_Toc79664701" w:history="1">
            <w:r w:rsidR="00082244" w:rsidRPr="00C21552">
              <w:rPr>
                <w:rStyle w:val="Hyperlink"/>
                <w:noProof/>
                <w:lang w:val="es-ES"/>
              </w:rPr>
              <w:t>2. Antecedentes</w:t>
            </w:r>
            <w:r w:rsidR="00082244">
              <w:rPr>
                <w:noProof/>
                <w:webHidden/>
              </w:rPr>
              <w:tab/>
            </w:r>
            <w:r w:rsidR="00082244">
              <w:rPr>
                <w:rStyle w:val="Hyperlink"/>
                <w:noProof/>
              </w:rPr>
              <w:fldChar w:fldCharType="begin"/>
            </w:r>
            <w:r w:rsidR="00082244">
              <w:rPr>
                <w:noProof/>
                <w:webHidden/>
              </w:rPr>
              <w:instrText xml:space="preserve"> PAGEREF _Toc79664701 \h </w:instrText>
            </w:r>
            <w:r w:rsidR="00082244">
              <w:rPr>
                <w:rStyle w:val="Hyperlink"/>
                <w:noProof/>
              </w:rPr>
            </w:r>
            <w:r w:rsidR="00082244">
              <w:rPr>
                <w:rStyle w:val="Hyperlink"/>
                <w:noProof/>
              </w:rPr>
              <w:fldChar w:fldCharType="separate"/>
            </w:r>
            <w:r w:rsidR="00082244">
              <w:rPr>
                <w:noProof/>
                <w:webHidden/>
              </w:rPr>
              <w:t>1</w:t>
            </w:r>
            <w:r w:rsidR="00082244">
              <w:rPr>
                <w:rStyle w:val="Hyperlink"/>
                <w:noProof/>
              </w:rPr>
              <w:fldChar w:fldCharType="end"/>
            </w:r>
          </w:hyperlink>
        </w:p>
        <w:p w14:paraId="18A33DF9" w14:textId="2438E3A5" w:rsidR="00082244" w:rsidRDefault="0060303C">
          <w:pPr>
            <w:pStyle w:val="TOC2"/>
            <w:tabs>
              <w:tab w:val="right" w:leader="dot" w:pos="9323"/>
            </w:tabs>
            <w:rPr>
              <w:rFonts w:asciiTheme="minorHAnsi" w:eastAsiaTheme="minorEastAsia" w:hAnsiTheme="minorHAnsi" w:cstheme="minorBidi"/>
              <w:noProof/>
              <w:szCs w:val="22"/>
              <w:lang w:val="en-US" w:eastAsia="en-US"/>
            </w:rPr>
          </w:pPr>
          <w:hyperlink w:anchor="_Toc79664702" w:history="1">
            <w:r w:rsidR="00082244" w:rsidRPr="00C21552">
              <w:rPr>
                <w:rStyle w:val="Hyperlink"/>
                <w:noProof/>
                <w:lang w:val="es-ES"/>
              </w:rPr>
              <w:t>3. Objetivos de la revisión</w:t>
            </w:r>
            <w:r w:rsidR="00082244">
              <w:rPr>
                <w:noProof/>
                <w:webHidden/>
              </w:rPr>
              <w:tab/>
            </w:r>
            <w:r w:rsidR="00082244">
              <w:rPr>
                <w:rStyle w:val="Hyperlink"/>
                <w:noProof/>
              </w:rPr>
              <w:fldChar w:fldCharType="begin"/>
            </w:r>
            <w:r w:rsidR="00082244">
              <w:rPr>
                <w:noProof/>
                <w:webHidden/>
              </w:rPr>
              <w:instrText xml:space="preserve"> PAGEREF _Toc79664702 \h </w:instrText>
            </w:r>
            <w:r w:rsidR="00082244">
              <w:rPr>
                <w:rStyle w:val="Hyperlink"/>
                <w:noProof/>
              </w:rPr>
            </w:r>
            <w:r w:rsidR="00082244">
              <w:rPr>
                <w:rStyle w:val="Hyperlink"/>
                <w:noProof/>
              </w:rPr>
              <w:fldChar w:fldCharType="separate"/>
            </w:r>
            <w:r w:rsidR="00082244">
              <w:rPr>
                <w:noProof/>
                <w:webHidden/>
              </w:rPr>
              <w:t>2</w:t>
            </w:r>
            <w:r w:rsidR="00082244">
              <w:rPr>
                <w:rStyle w:val="Hyperlink"/>
                <w:noProof/>
              </w:rPr>
              <w:fldChar w:fldCharType="end"/>
            </w:r>
          </w:hyperlink>
        </w:p>
        <w:p w14:paraId="498D26A3" w14:textId="728263C3" w:rsidR="00082244" w:rsidRDefault="0060303C">
          <w:pPr>
            <w:pStyle w:val="TOC2"/>
            <w:tabs>
              <w:tab w:val="right" w:leader="dot" w:pos="9323"/>
            </w:tabs>
            <w:rPr>
              <w:rFonts w:asciiTheme="minorHAnsi" w:eastAsiaTheme="minorEastAsia" w:hAnsiTheme="minorHAnsi" w:cstheme="minorBidi"/>
              <w:noProof/>
              <w:szCs w:val="22"/>
              <w:lang w:val="en-US" w:eastAsia="en-US"/>
            </w:rPr>
          </w:pPr>
          <w:hyperlink w:anchor="_Toc79664703" w:history="1">
            <w:r w:rsidR="00082244" w:rsidRPr="00C21552">
              <w:rPr>
                <w:rStyle w:val="Hyperlink"/>
                <w:noProof/>
                <w:lang w:val="es-ES"/>
              </w:rPr>
              <w:t>4. Información sobre el proyecto y sus procesos</w:t>
            </w:r>
            <w:r w:rsidR="00082244">
              <w:rPr>
                <w:noProof/>
                <w:webHidden/>
              </w:rPr>
              <w:tab/>
            </w:r>
            <w:r w:rsidR="00082244">
              <w:rPr>
                <w:rStyle w:val="Hyperlink"/>
                <w:noProof/>
              </w:rPr>
              <w:fldChar w:fldCharType="begin"/>
            </w:r>
            <w:r w:rsidR="00082244">
              <w:rPr>
                <w:noProof/>
                <w:webHidden/>
              </w:rPr>
              <w:instrText xml:space="preserve"> PAGEREF _Toc79664703 \h </w:instrText>
            </w:r>
            <w:r w:rsidR="00082244">
              <w:rPr>
                <w:rStyle w:val="Hyperlink"/>
                <w:noProof/>
              </w:rPr>
            </w:r>
            <w:r w:rsidR="00082244">
              <w:rPr>
                <w:rStyle w:val="Hyperlink"/>
                <w:noProof/>
              </w:rPr>
              <w:fldChar w:fldCharType="separate"/>
            </w:r>
            <w:r w:rsidR="00082244">
              <w:rPr>
                <w:noProof/>
                <w:webHidden/>
              </w:rPr>
              <w:t>3</w:t>
            </w:r>
            <w:r w:rsidR="00082244">
              <w:rPr>
                <w:rStyle w:val="Hyperlink"/>
                <w:noProof/>
              </w:rPr>
              <w:fldChar w:fldCharType="end"/>
            </w:r>
          </w:hyperlink>
        </w:p>
        <w:p w14:paraId="4710295C" w14:textId="7883C2C3" w:rsidR="00082244" w:rsidRDefault="0060303C">
          <w:pPr>
            <w:pStyle w:val="TOC2"/>
            <w:tabs>
              <w:tab w:val="right" w:leader="dot" w:pos="9323"/>
            </w:tabs>
            <w:rPr>
              <w:rFonts w:asciiTheme="minorHAnsi" w:eastAsiaTheme="minorEastAsia" w:hAnsiTheme="minorHAnsi" w:cstheme="minorBidi"/>
              <w:noProof/>
              <w:szCs w:val="22"/>
              <w:lang w:val="en-US" w:eastAsia="en-US"/>
            </w:rPr>
          </w:pPr>
          <w:hyperlink w:anchor="_Toc79664704" w:history="1">
            <w:r w:rsidR="00082244" w:rsidRPr="00C21552">
              <w:rPr>
                <w:rStyle w:val="Hyperlink"/>
                <w:noProof/>
                <w:lang w:val="es-ES"/>
              </w:rPr>
              <w:t>5. Confidencialidad</w:t>
            </w:r>
            <w:r w:rsidR="00082244">
              <w:rPr>
                <w:noProof/>
                <w:webHidden/>
              </w:rPr>
              <w:tab/>
            </w:r>
            <w:r w:rsidR="00082244">
              <w:rPr>
                <w:rStyle w:val="Hyperlink"/>
                <w:noProof/>
              </w:rPr>
              <w:fldChar w:fldCharType="begin"/>
            </w:r>
            <w:r w:rsidR="00082244">
              <w:rPr>
                <w:noProof/>
                <w:webHidden/>
              </w:rPr>
              <w:instrText xml:space="preserve"> PAGEREF _Toc79664704 \h </w:instrText>
            </w:r>
            <w:r w:rsidR="00082244">
              <w:rPr>
                <w:rStyle w:val="Hyperlink"/>
                <w:noProof/>
              </w:rPr>
            </w:r>
            <w:r w:rsidR="00082244">
              <w:rPr>
                <w:rStyle w:val="Hyperlink"/>
                <w:noProof/>
              </w:rPr>
              <w:fldChar w:fldCharType="separate"/>
            </w:r>
            <w:r w:rsidR="00082244">
              <w:rPr>
                <w:noProof/>
                <w:webHidden/>
              </w:rPr>
              <w:t>4</w:t>
            </w:r>
            <w:r w:rsidR="00082244">
              <w:rPr>
                <w:rStyle w:val="Hyperlink"/>
                <w:noProof/>
              </w:rPr>
              <w:fldChar w:fldCharType="end"/>
            </w:r>
          </w:hyperlink>
        </w:p>
        <w:p w14:paraId="520F88B6" w14:textId="2AD35F7B" w:rsidR="00082244" w:rsidRDefault="0060303C">
          <w:pPr>
            <w:pStyle w:val="TOC2"/>
            <w:tabs>
              <w:tab w:val="right" w:leader="dot" w:pos="9323"/>
            </w:tabs>
            <w:rPr>
              <w:rFonts w:asciiTheme="minorHAnsi" w:eastAsiaTheme="minorEastAsia" w:hAnsiTheme="minorHAnsi" w:cstheme="minorBidi"/>
              <w:noProof/>
              <w:szCs w:val="22"/>
              <w:lang w:val="en-US" w:eastAsia="en-US"/>
            </w:rPr>
          </w:pPr>
          <w:hyperlink w:anchor="_Toc79664705" w:history="1">
            <w:r w:rsidR="00082244" w:rsidRPr="00C21552">
              <w:rPr>
                <w:rStyle w:val="Hyperlink"/>
                <w:noProof/>
                <w:lang w:val="es-ES"/>
              </w:rPr>
              <w:t>6. Siglas y definiciones</w:t>
            </w:r>
            <w:r w:rsidR="00082244">
              <w:rPr>
                <w:noProof/>
                <w:webHidden/>
              </w:rPr>
              <w:tab/>
            </w:r>
            <w:r w:rsidR="00082244">
              <w:rPr>
                <w:rStyle w:val="Hyperlink"/>
                <w:noProof/>
              </w:rPr>
              <w:fldChar w:fldCharType="begin"/>
            </w:r>
            <w:r w:rsidR="00082244">
              <w:rPr>
                <w:noProof/>
                <w:webHidden/>
              </w:rPr>
              <w:instrText xml:space="preserve"> PAGEREF _Toc79664705 \h </w:instrText>
            </w:r>
            <w:r w:rsidR="00082244">
              <w:rPr>
                <w:rStyle w:val="Hyperlink"/>
                <w:noProof/>
              </w:rPr>
            </w:r>
            <w:r w:rsidR="00082244">
              <w:rPr>
                <w:rStyle w:val="Hyperlink"/>
                <w:noProof/>
              </w:rPr>
              <w:fldChar w:fldCharType="separate"/>
            </w:r>
            <w:r w:rsidR="00082244">
              <w:rPr>
                <w:noProof/>
                <w:webHidden/>
              </w:rPr>
              <w:t>4</w:t>
            </w:r>
            <w:r w:rsidR="00082244">
              <w:rPr>
                <w:rStyle w:val="Hyperlink"/>
                <w:noProof/>
              </w:rPr>
              <w:fldChar w:fldCharType="end"/>
            </w:r>
          </w:hyperlink>
        </w:p>
        <w:p w14:paraId="38FC833D" w14:textId="1B0A78DD" w:rsidR="00082244" w:rsidRDefault="0060303C">
          <w:pPr>
            <w:pStyle w:val="TOC1"/>
            <w:tabs>
              <w:tab w:val="right" w:leader="dot" w:pos="9323"/>
            </w:tabs>
            <w:rPr>
              <w:rFonts w:asciiTheme="minorHAnsi" w:eastAsiaTheme="minorEastAsia" w:hAnsiTheme="minorHAnsi" w:cstheme="minorBidi"/>
              <w:noProof/>
              <w:szCs w:val="22"/>
              <w:lang w:val="en-US" w:eastAsia="en-US"/>
            </w:rPr>
          </w:pPr>
          <w:hyperlink w:anchor="_Toc79664706" w:history="1">
            <w:r w:rsidR="00082244" w:rsidRPr="00C21552">
              <w:rPr>
                <w:rStyle w:val="Hyperlink"/>
                <w:noProof/>
                <w:lang w:val="es-ES"/>
              </w:rPr>
              <w:t>PARTE 2 Consulta sobre el borrador del criterio</w:t>
            </w:r>
            <w:r w:rsidR="00082244">
              <w:rPr>
                <w:noProof/>
                <w:webHidden/>
              </w:rPr>
              <w:tab/>
            </w:r>
            <w:r w:rsidR="00082244">
              <w:rPr>
                <w:rStyle w:val="Hyperlink"/>
                <w:noProof/>
              </w:rPr>
              <w:fldChar w:fldCharType="begin"/>
            </w:r>
            <w:r w:rsidR="00082244">
              <w:rPr>
                <w:noProof/>
                <w:webHidden/>
              </w:rPr>
              <w:instrText xml:space="preserve"> PAGEREF _Toc79664706 \h </w:instrText>
            </w:r>
            <w:r w:rsidR="00082244">
              <w:rPr>
                <w:rStyle w:val="Hyperlink"/>
                <w:noProof/>
              </w:rPr>
            </w:r>
            <w:r w:rsidR="00082244">
              <w:rPr>
                <w:rStyle w:val="Hyperlink"/>
                <w:noProof/>
              </w:rPr>
              <w:fldChar w:fldCharType="separate"/>
            </w:r>
            <w:r w:rsidR="00082244">
              <w:rPr>
                <w:noProof/>
                <w:webHidden/>
              </w:rPr>
              <w:t>6</w:t>
            </w:r>
            <w:r w:rsidR="00082244">
              <w:rPr>
                <w:rStyle w:val="Hyperlink"/>
                <w:noProof/>
              </w:rPr>
              <w:fldChar w:fldCharType="end"/>
            </w:r>
          </w:hyperlink>
        </w:p>
        <w:p w14:paraId="4A437BD3" w14:textId="5430D304"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07" w:history="1">
            <w:r w:rsidR="00082244" w:rsidRPr="00C21552">
              <w:rPr>
                <w:rStyle w:val="Hyperlink"/>
                <w:noProof/>
                <w:lang w:val="es-ES"/>
              </w:rPr>
              <w:t>0.</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Información sobre usted y su organización</w:t>
            </w:r>
            <w:r w:rsidR="00082244">
              <w:rPr>
                <w:noProof/>
                <w:webHidden/>
              </w:rPr>
              <w:tab/>
            </w:r>
            <w:r w:rsidR="00082244">
              <w:rPr>
                <w:rStyle w:val="Hyperlink"/>
                <w:noProof/>
              </w:rPr>
              <w:fldChar w:fldCharType="begin"/>
            </w:r>
            <w:r w:rsidR="00082244">
              <w:rPr>
                <w:noProof/>
                <w:webHidden/>
              </w:rPr>
              <w:instrText xml:space="preserve"> PAGEREF _Toc79664707 \h </w:instrText>
            </w:r>
            <w:r w:rsidR="00082244">
              <w:rPr>
                <w:rStyle w:val="Hyperlink"/>
                <w:noProof/>
              </w:rPr>
            </w:r>
            <w:r w:rsidR="00082244">
              <w:rPr>
                <w:rStyle w:val="Hyperlink"/>
                <w:noProof/>
              </w:rPr>
              <w:fldChar w:fldCharType="separate"/>
            </w:r>
            <w:r w:rsidR="00082244">
              <w:rPr>
                <w:noProof/>
                <w:webHidden/>
              </w:rPr>
              <w:t>6</w:t>
            </w:r>
            <w:r w:rsidR="00082244">
              <w:rPr>
                <w:rStyle w:val="Hyperlink"/>
                <w:noProof/>
              </w:rPr>
              <w:fldChar w:fldCharType="end"/>
            </w:r>
          </w:hyperlink>
        </w:p>
        <w:p w14:paraId="19F21E21" w14:textId="5C31A9E0"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08" w:history="1">
            <w:r w:rsidR="00082244" w:rsidRPr="00C21552">
              <w:rPr>
                <w:rStyle w:val="Hyperlink"/>
                <w:noProof/>
                <w:lang w:val="es-ES"/>
              </w:rPr>
              <w:t>1.</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Debida Diligencia en Derechos Humanos y Medio Ambiente</w:t>
            </w:r>
            <w:r w:rsidR="00082244">
              <w:rPr>
                <w:noProof/>
                <w:webHidden/>
              </w:rPr>
              <w:tab/>
            </w:r>
            <w:r w:rsidR="00082244">
              <w:rPr>
                <w:rStyle w:val="Hyperlink"/>
                <w:noProof/>
              </w:rPr>
              <w:fldChar w:fldCharType="begin"/>
            </w:r>
            <w:r w:rsidR="00082244">
              <w:rPr>
                <w:noProof/>
                <w:webHidden/>
              </w:rPr>
              <w:instrText xml:space="preserve"> PAGEREF _Toc79664708 \h </w:instrText>
            </w:r>
            <w:r w:rsidR="00082244">
              <w:rPr>
                <w:rStyle w:val="Hyperlink"/>
                <w:noProof/>
              </w:rPr>
            </w:r>
            <w:r w:rsidR="00082244">
              <w:rPr>
                <w:rStyle w:val="Hyperlink"/>
                <w:noProof/>
              </w:rPr>
              <w:fldChar w:fldCharType="separate"/>
            </w:r>
            <w:r w:rsidR="00082244">
              <w:rPr>
                <w:noProof/>
                <w:webHidden/>
              </w:rPr>
              <w:t>8</w:t>
            </w:r>
            <w:r w:rsidR="00082244">
              <w:rPr>
                <w:rStyle w:val="Hyperlink"/>
                <w:noProof/>
              </w:rPr>
              <w:fldChar w:fldCharType="end"/>
            </w:r>
          </w:hyperlink>
        </w:p>
        <w:p w14:paraId="787A8E9C" w14:textId="6EF6E5CA"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09" w:history="1">
            <w:r w:rsidR="00082244" w:rsidRPr="00C21552">
              <w:rPr>
                <w:rStyle w:val="Hyperlink"/>
                <w:noProof/>
                <w:lang w:val="es-ES"/>
              </w:rPr>
              <w:t>2.</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Identificar y abordar el riesgo de deforestación</w:t>
            </w:r>
            <w:r w:rsidR="00082244">
              <w:rPr>
                <w:noProof/>
                <w:webHidden/>
              </w:rPr>
              <w:tab/>
            </w:r>
            <w:r w:rsidR="00082244">
              <w:rPr>
                <w:rStyle w:val="Hyperlink"/>
                <w:noProof/>
              </w:rPr>
              <w:fldChar w:fldCharType="begin"/>
            </w:r>
            <w:r w:rsidR="00082244">
              <w:rPr>
                <w:noProof/>
                <w:webHidden/>
              </w:rPr>
              <w:instrText xml:space="preserve"> PAGEREF _Toc79664709 \h </w:instrText>
            </w:r>
            <w:r w:rsidR="00082244">
              <w:rPr>
                <w:rStyle w:val="Hyperlink"/>
                <w:noProof/>
              </w:rPr>
            </w:r>
            <w:r w:rsidR="00082244">
              <w:rPr>
                <w:rStyle w:val="Hyperlink"/>
                <w:noProof/>
              </w:rPr>
              <w:fldChar w:fldCharType="separate"/>
            </w:r>
            <w:r w:rsidR="00082244">
              <w:rPr>
                <w:noProof/>
                <w:webHidden/>
              </w:rPr>
              <w:t>30</w:t>
            </w:r>
            <w:r w:rsidR="00082244">
              <w:rPr>
                <w:rStyle w:val="Hyperlink"/>
                <w:noProof/>
              </w:rPr>
              <w:fldChar w:fldCharType="end"/>
            </w:r>
          </w:hyperlink>
        </w:p>
        <w:p w14:paraId="10BDE079" w14:textId="3009DDE0"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10" w:history="1">
            <w:r w:rsidR="00082244" w:rsidRPr="00C21552">
              <w:rPr>
                <w:rStyle w:val="Hyperlink"/>
                <w:noProof/>
                <w:lang w:val="es-ES"/>
              </w:rPr>
              <w:t>3.</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Fortalecimiento de los requisitos de trazabilidad y transparencia para el cacao Fairtrade y los pagos a los agricultores del precio mínimo y la prima de Comercio Justo Fairtrade</w:t>
            </w:r>
            <w:r w:rsidR="00082244">
              <w:rPr>
                <w:noProof/>
                <w:webHidden/>
              </w:rPr>
              <w:tab/>
            </w:r>
            <w:r w:rsidR="00082244">
              <w:rPr>
                <w:rStyle w:val="Hyperlink"/>
                <w:noProof/>
              </w:rPr>
              <w:fldChar w:fldCharType="begin"/>
            </w:r>
            <w:r w:rsidR="00082244">
              <w:rPr>
                <w:noProof/>
                <w:webHidden/>
              </w:rPr>
              <w:instrText xml:space="preserve"> PAGEREF _Toc79664710 \h </w:instrText>
            </w:r>
            <w:r w:rsidR="00082244">
              <w:rPr>
                <w:rStyle w:val="Hyperlink"/>
                <w:noProof/>
              </w:rPr>
            </w:r>
            <w:r w:rsidR="00082244">
              <w:rPr>
                <w:rStyle w:val="Hyperlink"/>
                <w:noProof/>
              </w:rPr>
              <w:fldChar w:fldCharType="separate"/>
            </w:r>
            <w:r w:rsidR="00082244">
              <w:rPr>
                <w:noProof/>
                <w:webHidden/>
              </w:rPr>
              <w:t>39</w:t>
            </w:r>
            <w:r w:rsidR="00082244">
              <w:rPr>
                <w:rStyle w:val="Hyperlink"/>
                <w:noProof/>
              </w:rPr>
              <w:fldChar w:fldCharType="end"/>
            </w:r>
          </w:hyperlink>
        </w:p>
        <w:p w14:paraId="5F5947B7" w14:textId="51AE2DE7"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11" w:history="1">
            <w:r w:rsidR="00082244" w:rsidRPr="00C21552">
              <w:rPr>
                <w:rStyle w:val="Hyperlink"/>
                <w:noProof/>
                <w:lang w:val="es-ES"/>
              </w:rPr>
              <w:t>4.</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Promoción del objetivo de ingresos dignos para los productores de cacao</w:t>
            </w:r>
            <w:r w:rsidR="00082244">
              <w:rPr>
                <w:noProof/>
                <w:webHidden/>
              </w:rPr>
              <w:tab/>
            </w:r>
            <w:r w:rsidR="00082244">
              <w:rPr>
                <w:rStyle w:val="Hyperlink"/>
                <w:noProof/>
              </w:rPr>
              <w:fldChar w:fldCharType="begin"/>
            </w:r>
            <w:r w:rsidR="00082244">
              <w:rPr>
                <w:noProof/>
                <w:webHidden/>
              </w:rPr>
              <w:instrText xml:space="preserve"> PAGEREF _Toc79664711 \h </w:instrText>
            </w:r>
            <w:r w:rsidR="00082244">
              <w:rPr>
                <w:rStyle w:val="Hyperlink"/>
                <w:noProof/>
              </w:rPr>
            </w:r>
            <w:r w:rsidR="00082244">
              <w:rPr>
                <w:rStyle w:val="Hyperlink"/>
                <w:noProof/>
              </w:rPr>
              <w:fldChar w:fldCharType="separate"/>
            </w:r>
            <w:r w:rsidR="00082244">
              <w:rPr>
                <w:noProof/>
                <w:webHidden/>
              </w:rPr>
              <w:t>51</w:t>
            </w:r>
            <w:r w:rsidR="00082244">
              <w:rPr>
                <w:rStyle w:val="Hyperlink"/>
                <w:noProof/>
              </w:rPr>
              <w:fldChar w:fldCharType="end"/>
            </w:r>
          </w:hyperlink>
        </w:p>
        <w:p w14:paraId="7F211570" w14:textId="0A4D5CE9"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12" w:history="1">
            <w:r w:rsidR="00082244" w:rsidRPr="00C21552">
              <w:rPr>
                <w:rStyle w:val="Hyperlink"/>
                <w:noProof/>
                <w:lang w:val="es-ES"/>
              </w:rPr>
              <w:t>5.</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Aparceros y agricultores arrendatarios en las OPP</w:t>
            </w:r>
            <w:r w:rsidR="00082244">
              <w:rPr>
                <w:noProof/>
                <w:webHidden/>
              </w:rPr>
              <w:tab/>
            </w:r>
            <w:r w:rsidR="00082244">
              <w:rPr>
                <w:rStyle w:val="Hyperlink"/>
                <w:noProof/>
              </w:rPr>
              <w:fldChar w:fldCharType="begin"/>
            </w:r>
            <w:r w:rsidR="00082244">
              <w:rPr>
                <w:noProof/>
                <w:webHidden/>
              </w:rPr>
              <w:instrText xml:space="preserve"> PAGEREF _Toc79664712 \h </w:instrText>
            </w:r>
            <w:r w:rsidR="00082244">
              <w:rPr>
                <w:rStyle w:val="Hyperlink"/>
                <w:noProof/>
              </w:rPr>
            </w:r>
            <w:r w:rsidR="00082244">
              <w:rPr>
                <w:rStyle w:val="Hyperlink"/>
                <w:noProof/>
              </w:rPr>
              <w:fldChar w:fldCharType="separate"/>
            </w:r>
            <w:r w:rsidR="00082244">
              <w:rPr>
                <w:noProof/>
                <w:webHidden/>
              </w:rPr>
              <w:t>59</w:t>
            </w:r>
            <w:r w:rsidR="00082244">
              <w:rPr>
                <w:rStyle w:val="Hyperlink"/>
                <w:noProof/>
              </w:rPr>
              <w:fldChar w:fldCharType="end"/>
            </w:r>
          </w:hyperlink>
        </w:p>
        <w:p w14:paraId="33406159" w14:textId="75EFFFC7"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13" w:history="1">
            <w:r w:rsidR="00082244" w:rsidRPr="00C21552">
              <w:rPr>
                <w:rStyle w:val="Hyperlink"/>
                <w:noProof/>
                <w:lang w:val="es-ES"/>
              </w:rPr>
              <w:t>6.</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Prácticas comerciales</w:t>
            </w:r>
            <w:r w:rsidR="00082244">
              <w:rPr>
                <w:noProof/>
                <w:webHidden/>
              </w:rPr>
              <w:tab/>
            </w:r>
            <w:r w:rsidR="00082244">
              <w:rPr>
                <w:rStyle w:val="Hyperlink"/>
                <w:noProof/>
              </w:rPr>
              <w:fldChar w:fldCharType="begin"/>
            </w:r>
            <w:r w:rsidR="00082244">
              <w:rPr>
                <w:noProof/>
                <w:webHidden/>
              </w:rPr>
              <w:instrText xml:space="preserve"> PAGEREF _Toc79664713 \h </w:instrText>
            </w:r>
            <w:r w:rsidR="00082244">
              <w:rPr>
                <w:rStyle w:val="Hyperlink"/>
                <w:noProof/>
              </w:rPr>
            </w:r>
            <w:r w:rsidR="00082244">
              <w:rPr>
                <w:rStyle w:val="Hyperlink"/>
                <w:noProof/>
              </w:rPr>
              <w:fldChar w:fldCharType="separate"/>
            </w:r>
            <w:r w:rsidR="00082244">
              <w:rPr>
                <w:noProof/>
                <w:webHidden/>
              </w:rPr>
              <w:t>64</w:t>
            </w:r>
            <w:r w:rsidR="00082244">
              <w:rPr>
                <w:rStyle w:val="Hyperlink"/>
                <w:noProof/>
              </w:rPr>
              <w:fldChar w:fldCharType="end"/>
            </w:r>
          </w:hyperlink>
        </w:p>
        <w:p w14:paraId="47E37051" w14:textId="411B2AC4" w:rsidR="00082244" w:rsidRDefault="0060303C">
          <w:pPr>
            <w:pStyle w:val="TOC1"/>
            <w:tabs>
              <w:tab w:val="left" w:pos="440"/>
              <w:tab w:val="right" w:leader="dot" w:pos="9323"/>
            </w:tabs>
            <w:rPr>
              <w:rFonts w:asciiTheme="minorHAnsi" w:eastAsiaTheme="minorEastAsia" w:hAnsiTheme="minorHAnsi" w:cstheme="minorBidi"/>
              <w:noProof/>
              <w:szCs w:val="22"/>
              <w:lang w:val="en-US" w:eastAsia="en-US"/>
            </w:rPr>
          </w:pPr>
          <w:hyperlink w:anchor="_Toc79664714" w:history="1">
            <w:r w:rsidR="00082244" w:rsidRPr="00C21552">
              <w:rPr>
                <w:rStyle w:val="Hyperlink"/>
                <w:noProof/>
                <w:lang w:val="es-ES"/>
              </w:rPr>
              <w:t>7.</w:t>
            </w:r>
            <w:r w:rsidR="00082244">
              <w:rPr>
                <w:rFonts w:asciiTheme="minorHAnsi" w:eastAsiaTheme="minorEastAsia" w:hAnsiTheme="minorHAnsi" w:cstheme="minorBidi"/>
                <w:noProof/>
                <w:szCs w:val="22"/>
                <w:lang w:val="en-US" w:eastAsia="en-US"/>
              </w:rPr>
              <w:tab/>
            </w:r>
            <w:r w:rsidR="00082244" w:rsidRPr="00C21552">
              <w:rPr>
                <w:rStyle w:val="Hyperlink"/>
                <w:noProof/>
                <w:lang w:val="es-ES"/>
              </w:rPr>
              <w:t>Comentarios generales/ aportaciones</w:t>
            </w:r>
            <w:r w:rsidR="00082244">
              <w:rPr>
                <w:noProof/>
                <w:webHidden/>
              </w:rPr>
              <w:tab/>
            </w:r>
            <w:r w:rsidR="00082244">
              <w:rPr>
                <w:rStyle w:val="Hyperlink"/>
                <w:noProof/>
              </w:rPr>
              <w:fldChar w:fldCharType="begin"/>
            </w:r>
            <w:r w:rsidR="00082244">
              <w:rPr>
                <w:noProof/>
                <w:webHidden/>
              </w:rPr>
              <w:instrText xml:space="preserve"> PAGEREF _Toc79664714 \h </w:instrText>
            </w:r>
            <w:r w:rsidR="00082244">
              <w:rPr>
                <w:rStyle w:val="Hyperlink"/>
                <w:noProof/>
              </w:rPr>
            </w:r>
            <w:r w:rsidR="00082244">
              <w:rPr>
                <w:rStyle w:val="Hyperlink"/>
                <w:noProof/>
              </w:rPr>
              <w:fldChar w:fldCharType="separate"/>
            </w:r>
            <w:r w:rsidR="00082244">
              <w:rPr>
                <w:noProof/>
                <w:webHidden/>
              </w:rPr>
              <w:t>72</w:t>
            </w:r>
            <w:r w:rsidR="00082244">
              <w:rPr>
                <w:rStyle w:val="Hyperlink"/>
                <w:noProof/>
              </w:rPr>
              <w:fldChar w:fldCharType="end"/>
            </w:r>
          </w:hyperlink>
        </w:p>
        <w:p w14:paraId="7B58BD39" w14:textId="7EB2A05B" w:rsidR="00082244" w:rsidRDefault="0060303C">
          <w:pPr>
            <w:pStyle w:val="TOC1"/>
            <w:tabs>
              <w:tab w:val="right" w:leader="dot" w:pos="9323"/>
            </w:tabs>
            <w:rPr>
              <w:rFonts w:asciiTheme="minorHAnsi" w:eastAsiaTheme="minorEastAsia" w:hAnsiTheme="minorHAnsi" w:cstheme="minorBidi"/>
              <w:noProof/>
              <w:szCs w:val="22"/>
              <w:lang w:val="en-US" w:eastAsia="en-US"/>
            </w:rPr>
          </w:pPr>
          <w:hyperlink w:anchor="_Toc79664715" w:history="1">
            <w:r w:rsidR="00082244" w:rsidRPr="00C21552">
              <w:rPr>
                <w:rStyle w:val="Hyperlink"/>
                <w:noProof/>
                <w:lang w:val="es-ES"/>
              </w:rPr>
              <w:t>Anexo 1. Datos del Sistema de gestión interna</w:t>
            </w:r>
            <w:r w:rsidR="00082244">
              <w:rPr>
                <w:noProof/>
                <w:webHidden/>
              </w:rPr>
              <w:tab/>
            </w:r>
            <w:r w:rsidR="00082244">
              <w:rPr>
                <w:rStyle w:val="Hyperlink"/>
                <w:noProof/>
              </w:rPr>
              <w:fldChar w:fldCharType="begin"/>
            </w:r>
            <w:r w:rsidR="00082244">
              <w:rPr>
                <w:noProof/>
                <w:webHidden/>
              </w:rPr>
              <w:instrText xml:space="preserve"> PAGEREF _Toc79664715 \h </w:instrText>
            </w:r>
            <w:r w:rsidR="00082244">
              <w:rPr>
                <w:rStyle w:val="Hyperlink"/>
                <w:noProof/>
              </w:rPr>
            </w:r>
            <w:r w:rsidR="00082244">
              <w:rPr>
                <w:rStyle w:val="Hyperlink"/>
                <w:noProof/>
              </w:rPr>
              <w:fldChar w:fldCharType="separate"/>
            </w:r>
            <w:r w:rsidR="00082244">
              <w:rPr>
                <w:noProof/>
                <w:webHidden/>
              </w:rPr>
              <w:t>73</w:t>
            </w:r>
            <w:r w:rsidR="00082244">
              <w:rPr>
                <w:rStyle w:val="Hyperlink"/>
                <w:noProof/>
              </w:rPr>
              <w:fldChar w:fldCharType="end"/>
            </w:r>
          </w:hyperlink>
        </w:p>
        <w:p w14:paraId="16601FD5" w14:textId="6D86EC56" w:rsidR="00082244" w:rsidRDefault="0060303C">
          <w:pPr>
            <w:pStyle w:val="TOC1"/>
            <w:tabs>
              <w:tab w:val="right" w:leader="dot" w:pos="9323"/>
            </w:tabs>
            <w:rPr>
              <w:rFonts w:asciiTheme="minorHAnsi" w:eastAsiaTheme="minorEastAsia" w:hAnsiTheme="minorHAnsi" w:cstheme="minorBidi"/>
              <w:noProof/>
              <w:szCs w:val="22"/>
              <w:lang w:val="en-US" w:eastAsia="en-US"/>
            </w:rPr>
          </w:pPr>
          <w:hyperlink w:anchor="_Toc79664716" w:history="1">
            <w:r w:rsidR="00082244" w:rsidRPr="00C21552">
              <w:rPr>
                <w:rStyle w:val="Hyperlink"/>
                <w:noProof/>
                <w:lang w:val="es-ES"/>
              </w:rPr>
              <w:t>Anexo 2. Listado de requisitos del Estándar Regional Africano</w:t>
            </w:r>
            <w:r w:rsidR="00082244">
              <w:rPr>
                <w:noProof/>
                <w:webHidden/>
              </w:rPr>
              <w:tab/>
            </w:r>
            <w:r w:rsidR="00082244">
              <w:rPr>
                <w:rStyle w:val="Hyperlink"/>
                <w:noProof/>
              </w:rPr>
              <w:fldChar w:fldCharType="begin"/>
            </w:r>
            <w:r w:rsidR="00082244">
              <w:rPr>
                <w:noProof/>
                <w:webHidden/>
              </w:rPr>
              <w:instrText xml:space="preserve"> PAGEREF _Toc79664716 \h </w:instrText>
            </w:r>
            <w:r w:rsidR="00082244">
              <w:rPr>
                <w:rStyle w:val="Hyperlink"/>
                <w:noProof/>
              </w:rPr>
            </w:r>
            <w:r w:rsidR="00082244">
              <w:rPr>
                <w:rStyle w:val="Hyperlink"/>
                <w:noProof/>
              </w:rPr>
              <w:fldChar w:fldCharType="separate"/>
            </w:r>
            <w:r w:rsidR="00082244">
              <w:rPr>
                <w:noProof/>
                <w:webHidden/>
              </w:rPr>
              <w:t>76</w:t>
            </w:r>
            <w:r w:rsidR="00082244">
              <w:rPr>
                <w:rStyle w:val="Hyperlink"/>
                <w:noProof/>
              </w:rPr>
              <w:fldChar w:fldCharType="end"/>
            </w:r>
          </w:hyperlink>
        </w:p>
        <w:p w14:paraId="65DC1B58" w14:textId="6252C8B9" w:rsidR="00371434" w:rsidRPr="008A7BAF" w:rsidRDefault="001C2F62" w:rsidP="003805BA">
          <w:pPr>
            <w:pStyle w:val="TOC1"/>
            <w:tabs>
              <w:tab w:val="left" w:pos="440"/>
              <w:tab w:val="right" w:leader="dot" w:pos="9019"/>
            </w:tabs>
            <w:spacing w:line="240" w:lineRule="auto"/>
            <w:rPr>
              <w:sz w:val="20"/>
              <w:lang w:val="es-ES"/>
            </w:rPr>
          </w:pPr>
          <w:r w:rsidRPr="008A7BAF">
            <w:rPr>
              <w:lang w:val="es-ES"/>
            </w:rPr>
            <w:fldChar w:fldCharType="end"/>
          </w:r>
        </w:p>
        <w:bookmarkStart w:id="8" w:name="_Toc458006433" w:displacedByCustomXml="next"/>
        <w:bookmarkStart w:id="9" w:name="_Toc458006539" w:displacedByCustomXml="next"/>
        <w:bookmarkStart w:id="10" w:name="_Toc458006581" w:displacedByCustomXml="next"/>
      </w:sdtContent>
    </w:sdt>
    <w:bookmarkEnd w:id="10" w:displacedByCustomXml="prev"/>
    <w:bookmarkEnd w:id="9" w:displacedByCustomXml="prev"/>
    <w:bookmarkEnd w:id="8" w:displacedByCustomXml="prev"/>
    <w:p w14:paraId="02EFDF4C" w14:textId="3A383C57" w:rsidR="008C6538" w:rsidRPr="008A7BAF" w:rsidRDefault="00477B5B" w:rsidP="003805BA">
      <w:pPr>
        <w:pStyle w:val="Heading1"/>
        <w:numPr>
          <w:ilvl w:val="0"/>
          <w:numId w:val="3"/>
        </w:numPr>
        <w:spacing w:line="240" w:lineRule="auto"/>
        <w:rPr>
          <w:color w:val="00B9E4"/>
          <w:lang w:val="es-ES"/>
        </w:rPr>
      </w:pPr>
      <w:bookmarkStart w:id="11" w:name="_Toc79664707"/>
      <w:r w:rsidRPr="008A7BAF">
        <w:rPr>
          <w:color w:val="00B9E4"/>
          <w:lang w:val="es-ES"/>
        </w:rPr>
        <w:t>Información sobre usted y su organización</w:t>
      </w:r>
      <w:bookmarkEnd w:id="11"/>
    </w:p>
    <w:p w14:paraId="299D58E7" w14:textId="4BFAC32A" w:rsidR="00BB17A0" w:rsidRPr="008A7BAF" w:rsidRDefault="00510230" w:rsidP="003805BA">
      <w:pPr>
        <w:keepNext/>
        <w:keepLines/>
        <w:spacing w:before="120" w:after="120" w:line="240" w:lineRule="auto"/>
        <w:rPr>
          <w:lang w:val="es-ES"/>
        </w:rPr>
      </w:pPr>
      <w:r w:rsidRPr="008A7BAF">
        <w:rPr>
          <w:lang w:val="es-ES"/>
        </w:rPr>
        <w:t>C</w:t>
      </w:r>
      <w:r>
        <w:rPr>
          <w:lang w:val="es-ES"/>
        </w:rPr>
        <w:t>omplete</w:t>
      </w:r>
      <w:r w:rsidRPr="008A7BAF">
        <w:rPr>
          <w:lang w:val="es-ES"/>
        </w:rPr>
        <w:t xml:space="preserve"> </w:t>
      </w:r>
      <w:r w:rsidR="00477B5B" w:rsidRPr="008A7BAF">
        <w:rPr>
          <w:lang w:val="es-ES"/>
        </w:rPr>
        <w:t>la siguiente información</w:t>
      </w:r>
      <w:r w:rsidR="008C6538" w:rsidRPr="008A7BAF">
        <w:rPr>
          <w:lang w:val="es-ES"/>
        </w:rPr>
        <w:t>:</w:t>
      </w:r>
    </w:p>
    <w:p w14:paraId="76B0200E" w14:textId="2AD4E34E" w:rsidR="00B97EDE" w:rsidRPr="008A7BAF" w:rsidRDefault="00B97EDE" w:rsidP="00846658">
      <w:pPr>
        <w:rPr>
          <w:lang w:val="es-ES"/>
        </w:rPr>
      </w:pPr>
    </w:p>
    <w:tbl>
      <w:tblPr>
        <w:tblW w:w="9129"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129"/>
      </w:tblGrid>
      <w:tr w:rsidR="00253CF8" w:rsidRPr="008A7BAF" w14:paraId="17AB896D" w14:textId="77777777" w:rsidTr="00445949">
        <w:trPr>
          <w:trHeight w:val="483"/>
        </w:trPr>
        <w:tc>
          <w:tcPr>
            <w:tcW w:w="9129" w:type="dxa"/>
            <w:vAlign w:val="center"/>
          </w:tcPr>
          <w:p w14:paraId="4DB7C9B8" w14:textId="49E90CFC" w:rsidR="00253CF8" w:rsidRPr="008A7BAF" w:rsidRDefault="00D83EDC" w:rsidP="003805BA">
            <w:pPr>
              <w:keepNext/>
              <w:keepLines/>
              <w:spacing w:before="120" w:after="120" w:line="240" w:lineRule="auto"/>
              <w:rPr>
                <w:b/>
                <w:lang w:val="es-ES"/>
              </w:rPr>
            </w:pPr>
            <w:r w:rsidRPr="008A7BAF">
              <w:rPr>
                <w:b/>
                <w:lang w:val="es-ES"/>
              </w:rPr>
              <w:t>P</w:t>
            </w:r>
            <w:r w:rsidR="00293365" w:rsidRPr="008A7BAF">
              <w:rPr>
                <w:b/>
                <w:lang w:val="es-ES"/>
              </w:rPr>
              <w:t>0</w:t>
            </w:r>
            <w:r w:rsidR="00E718E4" w:rsidRPr="008A7BAF">
              <w:rPr>
                <w:b/>
                <w:lang w:val="es-ES"/>
              </w:rPr>
              <w:t>.1</w:t>
            </w:r>
            <w:r w:rsidR="00E718E4" w:rsidRPr="008A7BAF">
              <w:rPr>
                <w:lang w:val="es-ES"/>
              </w:rPr>
              <w:t xml:space="preserve"> </w:t>
            </w:r>
            <w:r w:rsidRPr="008A7BAF">
              <w:rPr>
                <w:b/>
                <w:lang w:val="es-ES"/>
              </w:rPr>
              <w:t>Proporcione información sobre usted y su organización para que podamos analizar los datos con precisión y entrar en contacto con usted para cualquier aclaración necesaria. Los resultados de la consulta solo se presentarán en una forma agregada y la información de todos los encuestados se mantendrá de manera confidencial.</w:t>
            </w:r>
          </w:p>
          <w:p w14:paraId="1EC26420" w14:textId="53135652" w:rsidR="007D0176" w:rsidRPr="008A7BAF" w:rsidRDefault="006A6B5A" w:rsidP="00B21766">
            <w:pPr>
              <w:keepNext/>
              <w:keepLines/>
              <w:spacing w:before="120" w:after="120" w:line="240" w:lineRule="auto"/>
              <w:rPr>
                <w:lang w:val="es-ES"/>
              </w:rPr>
            </w:pPr>
            <w:r w:rsidRPr="008A7BAF">
              <w:rPr>
                <w:lang w:val="es-ES"/>
              </w:rPr>
              <w:t>Nombre</w:t>
            </w:r>
            <w:r w:rsidR="00D83EDC" w:rsidRPr="008A7BAF">
              <w:rPr>
                <w:lang w:val="es-ES"/>
              </w:rPr>
              <w:t xml:space="preserve"> de su organización</w:t>
            </w:r>
            <w:r w:rsidR="007D0176" w:rsidRPr="008A7BAF">
              <w:rPr>
                <w:lang w:val="es-ES"/>
              </w:rPr>
              <w:t xml:space="preserve"> </w:t>
            </w:r>
            <w:r w:rsidR="001979D5" w:rsidRPr="008A7BAF">
              <w:rPr>
                <w:i/>
                <w:lang w:val="es-ES"/>
              </w:rPr>
              <w:fldChar w:fldCharType="begin">
                <w:ffData>
                  <w:name w:val=""/>
                  <w:enabled/>
                  <w:calcOnExit w:val="0"/>
                  <w:textInput/>
                </w:ffData>
              </w:fldChar>
            </w:r>
            <w:r w:rsidR="001979D5" w:rsidRPr="008A7BAF">
              <w:rPr>
                <w:i/>
                <w:lang w:val="es-ES"/>
              </w:rPr>
              <w:instrText xml:space="preserve"> FORMTEXT </w:instrText>
            </w:r>
            <w:r w:rsidR="001979D5" w:rsidRPr="008A7BAF">
              <w:rPr>
                <w:i/>
                <w:lang w:val="es-ES"/>
              </w:rPr>
            </w:r>
            <w:r w:rsidR="001979D5" w:rsidRPr="008A7BAF">
              <w:rPr>
                <w:i/>
                <w:lang w:val="es-ES"/>
              </w:rPr>
              <w:fldChar w:fldCharType="separate"/>
            </w:r>
            <w:bookmarkStart w:id="12" w:name="_GoBack"/>
            <w:bookmarkEnd w:id="12"/>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fldChar w:fldCharType="end"/>
            </w:r>
          </w:p>
          <w:p w14:paraId="2287CFA8" w14:textId="0E3737D2" w:rsidR="007D0176" w:rsidRPr="008A7BAF" w:rsidRDefault="00D83EDC" w:rsidP="00B21766">
            <w:pPr>
              <w:keepNext/>
              <w:keepLines/>
              <w:spacing w:before="120" w:after="120" w:line="240" w:lineRule="auto"/>
              <w:rPr>
                <w:lang w:val="es-ES"/>
              </w:rPr>
            </w:pPr>
            <w:r w:rsidRPr="008A7BAF">
              <w:rPr>
                <w:lang w:val="es-ES"/>
              </w:rPr>
              <w:t xml:space="preserve">Su </w:t>
            </w:r>
            <w:r w:rsidR="006A6B5A" w:rsidRPr="008A7BAF">
              <w:rPr>
                <w:lang w:val="es-ES"/>
              </w:rPr>
              <w:t>nombre</w:t>
            </w:r>
            <w:r w:rsidR="007D0176" w:rsidRPr="008A7BAF">
              <w:rPr>
                <w:lang w:val="es-ES"/>
              </w:rPr>
              <w:t xml:space="preserve"> </w:t>
            </w:r>
            <w:r w:rsidR="001979D5" w:rsidRPr="008A7BAF">
              <w:rPr>
                <w:i/>
                <w:lang w:val="es-ES"/>
              </w:rPr>
              <w:fldChar w:fldCharType="begin">
                <w:ffData>
                  <w:name w:val=""/>
                  <w:enabled/>
                  <w:calcOnExit w:val="0"/>
                  <w:textInput/>
                </w:ffData>
              </w:fldChar>
            </w:r>
            <w:r w:rsidR="001979D5" w:rsidRPr="008A7BAF">
              <w:rPr>
                <w:i/>
                <w:lang w:val="es-ES"/>
              </w:rPr>
              <w:instrText xml:space="preserve"> FORMTEXT </w:instrText>
            </w:r>
            <w:r w:rsidR="001979D5" w:rsidRPr="008A7BAF">
              <w:rPr>
                <w:i/>
                <w:lang w:val="es-ES"/>
              </w:rPr>
            </w:r>
            <w:r w:rsidR="001979D5" w:rsidRPr="008A7BAF">
              <w:rPr>
                <w:i/>
                <w:lang w:val="es-ES"/>
              </w:rPr>
              <w:fldChar w:fldCharType="separate"/>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fldChar w:fldCharType="end"/>
            </w:r>
          </w:p>
          <w:p w14:paraId="4F362411" w14:textId="0CF3E72C" w:rsidR="007D0176" w:rsidRPr="008A7BAF" w:rsidRDefault="00D83EDC" w:rsidP="00B21766">
            <w:pPr>
              <w:keepNext/>
              <w:keepLines/>
              <w:spacing w:before="120" w:after="120" w:line="240" w:lineRule="auto"/>
              <w:rPr>
                <w:lang w:val="es-ES"/>
              </w:rPr>
            </w:pPr>
            <w:r w:rsidRPr="008A7BAF">
              <w:rPr>
                <w:lang w:val="es-ES"/>
              </w:rPr>
              <w:t>Su correo electrónico</w:t>
            </w:r>
            <w:r w:rsidR="007D0176" w:rsidRPr="008A7BAF">
              <w:rPr>
                <w:lang w:val="es-ES"/>
              </w:rPr>
              <w:t xml:space="preserve"> </w:t>
            </w:r>
            <w:r w:rsidR="001979D5" w:rsidRPr="008A7BAF">
              <w:rPr>
                <w:i/>
                <w:lang w:val="es-ES"/>
              </w:rPr>
              <w:fldChar w:fldCharType="begin">
                <w:ffData>
                  <w:name w:val=""/>
                  <w:enabled/>
                  <w:calcOnExit w:val="0"/>
                  <w:textInput/>
                </w:ffData>
              </w:fldChar>
            </w:r>
            <w:r w:rsidR="001979D5" w:rsidRPr="008A7BAF">
              <w:rPr>
                <w:i/>
                <w:lang w:val="es-ES"/>
              </w:rPr>
              <w:instrText xml:space="preserve"> FORMTEXT </w:instrText>
            </w:r>
            <w:r w:rsidR="001979D5" w:rsidRPr="008A7BAF">
              <w:rPr>
                <w:i/>
                <w:lang w:val="es-ES"/>
              </w:rPr>
            </w:r>
            <w:r w:rsidR="001979D5" w:rsidRPr="008A7BAF">
              <w:rPr>
                <w:i/>
                <w:lang w:val="es-ES"/>
              </w:rPr>
              <w:fldChar w:fldCharType="separate"/>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fldChar w:fldCharType="end"/>
            </w:r>
          </w:p>
          <w:p w14:paraId="6B127751" w14:textId="3D057840" w:rsidR="007D0176" w:rsidRPr="008A7BAF" w:rsidRDefault="00D83EDC" w:rsidP="00B21766">
            <w:pPr>
              <w:keepNext/>
              <w:keepLines/>
              <w:spacing w:before="120" w:after="120" w:line="240" w:lineRule="auto"/>
              <w:rPr>
                <w:lang w:val="es-ES"/>
              </w:rPr>
            </w:pPr>
            <w:r w:rsidRPr="008A7BAF">
              <w:rPr>
                <w:lang w:val="es-ES"/>
              </w:rPr>
              <w:t>País</w:t>
            </w:r>
            <w:r w:rsidR="007D0176" w:rsidRPr="008A7BAF">
              <w:rPr>
                <w:lang w:val="es-ES"/>
              </w:rPr>
              <w:t xml:space="preserve"> </w:t>
            </w:r>
            <w:r w:rsidR="001979D5" w:rsidRPr="008A7BAF">
              <w:rPr>
                <w:i/>
                <w:lang w:val="es-ES"/>
              </w:rPr>
              <w:fldChar w:fldCharType="begin">
                <w:ffData>
                  <w:name w:val=""/>
                  <w:enabled/>
                  <w:calcOnExit w:val="0"/>
                  <w:textInput/>
                </w:ffData>
              </w:fldChar>
            </w:r>
            <w:r w:rsidR="001979D5" w:rsidRPr="008A7BAF">
              <w:rPr>
                <w:i/>
                <w:lang w:val="es-ES"/>
              </w:rPr>
              <w:instrText xml:space="preserve"> FORMTEXT </w:instrText>
            </w:r>
            <w:r w:rsidR="001979D5" w:rsidRPr="008A7BAF">
              <w:rPr>
                <w:i/>
                <w:lang w:val="es-ES"/>
              </w:rPr>
            </w:r>
            <w:r w:rsidR="001979D5" w:rsidRPr="008A7BAF">
              <w:rPr>
                <w:i/>
                <w:lang w:val="es-ES"/>
              </w:rPr>
              <w:fldChar w:fldCharType="separate"/>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fldChar w:fldCharType="end"/>
            </w:r>
          </w:p>
          <w:p w14:paraId="26806A1A" w14:textId="3C3E7DA7" w:rsidR="00CD4239" w:rsidRPr="008A7BAF" w:rsidRDefault="00D83EDC" w:rsidP="00B21766">
            <w:pPr>
              <w:keepNext/>
              <w:keepLines/>
              <w:spacing w:before="120" w:after="120" w:line="240" w:lineRule="auto"/>
              <w:rPr>
                <w:lang w:val="es-ES"/>
              </w:rPr>
            </w:pPr>
            <w:r w:rsidRPr="008A7BAF">
              <w:rPr>
                <w:lang w:val="es-ES"/>
              </w:rPr>
              <w:t>Número de identificación FLO ID</w:t>
            </w:r>
            <w:r w:rsidR="00526B3A" w:rsidRPr="008A7BAF">
              <w:rPr>
                <w:lang w:val="es-ES"/>
              </w:rPr>
              <w:t xml:space="preserve"> </w:t>
            </w:r>
            <w:r w:rsidR="001979D5" w:rsidRPr="008A7BAF">
              <w:rPr>
                <w:i/>
                <w:lang w:val="es-ES"/>
              </w:rPr>
              <w:fldChar w:fldCharType="begin">
                <w:ffData>
                  <w:name w:val=""/>
                  <w:enabled/>
                  <w:calcOnExit w:val="0"/>
                  <w:textInput/>
                </w:ffData>
              </w:fldChar>
            </w:r>
            <w:r w:rsidR="001979D5" w:rsidRPr="008A7BAF">
              <w:rPr>
                <w:i/>
                <w:lang w:val="es-ES"/>
              </w:rPr>
              <w:instrText xml:space="preserve"> FORMTEXT </w:instrText>
            </w:r>
            <w:r w:rsidR="001979D5" w:rsidRPr="008A7BAF">
              <w:rPr>
                <w:i/>
                <w:lang w:val="es-ES"/>
              </w:rPr>
            </w:r>
            <w:r w:rsidR="001979D5" w:rsidRPr="008A7BAF">
              <w:rPr>
                <w:i/>
                <w:lang w:val="es-ES"/>
              </w:rPr>
              <w:fldChar w:fldCharType="separate"/>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fldChar w:fldCharType="end"/>
            </w:r>
          </w:p>
          <w:p w14:paraId="2773361F" w14:textId="6C2D11AD" w:rsidR="005F29BF" w:rsidRPr="008A7BAF" w:rsidRDefault="00D83EDC" w:rsidP="003805BA">
            <w:pPr>
              <w:keepNext/>
              <w:keepLines/>
              <w:spacing w:before="120" w:after="120" w:line="240" w:lineRule="auto"/>
              <w:rPr>
                <w:lang w:val="es-ES"/>
              </w:rPr>
            </w:pPr>
            <w:r w:rsidRPr="008A7BAF">
              <w:rPr>
                <w:b/>
                <w:lang w:val="es-ES"/>
              </w:rPr>
              <w:t>P</w:t>
            </w:r>
            <w:r w:rsidR="0057377F" w:rsidRPr="008A7BAF">
              <w:rPr>
                <w:b/>
                <w:lang w:val="es-ES"/>
              </w:rPr>
              <w:t>0.2</w:t>
            </w:r>
            <w:r w:rsidR="0057377F" w:rsidRPr="008A7BAF">
              <w:rPr>
                <w:lang w:val="es-ES"/>
              </w:rPr>
              <w:t xml:space="preserve"> </w:t>
            </w:r>
            <w:r w:rsidRPr="008A7BAF">
              <w:rPr>
                <w:b/>
                <w:bCs/>
                <w:lang w:val="es-ES"/>
              </w:rPr>
              <w:t xml:space="preserve">¿Sus respuestas </w:t>
            </w:r>
            <w:r w:rsidR="006A6B5A" w:rsidRPr="008A7BAF">
              <w:rPr>
                <w:b/>
                <w:bCs/>
                <w:lang w:val="es-ES"/>
              </w:rPr>
              <w:t>están</w:t>
            </w:r>
            <w:r w:rsidRPr="008A7BAF">
              <w:rPr>
                <w:b/>
                <w:bCs/>
                <w:lang w:val="es-ES"/>
              </w:rPr>
              <w:t xml:space="preserve"> basadas en su propia </w:t>
            </w:r>
            <w:r w:rsidR="006A6B5A" w:rsidRPr="008A7BAF">
              <w:rPr>
                <w:b/>
                <w:bCs/>
                <w:lang w:val="es-ES"/>
              </w:rPr>
              <w:t>opinión</w:t>
            </w:r>
            <w:r w:rsidRPr="008A7BAF">
              <w:rPr>
                <w:b/>
                <w:bCs/>
                <w:lang w:val="es-ES"/>
              </w:rPr>
              <w:t xml:space="preserve"> personal o es una </w:t>
            </w:r>
            <w:r w:rsidR="006A6B5A" w:rsidRPr="008A7BAF">
              <w:rPr>
                <w:b/>
                <w:bCs/>
                <w:lang w:val="es-ES"/>
              </w:rPr>
              <w:t>opinión</w:t>
            </w:r>
            <w:r w:rsidRPr="008A7BAF">
              <w:rPr>
                <w:b/>
                <w:bCs/>
                <w:lang w:val="es-ES"/>
              </w:rPr>
              <w:t xml:space="preserve"> colectica que </w:t>
            </w:r>
            <w:r w:rsidR="006A6B5A" w:rsidRPr="008A7BAF">
              <w:rPr>
                <w:b/>
                <w:bCs/>
                <w:lang w:val="es-ES"/>
              </w:rPr>
              <w:t>representa</w:t>
            </w:r>
            <w:r w:rsidRPr="008A7BAF">
              <w:rPr>
                <w:b/>
                <w:bCs/>
                <w:lang w:val="es-ES"/>
              </w:rPr>
              <w:t xml:space="preserve"> a su organización?</w:t>
            </w:r>
            <w:r w:rsidRPr="008A7BAF">
              <w:rPr>
                <w:lang w:val="es-ES"/>
              </w:rPr>
              <w:t xml:space="preserve"> </w:t>
            </w:r>
          </w:p>
          <w:p w14:paraId="09F01277" w14:textId="419AFFED" w:rsidR="0057377F" w:rsidRPr="008A7BAF" w:rsidRDefault="00627CE3" w:rsidP="003805BA">
            <w:pPr>
              <w:keepNext/>
              <w:keepLines/>
              <w:tabs>
                <w:tab w:val="left" w:pos="217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bookmarkStart w:id="13" w:name="Check1"/>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bookmarkEnd w:id="13"/>
            <w:r w:rsidR="00D83EDC" w:rsidRPr="008A7BAF">
              <w:rPr>
                <w:lang w:val="es-ES"/>
              </w:rPr>
              <w:t>Opinión individual.</w:t>
            </w:r>
          </w:p>
          <w:p w14:paraId="762EDBD0" w14:textId="2BC42B70" w:rsidR="0057377F" w:rsidRPr="008A7BAF" w:rsidRDefault="00627CE3" w:rsidP="002349B5">
            <w:pPr>
              <w:keepNext/>
              <w:keepLines/>
              <w:tabs>
                <w:tab w:val="left" w:pos="3060"/>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D83EDC" w:rsidRPr="008A7BAF">
              <w:rPr>
                <w:lang w:val="es-ES"/>
              </w:rPr>
              <w:t>Opinión colectiva en representación de mi organización/ empresa.</w:t>
            </w:r>
          </w:p>
          <w:p w14:paraId="2D06F54C" w14:textId="6ABDD05F" w:rsidR="0031467E" w:rsidRPr="008A7BAF" w:rsidRDefault="00D83EDC" w:rsidP="003805BA">
            <w:pPr>
              <w:keepNext/>
              <w:keepLines/>
              <w:spacing w:before="120" w:after="120" w:line="240" w:lineRule="auto"/>
              <w:rPr>
                <w:b/>
                <w:lang w:val="es-ES"/>
              </w:rPr>
            </w:pPr>
            <w:r w:rsidRPr="008A7BAF">
              <w:rPr>
                <w:b/>
                <w:lang w:val="es-ES"/>
              </w:rPr>
              <w:t>P</w:t>
            </w:r>
            <w:r w:rsidR="0057377F" w:rsidRPr="008A7BAF">
              <w:rPr>
                <w:b/>
                <w:lang w:val="es-ES"/>
              </w:rPr>
              <w:t>0.</w:t>
            </w:r>
            <w:r w:rsidR="00E961F0" w:rsidRPr="008A7BAF">
              <w:rPr>
                <w:b/>
                <w:lang w:val="es-ES"/>
              </w:rPr>
              <w:t>3</w:t>
            </w:r>
            <w:r w:rsidR="0057377F" w:rsidRPr="008A7BAF">
              <w:rPr>
                <w:lang w:val="es-ES"/>
              </w:rPr>
              <w:t xml:space="preserve"> </w:t>
            </w:r>
            <w:r w:rsidR="00477B5B" w:rsidRPr="008A7BAF">
              <w:rPr>
                <w:b/>
                <w:bCs/>
                <w:lang w:val="es-ES"/>
              </w:rPr>
              <w:t xml:space="preserve">¿Cuál es su </w:t>
            </w:r>
            <w:r w:rsidR="00F22582" w:rsidRPr="008A7BAF">
              <w:rPr>
                <w:b/>
                <w:bCs/>
                <w:lang w:val="es-ES"/>
              </w:rPr>
              <w:t>género</w:t>
            </w:r>
            <w:r w:rsidR="00477B5B" w:rsidRPr="008A7BAF">
              <w:rPr>
                <w:b/>
                <w:bCs/>
                <w:lang w:val="es-ES"/>
              </w:rPr>
              <w:t>?</w:t>
            </w:r>
            <w:r w:rsidR="00477B5B" w:rsidRPr="008A7BAF">
              <w:rPr>
                <w:lang w:val="es-ES"/>
              </w:rPr>
              <w:t xml:space="preserve"> </w:t>
            </w:r>
            <w:r w:rsidR="0057377F" w:rsidRPr="008A7BAF">
              <w:rPr>
                <w:b/>
                <w:lang w:val="es-ES"/>
              </w:rPr>
              <w:t>(Not</w:t>
            </w:r>
            <w:r w:rsidR="00477B5B" w:rsidRPr="008A7BAF">
              <w:rPr>
                <w:b/>
                <w:lang w:val="es-ES"/>
              </w:rPr>
              <w:t>a</w:t>
            </w:r>
            <w:r w:rsidR="0057377F" w:rsidRPr="008A7BAF">
              <w:rPr>
                <w:b/>
                <w:lang w:val="es-ES"/>
              </w:rPr>
              <w:t xml:space="preserve">: </w:t>
            </w:r>
            <w:r w:rsidR="00477B5B" w:rsidRPr="008A7BAF">
              <w:rPr>
                <w:b/>
                <w:lang w:val="es-ES"/>
              </w:rPr>
              <w:t xml:space="preserve">Solo para </w:t>
            </w:r>
            <w:r w:rsidR="006A6B5A" w:rsidRPr="008A7BAF">
              <w:rPr>
                <w:b/>
                <w:lang w:val="es-ES"/>
              </w:rPr>
              <w:t>análisis</w:t>
            </w:r>
            <w:r w:rsidR="00477B5B" w:rsidRPr="008A7BAF">
              <w:rPr>
                <w:b/>
                <w:lang w:val="es-ES"/>
              </w:rPr>
              <w:t xml:space="preserve"> de datos) </w:t>
            </w:r>
          </w:p>
          <w:p w14:paraId="2C36434B" w14:textId="1F28EA31" w:rsidR="009D55A4" w:rsidRPr="008A7BAF" w:rsidRDefault="00477B5B" w:rsidP="003805BA">
            <w:pPr>
              <w:keepNext/>
              <w:keepLines/>
              <w:spacing w:before="120" w:after="120" w:line="240" w:lineRule="auto"/>
              <w:rPr>
                <w:lang w:val="es-ES"/>
              </w:rPr>
            </w:pPr>
            <w:r w:rsidRPr="008A7BAF">
              <w:rPr>
                <w:lang w:val="es-ES"/>
              </w:rPr>
              <w:t xml:space="preserve">Queremos saber cuántas mujeres, hombres y personas no binarias </w:t>
            </w:r>
            <w:r w:rsidR="006A6B5A" w:rsidRPr="008A7BAF">
              <w:rPr>
                <w:lang w:val="es-ES"/>
              </w:rPr>
              <w:t>participan</w:t>
            </w:r>
            <w:r w:rsidRPr="008A7BAF">
              <w:rPr>
                <w:lang w:val="es-ES"/>
              </w:rPr>
              <w:t xml:space="preserve"> en la consulta </w:t>
            </w:r>
            <w:r w:rsidR="00F22582" w:rsidRPr="008A7BAF">
              <w:rPr>
                <w:lang w:val="es-ES"/>
              </w:rPr>
              <w:t>y nos</w:t>
            </w:r>
            <w:r w:rsidRPr="008A7BAF">
              <w:rPr>
                <w:lang w:val="es-ES"/>
              </w:rPr>
              <w:t xml:space="preserve"> parece importante escuchar la </w:t>
            </w:r>
            <w:r w:rsidR="006A6B5A" w:rsidRPr="008A7BAF">
              <w:rPr>
                <w:lang w:val="es-ES"/>
              </w:rPr>
              <w:t>opinión</w:t>
            </w:r>
            <w:r w:rsidRPr="008A7BAF">
              <w:rPr>
                <w:lang w:val="es-ES"/>
              </w:rPr>
              <w:t xml:space="preserve"> de todos. </w:t>
            </w:r>
          </w:p>
          <w:p w14:paraId="7EB3A050" w14:textId="1B34EA04" w:rsidR="0057377F" w:rsidRPr="008A7BAF" w:rsidRDefault="0031467E" w:rsidP="00B21766">
            <w:pPr>
              <w:keepNext/>
              <w:keepLine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No binario</w:t>
            </w:r>
          </w:p>
          <w:p w14:paraId="4C1A10AD" w14:textId="385D226C" w:rsidR="0057377F" w:rsidRPr="008A7BAF" w:rsidRDefault="00627CE3" w:rsidP="00B21766">
            <w:pPr>
              <w:pStyle w:val="CommentText"/>
              <w:spacing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Femenino</w:t>
            </w:r>
          </w:p>
          <w:p w14:paraId="4CCAB5C1" w14:textId="624B863F" w:rsidR="00846658" w:rsidRPr="008A7BAF" w:rsidRDefault="00627CE3" w:rsidP="00B21766">
            <w:pPr>
              <w:keepNext/>
              <w:keepLine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Masculino</w:t>
            </w:r>
          </w:p>
          <w:p w14:paraId="0F7B135C" w14:textId="0028AAD6" w:rsidR="00846658" w:rsidRPr="008A7BAF" w:rsidRDefault="00D83EDC" w:rsidP="00846658">
            <w:pPr>
              <w:keepNext/>
              <w:keepLines/>
              <w:spacing w:before="120" w:after="120" w:line="240" w:lineRule="auto"/>
              <w:rPr>
                <w:b/>
                <w:lang w:val="es-ES"/>
              </w:rPr>
            </w:pPr>
            <w:r w:rsidRPr="008A7BAF">
              <w:rPr>
                <w:b/>
                <w:lang w:val="es-ES"/>
              </w:rPr>
              <w:t>P</w:t>
            </w:r>
            <w:r w:rsidR="00846658" w:rsidRPr="008A7BAF">
              <w:rPr>
                <w:b/>
                <w:lang w:val="es-ES"/>
              </w:rPr>
              <w:t xml:space="preserve">0.4 </w:t>
            </w:r>
            <w:r w:rsidRPr="008A7BAF">
              <w:rPr>
                <w:b/>
                <w:lang w:val="es-ES"/>
              </w:rPr>
              <w:t>Cuál es su responsabilidad principal en la cadena de suministro</w:t>
            </w:r>
            <w:r w:rsidR="00846658" w:rsidRPr="008A7BAF">
              <w:rPr>
                <w:b/>
                <w:lang w:val="es-ES"/>
              </w:rPr>
              <w:t xml:space="preserve">? </w:t>
            </w:r>
          </w:p>
          <w:p w14:paraId="7FA26638" w14:textId="7ED2B5B1" w:rsidR="00846658" w:rsidRPr="008A7BAF" w:rsidRDefault="00846658" w:rsidP="00B21766">
            <w:pPr>
              <w:keepNext/>
              <w:keepLines/>
              <w:tabs>
                <w:tab w:val="left" w:pos="217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0700C0" w:rsidRPr="008A7BAF">
              <w:rPr>
                <w:lang w:val="es-ES"/>
              </w:rPr>
              <w:t>Productor</w:t>
            </w:r>
          </w:p>
          <w:p w14:paraId="14385C38" w14:textId="405C1EC1" w:rsidR="00846658" w:rsidRPr="008A7BAF" w:rsidRDefault="00846658" w:rsidP="00B21766">
            <w:pPr>
              <w:keepNext/>
              <w:keepLines/>
              <w:tabs>
                <w:tab w:val="left" w:pos="217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Representante de los productores</w:t>
            </w:r>
          </w:p>
          <w:p w14:paraId="51369D25" w14:textId="0B580F2C" w:rsidR="00846658" w:rsidRPr="008A7BAF" w:rsidRDefault="00846658" w:rsidP="00B21766">
            <w:pPr>
              <w:keepNext/>
              <w:keepLines/>
              <w:tabs>
                <w:tab w:val="left" w:pos="217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Operador de la finca</w:t>
            </w:r>
            <w:r w:rsidRPr="008A7BAF">
              <w:rPr>
                <w:lang w:val="es-ES"/>
              </w:rPr>
              <w:t xml:space="preserve"> (</w:t>
            </w:r>
            <w:r w:rsidR="006A6B5A" w:rsidRPr="008A7BAF">
              <w:rPr>
                <w:lang w:val="es-ES"/>
              </w:rPr>
              <w:t>Aparceros</w:t>
            </w:r>
            <w:r w:rsidRPr="008A7BAF">
              <w:rPr>
                <w:lang w:val="es-ES"/>
              </w:rPr>
              <w:t xml:space="preserve">, </w:t>
            </w:r>
            <w:r w:rsidR="006A6B5A" w:rsidRPr="008A7BAF">
              <w:rPr>
                <w:lang w:val="es-ES"/>
              </w:rPr>
              <w:t>agricultores arrendatarios,</w:t>
            </w:r>
            <w:r w:rsidRPr="008A7BAF">
              <w:rPr>
                <w:lang w:val="es-ES"/>
              </w:rPr>
              <w:t xml:space="preserve"> </w:t>
            </w:r>
            <w:r w:rsidR="00C2077A" w:rsidRPr="008A7BAF">
              <w:rPr>
                <w:lang w:val="es-ES"/>
              </w:rPr>
              <w:t>encargado de la finca</w:t>
            </w:r>
            <w:r w:rsidRPr="008A7BAF">
              <w:rPr>
                <w:lang w:val="es-ES"/>
              </w:rPr>
              <w:t>)</w:t>
            </w:r>
          </w:p>
          <w:p w14:paraId="37377540" w14:textId="3C48FE7E" w:rsidR="00846658" w:rsidRPr="008A7BAF" w:rsidRDefault="00846658" w:rsidP="00B21766">
            <w:pPr>
              <w:keepNext/>
              <w:keepLines/>
              <w:tabs>
                <w:tab w:val="left" w:pos="217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A6B5A" w:rsidRPr="008A7BAF">
              <w:rPr>
                <w:lang w:val="es-ES"/>
              </w:rPr>
              <w:t>Trabajador</w:t>
            </w:r>
          </w:p>
          <w:p w14:paraId="6599E5CC" w14:textId="67DDC336" w:rsidR="00846658" w:rsidRPr="008A7BAF" w:rsidRDefault="00846658" w:rsidP="00B21766">
            <w:pPr>
              <w:keepNext/>
              <w:keepLines/>
              <w:tabs>
                <w:tab w:val="left" w:pos="217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A6B5A" w:rsidRPr="008A7BAF">
              <w:rPr>
                <w:lang w:val="es-ES"/>
              </w:rPr>
              <w:t>Representante</w:t>
            </w:r>
            <w:r w:rsidR="00E76D74" w:rsidRPr="008A7BAF">
              <w:rPr>
                <w:lang w:val="es-ES"/>
              </w:rPr>
              <w:t xml:space="preserve"> de los trabajadores</w:t>
            </w:r>
          </w:p>
          <w:p w14:paraId="5C11C33C" w14:textId="2F11AA4D" w:rsidR="00846658" w:rsidRPr="008A7BAF" w:rsidRDefault="00846658" w:rsidP="00B21766">
            <w:pPr>
              <w:keepNext/>
              <w:keepLines/>
              <w:tabs>
                <w:tab w:val="left" w:pos="3060"/>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Exportador</w:t>
            </w:r>
          </w:p>
          <w:p w14:paraId="307BC5DD" w14:textId="52138237" w:rsidR="00846658" w:rsidRPr="008A7BAF" w:rsidRDefault="00846658" w:rsidP="00B21766">
            <w:pPr>
              <w:keepNext/>
              <w:keepLines/>
              <w:tabs>
                <w:tab w:val="left" w:pos="1410"/>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Importador</w:t>
            </w:r>
          </w:p>
          <w:p w14:paraId="17628CCC" w14:textId="163D88D1" w:rsidR="00846658" w:rsidRPr="008A7BAF" w:rsidRDefault="00846658" w:rsidP="00B21766">
            <w:pPr>
              <w:keepNext/>
              <w:keepLines/>
              <w:tabs>
                <w:tab w:val="left" w:pos="1410"/>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Procesador</w:t>
            </w:r>
          </w:p>
          <w:p w14:paraId="3AC03BF6" w14:textId="3426126A" w:rsidR="00846658" w:rsidRPr="008A7BAF" w:rsidRDefault="00846658" w:rsidP="00B21766">
            <w:pPr>
              <w:keepNext/>
              <w:keepLines/>
              <w:tabs>
                <w:tab w:val="left" w:pos="1410"/>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A6B5A" w:rsidRPr="008A7BAF">
              <w:rPr>
                <w:lang w:val="es-ES"/>
              </w:rPr>
              <w:t>Minorista</w:t>
            </w:r>
          </w:p>
          <w:p w14:paraId="7BC91BA3" w14:textId="4131B519" w:rsidR="00846658" w:rsidRPr="008A7BAF" w:rsidRDefault="00846658" w:rsidP="00B21766">
            <w:pPr>
              <w:keepNext/>
              <w:keepLines/>
              <w:tabs>
                <w:tab w:val="left" w:pos="2280"/>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Licenciatario</w:t>
            </w:r>
          </w:p>
          <w:p w14:paraId="6D364329" w14:textId="480DBEC3" w:rsidR="00846658" w:rsidRPr="008A7BAF" w:rsidRDefault="00846658" w:rsidP="00B21766">
            <w:pPr>
              <w:spacing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Otros</w:t>
            </w:r>
            <w:r w:rsidRPr="008A7BAF">
              <w:rPr>
                <w:lang w:val="es-ES"/>
              </w:rPr>
              <w:t xml:space="preserve"> (</w:t>
            </w:r>
            <w:r w:rsidR="00E76D74" w:rsidRPr="008A7BAF">
              <w:rPr>
                <w:lang w:val="es-ES"/>
              </w:rPr>
              <w:t>por ejemplo,</w:t>
            </w:r>
            <w:r w:rsidRPr="008A7BAF">
              <w:rPr>
                <w:lang w:val="es-ES"/>
              </w:rPr>
              <w:t xml:space="preserve"> PN, </w:t>
            </w:r>
            <w:r w:rsidR="00E76D74" w:rsidRPr="008A7BAF">
              <w:rPr>
                <w:lang w:val="es-ES"/>
              </w:rPr>
              <w:t>ONF</w:t>
            </w:r>
            <w:r w:rsidRPr="008A7BAF">
              <w:rPr>
                <w:lang w:val="es-ES"/>
              </w:rPr>
              <w:t>, FLOCERT, FI)</w:t>
            </w:r>
          </w:p>
          <w:p w14:paraId="55BB5AFA" w14:textId="78BADB82" w:rsidR="00846658" w:rsidRPr="008A7BAF" w:rsidRDefault="00846658" w:rsidP="00846658">
            <w:pPr>
              <w:rPr>
                <w:b/>
                <w:lang w:val="es-ES"/>
              </w:rPr>
            </w:pPr>
            <w:r w:rsidRPr="008A7BAF">
              <w:rPr>
                <w:i/>
                <w:color w:val="808080" w:themeColor="background1" w:themeShade="80"/>
                <w:lang w:val="es-ES"/>
              </w:rPr>
              <w:t xml:space="preserve"> </w:t>
            </w:r>
            <w:r w:rsidR="001979D5" w:rsidRPr="008A7BAF">
              <w:rPr>
                <w:i/>
                <w:lang w:val="es-ES"/>
              </w:rPr>
              <w:fldChar w:fldCharType="begin">
                <w:ffData>
                  <w:name w:val=""/>
                  <w:enabled/>
                  <w:calcOnExit w:val="0"/>
                  <w:textInput/>
                </w:ffData>
              </w:fldChar>
            </w:r>
            <w:r w:rsidR="001979D5" w:rsidRPr="008A7BAF">
              <w:rPr>
                <w:i/>
                <w:lang w:val="es-ES"/>
              </w:rPr>
              <w:instrText xml:space="preserve"> FORMTEXT </w:instrText>
            </w:r>
            <w:r w:rsidR="001979D5" w:rsidRPr="008A7BAF">
              <w:rPr>
                <w:i/>
                <w:lang w:val="es-ES"/>
              </w:rPr>
            </w:r>
            <w:r w:rsidR="001979D5" w:rsidRPr="008A7BAF">
              <w:rPr>
                <w:i/>
                <w:lang w:val="es-ES"/>
              </w:rPr>
              <w:fldChar w:fldCharType="separate"/>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t> </w:t>
            </w:r>
            <w:r w:rsidR="001979D5" w:rsidRPr="008A7BAF">
              <w:rPr>
                <w:i/>
                <w:lang w:val="es-ES"/>
              </w:rPr>
              <w:fldChar w:fldCharType="end"/>
            </w:r>
          </w:p>
          <w:p w14:paraId="0F9E15FE" w14:textId="02C268C5" w:rsidR="00846658" w:rsidRPr="008A7BAF" w:rsidRDefault="00E76D74" w:rsidP="00B21766">
            <w:pPr>
              <w:spacing w:line="276" w:lineRule="auto"/>
              <w:rPr>
                <w:b/>
                <w:lang w:val="es-ES"/>
              </w:rPr>
            </w:pPr>
            <w:r w:rsidRPr="008A7BAF">
              <w:rPr>
                <w:b/>
                <w:lang w:val="es-ES"/>
              </w:rPr>
              <w:t>P</w:t>
            </w:r>
            <w:r w:rsidR="00846658" w:rsidRPr="008A7BAF">
              <w:rPr>
                <w:b/>
                <w:lang w:val="es-ES"/>
              </w:rPr>
              <w:t xml:space="preserve">0.5 </w:t>
            </w:r>
            <w:r w:rsidRPr="008A7BAF">
              <w:rPr>
                <w:b/>
                <w:lang w:val="es-ES"/>
              </w:rPr>
              <w:t xml:space="preserve">¿El cacao es su </w:t>
            </w:r>
            <w:r w:rsidR="00C2077A" w:rsidRPr="008A7BAF">
              <w:rPr>
                <w:b/>
                <w:lang w:val="es-ES"/>
              </w:rPr>
              <w:t>producto</w:t>
            </w:r>
            <w:r w:rsidRPr="008A7BAF">
              <w:rPr>
                <w:b/>
                <w:lang w:val="es-ES"/>
              </w:rPr>
              <w:t xml:space="preserve"> principal?</w:t>
            </w:r>
            <w:r w:rsidR="00846658" w:rsidRPr="008A7BAF">
              <w:rPr>
                <w:b/>
                <w:lang w:val="es-ES"/>
              </w:rPr>
              <w:t xml:space="preserve"> </w:t>
            </w:r>
          </w:p>
          <w:p w14:paraId="2CE9205C" w14:textId="2F6C4E78" w:rsidR="00846658" w:rsidRPr="008A7BAF" w:rsidRDefault="00E76D74" w:rsidP="00B21766">
            <w:pPr>
              <w:spacing w:line="276" w:lineRule="auto"/>
              <w:rPr>
                <w:lang w:val="es-ES"/>
              </w:rPr>
            </w:pPr>
            <w:r w:rsidRPr="008A7BAF">
              <w:rPr>
                <w:b/>
                <w:lang w:val="es-ES"/>
              </w:rPr>
              <w:t xml:space="preserve">Si produce o comercia </w:t>
            </w:r>
            <w:r w:rsidR="00C2077A" w:rsidRPr="008A7BAF">
              <w:rPr>
                <w:b/>
                <w:lang w:val="es-ES"/>
              </w:rPr>
              <w:t>múltiples</w:t>
            </w:r>
            <w:r w:rsidRPr="008A7BAF">
              <w:rPr>
                <w:b/>
                <w:lang w:val="es-ES"/>
              </w:rPr>
              <w:t xml:space="preserve"> productos, marque la última opción y proporcione más</w:t>
            </w:r>
            <w:r w:rsidR="00C2077A" w:rsidRPr="008A7BAF">
              <w:rPr>
                <w:b/>
                <w:lang w:val="es-ES"/>
              </w:rPr>
              <w:t xml:space="preserve"> información</w:t>
            </w:r>
            <w:r w:rsidRPr="008A7BAF">
              <w:rPr>
                <w:b/>
                <w:lang w:val="es-ES"/>
              </w:rPr>
              <w:t xml:space="preserve"> en el cuadro de comentarios. </w:t>
            </w:r>
          </w:p>
          <w:p w14:paraId="068B2538" w14:textId="37DCC1B6" w:rsidR="00846658" w:rsidRPr="008A7BAF" w:rsidRDefault="00846658" w:rsidP="00846658">
            <w:pPr>
              <w:keepNext/>
              <w:keepLines/>
              <w:tabs>
                <w:tab w:val="left" w:pos="217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sí</w:t>
            </w:r>
          </w:p>
          <w:p w14:paraId="231F86E0" w14:textId="77777777" w:rsidR="00846658" w:rsidRPr="008A7BAF" w:rsidRDefault="00846658" w:rsidP="00846658">
            <w:pPr>
              <w:keepNext/>
              <w:keepLines/>
              <w:tabs>
                <w:tab w:val="left" w:pos="217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no</w:t>
            </w:r>
          </w:p>
          <w:p w14:paraId="0B85F554" w14:textId="6980362C" w:rsidR="00846658" w:rsidRPr="008A7BAF" w:rsidRDefault="00846658" w:rsidP="00846658">
            <w:pPr>
              <w:keepNext/>
              <w:keepLines/>
              <w:tabs>
                <w:tab w:val="left" w:pos="1650"/>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76D74" w:rsidRPr="008A7BAF">
              <w:rPr>
                <w:lang w:val="es-ES"/>
              </w:rPr>
              <w:t xml:space="preserve">Otro o </w:t>
            </w:r>
            <w:r w:rsidR="00C2077A" w:rsidRPr="008A7BAF">
              <w:rPr>
                <w:lang w:val="es-ES"/>
              </w:rPr>
              <w:t>múltiples</w:t>
            </w:r>
            <w:r w:rsidR="00E76D74" w:rsidRPr="008A7BAF">
              <w:rPr>
                <w:lang w:val="es-ES"/>
              </w:rPr>
              <w:t xml:space="preserve"> productos </w:t>
            </w:r>
            <w:r w:rsidRPr="008A7BAF">
              <w:rPr>
                <w:lang w:val="es-ES"/>
              </w:rPr>
              <w:t>(</w:t>
            </w:r>
            <w:r w:rsidR="00E76D74" w:rsidRPr="008A7BAF">
              <w:rPr>
                <w:lang w:val="es-ES"/>
              </w:rPr>
              <w:t>especifique a continuación</w:t>
            </w:r>
            <w:r w:rsidRPr="008A7BAF">
              <w:rPr>
                <w:lang w:val="es-ES"/>
              </w:rPr>
              <w:t>)</w:t>
            </w:r>
          </w:p>
          <w:p w14:paraId="10131415" w14:textId="09F90C97" w:rsidR="00846658" w:rsidRPr="008A7BAF" w:rsidRDefault="00554FAF" w:rsidP="001979D5">
            <w:pPr>
              <w:keepNext/>
              <w:keepLines/>
              <w:spacing w:before="120" w:after="120" w:line="240" w:lineRule="auto"/>
              <w:rPr>
                <w:lang w:val="es-ES"/>
              </w:rPr>
            </w:pPr>
            <w:r w:rsidRPr="008A7BAF">
              <w:rPr>
                <w:i/>
                <w:lang w:val="es-ES"/>
              </w:rPr>
              <w:fldChar w:fldCharType="begin">
                <w:ffData>
                  <w:name w:val=""/>
                  <w:enabled/>
                  <w:calcOnExit w:val="0"/>
                  <w:textInput/>
                </w:ffData>
              </w:fldChar>
            </w:r>
            <w:r w:rsidRPr="008A7BAF">
              <w:rPr>
                <w:i/>
                <w:lang w:val="es-ES"/>
              </w:rPr>
              <w:instrText xml:space="preserve"> FORMTEXT </w:instrText>
            </w:r>
            <w:r w:rsidRPr="008A7BAF">
              <w:rPr>
                <w:i/>
                <w:lang w:val="es-ES"/>
              </w:rPr>
            </w:r>
            <w:r w:rsidRPr="008A7BAF">
              <w:rPr>
                <w:i/>
                <w:lang w:val="es-ES"/>
              </w:rPr>
              <w:fldChar w:fldCharType="separate"/>
            </w:r>
            <w:r w:rsidRPr="008A7BAF">
              <w:rPr>
                <w:i/>
                <w:lang w:val="es-ES"/>
              </w:rPr>
              <w:t> </w:t>
            </w:r>
            <w:r w:rsidRPr="008A7BAF">
              <w:rPr>
                <w:i/>
                <w:lang w:val="es-ES"/>
              </w:rPr>
              <w:t> </w:t>
            </w:r>
            <w:r w:rsidRPr="008A7BAF">
              <w:rPr>
                <w:i/>
                <w:lang w:val="es-ES"/>
              </w:rPr>
              <w:t> </w:t>
            </w:r>
            <w:r w:rsidRPr="008A7BAF">
              <w:rPr>
                <w:i/>
                <w:lang w:val="es-ES"/>
              </w:rPr>
              <w:t> </w:t>
            </w:r>
            <w:r w:rsidRPr="008A7BAF">
              <w:rPr>
                <w:i/>
                <w:lang w:val="es-ES"/>
              </w:rPr>
              <w:t> </w:t>
            </w:r>
            <w:r w:rsidRPr="008A7BAF">
              <w:rPr>
                <w:i/>
                <w:lang w:val="es-ES"/>
              </w:rPr>
              <w:fldChar w:fldCharType="end"/>
            </w:r>
          </w:p>
        </w:tc>
      </w:tr>
    </w:tbl>
    <w:p w14:paraId="2A49A6FA" w14:textId="725F7338" w:rsidR="00BC56E7" w:rsidRPr="008A7BAF" w:rsidRDefault="00082244" w:rsidP="003805BA">
      <w:pPr>
        <w:pStyle w:val="Heading1"/>
        <w:numPr>
          <w:ilvl w:val="0"/>
          <w:numId w:val="3"/>
        </w:numPr>
        <w:spacing w:line="240" w:lineRule="auto"/>
        <w:rPr>
          <w:lang w:val="es-ES"/>
        </w:rPr>
      </w:pPr>
      <w:bookmarkStart w:id="14" w:name="_Toc79664708"/>
      <w:r w:rsidRPr="008A7BAF">
        <w:rPr>
          <w:lang w:val="es-ES"/>
        </w:rPr>
        <w:t xml:space="preserve">Debida </w:t>
      </w:r>
      <w:r>
        <w:rPr>
          <w:lang w:val="es-ES"/>
        </w:rPr>
        <w:t>d</w:t>
      </w:r>
      <w:r w:rsidR="00AB6FD6" w:rsidRPr="008A7BAF">
        <w:rPr>
          <w:lang w:val="es-ES"/>
        </w:rPr>
        <w:t>iligencia en Derechos Humanos y Medio</w:t>
      </w:r>
      <w:r w:rsidR="00C2077A" w:rsidRPr="008A7BAF">
        <w:rPr>
          <w:lang w:val="es-ES"/>
        </w:rPr>
        <w:t xml:space="preserve"> Ambiente</w:t>
      </w:r>
      <w:bookmarkEnd w:id="14"/>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8A7BAF" w14:paraId="0CBF7AC4" w14:textId="77777777" w:rsidTr="002349B5">
        <w:trPr>
          <w:tblCellSpacing w:w="1440" w:type="nil"/>
        </w:trPr>
        <w:tc>
          <w:tcPr>
            <w:tcW w:w="9229" w:type="dxa"/>
          </w:tcPr>
          <w:p w14:paraId="4AF14BE8" w14:textId="02784679" w:rsidR="00045314" w:rsidRDefault="00045314" w:rsidP="002349B5">
            <w:pPr>
              <w:spacing w:before="240" w:after="200" w:line="240" w:lineRule="auto"/>
              <w:rPr>
                <w:rFonts w:eastAsia="SimSun" w:cs="Arial"/>
                <w:szCs w:val="22"/>
                <w:lang w:val="es-ES" w:eastAsia="zh-CN"/>
              </w:rPr>
            </w:pPr>
            <w:r w:rsidRPr="00045314">
              <w:rPr>
                <w:rFonts w:eastAsia="SimSun" w:cs="Arial"/>
                <w:szCs w:val="22"/>
                <w:lang w:val="es-ES" w:eastAsia="zh-CN"/>
              </w:rPr>
              <w:t xml:space="preserve">Esta sección no es </w:t>
            </w:r>
            <w:r>
              <w:rPr>
                <w:rFonts w:eastAsia="SimSun" w:cs="Arial"/>
                <w:szCs w:val="22"/>
                <w:lang w:val="es-ES" w:eastAsia="zh-CN"/>
              </w:rPr>
              <w:t>relevante</w:t>
            </w:r>
            <w:r w:rsidRPr="00045314">
              <w:rPr>
                <w:rFonts w:eastAsia="SimSun" w:cs="Arial"/>
                <w:szCs w:val="22"/>
                <w:lang w:val="es-ES" w:eastAsia="zh-CN"/>
              </w:rPr>
              <w:t xml:space="preserve"> para las OP</w:t>
            </w:r>
            <w:r>
              <w:rPr>
                <w:rFonts w:eastAsia="SimSun" w:cs="Arial"/>
                <w:szCs w:val="22"/>
                <w:lang w:val="es-ES" w:eastAsia="zh-CN"/>
              </w:rPr>
              <w:t>P</w:t>
            </w:r>
            <w:r w:rsidRPr="00045314">
              <w:rPr>
                <w:rFonts w:eastAsia="SimSun" w:cs="Arial"/>
                <w:szCs w:val="22"/>
                <w:lang w:val="es-ES" w:eastAsia="zh-CN"/>
              </w:rPr>
              <w:t xml:space="preserve"> de América Latina y el Caribe. </w:t>
            </w:r>
            <w:r>
              <w:rPr>
                <w:rFonts w:eastAsia="SimSun" w:cs="Arial"/>
                <w:szCs w:val="22"/>
                <w:lang w:val="es-ES" w:eastAsia="zh-CN"/>
              </w:rPr>
              <w:t>S</w:t>
            </w:r>
            <w:r w:rsidRPr="00045314">
              <w:rPr>
                <w:rFonts w:eastAsia="SimSun" w:cs="Arial"/>
                <w:szCs w:val="22"/>
                <w:lang w:val="es-ES" w:eastAsia="zh-CN"/>
              </w:rPr>
              <w:t xml:space="preserve">e publicará una propuesta para los OPP de esa </w:t>
            </w:r>
            <w:r>
              <w:rPr>
                <w:rFonts w:eastAsia="SimSun" w:cs="Arial"/>
                <w:szCs w:val="22"/>
                <w:lang w:val="es-ES" w:eastAsia="zh-CN"/>
              </w:rPr>
              <w:t>región d</w:t>
            </w:r>
            <w:r w:rsidRPr="00045314">
              <w:rPr>
                <w:rFonts w:eastAsia="SimSun" w:cs="Arial"/>
                <w:szCs w:val="22"/>
                <w:lang w:val="es-ES" w:eastAsia="zh-CN"/>
              </w:rPr>
              <w:t xml:space="preserve">urante la segunda fase de consulta de </w:t>
            </w:r>
            <w:r>
              <w:rPr>
                <w:rFonts w:eastAsia="SimSun" w:cs="Arial"/>
                <w:szCs w:val="22"/>
                <w:lang w:val="es-ES" w:eastAsia="zh-CN"/>
              </w:rPr>
              <w:t>esta revisión de criterios.</w:t>
            </w:r>
          </w:p>
          <w:p w14:paraId="72174544" w14:textId="13FAA1AB" w:rsidR="000D4049" w:rsidRPr="008A7BAF" w:rsidRDefault="000D4049"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La legislación nacional, como el deber de vigilancia francés y las leyes holandesas de </w:t>
            </w:r>
            <w:r w:rsidR="009762A3" w:rsidRPr="008A7BAF">
              <w:rPr>
                <w:rFonts w:eastAsia="SimSun" w:cs="Arial"/>
                <w:szCs w:val="22"/>
                <w:lang w:val="es-ES" w:eastAsia="zh-CN"/>
              </w:rPr>
              <w:t xml:space="preserve">debida </w:t>
            </w:r>
            <w:r w:rsidRPr="008A7BAF">
              <w:rPr>
                <w:rFonts w:eastAsia="SimSun" w:cs="Arial"/>
                <w:szCs w:val="22"/>
                <w:lang w:val="es-ES" w:eastAsia="zh-CN"/>
              </w:rPr>
              <w:t xml:space="preserve">diligencia en materia de trabajo infantil, hacen que la </w:t>
            </w:r>
            <w:r w:rsidR="009762A3">
              <w:rPr>
                <w:rFonts w:eastAsia="SimSun" w:cs="Arial"/>
                <w:szCs w:val="22"/>
                <w:lang w:val="es-ES" w:eastAsia="zh-CN"/>
              </w:rPr>
              <w:t>d</w:t>
            </w:r>
            <w:r w:rsidR="009762A3" w:rsidRPr="008A7BAF">
              <w:rPr>
                <w:rFonts w:eastAsia="SimSun" w:cs="Arial"/>
                <w:szCs w:val="22"/>
                <w:lang w:val="es-ES" w:eastAsia="zh-CN"/>
              </w:rPr>
              <w:t xml:space="preserve">ebida </w:t>
            </w:r>
            <w:r w:rsidR="009762A3">
              <w:rPr>
                <w:rFonts w:eastAsia="SimSun" w:cs="Arial"/>
                <w:szCs w:val="22"/>
                <w:lang w:val="es-ES" w:eastAsia="zh-CN"/>
              </w:rPr>
              <w:t>d</w:t>
            </w:r>
            <w:r w:rsidRPr="008A7BAF">
              <w:rPr>
                <w:rFonts w:eastAsia="SimSun" w:cs="Arial"/>
                <w:szCs w:val="22"/>
                <w:lang w:val="es-ES" w:eastAsia="zh-CN"/>
              </w:rPr>
              <w:t>iligencia sobre Derechos Humanos sea obligatoria para algunas empresas que operan en Francia y Países Bajos.</w:t>
            </w:r>
            <w:r w:rsidR="00F238EE">
              <w:t xml:space="preserve"> </w:t>
            </w:r>
            <w:r w:rsidR="00F238EE" w:rsidRPr="00F238EE">
              <w:rPr>
                <w:rFonts w:eastAsia="SimSun" w:cs="Arial"/>
                <w:szCs w:val="22"/>
                <w:lang w:val="es-ES" w:eastAsia="zh-CN"/>
              </w:rPr>
              <w:t>Lo mismo ocurre en Alemania, donde el 11 de junio de 2021 se aprobó la "Ley alemana de la cadena de su</w:t>
            </w:r>
            <w:r w:rsidR="00F238EE">
              <w:rPr>
                <w:rFonts w:eastAsia="SimSun" w:cs="Arial"/>
                <w:szCs w:val="22"/>
                <w:lang w:val="es-ES" w:eastAsia="zh-CN"/>
              </w:rPr>
              <w:t xml:space="preserve">ministro" (Lieferkettengesetz). </w:t>
            </w:r>
            <w:r w:rsidRPr="008A7BAF">
              <w:rPr>
                <w:rFonts w:eastAsia="SimSun" w:cs="Arial"/>
                <w:szCs w:val="22"/>
                <w:lang w:val="es-ES" w:eastAsia="zh-CN"/>
              </w:rPr>
              <w:t xml:space="preserve">La Ley sobre la Esclavitud Moderna de Reino Unido y Australia ha introducido un requisito de información para las grandes empresas. También se están considerando regulaciones relacionadas en otras áreas, incluida la UE, Suiza, Alemania (Ley de Cadena de Suministro alemana aprobada el 11 de junio de 2021), Finlandia y Canadá. Por lo tanto, Fairtrade es plenamente consciente de la regulación de </w:t>
            </w:r>
            <w:r w:rsidR="009762A3">
              <w:rPr>
                <w:rFonts w:eastAsia="SimSun" w:cs="Arial"/>
                <w:szCs w:val="22"/>
                <w:lang w:val="es-ES" w:eastAsia="zh-CN"/>
              </w:rPr>
              <w:t>d</w:t>
            </w:r>
            <w:r w:rsidR="009762A3" w:rsidRPr="008A7BAF">
              <w:rPr>
                <w:rFonts w:eastAsia="SimSun" w:cs="Arial"/>
                <w:szCs w:val="22"/>
                <w:lang w:val="es-ES" w:eastAsia="zh-CN"/>
              </w:rPr>
              <w:t xml:space="preserve">ebida </w:t>
            </w:r>
            <w:r w:rsidR="009762A3">
              <w:rPr>
                <w:rFonts w:eastAsia="SimSun" w:cs="Arial"/>
                <w:szCs w:val="22"/>
                <w:lang w:val="es-ES" w:eastAsia="zh-CN"/>
              </w:rPr>
              <w:t>d</w:t>
            </w:r>
            <w:r w:rsidR="00C2077A" w:rsidRPr="008A7BAF">
              <w:rPr>
                <w:rFonts w:eastAsia="SimSun" w:cs="Arial"/>
                <w:szCs w:val="22"/>
                <w:lang w:val="es-ES" w:eastAsia="zh-CN"/>
              </w:rPr>
              <w:t>iligencia</w:t>
            </w:r>
            <w:r w:rsidRPr="008A7BAF">
              <w:rPr>
                <w:rFonts w:eastAsia="SimSun" w:cs="Arial"/>
                <w:szCs w:val="22"/>
                <w:lang w:val="es-ES" w:eastAsia="zh-CN"/>
              </w:rPr>
              <w:t xml:space="preserve"> en Derechos Humanos que los socios de la cadena de suministro deben cumplir en todo el mundo y tiene como objetivo sugerir requisitos para los correspondientes criterios que </w:t>
            </w:r>
            <w:r w:rsidR="00C2077A" w:rsidRPr="008A7BAF">
              <w:rPr>
                <w:rFonts w:eastAsia="SimSun" w:cs="Arial"/>
                <w:szCs w:val="22"/>
                <w:lang w:val="es-ES" w:eastAsia="zh-CN"/>
              </w:rPr>
              <w:t>respondan</w:t>
            </w:r>
            <w:r w:rsidRPr="008A7BAF">
              <w:rPr>
                <w:rFonts w:eastAsia="SimSun" w:cs="Arial"/>
                <w:szCs w:val="22"/>
                <w:lang w:val="es-ES" w:eastAsia="zh-CN"/>
              </w:rPr>
              <w:t xml:space="preserve"> a las necesidades de garantía que surgirán a partir de esta nueva o próxima regulación. Además, el Estándar Regional Africano en desarrollo hace que la implementación de las cláusulas de </w:t>
            </w:r>
            <w:r w:rsidR="009762A3">
              <w:rPr>
                <w:rFonts w:eastAsia="SimSun" w:cs="Arial"/>
                <w:szCs w:val="22"/>
                <w:lang w:val="es-ES" w:eastAsia="zh-CN"/>
              </w:rPr>
              <w:t>d</w:t>
            </w:r>
            <w:r w:rsidR="009762A3" w:rsidRPr="008A7BAF">
              <w:rPr>
                <w:rFonts w:eastAsia="SimSun" w:cs="Arial"/>
                <w:szCs w:val="22"/>
                <w:lang w:val="es-ES" w:eastAsia="zh-CN"/>
              </w:rPr>
              <w:t xml:space="preserve">ebida </w:t>
            </w:r>
            <w:r w:rsidR="009762A3">
              <w:rPr>
                <w:rFonts w:eastAsia="SimSun" w:cs="Arial"/>
                <w:szCs w:val="22"/>
                <w:lang w:val="es-ES" w:eastAsia="zh-CN"/>
              </w:rPr>
              <w:t>d</w:t>
            </w:r>
            <w:r w:rsidRPr="008A7BAF">
              <w:rPr>
                <w:rFonts w:eastAsia="SimSun" w:cs="Arial"/>
                <w:szCs w:val="22"/>
                <w:lang w:val="es-ES" w:eastAsia="zh-CN"/>
              </w:rPr>
              <w:t xml:space="preserve">iligencia en Derechos </w:t>
            </w:r>
            <w:r w:rsidR="00C2077A" w:rsidRPr="008A7BAF">
              <w:rPr>
                <w:rFonts w:eastAsia="SimSun" w:cs="Arial"/>
                <w:szCs w:val="22"/>
                <w:lang w:val="es-ES" w:eastAsia="zh-CN"/>
              </w:rPr>
              <w:t>Humanos</w:t>
            </w:r>
            <w:r w:rsidRPr="008A7BAF">
              <w:rPr>
                <w:rFonts w:eastAsia="SimSun" w:cs="Arial"/>
                <w:szCs w:val="22"/>
                <w:lang w:val="es-ES" w:eastAsia="zh-CN"/>
              </w:rPr>
              <w:t xml:space="preserve"> sea</w:t>
            </w:r>
            <w:r w:rsidR="00F22582">
              <w:rPr>
                <w:rFonts w:eastAsia="SimSun" w:cs="Arial"/>
                <w:szCs w:val="22"/>
                <w:lang w:val="es-ES" w:eastAsia="zh-CN"/>
              </w:rPr>
              <w:t>n</w:t>
            </w:r>
            <w:r w:rsidRPr="008A7BAF">
              <w:rPr>
                <w:rFonts w:eastAsia="SimSun" w:cs="Arial"/>
                <w:szCs w:val="22"/>
                <w:lang w:val="es-ES" w:eastAsia="zh-CN"/>
              </w:rPr>
              <w:t xml:space="preserve"> obligatorias para las OPP de Ghana y </w:t>
            </w:r>
            <w:r w:rsidR="00C2077A" w:rsidRPr="008A7BAF">
              <w:rPr>
                <w:rFonts w:eastAsia="SimSun" w:cs="Arial"/>
                <w:szCs w:val="22"/>
                <w:lang w:val="es-ES" w:eastAsia="zh-CN"/>
              </w:rPr>
              <w:t>Costa de Marfil</w:t>
            </w:r>
            <w:r w:rsidRPr="008A7BAF">
              <w:rPr>
                <w:rFonts w:eastAsia="SimSun" w:cs="Arial"/>
                <w:szCs w:val="22"/>
                <w:lang w:val="es-ES" w:eastAsia="zh-CN"/>
              </w:rPr>
              <w:t>.</w:t>
            </w:r>
          </w:p>
          <w:p w14:paraId="566B39D3" w14:textId="2BF1BA68" w:rsidR="000D4049" w:rsidRPr="008A7BAF" w:rsidRDefault="000D4049"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El respeto por los derechos humanos es uno de los principios más importantes para Fairtrade. La Visión de </w:t>
            </w:r>
            <w:r w:rsidR="009762A3">
              <w:rPr>
                <w:rFonts w:eastAsia="SimSun" w:cs="Arial"/>
                <w:szCs w:val="22"/>
                <w:lang w:val="es-ES" w:eastAsia="zh-CN"/>
              </w:rPr>
              <w:t>Comercio Justo Fairtrade sobre d</w:t>
            </w:r>
            <w:r w:rsidR="009762A3" w:rsidRPr="008A7BAF">
              <w:rPr>
                <w:rFonts w:eastAsia="SimSun" w:cs="Arial"/>
                <w:szCs w:val="22"/>
                <w:lang w:val="es-ES" w:eastAsia="zh-CN"/>
              </w:rPr>
              <w:t xml:space="preserve">ebida </w:t>
            </w:r>
            <w:r w:rsidR="009762A3">
              <w:rPr>
                <w:rFonts w:eastAsia="SimSun" w:cs="Arial"/>
                <w:szCs w:val="22"/>
                <w:lang w:val="es-ES" w:eastAsia="zh-CN"/>
              </w:rPr>
              <w:t xml:space="preserve">diligencia </w:t>
            </w:r>
            <w:r w:rsidRPr="008A7BAF">
              <w:rPr>
                <w:rFonts w:eastAsia="SimSun" w:cs="Arial"/>
                <w:szCs w:val="22"/>
                <w:lang w:val="es-ES" w:eastAsia="zh-CN"/>
              </w:rPr>
              <w:t xml:space="preserve">en Derechos Humanos y Medio Ambiente se explica en detalle </w:t>
            </w:r>
            <w:hyperlink r:id="rId18" w:history="1">
              <w:r w:rsidRPr="008A7BAF">
                <w:rPr>
                  <w:rStyle w:val="Hyperlink"/>
                  <w:rFonts w:eastAsia="SimSun" w:cs="Arial"/>
                  <w:szCs w:val="22"/>
                  <w:lang w:val="es-ES" w:eastAsia="zh-CN"/>
                </w:rPr>
                <w:t>aquí</w:t>
              </w:r>
            </w:hyperlink>
            <w:r w:rsidRPr="008A7BAF">
              <w:rPr>
                <w:rFonts w:eastAsia="SimSun" w:cs="Arial"/>
                <w:szCs w:val="22"/>
                <w:lang w:val="es-ES" w:eastAsia="zh-CN"/>
              </w:rPr>
              <w:t xml:space="preserve">. El Criterio para Organizaciones de </w:t>
            </w:r>
            <w:r w:rsidR="00C2077A" w:rsidRPr="008A7BAF">
              <w:rPr>
                <w:rFonts w:eastAsia="SimSun" w:cs="Arial"/>
                <w:szCs w:val="22"/>
                <w:lang w:val="es-ES" w:eastAsia="zh-CN"/>
              </w:rPr>
              <w:t>Pequeños</w:t>
            </w:r>
            <w:r w:rsidRPr="008A7BAF">
              <w:rPr>
                <w:rFonts w:eastAsia="SimSun" w:cs="Arial"/>
                <w:szCs w:val="22"/>
                <w:lang w:val="es-ES" w:eastAsia="zh-CN"/>
              </w:rPr>
              <w:t xml:space="preserve"> Productores exige el cumplimiento de la legislación nacional y hace referencia a los convenios internacionales </w:t>
            </w:r>
            <w:r w:rsidR="004F43C7" w:rsidRPr="008A7BAF">
              <w:rPr>
                <w:rFonts w:eastAsia="SimSun" w:cs="Arial"/>
                <w:szCs w:val="22"/>
                <w:lang w:val="es-ES" w:eastAsia="zh-CN"/>
              </w:rPr>
              <w:t>sobre la</w:t>
            </w:r>
            <w:r w:rsidRPr="008A7BAF">
              <w:rPr>
                <w:rFonts w:eastAsia="SimSun" w:cs="Arial"/>
                <w:szCs w:val="22"/>
                <w:lang w:val="es-ES" w:eastAsia="zh-CN"/>
              </w:rPr>
              <w:t xml:space="preserve"> prohibici</w:t>
            </w:r>
            <w:r w:rsidR="004F43C7" w:rsidRPr="008A7BAF">
              <w:rPr>
                <w:rFonts w:eastAsia="SimSun" w:cs="Arial"/>
                <w:szCs w:val="22"/>
                <w:lang w:val="es-ES" w:eastAsia="zh-CN"/>
              </w:rPr>
              <w:t>ón</w:t>
            </w:r>
            <w:r w:rsidRPr="008A7BAF">
              <w:rPr>
                <w:rFonts w:eastAsia="SimSun" w:cs="Arial"/>
                <w:szCs w:val="22"/>
                <w:lang w:val="es-ES" w:eastAsia="zh-CN"/>
              </w:rPr>
              <w:t xml:space="preserve"> del trabajo infantil y el trabajo forzoso (OIT y UNCRC). A partir de proyectos específicos </w:t>
            </w:r>
            <w:r w:rsidR="004F43C7" w:rsidRPr="008A7BAF">
              <w:rPr>
                <w:rFonts w:eastAsia="SimSun" w:cs="Arial"/>
                <w:szCs w:val="22"/>
                <w:lang w:val="es-ES" w:eastAsia="zh-CN"/>
              </w:rPr>
              <w:t>relacionados</w:t>
            </w:r>
            <w:r w:rsidRPr="008A7BAF">
              <w:rPr>
                <w:rFonts w:eastAsia="SimSun" w:cs="Arial"/>
                <w:szCs w:val="22"/>
                <w:lang w:val="es-ES" w:eastAsia="zh-CN"/>
              </w:rPr>
              <w:t xml:space="preserve"> con la protección de los derechos humanos, como la implementación de sistemas de Monitoreo y Remediación como el Monitoreo y Remediación Comunitarios Inclusivos de Jóvenes (YICBMR), sabemos que cuando se implementa el monitoreo, </w:t>
            </w:r>
            <w:r w:rsidR="004F43C7" w:rsidRPr="008A7BAF">
              <w:rPr>
                <w:rFonts w:eastAsia="SimSun" w:cs="Arial"/>
                <w:szCs w:val="22"/>
                <w:lang w:val="es-ES" w:eastAsia="zh-CN"/>
              </w:rPr>
              <w:t xml:space="preserve">el número de </w:t>
            </w:r>
            <w:r w:rsidRPr="008A7BAF">
              <w:rPr>
                <w:rFonts w:eastAsia="SimSun" w:cs="Arial"/>
                <w:szCs w:val="22"/>
                <w:lang w:val="es-ES" w:eastAsia="zh-CN"/>
              </w:rPr>
              <w:t xml:space="preserve">casos de </w:t>
            </w:r>
            <w:r w:rsidR="004F43C7" w:rsidRPr="008A7BAF">
              <w:rPr>
                <w:rFonts w:eastAsia="SimSun" w:cs="Arial"/>
                <w:szCs w:val="22"/>
                <w:lang w:val="es-ES" w:eastAsia="zh-CN"/>
              </w:rPr>
              <w:t xml:space="preserve">posibles </w:t>
            </w:r>
            <w:r w:rsidRPr="008A7BAF">
              <w:rPr>
                <w:rFonts w:eastAsia="SimSun" w:cs="Arial"/>
                <w:szCs w:val="22"/>
                <w:lang w:val="es-ES" w:eastAsia="zh-CN"/>
              </w:rPr>
              <w:t xml:space="preserve">violaciones de derechos </w:t>
            </w:r>
            <w:r w:rsidR="00C2077A" w:rsidRPr="008A7BAF">
              <w:rPr>
                <w:rFonts w:eastAsia="SimSun" w:cs="Arial"/>
                <w:szCs w:val="22"/>
                <w:lang w:val="es-ES" w:eastAsia="zh-CN"/>
              </w:rPr>
              <w:t>detectados aumenta</w:t>
            </w:r>
            <w:r w:rsidR="004F43C7" w:rsidRPr="008A7BAF">
              <w:rPr>
                <w:rFonts w:eastAsia="SimSun" w:cs="Arial"/>
                <w:szCs w:val="22"/>
                <w:lang w:val="es-ES" w:eastAsia="zh-CN"/>
              </w:rPr>
              <w:t xml:space="preserve"> notablemente</w:t>
            </w:r>
            <w:r w:rsidRPr="008A7BAF">
              <w:rPr>
                <w:rFonts w:eastAsia="SimSun" w:cs="Arial"/>
                <w:szCs w:val="22"/>
                <w:lang w:val="es-ES" w:eastAsia="zh-CN"/>
              </w:rPr>
              <w:t xml:space="preserve">. Siempre que se identifican casos potenciales, se puede activar la remediación y </w:t>
            </w:r>
            <w:r w:rsidR="004F43C7" w:rsidRPr="008A7BAF">
              <w:rPr>
                <w:rFonts w:eastAsia="SimSun" w:cs="Arial"/>
                <w:szCs w:val="22"/>
                <w:lang w:val="es-ES" w:eastAsia="zh-CN"/>
              </w:rPr>
              <w:t>ayudar</w:t>
            </w:r>
            <w:r w:rsidRPr="008A7BAF">
              <w:rPr>
                <w:rFonts w:eastAsia="SimSun" w:cs="Arial"/>
                <w:szCs w:val="22"/>
                <w:lang w:val="es-ES" w:eastAsia="zh-CN"/>
              </w:rPr>
              <w:t xml:space="preserve">a los niños. Por lo tanto, Fairtrade tiene la intención de implementar </w:t>
            </w:r>
            <w:r w:rsidR="00C2077A" w:rsidRPr="008A7BAF">
              <w:rPr>
                <w:rFonts w:eastAsia="SimSun" w:cs="Arial"/>
                <w:szCs w:val="22"/>
                <w:lang w:val="es-ES" w:eastAsia="zh-CN"/>
              </w:rPr>
              <w:t>el monitoreo</w:t>
            </w:r>
            <w:r w:rsidRPr="008A7BAF">
              <w:rPr>
                <w:rFonts w:eastAsia="SimSun" w:cs="Arial"/>
                <w:szCs w:val="22"/>
                <w:lang w:val="es-ES" w:eastAsia="zh-CN"/>
              </w:rPr>
              <w:t xml:space="preserve"> </w:t>
            </w:r>
            <w:r w:rsidR="004F43C7" w:rsidRPr="008A7BAF">
              <w:rPr>
                <w:rFonts w:eastAsia="SimSun" w:cs="Arial"/>
                <w:szCs w:val="22"/>
                <w:lang w:val="es-ES" w:eastAsia="zh-CN"/>
              </w:rPr>
              <w:t>en</w:t>
            </w:r>
            <w:r w:rsidRPr="008A7BAF">
              <w:rPr>
                <w:rFonts w:eastAsia="SimSun" w:cs="Arial"/>
                <w:szCs w:val="22"/>
                <w:lang w:val="es-ES" w:eastAsia="zh-CN"/>
              </w:rPr>
              <w:t xml:space="preserve"> todas las OPP del cacao.</w:t>
            </w:r>
          </w:p>
          <w:p w14:paraId="0D9368B6" w14:textId="157296EE" w:rsidR="004F43C7" w:rsidRPr="008A7BAF" w:rsidRDefault="004F43C7" w:rsidP="002349B5">
            <w:pPr>
              <w:spacing w:before="240" w:after="200" w:line="240" w:lineRule="auto"/>
              <w:rPr>
                <w:rFonts w:eastAsia="SimSun" w:cs="Arial"/>
                <w:szCs w:val="22"/>
                <w:lang w:val="es-ES" w:eastAsia="zh-CN"/>
              </w:rPr>
            </w:pPr>
            <w:r w:rsidRPr="008A7BAF">
              <w:rPr>
                <w:rFonts w:eastAsia="SimSun" w:cs="Arial"/>
                <w:szCs w:val="22"/>
                <w:lang w:val="es-ES" w:eastAsia="zh-CN"/>
              </w:rPr>
              <w:t>Las organizaciones de productores han respondido a los casos identificados con distintos grados de eficacia en colabora</w:t>
            </w:r>
            <w:r w:rsidR="00C2077A" w:rsidRPr="008A7BAF">
              <w:rPr>
                <w:rFonts w:eastAsia="SimSun" w:cs="Arial"/>
                <w:szCs w:val="22"/>
                <w:lang w:val="es-ES" w:eastAsia="zh-CN"/>
              </w:rPr>
              <w:t>ción</w:t>
            </w:r>
            <w:r w:rsidRPr="008A7BAF">
              <w:rPr>
                <w:rFonts w:eastAsia="SimSun" w:cs="Arial"/>
                <w:szCs w:val="22"/>
                <w:lang w:val="es-ES" w:eastAsia="zh-CN"/>
              </w:rPr>
              <w:t xml:space="preserve"> con el gobierno nacional y las agencias de protección de los derechos humanos. Sin embargo, YICBMR solo se ha implementado en unas pocas organizaciones de productores en África Occidental y otras regiones. La Iniciativa Internacional del Cacao (ICI) informa que sus acciones directas han llevado a una reducción del 20-35% en el trabajo infantil dependiente de la intervención. ICI también estima </w:t>
            </w:r>
            <w:r w:rsidR="00C2077A" w:rsidRPr="008A7BAF">
              <w:rPr>
                <w:rFonts w:eastAsia="SimSun" w:cs="Arial"/>
                <w:szCs w:val="22"/>
                <w:lang w:val="es-ES" w:eastAsia="zh-CN"/>
              </w:rPr>
              <w:t>que,</w:t>
            </w:r>
            <w:r w:rsidRPr="008A7BAF">
              <w:rPr>
                <w:rFonts w:eastAsia="SimSun" w:cs="Arial"/>
                <w:szCs w:val="22"/>
                <w:lang w:val="es-ES" w:eastAsia="zh-CN"/>
              </w:rPr>
              <w:t xml:space="preserve"> para fines de 2021, el 30% de la cadena de suministro de cacao de Ghana y Costa de Marfil estará cubierta por algún tipo de sistema de monitoreo y remediación. Hemos detectado que aproximadamente la mitad de las organizaciones de productores de Costa de Marfil y Ghana certificadas por Fairtrade cuentan con algún tipo de sistema que supervisa y responde a los riesgos del trabajo infantil.</w:t>
            </w:r>
          </w:p>
          <w:p w14:paraId="796DF43D" w14:textId="021B6550" w:rsidR="004F43C7" w:rsidRPr="008A7BAF" w:rsidRDefault="004F43C7"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Sin embargo, con respecto a aquellas organizaciones de productores que ya trabajan con sistemas de monitoreo y remediación, Fairtrade necesita formalizar en el criterio la presentación de informes. Con respecto a las organizaciones de productores que aún no cuentan con sistemas de monitoreo y remediación, queda la preocupación de que la identificación de casos no se esté produciendo de manera </w:t>
            </w:r>
            <w:r w:rsidR="00C2077A" w:rsidRPr="008A7BAF">
              <w:rPr>
                <w:rFonts w:eastAsia="SimSun" w:cs="Arial"/>
                <w:szCs w:val="22"/>
                <w:lang w:val="es-ES" w:eastAsia="zh-CN"/>
              </w:rPr>
              <w:t>suficiente</w:t>
            </w:r>
            <w:r w:rsidRPr="008A7BAF">
              <w:rPr>
                <w:rFonts w:eastAsia="SimSun" w:cs="Arial"/>
                <w:szCs w:val="22"/>
                <w:lang w:val="es-ES" w:eastAsia="zh-CN"/>
              </w:rPr>
              <w:t>.</w:t>
            </w:r>
          </w:p>
          <w:p w14:paraId="4DB021F4" w14:textId="51CB840C" w:rsidR="00DD751A" w:rsidRPr="008A7BAF" w:rsidRDefault="004F43C7"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Por tanto, un objetivo clave de la revisión del criterio para cacao es derribar las barreras que impiden que las organizaciones de productores Fairtrade aborden el trabajo infantil y forzoso en todas sus áreas de producción y formalicen la presentación de informes. Las redes de productores y las organizaciones de productores han identificado que estas barreras </w:t>
            </w:r>
            <w:r w:rsidR="00C2077A" w:rsidRPr="008A7BAF">
              <w:rPr>
                <w:rFonts w:eastAsia="SimSun" w:cs="Arial"/>
                <w:szCs w:val="22"/>
                <w:lang w:val="es-ES" w:eastAsia="zh-CN"/>
              </w:rPr>
              <w:t>están relacionadas</w:t>
            </w:r>
            <w:r w:rsidRPr="008A7BAF">
              <w:rPr>
                <w:rFonts w:eastAsia="SimSun" w:cs="Arial"/>
                <w:szCs w:val="22"/>
                <w:lang w:val="es-ES" w:eastAsia="zh-CN"/>
              </w:rPr>
              <w:t xml:space="preserve"> principalmente con la falta de financiación, capacidad y apoyo gubernamental, lo que afecta la capacidad de las organizaciones de productores para establecer un sistema de monitoreo y </w:t>
            </w:r>
            <w:r w:rsidR="000D1405" w:rsidRPr="008A7BAF">
              <w:rPr>
                <w:rFonts w:eastAsia="SimSun" w:cs="Arial"/>
                <w:szCs w:val="22"/>
                <w:lang w:val="es-ES" w:eastAsia="zh-CN"/>
              </w:rPr>
              <w:t>remediación de</w:t>
            </w:r>
            <w:r w:rsidRPr="008A7BAF">
              <w:rPr>
                <w:rFonts w:eastAsia="SimSun" w:cs="Arial"/>
                <w:szCs w:val="22"/>
                <w:lang w:val="es-ES" w:eastAsia="zh-CN"/>
              </w:rPr>
              <w:t xml:space="preserve"> los casos encontrados. Además, </w:t>
            </w:r>
            <w:r w:rsidR="000D1405" w:rsidRPr="008A7BAF">
              <w:rPr>
                <w:rFonts w:eastAsia="SimSun" w:cs="Arial"/>
                <w:szCs w:val="22"/>
                <w:lang w:val="es-ES" w:eastAsia="zh-CN"/>
              </w:rPr>
              <w:t xml:space="preserve">puede que </w:t>
            </w:r>
            <w:r w:rsidRPr="008A7BAF">
              <w:rPr>
                <w:rFonts w:eastAsia="SimSun" w:cs="Arial"/>
                <w:szCs w:val="22"/>
                <w:lang w:val="es-ES" w:eastAsia="zh-CN"/>
              </w:rPr>
              <w:t xml:space="preserve">las organizaciones de productores </w:t>
            </w:r>
            <w:r w:rsidR="000D1405" w:rsidRPr="008A7BAF">
              <w:rPr>
                <w:rFonts w:eastAsia="SimSun" w:cs="Arial"/>
                <w:szCs w:val="22"/>
                <w:lang w:val="es-ES" w:eastAsia="zh-CN"/>
              </w:rPr>
              <w:t>Fairtrade</w:t>
            </w:r>
            <w:r w:rsidRPr="008A7BAF">
              <w:rPr>
                <w:rFonts w:eastAsia="SimSun" w:cs="Arial"/>
                <w:szCs w:val="22"/>
                <w:lang w:val="es-ES" w:eastAsia="zh-CN"/>
              </w:rPr>
              <w:t xml:space="preserve"> </w:t>
            </w:r>
            <w:r w:rsidR="000D1405" w:rsidRPr="008A7BAF">
              <w:rPr>
                <w:rFonts w:eastAsia="SimSun" w:cs="Arial"/>
                <w:szCs w:val="22"/>
                <w:lang w:val="es-ES" w:eastAsia="zh-CN"/>
              </w:rPr>
              <w:t xml:space="preserve">teman </w:t>
            </w:r>
            <w:r w:rsidR="00C2077A" w:rsidRPr="008A7BAF">
              <w:rPr>
                <w:rFonts w:eastAsia="SimSun" w:cs="Arial"/>
                <w:szCs w:val="22"/>
                <w:lang w:val="es-ES" w:eastAsia="zh-CN"/>
              </w:rPr>
              <w:t>enfrentarse</w:t>
            </w:r>
            <w:r w:rsidR="000D1405" w:rsidRPr="008A7BAF">
              <w:rPr>
                <w:rFonts w:eastAsia="SimSun" w:cs="Arial"/>
                <w:szCs w:val="22"/>
                <w:lang w:val="es-ES" w:eastAsia="zh-CN"/>
              </w:rPr>
              <w:t xml:space="preserve"> a sanciones, o incluso a un impacto </w:t>
            </w:r>
            <w:r w:rsidRPr="008A7BAF">
              <w:rPr>
                <w:rFonts w:eastAsia="SimSun" w:cs="Arial"/>
                <w:szCs w:val="22"/>
                <w:lang w:val="es-ES" w:eastAsia="zh-CN"/>
              </w:rPr>
              <w:t xml:space="preserve">negativo en sus ventas, por no tener los recursos necesarios disponibles para remediar los casos de trabajo infantil o forzoso que </w:t>
            </w:r>
            <w:r w:rsidR="000D1405" w:rsidRPr="008A7BAF">
              <w:rPr>
                <w:rFonts w:eastAsia="SimSun" w:cs="Arial"/>
                <w:szCs w:val="22"/>
                <w:lang w:val="es-ES" w:eastAsia="zh-CN"/>
              </w:rPr>
              <w:t>identifiquen</w:t>
            </w:r>
            <w:r w:rsidRPr="008A7BAF">
              <w:rPr>
                <w:rFonts w:eastAsia="SimSun" w:cs="Arial"/>
                <w:szCs w:val="22"/>
                <w:lang w:val="es-ES" w:eastAsia="zh-CN"/>
              </w:rPr>
              <w:t xml:space="preserve">. Fairtrade se compromete a encontrar soluciones durante esta </w:t>
            </w:r>
            <w:r w:rsidR="000D1405" w:rsidRPr="008A7BAF">
              <w:rPr>
                <w:rFonts w:eastAsia="SimSun" w:cs="Arial"/>
                <w:szCs w:val="22"/>
                <w:lang w:val="es-ES" w:eastAsia="zh-CN"/>
              </w:rPr>
              <w:t>r</w:t>
            </w:r>
            <w:r w:rsidRPr="008A7BAF">
              <w:rPr>
                <w:rFonts w:eastAsia="SimSun" w:cs="Arial"/>
                <w:szCs w:val="22"/>
                <w:lang w:val="es-ES" w:eastAsia="zh-CN"/>
              </w:rPr>
              <w:t xml:space="preserve">evisión del </w:t>
            </w:r>
            <w:r w:rsidR="000D1405" w:rsidRPr="008A7BAF">
              <w:rPr>
                <w:rFonts w:eastAsia="SimSun" w:cs="Arial"/>
                <w:szCs w:val="22"/>
                <w:lang w:val="es-ES" w:eastAsia="zh-CN"/>
              </w:rPr>
              <w:t>c</w:t>
            </w:r>
            <w:r w:rsidRPr="008A7BAF">
              <w:rPr>
                <w:rFonts w:eastAsia="SimSun" w:cs="Arial"/>
                <w:szCs w:val="22"/>
                <w:lang w:val="es-ES" w:eastAsia="zh-CN"/>
              </w:rPr>
              <w:t xml:space="preserve">acao para abordar </w:t>
            </w:r>
            <w:r w:rsidR="000D1405" w:rsidRPr="008A7BAF">
              <w:rPr>
                <w:rFonts w:eastAsia="SimSun" w:cs="Arial"/>
                <w:szCs w:val="22"/>
                <w:lang w:val="es-ES" w:eastAsia="zh-CN"/>
              </w:rPr>
              <w:t xml:space="preserve">claramente </w:t>
            </w:r>
            <w:r w:rsidRPr="008A7BAF">
              <w:rPr>
                <w:rFonts w:eastAsia="SimSun" w:cs="Arial"/>
                <w:szCs w:val="22"/>
                <w:lang w:val="es-ES" w:eastAsia="zh-CN"/>
              </w:rPr>
              <w:t>estos problemas.</w:t>
            </w:r>
            <w:r w:rsidR="000D1405" w:rsidRPr="008A7BAF">
              <w:rPr>
                <w:rFonts w:eastAsia="SimSun" w:cs="Arial"/>
                <w:szCs w:val="22"/>
                <w:lang w:val="es-ES" w:eastAsia="zh-CN"/>
              </w:rPr>
              <w:t>Somos conscientes de que la financiación de la implementación de sistemas de monitoreo y remediación no debe dejarse únicamente en manos de las organizaciones de productores y de que el éxito en la implementación de cualquier nuevo requisito solo será posible con la contribución financiera de todos los participantes en la cadena de suministro.</w:t>
            </w:r>
          </w:p>
          <w:p w14:paraId="7B733563" w14:textId="13359095" w:rsidR="000D1405" w:rsidRPr="008A7BAF" w:rsidRDefault="000D1405" w:rsidP="002349B5">
            <w:pPr>
              <w:spacing w:before="240" w:after="200" w:line="240" w:lineRule="auto"/>
              <w:rPr>
                <w:rFonts w:eastAsia="SimSun" w:cs="Arial"/>
                <w:szCs w:val="22"/>
                <w:lang w:val="es-ES" w:eastAsia="zh-CN"/>
              </w:rPr>
            </w:pPr>
            <w:r w:rsidRPr="008A7BAF">
              <w:rPr>
                <w:rFonts w:eastAsia="SimSun" w:cs="Arial"/>
                <w:szCs w:val="22"/>
                <w:lang w:val="es-ES" w:eastAsia="zh-CN"/>
              </w:rPr>
              <w:t>Además, en las entrevistas con las partes interesadas clave, la mayoría de los encuestados estuvo de acuerdo en que el Criterio de Comercio Justo Fairtrade para el Cacao debería exigir que los productores Fairtrade realicen una evaluación de riesgos específica y prescrita para el trabajo infantil y forzoso. Si se identifica un riesgo durante este proceso, será obligatoria la implementación de un sistema de monitoreo y remediación.</w:t>
            </w:r>
          </w:p>
          <w:p w14:paraId="33CD79E9" w14:textId="0E0D27B7" w:rsidR="000D1405" w:rsidRPr="008A7BAF" w:rsidRDefault="000D1405"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Los pasos del proceso HREDD, recogidos por primera vez en los Principios Rectores de las Naciones Unidas sobre Empresas y Derechos Humanos (UNGP, 2011), se describen claramente en las directrices internacionales. A </w:t>
            </w:r>
            <w:r w:rsidR="00F22582" w:rsidRPr="008A7BAF">
              <w:rPr>
                <w:rFonts w:eastAsia="SimSun" w:cs="Arial"/>
                <w:szCs w:val="22"/>
                <w:lang w:val="es-ES" w:eastAsia="zh-CN"/>
              </w:rPr>
              <w:t>continuación,</w:t>
            </w:r>
            <w:r w:rsidRPr="008A7BAF">
              <w:rPr>
                <w:rFonts w:eastAsia="SimSun" w:cs="Arial"/>
                <w:szCs w:val="22"/>
                <w:lang w:val="es-ES" w:eastAsia="zh-CN"/>
              </w:rPr>
              <w:t xml:space="preserve"> se </w:t>
            </w:r>
            <w:r w:rsidR="00C2077A" w:rsidRPr="008A7BAF">
              <w:rPr>
                <w:rFonts w:eastAsia="SimSun" w:cs="Arial"/>
                <w:szCs w:val="22"/>
                <w:lang w:val="es-ES" w:eastAsia="zh-CN"/>
              </w:rPr>
              <w:t>presenta</w:t>
            </w:r>
            <w:r w:rsidRPr="008A7BAF">
              <w:rPr>
                <w:rFonts w:eastAsia="SimSun" w:cs="Arial"/>
                <w:szCs w:val="22"/>
                <w:lang w:val="es-ES" w:eastAsia="zh-CN"/>
              </w:rPr>
              <w:t xml:space="preserve"> un ejemplo sobre cómo se describe el proceso en la Guía de </w:t>
            </w:r>
            <w:r w:rsidR="00082244" w:rsidRPr="008A7BAF">
              <w:rPr>
                <w:rFonts w:eastAsia="SimSun" w:cs="Arial"/>
                <w:szCs w:val="22"/>
                <w:lang w:val="es-ES" w:eastAsia="zh-CN"/>
              </w:rPr>
              <w:t xml:space="preserve">Debida </w:t>
            </w:r>
            <w:r w:rsidRPr="008A7BAF">
              <w:rPr>
                <w:rFonts w:eastAsia="SimSun" w:cs="Arial"/>
                <w:szCs w:val="22"/>
                <w:lang w:val="es-ES" w:eastAsia="zh-CN"/>
              </w:rPr>
              <w:t xml:space="preserve">Diligencia de la </w:t>
            </w:r>
            <w:r w:rsidRPr="00197423">
              <w:rPr>
                <w:rFonts w:eastAsia="SimSun" w:cs="Arial"/>
                <w:szCs w:val="22"/>
                <w:lang w:val="es-ES" w:eastAsia="zh-CN"/>
              </w:rPr>
              <w:t>OCDE</w:t>
            </w:r>
            <w:r w:rsidRPr="008A7BAF">
              <w:rPr>
                <w:rFonts w:eastAsia="SimSun" w:cs="Arial"/>
                <w:szCs w:val="22"/>
                <w:lang w:val="es-ES" w:eastAsia="zh-CN"/>
              </w:rPr>
              <w:t xml:space="preserve"> para una Conducta Empresarial Responsable, p.21.</w:t>
            </w:r>
          </w:p>
          <w:p w14:paraId="597E04B6" w14:textId="12F12223" w:rsidR="00A37A93" w:rsidRPr="008A7BAF" w:rsidRDefault="00A37A93">
            <w:pPr>
              <w:spacing w:before="240" w:after="200" w:line="240" w:lineRule="auto"/>
              <w:jc w:val="center"/>
              <w:rPr>
                <w:rFonts w:eastAsia="SimSun" w:cs="Arial"/>
                <w:szCs w:val="22"/>
                <w:lang w:val="es-ES" w:eastAsia="zh-CN"/>
              </w:rPr>
            </w:pPr>
            <w:r w:rsidRPr="008A7BAF">
              <w:rPr>
                <w:rFonts w:eastAsia="SimSun" w:cs="Arial"/>
                <w:noProof/>
                <w:szCs w:val="22"/>
                <w:lang w:val="en-US" w:eastAsia="en-US"/>
              </w:rPr>
              <w:drawing>
                <wp:inline distT="0" distB="0" distL="0" distR="0" wp14:anchorId="26F64C61" wp14:editId="0B854693">
                  <wp:extent cx="3670300" cy="23107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310765"/>
                          </a:xfrm>
                          <a:prstGeom prst="rect">
                            <a:avLst/>
                          </a:prstGeom>
                          <a:noFill/>
                        </pic:spPr>
                      </pic:pic>
                    </a:graphicData>
                  </a:graphic>
                </wp:inline>
              </w:drawing>
            </w:r>
          </w:p>
          <w:p w14:paraId="3DF6B5C8" w14:textId="08779D1F" w:rsidR="00A37A93" w:rsidRPr="008A7BAF" w:rsidRDefault="000D1405" w:rsidP="002349B5">
            <w:pPr>
              <w:spacing w:after="200" w:line="240" w:lineRule="auto"/>
              <w:rPr>
                <w:rFonts w:eastAsia="SimSun" w:cs="Arial"/>
                <w:szCs w:val="22"/>
                <w:lang w:val="es-ES" w:eastAsia="zh-CN"/>
              </w:rPr>
            </w:pPr>
            <w:r w:rsidRPr="008A7BAF">
              <w:rPr>
                <w:rFonts w:eastAsia="SimSun" w:cs="Arial"/>
                <w:szCs w:val="22"/>
                <w:lang w:val="es-ES" w:eastAsia="zh-CN"/>
              </w:rPr>
              <w:t>La siguiente tabla indica la correspondencia entre los pasos del proceso HREDD y los requisitos propuestos.</w:t>
            </w:r>
          </w:p>
          <w:tbl>
            <w:tblPr>
              <w:tblStyle w:val="TableGrid"/>
              <w:tblW w:w="0" w:type="auto"/>
              <w:tblInd w:w="448" w:type="dxa"/>
              <w:tblLook w:val="04A0" w:firstRow="1" w:lastRow="0" w:firstColumn="1" w:lastColumn="0" w:noHBand="0" w:noVBand="1"/>
            </w:tblPr>
            <w:tblGrid>
              <w:gridCol w:w="3119"/>
              <w:gridCol w:w="4111"/>
            </w:tblGrid>
            <w:tr w:rsidR="00A37A93" w:rsidRPr="008A7BAF" w14:paraId="4537FE2E" w14:textId="77777777" w:rsidTr="002349B5">
              <w:tc>
                <w:tcPr>
                  <w:tcW w:w="3119" w:type="dxa"/>
                </w:tcPr>
                <w:p w14:paraId="7FEFE3DE" w14:textId="5105B346" w:rsidR="00A37A93" w:rsidRPr="008A7BAF" w:rsidRDefault="00AB6FD6">
                  <w:pPr>
                    <w:rPr>
                      <w:b/>
                      <w:lang w:val="es-ES"/>
                    </w:rPr>
                  </w:pPr>
                  <w:r w:rsidRPr="008A7BAF">
                    <w:rPr>
                      <w:b/>
                      <w:lang w:val="es-ES"/>
                    </w:rPr>
                    <w:t>Paso del proceso HREDD</w:t>
                  </w:r>
                </w:p>
              </w:tc>
              <w:tc>
                <w:tcPr>
                  <w:tcW w:w="4111" w:type="dxa"/>
                </w:tcPr>
                <w:p w14:paraId="3105C3DF" w14:textId="07038991" w:rsidR="00A37A93" w:rsidRPr="008A7BAF" w:rsidRDefault="00AB6FD6">
                  <w:pPr>
                    <w:rPr>
                      <w:b/>
                      <w:lang w:val="es-ES"/>
                    </w:rPr>
                  </w:pPr>
                  <w:r w:rsidRPr="008A7BAF">
                    <w:rPr>
                      <w:b/>
                      <w:lang w:val="es-ES"/>
                    </w:rPr>
                    <w:t>Requisito Fairtrade propuesto</w:t>
                  </w:r>
                  <w:r w:rsidR="00A37A93" w:rsidRPr="008A7BAF">
                    <w:rPr>
                      <w:b/>
                      <w:lang w:val="es-ES"/>
                    </w:rPr>
                    <w:t xml:space="preserve"> </w:t>
                  </w:r>
                </w:p>
              </w:tc>
            </w:tr>
            <w:tr w:rsidR="00A37A93" w:rsidRPr="008A7BAF" w14:paraId="32EDA075" w14:textId="77777777" w:rsidTr="002349B5">
              <w:tc>
                <w:tcPr>
                  <w:tcW w:w="3119" w:type="dxa"/>
                </w:tcPr>
                <w:p w14:paraId="101EFF15" w14:textId="49CBD53E" w:rsidR="00A37A93" w:rsidRPr="008A7BAF" w:rsidRDefault="00AB6FD6">
                  <w:pPr>
                    <w:pStyle w:val="ListParagraph"/>
                    <w:numPr>
                      <w:ilvl w:val="0"/>
                      <w:numId w:val="16"/>
                    </w:numPr>
                    <w:spacing w:line="240" w:lineRule="auto"/>
                    <w:jc w:val="left"/>
                    <w:rPr>
                      <w:i/>
                      <w:lang w:val="es-ES"/>
                    </w:rPr>
                  </w:pPr>
                  <w:r w:rsidRPr="008A7BAF">
                    <w:rPr>
                      <w:i/>
                      <w:lang w:val="es-ES"/>
                    </w:rPr>
                    <w:t>CONDUCTA COMERCIAL RESPONSIBLE INTEGRADA</w:t>
                  </w:r>
                  <w:r w:rsidR="00A37A93" w:rsidRPr="008A7BAF">
                    <w:rPr>
                      <w:i/>
                      <w:lang w:val="es-ES"/>
                    </w:rPr>
                    <w:t xml:space="preserve"> </w:t>
                  </w:r>
                </w:p>
              </w:tc>
              <w:tc>
                <w:tcPr>
                  <w:tcW w:w="4111" w:type="dxa"/>
                </w:tcPr>
                <w:p w14:paraId="7C36DA8A" w14:textId="659EFFD3" w:rsidR="00932DC0" w:rsidRPr="008A7BAF" w:rsidRDefault="00932DC0" w:rsidP="00932DC0">
                  <w:pPr>
                    <w:pStyle w:val="ListParagraph"/>
                    <w:numPr>
                      <w:ilvl w:val="0"/>
                      <w:numId w:val="40"/>
                    </w:numPr>
                    <w:jc w:val="left"/>
                    <w:rPr>
                      <w:lang w:val="es-ES"/>
                    </w:rPr>
                  </w:pPr>
                  <w:r w:rsidRPr="008A7BAF">
                    <w:rPr>
                      <w:lang w:val="es-ES"/>
                    </w:rPr>
                    <w:t>Compromiso con el respeto de los derechos humanos y ambientales</w:t>
                  </w:r>
                </w:p>
                <w:p w14:paraId="4C4542E5" w14:textId="77777777" w:rsidR="00932DC0" w:rsidRPr="008A7BAF" w:rsidRDefault="00932DC0" w:rsidP="00932DC0">
                  <w:pPr>
                    <w:pStyle w:val="ListParagraph"/>
                    <w:numPr>
                      <w:ilvl w:val="0"/>
                      <w:numId w:val="40"/>
                    </w:numPr>
                    <w:jc w:val="left"/>
                    <w:rPr>
                      <w:lang w:val="es-ES"/>
                    </w:rPr>
                  </w:pPr>
                  <w:r w:rsidRPr="008A7BAF">
                    <w:rPr>
                      <w:lang w:val="es-ES"/>
                    </w:rPr>
                    <w:t>Política y procedimientos de derechos humanos</w:t>
                  </w:r>
                </w:p>
                <w:p w14:paraId="12E33ED1" w14:textId="307E8186" w:rsidR="00A37A93" w:rsidRPr="00E26E70" w:rsidRDefault="00932DC0" w:rsidP="002349B5">
                  <w:pPr>
                    <w:pStyle w:val="ListParagraph"/>
                    <w:numPr>
                      <w:ilvl w:val="0"/>
                      <w:numId w:val="40"/>
                    </w:numPr>
                    <w:jc w:val="left"/>
                    <w:rPr>
                      <w:lang w:val="es-ES"/>
                    </w:rPr>
                  </w:pPr>
                  <w:r w:rsidRPr="008A7BAF">
                    <w:rPr>
                      <w:lang w:val="es-ES"/>
                    </w:rPr>
                    <w:t>Concienciación</w:t>
                  </w:r>
                </w:p>
              </w:tc>
            </w:tr>
            <w:tr w:rsidR="00A37A93" w:rsidRPr="008A7BAF" w14:paraId="5645F579" w14:textId="77777777" w:rsidTr="002349B5">
              <w:tc>
                <w:tcPr>
                  <w:tcW w:w="3119" w:type="dxa"/>
                </w:tcPr>
                <w:p w14:paraId="61317BBF" w14:textId="5704177D" w:rsidR="00A37A93" w:rsidRPr="008A7BAF" w:rsidRDefault="00AB6FD6">
                  <w:pPr>
                    <w:pStyle w:val="ListParagraph"/>
                    <w:numPr>
                      <w:ilvl w:val="0"/>
                      <w:numId w:val="16"/>
                    </w:numPr>
                    <w:spacing w:line="240" w:lineRule="auto"/>
                    <w:jc w:val="left"/>
                    <w:rPr>
                      <w:i/>
                      <w:lang w:val="es-ES"/>
                    </w:rPr>
                  </w:pPr>
                  <w:r w:rsidRPr="008A7BAF">
                    <w:rPr>
                      <w:i/>
                      <w:lang w:val="es-ES"/>
                    </w:rPr>
                    <w:t>IDENTIFICAR Y EVALUAR IMPACTOS ADVERSOS</w:t>
                  </w:r>
                </w:p>
              </w:tc>
              <w:tc>
                <w:tcPr>
                  <w:tcW w:w="4111" w:type="dxa"/>
                </w:tcPr>
                <w:p w14:paraId="42654705" w14:textId="06996E57" w:rsidR="00A37A93" w:rsidRPr="008A7BAF" w:rsidRDefault="00932DC0" w:rsidP="002349B5">
                  <w:pPr>
                    <w:pStyle w:val="ListParagraph"/>
                    <w:numPr>
                      <w:ilvl w:val="0"/>
                      <w:numId w:val="41"/>
                    </w:numPr>
                    <w:jc w:val="left"/>
                    <w:rPr>
                      <w:lang w:val="es-ES"/>
                    </w:rPr>
                  </w:pPr>
                  <w:r w:rsidRPr="008A7BAF">
                    <w:rPr>
                      <w:lang w:val="es-ES"/>
                    </w:rPr>
                    <w:t>Evaluación de riesgos</w:t>
                  </w:r>
                </w:p>
                <w:p w14:paraId="42627597" w14:textId="77777777" w:rsidR="00A37A93" w:rsidRPr="008A7BAF" w:rsidRDefault="00A37A93" w:rsidP="002349B5">
                  <w:pPr>
                    <w:jc w:val="left"/>
                    <w:rPr>
                      <w:lang w:val="es-ES"/>
                    </w:rPr>
                  </w:pPr>
                </w:p>
              </w:tc>
            </w:tr>
            <w:tr w:rsidR="00A37A93" w:rsidRPr="00283B16" w14:paraId="502B72E9" w14:textId="77777777" w:rsidTr="002349B5">
              <w:tc>
                <w:tcPr>
                  <w:tcW w:w="3119" w:type="dxa"/>
                </w:tcPr>
                <w:p w14:paraId="54E71812" w14:textId="2D4AFD6B" w:rsidR="00A37A93" w:rsidRPr="008A7BAF" w:rsidRDefault="00AB6FD6">
                  <w:pPr>
                    <w:pStyle w:val="ListParagraph"/>
                    <w:numPr>
                      <w:ilvl w:val="0"/>
                      <w:numId w:val="16"/>
                    </w:numPr>
                    <w:spacing w:line="240" w:lineRule="auto"/>
                    <w:jc w:val="left"/>
                    <w:rPr>
                      <w:i/>
                      <w:lang w:val="es-ES"/>
                    </w:rPr>
                  </w:pPr>
                  <w:r w:rsidRPr="008A7BAF">
                    <w:rPr>
                      <w:i/>
                      <w:lang w:val="es-ES"/>
                    </w:rPr>
                    <w:t>DETENER, PREVENIR O MITIGAR</w:t>
                  </w:r>
                </w:p>
              </w:tc>
              <w:tc>
                <w:tcPr>
                  <w:tcW w:w="4111" w:type="dxa"/>
                </w:tcPr>
                <w:p w14:paraId="4123E1E5" w14:textId="50A168D7" w:rsidR="00932DC0" w:rsidRPr="008A7BAF" w:rsidRDefault="00932DC0" w:rsidP="00932DC0">
                  <w:pPr>
                    <w:pStyle w:val="ListParagraph"/>
                    <w:numPr>
                      <w:ilvl w:val="0"/>
                      <w:numId w:val="41"/>
                    </w:numPr>
                    <w:jc w:val="left"/>
                    <w:rPr>
                      <w:lang w:val="es-ES"/>
                    </w:rPr>
                  </w:pPr>
                  <w:r w:rsidRPr="008A7BAF">
                    <w:rPr>
                      <w:lang w:val="es-ES"/>
                    </w:rPr>
                    <w:t>Plan de prevención y mitigación</w:t>
                  </w:r>
                </w:p>
                <w:p w14:paraId="189DE410" w14:textId="4ED40B62" w:rsidR="00932DC0" w:rsidRPr="008A7BAF" w:rsidRDefault="00932DC0" w:rsidP="00932DC0">
                  <w:pPr>
                    <w:pStyle w:val="ListParagraph"/>
                    <w:numPr>
                      <w:ilvl w:val="0"/>
                      <w:numId w:val="41"/>
                    </w:numPr>
                    <w:jc w:val="left"/>
                    <w:rPr>
                      <w:lang w:val="es-ES"/>
                    </w:rPr>
                  </w:pPr>
                  <w:r w:rsidRPr="008A7BAF">
                    <w:rPr>
                      <w:lang w:val="es-ES"/>
                    </w:rPr>
                    <w:t>Grupos vulnerables e igualdad de oportunidades</w:t>
                  </w:r>
                </w:p>
                <w:p w14:paraId="1BEDAF2F" w14:textId="703875EF" w:rsidR="0052358E" w:rsidRPr="008A7BAF" w:rsidRDefault="00932DC0" w:rsidP="00932DC0">
                  <w:pPr>
                    <w:pStyle w:val="ListParagraph"/>
                    <w:numPr>
                      <w:ilvl w:val="0"/>
                      <w:numId w:val="41"/>
                    </w:numPr>
                    <w:jc w:val="left"/>
                    <w:rPr>
                      <w:lang w:val="es-ES"/>
                    </w:rPr>
                  </w:pPr>
                  <w:r w:rsidRPr="008A7BAF">
                    <w:rPr>
                      <w:lang w:val="es-ES"/>
                    </w:rPr>
                    <w:t>Asistencia infantil a la escuela</w:t>
                  </w:r>
                </w:p>
                <w:p w14:paraId="65357DE4" w14:textId="5D8AC5B8" w:rsidR="00A37A93" w:rsidRPr="008A7BAF" w:rsidRDefault="00932DC0" w:rsidP="002349B5">
                  <w:pPr>
                    <w:pStyle w:val="ListParagraph"/>
                    <w:numPr>
                      <w:ilvl w:val="0"/>
                      <w:numId w:val="41"/>
                    </w:numPr>
                    <w:jc w:val="left"/>
                    <w:rPr>
                      <w:lang w:val="es-ES"/>
                    </w:rPr>
                  </w:pPr>
                  <w:r w:rsidRPr="008A7BAF">
                    <w:rPr>
                      <w:lang w:val="es-ES"/>
                    </w:rPr>
                    <w:t xml:space="preserve">Formación </w:t>
                  </w:r>
                  <w:r w:rsidR="00C2077A" w:rsidRPr="008A7BAF">
                    <w:rPr>
                      <w:lang w:val="es-ES"/>
                    </w:rPr>
                    <w:t>profesional</w:t>
                  </w:r>
                  <w:r w:rsidRPr="008A7BAF">
                    <w:rPr>
                      <w:lang w:val="es-ES"/>
                    </w:rPr>
                    <w:t xml:space="preserve"> y empleo juvenil.</w:t>
                  </w:r>
                </w:p>
              </w:tc>
            </w:tr>
            <w:tr w:rsidR="00A37A93" w:rsidRPr="008A7BAF" w14:paraId="13213A0E" w14:textId="77777777" w:rsidTr="002349B5">
              <w:tc>
                <w:tcPr>
                  <w:tcW w:w="3119" w:type="dxa"/>
                </w:tcPr>
                <w:p w14:paraId="2DE441BE" w14:textId="407D7A0D" w:rsidR="00A37A93" w:rsidRPr="00197423" w:rsidRDefault="00002C90" w:rsidP="00197423">
                  <w:pPr>
                    <w:pStyle w:val="ListParagraph"/>
                    <w:numPr>
                      <w:ilvl w:val="0"/>
                      <w:numId w:val="16"/>
                    </w:numPr>
                    <w:spacing w:line="240" w:lineRule="auto"/>
                    <w:jc w:val="left"/>
                    <w:rPr>
                      <w:i/>
                      <w:lang w:val="es-ES"/>
                    </w:rPr>
                  </w:pPr>
                  <w:r w:rsidRPr="00197423">
                    <w:rPr>
                      <w:i/>
                      <w:lang w:val="es-ES"/>
                    </w:rPr>
                    <w:t>PROPORCIONAR O COOPERAR EN LA REMEDIACIÓN</w:t>
                  </w:r>
                </w:p>
              </w:tc>
              <w:tc>
                <w:tcPr>
                  <w:tcW w:w="4111" w:type="dxa"/>
                </w:tcPr>
                <w:p w14:paraId="13514316" w14:textId="51731D04" w:rsidR="0052358E" w:rsidRPr="008A7BAF" w:rsidRDefault="00876564" w:rsidP="002349B5">
                  <w:pPr>
                    <w:pStyle w:val="ListParagraph"/>
                    <w:numPr>
                      <w:ilvl w:val="0"/>
                      <w:numId w:val="42"/>
                    </w:numPr>
                    <w:jc w:val="left"/>
                    <w:rPr>
                      <w:lang w:val="es-ES"/>
                    </w:rPr>
                  </w:pPr>
                  <w:r w:rsidRPr="008A7BAF">
                    <w:rPr>
                      <w:lang w:val="es-ES"/>
                    </w:rPr>
                    <w:t>Monitoreo</w:t>
                  </w:r>
                  <w:r w:rsidR="00932DC0" w:rsidRPr="008A7BAF">
                    <w:rPr>
                      <w:lang w:val="es-ES"/>
                    </w:rPr>
                    <w:t xml:space="preserve"> y remediación</w:t>
                  </w:r>
                </w:p>
                <w:p w14:paraId="2EAF38C2" w14:textId="10053874" w:rsidR="00A37A93" w:rsidRPr="008A7BAF" w:rsidRDefault="00932DC0" w:rsidP="002349B5">
                  <w:pPr>
                    <w:pStyle w:val="ListParagraph"/>
                    <w:numPr>
                      <w:ilvl w:val="0"/>
                      <w:numId w:val="42"/>
                    </w:numPr>
                    <w:jc w:val="left"/>
                    <w:rPr>
                      <w:lang w:val="es-ES"/>
                    </w:rPr>
                  </w:pPr>
                  <w:r w:rsidRPr="008A7BAF">
                    <w:rPr>
                      <w:lang w:val="es-ES"/>
                    </w:rPr>
                    <w:t>Mecanismo</w:t>
                  </w:r>
                  <w:r w:rsidR="00FD4E46" w:rsidRPr="008A7BAF">
                    <w:rPr>
                      <w:lang w:val="es-ES"/>
                    </w:rPr>
                    <w:t>s</w:t>
                  </w:r>
                  <w:r w:rsidRPr="008A7BAF">
                    <w:rPr>
                      <w:lang w:val="es-ES"/>
                    </w:rPr>
                    <w:t xml:space="preserve"> de </w:t>
                  </w:r>
                  <w:r w:rsidR="00C91C75" w:rsidRPr="008A7BAF">
                    <w:rPr>
                      <w:lang w:val="es-ES"/>
                    </w:rPr>
                    <w:t>denuncia</w:t>
                  </w:r>
                </w:p>
              </w:tc>
            </w:tr>
          </w:tbl>
          <w:p w14:paraId="34BBCABA" w14:textId="60FBB143" w:rsidR="00BC56E7" w:rsidRPr="008A7BAF" w:rsidRDefault="00932DC0" w:rsidP="002349B5">
            <w:pPr>
              <w:spacing w:after="200" w:line="240" w:lineRule="auto"/>
              <w:rPr>
                <w:rFonts w:eastAsia="SimSun" w:cs="Arial"/>
                <w:b/>
                <w:szCs w:val="22"/>
                <w:lang w:val="es-ES" w:eastAsia="zh-CN"/>
              </w:rPr>
            </w:pPr>
            <w:r w:rsidRPr="008A7BAF">
              <w:rPr>
                <w:rFonts w:eastAsia="SimSun" w:cs="Arial"/>
                <w:b/>
                <w:szCs w:val="22"/>
                <w:lang w:val="es-ES" w:eastAsia="zh-CN"/>
              </w:rPr>
              <w:t>Las propuestas tienen como objetivo:</w:t>
            </w:r>
          </w:p>
          <w:p w14:paraId="620E1AC6" w14:textId="3A90CD8F" w:rsidR="00932DC0" w:rsidRPr="008A7BAF" w:rsidRDefault="00932DC0" w:rsidP="002349B5">
            <w:pPr>
              <w:pStyle w:val="ListParagraph"/>
              <w:numPr>
                <w:ilvl w:val="0"/>
                <w:numId w:val="4"/>
              </w:numPr>
              <w:spacing w:after="120" w:line="240" w:lineRule="auto"/>
              <w:ind w:left="426" w:hanging="284"/>
              <w:contextualSpacing w:val="0"/>
              <w:rPr>
                <w:lang w:val="es-ES"/>
              </w:rPr>
            </w:pPr>
            <w:r w:rsidRPr="008A7BAF">
              <w:rPr>
                <w:lang w:val="es-ES"/>
              </w:rPr>
              <w:t>Implementación de los procesos y procedimientos HREDD con un enfoque en temas importantes en el cacao como el trabajo infantil, especialmente en África Occidental.</w:t>
            </w:r>
          </w:p>
          <w:p w14:paraId="43A13775" w14:textId="58F94312" w:rsidR="00BC56E7" w:rsidRPr="008A7BAF" w:rsidRDefault="00932DC0" w:rsidP="002349B5">
            <w:pPr>
              <w:pStyle w:val="ListParagraph"/>
              <w:numPr>
                <w:ilvl w:val="0"/>
                <w:numId w:val="4"/>
              </w:numPr>
              <w:spacing w:after="120" w:line="240" w:lineRule="auto"/>
              <w:ind w:left="426" w:hanging="284"/>
              <w:contextualSpacing w:val="0"/>
              <w:rPr>
                <w:lang w:val="es-ES"/>
              </w:rPr>
            </w:pPr>
            <w:r w:rsidRPr="008A7BAF">
              <w:rPr>
                <w:lang w:val="es-ES"/>
              </w:rPr>
              <w:t xml:space="preserve">Empoderamiento de las OPP y sus miembros para evitar </w:t>
            </w:r>
            <w:r w:rsidR="00C2077A" w:rsidRPr="008A7BAF">
              <w:rPr>
                <w:lang w:val="es-ES"/>
              </w:rPr>
              <w:t>contribuir</w:t>
            </w:r>
            <w:r w:rsidRPr="008A7BAF">
              <w:rPr>
                <w:lang w:val="es-ES"/>
              </w:rPr>
              <w:t xml:space="preserve"> o causar impactos adversos sobre los derechos humanos y el medio ambiente.</w:t>
            </w:r>
          </w:p>
          <w:p w14:paraId="3B1935C7" w14:textId="1EC3168D" w:rsidR="00B54C79" w:rsidRPr="008A7BAF" w:rsidRDefault="00932DC0" w:rsidP="002349B5">
            <w:pPr>
              <w:pStyle w:val="ListParagraph"/>
              <w:numPr>
                <w:ilvl w:val="0"/>
                <w:numId w:val="4"/>
              </w:numPr>
              <w:spacing w:after="120" w:line="240" w:lineRule="auto"/>
              <w:ind w:left="426" w:hanging="284"/>
              <w:contextualSpacing w:val="0"/>
              <w:rPr>
                <w:lang w:val="es-ES"/>
              </w:rPr>
            </w:pPr>
            <w:r w:rsidRPr="008A7BAF">
              <w:rPr>
                <w:lang w:val="es-ES"/>
              </w:rPr>
              <w:t xml:space="preserve">Impulsar continuas mejoras fomentando la </w:t>
            </w:r>
            <w:r w:rsidR="009762A3" w:rsidRPr="008A7BAF">
              <w:rPr>
                <w:lang w:val="es-ES"/>
              </w:rPr>
              <w:t xml:space="preserve">debida </w:t>
            </w:r>
            <w:r w:rsidRPr="008A7BAF">
              <w:rPr>
                <w:lang w:val="es-ES"/>
              </w:rPr>
              <w:t>diligencia en lugar de aplicar un enfoque exclusivamente prohibitivo.</w:t>
            </w:r>
          </w:p>
          <w:p w14:paraId="4B426D89" w14:textId="68D10952" w:rsidR="00B54C79" w:rsidRPr="008A7BAF" w:rsidRDefault="00932DC0" w:rsidP="002349B5">
            <w:pPr>
              <w:pStyle w:val="ListParagraph"/>
              <w:numPr>
                <w:ilvl w:val="0"/>
                <w:numId w:val="4"/>
              </w:numPr>
              <w:spacing w:after="120" w:line="240" w:lineRule="auto"/>
              <w:ind w:left="426" w:hanging="284"/>
              <w:contextualSpacing w:val="0"/>
              <w:rPr>
                <w:lang w:val="es-ES"/>
              </w:rPr>
            </w:pPr>
            <w:r w:rsidRPr="008A7BAF">
              <w:rPr>
                <w:lang w:val="es-ES"/>
              </w:rPr>
              <w:t xml:space="preserve">Formalizar los requisitos para las </w:t>
            </w:r>
            <w:r w:rsidR="00C2077A" w:rsidRPr="008A7BAF">
              <w:rPr>
                <w:lang w:val="es-ES"/>
              </w:rPr>
              <w:t>contribuciones</w:t>
            </w:r>
            <w:r w:rsidRPr="008A7BAF">
              <w:rPr>
                <w:lang w:val="es-ES"/>
              </w:rPr>
              <w:t xml:space="preserve"> de todos los </w:t>
            </w:r>
            <w:r w:rsidR="00C2077A" w:rsidRPr="008A7BAF">
              <w:rPr>
                <w:lang w:val="es-ES"/>
              </w:rPr>
              <w:t>actores</w:t>
            </w:r>
            <w:r w:rsidRPr="008A7BAF">
              <w:rPr>
                <w:lang w:val="es-ES"/>
              </w:rPr>
              <w:t xml:space="preserve"> de la cadena de suministro y </w:t>
            </w:r>
            <w:r w:rsidR="00876564" w:rsidRPr="008A7BAF">
              <w:rPr>
                <w:lang w:val="es-ES"/>
              </w:rPr>
              <w:t>monitoreo</w:t>
            </w:r>
            <w:r w:rsidRPr="008A7BAF">
              <w:rPr>
                <w:lang w:val="es-ES"/>
              </w:rPr>
              <w:t xml:space="preserve"> y remediación. </w:t>
            </w:r>
          </w:p>
          <w:p w14:paraId="0DF337EE" w14:textId="0DE25F5A" w:rsidR="00563CA7" w:rsidRPr="008A7BAF" w:rsidRDefault="00C2077A" w:rsidP="002349B5">
            <w:pPr>
              <w:pStyle w:val="ListParagraph"/>
              <w:numPr>
                <w:ilvl w:val="0"/>
                <w:numId w:val="4"/>
              </w:numPr>
              <w:spacing w:after="120" w:line="240" w:lineRule="auto"/>
              <w:ind w:left="426" w:hanging="284"/>
              <w:contextualSpacing w:val="0"/>
              <w:rPr>
                <w:lang w:val="es-ES"/>
              </w:rPr>
            </w:pPr>
            <w:r w:rsidRPr="008A7BAF">
              <w:rPr>
                <w:lang w:val="es-ES"/>
              </w:rPr>
              <w:t>Introducir</w:t>
            </w:r>
            <w:r w:rsidR="00932DC0" w:rsidRPr="008A7BAF">
              <w:rPr>
                <w:lang w:val="es-ES"/>
              </w:rPr>
              <w:t xml:space="preserve"> indicadores de </w:t>
            </w:r>
            <w:r w:rsidR="00C91C75" w:rsidRPr="008A7BAF">
              <w:rPr>
                <w:lang w:val="es-ES"/>
              </w:rPr>
              <w:t>informes</w:t>
            </w:r>
            <w:r w:rsidR="00932DC0" w:rsidRPr="008A7BAF">
              <w:rPr>
                <w:lang w:val="es-ES"/>
              </w:rPr>
              <w:t xml:space="preserve"> que se compartirán anualmente con Fairtrade International, con el fin de </w:t>
            </w:r>
            <w:r w:rsidR="004F5847" w:rsidRPr="008A7BAF">
              <w:rPr>
                <w:lang w:val="es-ES"/>
              </w:rPr>
              <w:t>ofrecer</w:t>
            </w:r>
            <w:r w:rsidR="00932DC0" w:rsidRPr="008A7BAF">
              <w:rPr>
                <w:lang w:val="es-ES"/>
              </w:rPr>
              <w:t xml:space="preserve"> informes agregados y anónimos al público o las partes interesadas que lo soliciten.</w:t>
            </w:r>
          </w:p>
          <w:p w14:paraId="31CA6E92" w14:textId="26A6B677" w:rsidR="00AD3E5B" w:rsidRPr="008A7BAF" w:rsidRDefault="001E669D" w:rsidP="002349B5">
            <w:pPr>
              <w:spacing w:before="120" w:after="120" w:line="240" w:lineRule="auto"/>
              <w:jc w:val="left"/>
              <w:rPr>
                <w:b/>
                <w:lang w:val="es-ES"/>
              </w:rPr>
            </w:pPr>
            <w:r w:rsidRPr="008A7BAF">
              <w:rPr>
                <w:b/>
                <w:lang w:val="es-ES"/>
              </w:rPr>
              <w:t xml:space="preserve">1.1 </w:t>
            </w:r>
            <w:r w:rsidR="00054A3A" w:rsidRPr="008A7BAF">
              <w:rPr>
                <w:b/>
                <w:lang w:val="es-ES"/>
              </w:rPr>
              <w:t>Compromiso con el respeto a los derechos humanos y al medio ambiente</w:t>
            </w:r>
          </w:p>
          <w:p w14:paraId="6BE4BC55" w14:textId="4B16A6C4" w:rsidR="00045314" w:rsidRPr="008A7BAF" w:rsidRDefault="00B51CB4" w:rsidP="000D1405">
            <w:pPr>
              <w:spacing w:before="120" w:after="120" w:line="240" w:lineRule="auto"/>
              <w:rPr>
                <w:i/>
                <w:lang w:val="es-ES"/>
              </w:rPr>
            </w:pPr>
            <w:r w:rsidRPr="008A7BAF">
              <w:rPr>
                <w:i/>
                <w:lang w:val="es-ES"/>
              </w:rPr>
              <w:t xml:space="preserve">Según el requisito </w:t>
            </w:r>
            <w:r w:rsidR="000D1405" w:rsidRPr="008A7BAF">
              <w:rPr>
                <w:i/>
                <w:lang w:val="es-ES"/>
              </w:rPr>
              <w:t>12.2.c</w:t>
            </w:r>
            <w:r w:rsidR="00251827">
              <w:rPr>
                <w:rStyle w:val="FootnoteReference"/>
                <w:i/>
                <w:lang w:val="es-ES"/>
              </w:rPr>
              <w:footnoteReference w:id="1"/>
            </w:r>
            <w:r w:rsidR="000D1405" w:rsidRPr="008A7BAF">
              <w:rPr>
                <w:i/>
                <w:lang w:val="es-ES"/>
              </w:rPr>
              <w:t xml:space="preserve"> del Estándar Regional Africano </w:t>
            </w:r>
            <w:r w:rsidR="00840D25">
              <w:rPr>
                <w:i/>
                <w:lang w:val="es-ES"/>
              </w:rPr>
              <w:t>Bronz</w:t>
            </w:r>
            <w:r w:rsidR="00D06D2B" w:rsidRPr="008A7BAF">
              <w:rPr>
                <w:i/>
                <w:lang w:val="es-ES"/>
              </w:rPr>
              <w:t>e</w:t>
            </w:r>
            <w:r w:rsidR="000D1405" w:rsidRPr="008A7BAF">
              <w:rPr>
                <w:i/>
                <w:lang w:val="es-ES"/>
              </w:rPr>
              <w:t>.</w:t>
            </w:r>
            <w:r w:rsidR="00045314" w:rsidRPr="00045314">
              <w:rPr>
                <w:i/>
                <w:lang w:val="es-ES"/>
              </w:rPr>
              <w:t xml:space="preserve"> este requisito será obligatorio en Costa de Marfil y Ghana, se sugiere su </w:t>
            </w:r>
            <w:r w:rsidR="0024080E">
              <w:rPr>
                <w:i/>
                <w:lang w:val="es-ES"/>
              </w:rPr>
              <w:t>implementación</w:t>
            </w:r>
            <w:r w:rsidR="00045314" w:rsidRPr="00045314">
              <w:rPr>
                <w:i/>
                <w:lang w:val="es-ES"/>
              </w:rPr>
              <w:t xml:space="preserve"> en todas las regiones</w:t>
            </w:r>
            <w:r w:rsidR="007F2452">
              <w:rPr>
                <w:i/>
                <w:lang w:val="es-ES"/>
              </w:rPr>
              <w:t>,</w:t>
            </w:r>
            <w:r w:rsidR="00045314" w:rsidRPr="00045314">
              <w:rPr>
                <w:i/>
                <w:lang w:val="es-ES"/>
              </w:rPr>
              <w:t xml:space="preserve"> excepto en América Latina y el Caribe.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AD3E5B" w:rsidRPr="00283B16" w14:paraId="18D0F6A4" w14:textId="77777777" w:rsidTr="00EF6153">
              <w:trPr>
                <w:trHeight w:val="380"/>
              </w:trPr>
              <w:tc>
                <w:tcPr>
                  <w:tcW w:w="8505" w:type="dxa"/>
                  <w:gridSpan w:val="3"/>
                  <w:shd w:val="clear" w:color="auto" w:fill="auto"/>
                  <w:vAlign w:val="center"/>
                </w:tcPr>
                <w:p w14:paraId="39F22061" w14:textId="48CD3A13" w:rsidR="00AD3E5B" w:rsidRPr="008A7BAF" w:rsidRDefault="00054A3A"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AD3E5B" w:rsidRPr="008A7BAF">
                    <w:rPr>
                      <w:rFonts w:cs="Arial"/>
                      <w:spacing w:val="-1"/>
                      <w:sz w:val="20"/>
                      <w:szCs w:val="20"/>
                      <w:lang w:val="es-ES"/>
                    </w:rPr>
                    <w:t xml:space="preserve"> </w:t>
                  </w:r>
                  <w:r w:rsidR="000B79C5" w:rsidRPr="008A7BAF">
                    <w:rPr>
                      <w:rFonts w:cs="Arial"/>
                      <w:spacing w:val="-1"/>
                      <w:sz w:val="20"/>
                      <w:szCs w:val="20"/>
                      <w:lang w:val="es-ES"/>
                    </w:rPr>
                    <w:t>OPP</w:t>
                  </w:r>
                  <w:r w:rsidRPr="008A7BAF">
                    <w:rPr>
                      <w:rFonts w:cs="Arial"/>
                      <w:spacing w:val="-1"/>
                      <w:sz w:val="20"/>
                      <w:szCs w:val="20"/>
                      <w:lang w:val="es-ES"/>
                    </w:rPr>
                    <w:t xml:space="preserve"> y comerciantes</w:t>
                  </w:r>
                </w:p>
              </w:tc>
            </w:tr>
            <w:tr w:rsidR="00AD3E5B" w:rsidRPr="00283B16" w14:paraId="7B6936C5" w14:textId="77777777" w:rsidTr="000D1405">
              <w:trPr>
                <w:trHeight w:val="835"/>
              </w:trPr>
              <w:tc>
                <w:tcPr>
                  <w:tcW w:w="891" w:type="dxa"/>
                  <w:shd w:val="clear" w:color="auto" w:fill="BFBFBF"/>
                  <w:vAlign w:val="center"/>
                </w:tcPr>
                <w:p w14:paraId="2392BD68" w14:textId="4C5735D9" w:rsidR="00AD3E5B" w:rsidRPr="008A7BAF" w:rsidRDefault="00054A3A" w:rsidP="003805BA">
                  <w:pPr>
                    <w:spacing w:before="120" w:after="120" w:line="240" w:lineRule="auto"/>
                    <w:rPr>
                      <w:rFonts w:cs="Arial"/>
                      <w:b/>
                      <w:sz w:val="20"/>
                      <w:szCs w:val="20"/>
                      <w:lang w:val="es-ES"/>
                    </w:rPr>
                  </w:pPr>
                  <w:r w:rsidRPr="008A7BAF">
                    <w:rPr>
                      <w:rFonts w:cs="Arial"/>
                      <w:b/>
                      <w:sz w:val="20"/>
                      <w:szCs w:val="20"/>
                      <w:lang w:val="es-ES"/>
                    </w:rPr>
                    <w:t>Año</w:t>
                  </w:r>
                  <w:r w:rsidR="00AD3E5B" w:rsidRPr="008A7BAF">
                    <w:rPr>
                      <w:rFonts w:cs="Arial"/>
                      <w:b/>
                      <w:sz w:val="20"/>
                      <w:szCs w:val="20"/>
                      <w:lang w:val="es-ES"/>
                    </w:rPr>
                    <w:t xml:space="preserve"> 0</w:t>
                  </w:r>
                </w:p>
              </w:tc>
              <w:tc>
                <w:tcPr>
                  <w:tcW w:w="872" w:type="dxa"/>
                  <w:shd w:val="clear" w:color="auto" w:fill="BFBFBF"/>
                  <w:vAlign w:val="center"/>
                </w:tcPr>
                <w:p w14:paraId="4F7911BA" w14:textId="41AC3719" w:rsidR="00AD3E5B" w:rsidRPr="008A7BAF" w:rsidRDefault="00054A3A" w:rsidP="003805BA">
                  <w:pPr>
                    <w:spacing w:before="120" w:after="120" w:line="240" w:lineRule="auto"/>
                    <w:rPr>
                      <w:b/>
                      <w:sz w:val="20"/>
                      <w:szCs w:val="20"/>
                      <w:lang w:val="es-ES" w:eastAsia="ko-KR"/>
                    </w:rPr>
                  </w:pPr>
                  <w:r w:rsidRPr="008A7BAF">
                    <w:rPr>
                      <w:b/>
                      <w:sz w:val="20"/>
                      <w:szCs w:val="20"/>
                      <w:lang w:val="es-ES" w:eastAsia="ko-KR"/>
                    </w:rPr>
                    <w:t>Básico</w:t>
                  </w:r>
                </w:p>
              </w:tc>
              <w:tc>
                <w:tcPr>
                  <w:tcW w:w="6742" w:type="dxa"/>
                  <w:vAlign w:val="center"/>
                </w:tcPr>
                <w:p w14:paraId="7B8ED468" w14:textId="6837120D" w:rsidR="00054A3A" w:rsidRPr="008A7BAF" w:rsidRDefault="00054A3A" w:rsidP="00054A3A">
                  <w:pPr>
                    <w:spacing w:after="160" w:line="259" w:lineRule="auto"/>
                    <w:jc w:val="left"/>
                    <w:rPr>
                      <w:rFonts w:cs="Arial"/>
                      <w:spacing w:val="-1"/>
                      <w:sz w:val="20"/>
                      <w:szCs w:val="20"/>
                      <w:lang w:val="es-ES"/>
                    </w:rPr>
                  </w:pPr>
                  <w:r w:rsidRPr="008A7BAF">
                    <w:rPr>
                      <w:rFonts w:cs="Arial"/>
                      <w:spacing w:val="-1"/>
                      <w:sz w:val="20"/>
                      <w:szCs w:val="20"/>
                      <w:lang w:val="es-ES"/>
                    </w:rPr>
                    <w:t>Usted produce un compromiso firmado por escrito para defender los derechos humanos y ambientales en el que:</w:t>
                  </w:r>
                </w:p>
                <w:p w14:paraId="317794F7" w14:textId="3D6A8864" w:rsidR="00054A3A" w:rsidRPr="008A7BAF" w:rsidRDefault="00054A3A" w:rsidP="00054A3A">
                  <w:pPr>
                    <w:pStyle w:val="ListParagraph"/>
                    <w:numPr>
                      <w:ilvl w:val="0"/>
                      <w:numId w:val="18"/>
                    </w:numPr>
                    <w:spacing w:after="160" w:line="259" w:lineRule="auto"/>
                    <w:jc w:val="left"/>
                    <w:rPr>
                      <w:rFonts w:cs="Arial"/>
                      <w:spacing w:val="-1"/>
                      <w:sz w:val="20"/>
                      <w:szCs w:val="20"/>
                      <w:lang w:val="es-ES"/>
                    </w:rPr>
                  </w:pPr>
                  <w:r w:rsidRPr="008A7BAF">
                    <w:rPr>
                      <w:rFonts w:cs="Arial"/>
                      <w:spacing w:val="-1"/>
                      <w:sz w:val="20"/>
                      <w:szCs w:val="20"/>
                      <w:lang w:val="es-ES"/>
                    </w:rPr>
                    <w:t>Estipula que su organización evita causar o contribuir a impactos adversos sobre los derechos humanos y el medio ambiente, además de garantizar que, si llegaran a ocurrir, se abordarán.</w:t>
                  </w:r>
                </w:p>
                <w:p w14:paraId="72A9E954" w14:textId="4BDFBF61" w:rsidR="00054A3A" w:rsidRPr="008A7BAF" w:rsidRDefault="00054A3A" w:rsidP="00054A3A">
                  <w:pPr>
                    <w:pStyle w:val="ListParagraph"/>
                    <w:numPr>
                      <w:ilvl w:val="0"/>
                      <w:numId w:val="18"/>
                    </w:numPr>
                    <w:spacing w:after="160" w:line="259" w:lineRule="auto"/>
                    <w:jc w:val="left"/>
                    <w:rPr>
                      <w:rFonts w:cs="Arial"/>
                      <w:spacing w:val="-1"/>
                      <w:sz w:val="20"/>
                      <w:szCs w:val="20"/>
                      <w:lang w:val="es-ES"/>
                    </w:rPr>
                  </w:pPr>
                  <w:r w:rsidRPr="008A7BAF">
                    <w:rPr>
                      <w:rFonts w:cs="Arial"/>
                      <w:spacing w:val="-1"/>
                      <w:sz w:val="20"/>
                      <w:szCs w:val="20"/>
                      <w:lang w:val="es-ES"/>
                    </w:rPr>
                    <w:t>Hace referencia a los convenios de la OIT como se menciona en el capítulo 3.3 del Criterio OPP SPO y UNGP para empresas y derechos humanos.</w:t>
                  </w:r>
                </w:p>
              </w:tc>
            </w:tr>
            <w:tr w:rsidR="00AD3E5B" w:rsidRPr="00283B16" w14:paraId="5EC5C190" w14:textId="77777777" w:rsidTr="00AD3E5B">
              <w:trPr>
                <w:trHeight w:val="349"/>
              </w:trPr>
              <w:tc>
                <w:tcPr>
                  <w:tcW w:w="8505" w:type="dxa"/>
                  <w:gridSpan w:val="3"/>
                  <w:shd w:val="clear" w:color="auto" w:fill="BFBFBF"/>
                  <w:vAlign w:val="center"/>
                </w:tcPr>
                <w:p w14:paraId="307049A3" w14:textId="3E54D2AD" w:rsidR="00AD3E5B" w:rsidRPr="008A7BAF" w:rsidDel="00DD5B24" w:rsidRDefault="00054A3A" w:rsidP="003805BA">
                  <w:pPr>
                    <w:autoSpaceDE w:val="0"/>
                    <w:autoSpaceDN w:val="0"/>
                    <w:adjustRightInd w:val="0"/>
                    <w:spacing w:line="240" w:lineRule="auto"/>
                    <w:rPr>
                      <w:sz w:val="20"/>
                      <w:szCs w:val="20"/>
                      <w:lang w:val="es-ES" w:eastAsia="ko-KR"/>
                    </w:rPr>
                  </w:pPr>
                  <w:r w:rsidRPr="008A7BAF">
                    <w:rPr>
                      <w:rFonts w:cs="Arial"/>
                      <w:b/>
                      <w:sz w:val="18"/>
                      <w:szCs w:val="18"/>
                      <w:lang w:val="es-ES"/>
                    </w:rPr>
                    <w:t>Orientación</w:t>
                  </w:r>
                  <w:r w:rsidR="00AD3E5B" w:rsidRPr="008A7BAF">
                    <w:rPr>
                      <w:rFonts w:cs="Arial"/>
                      <w:b/>
                      <w:sz w:val="18"/>
                      <w:szCs w:val="18"/>
                      <w:lang w:val="es-ES"/>
                    </w:rPr>
                    <w:t>:</w:t>
                  </w:r>
                  <w:r w:rsidR="00AD3E5B" w:rsidRPr="008A7BAF">
                    <w:rPr>
                      <w:rFonts w:cs="Arial"/>
                      <w:sz w:val="18"/>
                      <w:szCs w:val="18"/>
                      <w:lang w:val="es-ES"/>
                    </w:rPr>
                    <w:t xml:space="preserve"> </w:t>
                  </w:r>
                  <w:r w:rsidRPr="008A7BAF">
                    <w:rPr>
                      <w:rFonts w:cs="Arial"/>
                      <w:sz w:val="18"/>
                      <w:szCs w:val="18"/>
                      <w:lang w:val="es-ES"/>
                    </w:rPr>
                    <w:t>Consulte el anexo "Orientación sobre el compromiso con los derechos humanos y ambientales".</w:t>
                  </w:r>
                </w:p>
              </w:tc>
            </w:tr>
          </w:tbl>
          <w:p w14:paraId="0989166E" w14:textId="57BDBDC8" w:rsidR="00AD3E5B" w:rsidRPr="008A7BAF" w:rsidRDefault="000D1405" w:rsidP="002349B5">
            <w:pPr>
              <w:spacing w:before="120" w:after="120" w:line="240" w:lineRule="auto"/>
              <w:jc w:val="left"/>
              <w:rPr>
                <w:lang w:val="es-ES"/>
              </w:rPr>
            </w:pPr>
            <w:r w:rsidRPr="008A7BAF">
              <w:rPr>
                <w:b/>
                <w:lang w:val="es-ES"/>
              </w:rPr>
              <w:t>Justificación</w:t>
            </w:r>
            <w:r w:rsidR="00AD3E5B" w:rsidRPr="008A7BAF">
              <w:rPr>
                <w:lang w:val="es-ES"/>
              </w:rPr>
              <w:t>:</w:t>
            </w:r>
            <w:r w:rsidR="00C332E4" w:rsidRPr="008A7BAF">
              <w:rPr>
                <w:lang w:val="es-ES"/>
              </w:rPr>
              <w:t xml:space="preserve"> </w:t>
            </w:r>
            <w:r w:rsidRPr="008A7BAF">
              <w:rPr>
                <w:lang w:val="es-ES"/>
              </w:rPr>
              <w:t>En consonancia con el paso de HREDD "Integrar una conducta empresarial responsable", el requisito sentará las bases para que todo un proceso HRDD se integre en la OPP</w:t>
            </w:r>
            <w:r w:rsidR="006E2FF0" w:rsidRPr="008A7BAF">
              <w:rPr>
                <w:lang w:val="es-ES"/>
              </w:rPr>
              <w:t xml:space="preserve"> comerciantes; establece las </w:t>
            </w:r>
            <w:r w:rsidRPr="008A7BAF">
              <w:rPr>
                <w:lang w:val="es-ES"/>
              </w:rPr>
              <w:t>intenci</w:t>
            </w:r>
            <w:r w:rsidR="006E2FF0" w:rsidRPr="008A7BAF">
              <w:rPr>
                <w:lang w:val="es-ES"/>
              </w:rPr>
              <w:t xml:space="preserve">ones para los próximos pasos. </w:t>
            </w:r>
          </w:p>
          <w:p w14:paraId="26A5BE46" w14:textId="375769C2" w:rsidR="00AD3E5B" w:rsidRPr="008A7BAF" w:rsidRDefault="00054A3A" w:rsidP="003805BA">
            <w:pPr>
              <w:spacing w:after="120" w:line="240" w:lineRule="auto"/>
              <w:jc w:val="left"/>
              <w:rPr>
                <w:lang w:val="es-ES"/>
              </w:rPr>
            </w:pPr>
            <w:r w:rsidRPr="008A7BAF">
              <w:rPr>
                <w:b/>
                <w:lang w:val="es-ES"/>
              </w:rPr>
              <w:t>Implicaciones</w:t>
            </w:r>
            <w:r w:rsidR="00AD3E5B" w:rsidRPr="008A7BAF">
              <w:rPr>
                <w:lang w:val="es-ES"/>
              </w:rPr>
              <w:t>:</w:t>
            </w:r>
            <w:r w:rsidR="00C332E4" w:rsidRPr="008A7BAF">
              <w:rPr>
                <w:lang w:val="es-ES"/>
              </w:rPr>
              <w:t xml:space="preserve"> </w:t>
            </w:r>
            <w:r w:rsidRPr="008A7BAF">
              <w:rPr>
                <w:lang w:val="es-ES"/>
              </w:rPr>
              <w:t xml:space="preserve">Este es el punto de partida e implica relativamente poco esfuerzo.  </w:t>
            </w:r>
          </w:p>
          <w:p w14:paraId="347562B7" w14:textId="7D18DA21" w:rsidR="00092018" w:rsidRPr="008A7BAF" w:rsidRDefault="001979D5" w:rsidP="003805BA">
            <w:pPr>
              <w:spacing w:after="120" w:line="240" w:lineRule="auto"/>
              <w:jc w:val="left"/>
              <w:rPr>
                <w:b/>
                <w:color w:val="00B9E4" w:themeColor="background2"/>
                <w:lang w:val="es-ES"/>
              </w:rPr>
            </w:pPr>
            <w:r w:rsidRPr="008A7BAF">
              <w:rPr>
                <w:b/>
                <w:color w:val="00B9E4" w:themeColor="background2"/>
                <w:lang w:val="es-ES"/>
              </w:rPr>
              <w:t xml:space="preserve">1.1.1 </w:t>
            </w:r>
            <w:r w:rsidR="00F22582">
              <w:rPr>
                <w:b/>
                <w:color w:val="00B9E4" w:themeColor="background2"/>
                <w:lang w:val="es-ES"/>
              </w:rPr>
              <w:t>¿</w:t>
            </w:r>
            <w:r w:rsidR="00054A3A" w:rsidRPr="008A7BAF">
              <w:rPr>
                <w:b/>
                <w:color w:val="00B9E4" w:themeColor="background2"/>
                <w:lang w:val="es-ES"/>
              </w:rPr>
              <w:t>Está de acuerdo con este requisito</w:t>
            </w:r>
            <w:r w:rsidR="00092018" w:rsidRPr="008A7BAF">
              <w:rPr>
                <w:b/>
                <w:color w:val="00B9E4" w:themeColor="background2"/>
                <w:lang w:val="es-ES"/>
              </w:rPr>
              <w:t>?</w:t>
            </w:r>
          </w:p>
          <w:p w14:paraId="22AF33DB" w14:textId="2526962C" w:rsidR="00092018" w:rsidRPr="008A7BAF" w:rsidRDefault="00092018"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054A3A" w:rsidRPr="008A7BAF">
              <w:rPr>
                <w:lang w:val="es-ES"/>
              </w:rPr>
              <w:t>Totalmente de acuerdo</w:t>
            </w:r>
          </w:p>
          <w:p w14:paraId="36652C67" w14:textId="545BDAC5" w:rsidR="00092018" w:rsidRPr="008A7BAF" w:rsidRDefault="00092018"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054A3A" w:rsidRPr="008A7BAF">
              <w:rPr>
                <w:lang w:val="es-ES"/>
              </w:rPr>
              <w:t>Parcialmente de acuerdo</w:t>
            </w:r>
          </w:p>
          <w:p w14:paraId="62654F12" w14:textId="62E487AA" w:rsidR="00092018" w:rsidRPr="008A7BAF" w:rsidRDefault="00092018"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054A3A" w:rsidRPr="008A7BAF">
              <w:rPr>
                <w:lang w:val="es-ES"/>
              </w:rPr>
              <w:t>En desacuerdo</w:t>
            </w:r>
          </w:p>
          <w:p w14:paraId="639755B4" w14:textId="74356543" w:rsidR="00092018" w:rsidRPr="008A7BAF" w:rsidRDefault="00092018"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054A3A" w:rsidRPr="008A7BAF">
              <w:rPr>
                <w:lang w:val="es-ES"/>
              </w:rPr>
              <w:t>No es relevante en mi caso</w:t>
            </w:r>
            <w:r w:rsidRPr="008A7BAF">
              <w:rPr>
                <w:lang w:val="es-ES"/>
              </w:rPr>
              <w:t xml:space="preserve">/ </w:t>
            </w:r>
            <w:r w:rsidR="00054A3A" w:rsidRPr="008A7BAF">
              <w:rPr>
                <w:lang w:val="es-ES"/>
              </w:rPr>
              <w:t>No lo sé</w:t>
            </w:r>
          </w:p>
          <w:p w14:paraId="3FBFD75F" w14:textId="3D60AB8D" w:rsidR="00092018" w:rsidRPr="008A7BAF" w:rsidRDefault="006E2FF0"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r w:rsidR="0061724A" w:rsidRPr="008A7BAF">
              <w:rPr>
                <w:b/>
                <w:color w:val="00B9E4" w:themeColor="background2"/>
                <w:lang w:val="es-ES"/>
              </w:rPr>
              <w:t xml:space="preserve"> </w:t>
            </w:r>
          </w:p>
          <w:p w14:paraId="3DB63074" w14:textId="5E5C8E2D" w:rsidR="00092018" w:rsidRPr="008A7BAF" w:rsidRDefault="00700995"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39B8AAA" w14:textId="72AACAA4" w:rsidR="00092018"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1.1.2</w:t>
            </w:r>
            <w:r w:rsidR="0061724A" w:rsidRPr="008A7BAF">
              <w:rPr>
                <w:b/>
                <w:color w:val="00B9E4" w:themeColor="background2"/>
                <w:lang w:val="es-ES"/>
              </w:rPr>
              <w:t xml:space="preserve"> </w:t>
            </w:r>
            <w:r w:rsidR="006E2FF0"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6E2FF0" w:rsidRPr="008A7BAF">
              <w:rPr>
                <w:b/>
                <w:color w:val="00B9E4" w:themeColor="background2"/>
                <w:lang w:val="es-ES"/>
              </w:rPr>
              <w:t xml:space="preserve"> para cumplir este requisito? (Siendo 1 el menor esfuerzo y 5 el mayor)</w:t>
            </w:r>
          </w:p>
          <w:p w14:paraId="125821F4" w14:textId="6FB170C2" w:rsidR="00092018" w:rsidRPr="008A7BAF" w:rsidRDefault="0009201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77927F27" w14:textId="0F1B5F31" w:rsidR="00092018" w:rsidRPr="008A7BAF" w:rsidRDefault="0009201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A3DE385" w14:textId="742B6F83" w:rsidR="00092018" w:rsidRPr="008A7BAF" w:rsidRDefault="0009201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C05AAD0" w14:textId="5D785362" w:rsidR="00092018" w:rsidRPr="008A7BAF" w:rsidRDefault="0009201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D3AC029" w14:textId="459E167C" w:rsidR="00092018" w:rsidRPr="008A7BAF" w:rsidRDefault="0009201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635E7F9" w14:textId="47F92CE8" w:rsidR="00092018"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1.1.3 </w:t>
            </w:r>
            <w:r w:rsidR="006E2FF0" w:rsidRPr="008A7BAF">
              <w:rPr>
                <w:b/>
                <w:color w:val="00B9E4" w:themeColor="background2"/>
                <w:lang w:val="es-ES"/>
              </w:rPr>
              <w:t xml:space="preserve">Si ha seleccionado 3, 4 o 5, ¿cuál es el desafío/ dificultad principal que </w:t>
            </w:r>
            <w:r w:rsidR="00197423" w:rsidRPr="008A7BAF">
              <w:rPr>
                <w:b/>
                <w:color w:val="00B9E4" w:themeColor="background2"/>
                <w:lang w:val="es-ES"/>
              </w:rPr>
              <w:t>espera?</w:t>
            </w:r>
          </w:p>
          <w:p w14:paraId="03F43C27" w14:textId="0B449760" w:rsidR="00092018" w:rsidRPr="008A7BAF" w:rsidRDefault="006C718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940AE00" w14:textId="3E4D4188" w:rsidR="004D2A88"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1.1.</w:t>
            </w:r>
            <w:r w:rsidR="009E629B">
              <w:rPr>
                <w:b/>
                <w:color w:val="00B9E4" w:themeColor="background2"/>
                <w:lang w:val="es-ES"/>
              </w:rPr>
              <w:t>4</w:t>
            </w:r>
            <w:r w:rsidR="00D271D5" w:rsidRPr="008A7BAF">
              <w:rPr>
                <w:b/>
                <w:color w:val="00B9E4" w:themeColor="background2"/>
                <w:lang w:val="es-ES"/>
              </w:rPr>
              <w:t xml:space="preserve"> </w:t>
            </w:r>
            <w:r w:rsidR="006E2FF0"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1F5A013E" w14:textId="24C566D2"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5AEE59E0" w14:textId="29A7C88C"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04FAC29E" w14:textId="77777777"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2308CB84" w14:textId="77777777"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23744F90" w14:textId="77777777"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401CFB2A" w14:textId="77777777"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32DC4869" w14:textId="77777777"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47D2A8EE" w14:textId="77777777" w:rsidR="006E2FF0" w:rsidRPr="008A7BAF" w:rsidRDefault="006E2FF0" w:rsidP="006E2F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7CDE4230" w14:textId="7BF38379" w:rsidR="00AD3E5B" w:rsidRPr="008A7BAF" w:rsidRDefault="001E669D" w:rsidP="002349B5">
            <w:pPr>
              <w:spacing w:before="120" w:after="120" w:line="240" w:lineRule="auto"/>
              <w:jc w:val="left"/>
              <w:rPr>
                <w:lang w:val="es-ES"/>
              </w:rPr>
            </w:pPr>
            <w:r w:rsidRPr="008A7BAF">
              <w:rPr>
                <w:b/>
                <w:lang w:val="es-ES"/>
              </w:rPr>
              <w:t xml:space="preserve">1.2 </w:t>
            </w:r>
            <w:r w:rsidR="00D271D5" w:rsidRPr="008A7BAF">
              <w:rPr>
                <w:b/>
                <w:lang w:val="es-ES"/>
              </w:rPr>
              <w:t xml:space="preserve">Política sobre derechos humanos y </w:t>
            </w:r>
            <w:r w:rsidR="00C2077A" w:rsidRPr="008A7BAF">
              <w:rPr>
                <w:b/>
                <w:lang w:val="es-ES"/>
              </w:rPr>
              <w:t>procedimientos</w:t>
            </w:r>
          </w:p>
          <w:p w14:paraId="55E61E08" w14:textId="06F3705A" w:rsidR="00D06D2B" w:rsidRDefault="00D06D2B" w:rsidP="00D06D2B">
            <w:pPr>
              <w:spacing w:before="120" w:after="120" w:line="240" w:lineRule="auto"/>
              <w:jc w:val="left"/>
              <w:rPr>
                <w:i/>
                <w:lang w:val="es-ES"/>
              </w:rPr>
            </w:pPr>
            <w:r>
              <w:rPr>
                <w:i/>
                <w:lang w:val="es-ES"/>
              </w:rPr>
              <w:t>Según los requisitos 12.5.a</w:t>
            </w:r>
            <w:r w:rsidRPr="008A7BAF">
              <w:rPr>
                <w:i/>
                <w:lang w:val="es-ES"/>
              </w:rPr>
              <w:t xml:space="preserve"> </w:t>
            </w:r>
            <w:r>
              <w:rPr>
                <w:i/>
                <w:lang w:val="es-ES"/>
              </w:rPr>
              <w:t>,12.</w:t>
            </w:r>
            <w:r w:rsidRPr="004C209B">
              <w:rPr>
                <w:i/>
                <w:lang w:val="es-ES"/>
              </w:rPr>
              <w:t xml:space="preserve">6.a </w:t>
            </w:r>
            <w:r w:rsidRPr="008A7BAF">
              <w:rPr>
                <w:i/>
                <w:lang w:val="es-ES"/>
              </w:rPr>
              <w:t>del Estándar Regional Africano Bro</w:t>
            </w:r>
            <w:r>
              <w:rPr>
                <w:i/>
                <w:lang w:val="es-ES"/>
              </w:rPr>
              <w:t xml:space="preserve">nce y </w:t>
            </w:r>
            <w:r w:rsidRPr="004C209B">
              <w:rPr>
                <w:i/>
                <w:lang w:val="es-ES"/>
              </w:rPr>
              <w:t>12.2.d, y 12.7.b</w:t>
            </w:r>
            <w:r>
              <w:rPr>
                <w:i/>
                <w:lang w:val="es-ES"/>
              </w:rPr>
              <w:t xml:space="preserve"> de Plata </w:t>
            </w:r>
            <w:r w:rsidRPr="004C209B">
              <w:rPr>
                <w:i/>
                <w:lang w:val="es-ES"/>
              </w:rPr>
              <w:t xml:space="preserve">- este requisito será obligatorio en Costa de Marfil y Ghana, se sugiere su </w:t>
            </w:r>
            <w:r w:rsidR="0024080E">
              <w:rPr>
                <w:i/>
                <w:lang w:val="es-ES"/>
              </w:rPr>
              <w:t>implementación</w:t>
            </w:r>
            <w:r w:rsidRPr="004C209B">
              <w:rPr>
                <w:i/>
                <w:lang w:val="es-ES"/>
              </w:rPr>
              <w:t xml:space="preserve"> en todas las regiones excepto en América Latina y el Caribe</w:t>
            </w:r>
          </w:p>
          <w:p w14:paraId="65437DB7" w14:textId="7650BA44" w:rsidR="007F2452" w:rsidRDefault="007F2452" w:rsidP="00D06D2B">
            <w:pPr>
              <w:spacing w:before="120" w:after="120" w:line="240" w:lineRule="auto"/>
              <w:jc w:val="left"/>
              <w:rPr>
                <w:i/>
                <w:lang w:val="es-ES"/>
              </w:rPr>
            </w:pPr>
          </w:p>
          <w:p w14:paraId="1206B306" w14:textId="4BE4CFC3" w:rsidR="007F2452" w:rsidRDefault="007F2452" w:rsidP="00D06D2B">
            <w:pPr>
              <w:spacing w:before="120" w:after="120" w:line="240" w:lineRule="auto"/>
              <w:jc w:val="left"/>
              <w:rPr>
                <w:i/>
                <w:lang w:val="es-ES"/>
              </w:rPr>
            </w:pPr>
          </w:p>
          <w:p w14:paraId="2403442F" w14:textId="13A4F270" w:rsidR="007F2452" w:rsidRDefault="007F2452" w:rsidP="00D06D2B">
            <w:pPr>
              <w:spacing w:before="120" w:after="120" w:line="240" w:lineRule="auto"/>
              <w:jc w:val="left"/>
              <w:rPr>
                <w:i/>
                <w:lang w:val="es-ES"/>
              </w:rPr>
            </w:pPr>
          </w:p>
          <w:p w14:paraId="61486E6C" w14:textId="13A5934D" w:rsidR="000255B3" w:rsidRDefault="000255B3" w:rsidP="002349B5">
            <w:pPr>
              <w:spacing w:before="120" w:after="120" w:line="240" w:lineRule="auto"/>
              <w:jc w:val="left"/>
              <w:rPr>
                <w:i/>
                <w:lang w:val="es-ES"/>
              </w:rPr>
            </w:pPr>
          </w:p>
          <w:p w14:paraId="52109A7B" w14:textId="77777777" w:rsidR="00255FDB" w:rsidRPr="008A7BAF" w:rsidRDefault="00255FDB" w:rsidP="002349B5">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AD3E5B" w:rsidRPr="00283B16" w14:paraId="236E873D" w14:textId="77777777" w:rsidTr="00EF6153">
              <w:trPr>
                <w:trHeight w:val="380"/>
              </w:trPr>
              <w:tc>
                <w:tcPr>
                  <w:tcW w:w="8505" w:type="dxa"/>
                  <w:gridSpan w:val="3"/>
                  <w:shd w:val="clear" w:color="auto" w:fill="auto"/>
                  <w:vAlign w:val="center"/>
                </w:tcPr>
                <w:p w14:paraId="0AC42FE8" w14:textId="5671C088" w:rsidR="00AD3E5B" w:rsidRPr="008A7BAF" w:rsidRDefault="00D271D5" w:rsidP="00AE2D44">
                  <w:pPr>
                    <w:rPr>
                      <w:lang w:val="es-ES"/>
                    </w:rPr>
                  </w:pPr>
                  <w:r w:rsidRPr="008A7BAF">
                    <w:rPr>
                      <w:b/>
                      <w:lang w:val="es-ES"/>
                    </w:rPr>
                    <w:t>Aplicable a</w:t>
                  </w:r>
                  <w:r w:rsidR="00AD3E5B" w:rsidRPr="008A7BAF">
                    <w:rPr>
                      <w:b/>
                      <w:lang w:val="es-ES"/>
                    </w:rPr>
                    <w:t>:</w:t>
                  </w:r>
                  <w:r w:rsidR="00AD3E5B" w:rsidRPr="008A7BAF">
                    <w:rPr>
                      <w:lang w:val="es-ES"/>
                    </w:rPr>
                    <w:t xml:space="preserve"> </w:t>
                  </w:r>
                  <w:r w:rsidRPr="008A7BAF">
                    <w:rPr>
                      <w:lang w:val="es-ES"/>
                    </w:rPr>
                    <w:t>OPP y comerc</w:t>
                  </w:r>
                  <w:r w:rsidR="0019576E" w:rsidRPr="008A7BAF">
                    <w:rPr>
                      <w:lang w:val="es-ES"/>
                    </w:rPr>
                    <w:t>i</w:t>
                  </w:r>
                  <w:r w:rsidRPr="008A7BAF">
                    <w:rPr>
                      <w:lang w:val="es-ES"/>
                    </w:rPr>
                    <w:t>antes</w:t>
                  </w:r>
                </w:p>
              </w:tc>
            </w:tr>
            <w:tr w:rsidR="00AD3E5B" w:rsidRPr="00283B16" w14:paraId="0856EDEF" w14:textId="77777777" w:rsidTr="00EF6153">
              <w:trPr>
                <w:trHeight w:val="835"/>
              </w:trPr>
              <w:tc>
                <w:tcPr>
                  <w:tcW w:w="900" w:type="dxa"/>
                  <w:shd w:val="clear" w:color="auto" w:fill="BFBFBF"/>
                  <w:vAlign w:val="center"/>
                </w:tcPr>
                <w:p w14:paraId="6246EC3A" w14:textId="5FF4821D" w:rsidR="00AD3E5B" w:rsidRPr="008A7BAF" w:rsidRDefault="003003FB" w:rsidP="003805BA">
                  <w:pPr>
                    <w:spacing w:before="120" w:after="120" w:line="240" w:lineRule="auto"/>
                    <w:rPr>
                      <w:rFonts w:cs="Arial"/>
                      <w:b/>
                      <w:sz w:val="20"/>
                      <w:szCs w:val="20"/>
                      <w:lang w:val="es-ES"/>
                    </w:rPr>
                  </w:pPr>
                  <w:r w:rsidRPr="008A7BAF">
                    <w:rPr>
                      <w:rFonts w:cs="Arial"/>
                      <w:b/>
                      <w:sz w:val="20"/>
                      <w:szCs w:val="20"/>
                      <w:lang w:val="es-ES"/>
                    </w:rPr>
                    <w:t>Año</w:t>
                  </w:r>
                  <w:r w:rsidR="00AD3E5B" w:rsidRPr="008A7BAF">
                    <w:rPr>
                      <w:rFonts w:cs="Arial"/>
                      <w:b/>
                      <w:sz w:val="20"/>
                      <w:szCs w:val="20"/>
                      <w:lang w:val="es-ES"/>
                    </w:rPr>
                    <w:t xml:space="preserve"> 1</w:t>
                  </w:r>
                </w:p>
              </w:tc>
              <w:tc>
                <w:tcPr>
                  <w:tcW w:w="720" w:type="dxa"/>
                  <w:shd w:val="clear" w:color="auto" w:fill="BFBFBF"/>
                  <w:vAlign w:val="center"/>
                </w:tcPr>
                <w:p w14:paraId="55E14855" w14:textId="0FA6AED3" w:rsidR="00AD3E5B" w:rsidRPr="008A7BAF" w:rsidRDefault="003003FB" w:rsidP="003805BA">
                  <w:pPr>
                    <w:spacing w:before="120" w:after="120" w:line="240" w:lineRule="auto"/>
                    <w:rPr>
                      <w:b/>
                      <w:sz w:val="20"/>
                      <w:szCs w:val="20"/>
                      <w:lang w:val="es-ES" w:eastAsia="ko-KR"/>
                    </w:rPr>
                  </w:pPr>
                  <w:r w:rsidRPr="008A7BAF">
                    <w:rPr>
                      <w:b/>
                      <w:sz w:val="20"/>
                      <w:szCs w:val="20"/>
                      <w:lang w:val="es-ES" w:eastAsia="ko-KR"/>
                    </w:rPr>
                    <w:t>Bá</w:t>
                  </w:r>
                  <w:r w:rsidR="00C2077A" w:rsidRPr="008A7BAF">
                    <w:rPr>
                      <w:b/>
                      <w:sz w:val="20"/>
                      <w:szCs w:val="20"/>
                      <w:lang w:val="es-ES" w:eastAsia="ko-KR"/>
                    </w:rPr>
                    <w:t>s</w:t>
                  </w:r>
                  <w:r w:rsidRPr="008A7BAF">
                    <w:rPr>
                      <w:b/>
                      <w:sz w:val="20"/>
                      <w:szCs w:val="20"/>
                      <w:lang w:val="es-ES" w:eastAsia="ko-KR"/>
                    </w:rPr>
                    <w:t>i</w:t>
                  </w:r>
                  <w:r w:rsidR="00C2077A" w:rsidRPr="008A7BAF">
                    <w:rPr>
                      <w:b/>
                      <w:sz w:val="20"/>
                      <w:szCs w:val="20"/>
                      <w:lang w:val="es-ES" w:eastAsia="ko-KR"/>
                    </w:rPr>
                    <w:t>c</w:t>
                  </w:r>
                  <w:r w:rsidRPr="008A7BAF">
                    <w:rPr>
                      <w:b/>
                      <w:sz w:val="20"/>
                      <w:szCs w:val="20"/>
                      <w:lang w:val="es-ES" w:eastAsia="ko-KR"/>
                    </w:rPr>
                    <w:t>o</w:t>
                  </w:r>
                </w:p>
              </w:tc>
              <w:tc>
                <w:tcPr>
                  <w:tcW w:w="6885" w:type="dxa"/>
                  <w:vAlign w:val="center"/>
                </w:tcPr>
                <w:p w14:paraId="06591A27" w14:textId="1BA666D5" w:rsidR="00AD3E5B" w:rsidRPr="008A7BAF" w:rsidRDefault="0019576E" w:rsidP="003805BA">
                  <w:pPr>
                    <w:rPr>
                      <w:sz w:val="20"/>
                      <w:szCs w:val="20"/>
                      <w:lang w:val="es-ES"/>
                    </w:rPr>
                  </w:pPr>
                  <w:r w:rsidRPr="008A7BAF">
                    <w:rPr>
                      <w:sz w:val="20"/>
                      <w:szCs w:val="20"/>
                      <w:lang w:val="es-ES"/>
                    </w:rPr>
                    <w:t>Usted elabora e implementa una política de derechos humanos con:</w:t>
                  </w:r>
                </w:p>
                <w:p w14:paraId="7FF3619D" w14:textId="30309D0F" w:rsidR="0019576E" w:rsidRPr="008A7BAF" w:rsidRDefault="0019576E" w:rsidP="0019576E">
                  <w:pPr>
                    <w:pStyle w:val="ListParagraph"/>
                    <w:numPr>
                      <w:ilvl w:val="0"/>
                      <w:numId w:val="20"/>
                    </w:numPr>
                    <w:spacing w:after="160" w:line="259" w:lineRule="auto"/>
                    <w:jc w:val="left"/>
                    <w:rPr>
                      <w:sz w:val="20"/>
                      <w:szCs w:val="20"/>
                      <w:lang w:val="es-ES"/>
                    </w:rPr>
                  </w:pPr>
                  <w:r w:rsidRPr="008A7BAF">
                    <w:rPr>
                      <w:sz w:val="20"/>
                      <w:szCs w:val="20"/>
                      <w:lang w:val="es-ES"/>
                    </w:rPr>
                    <w:t>Una clara reiteración del compromiso de respetar los derechos humanos y la sostenibilidad ambiental y,</w:t>
                  </w:r>
                </w:p>
                <w:p w14:paraId="3ACFBF4C" w14:textId="1B87556F" w:rsidR="0019576E" w:rsidRPr="008A7BAF" w:rsidRDefault="0019576E" w:rsidP="0019576E">
                  <w:pPr>
                    <w:pStyle w:val="ListParagraph"/>
                    <w:numPr>
                      <w:ilvl w:val="0"/>
                      <w:numId w:val="20"/>
                    </w:numPr>
                    <w:spacing w:after="160" w:line="259" w:lineRule="auto"/>
                    <w:jc w:val="left"/>
                    <w:rPr>
                      <w:sz w:val="20"/>
                      <w:szCs w:val="20"/>
                      <w:lang w:val="es-ES"/>
                    </w:rPr>
                  </w:pPr>
                  <w:r w:rsidRPr="008A7BAF">
                    <w:rPr>
                      <w:sz w:val="20"/>
                      <w:szCs w:val="20"/>
                      <w:lang w:val="es-ES"/>
                    </w:rPr>
                    <w:t>Unos procedimientos de debida diligencia para identificar, prevenir, mitigar, remediar y monitorear el impacto negativos sobre los derechos humanos.</w:t>
                  </w:r>
                </w:p>
                <w:p w14:paraId="184EB9E7" w14:textId="17807D8F" w:rsidR="00AD3E5B" w:rsidRPr="008A7BAF" w:rsidRDefault="0019576E" w:rsidP="003805BA">
                  <w:pPr>
                    <w:rPr>
                      <w:sz w:val="20"/>
                      <w:szCs w:val="20"/>
                      <w:lang w:val="es-ES"/>
                    </w:rPr>
                  </w:pPr>
                  <w:r w:rsidRPr="008A7BAF">
                    <w:rPr>
                      <w:sz w:val="20"/>
                      <w:szCs w:val="20"/>
                      <w:lang w:val="es-ES"/>
                    </w:rPr>
                    <w:t>Los procedimientos de debida diligencia garantizan</w:t>
                  </w:r>
                </w:p>
                <w:p w14:paraId="16FF588E" w14:textId="6C5966E5" w:rsidR="0019576E" w:rsidRPr="008A7BAF" w:rsidRDefault="0019576E" w:rsidP="0019576E">
                  <w:pPr>
                    <w:pStyle w:val="ListParagraph"/>
                    <w:numPr>
                      <w:ilvl w:val="0"/>
                      <w:numId w:val="19"/>
                    </w:numPr>
                    <w:spacing w:after="160" w:line="259" w:lineRule="auto"/>
                    <w:jc w:val="left"/>
                    <w:rPr>
                      <w:sz w:val="20"/>
                      <w:szCs w:val="20"/>
                      <w:lang w:val="es-ES"/>
                    </w:rPr>
                  </w:pPr>
                  <w:r w:rsidRPr="008A7BAF">
                    <w:rPr>
                      <w:sz w:val="20"/>
                      <w:szCs w:val="20"/>
                      <w:lang w:val="es-ES"/>
                    </w:rPr>
                    <w:t>Evaluación periódica de los problemas ambientales y de derechos humanos más graves con los que están relacionadas las operaciones de las organizaciones.</w:t>
                  </w:r>
                </w:p>
                <w:p w14:paraId="5CF50857" w14:textId="1CB40C3A" w:rsidR="0019576E" w:rsidRPr="008A7BAF" w:rsidRDefault="0019576E" w:rsidP="0019576E">
                  <w:pPr>
                    <w:pStyle w:val="ListParagraph"/>
                    <w:numPr>
                      <w:ilvl w:val="0"/>
                      <w:numId w:val="19"/>
                    </w:numPr>
                    <w:spacing w:after="160" w:line="259" w:lineRule="auto"/>
                    <w:jc w:val="left"/>
                    <w:rPr>
                      <w:sz w:val="20"/>
                      <w:szCs w:val="20"/>
                      <w:lang w:val="es-ES"/>
                    </w:rPr>
                  </w:pPr>
                  <w:r w:rsidRPr="008A7BAF">
                    <w:rPr>
                      <w:sz w:val="20"/>
                      <w:szCs w:val="20"/>
                      <w:lang w:val="es-ES"/>
                    </w:rPr>
                    <w:t>Acciones para detener, prevenir y mitigar los problemas identificados.</w:t>
                  </w:r>
                </w:p>
                <w:p w14:paraId="3F4DD9C2" w14:textId="72F533FB" w:rsidR="0019576E" w:rsidRPr="008A7BAF" w:rsidRDefault="0019576E" w:rsidP="0019576E">
                  <w:pPr>
                    <w:pStyle w:val="ListParagraph"/>
                    <w:numPr>
                      <w:ilvl w:val="0"/>
                      <w:numId w:val="19"/>
                    </w:numPr>
                    <w:spacing w:after="160" w:line="259" w:lineRule="auto"/>
                    <w:jc w:val="left"/>
                    <w:rPr>
                      <w:sz w:val="20"/>
                      <w:szCs w:val="20"/>
                      <w:lang w:val="es-ES"/>
                    </w:rPr>
                  </w:pPr>
                  <w:r w:rsidRPr="008A7BAF">
                    <w:rPr>
                      <w:sz w:val="20"/>
                      <w:szCs w:val="20"/>
                      <w:lang w:val="es-ES"/>
                    </w:rPr>
                    <w:t>Acciones para facilitar la remediación para las personas cuyos derechos humanos han sido violados o vulnerados.</w:t>
                  </w:r>
                </w:p>
                <w:p w14:paraId="28A7AD63" w14:textId="5572A58A" w:rsidR="0019576E" w:rsidRPr="008A7BAF" w:rsidRDefault="00C2077A" w:rsidP="0019576E">
                  <w:pPr>
                    <w:pStyle w:val="ListParagraph"/>
                    <w:numPr>
                      <w:ilvl w:val="0"/>
                      <w:numId w:val="19"/>
                    </w:numPr>
                    <w:spacing w:after="160" w:line="259" w:lineRule="auto"/>
                    <w:jc w:val="left"/>
                    <w:rPr>
                      <w:sz w:val="20"/>
                      <w:szCs w:val="20"/>
                      <w:lang w:val="es-ES"/>
                    </w:rPr>
                  </w:pPr>
                  <w:r w:rsidRPr="008A7BAF">
                    <w:rPr>
                      <w:sz w:val="20"/>
                      <w:szCs w:val="20"/>
                      <w:lang w:val="es-ES"/>
                    </w:rPr>
                    <w:t>Tratamiento</w:t>
                  </w:r>
                  <w:r w:rsidR="0019576E" w:rsidRPr="008A7BAF">
                    <w:rPr>
                      <w:sz w:val="20"/>
                      <w:szCs w:val="20"/>
                      <w:lang w:val="es-ES"/>
                    </w:rPr>
                    <w:t xml:space="preserve"> de las </w:t>
                  </w:r>
                  <w:r w:rsidRPr="008A7BAF">
                    <w:rPr>
                      <w:sz w:val="20"/>
                      <w:szCs w:val="20"/>
                      <w:lang w:val="es-ES"/>
                    </w:rPr>
                    <w:t>denuncias</w:t>
                  </w:r>
                  <w:r w:rsidR="0019576E" w:rsidRPr="008A7BAF">
                    <w:rPr>
                      <w:sz w:val="20"/>
                      <w:szCs w:val="20"/>
                      <w:lang w:val="es-ES"/>
                    </w:rPr>
                    <w:t xml:space="preserve"> de forma oportuna y </w:t>
                  </w:r>
                  <w:r w:rsidRPr="008A7BAF">
                    <w:rPr>
                      <w:sz w:val="20"/>
                      <w:szCs w:val="20"/>
                      <w:lang w:val="es-ES"/>
                    </w:rPr>
                    <w:t>basado en derechos.</w:t>
                  </w:r>
                </w:p>
                <w:p w14:paraId="43B37480" w14:textId="1D1896B1" w:rsidR="0019576E" w:rsidRPr="008A7BAF" w:rsidRDefault="0019576E" w:rsidP="0019576E">
                  <w:pPr>
                    <w:pStyle w:val="ListParagraph"/>
                    <w:numPr>
                      <w:ilvl w:val="0"/>
                      <w:numId w:val="19"/>
                    </w:numPr>
                    <w:spacing w:after="160" w:line="259" w:lineRule="auto"/>
                    <w:jc w:val="left"/>
                    <w:rPr>
                      <w:sz w:val="20"/>
                      <w:szCs w:val="20"/>
                      <w:lang w:val="es-ES"/>
                    </w:rPr>
                  </w:pPr>
                  <w:r w:rsidRPr="008A7BAF">
                    <w:rPr>
                      <w:sz w:val="20"/>
                      <w:szCs w:val="20"/>
                      <w:lang w:val="es-ES"/>
                    </w:rPr>
                    <w:t>La alta dirección y la junta de su organización han aprobado y son responsables de la política.</w:t>
                  </w:r>
                </w:p>
                <w:p w14:paraId="5B976BB2" w14:textId="7EDB5885" w:rsidR="00AD3E5B" w:rsidRPr="008A7BAF" w:rsidRDefault="0019576E" w:rsidP="0019576E">
                  <w:pPr>
                    <w:pStyle w:val="ListParagraph"/>
                    <w:numPr>
                      <w:ilvl w:val="0"/>
                      <w:numId w:val="19"/>
                    </w:numPr>
                    <w:spacing w:after="160" w:line="259" w:lineRule="auto"/>
                    <w:jc w:val="left"/>
                    <w:rPr>
                      <w:sz w:val="20"/>
                      <w:szCs w:val="20"/>
                      <w:lang w:val="es-ES"/>
                    </w:rPr>
                  </w:pPr>
                  <w:r w:rsidRPr="008A7BAF">
                    <w:rPr>
                      <w:sz w:val="20"/>
                      <w:szCs w:val="20"/>
                      <w:lang w:val="es-ES"/>
                    </w:rPr>
                    <w:t xml:space="preserve">Hay un </w:t>
                  </w:r>
                  <w:r w:rsidR="00E23375" w:rsidRPr="008A7BAF">
                    <w:rPr>
                      <w:sz w:val="20"/>
                      <w:szCs w:val="20"/>
                      <w:lang w:val="es-ES"/>
                    </w:rPr>
                    <w:t>perfil dedicado y</w:t>
                  </w:r>
                  <w:r w:rsidRPr="008A7BAF">
                    <w:rPr>
                      <w:sz w:val="20"/>
                      <w:szCs w:val="20"/>
                      <w:lang w:val="es-ES"/>
                    </w:rPr>
                    <w:t xml:space="preserve"> capacitado en su organización que es responsable de implementar y evaluar periódicamente la política.</w:t>
                  </w:r>
                  <w:r w:rsidR="00AD3E5B" w:rsidRPr="008A7BAF">
                    <w:rPr>
                      <w:sz w:val="20"/>
                      <w:szCs w:val="20"/>
                      <w:lang w:val="es-ES"/>
                    </w:rPr>
                    <w:t xml:space="preserve"> </w:t>
                  </w:r>
                </w:p>
                <w:p w14:paraId="5B0B6FEB" w14:textId="3B66C678" w:rsidR="00AD3E5B" w:rsidRPr="008A7BAF" w:rsidRDefault="00E23375" w:rsidP="00E23375">
                  <w:pPr>
                    <w:spacing w:line="240" w:lineRule="auto"/>
                    <w:rPr>
                      <w:sz w:val="20"/>
                      <w:szCs w:val="20"/>
                      <w:lang w:val="es-ES"/>
                    </w:rPr>
                  </w:pPr>
                  <w:r w:rsidRPr="008A7BAF">
                    <w:rPr>
                      <w:sz w:val="20"/>
                      <w:szCs w:val="20"/>
                      <w:lang w:val="es-ES"/>
                    </w:rPr>
                    <w:t>Debido a los problemas más importantes del cacao, su organización desarrolla e implementa, como mínimo, objetivos y procesos para:</w:t>
                  </w:r>
                </w:p>
                <w:p w14:paraId="3E78D1AB" w14:textId="31CDFBD5" w:rsidR="00E23375" w:rsidRPr="008A7BAF" w:rsidRDefault="00E23375" w:rsidP="00E23375">
                  <w:pPr>
                    <w:pStyle w:val="ListParagraph"/>
                    <w:numPr>
                      <w:ilvl w:val="0"/>
                      <w:numId w:val="19"/>
                    </w:numPr>
                    <w:spacing w:after="160" w:line="259" w:lineRule="auto"/>
                    <w:jc w:val="left"/>
                    <w:rPr>
                      <w:sz w:val="20"/>
                      <w:szCs w:val="20"/>
                      <w:lang w:val="es-ES"/>
                    </w:rPr>
                  </w:pPr>
                  <w:r w:rsidRPr="008A7BAF">
                    <w:rPr>
                      <w:sz w:val="20"/>
                      <w:szCs w:val="20"/>
                      <w:lang w:val="es-ES"/>
                    </w:rPr>
                    <w:t>Derechos de la infancia y trabajo infantil</w:t>
                  </w:r>
                </w:p>
                <w:p w14:paraId="3C1069A8" w14:textId="0DD165DC" w:rsidR="00E23375" w:rsidRPr="008A7BAF" w:rsidRDefault="00E23375" w:rsidP="00E23375">
                  <w:pPr>
                    <w:pStyle w:val="ListParagraph"/>
                    <w:numPr>
                      <w:ilvl w:val="0"/>
                      <w:numId w:val="19"/>
                    </w:numPr>
                    <w:spacing w:after="160" w:line="259" w:lineRule="auto"/>
                    <w:jc w:val="left"/>
                    <w:rPr>
                      <w:sz w:val="20"/>
                      <w:szCs w:val="20"/>
                      <w:lang w:val="es-ES"/>
                    </w:rPr>
                  </w:pPr>
                  <w:r w:rsidRPr="008A7BAF">
                    <w:rPr>
                      <w:sz w:val="20"/>
                      <w:szCs w:val="20"/>
                      <w:lang w:val="es-ES"/>
                    </w:rPr>
                    <w:t>Derechos laborales y trabajo forzoso</w:t>
                  </w:r>
                </w:p>
                <w:p w14:paraId="5CB23862" w14:textId="6B569390" w:rsidR="00E23375" w:rsidRPr="008A7BAF" w:rsidRDefault="00E23375" w:rsidP="00E23375">
                  <w:pPr>
                    <w:pStyle w:val="ListParagraph"/>
                    <w:numPr>
                      <w:ilvl w:val="0"/>
                      <w:numId w:val="19"/>
                    </w:numPr>
                    <w:spacing w:after="160" w:line="259" w:lineRule="auto"/>
                    <w:jc w:val="left"/>
                    <w:rPr>
                      <w:sz w:val="20"/>
                      <w:szCs w:val="20"/>
                      <w:lang w:val="es-ES"/>
                    </w:rPr>
                  </w:pPr>
                  <w:r w:rsidRPr="008A7BAF">
                    <w:rPr>
                      <w:sz w:val="20"/>
                      <w:szCs w:val="20"/>
                      <w:lang w:val="es-ES"/>
                    </w:rPr>
                    <w:t>Igualdad de derechos y discriminación</w:t>
                  </w:r>
                </w:p>
                <w:p w14:paraId="3C29E616" w14:textId="75098137" w:rsidR="00E23375" w:rsidRPr="008A7BAF" w:rsidRDefault="00E23375" w:rsidP="00E23375">
                  <w:pPr>
                    <w:pStyle w:val="ListParagraph"/>
                    <w:numPr>
                      <w:ilvl w:val="0"/>
                      <w:numId w:val="19"/>
                    </w:numPr>
                    <w:spacing w:after="160" w:line="259" w:lineRule="auto"/>
                    <w:jc w:val="left"/>
                    <w:rPr>
                      <w:sz w:val="20"/>
                      <w:szCs w:val="20"/>
                      <w:lang w:val="es-ES"/>
                    </w:rPr>
                  </w:pPr>
                  <w:r w:rsidRPr="008A7BAF">
                    <w:rPr>
                      <w:sz w:val="20"/>
                      <w:szCs w:val="20"/>
                      <w:lang w:val="es-ES"/>
                    </w:rPr>
                    <w:t>Violencia y acoso en el lugar de trabajo</w:t>
                  </w:r>
                </w:p>
                <w:p w14:paraId="2E6CB5B5" w14:textId="3EB8C295" w:rsidR="00E23375" w:rsidRPr="008A7BAF" w:rsidRDefault="00E23375" w:rsidP="00E23375">
                  <w:pPr>
                    <w:pStyle w:val="ListParagraph"/>
                    <w:numPr>
                      <w:ilvl w:val="0"/>
                      <w:numId w:val="19"/>
                    </w:numPr>
                    <w:spacing w:after="160" w:line="259" w:lineRule="auto"/>
                    <w:jc w:val="left"/>
                    <w:rPr>
                      <w:sz w:val="20"/>
                      <w:szCs w:val="20"/>
                      <w:lang w:val="es-ES"/>
                    </w:rPr>
                  </w:pPr>
                  <w:r w:rsidRPr="008A7BAF">
                    <w:rPr>
                      <w:sz w:val="20"/>
                      <w:szCs w:val="20"/>
                      <w:lang w:val="es-ES"/>
                    </w:rPr>
                    <w:t>Género (incluida la violencia de género) y juventud</w:t>
                  </w:r>
                </w:p>
                <w:p w14:paraId="4D050F2E" w14:textId="1461C1BA" w:rsidR="00E23375" w:rsidRPr="008A7BAF" w:rsidRDefault="00E23375" w:rsidP="00E23375">
                  <w:pPr>
                    <w:pStyle w:val="ListParagraph"/>
                    <w:numPr>
                      <w:ilvl w:val="0"/>
                      <w:numId w:val="19"/>
                    </w:numPr>
                    <w:spacing w:after="160" w:line="259" w:lineRule="auto"/>
                    <w:jc w:val="left"/>
                    <w:rPr>
                      <w:sz w:val="20"/>
                      <w:szCs w:val="20"/>
                      <w:lang w:val="es-ES"/>
                    </w:rPr>
                  </w:pPr>
                  <w:r w:rsidRPr="008A7BAF">
                    <w:rPr>
                      <w:sz w:val="20"/>
                      <w:szCs w:val="20"/>
                      <w:lang w:val="es-ES"/>
                    </w:rPr>
                    <w:t>Deforestación y degradación de los bosques</w:t>
                  </w:r>
                </w:p>
                <w:p w14:paraId="4A102B75" w14:textId="6716BE4F" w:rsidR="00E23375" w:rsidRPr="008A7BAF" w:rsidRDefault="00E23375" w:rsidP="00E23375">
                  <w:pPr>
                    <w:spacing w:line="240" w:lineRule="auto"/>
                    <w:rPr>
                      <w:sz w:val="20"/>
                      <w:szCs w:val="20"/>
                      <w:lang w:val="es-ES"/>
                    </w:rPr>
                  </w:pPr>
                  <w:r w:rsidRPr="008A7BAF">
                    <w:rPr>
                      <w:sz w:val="20"/>
                      <w:szCs w:val="20"/>
                      <w:lang w:val="es-ES"/>
                    </w:rPr>
                    <w:t>Las políticas y procedimientos de derechos humanos de su organización están disponibles al público y se comunican a su gerencia, personal, miembros, operadores</w:t>
                  </w:r>
                  <w:r w:rsidRPr="008A7BAF">
                    <w:rPr>
                      <w:rStyle w:val="FootnoteReference"/>
                      <w:sz w:val="20"/>
                      <w:szCs w:val="20"/>
                      <w:lang w:val="es-ES"/>
                    </w:rPr>
                    <w:footnoteReference w:id="2"/>
                  </w:r>
                  <w:r w:rsidRPr="008A7BAF">
                    <w:rPr>
                      <w:sz w:val="20"/>
                      <w:szCs w:val="20"/>
                      <w:lang w:val="es-ES"/>
                    </w:rPr>
                    <w:t xml:space="preserve"> agrícolas, trabajadores, proveedores y cualquier intermediario de empleo y contratista que utilice.</w:t>
                  </w:r>
                </w:p>
                <w:p w14:paraId="1FAE9A01" w14:textId="1882FF2F" w:rsidR="00AD3E5B" w:rsidRPr="008A7BAF" w:rsidRDefault="00E23375" w:rsidP="00E23375">
                  <w:pPr>
                    <w:spacing w:line="240" w:lineRule="auto"/>
                    <w:rPr>
                      <w:rFonts w:cs="Arial"/>
                      <w:spacing w:val="-1"/>
                      <w:sz w:val="20"/>
                      <w:szCs w:val="20"/>
                      <w:lang w:val="es-ES"/>
                    </w:rPr>
                  </w:pPr>
                  <w:r w:rsidRPr="008A7BAF">
                    <w:rPr>
                      <w:sz w:val="20"/>
                      <w:szCs w:val="20"/>
                      <w:lang w:val="es-ES"/>
                    </w:rPr>
                    <w:t>Usted revisa y modifica sus políticas y procedimientos sobre derechos humanos con la frecuencia necesaria, como mínimo cada cinco años.</w:t>
                  </w:r>
                </w:p>
              </w:tc>
            </w:tr>
            <w:tr w:rsidR="00AD3E5B" w:rsidRPr="00283B16" w14:paraId="3E0787EF" w14:textId="77777777" w:rsidTr="00EF6153">
              <w:trPr>
                <w:trHeight w:val="349"/>
              </w:trPr>
              <w:tc>
                <w:tcPr>
                  <w:tcW w:w="8505" w:type="dxa"/>
                  <w:gridSpan w:val="3"/>
                  <w:shd w:val="clear" w:color="auto" w:fill="BFBFBF"/>
                  <w:vAlign w:val="center"/>
                </w:tcPr>
                <w:p w14:paraId="09F2ADF0" w14:textId="57B8559E" w:rsidR="00AD3E5B" w:rsidRPr="008A7BAF" w:rsidDel="00DD5B24" w:rsidRDefault="006E2FF0" w:rsidP="003805BA">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AD3E5B" w:rsidRPr="008A7BAF">
                    <w:rPr>
                      <w:rFonts w:cs="Arial"/>
                      <w:b/>
                      <w:sz w:val="18"/>
                      <w:szCs w:val="18"/>
                      <w:lang w:val="es-ES"/>
                    </w:rPr>
                    <w:t>:</w:t>
                  </w:r>
                  <w:r w:rsidR="00AD3E5B" w:rsidRPr="008A7BAF">
                    <w:rPr>
                      <w:rFonts w:cs="Arial"/>
                      <w:sz w:val="18"/>
                      <w:szCs w:val="18"/>
                      <w:lang w:val="es-ES"/>
                    </w:rPr>
                    <w:t xml:space="preserve"> </w:t>
                  </w:r>
                  <w:r w:rsidRPr="008A7BAF">
                    <w:rPr>
                      <w:rFonts w:cs="Arial"/>
                      <w:sz w:val="18"/>
                      <w:szCs w:val="18"/>
                      <w:lang w:val="es-ES"/>
                    </w:rPr>
                    <w:t>Consulte el anexo</w:t>
                  </w:r>
                  <w:r w:rsidR="00AD3E5B" w:rsidRPr="008A7BAF">
                    <w:rPr>
                      <w:rFonts w:cs="Arial"/>
                      <w:sz w:val="18"/>
                      <w:szCs w:val="18"/>
                      <w:lang w:val="es-ES"/>
                    </w:rPr>
                    <w:t xml:space="preserve"> “</w:t>
                  </w:r>
                  <w:r w:rsidRPr="008A7BAF">
                    <w:rPr>
                      <w:rFonts w:cs="Arial"/>
                      <w:sz w:val="18"/>
                      <w:szCs w:val="18"/>
                      <w:lang w:val="es-ES"/>
                    </w:rPr>
                    <w:t>Orientación sobre políticas de derechos humanos</w:t>
                  </w:r>
                  <w:r w:rsidR="00AD3E5B" w:rsidRPr="008A7BAF">
                    <w:rPr>
                      <w:rFonts w:cs="Arial"/>
                      <w:sz w:val="18"/>
                      <w:szCs w:val="18"/>
                      <w:lang w:val="es-ES"/>
                    </w:rPr>
                    <w:t>”</w:t>
                  </w:r>
                </w:p>
              </w:tc>
            </w:tr>
          </w:tbl>
          <w:p w14:paraId="4EF3D279" w14:textId="435F815F" w:rsidR="00EF6153" w:rsidRPr="008A7BAF" w:rsidRDefault="006E2FF0" w:rsidP="002349B5">
            <w:pPr>
              <w:spacing w:before="120" w:after="120" w:line="240" w:lineRule="auto"/>
              <w:jc w:val="left"/>
              <w:rPr>
                <w:lang w:val="es-ES"/>
              </w:rPr>
            </w:pPr>
            <w:r w:rsidRPr="008A7BAF">
              <w:rPr>
                <w:b/>
                <w:lang w:val="es-ES"/>
              </w:rPr>
              <w:t>Justificación</w:t>
            </w:r>
            <w:r w:rsidR="00EF6153" w:rsidRPr="008A7BAF">
              <w:rPr>
                <w:b/>
                <w:lang w:val="es-ES"/>
              </w:rPr>
              <w:t>:</w:t>
            </w:r>
            <w:r w:rsidR="00C332E4" w:rsidRPr="008A7BAF">
              <w:rPr>
                <w:b/>
                <w:lang w:val="es-ES"/>
              </w:rPr>
              <w:t xml:space="preserve"> </w:t>
            </w:r>
            <w:r w:rsidRPr="008A7BAF">
              <w:rPr>
                <w:lang w:val="es-ES"/>
              </w:rPr>
              <w:t xml:space="preserve">Tras establecer la intención de compromiso con los Derechos Humanos, este requisito describe de forma clara y detallada todas las partes de la política y los procedimientos de HREDD de </w:t>
            </w:r>
            <w:r w:rsidR="0019576E" w:rsidRPr="008A7BAF">
              <w:rPr>
                <w:lang w:val="es-ES"/>
              </w:rPr>
              <w:t xml:space="preserve">para las OPP y comerciantes. </w:t>
            </w:r>
            <w:r w:rsidRPr="008A7BAF">
              <w:rPr>
                <w:lang w:val="es-ES"/>
              </w:rPr>
              <w:t xml:space="preserve">Ayudará a definir cómo </w:t>
            </w:r>
            <w:r w:rsidR="0019576E" w:rsidRPr="008A7BAF">
              <w:rPr>
                <w:lang w:val="es-ES"/>
              </w:rPr>
              <w:t xml:space="preserve">se va a integrar </w:t>
            </w:r>
            <w:r w:rsidRPr="008A7BAF">
              <w:rPr>
                <w:lang w:val="es-ES"/>
              </w:rPr>
              <w:t>HREDD dentro de la organización a largo plazo</w:t>
            </w:r>
            <w:r w:rsidR="0019576E" w:rsidRPr="008A7BAF">
              <w:rPr>
                <w:lang w:val="es-ES"/>
              </w:rPr>
              <w:t>.</w:t>
            </w:r>
          </w:p>
          <w:p w14:paraId="05E56E4D" w14:textId="4B1A7CA0" w:rsidR="00EF6153" w:rsidRDefault="006E2FF0" w:rsidP="003805BA">
            <w:pPr>
              <w:spacing w:after="120" w:line="240" w:lineRule="auto"/>
              <w:jc w:val="left"/>
              <w:rPr>
                <w:lang w:val="es-ES"/>
              </w:rPr>
            </w:pPr>
            <w:r w:rsidRPr="008A7BAF">
              <w:rPr>
                <w:b/>
                <w:lang w:val="es-ES"/>
              </w:rPr>
              <w:t>Implicación</w:t>
            </w:r>
            <w:r w:rsidR="00EF6153" w:rsidRPr="008A7BAF">
              <w:rPr>
                <w:b/>
                <w:lang w:val="es-ES"/>
              </w:rPr>
              <w:t>:</w:t>
            </w:r>
            <w:r w:rsidR="00C332E4" w:rsidRPr="008A7BAF">
              <w:rPr>
                <w:b/>
                <w:lang w:val="es-ES"/>
              </w:rPr>
              <w:t xml:space="preserve"> </w:t>
            </w:r>
            <w:r w:rsidR="0019576E" w:rsidRPr="008A7BAF">
              <w:rPr>
                <w:lang w:val="es-ES"/>
              </w:rPr>
              <w:t>Para que la organización pueda establecer su política y procedimientos HREDD, tendrá que dedicar un esfuerzo considerable a esta tarea.</w:t>
            </w:r>
          </w:p>
          <w:p w14:paraId="522BD9BF" w14:textId="6DFC5D36" w:rsidR="00255FDB" w:rsidRDefault="00255FDB" w:rsidP="003805BA">
            <w:pPr>
              <w:spacing w:after="120" w:line="240" w:lineRule="auto"/>
              <w:jc w:val="left"/>
              <w:rPr>
                <w:lang w:val="es-ES"/>
              </w:rPr>
            </w:pPr>
          </w:p>
          <w:p w14:paraId="0590DF8D" w14:textId="5F1C84D0" w:rsidR="00255FDB" w:rsidRDefault="00255FDB" w:rsidP="003805BA">
            <w:pPr>
              <w:spacing w:after="120" w:line="240" w:lineRule="auto"/>
              <w:jc w:val="left"/>
              <w:rPr>
                <w:lang w:val="es-ES"/>
              </w:rPr>
            </w:pPr>
          </w:p>
          <w:p w14:paraId="642014E6" w14:textId="77777777" w:rsidR="00255FDB" w:rsidRPr="008A7BAF" w:rsidRDefault="00255FDB" w:rsidP="003805BA">
            <w:pPr>
              <w:spacing w:after="120" w:line="240" w:lineRule="auto"/>
              <w:jc w:val="left"/>
              <w:rPr>
                <w:lang w:val="es-ES"/>
              </w:rPr>
            </w:pPr>
          </w:p>
          <w:p w14:paraId="4347A1B1" w14:textId="1E248D7C"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1.2.1 </w:t>
            </w:r>
            <w:r w:rsidR="003003FB" w:rsidRPr="008A7BAF">
              <w:rPr>
                <w:b/>
                <w:color w:val="00B9E4" w:themeColor="background2"/>
                <w:lang w:val="es-ES"/>
              </w:rPr>
              <w:t>¿Está de acuerdo con este requisito?</w:t>
            </w:r>
          </w:p>
          <w:p w14:paraId="2E12CB75" w14:textId="6353565A"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3003FB" w:rsidRPr="008A7BAF">
              <w:rPr>
                <w:lang w:val="es-ES"/>
              </w:rPr>
              <w:t xml:space="preserve">Totalmente de </w:t>
            </w:r>
            <w:r w:rsidR="00C2077A" w:rsidRPr="008A7BAF">
              <w:rPr>
                <w:lang w:val="es-ES"/>
              </w:rPr>
              <w:t>acuerdo</w:t>
            </w:r>
          </w:p>
          <w:p w14:paraId="22141E46" w14:textId="62724CF7"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3003FB" w:rsidRPr="008A7BAF">
              <w:rPr>
                <w:lang w:val="es-ES"/>
              </w:rPr>
              <w:t>Parcialmente de acuerdo</w:t>
            </w:r>
          </w:p>
          <w:p w14:paraId="78DA23F1" w14:textId="55FF8987"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6E2FF0" w:rsidRPr="008A7BAF">
              <w:rPr>
                <w:lang w:val="es-ES"/>
              </w:rPr>
              <w:t xml:space="preserve"> </w:t>
            </w:r>
            <w:r w:rsidR="003003FB" w:rsidRPr="008A7BAF">
              <w:rPr>
                <w:lang w:val="es-ES"/>
              </w:rPr>
              <w:t>En desacuerdo</w:t>
            </w:r>
          </w:p>
          <w:p w14:paraId="63A1BD73" w14:textId="474BEC2A"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3003FB" w:rsidRPr="008A7BAF">
              <w:rPr>
                <w:lang w:val="es-ES"/>
              </w:rPr>
              <w:t>No relevante en mi caso/ No lo sé</w:t>
            </w:r>
          </w:p>
          <w:p w14:paraId="251C8071" w14:textId="77777777" w:rsidR="006E2FF0" w:rsidRPr="008A7BAF" w:rsidRDefault="006E2FF0" w:rsidP="006E2FF0">
            <w:pPr>
              <w:spacing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136B716A" w14:textId="2409C021" w:rsidR="002E315B" w:rsidRPr="008A7BAF" w:rsidRDefault="006E2FF0" w:rsidP="003805BA">
            <w:pPr>
              <w:rPr>
                <w:color w:val="808080" w:themeColor="background1" w:themeShade="80"/>
                <w:lang w:val="es-ES"/>
              </w:rPr>
            </w:pPr>
            <w:r w:rsidRPr="008A7BAF">
              <w:rPr>
                <w:b/>
                <w:color w:val="00B9E4" w:themeColor="background2"/>
                <w:lang w:val="es-ES"/>
              </w:rPr>
              <w:t xml:space="preserve"> </w:t>
            </w:r>
            <w:r w:rsidR="006C7181" w:rsidRPr="008A7BAF">
              <w:rPr>
                <w:lang w:val="es-ES"/>
              </w:rPr>
              <w:fldChar w:fldCharType="begin">
                <w:ffData>
                  <w:name w:val=""/>
                  <w:enabled/>
                  <w:calcOnExit w:val="0"/>
                  <w:textInput/>
                </w:ffData>
              </w:fldChar>
            </w:r>
            <w:r w:rsidR="006C7181" w:rsidRPr="008A7BAF">
              <w:rPr>
                <w:lang w:val="es-ES"/>
              </w:rPr>
              <w:instrText xml:space="preserve"> FORMTEXT </w:instrText>
            </w:r>
            <w:r w:rsidR="006C7181" w:rsidRPr="008A7BAF">
              <w:rPr>
                <w:lang w:val="es-ES"/>
              </w:rPr>
            </w:r>
            <w:r w:rsidR="006C7181" w:rsidRPr="008A7BAF">
              <w:rPr>
                <w:lang w:val="es-ES"/>
              </w:rPr>
              <w:fldChar w:fldCharType="separate"/>
            </w:r>
            <w:r w:rsidR="006C7181" w:rsidRPr="008A7BAF">
              <w:rPr>
                <w:lang w:val="es-ES"/>
              </w:rPr>
              <w:t> </w:t>
            </w:r>
            <w:r w:rsidR="006C7181" w:rsidRPr="008A7BAF">
              <w:rPr>
                <w:lang w:val="es-ES"/>
              </w:rPr>
              <w:t> </w:t>
            </w:r>
            <w:r w:rsidR="006C7181" w:rsidRPr="008A7BAF">
              <w:rPr>
                <w:lang w:val="es-ES"/>
              </w:rPr>
              <w:t> </w:t>
            </w:r>
            <w:r w:rsidR="006C7181" w:rsidRPr="008A7BAF">
              <w:rPr>
                <w:lang w:val="es-ES"/>
              </w:rPr>
              <w:t> </w:t>
            </w:r>
            <w:r w:rsidR="006C7181" w:rsidRPr="008A7BAF">
              <w:rPr>
                <w:lang w:val="es-ES"/>
              </w:rPr>
              <w:t> </w:t>
            </w:r>
            <w:r w:rsidR="006C7181" w:rsidRPr="008A7BAF">
              <w:rPr>
                <w:lang w:val="es-ES"/>
              </w:rPr>
              <w:fldChar w:fldCharType="end"/>
            </w:r>
          </w:p>
          <w:p w14:paraId="1BEABC50" w14:textId="4429D6A8"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1.2.2 </w:t>
            </w:r>
            <w:r w:rsidR="00E23375"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E23375" w:rsidRPr="008A7BAF">
              <w:rPr>
                <w:b/>
                <w:color w:val="00B9E4" w:themeColor="background2"/>
                <w:lang w:val="es-ES"/>
              </w:rPr>
              <w:t xml:space="preserve"> para cumplir este requisito? (Siendo 1 el menor esfuerzo y 5 el mayor)</w:t>
            </w:r>
          </w:p>
          <w:p w14:paraId="17470382"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A5E5FC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18D2F0F"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0531D2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5F923EAD"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087B6711" w14:textId="141CBA15"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1.2.3 </w:t>
            </w:r>
            <w:r w:rsidR="00E23375" w:rsidRPr="008A7BAF">
              <w:rPr>
                <w:b/>
                <w:color w:val="00B9E4" w:themeColor="background2"/>
                <w:lang w:val="es-ES"/>
              </w:rPr>
              <w:t xml:space="preserve">Si ha seleccionado 3, 4 o 5, ¿cuál es el desafío/ dificultad principal que espera </w:t>
            </w:r>
            <w:r w:rsidR="000255B3">
              <w:rPr>
                <w:b/>
                <w:color w:val="00B9E4" w:themeColor="background2"/>
                <w:lang w:val="es-ES"/>
              </w:rPr>
              <w:t>?</w:t>
            </w:r>
          </w:p>
          <w:p w14:paraId="012DA017" w14:textId="3EDF86B2" w:rsidR="002E315B" w:rsidRPr="008A7BAF" w:rsidRDefault="006C718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E47151B" w14:textId="3D06F8BB" w:rsidR="00955C7F"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1.2.</w:t>
            </w:r>
            <w:r w:rsidR="004A3DF0">
              <w:rPr>
                <w:b/>
                <w:color w:val="00B9E4" w:themeColor="background2"/>
                <w:lang w:val="es-ES"/>
              </w:rPr>
              <w:t>4</w:t>
            </w:r>
            <w:r w:rsidRPr="008A7BAF">
              <w:rPr>
                <w:b/>
                <w:color w:val="00B9E4" w:themeColor="background2"/>
                <w:lang w:val="es-ES"/>
              </w:rPr>
              <w:t xml:space="preserve">. </w:t>
            </w:r>
            <w:r w:rsidR="00E23375"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455C80DE"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Todos</w:t>
            </w:r>
            <w:r w:rsidRPr="008A7BAF">
              <w:rPr>
                <w:lang w:val="es-ES"/>
              </w:rPr>
              <w:tab/>
            </w:r>
            <w:r w:rsidRPr="008A7BAF">
              <w:rPr>
                <w:lang w:val="es-ES"/>
              </w:rPr>
              <w:tab/>
              <w:t xml:space="preserve"> </w:t>
            </w:r>
          </w:p>
          <w:p w14:paraId="08C8A89B"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Exportadores </w:t>
            </w:r>
          </w:p>
          <w:p w14:paraId="14F901A0"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2FC01D42"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782F4769"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48D39090"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775DC33E"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6318270B"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09B13C6A" w14:textId="57233320" w:rsidR="00202892" w:rsidRPr="008A7BAF" w:rsidRDefault="001E669D" w:rsidP="002349B5">
            <w:pPr>
              <w:spacing w:before="120" w:after="120" w:line="240" w:lineRule="auto"/>
              <w:jc w:val="left"/>
              <w:rPr>
                <w:b/>
                <w:lang w:val="es-ES"/>
              </w:rPr>
            </w:pPr>
            <w:r w:rsidRPr="008A7BAF">
              <w:rPr>
                <w:b/>
                <w:lang w:val="es-ES"/>
              </w:rPr>
              <w:t xml:space="preserve">1.3 </w:t>
            </w:r>
            <w:r w:rsidR="00E23375" w:rsidRPr="008A7BAF">
              <w:rPr>
                <w:b/>
                <w:lang w:val="es-ES"/>
              </w:rPr>
              <w:t>Concienciación</w:t>
            </w:r>
          </w:p>
          <w:p w14:paraId="2B8BDDE8" w14:textId="0BB478C2" w:rsidR="00404C40" w:rsidRPr="008A7BAF" w:rsidRDefault="00B51CB4" w:rsidP="00197423">
            <w:pPr>
              <w:spacing w:after="120" w:line="240" w:lineRule="auto"/>
              <w:jc w:val="left"/>
              <w:rPr>
                <w:i/>
                <w:lang w:val="es-ES"/>
              </w:rPr>
            </w:pPr>
            <w:r w:rsidRPr="008A7BAF">
              <w:rPr>
                <w:i/>
                <w:lang w:val="es-ES"/>
              </w:rPr>
              <w:t xml:space="preserve">Según los requisitos </w:t>
            </w:r>
            <w:r w:rsidR="00D77C10" w:rsidRPr="008A7BAF">
              <w:rPr>
                <w:i/>
                <w:lang w:val="es-ES"/>
              </w:rPr>
              <w:t xml:space="preserve">12.2.b,12.3.b, 12.5.c y g del Estándar Regional Africano </w:t>
            </w:r>
            <w:r w:rsidR="004A3DF0" w:rsidRPr="008A7BAF">
              <w:rPr>
                <w:i/>
                <w:lang w:val="es-ES"/>
              </w:rPr>
              <w:t>Bronce</w:t>
            </w:r>
            <w:r w:rsidR="00D77C10" w:rsidRPr="008A7BAF">
              <w:rPr>
                <w:i/>
                <w:lang w:val="es-ES"/>
              </w:rPr>
              <w:t xml:space="preserve">, y los requisitos Silver 12.4.d, e, f y g. Este requisito </w:t>
            </w:r>
            <w:r w:rsidR="00840D25">
              <w:rPr>
                <w:i/>
                <w:lang w:val="es-ES"/>
              </w:rPr>
              <w:t>será</w:t>
            </w:r>
            <w:r w:rsidR="00840D25" w:rsidRPr="008A7BAF">
              <w:rPr>
                <w:i/>
                <w:lang w:val="es-ES"/>
              </w:rPr>
              <w:t xml:space="preserve"> </w:t>
            </w:r>
            <w:r w:rsidR="00D77C10" w:rsidRPr="008A7BAF">
              <w:rPr>
                <w:i/>
                <w:lang w:val="es-ES"/>
              </w:rPr>
              <w:t xml:space="preserve">obligatorio para Costa de Marfil y Ghana, </w:t>
            </w:r>
            <w:r w:rsidR="004A3DF0" w:rsidRPr="004A3DF0">
              <w:rPr>
                <w:i/>
                <w:lang w:val="es-ES"/>
              </w:rPr>
              <w:t xml:space="preserve">se sugiere su </w:t>
            </w:r>
            <w:r w:rsidR="0024080E">
              <w:rPr>
                <w:i/>
                <w:lang w:val="es-ES"/>
              </w:rPr>
              <w:t>implementación</w:t>
            </w:r>
            <w:r w:rsidR="004A3DF0" w:rsidRPr="004A3DF0">
              <w:rPr>
                <w:i/>
                <w:lang w:val="es-ES"/>
              </w:rPr>
              <w:t xml:space="preserve"> en todas las regiones, excepto en América Latina y el Caribe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202892" w:rsidRPr="00283B16" w14:paraId="01E7AD1E" w14:textId="77777777" w:rsidTr="00F8081B">
              <w:trPr>
                <w:trHeight w:val="380"/>
              </w:trPr>
              <w:tc>
                <w:tcPr>
                  <w:tcW w:w="8505" w:type="dxa"/>
                  <w:gridSpan w:val="3"/>
                  <w:shd w:val="clear" w:color="auto" w:fill="auto"/>
                  <w:vAlign w:val="center"/>
                </w:tcPr>
                <w:p w14:paraId="417A0A3D" w14:textId="2B7CE352" w:rsidR="00202892" w:rsidRPr="008A7BAF" w:rsidRDefault="00E23375"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202892" w:rsidRPr="008A7BAF">
                    <w:rPr>
                      <w:rFonts w:cs="Arial"/>
                      <w:b/>
                      <w:spacing w:val="-1"/>
                      <w:sz w:val="20"/>
                      <w:szCs w:val="20"/>
                      <w:lang w:val="es-ES"/>
                    </w:rPr>
                    <w:t>:</w:t>
                  </w:r>
                  <w:r w:rsidR="00202892" w:rsidRPr="008A7BAF">
                    <w:rPr>
                      <w:rFonts w:cs="Arial"/>
                      <w:spacing w:val="-1"/>
                      <w:sz w:val="20"/>
                      <w:szCs w:val="20"/>
                      <w:lang w:val="es-ES"/>
                    </w:rPr>
                    <w:t xml:space="preserve"> </w:t>
                  </w:r>
                  <w:r w:rsidRPr="008A7BAF">
                    <w:rPr>
                      <w:rFonts w:cs="Arial"/>
                      <w:spacing w:val="-1"/>
                      <w:sz w:val="20"/>
                      <w:szCs w:val="20"/>
                      <w:lang w:val="es-ES"/>
                    </w:rPr>
                    <w:t>OPP y comerciantes</w:t>
                  </w:r>
                </w:p>
              </w:tc>
            </w:tr>
            <w:tr w:rsidR="00202892" w:rsidRPr="00283B16" w14:paraId="45281178" w14:textId="77777777" w:rsidTr="00F8081B">
              <w:trPr>
                <w:trHeight w:val="835"/>
              </w:trPr>
              <w:tc>
                <w:tcPr>
                  <w:tcW w:w="900" w:type="dxa"/>
                  <w:shd w:val="clear" w:color="auto" w:fill="BFBFBF"/>
                  <w:vAlign w:val="center"/>
                </w:tcPr>
                <w:p w14:paraId="2FE8FB0B" w14:textId="085FD114" w:rsidR="00202892" w:rsidRPr="008A7BAF" w:rsidRDefault="00E23375" w:rsidP="003805BA">
                  <w:pPr>
                    <w:spacing w:before="120" w:after="120" w:line="240" w:lineRule="auto"/>
                    <w:rPr>
                      <w:rFonts w:cs="Arial"/>
                      <w:b/>
                      <w:sz w:val="20"/>
                      <w:szCs w:val="20"/>
                      <w:lang w:val="es-ES"/>
                    </w:rPr>
                  </w:pPr>
                  <w:r w:rsidRPr="008A7BAF">
                    <w:rPr>
                      <w:rFonts w:cs="Arial"/>
                      <w:b/>
                      <w:sz w:val="20"/>
                      <w:szCs w:val="20"/>
                      <w:lang w:val="es-ES"/>
                    </w:rPr>
                    <w:t>Año</w:t>
                  </w:r>
                  <w:r w:rsidR="00202892" w:rsidRPr="008A7BAF">
                    <w:rPr>
                      <w:rFonts w:cs="Arial"/>
                      <w:b/>
                      <w:sz w:val="20"/>
                      <w:szCs w:val="20"/>
                      <w:lang w:val="es-ES"/>
                    </w:rPr>
                    <w:t xml:space="preserve"> 0</w:t>
                  </w:r>
                </w:p>
              </w:tc>
              <w:tc>
                <w:tcPr>
                  <w:tcW w:w="720" w:type="dxa"/>
                  <w:shd w:val="clear" w:color="auto" w:fill="BFBFBF"/>
                  <w:vAlign w:val="center"/>
                </w:tcPr>
                <w:p w14:paraId="17F38FBF" w14:textId="43DF7741" w:rsidR="00202892" w:rsidRPr="008A7BAF" w:rsidRDefault="00E23375"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698ED3F3" w14:textId="06563ADF" w:rsidR="00202892" w:rsidRPr="008A7BAF" w:rsidRDefault="00D77C10" w:rsidP="003805BA">
                  <w:pPr>
                    <w:spacing w:after="160" w:line="259" w:lineRule="auto"/>
                    <w:jc w:val="left"/>
                    <w:rPr>
                      <w:rFonts w:cs="Arial"/>
                      <w:spacing w:val="-1"/>
                      <w:sz w:val="20"/>
                      <w:szCs w:val="20"/>
                      <w:lang w:val="es-ES"/>
                    </w:rPr>
                  </w:pPr>
                  <w:r w:rsidRPr="008A7BAF">
                    <w:rPr>
                      <w:rFonts w:cs="Arial"/>
                      <w:spacing w:val="-1"/>
                      <w:sz w:val="20"/>
                      <w:szCs w:val="20"/>
                      <w:lang w:val="es-ES"/>
                    </w:rPr>
                    <w:t>Usted forma</w:t>
                  </w:r>
                  <w:r w:rsidR="00D35EB8" w:rsidRPr="008A7BAF">
                    <w:rPr>
                      <w:rFonts w:cs="Arial"/>
                      <w:spacing w:val="-1"/>
                      <w:sz w:val="20"/>
                      <w:szCs w:val="20"/>
                      <w:lang w:val="es-ES"/>
                    </w:rPr>
                    <w:t xml:space="preserve"> en materia de derechos humanos</w:t>
                  </w:r>
                  <w:r w:rsidRPr="008A7BAF">
                    <w:rPr>
                      <w:rFonts w:cs="Arial"/>
                      <w:spacing w:val="-1"/>
                      <w:sz w:val="20"/>
                      <w:szCs w:val="20"/>
                      <w:lang w:val="es-ES"/>
                    </w:rPr>
                    <w:t xml:space="preserve"> a los miembros, operadores agrícolas, trabajadores, empleados, gerencia e intermediarios laborales para </w:t>
                  </w:r>
                  <w:r w:rsidR="00D35EB8" w:rsidRPr="008A7BAF">
                    <w:rPr>
                      <w:rFonts w:cs="Arial"/>
                      <w:spacing w:val="-1"/>
                      <w:sz w:val="20"/>
                      <w:szCs w:val="20"/>
                      <w:lang w:val="es-ES"/>
                    </w:rPr>
                    <w:t>crear conciencia.</w:t>
                  </w:r>
                </w:p>
                <w:p w14:paraId="27660066" w14:textId="0BAAA331" w:rsidR="00202892" w:rsidRPr="008A7BAF" w:rsidRDefault="00C2077A" w:rsidP="003805BA">
                  <w:pPr>
                    <w:spacing w:after="160" w:line="240" w:lineRule="auto"/>
                    <w:jc w:val="left"/>
                    <w:rPr>
                      <w:rFonts w:cs="Arial"/>
                      <w:spacing w:val="-1"/>
                      <w:sz w:val="20"/>
                      <w:szCs w:val="20"/>
                      <w:lang w:val="es-ES"/>
                    </w:rPr>
                  </w:pPr>
                  <w:r w:rsidRPr="008A7BAF">
                    <w:rPr>
                      <w:rFonts w:cs="Arial"/>
                      <w:spacing w:val="-1"/>
                      <w:sz w:val="20"/>
                      <w:szCs w:val="20"/>
                      <w:lang w:val="es-ES"/>
                    </w:rPr>
                    <w:t>Usted</w:t>
                  </w:r>
                  <w:r w:rsidR="00D35EB8" w:rsidRPr="008A7BAF">
                    <w:rPr>
                      <w:rFonts w:cs="Arial"/>
                      <w:spacing w:val="-1"/>
                      <w:sz w:val="20"/>
                      <w:szCs w:val="20"/>
                      <w:lang w:val="es-ES"/>
                    </w:rPr>
                    <w:t xml:space="preserve"> se asegura de tocar los siguientes temas</w:t>
                  </w:r>
                  <w:r w:rsidR="00202892" w:rsidRPr="008A7BAF">
                    <w:rPr>
                      <w:rFonts w:cs="Arial"/>
                      <w:spacing w:val="-1"/>
                      <w:sz w:val="20"/>
                      <w:szCs w:val="20"/>
                      <w:lang w:val="es-ES"/>
                    </w:rPr>
                    <w:t>:</w:t>
                  </w:r>
                </w:p>
                <w:p w14:paraId="2D6E82EA" w14:textId="24F78040" w:rsidR="00D35EB8" w:rsidRPr="008A7BAF" w:rsidRDefault="00202892" w:rsidP="00D35EB8">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Derechos de la infancia y trabajo infantil</w:t>
                  </w:r>
                </w:p>
                <w:p w14:paraId="365C21E7" w14:textId="45FFE420" w:rsidR="00D35EB8" w:rsidRPr="008A7BAF" w:rsidRDefault="00202892" w:rsidP="00D35EB8">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Derechos laborales y trabajo forzoso</w:t>
                  </w:r>
                </w:p>
                <w:p w14:paraId="300710FA" w14:textId="04DF8768" w:rsidR="00D35EB8" w:rsidRPr="008A7BAF" w:rsidRDefault="00202892" w:rsidP="00D35EB8">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Igualdad de derechos y discriminación</w:t>
                  </w:r>
                </w:p>
                <w:p w14:paraId="695140FC" w14:textId="37E88E38" w:rsidR="00202892" w:rsidRPr="008A7BAF" w:rsidRDefault="00202892" w:rsidP="003805BA">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Personas con discapacidad</w:t>
                  </w:r>
                </w:p>
                <w:p w14:paraId="3AF9315F" w14:textId="0E5A43DA" w:rsidR="00D35EB8" w:rsidRPr="008A7BAF" w:rsidRDefault="00202892" w:rsidP="00D35EB8">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Violencia y acoso en el lugar de trabajo</w:t>
                  </w:r>
                </w:p>
                <w:p w14:paraId="533BAE92" w14:textId="37E9B5F9" w:rsidR="00D35EB8" w:rsidRPr="008A7BAF" w:rsidRDefault="00202892" w:rsidP="00D35EB8">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Género (incluida la violencia de género) y juventud</w:t>
                  </w:r>
                </w:p>
                <w:p w14:paraId="76F4AB04" w14:textId="1BF6D8A4" w:rsidR="00D35EB8" w:rsidRPr="008A7BAF" w:rsidRDefault="00202892" w:rsidP="00D35EB8">
                  <w:pPr>
                    <w:spacing w:after="160" w:line="240" w:lineRule="auto"/>
                    <w:jc w:val="left"/>
                    <w:rPr>
                      <w:rFonts w:cs="Arial"/>
                      <w:spacing w:val="-1"/>
                      <w:sz w:val="20"/>
                      <w:szCs w:val="20"/>
                      <w:lang w:val="es-ES"/>
                    </w:rPr>
                  </w:pPr>
                  <w:r w:rsidRPr="008A7BAF">
                    <w:rPr>
                      <w:rFonts w:cs="Arial"/>
                      <w:spacing w:val="-1"/>
                      <w:sz w:val="20"/>
                      <w:szCs w:val="20"/>
                      <w:lang w:val="es-ES"/>
                    </w:rPr>
                    <w:t>-</w:t>
                  </w:r>
                  <w:r w:rsidRPr="008A7BAF">
                    <w:rPr>
                      <w:rFonts w:cs="Arial"/>
                      <w:spacing w:val="-1"/>
                      <w:sz w:val="20"/>
                      <w:szCs w:val="20"/>
                      <w:lang w:val="es-ES"/>
                    </w:rPr>
                    <w:tab/>
                  </w:r>
                  <w:r w:rsidR="00D35EB8" w:rsidRPr="008A7BAF">
                    <w:rPr>
                      <w:rFonts w:cs="Arial"/>
                      <w:spacing w:val="-1"/>
                      <w:sz w:val="20"/>
                      <w:szCs w:val="20"/>
                      <w:lang w:val="es-ES"/>
                    </w:rPr>
                    <w:t>Deforestación y degradación de los bosques</w:t>
                  </w:r>
                </w:p>
                <w:p w14:paraId="157B35FE" w14:textId="2351A5C7" w:rsidR="00D35EB8" w:rsidRPr="008A7BAF" w:rsidRDefault="00D35EB8" w:rsidP="00D35EB8">
                  <w:pPr>
                    <w:spacing w:after="160" w:line="240" w:lineRule="auto"/>
                    <w:jc w:val="left"/>
                    <w:rPr>
                      <w:rFonts w:cs="Arial"/>
                      <w:spacing w:val="-1"/>
                      <w:sz w:val="20"/>
                      <w:szCs w:val="20"/>
                      <w:lang w:val="es-ES"/>
                    </w:rPr>
                  </w:pPr>
                </w:p>
                <w:p w14:paraId="1A04C0D3" w14:textId="44AE9E03" w:rsidR="00202892" w:rsidRPr="008A7BAF" w:rsidRDefault="00D35EB8" w:rsidP="003805BA">
                  <w:pPr>
                    <w:spacing w:after="160" w:line="259" w:lineRule="auto"/>
                    <w:jc w:val="left"/>
                    <w:rPr>
                      <w:rFonts w:cs="Arial"/>
                      <w:spacing w:val="-1"/>
                      <w:sz w:val="20"/>
                      <w:szCs w:val="20"/>
                      <w:lang w:val="es-ES"/>
                    </w:rPr>
                  </w:pPr>
                  <w:r w:rsidRPr="008A7BAF">
                    <w:rPr>
                      <w:rFonts w:cs="Arial"/>
                      <w:spacing w:val="-1"/>
                      <w:sz w:val="20"/>
                      <w:szCs w:val="20"/>
                      <w:lang w:val="es-ES"/>
                    </w:rPr>
                    <w:t>Las organizaciones de productores incluyen a los hijos de los miembros, los operadores agrícolas y los trabajadores en las actividades de formación y sensibilización sobre los derechos de la infancia.</w:t>
                  </w:r>
                </w:p>
                <w:p w14:paraId="36A3CE24" w14:textId="08322230" w:rsidR="00202892" w:rsidRPr="008A7BAF" w:rsidRDefault="00D35EB8" w:rsidP="003805BA">
                  <w:pPr>
                    <w:spacing w:after="160" w:line="259" w:lineRule="auto"/>
                    <w:jc w:val="left"/>
                    <w:rPr>
                      <w:rFonts w:cs="Arial"/>
                      <w:spacing w:val="-1"/>
                      <w:sz w:val="20"/>
                      <w:szCs w:val="20"/>
                      <w:lang w:val="es-ES"/>
                    </w:rPr>
                  </w:pPr>
                  <w:r w:rsidRPr="008A7BAF">
                    <w:rPr>
                      <w:rFonts w:cs="Arial"/>
                      <w:spacing w:val="-1"/>
                      <w:sz w:val="20"/>
                      <w:szCs w:val="20"/>
                      <w:lang w:val="es-ES"/>
                    </w:rPr>
                    <w:t>Al ofrecer estos cursos de capacitación, se busca garantizar la igualdad de acceso para mujeres, hombres, jóvenes y cónyuges de miembros y trabajadores. Usted fomenta la participación de mujeres, jóvenes y migrantes.</w:t>
                  </w:r>
                </w:p>
              </w:tc>
            </w:tr>
          </w:tbl>
          <w:p w14:paraId="7F253F69" w14:textId="446B9CB5" w:rsidR="00202892" w:rsidRPr="008A7BAF" w:rsidRDefault="00E23375" w:rsidP="002349B5">
            <w:pPr>
              <w:spacing w:before="120" w:after="120" w:line="240" w:lineRule="auto"/>
              <w:jc w:val="left"/>
              <w:rPr>
                <w:lang w:val="es-ES"/>
              </w:rPr>
            </w:pPr>
            <w:r w:rsidRPr="008A7BAF">
              <w:rPr>
                <w:b/>
                <w:lang w:val="es-ES"/>
              </w:rPr>
              <w:t>Justificación</w:t>
            </w:r>
            <w:r w:rsidR="00202892" w:rsidRPr="008A7BAF">
              <w:rPr>
                <w:b/>
                <w:lang w:val="es-ES"/>
              </w:rPr>
              <w:t>:</w:t>
            </w:r>
            <w:r w:rsidR="00C332E4" w:rsidRPr="008A7BAF">
              <w:rPr>
                <w:b/>
                <w:lang w:val="es-ES"/>
              </w:rPr>
              <w:t xml:space="preserve"> </w:t>
            </w:r>
            <w:r w:rsidR="00D35EB8" w:rsidRPr="008A7BAF">
              <w:rPr>
                <w:lang w:val="es-ES"/>
              </w:rPr>
              <w:t>Con este requisito, la organización está obligada a informar a todas las partes interesadas sobre los derechos humanos; al mismo tiempo, busca que estas capacitaciones sean accesibles para todos.</w:t>
            </w:r>
          </w:p>
          <w:p w14:paraId="52ED2DD2" w14:textId="041A5815" w:rsidR="00202892" w:rsidRPr="008A7BAF" w:rsidRDefault="00E23375" w:rsidP="003805BA">
            <w:pPr>
              <w:spacing w:after="120" w:line="240" w:lineRule="auto"/>
              <w:jc w:val="left"/>
              <w:rPr>
                <w:lang w:val="es-ES"/>
              </w:rPr>
            </w:pPr>
            <w:r w:rsidRPr="008A7BAF">
              <w:rPr>
                <w:b/>
                <w:lang w:val="es-ES"/>
              </w:rPr>
              <w:t>Implicaciones</w:t>
            </w:r>
            <w:r w:rsidR="00202892" w:rsidRPr="008A7BAF">
              <w:rPr>
                <w:b/>
                <w:lang w:val="es-ES"/>
              </w:rPr>
              <w:t>:</w:t>
            </w:r>
            <w:r w:rsidR="00490698" w:rsidRPr="008A7BAF">
              <w:rPr>
                <w:b/>
                <w:lang w:val="es-ES"/>
              </w:rPr>
              <w:t xml:space="preserve"> </w:t>
            </w:r>
            <w:r w:rsidR="00D35EB8" w:rsidRPr="008A7BAF">
              <w:rPr>
                <w:lang w:val="es-ES"/>
              </w:rPr>
              <w:t xml:space="preserve">Supone un esfuerzo adicional para las OPP y los </w:t>
            </w:r>
            <w:r w:rsidR="00B51CB4" w:rsidRPr="008A7BAF">
              <w:rPr>
                <w:lang w:val="es-ES"/>
              </w:rPr>
              <w:t>comerciantes</w:t>
            </w:r>
            <w:r w:rsidR="00D35EB8" w:rsidRPr="008A7BAF">
              <w:rPr>
                <w:lang w:val="es-ES"/>
              </w:rPr>
              <w:t xml:space="preserve">. </w:t>
            </w:r>
          </w:p>
          <w:p w14:paraId="04F21012" w14:textId="1B8294B8"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1.3.1 </w:t>
            </w:r>
            <w:bookmarkStart w:id="15" w:name="_Hlk79169250"/>
            <w:r w:rsidR="000700C0" w:rsidRPr="008A7BAF">
              <w:rPr>
                <w:b/>
                <w:color w:val="00B9E4" w:themeColor="background2"/>
                <w:lang w:val="es-ES"/>
              </w:rPr>
              <w:t>¿Está de acuerdo con este requisit</w:t>
            </w:r>
            <w:r w:rsidR="00E932C2" w:rsidRPr="008A7BAF">
              <w:rPr>
                <w:b/>
                <w:color w:val="00B9E4" w:themeColor="background2"/>
                <w:lang w:val="es-ES"/>
              </w:rPr>
              <w:t>o</w:t>
            </w:r>
            <w:r w:rsidR="000700C0" w:rsidRPr="008A7BAF">
              <w:rPr>
                <w:b/>
                <w:color w:val="00B9E4" w:themeColor="background2"/>
                <w:lang w:val="es-ES"/>
              </w:rPr>
              <w:t>?</w:t>
            </w:r>
          </w:p>
          <w:p w14:paraId="555F4094" w14:textId="63604812"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BB76FB" w:rsidRPr="008A7BAF">
              <w:rPr>
                <w:lang w:val="es-ES"/>
              </w:rPr>
              <w:t>Completamente de acuerdo</w:t>
            </w:r>
          </w:p>
          <w:p w14:paraId="423D56E4" w14:textId="5674D262"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BB76FB" w:rsidRPr="008A7BAF">
              <w:rPr>
                <w:lang w:val="es-ES"/>
              </w:rPr>
              <w:t>Parcialmente de acuerdo</w:t>
            </w:r>
          </w:p>
          <w:p w14:paraId="463B3C99" w14:textId="55C442A7"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BB76FB" w:rsidRPr="008A7BAF">
              <w:rPr>
                <w:lang w:val="es-ES"/>
              </w:rPr>
              <w:t>En desacuerdo</w:t>
            </w:r>
          </w:p>
          <w:p w14:paraId="69909644" w14:textId="1854DE9E" w:rsidR="002E315B" w:rsidRPr="008A7BAF" w:rsidRDefault="002E315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BB76FB" w:rsidRPr="008A7BAF">
              <w:rPr>
                <w:lang w:val="es-ES"/>
              </w:rPr>
              <w:t>No es relevante en mi caso</w:t>
            </w:r>
            <w:r w:rsidRPr="008A7BAF">
              <w:rPr>
                <w:lang w:val="es-ES"/>
              </w:rPr>
              <w:t xml:space="preserve">/ </w:t>
            </w:r>
            <w:r w:rsidR="00BB76FB" w:rsidRPr="008A7BAF">
              <w:rPr>
                <w:lang w:val="es-ES"/>
              </w:rPr>
              <w:t>No lo sé</w:t>
            </w:r>
          </w:p>
          <w:p w14:paraId="119C2C74" w14:textId="77777777" w:rsidR="00E23375" w:rsidRPr="008A7BAF" w:rsidRDefault="00E23375" w:rsidP="00E23375">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6D36C083" w14:textId="2264D716" w:rsidR="002E315B" w:rsidRPr="008A7BAF" w:rsidRDefault="00700995"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884647D" w14:textId="258955C9"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1.3.2 </w:t>
            </w:r>
            <w:r w:rsidR="00E23375"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E23375" w:rsidRPr="008A7BAF">
              <w:rPr>
                <w:b/>
                <w:color w:val="00B9E4" w:themeColor="background2"/>
                <w:lang w:val="es-ES"/>
              </w:rPr>
              <w:t xml:space="preserve"> para cumplir este requisito? (Siendo 1 el menor esfuerzo y 5 el mayor)</w:t>
            </w:r>
          </w:p>
          <w:p w14:paraId="3A0FF5D6"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156F833"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507C6DC1"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08B6BEA"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0FB7D1F1"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9FDCD8A" w14:textId="20ACD969"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1.3.3 </w:t>
            </w:r>
            <w:r w:rsidR="00E23375"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12064EB8" w14:textId="77777777" w:rsidR="00700995" w:rsidRPr="008A7BAF" w:rsidRDefault="00700995" w:rsidP="003805BA">
            <w:pPr>
              <w:spacing w:after="120" w:line="240" w:lineRule="auto"/>
              <w:jc w:val="left"/>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AAED22A" w14:textId="34CA7C3F" w:rsidR="003F75B4"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1.3.</w:t>
            </w:r>
            <w:r w:rsidR="00DA55BD">
              <w:rPr>
                <w:b/>
                <w:color w:val="00B9E4" w:themeColor="background2"/>
                <w:lang w:val="es-ES"/>
              </w:rPr>
              <w:t>4</w:t>
            </w:r>
            <w:r w:rsidR="00E23375" w:rsidRPr="008A7BAF">
              <w:rPr>
                <w:b/>
                <w:color w:val="00B9E4" w:themeColor="background2"/>
                <w:lang w:val="es-ES"/>
              </w:rPr>
              <w:t xml:space="preserve"> ¿Este requisito debería aplicarse a todos los comerciantes, licenciatarios y minoristas certificados Fairtrade a lo largo de la cadena de suministro o solo a aquellos con una función específica?</w:t>
            </w:r>
          </w:p>
          <w:p w14:paraId="7C1B1BB5"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3702D88E"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033A8559"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771A5EED"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49B8A1C3"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4B228364"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06176D19"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4BC0FC6C" w14:textId="77777777" w:rsidR="00E23375" w:rsidRPr="008A7BAF" w:rsidRDefault="00E23375" w:rsidP="00E2337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bookmarkEnd w:id="15"/>
          <w:p w14:paraId="57C6A49B" w14:textId="77777777" w:rsidR="00FC0396" w:rsidRPr="008A7BAF" w:rsidRDefault="00FC0396" w:rsidP="003805BA">
            <w:pPr>
              <w:spacing w:after="120" w:line="240" w:lineRule="auto"/>
              <w:jc w:val="left"/>
              <w:rPr>
                <w:b/>
                <w:lang w:val="es-ES"/>
              </w:rPr>
            </w:pPr>
          </w:p>
          <w:p w14:paraId="7D867402" w14:textId="57D9F3C2" w:rsidR="00EF6153" w:rsidRPr="008A7BAF" w:rsidRDefault="001E669D" w:rsidP="002349B5">
            <w:pPr>
              <w:spacing w:before="120" w:after="120" w:line="240" w:lineRule="auto"/>
              <w:jc w:val="left"/>
              <w:rPr>
                <w:b/>
                <w:lang w:val="es-ES"/>
              </w:rPr>
            </w:pPr>
            <w:r w:rsidRPr="008A7BAF">
              <w:rPr>
                <w:b/>
                <w:lang w:val="es-ES"/>
              </w:rPr>
              <w:t xml:space="preserve">1.4 </w:t>
            </w:r>
            <w:r w:rsidR="00E23375" w:rsidRPr="008A7BAF">
              <w:rPr>
                <w:b/>
                <w:lang w:val="es-ES"/>
              </w:rPr>
              <w:t>Evaluación de riesgos</w:t>
            </w:r>
            <w:r w:rsidR="00EF6153" w:rsidRPr="008A7BAF">
              <w:rPr>
                <w:b/>
                <w:lang w:val="es-ES"/>
              </w:rPr>
              <w:t xml:space="preserve"> </w:t>
            </w:r>
          </w:p>
          <w:p w14:paraId="45DD9224" w14:textId="120C3BA3" w:rsidR="00D35EB8" w:rsidRPr="008A7BAF" w:rsidRDefault="00B51CB4" w:rsidP="00D35EB8">
            <w:pPr>
              <w:spacing w:after="120" w:line="240" w:lineRule="auto"/>
              <w:jc w:val="left"/>
              <w:rPr>
                <w:i/>
                <w:lang w:val="es-ES"/>
              </w:rPr>
            </w:pPr>
            <w:r w:rsidRPr="008A7BAF">
              <w:rPr>
                <w:i/>
                <w:lang w:val="es-ES"/>
              </w:rPr>
              <w:t xml:space="preserve">Según los requisitos </w:t>
            </w:r>
            <w:r w:rsidR="00D35EB8" w:rsidRPr="008A7BAF">
              <w:rPr>
                <w:i/>
                <w:lang w:val="es-ES"/>
              </w:rPr>
              <w:t xml:space="preserve">12.2.a, 12.5.b, 12.6.d del Estándar Regional Africano Bronze, y los requisitos Silver 12.4.a y 12.8.a. Este requisito </w:t>
            </w:r>
            <w:r w:rsidR="00840D25">
              <w:rPr>
                <w:i/>
                <w:lang w:val="es-ES"/>
              </w:rPr>
              <w:t>será</w:t>
            </w:r>
            <w:r w:rsidR="00840D25" w:rsidRPr="008A7BAF">
              <w:rPr>
                <w:i/>
                <w:lang w:val="es-ES"/>
              </w:rPr>
              <w:t xml:space="preserve"> </w:t>
            </w:r>
            <w:r w:rsidR="00D35EB8" w:rsidRPr="008A7BAF">
              <w:rPr>
                <w:i/>
                <w:lang w:val="es-ES"/>
              </w:rPr>
              <w:t>obligatorio para Costa de Marfil y Ghana,</w:t>
            </w:r>
            <w:r w:rsidR="00DA55BD">
              <w:t xml:space="preserve"> </w:t>
            </w:r>
            <w:r w:rsidR="00DA55BD" w:rsidRPr="00DA55BD">
              <w:rPr>
                <w:i/>
                <w:lang w:val="es-ES"/>
              </w:rPr>
              <w:t xml:space="preserve">se sugiere su </w:t>
            </w:r>
            <w:r w:rsidR="0024080E">
              <w:rPr>
                <w:i/>
                <w:lang w:val="es-ES"/>
              </w:rPr>
              <w:t>implementación</w:t>
            </w:r>
            <w:r w:rsidR="00DA55BD" w:rsidRPr="00DA55BD">
              <w:rPr>
                <w:i/>
                <w:lang w:val="es-ES"/>
              </w:rPr>
              <w:t xml:space="preserve"> en todas las regiones, excepto en América Latina y el Caribe</w:t>
            </w:r>
            <w:r w:rsidR="00D35EB8" w:rsidRPr="008A7BAF">
              <w:rPr>
                <w:i/>
                <w:lang w:val="es-ES"/>
              </w:rPr>
              <w:t xml:space="preserve"> </w:t>
            </w:r>
          </w:p>
          <w:p w14:paraId="6A151543" w14:textId="77777777" w:rsidR="00D35EB8" w:rsidRPr="008A7BAF" w:rsidRDefault="00D35EB8" w:rsidP="002349B5">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EF6153" w:rsidRPr="00283B16" w14:paraId="2D8B36CC" w14:textId="77777777" w:rsidTr="00EF6153">
              <w:trPr>
                <w:trHeight w:val="380"/>
              </w:trPr>
              <w:tc>
                <w:tcPr>
                  <w:tcW w:w="8505" w:type="dxa"/>
                  <w:gridSpan w:val="3"/>
                  <w:shd w:val="clear" w:color="auto" w:fill="auto"/>
                  <w:vAlign w:val="center"/>
                </w:tcPr>
                <w:p w14:paraId="5D51FE07" w14:textId="429B112C" w:rsidR="00EF6153" w:rsidRPr="008A7BAF" w:rsidRDefault="00C84BB9"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EF6153" w:rsidRPr="008A7BAF">
                    <w:rPr>
                      <w:rFonts w:cs="Arial"/>
                      <w:b/>
                      <w:spacing w:val="-1"/>
                      <w:sz w:val="20"/>
                      <w:szCs w:val="20"/>
                      <w:lang w:val="es-ES"/>
                    </w:rPr>
                    <w:t>:</w:t>
                  </w:r>
                  <w:r w:rsidR="00EF6153" w:rsidRPr="008A7BAF">
                    <w:rPr>
                      <w:rFonts w:cs="Arial"/>
                      <w:spacing w:val="-1"/>
                      <w:sz w:val="20"/>
                      <w:szCs w:val="20"/>
                      <w:lang w:val="es-ES"/>
                    </w:rPr>
                    <w:t xml:space="preserve"> </w:t>
                  </w:r>
                  <w:r w:rsidRPr="008A7BAF">
                    <w:rPr>
                      <w:rFonts w:cs="Arial"/>
                      <w:spacing w:val="-1"/>
                      <w:sz w:val="20"/>
                      <w:szCs w:val="20"/>
                      <w:lang w:val="es-ES"/>
                    </w:rPr>
                    <w:t>O</w:t>
                  </w:r>
                  <w:r w:rsidR="00B0487A" w:rsidRPr="008A7BAF">
                    <w:rPr>
                      <w:rFonts w:cs="Arial"/>
                      <w:spacing w:val="-1"/>
                      <w:sz w:val="20"/>
                      <w:szCs w:val="20"/>
                      <w:lang w:val="es-ES"/>
                    </w:rPr>
                    <w:t>PP</w:t>
                  </w:r>
                  <w:r w:rsidRPr="008A7BAF">
                    <w:rPr>
                      <w:rFonts w:cs="Arial"/>
                      <w:spacing w:val="-1"/>
                      <w:sz w:val="20"/>
                      <w:szCs w:val="20"/>
                      <w:lang w:val="es-ES"/>
                    </w:rPr>
                    <w:t xml:space="preserve"> y comerciantes</w:t>
                  </w:r>
                </w:p>
              </w:tc>
            </w:tr>
            <w:tr w:rsidR="00EF6153" w:rsidRPr="00283B16" w14:paraId="2DAE1307" w14:textId="77777777" w:rsidTr="00EF6153">
              <w:trPr>
                <w:trHeight w:val="835"/>
              </w:trPr>
              <w:tc>
                <w:tcPr>
                  <w:tcW w:w="900" w:type="dxa"/>
                  <w:shd w:val="clear" w:color="auto" w:fill="BFBFBF"/>
                  <w:vAlign w:val="center"/>
                </w:tcPr>
                <w:p w14:paraId="50C20B4C" w14:textId="1717BE52" w:rsidR="00EF6153" w:rsidRPr="008A7BAF" w:rsidRDefault="00C84BB9" w:rsidP="003805BA">
                  <w:pPr>
                    <w:spacing w:before="120" w:after="120" w:line="240" w:lineRule="auto"/>
                    <w:rPr>
                      <w:rFonts w:cs="Arial"/>
                      <w:b/>
                      <w:sz w:val="20"/>
                      <w:szCs w:val="20"/>
                      <w:lang w:val="es-ES"/>
                    </w:rPr>
                  </w:pPr>
                  <w:r w:rsidRPr="008A7BAF">
                    <w:rPr>
                      <w:rFonts w:cs="Arial"/>
                      <w:b/>
                      <w:sz w:val="20"/>
                      <w:szCs w:val="20"/>
                      <w:lang w:val="es-ES"/>
                    </w:rPr>
                    <w:t>Año</w:t>
                  </w:r>
                  <w:r w:rsidR="00EF6153" w:rsidRPr="008A7BAF">
                    <w:rPr>
                      <w:rFonts w:cs="Arial"/>
                      <w:b/>
                      <w:sz w:val="20"/>
                      <w:szCs w:val="20"/>
                      <w:lang w:val="es-ES"/>
                    </w:rPr>
                    <w:t xml:space="preserve"> 0</w:t>
                  </w:r>
                </w:p>
              </w:tc>
              <w:tc>
                <w:tcPr>
                  <w:tcW w:w="720" w:type="dxa"/>
                  <w:shd w:val="clear" w:color="auto" w:fill="BFBFBF"/>
                  <w:vAlign w:val="center"/>
                </w:tcPr>
                <w:p w14:paraId="3F383E9F" w14:textId="34B62EFC" w:rsidR="00EF6153" w:rsidRPr="008A7BAF" w:rsidRDefault="00C84BB9"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3B1DF820" w14:textId="728B276E" w:rsidR="00EF6153" w:rsidRPr="008A7BAF" w:rsidRDefault="00484437" w:rsidP="003805BA">
                  <w:pPr>
                    <w:spacing w:after="160" w:line="259" w:lineRule="auto"/>
                    <w:jc w:val="left"/>
                    <w:rPr>
                      <w:rFonts w:cs="Arial"/>
                      <w:spacing w:val="-1"/>
                      <w:sz w:val="20"/>
                      <w:szCs w:val="20"/>
                      <w:lang w:val="es-ES"/>
                    </w:rPr>
                  </w:pPr>
                  <w:r w:rsidRPr="008A7BAF">
                    <w:rPr>
                      <w:rFonts w:cs="Arial"/>
                      <w:spacing w:val="-1"/>
                      <w:sz w:val="20"/>
                      <w:szCs w:val="20"/>
                      <w:lang w:val="es-ES"/>
                    </w:rPr>
                    <w:t>Usted realiza una evaluación de impacto ambiental y para los derechos humanos al menos cada 3 años utilizando para ello la herramienta de evaluación de impacto de derechos humanos de Fairtrade.</w:t>
                  </w:r>
                </w:p>
                <w:p w14:paraId="21386C21" w14:textId="4C074C69" w:rsidR="00EF6153" w:rsidRPr="008A7BAF" w:rsidRDefault="00484437" w:rsidP="003805BA">
                  <w:pPr>
                    <w:spacing w:after="160" w:line="259" w:lineRule="auto"/>
                    <w:jc w:val="left"/>
                    <w:rPr>
                      <w:rFonts w:cs="Arial"/>
                      <w:spacing w:val="-1"/>
                      <w:sz w:val="20"/>
                      <w:szCs w:val="20"/>
                      <w:lang w:val="es-ES"/>
                    </w:rPr>
                  </w:pPr>
                  <w:r w:rsidRPr="008A7BAF">
                    <w:rPr>
                      <w:rFonts w:cs="Arial"/>
                      <w:spacing w:val="-1"/>
                      <w:sz w:val="20"/>
                      <w:szCs w:val="20"/>
                      <w:lang w:val="es-ES"/>
                    </w:rPr>
                    <w:t>La identificación de los grupos vulnerables dentro de su organización, comunidades y cadenas de suministro, según, por ejemplo, género, edad, superficie o propiedad de la tierra, ingresos o condición de migrante, es una parte fundamental de una evaluación de riesgos para los derechos humanos.</w:t>
                  </w:r>
                </w:p>
                <w:p w14:paraId="17EE57E1" w14:textId="380EA3FB" w:rsidR="00EF6153" w:rsidRPr="008A7BAF" w:rsidRDefault="00484437" w:rsidP="003805BA">
                  <w:pPr>
                    <w:spacing w:after="160" w:line="259" w:lineRule="auto"/>
                    <w:jc w:val="left"/>
                    <w:rPr>
                      <w:rFonts w:cs="Arial"/>
                      <w:spacing w:val="-1"/>
                      <w:sz w:val="20"/>
                      <w:szCs w:val="20"/>
                      <w:lang w:val="es-ES"/>
                    </w:rPr>
                  </w:pPr>
                  <w:r w:rsidRPr="008A7BAF">
                    <w:rPr>
                      <w:rFonts w:cs="Arial"/>
                      <w:spacing w:val="-1"/>
                      <w:sz w:val="20"/>
                      <w:szCs w:val="20"/>
                      <w:lang w:val="es-ES"/>
                    </w:rPr>
                    <w:t xml:space="preserve">Si las organizaciones de productores identifican que los miembros, operadores agrícolas o trabajadores están operando en países y áreas donde la producción de cacao </w:t>
                  </w:r>
                  <w:r w:rsidR="008A7BAF" w:rsidRPr="008A7BAF">
                    <w:rPr>
                      <w:rFonts w:cs="Arial"/>
                      <w:spacing w:val="-1"/>
                      <w:sz w:val="20"/>
                      <w:szCs w:val="20"/>
                      <w:lang w:val="es-ES"/>
                    </w:rPr>
                    <w:t>tiene</w:t>
                  </w:r>
                  <w:r w:rsidRPr="008A7BAF">
                    <w:rPr>
                      <w:rFonts w:cs="Arial"/>
                      <w:spacing w:val="-1"/>
                      <w:sz w:val="20"/>
                      <w:szCs w:val="20"/>
                      <w:lang w:val="es-ES"/>
                    </w:rPr>
                    <w:t xml:space="preserve"> riesgo de trabajo infantil o forzoso, incluida la trata de personas, se implementará un sistema de Monitoreo y Remediación para verificar y responder regularmente a estos riesgos. Del mismo modo, si los comerciantes identifican que las organizaciones de productores de las que se abastecen están en riesgo de trabajo infantil o forzoso, deben apoyar la implementación de sistemas de monitoreo y remediación.</w:t>
                  </w:r>
                </w:p>
              </w:tc>
            </w:tr>
            <w:tr w:rsidR="00EF6153" w:rsidRPr="00283B16" w14:paraId="0D1FC45D" w14:textId="77777777" w:rsidTr="00EF6153">
              <w:trPr>
                <w:trHeight w:val="349"/>
              </w:trPr>
              <w:tc>
                <w:tcPr>
                  <w:tcW w:w="8505" w:type="dxa"/>
                  <w:gridSpan w:val="3"/>
                  <w:shd w:val="clear" w:color="auto" w:fill="BFBFBF"/>
                  <w:vAlign w:val="center"/>
                </w:tcPr>
                <w:p w14:paraId="2F9391A8" w14:textId="5972FAFC" w:rsidR="00484437" w:rsidRPr="008A7BAF" w:rsidRDefault="00C84BB9" w:rsidP="00484437">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EF6153" w:rsidRPr="008A7BAF">
                    <w:rPr>
                      <w:rFonts w:cs="Arial"/>
                      <w:b/>
                      <w:sz w:val="18"/>
                      <w:szCs w:val="18"/>
                      <w:lang w:val="es-ES"/>
                    </w:rPr>
                    <w:t>:</w:t>
                  </w:r>
                  <w:r w:rsidR="00EF6153" w:rsidRPr="008A7BAF">
                    <w:rPr>
                      <w:rFonts w:cs="Arial"/>
                      <w:sz w:val="18"/>
                      <w:szCs w:val="18"/>
                      <w:lang w:val="es-ES"/>
                    </w:rPr>
                    <w:t xml:space="preserve"> </w:t>
                  </w:r>
                  <w:r w:rsidR="00484437" w:rsidRPr="008A7BAF">
                    <w:rPr>
                      <w:rFonts w:cs="Arial"/>
                      <w:sz w:val="18"/>
                      <w:szCs w:val="18"/>
                      <w:lang w:val="es-ES"/>
                    </w:rPr>
                    <w:t>Tenga en cuenta que reconocer sus riesgos les permite abord</w:t>
                  </w:r>
                  <w:r w:rsidR="00B51CB4" w:rsidRPr="008A7BAF">
                    <w:rPr>
                      <w:rFonts w:cs="Arial"/>
                      <w:sz w:val="18"/>
                      <w:szCs w:val="18"/>
                      <w:lang w:val="es-ES"/>
                    </w:rPr>
                    <w:t xml:space="preserve">ar </w:t>
                  </w:r>
                  <w:r w:rsidR="00484437" w:rsidRPr="008A7BAF">
                    <w:rPr>
                      <w:rFonts w:cs="Arial"/>
                      <w:sz w:val="18"/>
                      <w:szCs w:val="18"/>
                      <w:lang w:val="es-ES"/>
                    </w:rPr>
                    <w:t>y fortale</w:t>
                  </w:r>
                  <w:r w:rsidR="00B51CB4" w:rsidRPr="008A7BAF">
                    <w:rPr>
                      <w:rFonts w:cs="Arial"/>
                      <w:sz w:val="18"/>
                      <w:szCs w:val="18"/>
                      <w:lang w:val="es-ES"/>
                    </w:rPr>
                    <w:t xml:space="preserve">cer su </w:t>
                  </w:r>
                  <w:r w:rsidR="00484437" w:rsidRPr="008A7BAF">
                    <w:rPr>
                      <w:rFonts w:cs="Arial"/>
                      <w:sz w:val="18"/>
                      <w:szCs w:val="18"/>
                      <w:lang w:val="es-ES"/>
                    </w:rPr>
                    <w:t>credibilidad ante los consumidores, socios comerciales, la sociedad en general y las organizaciones de derechos humanos u otras partes interesadas.</w:t>
                  </w:r>
                </w:p>
                <w:p w14:paraId="0A1CC78B" w14:textId="4B47B033" w:rsidR="00EF6153" w:rsidRPr="008A7BAF" w:rsidDel="00DD5B24" w:rsidRDefault="00484437" w:rsidP="00484437">
                  <w:pPr>
                    <w:autoSpaceDE w:val="0"/>
                    <w:autoSpaceDN w:val="0"/>
                    <w:adjustRightInd w:val="0"/>
                    <w:spacing w:line="240" w:lineRule="auto"/>
                    <w:rPr>
                      <w:sz w:val="20"/>
                      <w:szCs w:val="20"/>
                      <w:lang w:val="es-ES" w:eastAsia="ko-KR"/>
                    </w:rPr>
                  </w:pPr>
                  <w:r w:rsidRPr="008A7BAF">
                    <w:rPr>
                      <w:rFonts w:cs="Arial"/>
                      <w:sz w:val="18"/>
                      <w:szCs w:val="18"/>
                      <w:lang w:val="es-ES"/>
                    </w:rPr>
                    <w:t>Consulte también el anexo "Orientación sobre evaluaciones de riesgos".</w:t>
                  </w:r>
                </w:p>
              </w:tc>
            </w:tr>
          </w:tbl>
          <w:p w14:paraId="0445D9FB" w14:textId="05365488" w:rsidR="009D1644" w:rsidRPr="008A7BAF" w:rsidRDefault="00C84BB9" w:rsidP="002349B5">
            <w:pPr>
              <w:spacing w:before="120" w:after="120" w:line="240" w:lineRule="auto"/>
              <w:jc w:val="left"/>
              <w:rPr>
                <w:lang w:val="es-ES"/>
              </w:rPr>
            </w:pPr>
            <w:r w:rsidRPr="008A7BAF">
              <w:rPr>
                <w:b/>
                <w:lang w:val="es-ES"/>
              </w:rPr>
              <w:t>Justificación</w:t>
            </w:r>
            <w:r w:rsidR="00D062D8" w:rsidRPr="008A7BAF">
              <w:rPr>
                <w:b/>
                <w:lang w:val="es-ES"/>
              </w:rPr>
              <w:t>:</w:t>
            </w:r>
            <w:r w:rsidR="00490698" w:rsidRPr="008A7BAF">
              <w:rPr>
                <w:b/>
                <w:lang w:val="es-ES"/>
              </w:rPr>
              <w:t xml:space="preserve"> </w:t>
            </w:r>
            <w:r w:rsidR="00B0487A" w:rsidRPr="008A7BAF">
              <w:rPr>
                <w:lang w:val="es-ES"/>
              </w:rPr>
              <w:t>La OPP y los comerciantes podrán saber, a través la realización de evaluaciones de riesgo periódicas, cuáles son las cuestiones más importantes para su organización en materia de derechos humanos y ambientales Los resultados conformarán la política y los procedimientos de HREDD, así como todos los demás pasos del proceso de HREDD.</w:t>
            </w:r>
          </w:p>
          <w:p w14:paraId="1376B18E" w14:textId="2A1BDB29" w:rsidR="009D1644" w:rsidRPr="008A7BAF" w:rsidRDefault="006E63DF" w:rsidP="003805BA">
            <w:pPr>
              <w:spacing w:after="120" w:line="240" w:lineRule="auto"/>
              <w:jc w:val="left"/>
              <w:rPr>
                <w:lang w:val="es-ES"/>
              </w:rPr>
            </w:pPr>
            <w:r w:rsidRPr="008A7BAF">
              <w:rPr>
                <w:lang w:val="es-ES"/>
              </w:rPr>
              <w:t>La herramienta Fairtrade para la evaluación del impacto en los derechos humanos está actualmente en creación y todavía no es posible acceder a ella. En concreto, para el trabajo infantil y forzoso, hará referencia e incluirá:</w:t>
            </w:r>
          </w:p>
          <w:p w14:paraId="2DA0FBC9" w14:textId="3C140539" w:rsidR="006E63DF" w:rsidRPr="008A7BAF" w:rsidRDefault="006E63DF" w:rsidP="006E63DF">
            <w:pPr>
              <w:pStyle w:val="ListParagraph"/>
              <w:numPr>
                <w:ilvl w:val="0"/>
                <w:numId w:val="38"/>
              </w:numPr>
              <w:spacing w:after="120" w:line="240" w:lineRule="auto"/>
              <w:jc w:val="left"/>
              <w:rPr>
                <w:lang w:val="es-ES"/>
              </w:rPr>
            </w:pPr>
            <w:r w:rsidRPr="008A7BAF">
              <w:rPr>
                <w:lang w:val="es-ES"/>
              </w:rPr>
              <w:t>Casos identificados previamente.</w:t>
            </w:r>
          </w:p>
          <w:p w14:paraId="13E8252A" w14:textId="4AAFA9FC" w:rsidR="006E63DF" w:rsidRPr="008A7BAF" w:rsidRDefault="006E63DF" w:rsidP="006E63DF">
            <w:pPr>
              <w:pStyle w:val="ListParagraph"/>
              <w:numPr>
                <w:ilvl w:val="0"/>
                <w:numId w:val="38"/>
              </w:numPr>
              <w:spacing w:after="120" w:line="240" w:lineRule="auto"/>
              <w:jc w:val="left"/>
              <w:rPr>
                <w:lang w:val="es-ES"/>
              </w:rPr>
            </w:pPr>
            <w:r w:rsidRPr="008A7BAF">
              <w:rPr>
                <w:lang w:val="es-ES"/>
              </w:rPr>
              <w:t>Resultados de auditorías anteriores y suspensiones Fairtrade por no conformidades.</w:t>
            </w:r>
          </w:p>
          <w:p w14:paraId="4BE67940" w14:textId="684FBAB9" w:rsidR="006E63DF" w:rsidRPr="008A7BAF" w:rsidRDefault="006E63DF" w:rsidP="006E63DF">
            <w:pPr>
              <w:pStyle w:val="ListParagraph"/>
              <w:numPr>
                <w:ilvl w:val="0"/>
                <w:numId w:val="38"/>
              </w:numPr>
              <w:spacing w:after="120" w:line="240" w:lineRule="auto"/>
              <w:jc w:val="left"/>
              <w:rPr>
                <w:lang w:val="es-ES"/>
              </w:rPr>
            </w:pPr>
            <w:r w:rsidRPr="008A7BAF">
              <w:rPr>
                <w:lang w:val="es-ES"/>
              </w:rPr>
              <w:t>Planes nacionales de acción, aplicables al sector del cacao para erradicar el trabajo infantil o el trabajo forzoso.</w:t>
            </w:r>
          </w:p>
          <w:p w14:paraId="63C6608B" w14:textId="71B88A69" w:rsidR="006E63DF" w:rsidRPr="008A7BAF" w:rsidRDefault="006E63DF" w:rsidP="006E63DF">
            <w:pPr>
              <w:pStyle w:val="ListParagraph"/>
              <w:numPr>
                <w:ilvl w:val="0"/>
                <w:numId w:val="38"/>
              </w:numPr>
              <w:spacing w:after="120" w:line="240" w:lineRule="auto"/>
              <w:jc w:val="left"/>
              <w:rPr>
                <w:lang w:val="es-ES"/>
              </w:rPr>
            </w:pPr>
            <w:r w:rsidRPr="008A7BAF">
              <w:rPr>
                <w:lang w:val="es-ES"/>
              </w:rPr>
              <w:t>Lista de bienes producidos por trabajo infantil y trabajo forzoso del Departamento de Trabajo de los Estados Unidos;</w:t>
            </w:r>
          </w:p>
          <w:p w14:paraId="4C729B99" w14:textId="470F2ACF" w:rsidR="006E63DF" w:rsidRPr="008A7BAF" w:rsidRDefault="006E63DF" w:rsidP="006E63DF">
            <w:pPr>
              <w:pStyle w:val="ListParagraph"/>
              <w:numPr>
                <w:ilvl w:val="0"/>
                <w:numId w:val="38"/>
              </w:numPr>
              <w:spacing w:after="120" w:line="240" w:lineRule="auto"/>
              <w:jc w:val="left"/>
              <w:rPr>
                <w:lang w:val="es-ES"/>
              </w:rPr>
            </w:pPr>
            <w:r w:rsidRPr="008A7BAF">
              <w:rPr>
                <w:lang w:val="es-ES"/>
              </w:rPr>
              <w:t>Lista de tráfico de personas en los EE. UU. del gobierno de EE. UU.</w:t>
            </w:r>
          </w:p>
          <w:p w14:paraId="63C81406" w14:textId="4E58E172" w:rsidR="006E63DF" w:rsidRPr="008A7BAF" w:rsidRDefault="006E63DF" w:rsidP="006E63DF">
            <w:pPr>
              <w:pStyle w:val="ListParagraph"/>
              <w:numPr>
                <w:ilvl w:val="0"/>
                <w:numId w:val="38"/>
              </w:numPr>
              <w:spacing w:after="120" w:line="240" w:lineRule="auto"/>
              <w:jc w:val="left"/>
              <w:rPr>
                <w:lang w:val="es-ES"/>
              </w:rPr>
            </w:pPr>
            <w:r w:rsidRPr="008A7BAF">
              <w:rPr>
                <w:lang w:val="es-ES"/>
              </w:rPr>
              <w:t xml:space="preserve">Índice mundial de esclavitud de la Fundación </w:t>
            </w:r>
            <w:r w:rsidRPr="008A7BAF">
              <w:rPr>
                <w:i/>
                <w:iCs/>
                <w:lang w:val="es-ES"/>
              </w:rPr>
              <w:t>Walk Free</w:t>
            </w:r>
            <w:r w:rsidRPr="008A7BAF">
              <w:rPr>
                <w:lang w:val="es-ES"/>
              </w:rPr>
              <w:t xml:space="preserve">, índice de trabajo infantil </w:t>
            </w:r>
            <w:r w:rsidRPr="008A7BAF">
              <w:rPr>
                <w:i/>
                <w:iCs/>
                <w:lang w:val="es-ES"/>
              </w:rPr>
              <w:t>Verisk Maplecroft</w:t>
            </w:r>
            <w:r w:rsidRPr="008A7BAF">
              <w:rPr>
                <w:lang w:val="es-ES"/>
              </w:rPr>
              <w:t xml:space="preserve"> o datos de UNICEF;</w:t>
            </w:r>
          </w:p>
          <w:p w14:paraId="1509527A" w14:textId="66AF52C9" w:rsidR="006E63DF" w:rsidRPr="008A7BAF" w:rsidRDefault="006E63DF" w:rsidP="006E63DF">
            <w:pPr>
              <w:pStyle w:val="ListParagraph"/>
              <w:numPr>
                <w:ilvl w:val="0"/>
                <w:numId w:val="38"/>
              </w:numPr>
              <w:spacing w:after="120" w:line="240" w:lineRule="auto"/>
              <w:jc w:val="left"/>
              <w:rPr>
                <w:lang w:val="es-ES"/>
              </w:rPr>
            </w:pPr>
            <w:r w:rsidRPr="008A7BAF">
              <w:rPr>
                <w:lang w:val="es-ES"/>
              </w:rPr>
              <w:t>Información de comerciantes, gobierno, instituciones académicas o de investigación, organizaciones de la sociedad general y medios de comunicación.</w:t>
            </w:r>
          </w:p>
          <w:p w14:paraId="3D0D0462" w14:textId="72622405" w:rsidR="00B0487A" w:rsidRPr="008A7BAF" w:rsidRDefault="00C84BB9" w:rsidP="00B0487A">
            <w:pPr>
              <w:spacing w:after="120" w:line="240" w:lineRule="auto"/>
              <w:jc w:val="left"/>
              <w:rPr>
                <w:lang w:val="es-ES"/>
              </w:rPr>
            </w:pPr>
            <w:r w:rsidRPr="008A7BAF">
              <w:rPr>
                <w:b/>
                <w:lang w:val="es-ES"/>
              </w:rPr>
              <w:t>Implicaciones</w:t>
            </w:r>
            <w:r w:rsidR="00D062D8" w:rsidRPr="008A7BAF">
              <w:rPr>
                <w:b/>
                <w:lang w:val="es-ES"/>
              </w:rPr>
              <w:t>:</w:t>
            </w:r>
            <w:r w:rsidR="009D1644" w:rsidRPr="008A7BAF">
              <w:rPr>
                <w:b/>
                <w:lang w:val="es-ES"/>
              </w:rPr>
              <w:t xml:space="preserve"> </w:t>
            </w:r>
            <w:r w:rsidR="00B0487A" w:rsidRPr="008A7BAF">
              <w:rPr>
                <w:lang w:val="es-ES"/>
              </w:rPr>
              <w:t>Dependiendo del tamaño, la estructura de la organización y el negocio y su cadena de suministro, puede requerir un esfuerzo significativo.</w:t>
            </w:r>
          </w:p>
          <w:p w14:paraId="63896256" w14:textId="376DE863" w:rsidR="006C7181" w:rsidRPr="008A7BAF" w:rsidRDefault="00B0487A" w:rsidP="00B0487A">
            <w:pPr>
              <w:spacing w:after="120" w:line="240" w:lineRule="auto"/>
              <w:jc w:val="left"/>
              <w:rPr>
                <w:lang w:val="es-ES"/>
              </w:rPr>
            </w:pPr>
            <w:r w:rsidRPr="008A7BAF">
              <w:rPr>
                <w:lang w:val="es-ES"/>
              </w:rPr>
              <w:t>Fairtrade está evaluando actualmente el nivel de detalle y la información contextual que debe proporcionarse en el requisito del criterio frente a cuánto es accesible como documentos adicionales. Tenga en cuenta que las partes interesadas se benefician de más información y orientación al realizar evaluaciones de riesgo iniciales.</w:t>
            </w:r>
          </w:p>
          <w:p w14:paraId="2B6F97F7" w14:textId="78FC2789"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1.4.1 </w:t>
            </w:r>
            <w:r w:rsidR="00C84BB9" w:rsidRPr="008A7BAF">
              <w:rPr>
                <w:b/>
                <w:color w:val="00B9E4" w:themeColor="background2"/>
                <w:lang w:val="es-ES"/>
              </w:rPr>
              <w:t>¿Está de acuerdo con este requisito?</w:t>
            </w:r>
          </w:p>
          <w:p w14:paraId="335C3223" w14:textId="77777777" w:rsidR="00C84BB9" w:rsidRPr="008A7BAF" w:rsidRDefault="00C84BB9" w:rsidP="00C84BB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2FC4806" w14:textId="77777777" w:rsidR="00C84BB9" w:rsidRPr="008A7BAF" w:rsidRDefault="00C84BB9" w:rsidP="00C84BB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536400D2" w14:textId="77777777" w:rsidR="00C84BB9" w:rsidRPr="008A7BAF" w:rsidRDefault="00C84BB9" w:rsidP="00C84BB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3E804ED5" w14:textId="77777777" w:rsidR="00C84BB9" w:rsidRPr="008A7BAF" w:rsidRDefault="00C84BB9" w:rsidP="00C84BB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1FC639A2" w14:textId="77777777" w:rsidR="00C84BB9" w:rsidRPr="008A7BAF" w:rsidRDefault="00C84BB9" w:rsidP="00C84BB9">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29DF4F92" w14:textId="58ED3990" w:rsidR="002E315B" w:rsidRPr="008A7BAF" w:rsidRDefault="00F10D3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6FC584C" w14:textId="7A58863F"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1.4.2 </w:t>
            </w:r>
            <w:r w:rsidR="008251F6"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8251F6" w:rsidRPr="008A7BAF">
              <w:rPr>
                <w:b/>
                <w:color w:val="00B9E4" w:themeColor="background2"/>
                <w:lang w:val="es-ES"/>
              </w:rPr>
              <w:t xml:space="preserve"> para cumplir este requisito? (Siendo 1 el menor esfuerzo y 5 el mayor)</w:t>
            </w:r>
          </w:p>
          <w:p w14:paraId="49D447A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6FCDCF2C"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4591AE57"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00DA140E"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9400566"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381BE942" w14:textId="31231B45"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1.4.3 </w:t>
            </w:r>
            <w:r w:rsidR="008251F6"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21D047B2" w14:textId="1B3A8050" w:rsidR="002E315B" w:rsidRPr="008A7BAF" w:rsidRDefault="00F10D3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7E45C4F" w14:textId="250B2E0B" w:rsidR="00877B32"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1.4.</w:t>
            </w:r>
            <w:r w:rsidR="00DA55BD">
              <w:rPr>
                <w:b/>
                <w:color w:val="00B9E4" w:themeColor="background2"/>
                <w:lang w:val="es-ES"/>
              </w:rPr>
              <w:t>4</w:t>
            </w:r>
            <w:r w:rsidRPr="008A7BAF">
              <w:rPr>
                <w:b/>
                <w:color w:val="00B9E4" w:themeColor="background2"/>
                <w:lang w:val="es-ES"/>
              </w:rPr>
              <w:t xml:space="preserve"> </w:t>
            </w:r>
            <w:r w:rsidR="008251F6"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2E474A14"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7FF1BDB9"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780867F3"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7588DE51"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1EC5D22C"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261CA87E"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3478C0B1"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178514C1" w14:textId="77777777" w:rsidR="008251F6" w:rsidRPr="008A7BAF" w:rsidRDefault="008251F6" w:rsidP="008251F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35421264" w14:textId="77777777" w:rsidR="006C7181" w:rsidRPr="008A7BAF" w:rsidRDefault="006C7181" w:rsidP="006C7181">
            <w:pPr>
              <w:keepNext/>
              <w:keepLines/>
              <w:tabs>
                <w:tab w:val="left" w:pos="735"/>
              </w:tabs>
              <w:spacing w:before="120" w:after="120" w:line="240" w:lineRule="auto"/>
              <w:rPr>
                <w:lang w:val="es-ES"/>
              </w:rPr>
            </w:pPr>
          </w:p>
          <w:p w14:paraId="6F443FB5" w14:textId="3878ED7F" w:rsidR="00202892" w:rsidRPr="008A7BAF" w:rsidRDefault="001E669D" w:rsidP="002349B5">
            <w:pPr>
              <w:spacing w:before="120" w:after="120" w:line="240" w:lineRule="auto"/>
              <w:jc w:val="left"/>
              <w:rPr>
                <w:b/>
                <w:lang w:val="es-ES"/>
              </w:rPr>
            </w:pPr>
            <w:r w:rsidRPr="008A7BAF">
              <w:rPr>
                <w:b/>
                <w:lang w:val="es-ES"/>
              </w:rPr>
              <w:t xml:space="preserve">1.5 </w:t>
            </w:r>
            <w:r w:rsidR="0033685C" w:rsidRPr="008A7BAF">
              <w:rPr>
                <w:b/>
                <w:lang w:val="es-ES"/>
              </w:rPr>
              <w:t xml:space="preserve">Plan de </w:t>
            </w:r>
            <w:r w:rsidR="00B51CB4" w:rsidRPr="008A7BAF">
              <w:rPr>
                <w:b/>
                <w:lang w:val="es-ES"/>
              </w:rPr>
              <w:t>prevención</w:t>
            </w:r>
            <w:r w:rsidR="0033685C" w:rsidRPr="008A7BAF">
              <w:rPr>
                <w:b/>
                <w:lang w:val="es-ES"/>
              </w:rPr>
              <w:t xml:space="preserve"> y mitigación</w:t>
            </w:r>
          </w:p>
          <w:p w14:paraId="75FB609F" w14:textId="51411BCC" w:rsidR="008251F6" w:rsidRPr="008A7BAF" w:rsidRDefault="00B51CB4" w:rsidP="008251F6">
            <w:pPr>
              <w:spacing w:before="120" w:after="120" w:line="240" w:lineRule="auto"/>
              <w:rPr>
                <w:i/>
                <w:lang w:val="es-ES"/>
              </w:rPr>
            </w:pPr>
            <w:r w:rsidRPr="008A7BAF">
              <w:rPr>
                <w:i/>
                <w:lang w:val="es-ES"/>
              </w:rPr>
              <w:t xml:space="preserve">Según los requisitos </w:t>
            </w:r>
            <w:r w:rsidR="008251F6" w:rsidRPr="008A7BAF">
              <w:rPr>
                <w:i/>
                <w:lang w:val="es-ES"/>
              </w:rPr>
              <w:t xml:space="preserve">12.3.c del Estándar Regional Africano Bronze, y los </w:t>
            </w:r>
            <w:r w:rsidR="00B0487A" w:rsidRPr="008A7BAF">
              <w:rPr>
                <w:i/>
                <w:lang w:val="es-ES"/>
              </w:rPr>
              <w:t>r</w:t>
            </w:r>
            <w:r w:rsidR="008251F6" w:rsidRPr="008A7BAF">
              <w:rPr>
                <w:i/>
                <w:lang w:val="es-ES"/>
              </w:rPr>
              <w:t>equisit</w:t>
            </w:r>
            <w:r w:rsidR="00B0487A" w:rsidRPr="008A7BAF">
              <w:rPr>
                <w:i/>
                <w:lang w:val="es-ES"/>
              </w:rPr>
              <w:t>o</w:t>
            </w:r>
            <w:r w:rsidR="008251F6" w:rsidRPr="008A7BAF">
              <w:rPr>
                <w:i/>
                <w:lang w:val="es-ES"/>
              </w:rPr>
              <w:t>s Silver 12.2.d</w:t>
            </w:r>
            <w:r w:rsidR="00B0487A" w:rsidRPr="008A7BAF">
              <w:rPr>
                <w:i/>
                <w:lang w:val="es-ES"/>
              </w:rPr>
              <w:t xml:space="preserve">, </w:t>
            </w:r>
            <w:r w:rsidR="008251F6" w:rsidRPr="008A7BAF">
              <w:rPr>
                <w:i/>
                <w:lang w:val="es-ES"/>
              </w:rPr>
              <w:t>1</w:t>
            </w:r>
            <w:r w:rsidR="00B0487A" w:rsidRPr="008A7BAF">
              <w:rPr>
                <w:i/>
                <w:lang w:val="es-ES"/>
              </w:rPr>
              <w:t>2</w:t>
            </w:r>
            <w:r w:rsidR="008251F6" w:rsidRPr="008A7BAF">
              <w:rPr>
                <w:i/>
                <w:lang w:val="es-ES"/>
              </w:rPr>
              <w:t>.4.b y c, 12.8.b y c. Este requisit</w:t>
            </w:r>
            <w:r w:rsidR="00B0487A" w:rsidRPr="008A7BAF">
              <w:rPr>
                <w:i/>
                <w:lang w:val="es-ES"/>
              </w:rPr>
              <w:t>o</w:t>
            </w:r>
            <w:r w:rsidR="008251F6" w:rsidRPr="008A7BAF">
              <w:rPr>
                <w:i/>
                <w:lang w:val="es-ES"/>
              </w:rPr>
              <w:t xml:space="preserve"> </w:t>
            </w:r>
            <w:r w:rsidR="00840D25">
              <w:rPr>
                <w:i/>
                <w:lang w:val="es-ES"/>
              </w:rPr>
              <w:t>será</w:t>
            </w:r>
            <w:r w:rsidR="00840D25" w:rsidRPr="008A7BAF">
              <w:rPr>
                <w:i/>
                <w:lang w:val="es-ES"/>
              </w:rPr>
              <w:t xml:space="preserve"> </w:t>
            </w:r>
            <w:r w:rsidR="008251F6" w:rsidRPr="008A7BAF">
              <w:rPr>
                <w:i/>
                <w:lang w:val="es-ES"/>
              </w:rPr>
              <w:t>obli</w:t>
            </w:r>
            <w:r w:rsidR="00B0487A" w:rsidRPr="008A7BAF">
              <w:rPr>
                <w:i/>
                <w:lang w:val="es-ES"/>
              </w:rPr>
              <w:t>g</w:t>
            </w:r>
            <w:r w:rsidR="008251F6" w:rsidRPr="008A7BAF">
              <w:rPr>
                <w:i/>
                <w:lang w:val="es-ES"/>
              </w:rPr>
              <w:t xml:space="preserve">atorio para </w:t>
            </w:r>
            <w:r w:rsidR="00B0487A" w:rsidRPr="008A7BAF">
              <w:rPr>
                <w:i/>
                <w:lang w:val="es-ES"/>
              </w:rPr>
              <w:t>C</w:t>
            </w:r>
            <w:r w:rsidR="008251F6" w:rsidRPr="008A7BAF">
              <w:rPr>
                <w:i/>
                <w:lang w:val="es-ES"/>
              </w:rPr>
              <w:t>osta de Marfil y Ghan</w:t>
            </w:r>
            <w:r w:rsidRPr="008A7BAF">
              <w:rPr>
                <w:i/>
                <w:lang w:val="es-ES"/>
              </w:rPr>
              <w:t>a</w:t>
            </w:r>
            <w:r w:rsidR="008251F6" w:rsidRPr="008A7BAF">
              <w:rPr>
                <w:i/>
                <w:lang w:val="es-ES"/>
              </w:rPr>
              <w:t>,</w:t>
            </w:r>
            <w:r w:rsidR="00840D25">
              <w:rPr>
                <w:i/>
                <w:lang w:val="es-ES"/>
              </w:rPr>
              <w:t xml:space="preserve"> </w:t>
            </w:r>
            <w:r w:rsidR="00840D25" w:rsidRPr="00840D25">
              <w:rPr>
                <w:i/>
                <w:lang w:val="es-ES"/>
              </w:rPr>
              <w:t xml:space="preserve">se sugiere su </w:t>
            </w:r>
            <w:r w:rsidR="0024080E">
              <w:rPr>
                <w:i/>
                <w:lang w:val="es-ES"/>
              </w:rPr>
              <w:t>implementación</w:t>
            </w:r>
            <w:r w:rsidR="00840D25" w:rsidRPr="00840D25">
              <w:rPr>
                <w:i/>
                <w:lang w:val="es-ES"/>
              </w:rPr>
              <w:t xml:space="preserve"> en todas las regiones, excepto en América Latina y el Caribe</w:t>
            </w:r>
          </w:p>
          <w:p w14:paraId="68273984" w14:textId="47B6A7FA" w:rsidR="001248CB" w:rsidRPr="008A7BAF" w:rsidRDefault="001248CB" w:rsidP="002349B5">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1E227C" w:rsidRPr="00283B16" w14:paraId="0B5E72FB" w14:textId="77777777" w:rsidTr="00F8081B">
              <w:trPr>
                <w:trHeight w:val="380"/>
              </w:trPr>
              <w:tc>
                <w:tcPr>
                  <w:tcW w:w="8505" w:type="dxa"/>
                  <w:gridSpan w:val="3"/>
                  <w:shd w:val="clear" w:color="auto" w:fill="auto"/>
                  <w:vAlign w:val="center"/>
                </w:tcPr>
                <w:p w14:paraId="3846B36F" w14:textId="280509AE" w:rsidR="001E227C" w:rsidRPr="008A7BAF" w:rsidRDefault="0033685C"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1E227C" w:rsidRPr="008A7BAF">
                    <w:rPr>
                      <w:rFonts w:cs="Arial"/>
                      <w:b/>
                      <w:spacing w:val="-1"/>
                      <w:sz w:val="20"/>
                      <w:szCs w:val="20"/>
                      <w:lang w:val="es-ES"/>
                    </w:rPr>
                    <w:t>:</w:t>
                  </w:r>
                  <w:r w:rsidR="001E227C" w:rsidRPr="008A7BAF">
                    <w:rPr>
                      <w:rFonts w:cs="Arial"/>
                      <w:spacing w:val="-1"/>
                      <w:sz w:val="20"/>
                      <w:szCs w:val="20"/>
                      <w:lang w:val="es-ES"/>
                    </w:rPr>
                    <w:t xml:space="preserve"> </w:t>
                  </w:r>
                  <w:r w:rsidRPr="008A7BAF">
                    <w:rPr>
                      <w:rFonts w:cs="Arial"/>
                      <w:spacing w:val="-1"/>
                      <w:sz w:val="20"/>
                      <w:szCs w:val="20"/>
                      <w:lang w:val="es-ES"/>
                    </w:rPr>
                    <w:t>OPP y comerciantes</w:t>
                  </w:r>
                </w:p>
              </w:tc>
            </w:tr>
            <w:tr w:rsidR="001E227C" w:rsidRPr="00283B16" w14:paraId="55EFD5FC" w14:textId="77777777" w:rsidTr="00F8081B">
              <w:trPr>
                <w:trHeight w:val="835"/>
              </w:trPr>
              <w:tc>
                <w:tcPr>
                  <w:tcW w:w="900" w:type="dxa"/>
                  <w:shd w:val="clear" w:color="auto" w:fill="BFBFBF"/>
                  <w:vAlign w:val="center"/>
                </w:tcPr>
                <w:p w14:paraId="416DCFDD" w14:textId="1F67FB8A" w:rsidR="001E227C" w:rsidRPr="008A7BAF" w:rsidRDefault="0033685C" w:rsidP="003805BA">
                  <w:pPr>
                    <w:spacing w:before="120" w:after="120" w:line="240" w:lineRule="auto"/>
                    <w:rPr>
                      <w:rFonts w:cs="Arial"/>
                      <w:b/>
                      <w:sz w:val="20"/>
                      <w:szCs w:val="20"/>
                      <w:lang w:val="es-ES"/>
                    </w:rPr>
                  </w:pPr>
                  <w:r w:rsidRPr="008A7BAF">
                    <w:rPr>
                      <w:rFonts w:cs="Arial"/>
                      <w:b/>
                      <w:sz w:val="20"/>
                      <w:szCs w:val="20"/>
                      <w:lang w:val="es-ES"/>
                    </w:rPr>
                    <w:t>Año</w:t>
                  </w:r>
                  <w:r w:rsidR="001E227C" w:rsidRPr="008A7BAF">
                    <w:rPr>
                      <w:rFonts w:cs="Arial"/>
                      <w:b/>
                      <w:sz w:val="20"/>
                      <w:szCs w:val="20"/>
                      <w:lang w:val="es-ES"/>
                    </w:rPr>
                    <w:t xml:space="preserve"> </w:t>
                  </w:r>
                  <w:r w:rsidR="000A4B84" w:rsidRPr="008A7BAF">
                    <w:rPr>
                      <w:rFonts w:cs="Arial"/>
                      <w:b/>
                      <w:sz w:val="20"/>
                      <w:szCs w:val="20"/>
                      <w:lang w:val="es-ES"/>
                    </w:rPr>
                    <w:t>1</w:t>
                  </w:r>
                </w:p>
              </w:tc>
              <w:tc>
                <w:tcPr>
                  <w:tcW w:w="720" w:type="dxa"/>
                  <w:shd w:val="clear" w:color="auto" w:fill="BFBFBF"/>
                  <w:vAlign w:val="center"/>
                </w:tcPr>
                <w:p w14:paraId="2CCC3278" w14:textId="2E432EE3" w:rsidR="001E227C" w:rsidRPr="008A7BAF" w:rsidRDefault="0033685C"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26036774" w14:textId="2DD5E802" w:rsidR="008C1BC1" w:rsidRPr="008A7BAF" w:rsidRDefault="00B0487A" w:rsidP="003805BA">
                  <w:pPr>
                    <w:spacing w:after="160" w:line="259" w:lineRule="auto"/>
                    <w:jc w:val="left"/>
                    <w:rPr>
                      <w:rFonts w:cs="Arial"/>
                      <w:spacing w:val="-1"/>
                      <w:sz w:val="20"/>
                      <w:szCs w:val="20"/>
                      <w:lang w:val="es-ES"/>
                    </w:rPr>
                  </w:pPr>
                  <w:r w:rsidRPr="008A7BAF">
                    <w:rPr>
                      <w:rFonts w:cs="Arial"/>
                      <w:spacing w:val="-1"/>
                      <w:sz w:val="20"/>
                      <w:szCs w:val="20"/>
                      <w:lang w:val="es-ES"/>
                    </w:rPr>
                    <w:t>Usted elabora e implementa un plan para prevenir y mitigar los riesgos más graves identificados en su evaluación de riesgos. El plan incluye al menos tres actividades relacionadas con estos riesgos.</w:t>
                  </w:r>
                </w:p>
                <w:p w14:paraId="4877B869" w14:textId="16D31182" w:rsidR="001E227C" w:rsidRPr="008A7BAF" w:rsidRDefault="00B0487A" w:rsidP="003805BA">
                  <w:pPr>
                    <w:spacing w:after="160" w:line="259" w:lineRule="auto"/>
                    <w:jc w:val="left"/>
                    <w:rPr>
                      <w:rFonts w:cs="Arial"/>
                      <w:spacing w:val="-1"/>
                      <w:sz w:val="20"/>
                      <w:szCs w:val="20"/>
                      <w:lang w:val="es-ES"/>
                    </w:rPr>
                  </w:pPr>
                  <w:r w:rsidRPr="008A7BAF">
                    <w:rPr>
                      <w:rFonts w:cs="Arial"/>
                      <w:spacing w:val="-1"/>
                      <w:sz w:val="20"/>
                      <w:szCs w:val="20"/>
                      <w:lang w:val="es-ES"/>
                    </w:rPr>
                    <w:t>Los comerciantes incluyen al menos una actividad que respalde las actividades de prevención y mitigación de sus proveedores.</w:t>
                  </w:r>
                </w:p>
                <w:p w14:paraId="0671C71A" w14:textId="080ACC77" w:rsidR="001E227C" w:rsidRPr="008A7BAF" w:rsidRDefault="00B0487A" w:rsidP="003805BA">
                  <w:pPr>
                    <w:spacing w:after="160" w:line="259" w:lineRule="auto"/>
                    <w:jc w:val="left"/>
                    <w:rPr>
                      <w:rFonts w:cs="Arial"/>
                      <w:spacing w:val="-1"/>
                      <w:sz w:val="20"/>
                      <w:szCs w:val="20"/>
                      <w:lang w:val="es-ES"/>
                    </w:rPr>
                  </w:pPr>
                  <w:r w:rsidRPr="008A7BAF">
                    <w:rPr>
                      <w:rFonts w:cs="Arial"/>
                      <w:spacing w:val="-1"/>
                      <w:sz w:val="20"/>
                      <w:szCs w:val="20"/>
                      <w:lang w:val="es-ES"/>
                    </w:rPr>
                    <w:t>Usted mantiene el plan actualizado y lo revisa anualmente.</w:t>
                  </w:r>
                </w:p>
              </w:tc>
            </w:tr>
            <w:tr w:rsidR="001E227C" w:rsidRPr="00283B16" w14:paraId="745ECD81" w14:textId="77777777" w:rsidTr="00F8081B">
              <w:trPr>
                <w:trHeight w:val="349"/>
              </w:trPr>
              <w:tc>
                <w:tcPr>
                  <w:tcW w:w="8505" w:type="dxa"/>
                  <w:gridSpan w:val="3"/>
                  <w:shd w:val="clear" w:color="auto" w:fill="BFBFBF"/>
                  <w:vAlign w:val="center"/>
                </w:tcPr>
                <w:p w14:paraId="5F916B6A" w14:textId="7218F958" w:rsidR="0033685C" w:rsidRPr="008A7BAF" w:rsidRDefault="00B51CB4" w:rsidP="0033685C">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1E227C" w:rsidRPr="008A7BAF">
                    <w:rPr>
                      <w:rFonts w:cs="Arial"/>
                      <w:b/>
                      <w:sz w:val="18"/>
                      <w:szCs w:val="18"/>
                      <w:lang w:val="es-ES"/>
                    </w:rPr>
                    <w:t>:</w:t>
                  </w:r>
                  <w:r w:rsidR="001E227C" w:rsidRPr="008A7BAF">
                    <w:rPr>
                      <w:rFonts w:cs="Arial"/>
                      <w:sz w:val="18"/>
                      <w:szCs w:val="18"/>
                      <w:lang w:val="es-ES"/>
                    </w:rPr>
                    <w:t xml:space="preserve"> </w:t>
                  </w:r>
                  <w:r w:rsidR="0033685C" w:rsidRPr="008A7BAF">
                    <w:rPr>
                      <w:rFonts w:cs="Arial"/>
                      <w:sz w:val="18"/>
                      <w:szCs w:val="18"/>
                      <w:lang w:val="es-ES"/>
                    </w:rPr>
                    <w:t xml:space="preserve">Las actividades pueden incluir impartir capacitaciones, formar </w:t>
                  </w:r>
                  <w:r w:rsidR="00B0487A" w:rsidRPr="008A7BAF">
                    <w:rPr>
                      <w:rFonts w:cs="Arial"/>
                      <w:sz w:val="18"/>
                      <w:szCs w:val="18"/>
                      <w:lang w:val="es-ES"/>
                    </w:rPr>
                    <w:t>vínculos</w:t>
                  </w:r>
                  <w:r w:rsidR="0033685C" w:rsidRPr="008A7BAF">
                    <w:rPr>
                      <w:rFonts w:cs="Arial"/>
                      <w:sz w:val="18"/>
                      <w:szCs w:val="18"/>
                      <w:lang w:val="es-ES"/>
                    </w:rPr>
                    <w:t xml:space="preserve"> con organizaciones locales, negociaciones con las autoridades locales, provisión específica de servicios sociales para proyectos de organizaciones de productores financiados por la Prima Fairtrade, etc.</w:t>
                  </w:r>
                </w:p>
                <w:p w14:paraId="6CF0FE75" w14:textId="68D2B69E" w:rsidR="001E227C" w:rsidRPr="008A7BAF" w:rsidDel="00DD5B24" w:rsidRDefault="0033685C" w:rsidP="0033685C">
                  <w:pPr>
                    <w:autoSpaceDE w:val="0"/>
                    <w:autoSpaceDN w:val="0"/>
                    <w:adjustRightInd w:val="0"/>
                    <w:spacing w:line="240" w:lineRule="auto"/>
                    <w:rPr>
                      <w:sz w:val="20"/>
                      <w:szCs w:val="20"/>
                      <w:lang w:val="es-ES" w:eastAsia="ko-KR"/>
                    </w:rPr>
                  </w:pPr>
                  <w:r w:rsidRPr="008A7BAF">
                    <w:rPr>
                      <w:rFonts w:cs="Arial"/>
                      <w:sz w:val="18"/>
                      <w:szCs w:val="18"/>
                      <w:lang w:val="es-ES"/>
                    </w:rPr>
                    <w:t>Consulte el anexo "Orientación sobre planes de prevención y mitigación".</w:t>
                  </w:r>
                </w:p>
              </w:tc>
            </w:tr>
          </w:tbl>
          <w:p w14:paraId="5A331A5D" w14:textId="77777777" w:rsidR="006C7181" w:rsidRPr="008A7BAF" w:rsidRDefault="006C7181" w:rsidP="002349B5">
            <w:pPr>
              <w:spacing w:before="120" w:after="120" w:line="240" w:lineRule="auto"/>
              <w:jc w:val="left"/>
              <w:rPr>
                <w:b/>
                <w:lang w:val="es-ES"/>
              </w:rPr>
            </w:pPr>
          </w:p>
          <w:p w14:paraId="10191EED" w14:textId="77EED8C2" w:rsidR="00EF6153" w:rsidRPr="008A7BAF" w:rsidRDefault="0033685C" w:rsidP="002349B5">
            <w:pPr>
              <w:spacing w:before="120" w:after="120" w:line="240" w:lineRule="auto"/>
              <w:jc w:val="left"/>
              <w:rPr>
                <w:lang w:val="es-ES"/>
              </w:rPr>
            </w:pPr>
            <w:r w:rsidRPr="008A7BAF">
              <w:rPr>
                <w:b/>
                <w:lang w:val="es-ES"/>
              </w:rPr>
              <w:t>Justi</w:t>
            </w:r>
            <w:r w:rsidR="00B0487A" w:rsidRPr="008A7BAF">
              <w:rPr>
                <w:b/>
                <w:lang w:val="es-ES"/>
              </w:rPr>
              <w:t>f</w:t>
            </w:r>
            <w:r w:rsidRPr="008A7BAF">
              <w:rPr>
                <w:b/>
                <w:lang w:val="es-ES"/>
              </w:rPr>
              <w:t>icación</w:t>
            </w:r>
            <w:r w:rsidR="001E227C" w:rsidRPr="008A7BAF">
              <w:rPr>
                <w:b/>
                <w:lang w:val="es-ES"/>
              </w:rPr>
              <w:t>:</w:t>
            </w:r>
            <w:r w:rsidR="003439D1" w:rsidRPr="008A7BAF">
              <w:rPr>
                <w:b/>
                <w:lang w:val="es-ES"/>
              </w:rPr>
              <w:t xml:space="preserve"> </w:t>
            </w:r>
            <w:r w:rsidRPr="008A7BAF">
              <w:rPr>
                <w:lang w:val="es-ES"/>
              </w:rPr>
              <w:t xml:space="preserve">Junto a los </w:t>
            </w:r>
            <w:r w:rsidR="00B51CB4" w:rsidRPr="008A7BAF">
              <w:rPr>
                <w:lang w:val="es-ES"/>
              </w:rPr>
              <w:t>siguientes</w:t>
            </w:r>
            <w:r w:rsidRPr="008A7BAF">
              <w:rPr>
                <w:lang w:val="es-ES"/>
              </w:rPr>
              <w:t xml:space="preserve"> requisitos, este punto pide a las OPP y comerciantes que tomen medidas para sus problemas más importantes </w:t>
            </w:r>
            <w:r w:rsidR="00B51CB4" w:rsidRPr="008A7BAF">
              <w:rPr>
                <w:lang w:val="es-ES"/>
              </w:rPr>
              <w:t>sobre</w:t>
            </w:r>
            <w:r w:rsidRPr="008A7BAF">
              <w:rPr>
                <w:lang w:val="es-ES"/>
              </w:rPr>
              <w:t xml:space="preserve"> derechos humanos y será de ayuda para abordar cualquier impacto adverso de su negocio.</w:t>
            </w:r>
          </w:p>
          <w:p w14:paraId="7F05263F" w14:textId="2152A1F0" w:rsidR="006C7181" w:rsidRPr="008A7BAF" w:rsidRDefault="0033685C" w:rsidP="003805BA">
            <w:pPr>
              <w:spacing w:after="120" w:line="240" w:lineRule="auto"/>
              <w:jc w:val="left"/>
              <w:rPr>
                <w:lang w:val="es-ES"/>
              </w:rPr>
            </w:pPr>
            <w:r w:rsidRPr="008A7BAF">
              <w:rPr>
                <w:b/>
                <w:lang w:val="es-ES"/>
              </w:rPr>
              <w:t>Implicaciones</w:t>
            </w:r>
            <w:r w:rsidR="001E227C" w:rsidRPr="008A7BAF">
              <w:rPr>
                <w:b/>
                <w:lang w:val="es-ES"/>
              </w:rPr>
              <w:t>:</w:t>
            </w:r>
            <w:r w:rsidR="003439D1" w:rsidRPr="008A7BAF">
              <w:rPr>
                <w:b/>
                <w:lang w:val="es-ES"/>
              </w:rPr>
              <w:t xml:space="preserve"> </w:t>
            </w:r>
            <w:r w:rsidRPr="008A7BAF">
              <w:rPr>
                <w:lang w:val="es-ES"/>
              </w:rPr>
              <w:t>Este nuevo requisito tendrá implicaciones económicas.</w:t>
            </w:r>
          </w:p>
          <w:p w14:paraId="7A1B2A35" w14:textId="77777777" w:rsidR="00B0487A" w:rsidRPr="008A7BAF" w:rsidRDefault="00B0487A" w:rsidP="003805BA">
            <w:pPr>
              <w:spacing w:after="120" w:line="240" w:lineRule="auto"/>
              <w:jc w:val="left"/>
              <w:rPr>
                <w:lang w:val="es-ES"/>
              </w:rPr>
            </w:pPr>
          </w:p>
          <w:p w14:paraId="2E149206" w14:textId="10970ECB"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1.5.1 </w:t>
            </w:r>
            <w:r w:rsidR="00B0487A" w:rsidRPr="008A7BAF">
              <w:rPr>
                <w:b/>
                <w:color w:val="00B9E4" w:themeColor="background2"/>
                <w:lang w:val="es-ES"/>
              </w:rPr>
              <w:t>¿Está de acuerdo con este requisito?</w:t>
            </w:r>
          </w:p>
          <w:p w14:paraId="2997298B"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27217E82"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4AFEFFDE"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33AABBCB"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69BF0F19" w14:textId="77777777" w:rsidR="00E973C1" w:rsidRPr="008A7BAF" w:rsidRDefault="00E973C1" w:rsidP="00E973C1">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52D293B2" w14:textId="644FF035" w:rsidR="002E315B" w:rsidRPr="008A7BAF" w:rsidRDefault="006C718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378F9DD" w14:textId="50529291" w:rsidR="002E315B"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1.5.2 </w:t>
            </w:r>
            <w:r w:rsidR="00E973C1"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E973C1" w:rsidRPr="008A7BAF">
              <w:rPr>
                <w:b/>
                <w:color w:val="00B9E4" w:themeColor="background2"/>
                <w:lang w:val="es-ES"/>
              </w:rPr>
              <w:t xml:space="preserve"> para cumplir este requisito? (Siendo 1 el menor esfuerzo y 5 el mayor)</w:t>
            </w:r>
          </w:p>
          <w:p w14:paraId="0ACD9B26" w14:textId="77777777" w:rsidR="00255FDB" w:rsidRPr="008A7BAF" w:rsidRDefault="00255FDB" w:rsidP="003805BA">
            <w:pPr>
              <w:spacing w:after="120" w:line="240" w:lineRule="auto"/>
              <w:jc w:val="left"/>
              <w:rPr>
                <w:b/>
                <w:color w:val="00B9E4" w:themeColor="background2"/>
                <w:lang w:val="es-ES"/>
              </w:rPr>
            </w:pPr>
          </w:p>
          <w:p w14:paraId="03168A33"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2C08432"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E9C3872"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A2E6CCB"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210797D"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D11B721" w14:textId="71B1E23C"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1.5.3 </w:t>
            </w:r>
            <w:r w:rsidR="00E973C1"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59717D4B" w14:textId="38D29E48" w:rsidR="000255B3" w:rsidRPr="008A7BAF" w:rsidRDefault="00F10D31" w:rsidP="00197423">
            <w:pPr>
              <w:spacing w:after="120" w:line="240" w:lineRule="auto"/>
              <w:jc w:val="left"/>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413EB29" w14:textId="50410BB6" w:rsidR="00C025DE"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1.5.</w:t>
            </w:r>
            <w:r w:rsidR="00840D25">
              <w:rPr>
                <w:b/>
                <w:color w:val="00B9E4" w:themeColor="background2"/>
                <w:lang w:val="es-ES"/>
              </w:rPr>
              <w:t>4</w:t>
            </w:r>
            <w:r w:rsidRPr="008A7BAF">
              <w:rPr>
                <w:b/>
                <w:color w:val="00B9E4" w:themeColor="background2"/>
                <w:lang w:val="es-ES"/>
              </w:rPr>
              <w:t xml:space="preserve"> </w:t>
            </w:r>
            <w:r w:rsidR="00E973C1"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297EB6BC"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7D350244"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75A4DED7"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5105CCEC"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66936C73"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40B45523"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613305FE"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7D79B8C9" w14:textId="77777777" w:rsidR="00E973C1" w:rsidRPr="008A7BAF" w:rsidRDefault="00E973C1" w:rsidP="00E973C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30C600ED" w14:textId="77777777" w:rsidR="006C7181" w:rsidRPr="008A7BAF" w:rsidRDefault="006C7181" w:rsidP="006C7181">
            <w:pPr>
              <w:keepNext/>
              <w:keepLines/>
              <w:tabs>
                <w:tab w:val="left" w:pos="735"/>
              </w:tabs>
              <w:spacing w:before="120" w:after="120" w:line="240" w:lineRule="auto"/>
              <w:rPr>
                <w:lang w:val="es-ES"/>
              </w:rPr>
            </w:pPr>
          </w:p>
          <w:p w14:paraId="42979DE8" w14:textId="5F1292DB" w:rsidR="00733012" w:rsidRPr="008A7BAF" w:rsidRDefault="001E669D" w:rsidP="002349B5">
            <w:pPr>
              <w:spacing w:before="120" w:after="120" w:line="240" w:lineRule="auto"/>
              <w:jc w:val="left"/>
              <w:rPr>
                <w:b/>
                <w:lang w:val="es-ES"/>
              </w:rPr>
            </w:pPr>
            <w:r w:rsidRPr="008A7BAF">
              <w:rPr>
                <w:b/>
                <w:lang w:val="es-ES"/>
              </w:rPr>
              <w:t xml:space="preserve">1.6 </w:t>
            </w:r>
            <w:r w:rsidR="00E973C1" w:rsidRPr="008A7BAF">
              <w:rPr>
                <w:b/>
                <w:lang w:val="es-ES"/>
              </w:rPr>
              <w:t xml:space="preserve">Grupos vulnerables e igualdad de </w:t>
            </w:r>
            <w:r w:rsidR="00B51CB4" w:rsidRPr="008A7BAF">
              <w:rPr>
                <w:b/>
                <w:lang w:val="es-ES"/>
              </w:rPr>
              <w:t>oportunidades</w:t>
            </w:r>
            <w:r w:rsidR="00733012" w:rsidRPr="008A7BAF">
              <w:rPr>
                <w:b/>
                <w:lang w:val="es-ES"/>
              </w:rPr>
              <w:t xml:space="preserve"> </w:t>
            </w:r>
          </w:p>
          <w:p w14:paraId="5234D8E1" w14:textId="517D66B2" w:rsidR="00EF678E" w:rsidRPr="008A7BAF" w:rsidRDefault="00B51CB4" w:rsidP="00255FDB">
            <w:pPr>
              <w:spacing w:after="120" w:line="240" w:lineRule="auto"/>
              <w:jc w:val="left"/>
              <w:rPr>
                <w:i/>
                <w:lang w:val="es-ES"/>
              </w:rPr>
            </w:pPr>
            <w:r w:rsidRPr="008A7BAF">
              <w:rPr>
                <w:i/>
                <w:lang w:val="es-ES"/>
              </w:rPr>
              <w:t>Según</w:t>
            </w:r>
            <w:r w:rsidR="00876932" w:rsidRPr="008A7BAF">
              <w:rPr>
                <w:i/>
                <w:lang w:val="es-ES"/>
              </w:rPr>
              <w:t xml:space="preserve"> </w:t>
            </w:r>
            <w:r w:rsidRPr="008A7BAF">
              <w:rPr>
                <w:i/>
                <w:lang w:val="es-ES"/>
              </w:rPr>
              <w:t xml:space="preserve">los requisitos </w:t>
            </w:r>
            <w:r w:rsidR="00876932" w:rsidRPr="008A7BAF">
              <w:rPr>
                <w:i/>
                <w:lang w:val="es-ES"/>
              </w:rPr>
              <w:t xml:space="preserve">12.3.e del Estándar Regional Africano Bronze, y el requisito Silver 12.4.h. Este requisito </w:t>
            </w:r>
            <w:r w:rsidR="00840D25">
              <w:rPr>
                <w:i/>
                <w:lang w:val="es-ES"/>
              </w:rPr>
              <w:t>será</w:t>
            </w:r>
            <w:r w:rsidR="00840D25" w:rsidRPr="008A7BAF">
              <w:rPr>
                <w:i/>
                <w:lang w:val="es-ES"/>
              </w:rPr>
              <w:t xml:space="preserve"> </w:t>
            </w:r>
            <w:r w:rsidR="00876932" w:rsidRPr="008A7BAF">
              <w:rPr>
                <w:i/>
                <w:lang w:val="es-ES"/>
              </w:rPr>
              <w:t xml:space="preserve">obligatorio para Costa de Marfil y Ghana, </w:t>
            </w:r>
            <w:r w:rsidR="00840D25" w:rsidRPr="00840D25">
              <w:rPr>
                <w:i/>
                <w:lang w:val="es-ES"/>
              </w:rPr>
              <w:t xml:space="preserve">se sugiere su </w:t>
            </w:r>
            <w:r w:rsidR="0024080E">
              <w:rPr>
                <w:i/>
                <w:lang w:val="es-ES"/>
              </w:rPr>
              <w:t>implementación</w:t>
            </w:r>
            <w:r w:rsidR="00840D25" w:rsidRPr="00840D25">
              <w:rPr>
                <w:i/>
                <w:lang w:val="es-ES"/>
              </w:rPr>
              <w:t xml:space="preserve"> en todas las regiones, excepto en América Latina y el Caribe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733012" w:rsidRPr="00283B16" w14:paraId="1B87D8F4" w14:textId="77777777" w:rsidTr="00F8081B">
              <w:trPr>
                <w:trHeight w:val="380"/>
              </w:trPr>
              <w:tc>
                <w:tcPr>
                  <w:tcW w:w="8505" w:type="dxa"/>
                  <w:gridSpan w:val="3"/>
                  <w:shd w:val="clear" w:color="auto" w:fill="auto"/>
                  <w:vAlign w:val="center"/>
                </w:tcPr>
                <w:p w14:paraId="39DAD771" w14:textId="5942CB82" w:rsidR="00733012" w:rsidRPr="008A7BAF" w:rsidRDefault="00876932"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w:t>
                  </w:r>
                  <w:r w:rsidR="00733012" w:rsidRPr="008A7BAF">
                    <w:rPr>
                      <w:rFonts w:cs="Arial"/>
                      <w:b/>
                      <w:spacing w:val="-1"/>
                      <w:sz w:val="20"/>
                      <w:szCs w:val="20"/>
                      <w:lang w:val="es-ES"/>
                    </w:rPr>
                    <w:t xml:space="preserve"> </w:t>
                  </w:r>
                  <w:r w:rsidRPr="008A7BAF">
                    <w:rPr>
                      <w:rFonts w:cs="Arial"/>
                      <w:b/>
                      <w:spacing w:val="-1"/>
                      <w:sz w:val="20"/>
                      <w:szCs w:val="20"/>
                      <w:lang w:val="es-ES"/>
                    </w:rPr>
                    <w:t>a</w:t>
                  </w:r>
                  <w:r w:rsidR="00733012" w:rsidRPr="008A7BAF">
                    <w:rPr>
                      <w:rFonts w:cs="Arial"/>
                      <w:b/>
                      <w:spacing w:val="-1"/>
                      <w:sz w:val="20"/>
                      <w:szCs w:val="20"/>
                      <w:lang w:val="es-ES"/>
                    </w:rPr>
                    <w:t>:</w:t>
                  </w:r>
                  <w:r w:rsidR="00733012" w:rsidRPr="008A7BAF">
                    <w:rPr>
                      <w:rFonts w:cs="Arial"/>
                      <w:spacing w:val="-1"/>
                      <w:sz w:val="20"/>
                      <w:szCs w:val="20"/>
                      <w:lang w:val="es-ES"/>
                    </w:rPr>
                    <w:t xml:space="preserve"> </w:t>
                  </w:r>
                  <w:r w:rsidRPr="008A7BAF">
                    <w:rPr>
                      <w:rFonts w:cs="Arial"/>
                      <w:spacing w:val="-1"/>
                      <w:sz w:val="20"/>
                      <w:szCs w:val="20"/>
                      <w:lang w:val="es-ES"/>
                    </w:rPr>
                    <w:t>OPP</w:t>
                  </w:r>
                  <w:r w:rsidR="00733012" w:rsidRPr="008A7BAF">
                    <w:rPr>
                      <w:rFonts w:cs="Arial"/>
                      <w:spacing w:val="-1"/>
                      <w:sz w:val="20"/>
                      <w:szCs w:val="20"/>
                      <w:lang w:val="es-ES"/>
                    </w:rPr>
                    <w:t xml:space="preserve"> </w:t>
                  </w:r>
                  <w:r w:rsidRPr="008A7BAF">
                    <w:rPr>
                      <w:rFonts w:cs="Arial"/>
                      <w:spacing w:val="-1"/>
                      <w:sz w:val="20"/>
                      <w:szCs w:val="20"/>
                      <w:lang w:val="es-ES"/>
                    </w:rPr>
                    <w:t>y comerciantes</w:t>
                  </w:r>
                </w:p>
              </w:tc>
            </w:tr>
            <w:tr w:rsidR="00733012" w:rsidRPr="00283B16" w14:paraId="242B36BF" w14:textId="77777777" w:rsidTr="00F8081B">
              <w:trPr>
                <w:trHeight w:val="835"/>
              </w:trPr>
              <w:tc>
                <w:tcPr>
                  <w:tcW w:w="900" w:type="dxa"/>
                  <w:shd w:val="clear" w:color="auto" w:fill="BFBFBF"/>
                  <w:vAlign w:val="center"/>
                </w:tcPr>
                <w:p w14:paraId="459AC662" w14:textId="1C8B16F0" w:rsidR="00733012" w:rsidRPr="008A7BAF" w:rsidRDefault="00876932" w:rsidP="003805BA">
                  <w:pPr>
                    <w:spacing w:before="120" w:after="120" w:line="240" w:lineRule="auto"/>
                    <w:rPr>
                      <w:rFonts w:cs="Arial"/>
                      <w:b/>
                      <w:sz w:val="20"/>
                      <w:szCs w:val="20"/>
                      <w:lang w:val="es-ES"/>
                    </w:rPr>
                  </w:pPr>
                  <w:r w:rsidRPr="008A7BAF">
                    <w:rPr>
                      <w:rFonts w:cs="Arial"/>
                      <w:b/>
                      <w:sz w:val="20"/>
                      <w:szCs w:val="20"/>
                      <w:lang w:val="es-ES"/>
                    </w:rPr>
                    <w:t>Año</w:t>
                  </w:r>
                  <w:r w:rsidR="00733012" w:rsidRPr="008A7BAF">
                    <w:rPr>
                      <w:rFonts w:cs="Arial"/>
                      <w:b/>
                      <w:sz w:val="20"/>
                      <w:szCs w:val="20"/>
                      <w:lang w:val="es-ES"/>
                    </w:rPr>
                    <w:t xml:space="preserve"> </w:t>
                  </w:r>
                  <w:r w:rsidR="00C440C7" w:rsidRPr="008A7BAF">
                    <w:rPr>
                      <w:rFonts w:cs="Arial"/>
                      <w:b/>
                      <w:sz w:val="20"/>
                      <w:szCs w:val="20"/>
                      <w:lang w:val="es-ES"/>
                    </w:rPr>
                    <w:t>1</w:t>
                  </w:r>
                </w:p>
              </w:tc>
              <w:tc>
                <w:tcPr>
                  <w:tcW w:w="720" w:type="dxa"/>
                  <w:shd w:val="clear" w:color="auto" w:fill="BFBFBF"/>
                  <w:vAlign w:val="center"/>
                </w:tcPr>
                <w:p w14:paraId="5DB96ADA" w14:textId="76C6E392" w:rsidR="00733012" w:rsidRPr="008A7BAF" w:rsidRDefault="00876932"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47C15206" w14:textId="48F92EA6" w:rsidR="00876932" w:rsidRPr="008A7BAF" w:rsidRDefault="00876932" w:rsidP="00876932">
                  <w:pPr>
                    <w:spacing w:after="160" w:line="259" w:lineRule="auto"/>
                    <w:jc w:val="left"/>
                    <w:rPr>
                      <w:rFonts w:cs="Arial"/>
                      <w:spacing w:val="-1"/>
                      <w:sz w:val="20"/>
                      <w:szCs w:val="20"/>
                      <w:lang w:val="es-ES"/>
                    </w:rPr>
                  </w:pPr>
                  <w:r w:rsidRPr="008A7BAF">
                    <w:rPr>
                      <w:rFonts w:cs="Arial"/>
                      <w:spacing w:val="-1"/>
                      <w:sz w:val="20"/>
                      <w:szCs w:val="20"/>
                      <w:lang w:val="es-ES"/>
                    </w:rPr>
                    <w:t>Usted pone en marcha actividades para mejorar la posición social y económica de los grupos vulnerables que ha identificado.</w:t>
                  </w:r>
                </w:p>
                <w:p w14:paraId="4DBB43F7" w14:textId="4BCFC79A" w:rsidR="00876932" w:rsidRPr="008A7BAF" w:rsidRDefault="00876932" w:rsidP="00876932">
                  <w:pPr>
                    <w:spacing w:after="160" w:line="259" w:lineRule="auto"/>
                    <w:jc w:val="left"/>
                    <w:rPr>
                      <w:rFonts w:cs="Arial"/>
                      <w:spacing w:val="-1"/>
                      <w:sz w:val="20"/>
                      <w:szCs w:val="20"/>
                      <w:lang w:val="es-ES"/>
                    </w:rPr>
                  </w:pPr>
                  <w:r w:rsidRPr="008A7BAF">
                    <w:rPr>
                      <w:rFonts w:cs="Arial"/>
                      <w:spacing w:val="-1"/>
                      <w:sz w:val="20"/>
                      <w:szCs w:val="20"/>
                      <w:lang w:val="es-ES"/>
                    </w:rPr>
                    <w:t>Usted se asegura de que mujeres y hombres reciban las mismas oportunidades y la misma remuneración por el mismo trabajo y las organizaciones de productores premian a las mujeres y jóvenes que poseen tierras agrícolas.</w:t>
                  </w:r>
                </w:p>
              </w:tc>
            </w:tr>
            <w:tr w:rsidR="00733012" w:rsidRPr="00283B16" w14:paraId="58126855" w14:textId="77777777" w:rsidTr="00F8081B">
              <w:trPr>
                <w:trHeight w:val="349"/>
              </w:trPr>
              <w:tc>
                <w:tcPr>
                  <w:tcW w:w="8505" w:type="dxa"/>
                  <w:gridSpan w:val="3"/>
                  <w:shd w:val="clear" w:color="auto" w:fill="BFBFBF"/>
                  <w:vAlign w:val="center"/>
                </w:tcPr>
                <w:p w14:paraId="7FE1295C" w14:textId="726BDAD1" w:rsidR="00DA76FE" w:rsidRPr="008A7BAF" w:rsidRDefault="00B51CB4" w:rsidP="00DA76FE">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733012" w:rsidRPr="008A7BAF">
                    <w:rPr>
                      <w:rFonts w:cs="Arial"/>
                      <w:b/>
                      <w:sz w:val="18"/>
                      <w:szCs w:val="18"/>
                      <w:lang w:val="es-ES"/>
                    </w:rPr>
                    <w:t>:</w:t>
                  </w:r>
                  <w:r w:rsidR="00733012" w:rsidRPr="008A7BAF">
                    <w:rPr>
                      <w:rFonts w:cs="Arial"/>
                      <w:sz w:val="18"/>
                      <w:szCs w:val="18"/>
                      <w:lang w:val="es-ES"/>
                    </w:rPr>
                    <w:t xml:space="preserve"> </w:t>
                  </w:r>
                  <w:r w:rsidR="00DA76FE" w:rsidRPr="008A7BAF">
                    <w:rPr>
                      <w:rFonts w:cs="Arial"/>
                      <w:sz w:val="18"/>
                      <w:szCs w:val="18"/>
                      <w:lang w:val="es-ES"/>
                    </w:rPr>
                    <w:t xml:space="preserve">En cualquier organización o sociedad, algunos grupos de personas están en desventaja. Por lo general, estas desventajas provienen de </w:t>
                  </w:r>
                  <w:r w:rsidRPr="008A7BAF">
                    <w:rPr>
                      <w:rFonts w:cs="Arial"/>
                      <w:sz w:val="18"/>
                      <w:szCs w:val="18"/>
                      <w:lang w:val="es-ES"/>
                    </w:rPr>
                    <w:t>diferentes características</w:t>
                  </w:r>
                  <w:r w:rsidR="00DA76FE" w:rsidRPr="008A7BAF">
                    <w:rPr>
                      <w:rFonts w:cs="Arial"/>
                      <w:sz w:val="18"/>
                      <w:szCs w:val="18"/>
                      <w:lang w:val="es-ES"/>
                    </w:rPr>
                    <w:t xml:space="preserve"> o prácticas observables, como: etnia, raza, religión, discapacidad, orientación sexual. Los grupos que son especialmente vulnerables al abuso de los derechos humanos y estructuralmente discriminados son: mujeres y niñas, infancia, juventud, trabajadores migrantes o desplazados internos, apátridas (sin documentos de identificación), minorías nacionales, personas indígenas; personas </w:t>
                  </w:r>
                  <w:r w:rsidRPr="008A7BAF">
                    <w:rPr>
                      <w:rFonts w:cs="Arial"/>
                      <w:sz w:val="18"/>
                      <w:szCs w:val="18"/>
                      <w:lang w:val="es-ES"/>
                    </w:rPr>
                    <w:t>homosexuales y</w:t>
                  </w:r>
                  <w:r w:rsidR="00DA76FE" w:rsidRPr="008A7BAF">
                    <w:rPr>
                      <w:rFonts w:cs="Arial"/>
                      <w:sz w:val="18"/>
                      <w:szCs w:val="18"/>
                      <w:lang w:val="es-ES"/>
                    </w:rPr>
                    <w:t xml:space="preserve"> transgénero; personas con discapacidad, etc.</w:t>
                  </w:r>
                </w:p>
                <w:p w14:paraId="32789C56" w14:textId="7BFCB19E" w:rsidR="00733012" w:rsidRPr="008A7BAF" w:rsidDel="00DD5B24" w:rsidRDefault="00DA76FE" w:rsidP="00DA76FE">
                  <w:pPr>
                    <w:autoSpaceDE w:val="0"/>
                    <w:autoSpaceDN w:val="0"/>
                    <w:adjustRightInd w:val="0"/>
                    <w:spacing w:line="240" w:lineRule="auto"/>
                    <w:rPr>
                      <w:sz w:val="20"/>
                      <w:szCs w:val="20"/>
                      <w:lang w:val="es-ES" w:eastAsia="ko-KR"/>
                    </w:rPr>
                  </w:pPr>
                  <w:r w:rsidRPr="008A7BAF">
                    <w:rPr>
                      <w:rFonts w:cs="Arial"/>
                      <w:sz w:val="18"/>
                      <w:szCs w:val="18"/>
                      <w:lang w:val="es-ES"/>
                    </w:rPr>
                    <w:t>Las actividades pueden incluir impartir capacitaciones, formar comités y grupos de autoayuda, ofrecer oportunidades de generación de ingresos y prestaciones específicas de servicios de salud y otros servicios sociales, etc. Se espera que usted muestre un apoyo directo para que los grupos vulnerables participen activamente en su organización. Se anima a las organizaciones de productores a incluir estas actividades en el marco de su Plan de Desarrollo de Comercio Justo Fairtrade.</w:t>
                  </w:r>
                </w:p>
              </w:tc>
            </w:tr>
          </w:tbl>
          <w:p w14:paraId="0B42AC49" w14:textId="7C4A44D9" w:rsidR="00733012" w:rsidRPr="008A7BAF" w:rsidRDefault="00876932" w:rsidP="002349B5">
            <w:pPr>
              <w:spacing w:before="120" w:after="120" w:line="240" w:lineRule="auto"/>
              <w:jc w:val="left"/>
              <w:rPr>
                <w:lang w:val="es-ES"/>
              </w:rPr>
            </w:pPr>
            <w:r w:rsidRPr="008A7BAF">
              <w:rPr>
                <w:b/>
                <w:lang w:val="es-ES"/>
              </w:rPr>
              <w:t>Justificación</w:t>
            </w:r>
            <w:r w:rsidR="00C440C7" w:rsidRPr="008A7BAF">
              <w:rPr>
                <w:b/>
                <w:lang w:val="es-ES"/>
              </w:rPr>
              <w:t>:</w:t>
            </w:r>
            <w:r w:rsidR="000A1400" w:rsidRPr="008A7BAF">
              <w:rPr>
                <w:b/>
                <w:lang w:val="es-ES"/>
              </w:rPr>
              <w:t xml:space="preserve"> </w:t>
            </w:r>
            <w:r w:rsidR="00DA76FE" w:rsidRPr="008A7BAF">
              <w:rPr>
                <w:lang w:val="es-ES"/>
              </w:rPr>
              <w:t>Esta es una parte del paso de HREDD "prevenir, detener y mitigar" y ayudará a abordar los impactos adversos de las empresas. Ayudará a mejorar la situación de los grupos vulnerables y a hacerlos más visibles.</w:t>
            </w:r>
          </w:p>
          <w:p w14:paraId="59AF9E88" w14:textId="4B090EEF" w:rsidR="00733012" w:rsidRPr="008A7BAF" w:rsidRDefault="00876932" w:rsidP="003805BA">
            <w:pPr>
              <w:spacing w:after="120" w:line="240" w:lineRule="auto"/>
              <w:jc w:val="left"/>
              <w:rPr>
                <w:lang w:val="es-ES"/>
              </w:rPr>
            </w:pPr>
            <w:r w:rsidRPr="008A7BAF">
              <w:rPr>
                <w:b/>
                <w:lang w:val="es-ES"/>
              </w:rPr>
              <w:t>Implicaciones</w:t>
            </w:r>
            <w:r w:rsidR="00C440C7" w:rsidRPr="008A7BAF">
              <w:rPr>
                <w:b/>
                <w:lang w:val="es-ES"/>
              </w:rPr>
              <w:t>:</w:t>
            </w:r>
            <w:r w:rsidR="000A1400" w:rsidRPr="008A7BAF">
              <w:rPr>
                <w:b/>
                <w:lang w:val="es-ES"/>
              </w:rPr>
              <w:t xml:space="preserve"> </w:t>
            </w:r>
            <w:r w:rsidR="00DA76FE" w:rsidRPr="008A7BAF">
              <w:rPr>
                <w:lang w:val="es-ES"/>
              </w:rPr>
              <w:t>Poner en práctica este requisito puede generar conflictos si los recursos existentes se comparten más ampliamente.</w:t>
            </w:r>
          </w:p>
          <w:p w14:paraId="22F597C8" w14:textId="6CEEC6E9"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1.6.1 </w:t>
            </w:r>
            <w:r w:rsidR="00876932" w:rsidRPr="008A7BAF">
              <w:rPr>
                <w:b/>
                <w:color w:val="00B9E4" w:themeColor="background2"/>
                <w:lang w:val="es-ES"/>
              </w:rPr>
              <w:t>¿Está de acuerdo con este requisito?</w:t>
            </w:r>
          </w:p>
          <w:p w14:paraId="44EC656C"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BFBBF65"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43EA5364"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F8E0B08"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02FAC55D" w14:textId="0EEBF010" w:rsidR="002E315B" w:rsidRPr="008A7BAF" w:rsidRDefault="0087693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97235FB" w14:textId="09F8EFF7" w:rsidR="002E315B" w:rsidRPr="008A7BAF" w:rsidRDefault="00F10D3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D8DDD0A" w14:textId="1A633E63"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1.6.2 </w:t>
            </w:r>
            <w:r w:rsidR="0087693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876932" w:rsidRPr="008A7BAF">
              <w:rPr>
                <w:b/>
                <w:color w:val="00B9E4" w:themeColor="background2"/>
                <w:lang w:val="es-ES"/>
              </w:rPr>
              <w:t xml:space="preserve"> para cumplir este requisito? (Siendo 1 el menor esfuerzo y 5 el mayor)</w:t>
            </w:r>
          </w:p>
          <w:p w14:paraId="2665A6F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24C345DF"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25C4451"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8B5BC21"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EFF1C9F"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2BF9E96A" w14:textId="6C5D27B7"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1.6.3 </w:t>
            </w:r>
            <w:r w:rsidR="00876932"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12965FB9" w14:textId="5ACD123E" w:rsidR="002E315B" w:rsidRPr="008A7BAF" w:rsidRDefault="00F10D3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C297BCE" w14:textId="25890C94" w:rsidR="0004449F"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1.6.</w:t>
            </w:r>
            <w:r w:rsidR="00840D25">
              <w:rPr>
                <w:b/>
                <w:color w:val="00B9E4" w:themeColor="background2"/>
                <w:lang w:val="es-ES"/>
              </w:rPr>
              <w:t>4</w:t>
            </w:r>
            <w:r w:rsidRPr="008A7BAF">
              <w:rPr>
                <w:b/>
                <w:color w:val="00B9E4" w:themeColor="background2"/>
                <w:lang w:val="es-ES"/>
              </w:rPr>
              <w:t xml:space="preserve">. </w:t>
            </w:r>
            <w:r w:rsidR="00876932"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1E6A4EED"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6F6297FC"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346DA019"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6CA3BB2B"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60504386"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023B62E5"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3B4D9E4B"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2BBE7872"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643D015E" w14:textId="2D534887" w:rsidR="00733012" w:rsidRPr="008A7BAF" w:rsidRDefault="00733012" w:rsidP="003805BA">
            <w:pPr>
              <w:spacing w:after="120" w:line="240" w:lineRule="auto"/>
              <w:jc w:val="left"/>
              <w:rPr>
                <w:b/>
                <w:lang w:val="es-ES"/>
              </w:rPr>
            </w:pPr>
          </w:p>
          <w:p w14:paraId="046DAAA7" w14:textId="4E858C94" w:rsidR="00671063" w:rsidRPr="008A7BAF" w:rsidRDefault="001E669D" w:rsidP="002349B5">
            <w:pPr>
              <w:spacing w:before="120" w:after="120" w:line="240" w:lineRule="auto"/>
              <w:jc w:val="left"/>
              <w:rPr>
                <w:b/>
                <w:lang w:val="es-ES"/>
              </w:rPr>
            </w:pPr>
            <w:r w:rsidRPr="008A7BAF">
              <w:rPr>
                <w:b/>
                <w:lang w:val="es-ES"/>
              </w:rPr>
              <w:t xml:space="preserve">1.7 </w:t>
            </w:r>
            <w:r w:rsidR="002E13DD" w:rsidRPr="008A7BAF">
              <w:rPr>
                <w:b/>
                <w:lang w:val="es-ES"/>
              </w:rPr>
              <w:t>Asistencia de los niños y niñas a las escuela</w:t>
            </w:r>
            <w:r w:rsidR="00B51CB4" w:rsidRPr="008A7BAF">
              <w:rPr>
                <w:b/>
                <w:lang w:val="es-ES"/>
              </w:rPr>
              <w:t>s</w:t>
            </w:r>
            <w:r w:rsidR="002E13DD" w:rsidRPr="008A7BAF">
              <w:rPr>
                <w:b/>
                <w:lang w:val="es-ES"/>
              </w:rPr>
              <w:t>/ educación</w:t>
            </w:r>
          </w:p>
          <w:p w14:paraId="7DA59A7C" w14:textId="3D203F63" w:rsidR="00671063" w:rsidRPr="008A7BAF" w:rsidRDefault="002E13DD" w:rsidP="00255FDB">
            <w:pPr>
              <w:spacing w:after="120" w:line="240" w:lineRule="auto"/>
              <w:jc w:val="left"/>
              <w:rPr>
                <w:i/>
                <w:lang w:val="es-ES"/>
              </w:rPr>
            </w:pPr>
            <w:r w:rsidRPr="008A7BAF">
              <w:rPr>
                <w:i/>
                <w:lang w:val="es-ES"/>
              </w:rPr>
              <w:t>Según el requisito 12.5.f del Estándar Regional Africano Bronze. Este requisito será obligatorio para Costa de Marfil y Ghana,</w:t>
            </w:r>
            <w:r w:rsidR="00840D25">
              <w:t xml:space="preserve"> </w:t>
            </w:r>
            <w:r w:rsidR="00840D25" w:rsidRPr="00840D25">
              <w:rPr>
                <w:i/>
                <w:lang w:val="es-ES"/>
              </w:rPr>
              <w:t xml:space="preserve">se sugiere su </w:t>
            </w:r>
            <w:r w:rsidR="0024080E">
              <w:rPr>
                <w:i/>
                <w:lang w:val="es-ES"/>
              </w:rPr>
              <w:t>implementación</w:t>
            </w:r>
            <w:r w:rsidR="00840D25" w:rsidRPr="00840D25">
              <w:rPr>
                <w:i/>
                <w:lang w:val="es-ES"/>
              </w:rPr>
              <w:t xml:space="preserve"> en todas las regiones, excepto en América Latina y el Caribe</w:t>
            </w:r>
            <w:r w:rsidRPr="008A7BAF">
              <w:rPr>
                <w:i/>
                <w:lang w:val="es-ES"/>
              </w:rPr>
              <w:t xml:space="preserve">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71063" w:rsidRPr="008A7BAF" w14:paraId="11E56CBA" w14:textId="77777777" w:rsidTr="00F8081B">
              <w:trPr>
                <w:trHeight w:val="380"/>
              </w:trPr>
              <w:tc>
                <w:tcPr>
                  <w:tcW w:w="8505" w:type="dxa"/>
                  <w:gridSpan w:val="3"/>
                  <w:shd w:val="clear" w:color="auto" w:fill="auto"/>
                  <w:vAlign w:val="center"/>
                </w:tcPr>
                <w:p w14:paraId="35DD9D39" w14:textId="16E8D008" w:rsidR="00671063" w:rsidRPr="008A7BAF" w:rsidRDefault="00876932"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671063" w:rsidRPr="008A7BAF">
                    <w:rPr>
                      <w:rFonts w:cs="Arial"/>
                      <w:b/>
                      <w:spacing w:val="-1"/>
                      <w:sz w:val="20"/>
                      <w:szCs w:val="20"/>
                      <w:lang w:val="es-ES"/>
                    </w:rPr>
                    <w:t>:</w:t>
                  </w:r>
                  <w:r w:rsidR="00671063" w:rsidRPr="008A7BAF">
                    <w:rPr>
                      <w:rFonts w:cs="Arial"/>
                      <w:spacing w:val="-1"/>
                      <w:sz w:val="20"/>
                      <w:szCs w:val="20"/>
                      <w:lang w:val="es-ES"/>
                    </w:rPr>
                    <w:t xml:space="preserve"> </w:t>
                  </w:r>
                  <w:r w:rsidRPr="008A7BAF">
                    <w:rPr>
                      <w:rFonts w:cs="Arial"/>
                      <w:spacing w:val="-1"/>
                      <w:sz w:val="20"/>
                      <w:szCs w:val="20"/>
                      <w:lang w:val="es-ES"/>
                    </w:rPr>
                    <w:t>OPP</w:t>
                  </w:r>
                </w:p>
              </w:tc>
            </w:tr>
            <w:tr w:rsidR="00671063" w:rsidRPr="00283B16" w14:paraId="725AA31B" w14:textId="77777777" w:rsidTr="00F8081B">
              <w:trPr>
                <w:trHeight w:val="835"/>
              </w:trPr>
              <w:tc>
                <w:tcPr>
                  <w:tcW w:w="900" w:type="dxa"/>
                  <w:shd w:val="clear" w:color="auto" w:fill="BFBFBF"/>
                  <w:vAlign w:val="center"/>
                </w:tcPr>
                <w:p w14:paraId="2988C6F5" w14:textId="3DDD7692" w:rsidR="00671063" w:rsidRPr="008A7BAF" w:rsidRDefault="00876932" w:rsidP="003805BA">
                  <w:pPr>
                    <w:spacing w:before="120" w:after="120" w:line="240" w:lineRule="auto"/>
                    <w:rPr>
                      <w:rFonts w:cs="Arial"/>
                      <w:b/>
                      <w:sz w:val="20"/>
                      <w:szCs w:val="20"/>
                      <w:lang w:val="es-ES"/>
                    </w:rPr>
                  </w:pPr>
                  <w:r w:rsidRPr="008A7BAF">
                    <w:rPr>
                      <w:rFonts w:cs="Arial"/>
                      <w:b/>
                      <w:sz w:val="20"/>
                      <w:szCs w:val="20"/>
                      <w:lang w:val="es-ES"/>
                    </w:rPr>
                    <w:t>Año</w:t>
                  </w:r>
                  <w:r w:rsidR="00671063" w:rsidRPr="008A7BAF">
                    <w:rPr>
                      <w:rFonts w:cs="Arial"/>
                      <w:b/>
                      <w:sz w:val="20"/>
                      <w:szCs w:val="20"/>
                      <w:lang w:val="es-ES"/>
                    </w:rPr>
                    <w:t xml:space="preserve"> 1</w:t>
                  </w:r>
                </w:p>
              </w:tc>
              <w:tc>
                <w:tcPr>
                  <w:tcW w:w="720" w:type="dxa"/>
                  <w:shd w:val="clear" w:color="auto" w:fill="BFBFBF"/>
                  <w:vAlign w:val="center"/>
                </w:tcPr>
                <w:p w14:paraId="7F455EFF" w14:textId="14E973FD" w:rsidR="00671063" w:rsidRPr="008A7BAF" w:rsidRDefault="00876932"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3E45A79A" w14:textId="77777777" w:rsidR="002E13DD" w:rsidRPr="008A7BAF" w:rsidRDefault="002E13DD" w:rsidP="002E13DD">
                  <w:pPr>
                    <w:spacing w:after="160" w:line="259" w:lineRule="auto"/>
                    <w:jc w:val="left"/>
                    <w:rPr>
                      <w:rFonts w:cs="Arial"/>
                      <w:spacing w:val="-1"/>
                      <w:sz w:val="20"/>
                      <w:szCs w:val="20"/>
                      <w:lang w:val="es-ES"/>
                    </w:rPr>
                  </w:pPr>
                  <w:r w:rsidRPr="008A7BAF">
                    <w:rPr>
                      <w:rFonts w:cs="Arial"/>
                      <w:spacing w:val="-1"/>
                      <w:sz w:val="20"/>
                      <w:szCs w:val="20"/>
                      <w:lang w:val="es-ES"/>
                    </w:rPr>
                    <w:t>Usted promueve activamente la asistencia a la escuela de todos los niños y niñas, incluidos los hijos del personal, de los miembros, de los operadores agrícolas y de los trabajadores.</w:t>
                  </w:r>
                </w:p>
                <w:p w14:paraId="4FFB2F83" w14:textId="2918795A" w:rsidR="00671063" w:rsidRPr="008A7BAF" w:rsidRDefault="002E13DD" w:rsidP="002E13DD">
                  <w:pPr>
                    <w:spacing w:after="160" w:line="259" w:lineRule="auto"/>
                    <w:jc w:val="left"/>
                    <w:rPr>
                      <w:rFonts w:cs="Arial"/>
                      <w:spacing w:val="-1"/>
                      <w:sz w:val="20"/>
                      <w:szCs w:val="20"/>
                      <w:lang w:val="es-ES"/>
                    </w:rPr>
                  </w:pPr>
                  <w:r w:rsidRPr="008A7BAF">
                    <w:rPr>
                      <w:rFonts w:cs="Arial"/>
                      <w:spacing w:val="-1"/>
                      <w:sz w:val="20"/>
                      <w:szCs w:val="20"/>
                      <w:lang w:val="es-ES"/>
                    </w:rPr>
                    <w:t>Usted evalúa las causas de origen de la falta de asistencia a la escuela entre estos niños y selecciona al menos una actividad al año para mitigar estos obstáculos.</w:t>
                  </w:r>
                </w:p>
              </w:tc>
            </w:tr>
            <w:tr w:rsidR="00671063" w:rsidRPr="00283B16" w14:paraId="4811C137" w14:textId="77777777" w:rsidTr="00F8081B">
              <w:trPr>
                <w:trHeight w:val="349"/>
              </w:trPr>
              <w:tc>
                <w:tcPr>
                  <w:tcW w:w="8505" w:type="dxa"/>
                  <w:gridSpan w:val="3"/>
                  <w:shd w:val="clear" w:color="auto" w:fill="BFBFBF"/>
                  <w:vAlign w:val="center"/>
                </w:tcPr>
                <w:p w14:paraId="4A399D77" w14:textId="5E74EC25" w:rsidR="002E13DD" w:rsidRPr="008A7BAF" w:rsidRDefault="00876932" w:rsidP="002E13DD">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671063" w:rsidRPr="008A7BAF">
                    <w:rPr>
                      <w:rFonts w:cs="Arial"/>
                      <w:b/>
                      <w:sz w:val="18"/>
                      <w:szCs w:val="18"/>
                      <w:lang w:val="es-ES"/>
                    </w:rPr>
                    <w:t>:</w:t>
                  </w:r>
                  <w:r w:rsidR="00671063" w:rsidRPr="008A7BAF">
                    <w:rPr>
                      <w:rFonts w:cs="Arial"/>
                      <w:sz w:val="18"/>
                      <w:szCs w:val="18"/>
                      <w:lang w:val="es-ES"/>
                    </w:rPr>
                    <w:t xml:space="preserve"> </w:t>
                  </w:r>
                  <w:r w:rsidR="002E13DD" w:rsidRPr="008A7BAF">
                    <w:rPr>
                      <w:rFonts w:cs="Arial"/>
                      <w:sz w:val="18"/>
                      <w:szCs w:val="18"/>
                      <w:lang w:val="es-ES"/>
                    </w:rPr>
                    <w:t xml:space="preserve">Estas causas de origen pueden incluir la falta de escuelas, lugares escolares, maestros o transporte, instalaciones escolares inseguras, familias que no pueden pagar las tasas escolares y niños sin certificado de nacimiento que impide su inscripción en la escuela.  </w:t>
                  </w:r>
                </w:p>
                <w:p w14:paraId="1A303FF1" w14:textId="438820D9" w:rsidR="00671063" w:rsidRPr="008A7BAF" w:rsidDel="00DD5B24" w:rsidRDefault="002E13DD" w:rsidP="002E13DD">
                  <w:pPr>
                    <w:autoSpaceDE w:val="0"/>
                    <w:autoSpaceDN w:val="0"/>
                    <w:adjustRightInd w:val="0"/>
                    <w:spacing w:line="240" w:lineRule="auto"/>
                    <w:rPr>
                      <w:sz w:val="20"/>
                      <w:szCs w:val="20"/>
                      <w:lang w:val="es-ES" w:eastAsia="ko-KR"/>
                    </w:rPr>
                  </w:pPr>
                  <w:r w:rsidRPr="008A7BAF">
                    <w:rPr>
                      <w:rFonts w:cs="Arial"/>
                      <w:sz w:val="18"/>
                      <w:szCs w:val="18"/>
                      <w:lang w:val="es-ES"/>
                    </w:rPr>
                    <w:t>Se le anima a incluir estas actividades en el marco de su Plan de Desarrollo de Comercio Justo Fairtrade. Una de esas actividades podría ser verificar y garantizar que las escuelas sean seguras.</w:t>
                  </w:r>
                </w:p>
              </w:tc>
            </w:tr>
          </w:tbl>
          <w:p w14:paraId="5D4F573C" w14:textId="277E5D84" w:rsidR="00671063" w:rsidRPr="008A7BAF" w:rsidRDefault="00876932" w:rsidP="002349B5">
            <w:pPr>
              <w:spacing w:before="120" w:after="120" w:line="240" w:lineRule="auto"/>
              <w:jc w:val="left"/>
              <w:rPr>
                <w:lang w:val="es-ES"/>
              </w:rPr>
            </w:pPr>
            <w:r w:rsidRPr="008A7BAF">
              <w:rPr>
                <w:b/>
                <w:lang w:val="es-ES"/>
              </w:rPr>
              <w:t>Justificación</w:t>
            </w:r>
            <w:r w:rsidR="00671063" w:rsidRPr="008A7BAF">
              <w:rPr>
                <w:b/>
                <w:lang w:val="es-ES"/>
              </w:rPr>
              <w:t>:</w:t>
            </w:r>
            <w:r w:rsidR="007B7CCB" w:rsidRPr="008A7BAF">
              <w:rPr>
                <w:b/>
                <w:lang w:val="es-ES"/>
              </w:rPr>
              <w:t xml:space="preserve"> </w:t>
            </w:r>
            <w:r w:rsidR="000A25E7" w:rsidRPr="008A7BAF">
              <w:rPr>
                <w:lang w:val="es-ES"/>
              </w:rPr>
              <w:t>Poner en práctica este requisito contribuirá a la protección de la infancia y sus derechos.</w:t>
            </w:r>
          </w:p>
          <w:p w14:paraId="3870F859" w14:textId="48C97B0B" w:rsidR="00671063" w:rsidRPr="008A7BAF" w:rsidRDefault="00876932" w:rsidP="003805BA">
            <w:pPr>
              <w:spacing w:after="120" w:line="240" w:lineRule="auto"/>
              <w:jc w:val="left"/>
              <w:rPr>
                <w:lang w:val="es-ES"/>
              </w:rPr>
            </w:pPr>
            <w:r w:rsidRPr="008A7BAF">
              <w:rPr>
                <w:b/>
                <w:lang w:val="es-ES"/>
              </w:rPr>
              <w:t>Implicaciones</w:t>
            </w:r>
            <w:r w:rsidR="00671063" w:rsidRPr="008A7BAF">
              <w:rPr>
                <w:b/>
                <w:lang w:val="es-ES"/>
              </w:rPr>
              <w:t>:</w:t>
            </w:r>
            <w:r w:rsidR="007B7CCB" w:rsidRPr="008A7BAF">
              <w:rPr>
                <w:b/>
                <w:lang w:val="es-ES"/>
              </w:rPr>
              <w:t xml:space="preserve"> </w:t>
            </w:r>
            <w:r w:rsidR="000A25E7" w:rsidRPr="008A7BAF">
              <w:rPr>
                <w:lang w:val="es-ES"/>
              </w:rPr>
              <w:t xml:space="preserve">Puede suponer un esfuerzo considerable por parte de las OPP. </w:t>
            </w:r>
          </w:p>
          <w:p w14:paraId="602CC304" w14:textId="75D9D428"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1.7.1 </w:t>
            </w:r>
            <w:r w:rsidR="00876932" w:rsidRPr="008A7BAF">
              <w:rPr>
                <w:b/>
                <w:color w:val="00B9E4" w:themeColor="background2"/>
                <w:lang w:val="es-ES"/>
              </w:rPr>
              <w:t>¿Está de acuerdo con este requisito?</w:t>
            </w:r>
          </w:p>
          <w:p w14:paraId="4AE5BC6E"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6A7AA492"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E08625B"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2B23DCA" w14:textId="77777777" w:rsidR="00876932" w:rsidRPr="008A7BAF" w:rsidRDefault="00876932" w:rsidP="0087693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6F52BE36" w14:textId="7C0785DE" w:rsidR="002E315B" w:rsidRPr="008A7BAF" w:rsidRDefault="0087693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54581893" w14:textId="1AF248D2" w:rsidR="002E315B" w:rsidRPr="008A7BAF" w:rsidRDefault="006C718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2B39C16" w14:textId="4824EAC2"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1.7.2 </w:t>
            </w:r>
            <w:r w:rsidR="0087693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876932" w:rsidRPr="008A7BAF">
              <w:rPr>
                <w:b/>
                <w:color w:val="00B9E4" w:themeColor="background2"/>
                <w:lang w:val="es-ES"/>
              </w:rPr>
              <w:t xml:space="preserve"> para cumplir este requisito? (Siendo 1 el menor esfuerzo y 5 el mayor)</w:t>
            </w:r>
          </w:p>
          <w:p w14:paraId="4F77EC4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46B05C66"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6D59183"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7A3C5455"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77C49EB"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62CC51D" w14:textId="4B4F0192"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 xml:space="preserve">1.7.3 </w:t>
            </w:r>
            <w:r w:rsidR="00876932"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2E92D668" w14:textId="4D17FDB5" w:rsidR="002E315B" w:rsidRPr="008A7BAF" w:rsidRDefault="00F10D3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CDD3EC9" w14:textId="3B7C164D" w:rsidR="00671063" w:rsidRPr="008A7BAF" w:rsidRDefault="00671063" w:rsidP="003805BA">
            <w:pPr>
              <w:spacing w:after="120" w:line="240" w:lineRule="auto"/>
              <w:jc w:val="left"/>
              <w:rPr>
                <w:b/>
                <w:lang w:val="es-ES"/>
              </w:rPr>
            </w:pPr>
          </w:p>
          <w:p w14:paraId="4C86E109" w14:textId="5F692CF2" w:rsidR="00671063" w:rsidRPr="008A7BAF" w:rsidRDefault="001E669D" w:rsidP="002349B5">
            <w:pPr>
              <w:spacing w:before="120" w:after="120" w:line="240" w:lineRule="auto"/>
              <w:jc w:val="left"/>
              <w:rPr>
                <w:b/>
                <w:lang w:val="es-ES"/>
              </w:rPr>
            </w:pPr>
            <w:r w:rsidRPr="008A7BAF">
              <w:rPr>
                <w:b/>
                <w:lang w:val="es-ES"/>
              </w:rPr>
              <w:t xml:space="preserve">1.8 </w:t>
            </w:r>
            <w:r w:rsidR="00495691" w:rsidRPr="008A7BAF">
              <w:rPr>
                <w:b/>
                <w:lang w:val="es-ES"/>
              </w:rPr>
              <w:t>Formación profesional y empleo joven</w:t>
            </w:r>
          </w:p>
          <w:p w14:paraId="1EBF80F4" w14:textId="011A3C46" w:rsidR="000A25E7" w:rsidRPr="008A7BAF" w:rsidRDefault="000A25E7" w:rsidP="000A25E7">
            <w:pPr>
              <w:spacing w:after="120" w:line="240" w:lineRule="auto"/>
              <w:jc w:val="left"/>
              <w:rPr>
                <w:i/>
                <w:lang w:val="es-ES"/>
              </w:rPr>
            </w:pPr>
            <w:r w:rsidRPr="008A7BAF">
              <w:rPr>
                <w:i/>
                <w:lang w:val="es-ES"/>
              </w:rPr>
              <w:t xml:space="preserve">Según el requisito 12.5.h del Estándar Regional Africano Bronze. Este requisito será obligatorio para Costa de Marfil y Ghana, </w:t>
            </w:r>
            <w:r w:rsidR="00840D25" w:rsidRPr="00840D25">
              <w:rPr>
                <w:i/>
                <w:lang w:val="es-ES"/>
              </w:rPr>
              <w:t xml:space="preserve">se sugiere su </w:t>
            </w:r>
            <w:r w:rsidR="00840D25">
              <w:rPr>
                <w:i/>
                <w:lang w:val="es-ES"/>
              </w:rPr>
              <w:t>implantación</w:t>
            </w:r>
            <w:r w:rsidR="00840D25" w:rsidRPr="00840D25">
              <w:rPr>
                <w:i/>
                <w:lang w:val="es-ES"/>
              </w:rPr>
              <w:t xml:space="preserve"> en todas las regiones, excepto en América Latina y el Caribe</w:t>
            </w:r>
          </w:p>
          <w:p w14:paraId="156B6C56" w14:textId="33C2C983" w:rsidR="00671063" w:rsidRPr="008A7BAF" w:rsidRDefault="00671063" w:rsidP="002349B5">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71063" w:rsidRPr="008A7BAF" w14:paraId="6C3B67AB" w14:textId="77777777" w:rsidTr="00F8081B">
              <w:trPr>
                <w:trHeight w:val="380"/>
              </w:trPr>
              <w:tc>
                <w:tcPr>
                  <w:tcW w:w="8505" w:type="dxa"/>
                  <w:gridSpan w:val="3"/>
                  <w:shd w:val="clear" w:color="auto" w:fill="auto"/>
                  <w:vAlign w:val="center"/>
                </w:tcPr>
                <w:p w14:paraId="75F251DC" w14:textId="24E3CC33" w:rsidR="00671063" w:rsidRPr="008A7BAF" w:rsidRDefault="00495691"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w:t>
                  </w:r>
                  <w:r w:rsidR="00671063" w:rsidRPr="008A7BAF">
                    <w:rPr>
                      <w:rFonts w:cs="Arial"/>
                      <w:b/>
                      <w:spacing w:val="-1"/>
                      <w:sz w:val="20"/>
                      <w:szCs w:val="20"/>
                      <w:lang w:val="es-ES"/>
                    </w:rPr>
                    <w:t xml:space="preserve"> </w:t>
                  </w:r>
                  <w:r w:rsidRPr="008A7BAF">
                    <w:rPr>
                      <w:rFonts w:cs="Arial"/>
                      <w:b/>
                      <w:spacing w:val="-1"/>
                      <w:sz w:val="20"/>
                      <w:szCs w:val="20"/>
                      <w:lang w:val="es-ES"/>
                    </w:rPr>
                    <w:t>a</w:t>
                  </w:r>
                  <w:r w:rsidR="00671063" w:rsidRPr="008A7BAF">
                    <w:rPr>
                      <w:rFonts w:cs="Arial"/>
                      <w:b/>
                      <w:spacing w:val="-1"/>
                      <w:sz w:val="20"/>
                      <w:szCs w:val="20"/>
                      <w:lang w:val="es-ES"/>
                    </w:rPr>
                    <w:t>:</w:t>
                  </w:r>
                  <w:r w:rsidR="00671063" w:rsidRPr="008A7BAF">
                    <w:rPr>
                      <w:rFonts w:cs="Arial"/>
                      <w:spacing w:val="-1"/>
                      <w:sz w:val="20"/>
                      <w:szCs w:val="20"/>
                      <w:lang w:val="es-ES"/>
                    </w:rPr>
                    <w:t xml:space="preserve"> </w:t>
                  </w:r>
                  <w:r w:rsidRPr="008A7BAF">
                    <w:rPr>
                      <w:rFonts w:cs="Arial"/>
                      <w:spacing w:val="-1"/>
                      <w:sz w:val="20"/>
                      <w:szCs w:val="20"/>
                      <w:lang w:val="es-ES"/>
                    </w:rPr>
                    <w:t>OPP</w:t>
                  </w:r>
                </w:p>
              </w:tc>
            </w:tr>
            <w:tr w:rsidR="00671063" w:rsidRPr="00283B16" w14:paraId="313287E6" w14:textId="77777777" w:rsidTr="00F8081B">
              <w:trPr>
                <w:trHeight w:val="835"/>
              </w:trPr>
              <w:tc>
                <w:tcPr>
                  <w:tcW w:w="900" w:type="dxa"/>
                  <w:shd w:val="clear" w:color="auto" w:fill="BFBFBF"/>
                  <w:vAlign w:val="center"/>
                </w:tcPr>
                <w:p w14:paraId="3E0509FA" w14:textId="6D73B43B" w:rsidR="00671063" w:rsidRPr="008A7BAF" w:rsidRDefault="00495691" w:rsidP="003805BA">
                  <w:pPr>
                    <w:spacing w:before="120" w:after="120" w:line="240" w:lineRule="auto"/>
                    <w:rPr>
                      <w:rFonts w:cs="Arial"/>
                      <w:b/>
                      <w:sz w:val="20"/>
                      <w:szCs w:val="20"/>
                      <w:lang w:val="es-ES"/>
                    </w:rPr>
                  </w:pPr>
                  <w:r w:rsidRPr="008A7BAF">
                    <w:rPr>
                      <w:rFonts w:cs="Arial"/>
                      <w:b/>
                      <w:sz w:val="20"/>
                      <w:szCs w:val="20"/>
                      <w:lang w:val="es-ES"/>
                    </w:rPr>
                    <w:t>Año</w:t>
                  </w:r>
                  <w:r w:rsidR="00671063" w:rsidRPr="008A7BAF">
                    <w:rPr>
                      <w:rFonts w:cs="Arial"/>
                      <w:b/>
                      <w:sz w:val="20"/>
                      <w:szCs w:val="20"/>
                      <w:lang w:val="es-ES"/>
                    </w:rPr>
                    <w:t xml:space="preserve"> 1</w:t>
                  </w:r>
                </w:p>
              </w:tc>
              <w:tc>
                <w:tcPr>
                  <w:tcW w:w="720" w:type="dxa"/>
                  <w:shd w:val="clear" w:color="auto" w:fill="BFBFBF"/>
                  <w:vAlign w:val="center"/>
                </w:tcPr>
                <w:p w14:paraId="625C833A" w14:textId="726C6DF1" w:rsidR="00671063" w:rsidRPr="008A7BAF" w:rsidRDefault="00495691"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31DE1E06" w14:textId="3887951D" w:rsidR="00671063" w:rsidRPr="008A7BAF" w:rsidRDefault="000A25E7" w:rsidP="003805BA">
                  <w:pPr>
                    <w:spacing w:after="160" w:line="259" w:lineRule="auto"/>
                    <w:jc w:val="left"/>
                    <w:rPr>
                      <w:rFonts w:cs="Arial"/>
                      <w:spacing w:val="-1"/>
                      <w:sz w:val="20"/>
                      <w:szCs w:val="20"/>
                      <w:lang w:val="es-ES"/>
                    </w:rPr>
                  </w:pPr>
                  <w:r w:rsidRPr="008A7BAF">
                    <w:rPr>
                      <w:rFonts w:cs="Arial"/>
                      <w:spacing w:val="-1"/>
                      <w:sz w:val="20"/>
                      <w:szCs w:val="20"/>
                      <w:lang w:val="es-ES"/>
                    </w:rPr>
                    <w:t>Usted promueve activamente el empleo digno entre los jóvenes (hombres, mujeres y de diferente género) por encima de la edad legal o  estipulada por (la que sea mayor). Fomenta la formación profesional, los aprendizajes, el empleo y las oportunidades comerciales para y con los jóvenes, de modo que tengan acceso a medios de vida dignos, ya sea a nivel agrícola o dentro de su organización.</w:t>
                  </w:r>
                </w:p>
              </w:tc>
            </w:tr>
            <w:tr w:rsidR="00671063" w:rsidRPr="00283B16" w14:paraId="27534FC1" w14:textId="77777777" w:rsidTr="00F8081B">
              <w:trPr>
                <w:trHeight w:val="349"/>
              </w:trPr>
              <w:tc>
                <w:tcPr>
                  <w:tcW w:w="8505" w:type="dxa"/>
                  <w:gridSpan w:val="3"/>
                  <w:shd w:val="clear" w:color="auto" w:fill="BFBFBF"/>
                  <w:vAlign w:val="center"/>
                </w:tcPr>
                <w:p w14:paraId="565BDB19" w14:textId="77777777" w:rsidR="000A25E7" w:rsidRPr="008A7BAF" w:rsidRDefault="00495691" w:rsidP="000A25E7">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671063" w:rsidRPr="008A7BAF">
                    <w:rPr>
                      <w:rFonts w:cs="Arial"/>
                      <w:b/>
                      <w:sz w:val="18"/>
                      <w:szCs w:val="18"/>
                      <w:lang w:val="es-ES"/>
                    </w:rPr>
                    <w:t>:</w:t>
                  </w:r>
                  <w:r w:rsidR="00671063" w:rsidRPr="008A7BAF">
                    <w:rPr>
                      <w:rFonts w:cs="Arial"/>
                      <w:sz w:val="18"/>
                      <w:szCs w:val="18"/>
                      <w:lang w:val="es-ES"/>
                    </w:rPr>
                    <w:t xml:space="preserve"> </w:t>
                  </w:r>
                  <w:r w:rsidR="000A25E7" w:rsidRPr="008A7BAF">
                    <w:rPr>
                      <w:rFonts w:cs="Arial"/>
                      <w:sz w:val="18"/>
                      <w:szCs w:val="18"/>
                      <w:lang w:val="es-ES"/>
                    </w:rPr>
                    <w:t>Se le anima a incluir estas actividades en el marco de su Plan de Desarrollo de Comercio Justo Fairtrade.</w:t>
                  </w:r>
                </w:p>
                <w:p w14:paraId="7A945379" w14:textId="1CF12B98" w:rsidR="00671063" w:rsidRPr="008A7BAF" w:rsidDel="00DD5B24" w:rsidRDefault="000A25E7" w:rsidP="000A25E7">
                  <w:pPr>
                    <w:autoSpaceDE w:val="0"/>
                    <w:autoSpaceDN w:val="0"/>
                    <w:adjustRightInd w:val="0"/>
                    <w:spacing w:line="240" w:lineRule="auto"/>
                    <w:rPr>
                      <w:sz w:val="20"/>
                      <w:szCs w:val="20"/>
                      <w:lang w:val="es-ES" w:eastAsia="ko-KR"/>
                    </w:rPr>
                  </w:pPr>
                  <w:r w:rsidRPr="008A7BAF">
                    <w:rPr>
                      <w:rFonts w:cs="Arial"/>
                      <w:sz w:val="18"/>
                      <w:szCs w:val="18"/>
                      <w:lang w:val="es-ES"/>
                    </w:rPr>
                    <w:t>Por empleo digno se entiende que los jóvenes no son explotados, abusados, discriminados ni involucrados en trabajos peligrosos y se les paga un salario equivalente al de los adultos.</w:t>
                  </w:r>
                </w:p>
              </w:tc>
            </w:tr>
          </w:tbl>
          <w:p w14:paraId="2F4FE41A" w14:textId="77777777" w:rsidR="006C7181" w:rsidRPr="008A7BAF" w:rsidRDefault="006C7181" w:rsidP="002349B5">
            <w:pPr>
              <w:spacing w:before="120" w:after="120" w:line="240" w:lineRule="auto"/>
              <w:jc w:val="left"/>
              <w:rPr>
                <w:b/>
                <w:lang w:val="es-ES"/>
              </w:rPr>
            </w:pPr>
          </w:p>
          <w:p w14:paraId="2DD72ADC" w14:textId="2322063F" w:rsidR="00671063" w:rsidRPr="008A7BAF" w:rsidRDefault="00495691" w:rsidP="002349B5">
            <w:pPr>
              <w:spacing w:before="120" w:after="120" w:line="240" w:lineRule="auto"/>
              <w:jc w:val="left"/>
              <w:rPr>
                <w:lang w:val="es-ES"/>
              </w:rPr>
            </w:pPr>
            <w:r w:rsidRPr="008A7BAF">
              <w:rPr>
                <w:b/>
                <w:lang w:val="es-ES"/>
              </w:rPr>
              <w:t>Justificación</w:t>
            </w:r>
            <w:r w:rsidR="00671063" w:rsidRPr="008A7BAF">
              <w:rPr>
                <w:b/>
                <w:lang w:val="es-ES"/>
              </w:rPr>
              <w:t>:</w:t>
            </w:r>
            <w:r w:rsidR="000A25E7" w:rsidRPr="008A7BAF">
              <w:rPr>
                <w:lang w:val="es-ES"/>
              </w:rPr>
              <w:t xml:space="preserve"> El </w:t>
            </w:r>
            <w:r w:rsidR="00B51CB4" w:rsidRPr="008A7BAF">
              <w:rPr>
                <w:lang w:val="es-ES"/>
              </w:rPr>
              <w:t>requisito también</w:t>
            </w:r>
            <w:r w:rsidR="000A25E7" w:rsidRPr="008A7BAF">
              <w:rPr>
                <w:lang w:val="es-ES"/>
              </w:rPr>
              <w:t xml:space="preserve"> forma parte de la etapa de HREDD "prevenir, detener y mitigar". Será de </w:t>
            </w:r>
            <w:r w:rsidR="00B51CB4" w:rsidRPr="008A7BAF">
              <w:rPr>
                <w:lang w:val="es-ES"/>
              </w:rPr>
              <w:t>ayuda para</w:t>
            </w:r>
            <w:r w:rsidR="000A25E7" w:rsidRPr="008A7BAF">
              <w:rPr>
                <w:lang w:val="es-ES"/>
              </w:rPr>
              <w:t xml:space="preserve"> </w:t>
            </w:r>
            <w:r w:rsidR="00B51CB4" w:rsidRPr="008A7BAF">
              <w:rPr>
                <w:lang w:val="es-ES"/>
              </w:rPr>
              <w:t>a</w:t>
            </w:r>
            <w:r w:rsidR="000A25E7" w:rsidRPr="008A7BAF">
              <w:rPr>
                <w:lang w:val="es-ES"/>
              </w:rPr>
              <w:t>segurar un futuro viable con medios de vida dignos para los jóvenes de las comunidades rurales.</w:t>
            </w:r>
          </w:p>
          <w:p w14:paraId="5163CD9D" w14:textId="2157AB03" w:rsidR="00671063" w:rsidRPr="008A7BAF" w:rsidRDefault="00495691" w:rsidP="003805BA">
            <w:pPr>
              <w:spacing w:after="120" w:line="240" w:lineRule="auto"/>
              <w:jc w:val="left"/>
              <w:rPr>
                <w:lang w:val="es-ES"/>
              </w:rPr>
            </w:pPr>
            <w:r w:rsidRPr="008A7BAF">
              <w:rPr>
                <w:b/>
                <w:lang w:val="es-ES"/>
              </w:rPr>
              <w:t>Implicaciones</w:t>
            </w:r>
            <w:r w:rsidR="00671063" w:rsidRPr="008A7BAF">
              <w:rPr>
                <w:b/>
                <w:lang w:val="es-ES"/>
              </w:rPr>
              <w:t>:</w:t>
            </w:r>
            <w:r w:rsidR="000A25E7" w:rsidRPr="008A7BAF">
              <w:rPr>
                <w:b/>
                <w:lang w:val="es-ES"/>
              </w:rPr>
              <w:t xml:space="preserve"> </w:t>
            </w:r>
            <w:r w:rsidR="000A25E7" w:rsidRPr="008A7BAF">
              <w:rPr>
                <w:bCs/>
                <w:lang w:val="es-ES"/>
              </w:rPr>
              <w:t>Las personas jóvenes estarán mejor integradas en las OPP.</w:t>
            </w:r>
            <w:r w:rsidR="000A25E7" w:rsidRPr="008A7BAF">
              <w:rPr>
                <w:b/>
                <w:lang w:val="es-ES"/>
              </w:rPr>
              <w:t xml:space="preserve"> </w:t>
            </w:r>
          </w:p>
          <w:p w14:paraId="5EFF8CED" w14:textId="3D752B76" w:rsidR="002E315B" w:rsidRPr="008A7BAF" w:rsidRDefault="006C7181" w:rsidP="003805BA">
            <w:pPr>
              <w:spacing w:after="120" w:line="240" w:lineRule="auto"/>
              <w:jc w:val="left"/>
              <w:rPr>
                <w:b/>
                <w:color w:val="00B9E4" w:themeColor="background2"/>
                <w:lang w:val="es-ES"/>
              </w:rPr>
            </w:pPr>
            <w:r w:rsidRPr="008A7BAF">
              <w:rPr>
                <w:b/>
                <w:color w:val="00B9E4" w:themeColor="background2"/>
                <w:lang w:val="es-ES"/>
              </w:rPr>
              <w:t>1.8.1</w:t>
            </w:r>
            <w:r w:rsidR="002E315B" w:rsidRPr="008A7BAF">
              <w:rPr>
                <w:b/>
                <w:color w:val="00B9E4" w:themeColor="background2"/>
                <w:lang w:val="es-ES"/>
              </w:rPr>
              <w:t xml:space="preserve"> </w:t>
            </w:r>
            <w:r w:rsidR="00495691" w:rsidRPr="008A7BAF">
              <w:rPr>
                <w:b/>
                <w:color w:val="00B9E4" w:themeColor="background2"/>
                <w:lang w:val="es-ES"/>
              </w:rPr>
              <w:t>¿Está de acuerdo con este requisito?</w:t>
            </w:r>
          </w:p>
          <w:p w14:paraId="0EC32D47" w14:textId="77777777" w:rsidR="00495691" w:rsidRPr="008A7BAF" w:rsidRDefault="00495691" w:rsidP="0049569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0ACB476" w14:textId="77777777" w:rsidR="00495691" w:rsidRPr="008A7BAF" w:rsidRDefault="00495691" w:rsidP="0049569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2C94117F" w14:textId="77777777" w:rsidR="00495691" w:rsidRPr="008A7BAF" w:rsidRDefault="00495691" w:rsidP="0049569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47700E14" w14:textId="77777777" w:rsidR="00495691" w:rsidRPr="008A7BAF" w:rsidRDefault="00495691" w:rsidP="0049569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1B6A0AF9" w14:textId="77777777" w:rsidR="00495691" w:rsidRPr="008A7BAF" w:rsidRDefault="00495691" w:rsidP="00495691">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1A449D99" w14:textId="72074189" w:rsidR="002E315B" w:rsidRPr="008A7BAF" w:rsidRDefault="00F10D3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55EC8C7" w14:textId="6525307E"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1.8.2 </w:t>
            </w:r>
            <w:r w:rsidR="00495691"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495691" w:rsidRPr="008A7BAF">
              <w:rPr>
                <w:b/>
                <w:color w:val="00B9E4" w:themeColor="background2"/>
                <w:lang w:val="es-ES"/>
              </w:rPr>
              <w:t xml:space="preserve"> para cumplir este requisito? (Siendo 1 el menor esfuerzo y 5 el mayor)</w:t>
            </w:r>
          </w:p>
          <w:p w14:paraId="30495E19"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09ABBCD4"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C77B90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38021B3C"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3DB9088"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9449309" w14:textId="5EC249BB"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1.8.3 </w:t>
            </w:r>
            <w:r w:rsidR="00495691"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36C9B41C" w14:textId="6AC6DEDA" w:rsidR="002E315B" w:rsidRPr="008A7BAF" w:rsidRDefault="00F10D3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D2F2630" w14:textId="77777777" w:rsidR="003B15AE" w:rsidRPr="008A7BAF" w:rsidRDefault="003B15AE" w:rsidP="003B15AE">
            <w:pPr>
              <w:keepNext/>
              <w:keepLines/>
              <w:tabs>
                <w:tab w:val="left" w:pos="735"/>
              </w:tabs>
              <w:spacing w:before="120" w:after="120" w:line="240" w:lineRule="auto"/>
              <w:rPr>
                <w:lang w:val="es-ES"/>
              </w:rPr>
            </w:pPr>
          </w:p>
          <w:p w14:paraId="0DED0A97" w14:textId="5905B0D5" w:rsidR="00671063" w:rsidRPr="008A7BAF" w:rsidRDefault="001E669D" w:rsidP="002349B5">
            <w:pPr>
              <w:spacing w:before="120" w:after="120" w:line="240" w:lineRule="auto"/>
              <w:jc w:val="left"/>
              <w:rPr>
                <w:b/>
                <w:lang w:val="es-ES"/>
              </w:rPr>
            </w:pPr>
            <w:r w:rsidRPr="008A7BAF">
              <w:rPr>
                <w:b/>
                <w:lang w:val="es-ES"/>
              </w:rPr>
              <w:t xml:space="preserve">1.9 </w:t>
            </w:r>
            <w:r w:rsidR="00495691" w:rsidRPr="008A7BAF">
              <w:rPr>
                <w:b/>
                <w:lang w:val="es-ES"/>
              </w:rPr>
              <w:t>Monitoreo y remediación</w:t>
            </w:r>
            <w:r w:rsidR="00671063" w:rsidRPr="008A7BAF">
              <w:rPr>
                <w:b/>
                <w:lang w:val="es-ES"/>
              </w:rPr>
              <w:t xml:space="preserve"> </w:t>
            </w:r>
          </w:p>
          <w:p w14:paraId="536A4E3A" w14:textId="0E6FF997" w:rsidR="00671063" w:rsidRPr="008A7BAF" w:rsidRDefault="00495691" w:rsidP="00255FDB">
            <w:pPr>
              <w:spacing w:after="120" w:line="240" w:lineRule="auto"/>
              <w:jc w:val="left"/>
              <w:rPr>
                <w:i/>
                <w:lang w:val="es-ES"/>
              </w:rPr>
            </w:pPr>
            <w:bookmarkStart w:id="16" w:name="_Hlk79482074"/>
            <w:r w:rsidRPr="008A7BAF">
              <w:rPr>
                <w:i/>
                <w:lang w:val="es-ES"/>
              </w:rPr>
              <w:t xml:space="preserve">Según el requisito 12.5.d y 12.6.e del Estándar Regional Africano Bronze. Este requisito será obligatorio para Costa de Marfil y Ghana, </w:t>
            </w:r>
            <w:r w:rsidR="00840D25" w:rsidRPr="00840D25">
              <w:rPr>
                <w:i/>
                <w:lang w:val="es-ES"/>
              </w:rPr>
              <w:t xml:space="preserve">se sugiere su </w:t>
            </w:r>
            <w:r w:rsidR="00840D25">
              <w:rPr>
                <w:i/>
                <w:lang w:val="es-ES"/>
              </w:rPr>
              <w:t>implantación</w:t>
            </w:r>
            <w:r w:rsidR="00840D25" w:rsidRPr="00840D25">
              <w:rPr>
                <w:i/>
                <w:lang w:val="es-ES"/>
              </w:rPr>
              <w:t xml:space="preserve"> en todas las regiones, excepto en América Latina y el Caribe</w:t>
            </w:r>
            <w:bookmarkEnd w:id="16"/>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671063" w:rsidRPr="008A7BAF" w14:paraId="3C33F283" w14:textId="77777777" w:rsidTr="00F8081B">
              <w:trPr>
                <w:trHeight w:val="380"/>
              </w:trPr>
              <w:tc>
                <w:tcPr>
                  <w:tcW w:w="8505" w:type="dxa"/>
                  <w:gridSpan w:val="3"/>
                  <w:shd w:val="clear" w:color="auto" w:fill="auto"/>
                  <w:vAlign w:val="center"/>
                </w:tcPr>
                <w:p w14:paraId="3CCDBF62" w14:textId="0DD7A8AF" w:rsidR="00671063" w:rsidRPr="008A7BAF" w:rsidRDefault="00495691"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671063" w:rsidRPr="008A7BAF">
                    <w:rPr>
                      <w:rFonts w:cs="Arial"/>
                      <w:b/>
                      <w:spacing w:val="-1"/>
                      <w:sz w:val="20"/>
                      <w:szCs w:val="20"/>
                      <w:lang w:val="es-ES"/>
                    </w:rPr>
                    <w:t>:</w:t>
                  </w:r>
                  <w:r w:rsidR="00671063" w:rsidRPr="008A7BAF">
                    <w:rPr>
                      <w:rFonts w:cs="Arial"/>
                      <w:spacing w:val="-1"/>
                      <w:sz w:val="20"/>
                      <w:szCs w:val="20"/>
                      <w:lang w:val="es-ES"/>
                    </w:rPr>
                    <w:t xml:space="preserve"> </w:t>
                  </w:r>
                  <w:r w:rsidRPr="008A7BAF">
                    <w:rPr>
                      <w:rFonts w:cs="Arial"/>
                      <w:spacing w:val="-1"/>
                      <w:sz w:val="20"/>
                      <w:szCs w:val="20"/>
                      <w:lang w:val="es-ES"/>
                    </w:rPr>
                    <w:t>OPP</w:t>
                  </w:r>
                  <w:r w:rsidR="00671063" w:rsidRPr="008A7BAF">
                    <w:rPr>
                      <w:rFonts w:cs="Arial"/>
                      <w:spacing w:val="-1"/>
                      <w:sz w:val="20"/>
                      <w:szCs w:val="20"/>
                      <w:lang w:val="es-ES"/>
                    </w:rPr>
                    <w:t xml:space="preserve"> </w:t>
                  </w:r>
                </w:p>
              </w:tc>
            </w:tr>
            <w:tr w:rsidR="00671063" w:rsidRPr="00283B16" w14:paraId="225DF2EB" w14:textId="77777777" w:rsidTr="00E536CD">
              <w:trPr>
                <w:trHeight w:val="617"/>
              </w:trPr>
              <w:tc>
                <w:tcPr>
                  <w:tcW w:w="900" w:type="dxa"/>
                  <w:shd w:val="clear" w:color="auto" w:fill="BFBFBF"/>
                  <w:vAlign w:val="center"/>
                </w:tcPr>
                <w:p w14:paraId="2FEB5240" w14:textId="79FD2E83" w:rsidR="00671063" w:rsidRPr="008A7BAF" w:rsidRDefault="00495691" w:rsidP="003805BA">
                  <w:pPr>
                    <w:spacing w:before="120" w:after="120" w:line="240" w:lineRule="auto"/>
                    <w:rPr>
                      <w:rFonts w:cs="Arial"/>
                      <w:b/>
                      <w:sz w:val="20"/>
                      <w:szCs w:val="20"/>
                      <w:lang w:val="es-ES"/>
                    </w:rPr>
                  </w:pPr>
                  <w:r w:rsidRPr="008A7BAF">
                    <w:rPr>
                      <w:rFonts w:cs="Arial"/>
                      <w:b/>
                      <w:sz w:val="20"/>
                      <w:szCs w:val="20"/>
                      <w:lang w:val="es-ES"/>
                    </w:rPr>
                    <w:t>Año</w:t>
                  </w:r>
                  <w:r w:rsidR="00671063" w:rsidRPr="008A7BAF">
                    <w:rPr>
                      <w:rFonts w:cs="Arial"/>
                      <w:b/>
                      <w:sz w:val="20"/>
                      <w:szCs w:val="20"/>
                      <w:lang w:val="es-ES"/>
                    </w:rPr>
                    <w:t xml:space="preserve"> 3</w:t>
                  </w:r>
                </w:p>
              </w:tc>
              <w:tc>
                <w:tcPr>
                  <w:tcW w:w="720" w:type="dxa"/>
                  <w:shd w:val="clear" w:color="auto" w:fill="BFBFBF"/>
                  <w:vAlign w:val="center"/>
                </w:tcPr>
                <w:p w14:paraId="71BF1FBD" w14:textId="00C70D1F" w:rsidR="00671063" w:rsidRPr="008A7BAF" w:rsidRDefault="00495691"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33DB66AD" w14:textId="77777777" w:rsidR="00495691" w:rsidRPr="008A7BAF" w:rsidRDefault="00495691" w:rsidP="00495691">
                  <w:pPr>
                    <w:spacing w:after="160" w:line="259" w:lineRule="auto"/>
                    <w:jc w:val="left"/>
                    <w:rPr>
                      <w:rFonts w:cs="Arial"/>
                      <w:spacing w:val="-1"/>
                      <w:sz w:val="20"/>
                      <w:szCs w:val="20"/>
                      <w:lang w:val="es-ES"/>
                    </w:rPr>
                  </w:pPr>
                  <w:r w:rsidRPr="008A7BAF">
                    <w:rPr>
                      <w:rFonts w:cs="Arial"/>
                      <w:spacing w:val="-1"/>
                      <w:sz w:val="20"/>
                      <w:szCs w:val="20"/>
                      <w:lang w:val="es-ES"/>
                    </w:rPr>
                    <w:t>Usted implementa un sistema de monitoreo y remediación para verificar regularmente y responder a posibles casos de trabajo infantil, trabajo forzoso y trata de personas.</w:t>
                  </w:r>
                </w:p>
                <w:p w14:paraId="03384C60" w14:textId="77777777" w:rsidR="00495691" w:rsidRPr="008A7BAF" w:rsidRDefault="00495691" w:rsidP="00495691">
                  <w:pPr>
                    <w:spacing w:after="160" w:line="259" w:lineRule="auto"/>
                    <w:jc w:val="left"/>
                    <w:rPr>
                      <w:rFonts w:cs="Arial"/>
                      <w:spacing w:val="-1"/>
                      <w:sz w:val="20"/>
                      <w:szCs w:val="20"/>
                      <w:lang w:val="es-ES"/>
                    </w:rPr>
                  </w:pPr>
                  <w:r w:rsidRPr="008A7BAF">
                    <w:rPr>
                      <w:rFonts w:cs="Arial"/>
                      <w:spacing w:val="-1"/>
                      <w:sz w:val="20"/>
                      <w:szCs w:val="20"/>
                      <w:lang w:val="es-ES"/>
                    </w:rPr>
                    <w:t>Usted facilita y apoya la remediación de cualquier caso encontrado. Puede establecer y operar este sistema usted mismo o en asociación con otros, incluidas las agencias gubernamentales correspondientes, ONG expertas en derechos humanos, comerciantes u otros.</w:t>
                  </w:r>
                </w:p>
                <w:p w14:paraId="43E9D659" w14:textId="77777777" w:rsidR="00495691" w:rsidRPr="008A7BAF" w:rsidRDefault="00495691" w:rsidP="00495691">
                  <w:pPr>
                    <w:spacing w:after="160" w:line="259" w:lineRule="auto"/>
                    <w:jc w:val="left"/>
                    <w:rPr>
                      <w:rFonts w:cs="Arial"/>
                      <w:spacing w:val="-1"/>
                      <w:sz w:val="20"/>
                      <w:szCs w:val="20"/>
                      <w:lang w:val="es-ES"/>
                    </w:rPr>
                  </w:pPr>
                  <w:r w:rsidRPr="008A7BAF">
                    <w:rPr>
                      <w:rFonts w:cs="Arial"/>
                      <w:spacing w:val="-1"/>
                      <w:sz w:val="20"/>
                      <w:szCs w:val="20"/>
                      <w:lang w:val="es-ES"/>
                    </w:rPr>
                    <w:t>Su sistema de monitoreo y remediación contiene los elementos y procedimientos detallados en el Anexo "Protocolos del Sistema de Monitoreo y Remediación"</w:t>
                  </w:r>
                </w:p>
                <w:p w14:paraId="7856283F" w14:textId="754228CE" w:rsidR="00495691" w:rsidRPr="008A7BAF" w:rsidRDefault="00495691" w:rsidP="00495691">
                  <w:pPr>
                    <w:spacing w:after="160" w:line="259" w:lineRule="auto"/>
                    <w:jc w:val="left"/>
                    <w:rPr>
                      <w:rFonts w:cs="Arial"/>
                      <w:spacing w:val="-1"/>
                      <w:sz w:val="20"/>
                      <w:szCs w:val="20"/>
                      <w:lang w:val="es-ES"/>
                    </w:rPr>
                  </w:pPr>
                  <w:r w:rsidRPr="008A7BAF">
                    <w:rPr>
                      <w:rFonts w:cs="Arial"/>
                      <w:spacing w:val="-1"/>
                      <w:sz w:val="20"/>
                      <w:szCs w:val="20"/>
                      <w:lang w:val="es-ES"/>
                    </w:rPr>
                    <w:t xml:space="preserve">Su sistema de monitoreo y remediación documenta, almacena y evalúa el tipo y número de casos identificados y </w:t>
                  </w:r>
                  <w:r w:rsidR="00273396" w:rsidRPr="008A7BAF">
                    <w:rPr>
                      <w:rFonts w:cs="Arial"/>
                      <w:spacing w:val="-1"/>
                      <w:sz w:val="20"/>
                      <w:szCs w:val="20"/>
                      <w:lang w:val="es-ES"/>
                    </w:rPr>
                    <w:t>abordarlos</w:t>
                  </w:r>
                  <w:r w:rsidRPr="008A7BAF">
                    <w:rPr>
                      <w:rFonts w:cs="Arial"/>
                      <w:spacing w:val="-1"/>
                      <w:sz w:val="20"/>
                      <w:szCs w:val="20"/>
                      <w:lang w:val="es-ES"/>
                    </w:rPr>
                    <w:t xml:space="preserve"> anualmente. Para demostrar la operatividad y la eficacia, el número de casos identificados y abordados aumenta año tras año.</w:t>
                  </w:r>
                </w:p>
                <w:p w14:paraId="4C31823B" w14:textId="338FD71B" w:rsidR="00671063" w:rsidRPr="008A7BAF" w:rsidRDefault="00495691" w:rsidP="00495691">
                  <w:pPr>
                    <w:spacing w:after="160" w:line="259" w:lineRule="auto"/>
                    <w:jc w:val="left"/>
                    <w:rPr>
                      <w:rFonts w:cs="Arial"/>
                      <w:spacing w:val="-1"/>
                      <w:sz w:val="20"/>
                      <w:szCs w:val="20"/>
                      <w:lang w:val="es-ES"/>
                    </w:rPr>
                  </w:pPr>
                  <w:r w:rsidRPr="008A7BAF">
                    <w:rPr>
                      <w:rFonts w:cs="Arial"/>
                      <w:spacing w:val="-1"/>
                      <w:sz w:val="20"/>
                      <w:szCs w:val="20"/>
                      <w:lang w:val="es-ES"/>
                    </w:rPr>
                    <w:t>Usted gestiona los datos de forma que garantice que no se producen más daños a las personas afectadas e involucradas.</w:t>
                  </w:r>
                </w:p>
              </w:tc>
            </w:tr>
            <w:tr w:rsidR="00671063" w:rsidRPr="00283B16" w14:paraId="64EB78A6" w14:textId="77777777" w:rsidTr="00F8081B">
              <w:trPr>
                <w:trHeight w:val="349"/>
              </w:trPr>
              <w:tc>
                <w:tcPr>
                  <w:tcW w:w="8505" w:type="dxa"/>
                  <w:gridSpan w:val="3"/>
                  <w:shd w:val="clear" w:color="auto" w:fill="BFBFBF"/>
                  <w:vAlign w:val="center"/>
                </w:tcPr>
                <w:p w14:paraId="7F8D25AE" w14:textId="60817286" w:rsidR="00671063" w:rsidRPr="008A7BAF" w:rsidDel="00DD5B24" w:rsidRDefault="00495691" w:rsidP="003805BA">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671063" w:rsidRPr="008A7BAF">
                    <w:rPr>
                      <w:rFonts w:cs="Arial"/>
                      <w:b/>
                      <w:sz w:val="18"/>
                      <w:szCs w:val="18"/>
                      <w:lang w:val="es-ES"/>
                    </w:rPr>
                    <w:t xml:space="preserve">: </w:t>
                  </w:r>
                  <w:r w:rsidR="00DA76FE" w:rsidRPr="008A7BAF">
                    <w:rPr>
                      <w:rFonts w:cs="Arial"/>
                      <w:sz w:val="18"/>
                      <w:szCs w:val="18"/>
                      <w:lang w:val="es-ES"/>
                    </w:rPr>
                    <w:t>Al formar alianzas con gobiernos, empresas, organizaciones de la sociedad general y otros, ayuda a eliminar el trabajo infantil, el trabajo forzoso y la trata de personas de su país y sus cadenas de suministro. También puede acceder a fondos y otros recursos para esta tarea.</w:t>
                  </w:r>
                </w:p>
              </w:tc>
            </w:tr>
          </w:tbl>
          <w:p w14:paraId="49D5CF77" w14:textId="3E46D44F" w:rsidR="00671063" w:rsidRPr="008A7BAF" w:rsidRDefault="00495691" w:rsidP="002349B5">
            <w:pPr>
              <w:spacing w:before="120" w:after="120" w:line="240" w:lineRule="auto"/>
              <w:jc w:val="left"/>
              <w:rPr>
                <w:lang w:val="es-ES"/>
              </w:rPr>
            </w:pPr>
            <w:r w:rsidRPr="008A7BAF">
              <w:rPr>
                <w:b/>
                <w:lang w:val="es-ES"/>
              </w:rPr>
              <w:t>Justificación</w:t>
            </w:r>
            <w:r w:rsidR="00671063" w:rsidRPr="008A7BAF">
              <w:rPr>
                <w:b/>
                <w:lang w:val="es-ES"/>
              </w:rPr>
              <w:t>:</w:t>
            </w:r>
            <w:r w:rsidR="00E36D61" w:rsidRPr="008A7BAF">
              <w:rPr>
                <w:b/>
                <w:lang w:val="es-ES"/>
              </w:rPr>
              <w:t xml:space="preserve"> </w:t>
            </w:r>
            <w:r w:rsidR="00DA76FE" w:rsidRPr="008A7BAF">
              <w:rPr>
                <w:lang w:val="es-ES"/>
              </w:rPr>
              <w:t xml:space="preserve">Si durante su evaluación de riesgos, una organización identifica trabajo infantil, trabajo forzoso y trata de </w:t>
            </w:r>
            <w:r w:rsidR="00273396" w:rsidRPr="008A7BAF">
              <w:rPr>
                <w:lang w:val="es-ES"/>
              </w:rPr>
              <w:t>personas,</w:t>
            </w:r>
            <w:r w:rsidR="00DA76FE" w:rsidRPr="008A7BAF">
              <w:rPr>
                <w:lang w:val="es-ES"/>
              </w:rPr>
              <w:t xml:space="preserve"> deberá implementar este sistema. Esto es parte del paso "proporcionar o cooperar en la remediación" del proceso de HREDD. Las OPP tendrán que participar o proveer la remediación de los casos identificados.</w:t>
            </w:r>
          </w:p>
          <w:p w14:paraId="51737577" w14:textId="47EF1484" w:rsidR="00671063" w:rsidRPr="008A7BAF" w:rsidRDefault="00495691" w:rsidP="003805BA">
            <w:pPr>
              <w:spacing w:after="120" w:line="240" w:lineRule="auto"/>
              <w:jc w:val="left"/>
              <w:rPr>
                <w:lang w:val="es-ES"/>
              </w:rPr>
            </w:pPr>
            <w:r w:rsidRPr="008A7BAF">
              <w:rPr>
                <w:b/>
                <w:lang w:val="es-ES"/>
              </w:rPr>
              <w:t>Implicaciones</w:t>
            </w:r>
            <w:r w:rsidR="00671063" w:rsidRPr="008A7BAF">
              <w:rPr>
                <w:b/>
                <w:lang w:val="es-ES"/>
              </w:rPr>
              <w:t>:</w:t>
            </w:r>
            <w:r w:rsidR="00E36D61" w:rsidRPr="008A7BAF">
              <w:rPr>
                <w:b/>
                <w:lang w:val="es-ES"/>
              </w:rPr>
              <w:t xml:space="preserve"> </w:t>
            </w:r>
            <w:r w:rsidR="00DA76FE" w:rsidRPr="008A7BAF">
              <w:rPr>
                <w:lang w:val="es-ES"/>
              </w:rPr>
              <w:t xml:space="preserve">Poner en marcha estos sistemas puede conllevar un alto costo, y no es realista esperar que las OPP financien estos costos por sí mismas. Consulte a continuación requisito "Apoyo a los productores con </w:t>
            </w:r>
            <w:r w:rsidR="00273396" w:rsidRPr="008A7BAF">
              <w:rPr>
                <w:lang w:val="es-ES"/>
              </w:rPr>
              <w:t>el sistema</w:t>
            </w:r>
            <w:r w:rsidR="00DA76FE" w:rsidRPr="008A7BAF">
              <w:rPr>
                <w:lang w:val="es-ES"/>
              </w:rPr>
              <w:t xml:space="preserve"> de </w:t>
            </w:r>
            <w:r w:rsidR="00C91C75" w:rsidRPr="008A7BAF">
              <w:rPr>
                <w:lang w:val="es-ES"/>
              </w:rPr>
              <w:t>monitoreo</w:t>
            </w:r>
            <w:r w:rsidR="00DA76FE" w:rsidRPr="008A7BAF">
              <w:rPr>
                <w:lang w:val="es-ES"/>
              </w:rPr>
              <w:t xml:space="preserve"> y remediación".</w:t>
            </w:r>
          </w:p>
          <w:p w14:paraId="7A5AC215" w14:textId="67587E76"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1.9.1 </w:t>
            </w:r>
            <w:r w:rsidR="00495691" w:rsidRPr="008A7BAF">
              <w:rPr>
                <w:b/>
                <w:color w:val="00B9E4" w:themeColor="background2"/>
                <w:lang w:val="es-ES"/>
              </w:rPr>
              <w:t>¿Está de acuerdo con este requisito?</w:t>
            </w:r>
          </w:p>
          <w:p w14:paraId="15D1F7CF" w14:textId="77777777" w:rsidR="000A25E7" w:rsidRPr="008A7BAF" w:rsidRDefault="000A25E7" w:rsidP="000A25E7">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31C7CF8" w14:textId="77777777" w:rsidR="000A25E7" w:rsidRPr="008A7BAF" w:rsidRDefault="000A25E7" w:rsidP="000A25E7">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66F2F57B" w14:textId="77777777" w:rsidR="000A25E7" w:rsidRPr="008A7BAF" w:rsidRDefault="000A25E7" w:rsidP="000A25E7">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1C06327" w14:textId="77777777" w:rsidR="000A25E7" w:rsidRPr="008A7BAF" w:rsidRDefault="000A25E7" w:rsidP="000A25E7">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A0FD010" w14:textId="0F8EF5B3" w:rsidR="000A25E7" w:rsidRPr="008A7BAF" w:rsidRDefault="000A25E7" w:rsidP="000A25E7">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1E6387E1" w14:textId="4084B5DD" w:rsidR="002E315B" w:rsidRPr="008A7BAF" w:rsidRDefault="00F10D3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B6074CA" w14:textId="512F2168"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1.9.2 </w:t>
            </w:r>
            <w:r w:rsidR="00FD4E46"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FD4E46" w:rsidRPr="008A7BAF">
              <w:rPr>
                <w:b/>
                <w:color w:val="00B9E4" w:themeColor="background2"/>
                <w:lang w:val="es-ES"/>
              </w:rPr>
              <w:t xml:space="preserve"> para cumplir este requisito? (Siendo 1 el menor esfuerzo y 5 el mayor)</w:t>
            </w:r>
          </w:p>
          <w:p w14:paraId="6E6D501B"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72A71D35"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0186EC5"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45E406E"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EDA6CA9"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C879226" w14:textId="182173D1"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1.9.3 </w:t>
            </w:r>
            <w:r w:rsidR="00FD4E46"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17FE6DEF" w14:textId="40234435" w:rsidR="002E315B" w:rsidRPr="008A7BAF" w:rsidRDefault="00F10D3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63B02AC" w14:textId="77777777" w:rsidR="003B15AE" w:rsidRPr="008A7BAF" w:rsidRDefault="003B15AE" w:rsidP="002349B5">
            <w:pPr>
              <w:spacing w:before="120" w:after="120" w:line="240" w:lineRule="auto"/>
              <w:jc w:val="left"/>
              <w:rPr>
                <w:b/>
                <w:lang w:val="es-ES"/>
              </w:rPr>
            </w:pPr>
          </w:p>
          <w:p w14:paraId="5B6B93B3" w14:textId="6DBDCB11" w:rsidR="00671063" w:rsidRPr="008A7BAF" w:rsidRDefault="001E669D" w:rsidP="002349B5">
            <w:pPr>
              <w:spacing w:before="120" w:after="120" w:line="240" w:lineRule="auto"/>
              <w:jc w:val="left"/>
              <w:rPr>
                <w:b/>
                <w:lang w:val="es-ES"/>
              </w:rPr>
            </w:pPr>
            <w:r w:rsidRPr="008A7BAF">
              <w:rPr>
                <w:b/>
                <w:lang w:val="es-ES"/>
              </w:rPr>
              <w:t xml:space="preserve">1.10 </w:t>
            </w:r>
            <w:r w:rsidR="00FD4E46" w:rsidRPr="008A7BAF">
              <w:rPr>
                <w:b/>
                <w:lang w:val="es-ES"/>
              </w:rPr>
              <w:t>Apoyo a los productores con el Sistema de monit</w:t>
            </w:r>
            <w:r w:rsidR="001C5175" w:rsidRPr="008A7BAF">
              <w:rPr>
                <w:b/>
                <w:lang w:val="es-ES"/>
              </w:rPr>
              <w:t>or</w:t>
            </w:r>
            <w:r w:rsidR="00FD4E46" w:rsidRPr="008A7BAF">
              <w:rPr>
                <w:b/>
                <w:lang w:val="es-ES"/>
              </w:rPr>
              <w:t>e</w:t>
            </w:r>
            <w:r w:rsidR="001C5175" w:rsidRPr="008A7BAF">
              <w:rPr>
                <w:b/>
                <w:lang w:val="es-ES"/>
              </w:rPr>
              <w:t>o</w:t>
            </w:r>
            <w:r w:rsidR="00FD4E46" w:rsidRPr="008A7BAF">
              <w:rPr>
                <w:b/>
                <w:lang w:val="es-ES"/>
              </w:rPr>
              <w:t xml:space="preserve"> y remediación</w:t>
            </w:r>
            <w:r w:rsidR="007D723E" w:rsidRPr="008A7BAF">
              <w:rPr>
                <w:b/>
                <w:lang w:val="es-ES"/>
              </w:rPr>
              <w:t xml:space="preserve"> </w:t>
            </w:r>
          </w:p>
          <w:p w14:paraId="7ECEFFE0" w14:textId="6824AE81" w:rsidR="00671063" w:rsidRPr="008A7BAF" w:rsidRDefault="00FD4E46" w:rsidP="002349B5">
            <w:pPr>
              <w:spacing w:before="120" w:after="120" w:line="240" w:lineRule="auto"/>
              <w:jc w:val="left"/>
              <w:rPr>
                <w:i/>
                <w:lang w:val="es-ES"/>
              </w:rPr>
            </w:pPr>
            <w:bookmarkStart w:id="17" w:name="_Hlk79486503"/>
            <w:r w:rsidRPr="008A7BAF">
              <w:rPr>
                <w:i/>
                <w:lang w:val="es-ES"/>
              </w:rPr>
              <w:t xml:space="preserve">Se sugiere la implementación de este requisito </w:t>
            </w:r>
            <w:r w:rsidR="00840D25" w:rsidRPr="00840D25">
              <w:rPr>
                <w:i/>
                <w:lang w:val="es-ES"/>
              </w:rPr>
              <w:t>en todas las regiones, excepto en América Latina y el Caribe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7597"/>
            </w:tblGrid>
            <w:tr w:rsidR="007D723E" w:rsidRPr="008A7BAF" w14:paraId="2D9ADDE3" w14:textId="77777777" w:rsidTr="00F8081B">
              <w:trPr>
                <w:trHeight w:val="380"/>
              </w:trPr>
              <w:tc>
                <w:tcPr>
                  <w:tcW w:w="8505" w:type="dxa"/>
                  <w:gridSpan w:val="2"/>
                  <w:shd w:val="clear" w:color="auto" w:fill="auto"/>
                  <w:vAlign w:val="center"/>
                </w:tcPr>
                <w:bookmarkEnd w:id="17"/>
                <w:p w14:paraId="36170EAD" w14:textId="5D5BF9B2" w:rsidR="007D723E" w:rsidRPr="008A7BAF" w:rsidRDefault="00FD4E46"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7D723E" w:rsidRPr="008A7BAF">
                    <w:rPr>
                      <w:rFonts w:cs="Arial"/>
                      <w:b/>
                      <w:spacing w:val="-1"/>
                      <w:sz w:val="20"/>
                      <w:szCs w:val="20"/>
                      <w:lang w:val="es-ES"/>
                    </w:rPr>
                    <w:t>:</w:t>
                  </w:r>
                  <w:r w:rsidR="007D723E" w:rsidRPr="008A7BAF">
                    <w:rPr>
                      <w:rFonts w:cs="Arial"/>
                      <w:spacing w:val="-1"/>
                      <w:sz w:val="20"/>
                      <w:szCs w:val="20"/>
                      <w:lang w:val="es-ES"/>
                    </w:rPr>
                    <w:t xml:space="preserve"> </w:t>
                  </w:r>
                  <w:r w:rsidRPr="008A7BAF">
                    <w:rPr>
                      <w:rFonts w:cs="Arial"/>
                      <w:spacing w:val="-1"/>
                      <w:sz w:val="20"/>
                      <w:szCs w:val="20"/>
                      <w:lang w:val="es-ES"/>
                    </w:rPr>
                    <w:t>Comerciantes</w:t>
                  </w:r>
                </w:p>
              </w:tc>
            </w:tr>
            <w:tr w:rsidR="007D723E" w:rsidRPr="00283B16" w14:paraId="029AC04B" w14:textId="77777777" w:rsidTr="007D723E">
              <w:trPr>
                <w:trHeight w:val="835"/>
              </w:trPr>
              <w:tc>
                <w:tcPr>
                  <w:tcW w:w="908" w:type="dxa"/>
                  <w:shd w:val="clear" w:color="auto" w:fill="BFBFBF"/>
                  <w:vAlign w:val="center"/>
                </w:tcPr>
                <w:p w14:paraId="7510614F" w14:textId="2B2AB660" w:rsidR="007D723E" w:rsidRPr="008A7BAF" w:rsidRDefault="00FD4E46" w:rsidP="003805BA">
                  <w:pPr>
                    <w:spacing w:before="120" w:after="120" w:line="240" w:lineRule="auto"/>
                    <w:rPr>
                      <w:b/>
                      <w:sz w:val="20"/>
                      <w:szCs w:val="20"/>
                      <w:lang w:val="es-ES" w:eastAsia="ko-KR"/>
                    </w:rPr>
                  </w:pPr>
                  <w:r w:rsidRPr="008A7BAF">
                    <w:rPr>
                      <w:b/>
                      <w:sz w:val="20"/>
                      <w:szCs w:val="20"/>
                      <w:lang w:val="es-ES" w:eastAsia="ko-KR"/>
                    </w:rPr>
                    <w:t>Básico</w:t>
                  </w:r>
                </w:p>
              </w:tc>
              <w:tc>
                <w:tcPr>
                  <w:tcW w:w="7597" w:type="dxa"/>
                  <w:vAlign w:val="center"/>
                </w:tcPr>
                <w:p w14:paraId="10720E49" w14:textId="31902A1E" w:rsidR="007D723E" w:rsidRPr="008A7BAF" w:rsidRDefault="001C5175" w:rsidP="003805BA">
                  <w:pPr>
                    <w:spacing w:after="160" w:line="259" w:lineRule="auto"/>
                    <w:jc w:val="left"/>
                    <w:rPr>
                      <w:rFonts w:cs="Arial"/>
                      <w:spacing w:val="-1"/>
                      <w:sz w:val="20"/>
                      <w:szCs w:val="20"/>
                      <w:lang w:val="es-ES"/>
                    </w:rPr>
                  </w:pPr>
                  <w:r w:rsidRPr="008A7BAF">
                    <w:rPr>
                      <w:rFonts w:cs="Arial"/>
                      <w:spacing w:val="-1"/>
                      <w:sz w:val="20"/>
                      <w:szCs w:val="20"/>
                      <w:lang w:val="es-ES"/>
                    </w:rPr>
                    <w:t>Usted proporciona recursos y apoyo a las organizaciones de productores que ha identificado como en riesgo de trabajo infantil y / o trabajo forzoso.</w:t>
                  </w:r>
                </w:p>
              </w:tc>
            </w:tr>
            <w:tr w:rsidR="007D723E" w:rsidRPr="00283B16" w14:paraId="1AB97D9C" w14:textId="77777777" w:rsidTr="00F8081B">
              <w:trPr>
                <w:trHeight w:val="349"/>
              </w:trPr>
              <w:tc>
                <w:tcPr>
                  <w:tcW w:w="8505" w:type="dxa"/>
                  <w:gridSpan w:val="2"/>
                  <w:shd w:val="clear" w:color="auto" w:fill="BFBFBF"/>
                  <w:vAlign w:val="center"/>
                </w:tcPr>
                <w:p w14:paraId="0BFD97E9" w14:textId="6FB55C76" w:rsidR="007D723E" w:rsidRPr="008A7BAF" w:rsidDel="00DD5B24" w:rsidRDefault="00FD4E46" w:rsidP="003805BA">
                  <w:pPr>
                    <w:autoSpaceDE w:val="0"/>
                    <w:autoSpaceDN w:val="0"/>
                    <w:adjustRightInd w:val="0"/>
                    <w:spacing w:line="240" w:lineRule="auto"/>
                    <w:rPr>
                      <w:sz w:val="20"/>
                      <w:szCs w:val="20"/>
                      <w:lang w:val="es-ES" w:eastAsia="ko-KR"/>
                    </w:rPr>
                  </w:pPr>
                  <w:r w:rsidRPr="008A7BAF">
                    <w:rPr>
                      <w:rFonts w:cs="Arial"/>
                      <w:b/>
                      <w:sz w:val="18"/>
                      <w:szCs w:val="18"/>
                      <w:lang w:val="es-ES"/>
                    </w:rPr>
                    <w:t>Orientación</w:t>
                  </w:r>
                  <w:r w:rsidR="007D723E" w:rsidRPr="008A7BAF">
                    <w:rPr>
                      <w:rFonts w:cs="Arial"/>
                      <w:b/>
                      <w:sz w:val="18"/>
                      <w:szCs w:val="18"/>
                      <w:lang w:val="es-ES"/>
                    </w:rPr>
                    <w:t>:</w:t>
                  </w:r>
                  <w:r w:rsidR="007D723E" w:rsidRPr="008A7BAF">
                    <w:rPr>
                      <w:rFonts w:cs="Arial"/>
                      <w:sz w:val="18"/>
                      <w:szCs w:val="18"/>
                      <w:lang w:val="es-ES"/>
                    </w:rPr>
                    <w:t xml:space="preserve"> </w:t>
                  </w:r>
                  <w:r w:rsidR="001C5175" w:rsidRPr="008A7BAF">
                    <w:rPr>
                      <w:rFonts w:cs="Arial"/>
                      <w:sz w:val="18"/>
                      <w:szCs w:val="18"/>
                      <w:lang w:val="es-ES"/>
                    </w:rPr>
                    <w:t>Esta contribución es adicional a la Prima Fairtrade pagada a los productores. El apoyo puede ser directo o a través de una asociación. Se concreta en forma de financiación, capacitación, facilitación de asociaciones, promoción con el gobierno u de otras maneras.</w:t>
                  </w:r>
                </w:p>
              </w:tc>
            </w:tr>
          </w:tbl>
          <w:p w14:paraId="278C5608" w14:textId="49D1F8A4" w:rsidR="007D723E" w:rsidRPr="00197423" w:rsidRDefault="00FD4E46" w:rsidP="002349B5">
            <w:pPr>
              <w:spacing w:before="120" w:after="120" w:line="240" w:lineRule="auto"/>
              <w:jc w:val="left"/>
              <w:rPr>
                <w:i/>
                <w:lang w:val="es-ES"/>
              </w:rPr>
            </w:pPr>
            <w:r w:rsidRPr="008A7BAF">
              <w:rPr>
                <w:b/>
                <w:lang w:val="es-ES"/>
              </w:rPr>
              <w:t>Justificación</w:t>
            </w:r>
            <w:r w:rsidR="007D723E" w:rsidRPr="008A7BAF">
              <w:rPr>
                <w:b/>
                <w:lang w:val="es-ES"/>
              </w:rPr>
              <w:t>:</w:t>
            </w:r>
            <w:r w:rsidR="005748E7" w:rsidRPr="008A7BAF">
              <w:rPr>
                <w:b/>
                <w:lang w:val="es-ES"/>
              </w:rPr>
              <w:t xml:space="preserve"> </w:t>
            </w:r>
            <w:r w:rsidR="001C5175" w:rsidRPr="008A7BAF">
              <w:rPr>
                <w:lang w:val="es-ES"/>
              </w:rPr>
              <w:t xml:space="preserve">Este requisito solicita a los comerciantes que apoyen a las OPP con los costos o los recursos necesarios para llevar el sistema de monitoreo y remediación. Las OPP no </w:t>
            </w:r>
            <w:r w:rsidR="00337699" w:rsidRPr="008A7BAF">
              <w:rPr>
                <w:lang w:val="es-ES"/>
              </w:rPr>
              <w:t xml:space="preserve">pueden </w:t>
            </w:r>
            <w:r w:rsidR="00273396" w:rsidRPr="008A7BAF">
              <w:rPr>
                <w:lang w:val="es-ES"/>
              </w:rPr>
              <w:t>asumir</w:t>
            </w:r>
            <w:r w:rsidR="00337699" w:rsidRPr="008A7BAF">
              <w:rPr>
                <w:lang w:val="es-ES"/>
              </w:rPr>
              <w:t xml:space="preserve"> </w:t>
            </w:r>
            <w:r w:rsidR="001C5175" w:rsidRPr="008A7BAF">
              <w:rPr>
                <w:lang w:val="es-ES"/>
              </w:rPr>
              <w:t xml:space="preserve">solas </w:t>
            </w:r>
            <w:r w:rsidR="00337699" w:rsidRPr="008A7BAF">
              <w:rPr>
                <w:lang w:val="es-ES"/>
              </w:rPr>
              <w:t>este</w:t>
            </w:r>
            <w:r w:rsidR="001C5175" w:rsidRPr="008A7BAF">
              <w:rPr>
                <w:lang w:val="es-ES"/>
              </w:rPr>
              <w:t xml:space="preserve"> continuo gasto extra.</w:t>
            </w:r>
            <w:r w:rsidR="00B14668">
              <w:rPr>
                <w:lang w:val="es-ES"/>
              </w:rPr>
              <w:t xml:space="preserve"> </w:t>
            </w:r>
            <w:r w:rsidR="00B14668" w:rsidRPr="008A7BAF">
              <w:rPr>
                <w:i/>
                <w:lang w:val="es-ES"/>
              </w:rPr>
              <w:t xml:space="preserve">Se sugiere la implementación de este requisito </w:t>
            </w:r>
            <w:r w:rsidR="00B14668" w:rsidRPr="00840D25">
              <w:rPr>
                <w:i/>
                <w:lang w:val="es-ES"/>
              </w:rPr>
              <w:t>en todas las regiones, excepto en América Latina y el Caribe</w:t>
            </w:r>
            <w:r w:rsidR="00B14668">
              <w:rPr>
                <w:i/>
                <w:lang w:val="es-ES"/>
              </w:rPr>
              <w:t>.</w:t>
            </w:r>
          </w:p>
          <w:p w14:paraId="73B9A8C5" w14:textId="1DA36556" w:rsidR="007D723E" w:rsidRPr="008A7BAF" w:rsidRDefault="00FD4E46" w:rsidP="003805BA">
            <w:pPr>
              <w:spacing w:after="120" w:line="240" w:lineRule="auto"/>
              <w:jc w:val="left"/>
              <w:rPr>
                <w:lang w:val="es-ES"/>
              </w:rPr>
            </w:pPr>
            <w:r w:rsidRPr="008A7BAF">
              <w:rPr>
                <w:b/>
                <w:lang w:val="es-ES"/>
              </w:rPr>
              <w:t>Implicaciones</w:t>
            </w:r>
            <w:r w:rsidR="007D723E" w:rsidRPr="008A7BAF">
              <w:rPr>
                <w:b/>
                <w:lang w:val="es-ES"/>
              </w:rPr>
              <w:t>:</w:t>
            </w:r>
            <w:r w:rsidR="005748E7" w:rsidRPr="008A7BAF">
              <w:rPr>
                <w:b/>
                <w:lang w:val="es-ES"/>
              </w:rPr>
              <w:t xml:space="preserve"> </w:t>
            </w:r>
            <w:r w:rsidR="00337699" w:rsidRPr="008A7BAF">
              <w:rPr>
                <w:lang w:val="es-ES"/>
              </w:rPr>
              <w:t>Requerirá una inversión de recursos por parte del comerciante y puede ser beneficioso para la asociación entre el comerciante y la OPP.</w:t>
            </w:r>
          </w:p>
          <w:p w14:paraId="3813098B" w14:textId="02D9B539"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1.10.1 </w:t>
            </w:r>
            <w:r w:rsidR="00FD4E46" w:rsidRPr="008A7BAF">
              <w:rPr>
                <w:b/>
                <w:color w:val="00B9E4" w:themeColor="background2"/>
                <w:lang w:val="es-ES"/>
              </w:rPr>
              <w:t>¿Está de acuerdo con este requisito?</w:t>
            </w:r>
          </w:p>
          <w:p w14:paraId="01834DEC"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255119F2"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335D3022"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90C57D1"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0767DAB4" w14:textId="76953A6E" w:rsidR="002E315B" w:rsidRPr="008A7BAF" w:rsidRDefault="00FD4E46"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363DDE0B" w14:textId="69E340DD" w:rsidR="002E315B" w:rsidRPr="008A7BAF" w:rsidRDefault="00F10D3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E7C1DBD" w14:textId="27EA9181"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1.10.2 </w:t>
            </w:r>
            <w:r w:rsidR="00FD4E46"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FD4E46" w:rsidRPr="008A7BAF">
              <w:rPr>
                <w:b/>
                <w:color w:val="00B9E4" w:themeColor="background2"/>
                <w:lang w:val="es-ES"/>
              </w:rPr>
              <w:t xml:space="preserve"> para cumplir este requisito? (Siendo 1 el menor esfuerzo y 5 el mayor)</w:t>
            </w:r>
          </w:p>
          <w:p w14:paraId="7A8DE261"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03293DB"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F5F12B3"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D5D2436"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1942F486"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38AB8867" w14:textId="6C4AA393"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1.10.3 </w:t>
            </w:r>
            <w:r w:rsidR="00FD4E46" w:rsidRPr="008A7BAF">
              <w:rPr>
                <w:b/>
                <w:color w:val="00B9E4" w:themeColor="background2"/>
                <w:lang w:val="es-ES"/>
              </w:rPr>
              <w:t>Si ha seleccionado 3, 4 o 5, ¿cuál es el desafío/ dificultad principal que espera</w:t>
            </w:r>
            <w:r w:rsidR="00367A8C">
              <w:rPr>
                <w:b/>
                <w:color w:val="00B9E4" w:themeColor="background2"/>
                <w:lang w:val="es-ES"/>
              </w:rPr>
              <w:t>?</w:t>
            </w:r>
          </w:p>
          <w:p w14:paraId="279CBB73" w14:textId="51F29562" w:rsidR="002E315B" w:rsidRPr="008A7BAF" w:rsidRDefault="003B15AE" w:rsidP="003805BA">
            <w:pPr>
              <w:spacing w:after="120" w:line="240" w:lineRule="auto"/>
              <w:jc w:val="left"/>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16CF659" w14:textId="11FF92E2" w:rsidR="00064F79"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1.10.4 </w:t>
            </w:r>
            <w:r w:rsidR="00FD4E46"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1FA11405"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0189CE39"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1EB92259"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3F67684E"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7D19519C"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4F5CCAF4"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35E2C117"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57167003"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3422ED18" w14:textId="77777777" w:rsidR="003B15AE" w:rsidRPr="008A7BAF" w:rsidRDefault="003B15AE" w:rsidP="003B15AE">
            <w:pPr>
              <w:keepNext/>
              <w:keepLines/>
              <w:tabs>
                <w:tab w:val="left" w:pos="735"/>
              </w:tabs>
              <w:spacing w:before="120" w:after="120" w:line="240" w:lineRule="auto"/>
              <w:rPr>
                <w:lang w:val="es-ES"/>
              </w:rPr>
            </w:pPr>
          </w:p>
          <w:p w14:paraId="59C2AB46" w14:textId="0D3496D2" w:rsidR="00F056A6" w:rsidRPr="008A7BAF" w:rsidRDefault="001E669D" w:rsidP="003805BA">
            <w:pPr>
              <w:spacing w:after="120" w:line="240" w:lineRule="auto"/>
              <w:jc w:val="left"/>
              <w:rPr>
                <w:b/>
                <w:lang w:val="es-ES"/>
              </w:rPr>
            </w:pPr>
            <w:r w:rsidRPr="008A7BAF">
              <w:rPr>
                <w:b/>
                <w:lang w:val="es-ES"/>
              </w:rPr>
              <w:t xml:space="preserve">1.11 </w:t>
            </w:r>
            <w:r w:rsidR="00FD4E46" w:rsidRPr="008A7BAF">
              <w:rPr>
                <w:b/>
                <w:lang w:val="es-ES"/>
              </w:rPr>
              <w:t xml:space="preserve">Mecanismos de </w:t>
            </w:r>
            <w:r w:rsidR="00002C90" w:rsidRPr="008A7BAF">
              <w:rPr>
                <w:b/>
                <w:lang w:val="es-ES"/>
              </w:rPr>
              <w:t>denuncia</w:t>
            </w:r>
          </w:p>
          <w:p w14:paraId="0CC0F978" w14:textId="1D0861E8" w:rsidR="003B15AE" w:rsidRPr="008A7BAF" w:rsidRDefault="00FD4E46" w:rsidP="00F82E4C">
            <w:pPr>
              <w:spacing w:before="120" w:after="120" w:line="240" w:lineRule="auto"/>
              <w:jc w:val="left"/>
              <w:rPr>
                <w:i/>
                <w:lang w:val="es-ES"/>
              </w:rPr>
            </w:pPr>
            <w:r w:rsidRPr="008A7BAF">
              <w:rPr>
                <w:i/>
                <w:lang w:val="es-ES"/>
              </w:rPr>
              <w:t xml:space="preserve">Según el requisito 12.3.c del Estándar Regional Africano Bronze. Este requisito será obligatorio para Costa de Marfil y Ghana, </w:t>
            </w:r>
            <w:r w:rsidR="00B14668" w:rsidRPr="00840D25">
              <w:rPr>
                <w:i/>
                <w:lang w:val="es-ES"/>
              </w:rPr>
              <w:t xml:space="preserve">se sugiere su </w:t>
            </w:r>
            <w:r w:rsidR="00B14668">
              <w:rPr>
                <w:i/>
                <w:lang w:val="es-ES"/>
              </w:rPr>
              <w:t>implantación</w:t>
            </w:r>
            <w:r w:rsidR="00B14668" w:rsidRPr="00840D25">
              <w:rPr>
                <w:i/>
                <w:lang w:val="es-ES"/>
              </w:rPr>
              <w:t xml:space="preserve"> en todas las regiones, excepto en América Latina y el Caribe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F056A6" w:rsidRPr="00283B16" w14:paraId="75914180" w14:textId="77777777" w:rsidTr="00F8081B">
              <w:trPr>
                <w:trHeight w:val="380"/>
              </w:trPr>
              <w:tc>
                <w:tcPr>
                  <w:tcW w:w="8505" w:type="dxa"/>
                  <w:gridSpan w:val="3"/>
                  <w:shd w:val="clear" w:color="auto" w:fill="auto"/>
                  <w:vAlign w:val="center"/>
                </w:tcPr>
                <w:p w14:paraId="74D39F40" w14:textId="28F07BFA" w:rsidR="00F056A6" w:rsidRPr="008A7BAF" w:rsidRDefault="00FD4E46"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F056A6" w:rsidRPr="008A7BAF">
                    <w:rPr>
                      <w:rFonts w:cs="Arial"/>
                      <w:b/>
                      <w:spacing w:val="-1"/>
                      <w:sz w:val="20"/>
                      <w:szCs w:val="20"/>
                      <w:lang w:val="es-ES"/>
                    </w:rPr>
                    <w:t>:</w:t>
                  </w:r>
                  <w:r w:rsidR="00F056A6" w:rsidRPr="008A7BAF">
                    <w:rPr>
                      <w:rFonts w:cs="Arial"/>
                      <w:spacing w:val="-1"/>
                      <w:sz w:val="20"/>
                      <w:szCs w:val="20"/>
                      <w:lang w:val="es-ES"/>
                    </w:rPr>
                    <w:t xml:space="preserve"> </w:t>
                  </w:r>
                  <w:r w:rsidRPr="008A7BAF">
                    <w:rPr>
                      <w:rFonts w:cs="Arial"/>
                      <w:spacing w:val="-1"/>
                      <w:sz w:val="20"/>
                      <w:szCs w:val="20"/>
                      <w:lang w:val="es-ES"/>
                    </w:rPr>
                    <w:t>OPP y comerciantes</w:t>
                  </w:r>
                </w:p>
              </w:tc>
            </w:tr>
            <w:tr w:rsidR="00F056A6" w:rsidRPr="00283B16" w14:paraId="558AB7D2" w14:textId="77777777" w:rsidTr="00F8081B">
              <w:trPr>
                <w:trHeight w:val="835"/>
              </w:trPr>
              <w:tc>
                <w:tcPr>
                  <w:tcW w:w="900" w:type="dxa"/>
                  <w:shd w:val="clear" w:color="auto" w:fill="BFBFBF"/>
                  <w:vAlign w:val="center"/>
                </w:tcPr>
                <w:p w14:paraId="608AB107" w14:textId="2B62BB4B" w:rsidR="00F056A6" w:rsidRPr="008A7BAF" w:rsidRDefault="00FD4E46" w:rsidP="003805BA">
                  <w:pPr>
                    <w:spacing w:before="120" w:after="120" w:line="240" w:lineRule="auto"/>
                    <w:rPr>
                      <w:rFonts w:cs="Arial"/>
                      <w:b/>
                      <w:sz w:val="20"/>
                      <w:szCs w:val="20"/>
                      <w:lang w:val="es-ES"/>
                    </w:rPr>
                  </w:pPr>
                  <w:r w:rsidRPr="008A7BAF">
                    <w:rPr>
                      <w:rFonts w:cs="Arial"/>
                      <w:b/>
                      <w:sz w:val="20"/>
                      <w:szCs w:val="20"/>
                      <w:lang w:val="es-ES"/>
                    </w:rPr>
                    <w:t>Año</w:t>
                  </w:r>
                  <w:r w:rsidR="00F056A6" w:rsidRPr="008A7BAF">
                    <w:rPr>
                      <w:rFonts w:cs="Arial"/>
                      <w:b/>
                      <w:sz w:val="20"/>
                      <w:szCs w:val="20"/>
                      <w:lang w:val="es-ES"/>
                    </w:rPr>
                    <w:t xml:space="preserve"> 0</w:t>
                  </w:r>
                </w:p>
              </w:tc>
              <w:tc>
                <w:tcPr>
                  <w:tcW w:w="720" w:type="dxa"/>
                  <w:shd w:val="clear" w:color="auto" w:fill="BFBFBF"/>
                  <w:vAlign w:val="center"/>
                </w:tcPr>
                <w:p w14:paraId="43B6382D" w14:textId="30EC7619" w:rsidR="00F056A6" w:rsidRPr="008A7BAF" w:rsidRDefault="00FD4E46"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25C47F0C" w14:textId="77777777" w:rsidR="006164AF" w:rsidRPr="008A7BAF" w:rsidRDefault="006164AF" w:rsidP="003805BA">
                  <w:pPr>
                    <w:spacing w:after="160" w:line="259" w:lineRule="auto"/>
                    <w:jc w:val="left"/>
                    <w:rPr>
                      <w:rFonts w:cs="Arial"/>
                      <w:spacing w:val="-1"/>
                      <w:sz w:val="20"/>
                      <w:szCs w:val="20"/>
                      <w:lang w:val="es-ES"/>
                    </w:rPr>
                  </w:pPr>
                  <w:r w:rsidRPr="008A7BAF">
                    <w:rPr>
                      <w:rFonts w:cs="Arial"/>
                      <w:spacing w:val="-1"/>
                      <w:sz w:val="20"/>
                      <w:szCs w:val="20"/>
                      <w:lang w:val="es-ES"/>
                    </w:rPr>
                    <w:t>Su organización cuenta con un procedimiento de denuncia con sensibilidad de género que permite a las personas y grupos, incluidos terceros, presentar de forma anónima denuncias sobre injusticias, daños o fraude relacionados con la organización. El procedimiento:</w:t>
                  </w:r>
                </w:p>
                <w:p w14:paraId="3B4CC206" w14:textId="77777777" w:rsidR="006164AF" w:rsidRPr="008A7BAF" w:rsidRDefault="006164AF" w:rsidP="006164AF">
                  <w:pPr>
                    <w:rPr>
                      <w:sz w:val="20"/>
                      <w:szCs w:val="20"/>
                      <w:lang w:val="es-ES"/>
                    </w:rPr>
                  </w:pPr>
                  <w:r w:rsidRPr="008A7BAF">
                    <w:rPr>
                      <w:sz w:val="20"/>
                      <w:szCs w:val="20"/>
                      <w:lang w:val="es-ES"/>
                    </w:rPr>
                    <w:t xml:space="preserve">- </w:t>
                  </w:r>
                  <w:r w:rsidRPr="008A7BAF">
                    <w:rPr>
                      <w:sz w:val="20"/>
                      <w:szCs w:val="20"/>
                      <w:lang w:val="es-ES"/>
                    </w:rPr>
                    <w:tab/>
                    <w:t>Está disponible en los idiomas locales y también para aquellos no sepan leer o no tengan acceso a Internet.</w:t>
                  </w:r>
                </w:p>
                <w:p w14:paraId="0ABC2BC9" w14:textId="77777777" w:rsidR="006164AF" w:rsidRPr="008A7BAF" w:rsidRDefault="006164AF" w:rsidP="006164AF">
                  <w:pPr>
                    <w:rPr>
                      <w:sz w:val="20"/>
                      <w:szCs w:val="20"/>
                      <w:lang w:val="es-ES"/>
                    </w:rPr>
                  </w:pPr>
                  <w:r w:rsidRPr="008A7BAF">
                    <w:rPr>
                      <w:sz w:val="20"/>
                      <w:szCs w:val="20"/>
                      <w:lang w:val="es-ES"/>
                    </w:rPr>
                    <w:t xml:space="preserve">- </w:t>
                  </w:r>
                  <w:r w:rsidRPr="008A7BAF">
                    <w:rPr>
                      <w:sz w:val="20"/>
                      <w:szCs w:val="20"/>
                      <w:lang w:val="es-ES"/>
                    </w:rPr>
                    <w:tab/>
                    <w:t>Garantiza la toma de decisiones en plazo máximo de noventa días y las oportunas acciones de seguimiento.</w:t>
                  </w:r>
                </w:p>
                <w:p w14:paraId="6FE87C0F" w14:textId="77777777" w:rsidR="006164AF" w:rsidRPr="008A7BAF" w:rsidRDefault="006164AF" w:rsidP="006164AF">
                  <w:pPr>
                    <w:rPr>
                      <w:sz w:val="20"/>
                      <w:szCs w:val="20"/>
                      <w:lang w:val="es-ES"/>
                    </w:rPr>
                  </w:pPr>
                  <w:r w:rsidRPr="008A7BAF">
                    <w:rPr>
                      <w:sz w:val="20"/>
                      <w:szCs w:val="20"/>
                      <w:lang w:val="es-ES"/>
                    </w:rPr>
                    <w:t xml:space="preserve">- </w:t>
                  </w:r>
                  <w:r w:rsidRPr="008A7BAF">
                    <w:rPr>
                      <w:sz w:val="20"/>
                      <w:szCs w:val="20"/>
                      <w:lang w:val="es-ES"/>
                    </w:rPr>
                    <w:tab/>
                    <w:t>Respeta la confidencialidad y protege a las personas que presentan denuncias ante posibles represalias y amenazas.</w:t>
                  </w:r>
                </w:p>
                <w:p w14:paraId="44EC3493" w14:textId="77777777" w:rsidR="006164AF" w:rsidRPr="008A7BAF" w:rsidRDefault="006164AF" w:rsidP="006164AF">
                  <w:pPr>
                    <w:rPr>
                      <w:sz w:val="20"/>
                      <w:szCs w:val="20"/>
                      <w:lang w:val="es-ES"/>
                    </w:rPr>
                  </w:pPr>
                  <w:r w:rsidRPr="008A7BAF">
                    <w:rPr>
                      <w:sz w:val="20"/>
                      <w:szCs w:val="20"/>
                      <w:lang w:val="es-ES"/>
                    </w:rPr>
                    <w:t xml:space="preserve">- </w:t>
                  </w:r>
                  <w:r w:rsidRPr="008A7BAF">
                    <w:rPr>
                      <w:sz w:val="20"/>
                      <w:szCs w:val="20"/>
                      <w:lang w:val="es-ES"/>
                    </w:rPr>
                    <w:tab/>
                    <w:t>Facilita el diálogo entre las partes con el objetivo de abordar y resolver la denuncia, si el denunciante desee participar en dicho diálogo, renunciando al anonimato;</w:t>
                  </w:r>
                </w:p>
                <w:p w14:paraId="34A9BF40" w14:textId="77777777" w:rsidR="006164AF" w:rsidRPr="008A7BAF" w:rsidRDefault="006164AF" w:rsidP="006164AF">
                  <w:pPr>
                    <w:rPr>
                      <w:sz w:val="20"/>
                      <w:szCs w:val="20"/>
                      <w:lang w:val="es-ES"/>
                    </w:rPr>
                  </w:pPr>
                  <w:r w:rsidRPr="008A7BAF">
                    <w:rPr>
                      <w:sz w:val="20"/>
                      <w:szCs w:val="20"/>
                      <w:lang w:val="es-ES"/>
                    </w:rPr>
                    <w:t xml:space="preserve">- </w:t>
                  </w:r>
                  <w:r w:rsidRPr="008A7BAF">
                    <w:rPr>
                      <w:sz w:val="20"/>
                      <w:szCs w:val="20"/>
                      <w:lang w:val="es-ES"/>
                    </w:rPr>
                    <w:tab/>
                    <w:t>Documenta las denuncias y las acciones de seguimiento acordadas y las comparte con todas las partes involucradas.</w:t>
                  </w:r>
                </w:p>
                <w:p w14:paraId="6F1AB78A" w14:textId="77777777" w:rsidR="006164AF" w:rsidRPr="008A7BAF" w:rsidRDefault="006164AF" w:rsidP="006164AF">
                  <w:pPr>
                    <w:rPr>
                      <w:sz w:val="20"/>
                      <w:szCs w:val="20"/>
                      <w:lang w:val="es-ES"/>
                    </w:rPr>
                  </w:pPr>
                  <w:r w:rsidRPr="008A7BAF">
                    <w:rPr>
                      <w:sz w:val="20"/>
                      <w:szCs w:val="20"/>
                      <w:lang w:val="es-ES"/>
                    </w:rPr>
                    <w:t xml:space="preserve">- </w:t>
                  </w:r>
                  <w:r w:rsidRPr="008A7BAF">
                    <w:rPr>
                      <w:sz w:val="20"/>
                      <w:szCs w:val="20"/>
                      <w:lang w:val="es-ES"/>
                    </w:rPr>
                    <w:tab/>
                    <w:t>Cumple con las leyes nacionales y, cuando es necesario, informa las violaciones de derechos humanos a los organismos nacionales pertinentes.</w:t>
                  </w:r>
                </w:p>
                <w:p w14:paraId="56E4D47C" w14:textId="04DA82DE" w:rsidR="00F056A6" w:rsidRPr="008A7BAF" w:rsidRDefault="006164AF" w:rsidP="003805BA">
                  <w:pPr>
                    <w:spacing w:after="160" w:line="259" w:lineRule="auto"/>
                    <w:jc w:val="left"/>
                    <w:rPr>
                      <w:rFonts w:cs="Arial"/>
                      <w:spacing w:val="-1"/>
                      <w:sz w:val="20"/>
                      <w:szCs w:val="20"/>
                      <w:lang w:val="es-ES"/>
                    </w:rPr>
                  </w:pPr>
                  <w:r w:rsidRPr="008A7BAF">
                    <w:rPr>
                      <w:rFonts w:cs="Arial"/>
                      <w:spacing w:val="-1"/>
                      <w:sz w:val="20"/>
                      <w:szCs w:val="20"/>
                      <w:lang w:val="es-ES"/>
                    </w:rPr>
                    <w:t>Las decisiones las toma un comité de quejas imparcial y competente junto a miembros de la dirección o el personal de la organización hombres y mujeres. Las OPP también incluyen miembros y trabajadores.</w:t>
                  </w:r>
                </w:p>
                <w:p w14:paraId="4095FFFF" w14:textId="27C27D8B" w:rsidR="00F056A6" w:rsidRPr="008A7BAF" w:rsidRDefault="006164AF" w:rsidP="003805BA">
                  <w:pPr>
                    <w:spacing w:after="160" w:line="259" w:lineRule="auto"/>
                    <w:jc w:val="left"/>
                    <w:rPr>
                      <w:rFonts w:cs="Arial"/>
                      <w:spacing w:val="-1"/>
                      <w:sz w:val="20"/>
                      <w:szCs w:val="20"/>
                      <w:lang w:val="es-ES"/>
                    </w:rPr>
                  </w:pPr>
                  <w:r w:rsidRPr="008A7BAF">
                    <w:rPr>
                      <w:rFonts w:cs="Arial"/>
                      <w:spacing w:val="-1"/>
                      <w:sz w:val="20"/>
                      <w:szCs w:val="20"/>
                      <w:lang w:val="es-ES"/>
                    </w:rPr>
                    <w:t>Usted se esfuerza por dar a conocer su procedimiento de denuncia entre los proveedores, compradores, y personas implicadas de la sociedad en general. Las OPP también orientarán a sus miembros, operadores agrícolas, trabajadores y comunidades. Las denuncias presentadas servirán como aprendizaje para reducir el riesgo de que se repitan daños similares y para mejorar aún más su procedimiento y organización de denuncias.</w:t>
                  </w:r>
                </w:p>
              </w:tc>
            </w:tr>
            <w:tr w:rsidR="00F056A6" w:rsidRPr="00283B16" w14:paraId="42F238BE" w14:textId="77777777" w:rsidTr="00F8081B">
              <w:trPr>
                <w:trHeight w:val="349"/>
              </w:trPr>
              <w:tc>
                <w:tcPr>
                  <w:tcW w:w="8505" w:type="dxa"/>
                  <w:gridSpan w:val="3"/>
                  <w:shd w:val="clear" w:color="auto" w:fill="BFBFBF"/>
                  <w:vAlign w:val="center"/>
                </w:tcPr>
                <w:p w14:paraId="54B2249F" w14:textId="57ADCCD3" w:rsidR="00C74E06" w:rsidRPr="008A7BAF" w:rsidRDefault="00FD4E46" w:rsidP="00C74E06">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F056A6" w:rsidRPr="008A7BAF">
                    <w:rPr>
                      <w:rFonts w:cs="Arial"/>
                      <w:b/>
                      <w:sz w:val="18"/>
                      <w:szCs w:val="18"/>
                      <w:lang w:val="es-ES"/>
                    </w:rPr>
                    <w:t>:</w:t>
                  </w:r>
                  <w:r w:rsidR="00F056A6" w:rsidRPr="008A7BAF">
                    <w:rPr>
                      <w:rFonts w:cs="Arial"/>
                      <w:sz w:val="18"/>
                      <w:szCs w:val="18"/>
                      <w:lang w:val="es-ES"/>
                    </w:rPr>
                    <w:t xml:space="preserve"> </w:t>
                  </w:r>
                  <w:r w:rsidR="00C74E06" w:rsidRPr="008A7BAF">
                    <w:rPr>
                      <w:rFonts w:cs="Arial"/>
                      <w:sz w:val="18"/>
                      <w:szCs w:val="18"/>
                      <w:lang w:val="es-ES"/>
                    </w:rPr>
                    <w:t>El mecanismo de denuncia está destinado a ayudar a su organización a conocer y abordar las denuncias con anticipación, antes de que se hagan más grandes.</w:t>
                  </w:r>
                </w:p>
                <w:p w14:paraId="5133B7EF" w14:textId="1F55E8D3" w:rsidR="00C74E06" w:rsidRPr="008A7BAF" w:rsidRDefault="00C74E06" w:rsidP="00C74E06">
                  <w:pPr>
                    <w:autoSpaceDE w:val="0"/>
                    <w:autoSpaceDN w:val="0"/>
                    <w:adjustRightInd w:val="0"/>
                    <w:spacing w:line="240" w:lineRule="auto"/>
                    <w:rPr>
                      <w:rFonts w:cs="Arial"/>
                      <w:sz w:val="18"/>
                      <w:szCs w:val="18"/>
                      <w:lang w:val="es-ES"/>
                    </w:rPr>
                  </w:pPr>
                  <w:r w:rsidRPr="008A7BAF">
                    <w:rPr>
                      <w:rFonts w:cs="Arial"/>
                      <w:sz w:val="18"/>
                      <w:szCs w:val="18"/>
                      <w:lang w:val="es-ES"/>
                    </w:rPr>
                    <w:t xml:space="preserve">Las reclamaciones sobre el incumplimiento de </w:t>
                  </w:r>
                  <w:r w:rsidR="00273396" w:rsidRPr="008A7BAF">
                    <w:rPr>
                      <w:rFonts w:cs="Arial"/>
                      <w:sz w:val="18"/>
                      <w:szCs w:val="18"/>
                      <w:lang w:val="es-ES"/>
                    </w:rPr>
                    <w:t>los Criterios</w:t>
                  </w:r>
                  <w:r w:rsidRPr="008A7BAF">
                    <w:rPr>
                      <w:rFonts w:cs="Arial"/>
                      <w:sz w:val="18"/>
                      <w:szCs w:val="18"/>
                      <w:lang w:val="es-ES"/>
                    </w:rPr>
                    <w:t xml:space="preserve"> de Comercio Justo Fairtrade por parte de una entidad certificada también pueden enviar al mecanismo general de quejas de Fairtrade a través del WhatsApp +49 (0) 228 2493230 o de un formulario en línea.</w:t>
                  </w:r>
                </w:p>
                <w:p w14:paraId="4824334D" w14:textId="77777777" w:rsidR="00C74E06" w:rsidRPr="008A7BAF" w:rsidRDefault="00C74E06" w:rsidP="00C74E06">
                  <w:pPr>
                    <w:autoSpaceDE w:val="0"/>
                    <w:autoSpaceDN w:val="0"/>
                    <w:adjustRightInd w:val="0"/>
                    <w:spacing w:line="240" w:lineRule="auto"/>
                    <w:rPr>
                      <w:rFonts w:cs="Arial"/>
                      <w:sz w:val="18"/>
                      <w:szCs w:val="18"/>
                      <w:lang w:val="es-ES"/>
                    </w:rPr>
                  </w:pPr>
                  <w:r w:rsidRPr="008A7BAF">
                    <w:rPr>
                      <w:rFonts w:cs="Arial"/>
                      <w:sz w:val="18"/>
                      <w:szCs w:val="18"/>
                      <w:lang w:val="es-ES"/>
                    </w:rPr>
                    <w:t>Aunque ya disponga de una Política de Protección para Niños y Adultos Vulnerables, tendrá que elaborar este mecanismo de denuncias.</w:t>
                  </w:r>
                </w:p>
                <w:p w14:paraId="2C368753" w14:textId="2FD0E4E5" w:rsidR="00F056A6" w:rsidRPr="008A7BAF" w:rsidDel="00DD5B24" w:rsidRDefault="00C74E06" w:rsidP="00C74E06">
                  <w:pPr>
                    <w:autoSpaceDE w:val="0"/>
                    <w:autoSpaceDN w:val="0"/>
                    <w:adjustRightInd w:val="0"/>
                    <w:spacing w:line="240" w:lineRule="auto"/>
                    <w:rPr>
                      <w:sz w:val="20"/>
                      <w:szCs w:val="20"/>
                      <w:lang w:val="es-ES" w:eastAsia="ko-KR"/>
                    </w:rPr>
                  </w:pPr>
                  <w:r w:rsidRPr="008A7BAF">
                    <w:rPr>
                      <w:rFonts w:cs="Arial"/>
                      <w:sz w:val="18"/>
                      <w:szCs w:val="18"/>
                      <w:lang w:val="es-ES"/>
                    </w:rPr>
                    <w:t>Consulte el documento de orientación para obtener más información.</w:t>
                  </w:r>
                </w:p>
              </w:tc>
            </w:tr>
          </w:tbl>
          <w:p w14:paraId="1D354A6D" w14:textId="1348D6C9" w:rsidR="00F056A6" w:rsidRPr="008A7BAF" w:rsidRDefault="00FD4E46" w:rsidP="002349B5">
            <w:pPr>
              <w:spacing w:before="120" w:after="120" w:line="240" w:lineRule="auto"/>
              <w:jc w:val="left"/>
              <w:rPr>
                <w:lang w:val="es-ES"/>
              </w:rPr>
            </w:pPr>
            <w:r w:rsidRPr="008A7BAF">
              <w:rPr>
                <w:b/>
                <w:lang w:val="es-ES"/>
              </w:rPr>
              <w:t>Justificación</w:t>
            </w:r>
            <w:r w:rsidR="00F056A6" w:rsidRPr="008A7BAF">
              <w:rPr>
                <w:b/>
                <w:lang w:val="es-ES"/>
              </w:rPr>
              <w:t>:</w:t>
            </w:r>
            <w:r w:rsidR="005748E7" w:rsidRPr="008A7BAF">
              <w:rPr>
                <w:b/>
                <w:lang w:val="es-ES"/>
              </w:rPr>
              <w:t xml:space="preserve"> </w:t>
            </w:r>
            <w:r w:rsidR="00C74E06" w:rsidRPr="008A7BAF">
              <w:rPr>
                <w:lang w:val="es-ES"/>
              </w:rPr>
              <w:t>Poner en marcha un mecanismo de denuncias también forma parte de proporcionar o cooperar en la remediación y servirá como un canal anónimo para las denuncias que serán tratadas por un comité designado.</w:t>
            </w:r>
          </w:p>
          <w:p w14:paraId="0398C015" w14:textId="7DDFF127" w:rsidR="00F056A6" w:rsidRPr="008A7BAF" w:rsidRDefault="00FD4E46" w:rsidP="003805BA">
            <w:pPr>
              <w:spacing w:after="120" w:line="240" w:lineRule="auto"/>
              <w:jc w:val="left"/>
              <w:rPr>
                <w:lang w:val="es-ES"/>
              </w:rPr>
            </w:pPr>
            <w:r w:rsidRPr="008A7BAF">
              <w:rPr>
                <w:b/>
                <w:lang w:val="es-ES"/>
              </w:rPr>
              <w:t>Implicaciones</w:t>
            </w:r>
            <w:r w:rsidR="00F056A6" w:rsidRPr="008A7BAF">
              <w:rPr>
                <w:b/>
                <w:lang w:val="es-ES"/>
              </w:rPr>
              <w:t>:</w:t>
            </w:r>
            <w:r w:rsidR="005748E7" w:rsidRPr="008A7BAF">
              <w:rPr>
                <w:b/>
                <w:lang w:val="es-ES"/>
              </w:rPr>
              <w:t xml:space="preserve"> </w:t>
            </w:r>
            <w:r w:rsidR="00C74E06" w:rsidRPr="008A7BAF">
              <w:rPr>
                <w:lang w:val="es-ES"/>
              </w:rPr>
              <w:t>Las OPP y los comerciantes deberán establecer procedimientos para implementar este requisito.</w:t>
            </w:r>
          </w:p>
          <w:p w14:paraId="01111101" w14:textId="03140692"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1.11.1 </w:t>
            </w:r>
            <w:r w:rsidR="00FD4E46" w:rsidRPr="008A7BAF">
              <w:rPr>
                <w:b/>
                <w:color w:val="00B9E4" w:themeColor="background2"/>
                <w:lang w:val="es-ES"/>
              </w:rPr>
              <w:t>¿Está de acuerdo con este requisito?</w:t>
            </w:r>
          </w:p>
          <w:p w14:paraId="0B91E1B1"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68BF32D"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1FD082B"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32F5F85" w14:textId="77777777" w:rsidR="00FD4E46" w:rsidRPr="008A7BAF" w:rsidRDefault="00FD4E46" w:rsidP="00FD4E4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945C4D4" w14:textId="5448CDE2" w:rsidR="002E315B" w:rsidRPr="008A7BAF" w:rsidRDefault="00FD4E46"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449CD8D9" w14:textId="576EA303" w:rsidR="002E315B" w:rsidRPr="008A7BAF" w:rsidRDefault="00F10D31"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037E2E2" w14:textId="64D074F9"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1.11.2 </w:t>
            </w:r>
            <w:r w:rsidR="00FD4E46"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FD4E46" w:rsidRPr="008A7BAF">
              <w:rPr>
                <w:b/>
                <w:color w:val="00B9E4" w:themeColor="background2"/>
                <w:lang w:val="es-ES"/>
              </w:rPr>
              <w:t xml:space="preserve"> para cumplir este requisito? (Siendo 1 el menor esfuerzo y 5 el mayor)</w:t>
            </w:r>
          </w:p>
          <w:p w14:paraId="0B07E114"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48528219"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2055DE03"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932E645"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50B89BFD" w14:textId="77777777" w:rsidR="002E315B" w:rsidRPr="008A7BAF" w:rsidRDefault="002E315B"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5451838" w14:textId="1D047F6F" w:rsidR="002E315B"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1.11.3 </w:t>
            </w:r>
            <w:r w:rsidR="00FD4E46" w:rsidRPr="008A7BAF">
              <w:rPr>
                <w:b/>
                <w:color w:val="00B9E4" w:themeColor="background2"/>
                <w:lang w:val="es-ES"/>
              </w:rPr>
              <w:t xml:space="preserve">Si ha seleccionado 3, 4 o 5, ¿cuál es el desafío/ dificultad principal que </w:t>
            </w:r>
            <w:r w:rsidR="00F82E4C" w:rsidRPr="008A7BAF">
              <w:rPr>
                <w:b/>
                <w:color w:val="00B9E4" w:themeColor="background2"/>
                <w:lang w:val="es-ES"/>
              </w:rPr>
              <w:t>espera?</w:t>
            </w:r>
          </w:p>
          <w:p w14:paraId="56BEF7FB" w14:textId="6ED9F64C" w:rsidR="002E315B" w:rsidRPr="008A7BAF" w:rsidRDefault="00F10D31"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4BBE59D" w14:textId="0DF58A02" w:rsidR="009D50C6"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1.11.</w:t>
            </w:r>
            <w:r w:rsidR="00B14668">
              <w:rPr>
                <w:b/>
                <w:color w:val="00B9E4" w:themeColor="background2"/>
                <w:lang w:val="es-ES"/>
              </w:rPr>
              <w:t xml:space="preserve">4 </w:t>
            </w:r>
            <w:r w:rsidR="00FD4E46"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3016C59D"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74A7F3E5"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6A448C8E"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62D100DF"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071B4A53"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3CFF076D"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1ECCC00F"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2FF0C2A9" w14:textId="77777777" w:rsidR="00C74E06" w:rsidRPr="008A7BAF" w:rsidRDefault="00C74E06" w:rsidP="00C74E06">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2358D893" w14:textId="77777777" w:rsidR="002C383C" w:rsidRPr="008A7BAF" w:rsidRDefault="002C383C" w:rsidP="003805BA">
            <w:pPr>
              <w:spacing w:after="120" w:line="240" w:lineRule="auto"/>
              <w:jc w:val="left"/>
              <w:rPr>
                <w:b/>
                <w:lang w:val="es-ES"/>
              </w:rPr>
            </w:pPr>
          </w:p>
          <w:p w14:paraId="45EDF5DE" w14:textId="1DD1EF59" w:rsidR="001C3BEF" w:rsidRPr="008A7BAF" w:rsidRDefault="001E669D" w:rsidP="003805BA">
            <w:pPr>
              <w:keepNext/>
              <w:keepLines/>
              <w:tabs>
                <w:tab w:val="left" w:pos="2993"/>
              </w:tabs>
              <w:spacing w:before="120" w:after="120" w:line="240" w:lineRule="auto"/>
              <w:rPr>
                <w:b/>
                <w:color w:val="000000" w:themeColor="text1"/>
                <w:lang w:val="es-ES"/>
              </w:rPr>
            </w:pPr>
            <w:r w:rsidRPr="008A7BAF">
              <w:rPr>
                <w:b/>
                <w:color w:val="000000" w:themeColor="text1"/>
                <w:lang w:val="es-ES"/>
              </w:rPr>
              <w:t xml:space="preserve">1.12 </w:t>
            </w:r>
            <w:r w:rsidR="00C74E06" w:rsidRPr="008A7BAF">
              <w:rPr>
                <w:b/>
                <w:color w:val="000000" w:themeColor="text1"/>
                <w:lang w:val="es-ES"/>
              </w:rPr>
              <w:t>Informes de la OPP</w:t>
            </w:r>
          </w:p>
          <w:p w14:paraId="6027969F" w14:textId="77777777" w:rsidR="00135634" w:rsidRPr="008A7BAF" w:rsidRDefault="00135634" w:rsidP="00135634">
            <w:pPr>
              <w:spacing w:before="120" w:after="120" w:line="240" w:lineRule="auto"/>
              <w:jc w:val="left"/>
              <w:rPr>
                <w:i/>
                <w:lang w:val="es-ES"/>
              </w:rPr>
            </w:pPr>
            <w:r w:rsidRPr="008A7BAF">
              <w:rPr>
                <w:i/>
                <w:lang w:val="es-ES"/>
              </w:rPr>
              <w:t xml:space="preserve">Se sugiere la implementación de este requisito </w:t>
            </w:r>
            <w:r w:rsidRPr="00840D25">
              <w:rPr>
                <w:i/>
                <w:lang w:val="es-ES"/>
              </w:rPr>
              <w:t>en todas las regiones, excepto en América Latina y el Caribe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1C3BEF" w:rsidRPr="008A7BAF" w14:paraId="317E0931" w14:textId="77777777" w:rsidTr="00CF55B0">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F6B8E" w14:textId="6033F0ED" w:rsidR="001C3BEF" w:rsidRPr="008A7BAF" w:rsidRDefault="00FD4E46" w:rsidP="003805BA">
                  <w:pPr>
                    <w:spacing w:line="240" w:lineRule="auto"/>
                    <w:jc w:val="left"/>
                    <w:rPr>
                      <w:sz w:val="20"/>
                      <w:szCs w:val="20"/>
                      <w:lang w:val="es-ES" w:eastAsia="ko-KR"/>
                    </w:rPr>
                  </w:pPr>
                  <w:r w:rsidRPr="008A7BAF">
                    <w:rPr>
                      <w:b/>
                      <w:sz w:val="20"/>
                      <w:szCs w:val="20"/>
                      <w:lang w:val="es-ES" w:eastAsia="ko-KR"/>
                    </w:rPr>
                    <w:t>Aplicable a</w:t>
                  </w:r>
                  <w:r w:rsidR="001C3BEF" w:rsidRPr="008A7BAF">
                    <w:rPr>
                      <w:b/>
                      <w:sz w:val="20"/>
                      <w:szCs w:val="20"/>
                      <w:lang w:val="es-ES" w:eastAsia="ko-KR"/>
                    </w:rPr>
                    <w:t>:</w:t>
                  </w:r>
                  <w:r w:rsidR="001C3BEF" w:rsidRPr="008A7BAF">
                    <w:rPr>
                      <w:sz w:val="20"/>
                      <w:szCs w:val="20"/>
                      <w:lang w:val="es-ES" w:eastAsia="ko-KR"/>
                    </w:rPr>
                    <w:t xml:space="preserve"> </w:t>
                  </w:r>
                  <w:r w:rsidRPr="008A7BAF">
                    <w:rPr>
                      <w:sz w:val="20"/>
                      <w:szCs w:val="20"/>
                      <w:lang w:val="es-ES" w:eastAsia="ko-KR"/>
                    </w:rPr>
                    <w:t>OPP</w:t>
                  </w:r>
                </w:p>
              </w:tc>
            </w:tr>
            <w:tr w:rsidR="001C3BEF" w:rsidRPr="00283B16" w14:paraId="2991E773" w14:textId="77777777" w:rsidTr="00CF55B0">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B337823" w14:textId="61CD1A73" w:rsidR="001C3BEF" w:rsidRPr="008A7BAF" w:rsidRDefault="00FD4E46"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094C0AB" w14:textId="6B8EFABA" w:rsidR="001C3BEF" w:rsidRPr="008A7BAF" w:rsidRDefault="002D705A" w:rsidP="003805BA">
                  <w:pPr>
                    <w:spacing w:before="120" w:after="120" w:line="240" w:lineRule="auto"/>
                    <w:jc w:val="left"/>
                    <w:rPr>
                      <w:b/>
                      <w:sz w:val="20"/>
                      <w:szCs w:val="20"/>
                      <w:lang w:val="es-ES" w:eastAsia="ko-KR"/>
                    </w:rPr>
                  </w:pPr>
                  <w:r w:rsidRPr="008A7BAF">
                    <w:rPr>
                      <w:b/>
                      <w:sz w:val="20"/>
                      <w:szCs w:val="20"/>
                      <w:lang w:val="es-E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37CF009E" w14:textId="77777777" w:rsidR="00C74E06" w:rsidRPr="008A7BAF" w:rsidRDefault="00C74E06" w:rsidP="003805BA">
                  <w:pPr>
                    <w:spacing w:line="240" w:lineRule="auto"/>
                    <w:jc w:val="left"/>
                    <w:rPr>
                      <w:sz w:val="20"/>
                      <w:szCs w:val="20"/>
                      <w:lang w:val="es-ES" w:eastAsia="ko-KR"/>
                    </w:rPr>
                  </w:pPr>
                  <w:r w:rsidRPr="008A7BAF">
                    <w:rPr>
                      <w:sz w:val="20"/>
                      <w:szCs w:val="20"/>
                      <w:lang w:val="es-ES" w:eastAsia="ko-KR"/>
                    </w:rPr>
                    <w:t>Usted presenta a Fairtrade International todos los años un informe con sus datos. Los datos se presentan utilizando la plantilla disponible e incluyen:</w:t>
                  </w:r>
                </w:p>
                <w:p w14:paraId="3E00F0DC" w14:textId="359227AF" w:rsidR="001C3BEF" w:rsidRPr="008A7BAF" w:rsidRDefault="00C74E06" w:rsidP="003805BA">
                  <w:pPr>
                    <w:spacing w:line="240" w:lineRule="auto"/>
                    <w:jc w:val="left"/>
                    <w:rPr>
                      <w:b/>
                      <w:sz w:val="20"/>
                      <w:szCs w:val="20"/>
                      <w:lang w:val="es-ES" w:eastAsia="ko-KR"/>
                    </w:rPr>
                  </w:pPr>
                  <w:r w:rsidRPr="008A7BAF">
                    <w:rPr>
                      <w:b/>
                      <w:sz w:val="20"/>
                      <w:szCs w:val="20"/>
                      <w:lang w:val="es-ES" w:eastAsia="ko-KR"/>
                    </w:rPr>
                    <w:t>Evaluación de riesgos</w:t>
                  </w:r>
                  <w:r w:rsidR="001C3BEF" w:rsidRPr="008A7BAF">
                    <w:rPr>
                      <w:b/>
                      <w:sz w:val="20"/>
                      <w:szCs w:val="20"/>
                      <w:lang w:val="es-ES" w:eastAsia="ko-KR"/>
                    </w:rPr>
                    <w:t>:</w:t>
                  </w:r>
                </w:p>
                <w:p w14:paraId="17690F02" w14:textId="4BD425F8" w:rsidR="00417E85" w:rsidRPr="008A7BAF" w:rsidRDefault="00417E85" w:rsidP="00417E85">
                  <w:pPr>
                    <w:pStyle w:val="ListParagraph"/>
                    <w:numPr>
                      <w:ilvl w:val="0"/>
                      <w:numId w:val="15"/>
                    </w:numPr>
                    <w:spacing w:line="240" w:lineRule="auto"/>
                    <w:jc w:val="left"/>
                    <w:rPr>
                      <w:sz w:val="20"/>
                      <w:szCs w:val="20"/>
                      <w:lang w:val="es-ES" w:eastAsia="ko-KR"/>
                    </w:rPr>
                  </w:pPr>
                  <w:r w:rsidRPr="008A7BAF">
                    <w:rPr>
                      <w:sz w:val="20"/>
                      <w:szCs w:val="20"/>
                      <w:lang w:val="es-ES" w:eastAsia="ko-KR"/>
                    </w:rPr>
                    <w:t>¿Cuáles son los riesgos ambientales y de derechos humanos más notables a los que se enfrenta su organización?</w:t>
                  </w:r>
                </w:p>
                <w:p w14:paraId="38580B0A" w14:textId="2C370BEE" w:rsidR="00417E85" w:rsidRPr="008A7BAF" w:rsidRDefault="00417E85" w:rsidP="00417E85">
                  <w:pPr>
                    <w:numPr>
                      <w:ilvl w:val="0"/>
                      <w:numId w:val="15"/>
                    </w:numPr>
                    <w:spacing w:line="240" w:lineRule="auto"/>
                    <w:jc w:val="left"/>
                    <w:rPr>
                      <w:b/>
                      <w:sz w:val="20"/>
                      <w:szCs w:val="20"/>
                      <w:lang w:val="es-ES" w:eastAsia="ko-KR"/>
                    </w:rPr>
                  </w:pPr>
                  <w:r w:rsidRPr="008A7BAF">
                    <w:rPr>
                      <w:sz w:val="20"/>
                      <w:szCs w:val="20"/>
                      <w:lang w:val="es-ES" w:eastAsia="ko-KR"/>
                    </w:rPr>
                    <w:t>¿Cuáles son los grupos de personas más vulnerables en su organización y comunidades?</w:t>
                  </w:r>
                </w:p>
                <w:p w14:paraId="27C8B586" w14:textId="30AA8C47" w:rsidR="001C3BEF" w:rsidRPr="008A7BAF" w:rsidRDefault="00C74E06" w:rsidP="00417E85">
                  <w:pPr>
                    <w:spacing w:line="240" w:lineRule="auto"/>
                    <w:jc w:val="left"/>
                    <w:rPr>
                      <w:b/>
                      <w:sz w:val="20"/>
                      <w:szCs w:val="20"/>
                      <w:lang w:val="es-ES" w:eastAsia="ko-KR"/>
                    </w:rPr>
                  </w:pPr>
                  <w:r w:rsidRPr="008A7BAF">
                    <w:rPr>
                      <w:b/>
                      <w:sz w:val="20"/>
                      <w:szCs w:val="20"/>
                      <w:lang w:val="es-ES" w:eastAsia="ko-KR"/>
                    </w:rPr>
                    <w:t xml:space="preserve">Plan de </w:t>
                  </w:r>
                  <w:r w:rsidR="00273396" w:rsidRPr="008A7BAF">
                    <w:rPr>
                      <w:b/>
                      <w:sz w:val="20"/>
                      <w:szCs w:val="20"/>
                      <w:lang w:val="es-ES" w:eastAsia="ko-KR"/>
                    </w:rPr>
                    <w:t>prevención</w:t>
                  </w:r>
                  <w:r w:rsidRPr="008A7BAF">
                    <w:rPr>
                      <w:b/>
                      <w:sz w:val="20"/>
                      <w:szCs w:val="20"/>
                      <w:lang w:val="es-ES" w:eastAsia="ko-KR"/>
                    </w:rPr>
                    <w:t xml:space="preserve"> y mitigación</w:t>
                  </w:r>
                  <w:r w:rsidR="001C3BEF" w:rsidRPr="008A7BAF">
                    <w:rPr>
                      <w:b/>
                      <w:sz w:val="20"/>
                      <w:szCs w:val="20"/>
                      <w:lang w:val="es-ES" w:eastAsia="ko-KR"/>
                    </w:rPr>
                    <w:t>:</w:t>
                  </w:r>
                </w:p>
                <w:p w14:paraId="4BBF9439" w14:textId="5F38435F" w:rsidR="001C3BEF" w:rsidRPr="008A7BAF" w:rsidRDefault="00417E85" w:rsidP="003805BA">
                  <w:pPr>
                    <w:pStyle w:val="ListParagraph"/>
                    <w:numPr>
                      <w:ilvl w:val="0"/>
                      <w:numId w:val="15"/>
                    </w:numPr>
                    <w:spacing w:line="240" w:lineRule="auto"/>
                    <w:jc w:val="left"/>
                    <w:rPr>
                      <w:sz w:val="20"/>
                      <w:szCs w:val="20"/>
                      <w:lang w:val="es-ES" w:eastAsia="ko-KR"/>
                    </w:rPr>
                  </w:pPr>
                  <w:r w:rsidRPr="008A7BAF">
                    <w:rPr>
                      <w:sz w:val="20"/>
                      <w:szCs w:val="20"/>
                      <w:lang w:val="es-ES" w:eastAsia="ko-KR"/>
                    </w:rPr>
                    <w:t>¿Qué tipo de actividades tiene actualmente en su plan de prevención y mitigación?</w:t>
                  </w:r>
                </w:p>
                <w:p w14:paraId="47BF6998" w14:textId="61D503FB" w:rsidR="001C3BEF" w:rsidRPr="008A7BAF" w:rsidRDefault="00C74E06" w:rsidP="003805BA">
                  <w:pPr>
                    <w:spacing w:line="240" w:lineRule="auto"/>
                    <w:jc w:val="left"/>
                    <w:rPr>
                      <w:b/>
                      <w:sz w:val="20"/>
                      <w:szCs w:val="20"/>
                      <w:lang w:val="es-ES" w:eastAsia="ko-KR"/>
                    </w:rPr>
                  </w:pPr>
                  <w:r w:rsidRPr="008A7BAF">
                    <w:rPr>
                      <w:b/>
                      <w:sz w:val="20"/>
                      <w:szCs w:val="20"/>
                      <w:lang w:val="es-ES" w:eastAsia="ko-KR"/>
                    </w:rPr>
                    <w:t>Concienciación</w:t>
                  </w:r>
                  <w:r w:rsidR="00A6609E" w:rsidRPr="008A7BAF">
                    <w:rPr>
                      <w:b/>
                      <w:sz w:val="20"/>
                      <w:szCs w:val="20"/>
                      <w:lang w:val="es-ES" w:eastAsia="ko-KR"/>
                    </w:rPr>
                    <w:t>:</w:t>
                  </w:r>
                </w:p>
                <w:p w14:paraId="3EC03342" w14:textId="37726B5A" w:rsidR="00417E85" w:rsidRPr="008A7BAF" w:rsidRDefault="00417E85" w:rsidP="00417E85">
                  <w:pPr>
                    <w:pStyle w:val="ListParagraph"/>
                    <w:numPr>
                      <w:ilvl w:val="0"/>
                      <w:numId w:val="43"/>
                    </w:numPr>
                    <w:spacing w:line="240" w:lineRule="auto"/>
                    <w:jc w:val="left"/>
                    <w:rPr>
                      <w:sz w:val="20"/>
                      <w:szCs w:val="20"/>
                      <w:lang w:val="es-ES" w:eastAsia="ko-KR"/>
                    </w:rPr>
                  </w:pPr>
                  <w:r w:rsidRPr="008A7BAF">
                    <w:rPr>
                      <w:sz w:val="20"/>
                      <w:szCs w:val="20"/>
                      <w:lang w:val="es-ES" w:eastAsia="ko-KR"/>
                    </w:rPr>
                    <w:t>¿Cuáles fueron los principales temas ambientales o de derechos humanos cubiertos en sus actividades de concienciación durante el año pasado?</w:t>
                  </w:r>
                </w:p>
                <w:p w14:paraId="6E7B46B0" w14:textId="72B77788" w:rsidR="00417E85" w:rsidRPr="008A7BAF" w:rsidRDefault="00417E85" w:rsidP="00417E85">
                  <w:pPr>
                    <w:pStyle w:val="ListParagraph"/>
                    <w:numPr>
                      <w:ilvl w:val="0"/>
                      <w:numId w:val="43"/>
                    </w:numPr>
                    <w:spacing w:line="240" w:lineRule="auto"/>
                    <w:jc w:val="left"/>
                    <w:rPr>
                      <w:sz w:val="20"/>
                      <w:szCs w:val="20"/>
                      <w:lang w:val="es-ES" w:eastAsia="ko-KR"/>
                    </w:rPr>
                  </w:pPr>
                  <w:r w:rsidRPr="008A7BAF">
                    <w:rPr>
                      <w:sz w:val="20"/>
                      <w:szCs w:val="20"/>
                      <w:lang w:val="es-ES" w:eastAsia="ko-KR"/>
                    </w:rPr>
                    <w:t>Número de asistentes por actividad</w:t>
                  </w:r>
                </w:p>
                <w:p w14:paraId="231290A0" w14:textId="185AFF5C" w:rsidR="00417E85" w:rsidRPr="008A7BAF" w:rsidRDefault="00417E85" w:rsidP="00417E85">
                  <w:pPr>
                    <w:numPr>
                      <w:ilvl w:val="0"/>
                      <w:numId w:val="43"/>
                    </w:numPr>
                    <w:spacing w:line="240" w:lineRule="auto"/>
                    <w:jc w:val="left"/>
                    <w:rPr>
                      <w:b/>
                      <w:sz w:val="20"/>
                      <w:szCs w:val="20"/>
                      <w:lang w:val="es-ES" w:eastAsia="ko-KR"/>
                    </w:rPr>
                  </w:pPr>
                  <w:r w:rsidRPr="008A7BAF">
                    <w:rPr>
                      <w:sz w:val="20"/>
                      <w:szCs w:val="20"/>
                      <w:lang w:val="es-ES" w:eastAsia="ko-KR"/>
                    </w:rPr>
                    <w:t>Número de asistentes por mujeres, jóvenes, miembros de la OPP, operadores agrícolas, trabajadores y familiares asistentes a cada actividad.</w:t>
                  </w:r>
                </w:p>
                <w:p w14:paraId="2F05F07A" w14:textId="483B3950" w:rsidR="005641B5" w:rsidRPr="008A7BAF" w:rsidRDefault="00C74E06" w:rsidP="00417E85">
                  <w:pPr>
                    <w:spacing w:line="240" w:lineRule="auto"/>
                    <w:jc w:val="left"/>
                    <w:rPr>
                      <w:b/>
                      <w:sz w:val="20"/>
                      <w:szCs w:val="20"/>
                      <w:lang w:val="es-ES" w:eastAsia="ko-KR"/>
                    </w:rPr>
                  </w:pPr>
                  <w:r w:rsidRPr="008A7BAF">
                    <w:rPr>
                      <w:b/>
                      <w:sz w:val="20"/>
                      <w:szCs w:val="20"/>
                      <w:lang w:val="es-ES" w:eastAsia="ko-KR"/>
                    </w:rPr>
                    <w:t>Grupos vulnerables e igualdad de oportunidades:</w:t>
                  </w:r>
                </w:p>
                <w:p w14:paraId="536DB4FE" w14:textId="3B77C8EC"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¿Qué posición de los grupos desfavorecidos ha intentado mejorar durante el año pasado?</w:t>
                  </w:r>
                </w:p>
                <w:p w14:paraId="32C552E9" w14:textId="7BFAB6C5"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¿Qué tipo de actividades realizó durante el año pasado?</w:t>
                  </w:r>
                </w:p>
                <w:p w14:paraId="570A77EE" w14:textId="013029BC"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y tipo de actividades para apoyar a los grupos vulnerables incluidas en los Planes de Desarrollo Fairtrade</w:t>
                  </w:r>
                </w:p>
                <w:p w14:paraId="47A7C3A5" w14:textId="41754EB0"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socios que son jóvenes (menores de 35 años)</w:t>
                  </w:r>
                </w:p>
                <w:p w14:paraId="0A097726" w14:textId="145A52E9"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miembros que son mujeres</w:t>
                  </w:r>
                </w:p>
                <w:p w14:paraId="282C96FE" w14:textId="50270286"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miembros formados (cualquier formación) que sean jóvenes (menores de 35 años)</w:t>
                  </w:r>
                </w:p>
                <w:p w14:paraId="51A94BDD" w14:textId="0A5D37D3"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miembros formados (cualquier formación) que son mujeres</w:t>
                  </w:r>
                </w:p>
                <w:p w14:paraId="66D042F6" w14:textId="35F43DE2"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jóvenes agricultores con acceso a la tierra (menores de 35 años)</w:t>
                  </w:r>
                </w:p>
                <w:p w14:paraId="5EA5C3DD" w14:textId="42DD5D9B"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miembros mujeres con acceso a la tierra</w:t>
                  </w:r>
                </w:p>
                <w:p w14:paraId="1857CFBA" w14:textId="24B0948E"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jóvenes (menores de 35 años) en puestos directivos</w:t>
                  </w:r>
                </w:p>
                <w:p w14:paraId="12C24055" w14:textId="1A3B32DB"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de mujeres en puestos directivos</w:t>
                  </w:r>
                </w:p>
                <w:p w14:paraId="140D1DC5" w14:textId="266EAFAD" w:rsidR="00527DB3" w:rsidRPr="008A7BAF" w:rsidRDefault="00C74E06" w:rsidP="003805BA">
                  <w:pPr>
                    <w:spacing w:line="240" w:lineRule="auto"/>
                    <w:rPr>
                      <w:b/>
                      <w:sz w:val="20"/>
                      <w:szCs w:val="20"/>
                      <w:lang w:val="es-ES" w:eastAsia="ko-KR"/>
                    </w:rPr>
                  </w:pPr>
                  <w:r w:rsidRPr="008A7BAF">
                    <w:rPr>
                      <w:b/>
                      <w:sz w:val="20"/>
                      <w:szCs w:val="20"/>
                      <w:lang w:val="es-ES" w:eastAsia="ko-KR"/>
                    </w:rPr>
                    <w:t>Asistencia de los niños y niñas a la escuela:</w:t>
                  </w:r>
                </w:p>
                <w:p w14:paraId="2B1C877B" w14:textId="77777777"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¿Cuáles son las principales causas de la falta de asistencia a la escuela en su comunidad?</w:t>
                  </w:r>
                </w:p>
                <w:p w14:paraId="00863854" w14:textId="77777777"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¿Qué tipo de actividades emprendió durante el año pasado para abordar estas causas?</w:t>
                  </w:r>
                </w:p>
                <w:p w14:paraId="382B9C4C" w14:textId="77777777"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y tipo de actividades en los Planes de Desarrollo de Comercio Justo Fairtrade de las OPP dedicadas a promover la asistencia de los niños y las niñas a la escuela/ educación</w:t>
                  </w:r>
                </w:p>
                <w:p w14:paraId="7C17E8C6" w14:textId="77777777"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y porcentaje de niños no identificados en trabajo infantil que recibieron apoyo para asistir a la escuela</w:t>
                  </w:r>
                </w:p>
                <w:p w14:paraId="3C49DF14" w14:textId="77777777"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y porcentaje de hijos de miembros de las OPP que asisten a la escuela.</w:t>
                  </w:r>
                </w:p>
                <w:p w14:paraId="78FFD283" w14:textId="77777777" w:rsidR="00417E85" w:rsidRPr="008A7BAF" w:rsidRDefault="00417E85" w:rsidP="00417E85">
                  <w:pPr>
                    <w:pStyle w:val="ListParagraph"/>
                    <w:numPr>
                      <w:ilvl w:val="0"/>
                      <w:numId w:val="44"/>
                    </w:numPr>
                    <w:spacing w:line="240" w:lineRule="auto"/>
                    <w:rPr>
                      <w:sz w:val="20"/>
                      <w:szCs w:val="20"/>
                      <w:lang w:val="es-ES" w:eastAsia="ko-KR"/>
                    </w:rPr>
                  </w:pPr>
                  <w:r w:rsidRPr="008A7BAF">
                    <w:rPr>
                      <w:sz w:val="20"/>
                      <w:szCs w:val="20"/>
                      <w:lang w:val="es-ES" w:eastAsia="ko-KR"/>
                    </w:rPr>
                    <w:t>Número y porcentaje de hijos de los operadores agrícolas de las OPP que asisten a la escuela</w:t>
                  </w:r>
                </w:p>
                <w:p w14:paraId="1F4045EB" w14:textId="77777777" w:rsidR="00417E85" w:rsidRPr="008A7BAF" w:rsidRDefault="00417E85" w:rsidP="00417E85">
                  <w:pPr>
                    <w:numPr>
                      <w:ilvl w:val="0"/>
                      <w:numId w:val="44"/>
                    </w:numPr>
                    <w:spacing w:line="240" w:lineRule="auto"/>
                    <w:rPr>
                      <w:b/>
                      <w:sz w:val="20"/>
                      <w:szCs w:val="20"/>
                      <w:lang w:val="es-ES" w:eastAsia="ko-KR"/>
                    </w:rPr>
                  </w:pPr>
                  <w:r w:rsidRPr="008A7BAF">
                    <w:rPr>
                      <w:sz w:val="20"/>
                      <w:szCs w:val="20"/>
                      <w:lang w:val="es-ES" w:eastAsia="ko-KR"/>
                    </w:rPr>
                    <w:t>Número y porcentaje de hijos de trabajadores de la OPP que asisten a la escuela</w:t>
                  </w:r>
                </w:p>
                <w:p w14:paraId="104B196B" w14:textId="00464722" w:rsidR="0052140E" w:rsidRPr="008A7BAF" w:rsidRDefault="00C74E06" w:rsidP="00417E85">
                  <w:pPr>
                    <w:spacing w:line="240" w:lineRule="auto"/>
                    <w:rPr>
                      <w:b/>
                      <w:sz w:val="20"/>
                      <w:szCs w:val="20"/>
                      <w:lang w:val="es-ES" w:eastAsia="ko-KR"/>
                    </w:rPr>
                  </w:pPr>
                  <w:r w:rsidRPr="008A7BAF">
                    <w:rPr>
                      <w:b/>
                      <w:sz w:val="20"/>
                      <w:szCs w:val="20"/>
                      <w:lang w:val="es-ES" w:eastAsia="ko-KR"/>
                    </w:rPr>
                    <w:t xml:space="preserve">Formación </w:t>
                  </w:r>
                  <w:r w:rsidR="00273396" w:rsidRPr="008A7BAF">
                    <w:rPr>
                      <w:b/>
                      <w:sz w:val="20"/>
                      <w:szCs w:val="20"/>
                      <w:lang w:val="es-ES" w:eastAsia="ko-KR"/>
                    </w:rPr>
                    <w:t>profesional</w:t>
                  </w:r>
                  <w:r w:rsidRPr="008A7BAF">
                    <w:rPr>
                      <w:b/>
                      <w:sz w:val="20"/>
                      <w:szCs w:val="20"/>
                      <w:lang w:val="es-ES" w:eastAsia="ko-KR"/>
                    </w:rPr>
                    <w:t xml:space="preserve"> y empleo joven</w:t>
                  </w:r>
                </w:p>
                <w:p w14:paraId="0C7E3DB5" w14:textId="77777777" w:rsidR="005B6629" w:rsidRPr="008A7BAF" w:rsidRDefault="005B6629" w:rsidP="005B6629">
                  <w:pPr>
                    <w:pStyle w:val="ListParagraph"/>
                    <w:numPr>
                      <w:ilvl w:val="0"/>
                      <w:numId w:val="46"/>
                    </w:numPr>
                    <w:spacing w:line="240" w:lineRule="auto"/>
                    <w:rPr>
                      <w:sz w:val="20"/>
                      <w:szCs w:val="20"/>
                      <w:lang w:val="es-ES" w:eastAsia="ko-KR"/>
                    </w:rPr>
                  </w:pPr>
                  <w:r w:rsidRPr="008A7BAF">
                    <w:rPr>
                      <w:sz w:val="20"/>
                      <w:szCs w:val="20"/>
                      <w:lang w:val="es-ES" w:eastAsia="ko-KR"/>
                    </w:rPr>
                    <w:t>¿Qué tipo de actividades emprendió durante el año pasado para promover el empleo juvenil digno?</w:t>
                  </w:r>
                </w:p>
                <w:p w14:paraId="67CC3C97" w14:textId="068A6366" w:rsidR="00DD1A07" w:rsidRPr="008A7BAF" w:rsidRDefault="005B6629" w:rsidP="005B6629">
                  <w:pPr>
                    <w:numPr>
                      <w:ilvl w:val="0"/>
                      <w:numId w:val="46"/>
                    </w:numPr>
                    <w:spacing w:line="240" w:lineRule="auto"/>
                    <w:rPr>
                      <w:b/>
                      <w:sz w:val="20"/>
                      <w:szCs w:val="20"/>
                      <w:lang w:val="es-ES" w:eastAsia="ko-KR"/>
                    </w:rPr>
                  </w:pPr>
                  <w:r w:rsidRPr="008A7BAF">
                    <w:rPr>
                      <w:sz w:val="20"/>
                      <w:szCs w:val="20"/>
                      <w:lang w:val="es-ES" w:eastAsia="ko-KR"/>
                    </w:rPr>
                    <w:t>Número y tipo de actividades en los planes de desarrollo de Fairtrade de las OPP dedicadas a promover el empleo juvenil digno.</w:t>
                  </w:r>
                </w:p>
                <w:p w14:paraId="52039E30" w14:textId="332D3162" w:rsidR="0052140E" w:rsidRPr="008A7BAF" w:rsidRDefault="00C74E06" w:rsidP="00DD1A07">
                  <w:pPr>
                    <w:spacing w:line="240" w:lineRule="auto"/>
                    <w:rPr>
                      <w:b/>
                      <w:sz w:val="20"/>
                      <w:szCs w:val="20"/>
                      <w:lang w:val="es-ES" w:eastAsia="ko-KR"/>
                    </w:rPr>
                  </w:pPr>
                  <w:r w:rsidRPr="008A7BAF">
                    <w:rPr>
                      <w:b/>
                      <w:sz w:val="20"/>
                      <w:szCs w:val="20"/>
                      <w:lang w:val="es-ES" w:eastAsia="ko-KR"/>
                    </w:rPr>
                    <w:t>Monitor</w:t>
                  </w:r>
                  <w:r w:rsidR="00B21253" w:rsidRPr="008A7BAF">
                    <w:rPr>
                      <w:b/>
                      <w:sz w:val="20"/>
                      <w:szCs w:val="20"/>
                      <w:lang w:val="es-ES" w:eastAsia="ko-KR"/>
                    </w:rPr>
                    <w:t>e</w:t>
                  </w:r>
                  <w:r w:rsidRPr="008A7BAF">
                    <w:rPr>
                      <w:b/>
                      <w:sz w:val="20"/>
                      <w:szCs w:val="20"/>
                      <w:lang w:val="es-ES" w:eastAsia="ko-KR"/>
                    </w:rPr>
                    <w:t>o y remediación</w:t>
                  </w:r>
                  <w:r w:rsidR="0052140E" w:rsidRPr="008A7BAF">
                    <w:rPr>
                      <w:b/>
                      <w:sz w:val="20"/>
                      <w:szCs w:val="20"/>
                      <w:lang w:val="es-ES" w:eastAsia="ko-KR"/>
                    </w:rPr>
                    <w:t xml:space="preserve"> </w:t>
                  </w:r>
                </w:p>
                <w:p w14:paraId="51E7FDD4" w14:textId="77777777" w:rsidR="009D62B9" w:rsidRPr="008A7BAF" w:rsidRDefault="009D62B9" w:rsidP="009D62B9">
                  <w:pPr>
                    <w:pStyle w:val="ListParagraph"/>
                    <w:numPr>
                      <w:ilvl w:val="0"/>
                      <w:numId w:val="47"/>
                    </w:numPr>
                    <w:spacing w:line="240" w:lineRule="auto"/>
                    <w:rPr>
                      <w:sz w:val="20"/>
                      <w:szCs w:val="20"/>
                      <w:lang w:val="es-ES" w:eastAsia="ko-KR"/>
                    </w:rPr>
                  </w:pPr>
                  <w:r w:rsidRPr="008A7BAF">
                    <w:rPr>
                      <w:sz w:val="20"/>
                      <w:szCs w:val="20"/>
                      <w:lang w:val="es-ES" w:eastAsia="ko-KR"/>
                    </w:rPr>
                    <w:t>Número y porcentaje de hogares a los que se llega mediante la concienciación a nivel de hogares</w:t>
                  </w:r>
                </w:p>
                <w:p w14:paraId="4C018DB3" w14:textId="77777777" w:rsidR="009D62B9" w:rsidRPr="008A7BAF" w:rsidRDefault="009D62B9" w:rsidP="009D62B9">
                  <w:pPr>
                    <w:pStyle w:val="ListParagraph"/>
                    <w:numPr>
                      <w:ilvl w:val="0"/>
                      <w:numId w:val="47"/>
                    </w:numPr>
                    <w:spacing w:line="240" w:lineRule="auto"/>
                    <w:rPr>
                      <w:sz w:val="20"/>
                      <w:szCs w:val="20"/>
                      <w:lang w:val="es-ES" w:eastAsia="ko-KR"/>
                    </w:rPr>
                  </w:pPr>
                  <w:r w:rsidRPr="008A7BAF">
                    <w:rPr>
                      <w:sz w:val="20"/>
                      <w:szCs w:val="20"/>
                      <w:lang w:val="es-ES" w:eastAsia="ko-KR"/>
                    </w:rPr>
                    <w:t>Número de hogares y número de niños monitoreados por CLMRS</w:t>
                  </w:r>
                </w:p>
                <w:p w14:paraId="72A5E424" w14:textId="77777777" w:rsidR="009D62B9" w:rsidRPr="008A7BAF" w:rsidRDefault="009D62B9" w:rsidP="009D62B9">
                  <w:pPr>
                    <w:pStyle w:val="ListParagraph"/>
                    <w:numPr>
                      <w:ilvl w:val="0"/>
                      <w:numId w:val="47"/>
                    </w:numPr>
                    <w:spacing w:line="240" w:lineRule="auto"/>
                    <w:rPr>
                      <w:sz w:val="20"/>
                      <w:szCs w:val="20"/>
                      <w:lang w:val="es-ES" w:eastAsia="ko-KR"/>
                    </w:rPr>
                  </w:pPr>
                  <w:r w:rsidRPr="008A7BAF">
                    <w:rPr>
                      <w:sz w:val="20"/>
                      <w:szCs w:val="20"/>
                      <w:lang w:val="es-ES" w:eastAsia="ko-KR"/>
                    </w:rPr>
                    <w:t>Número y porcentaje de niños identificados en trabajo infantil</w:t>
                  </w:r>
                </w:p>
                <w:p w14:paraId="612E2A4B" w14:textId="77777777" w:rsidR="009D62B9" w:rsidRPr="008A7BAF" w:rsidRDefault="009D62B9" w:rsidP="009D62B9">
                  <w:pPr>
                    <w:pStyle w:val="ListParagraph"/>
                    <w:numPr>
                      <w:ilvl w:val="0"/>
                      <w:numId w:val="47"/>
                    </w:numPr>
                    <w:spacing w:line="240" w:lineRule="auto"/>
                    <w:rPr>
                      <w:sz w:val="20"/>
                      <w:szCs w:val="20"/>
                      <w:lang w:val="es-ES" w:eastAsia="ko-KR"/>
                    </w:rPr>
                  </w:pPr>
                  <w:r w:rsidRPr="008A7BAF">
                    <w:rPr>
                      <w:sz w:val="20"/>
                      <w:szCs w:val="20"/>
                      <w:lang w:val="es-ES" w:eastAsia="ko-KR"/>
                    </w:rPr>
                    <w:t>Número y porcentaje de niños identificados en situación de trabajo infantil que recibieron apoyo</w:t>
                  </w:r>
                </w:p>
                <w:p w14:paraId="43196AC5" w14:textId="77777777" w:rsidR="009D62B9" w:rsidRPr="008A7BAF" w:rsidRDefault="009D62B9" w:rsidP="009D62B9">
                  <w:pPr>
                    <w:pStyle w:val="ListParagraph"/>
                    <w:numPr>
                      <w:ilvl w:val="0"/>
                      <w:numId w:val="47"/>
                    </w:numPr>
                    <w:spacing w:line="240" w:lineRule="auto"/>
                    <w:rPr>
                      <w:sz w:val="20"/>
                      <w:szCs w:val="20"/>
                      <w:lang w:val="es-ES" w:eastAsia="ko-KR"/>
                    </w:rPr>
                  </w:pPr>
                  <w:r w:rsidRPr="008A7BAF">
                    <w:rPr>
                      <w:sz w:val="20"/>
                      <w:szCs w:val="20"/>
                      <w:lang w:val="es-ES" w:eastAsia="ko-KR"/>
                    </w:rPr>
                    <w:t>Número y porcentaje de niños identificados en situación de trabajo infantil que recibieron al menos una visita de seguimiento</w:t>
                  </w:r>
                </w:p>
                <w:p w14:paraId="7A79445D" w14:textId="77777777" w:rsidR="009D62B9" w:rsidRPr="008A7BAF" w:rsidRDefault="009D62B9" w:rsidP="009D62B9">
                  <w:pPr>
                    <w:numPr>
                      <w:ilvl w:val="0"/>
                      <w:numId w:val="47"/>
                    </w:numPr>
                    <w:spacing w:line="240" w:lineRule="auto"/>
                    <w:rPr>
                      <w:b/>
                      <w:sz w:val="20"/>
                      <w:szCs w:val="20"/>
                      <w:lang w:val="es-ES" w:eastAsia="ko-KR"/>
                    </w:rPr>
                  </w:pPr>
                  <w:r w:rsidRPr="008A7BAF">
                    <w:rPr>
                      <w:sz w:val="20"/>
                      <w:szCs w:val="20"/>
                      <w:lang w:val="es-ES" w:eastAsia="ko-KR"/>
                    </w:rPr>
                    <w:t>Número y porcentaje de niños identificados que comunicaron no participar en trabajo infantil en la última visita de seguimiento.</w:t>
                  </w:r>
                </w:p>
                <w:p w14:paraId="1300E73E" w14:textId="5659E455" w:rsidR="005346E3" w:rsidRPr="008A7BAF" w:rsidRDefault="009D62B9" w:rsidP="009D62B9">
                  <w:pPr>
                    <w:spacing w:line="240" w:lineRule="auto"/>
                    <w:rPr>
                      <w:b/>
                      <w:sz w:val="20"/>
                      <w:szCs w:val="20"/>
                      <w:lang w:val="es-ES" w:eastAsia="ko-KR"/>
                    </w:rPr>
                  </w:pPr>
                  <w:r w:rsidRPr="008A7BAF">
                    <w:rPr>
                      <w:b/>
                      <w:bCs/>
                      <w:sz w:val="20"/>
                      <w:szCs w:val="20"/>
                      <w:lang w:val="es-ES" w:eastAsia="ko-KR"/>
                    </w:rPr>
                    <w:t>Apoyo a los productores con el sistema de monitoreo y remediación</w:t>
                  </w:r>
                  <w:r w:rsidRPr="008A7BAF">
                    <w:rPr>
                      <w:sz w:val="20"/>
                      <w:szCs w:val="20"/>
                      <w:lang w:val="es-ES" w:eastAsia="ko-KR"/>
                    </w:rPr>
                    <w:t xml:space="preserve"> </w:t>
                  </w:r>
                </w:p>
                <w:p w14:paraId="333D7AA2" w14:textId="0829188A" w:rsidR="009D62B9" w:rsidRPr="008A7BAF" w:rsidRDefault="009D62B9" w:rsidP="009D62B9">
                  <w:pPr>
                    <w:pStyle w:val="ListParagraph"/>
                    <w:numPr>
                      <w:ilvl w:val="0"/>
                      <w:numId w:val="47"/>
                    </w:numPr>
                    <w:spacing w:line="240" w:lineRule="auto"/>
                    <w:rPr>
                      <w:sz w:val="20"/>
                      <w:szCs w:val="20"/>
                      <w:lang w:val="es-ES" w:eastAsia="ko-KR"/>
                    </w:rPr>
                  </w:pPr>
                  <w:r w:rsidRPr="008A7BAF">
                    <w:rPr>
                      <w:sz w:val="20"/>
                      <w:szCs w:val="20"/>
                      <w:lang w:val="es-ES" w:eastAsia="ko-KR"/>
                    </w:rPr>
                    <w:t xml:space="preserve">¿Qué tipo de apoyo ha recibido para implementar sistemas de </w:t>
                  </w:r>
                  <w:r w:rsidR="00876564" w:rsidRPr="008A7BAF">
                    <w:rPr>
                      <w:sz w:val="20"/>
                      <w:szCs w:val="20"/>
                      <w:lang w:val="es-ES" w:eastAsia="ko-KR"/>
                    </w:rPr>
                    <w:t>monitoreo</w:t>
                  </w:r>
                  <w:r w:rsidRPr="008A7BAF">
                    <w:rPr>
                      <w:sz w:val="20"/>
                      <w:szCs w:val="20"/>
                      <w:lang w:val="es-ES" w:eastAsia="ko-KR"/>
                    </w:rPr>
                    <w:t xml:space="preserve"> y remediación durante el último año?</w:t>
                  </w:r>
                </w:p>
                <w:p w14:paraId="568E6F9B" w14:textId="77777777" w:rsidR="009D62B9" w:rsidRPr="008A7BAF" w:rsidRDefault="009D62B9" w:rsidP="009D62B9">
                  <w:pPr>
                    <w:numPr>
                      <w:ilvl w:val="0"/>
                      <w:numId w:val="47"/>
                    </w:numPr>
                    <w:spacing w:line="240" w:lineRule="auto"/>
                    <w:rPr>
                      <w:b/>
                      <w:sz w:val="20"/>
                      <w:szCs w:val="20"/>
                      <w:lang w:val="es-ES" w:eastAsia="ko-KR"/>
                    </w:rPr>
                  </w:pPr>
                  <w:r w:rsidRPr="008A7BAF">
                    <w:rPr>
                      <w:sz w:val="20"/>
                      <w:szCs w:val="20"/>
                      <w:lang w:val="es-ES" w:eastAsia="ko-KR"/>
                    </w:rPr>
                    <w:t>¿Cuál es el valor económico estimado del apoyo que ha recibido durante el año pasado?</w:t>
                  </w:r>
                </w:p>
                <w:p w14:paraId="0255136D" w14:textId="417747E1" w:rsidR="005346E3" w:rsidRPr="008A7BAF" w:rsidRDefault="00273396" w:rsidP="009D62B9">
                  <w:pPr>
                    <w:spacing w:line="240" w:lineRule="auto"/>
                    <w:rPr>
                      <w:b/>
                      <w:sz w:val="20"/>
                      <w:szCs w:val="20"/>
                      <w:lang w:val="es-ES" w:eastAsia="ko-KR"/>
                    </w:rPr>
                  </w:pPr>
                  <w:r w:rsidRPr="008A7BAF">
                    <w:rPr>
                      <w:b/>
                      <w:sz w:val="20"/>
                      <w:szCs w:val="20"/>
                      <w:lang w:val="es-ES" w:eastAsia="ko-KR"/>
                    </w:rPr>
                    <w:t>Mecanismo de denuncia</w:t>
                  </w:r>
                </w:p>
                <w:p w14:paraId="132E368A" w14:textId="77777777" w:rsidR="009D62B9" w:rsidRPr="008A7BAF" w:rsidRDefault="009D62B9" w:rsidP="009D62B9">
                  <w:pPr>
                    <w:pStyle w:val="ListParagraph"/>
                    <w:numPr>
                      <w:ilvl w:val="0"/>
                      <w:numId w:val="48"/>
                    </w:numPr>
                    <w:spacing w:line="240" w:lineRule="auto"/>
                    <w:rPr>
                      <w:sz w:val="20"/>
                      <w:szCs w:val="20"/>
                      <w:lang w:val="es-ES" w:eastAsia="ko-KR"/>
                    </w:rPr>
                  </w:pPr>
                  <w:r w:rsidRPr="008A7BAF">
                    <w:rPr>
                      <w:sz w:val="20"/>
                      <w:szCs w:val="20"/>
                      <w:lang w:val="es-ES" w:eastAsia="ko-KR"/>
                    </w:rPr>
                    <w:t>Número y tipo de denuncias presentadas</w:t>
                  </w:r>
                </w:p>
                <w:p w14:paraId="6EEEFE7B" w14:textId="77777777" w:rsidR="009D62B9" w:rsidRPr="008A7BAF" w:rsidRDefault="009D62B9" w:rsidP="009D62B9">
                  <w:pPr>
                    <w:pStyle w:val="ListParagraph"/>
                    <w:numPr>
                      <w:ilvl w:val="0"/>
                      <w:numId w:val="48"/>
                    </w:numPr>
                    <w:spacing w:line="240" w:lineRule="auto"/>
                    <w:rPr>
                      <w:sz w:val="20"/>
                      <w:szCs w:val="20"/>
                      <w:lang w:val="es-ES" w:eastAsia="ko-KR"/>
                    </w:rPr>
                  </w:pPr>
                  <w:r w:rsidRPr="008A7BAF">
                    <w:rPr>
                      <w:sz w:val="20"/>
                      <w:szCs w:val="20"/>
                      <w:lang w:val="es-ES" w:eastAsia="ko-KR"/>
                    </w:rPr>
                    <w:t>Número de denuncias reportadas abordadas/ seguidas en un plazo de noventa días</w:t>
                  </w:r>
                </w:p>
                <w:p w14:paraId="77DB0D15" w14:textId="529FD735" w:rsidR="005346E3" w:rsidRPr="008A7BAF" w:rsidRDefault="009D62B9" w:rsidP="009D62B9">
                  <w:pPr>
                    <w:pStyle w:val="ListParagraph"/>
                    <w:numPr>
                      <w:ilvl w:val="0"/>
                      <w:numId w:val="48"/>
                    </w:numPr>
                    <w:spacing w:line="240" w:lineRule="auto"/>
                    <w:rPr>
                      <w:b/>
                      <w:sz w:val="20"/>
                      <w:szCs w:val="20"/>
                      <w:lang w:val="es-ES" w:eastAsia="ko-KR"/>
                    </w:rPr>
                  </w:pPr>
                  <w:r w:rsidRPr="008A7BAF">
                    <w:rPr>
                      <w:sz w:val="20"/>
                      <w:szCs w:val="20"/>
                      <w:lang w:val="es-ES" w:eastAsia="ko-KR"/>
                    </w:rPr>
                    <w:t xml:space="preserve">Tipo y género del agraviado: por </w:t>
                  </w:r>
                  <w:r w:rsidR="00273396" w:rsidRPr="008A7BAF">
                    <w:rPr>
                      <w:sz w:val="20"/>
                      <w:szCs w:val="20"/>
                      <w:lang w:val="es-ES" w:eastAsia="ko-KR"/>
                    </w:rPr>
                    <w:t>ejemplo, miembro</w:t>
                  </w:r>
                  <w:r w:rsidRPr="008A7BAF">
                    <w:rPr>
                      <w:sz w:val="20"/>
                      <w:szCs w:val="20"/>
                      <w:lang w:val="es-ES" w:eastAsia="ko-KR"/>
                    </w:rPr>
                    <w:t>, operador agrícola, trabajador, miembro de la familia, miembro de la comunidad, proveedor, comprador, sindicato, organización de la sociedad civil, otros, etc.</w:t>
                  </w:r>
                </w:p>
              </w:tc>
            </w:tr>
          </w:tbl>
          <w:p w14:paraId="52D35DED" w14:textId="1FB8B17E" w:rsidR="00F37F95" w:rsidRPr="008A7BAF" w:rsidRDefault="00B21253" w:rsidP="003805BA">
            <w:pPr>
              <w:keepNext/>
              <w:keepLines/>
              <w:tabs>
                <w:tab w:val="left" w:pos="2993"/>
              </w:tabs>
              <w:spacing w:before="120" w:after="120" w:line="240" w:lineRule="auto"/>
              <w:rPr>
                <w:lang w:val="es-ES"/>
              </w:rPr>
            </w:pPr>
            <w:r w:rsidRPr="008A7BAF">
              <w:rPr>
                <w:b/>
                <w:lang w:val="es-ES"/>
              </w:rPr>
              <w:t>Justificación</w:t>
            </w:r>
            <w:r w:rsidR="00F37F95" w:rsidRPr="008A7BAF">
              <w:rPr>
                <w:b/>
                <w:lang w:val="es-ES"/>
              </w:rPr>
              <w:t xml:space="preserve">: </w:t>
            </w:r>
            <w:r w:rsidR="00417EA9" w:rsidRPr="008A7BAF">
              <w:rPr>
                <w:lang w:val="es-ES"/>
              </w:rPr>
              <w:t>Los indicadores de informes se compartirán anualmente con Fairtrade International, para reportar las intervenciones Fairtrade y ofrecer informes agregados y anónimos al público o las partes interesadas que lo soliciten. Esto ayudará a cumplir tanto con las demandas regulatorias como con las demandas de los clientes; esto también ayudará a mostrar el impacto del requisito a nivel de agricultor.</w:t>
            </w:r>
          </w:p>
          <w:p w14:paraId="11C74031" w14:textId="53B9AE5D" w:rsidR="00F37F95" w:rsidRPr="008A7BAF" w:rsidRDefault="00B21253" w:rsidP="003805BA">
            <w:pPr>
              <w:keepNext/>
              <w:keepLines/>
              <w:tabs>
                <w:tab w:val="left" w:pos="2993"/>
              </w:tabs>
              <w:spacing w:before="120" w:after="120" w:line="240" w:lineRule="auto"/>
              <w:rPr>
                <w:lang w:val="es-ES"/>
              </w:rPr>
            </w:pPr>
            <w:r w:rsidRPr="008A7BAF">
              <w:rPr>
                <w:b/>
                <w:lang w:val="es-ES"/>
              </w:rPr>
              <w:t>Implicaciones</w:t>
            </w:r>
            <w:r w:rsidR="00F37F95" w:rsidRPr="008A7BAF">
              <w:rPr>
                <w:b/>
                <w:lang w:val="es-ES"/>
              </w:rPr>
              <w:t xml:space="preserve">: </w:t>
            </w:r>
            <w:r w:rsidR="006E1095" w:rsidRPr="008A7BAF">
              <w:rPr>
                <w:lang w:val="es-ES"/>
              </w:rPr>
              <w:t>Esto supondrá una carga administrativa adicional para la OPP</w:t>
            </w:r>
            <w:r w:rsidR="00F37F95" w:rsidRPr="008A7BAF">
              <w:rPr>
                <w:lang w:val="es-ES"/>
              </w:rPr>
              <w:t>.</w:t>
            </w:r>
          </w:p>
          <w:p w14:paraId="23F64B47" w14:textId="0419FDBC" w:rsidR="00F37F95"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1.12.1 </w:t>
            </w:r>
            <w:r w:rsidR="00B21253" w:rsidRPr="008A7BAF">
              <w:rPr>
                <w:b/>
                <w:color w:val="00B9E4" w:themeColor="background2"/>
                <w:lang w:val="es-ES"/>
              </w:rPr>
              <w:t>¿Está de acuerdo con este requisito?</w:t>
            </w:r>
          </w:p>
          <w:p w14:paraId="4A11B65F" w14:textId="77777777" w:rsidR="00B21253" w:rsidRPr="008A7BAF" w:rsidRDefault="00B21253" w:rsidP="00B21253">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248E2465" w14:textId="77777777" w:rsidR="00B21253" w:rsidRPr="008A7BAF" w:rsidRDefault="00B21253" w:rsidP="00B21253">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C16EDE9" w14:textId="77777777" w:rsidR="00B21253" w:rsidRPr="008A7BAF" w:rsidRDefault="00B21253" w:rsidP="00B21253">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6B1FED4" w14:textId="77777777" w:rsidR="00B21253" w:rsidRPr="008A7BAF" w:rsidRDefault="00B21253" w:rsidP="00B21253">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8E9C9BC" w14:textId="60EFF939" w:rsidR="00F37F95" w:rsidRPr="008A7BAF" w:rsidRDefault="00B21253"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7BED122D" w14:textId="4F869B6C" w:rsidR="00F37F95" w:rsidRPr="008A7BAF" w:rsidRDefault="003B15A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0DF433B" w14:textId="00E77C87" w:rsidR="00F37F95"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1.12.2 </w:t>
            </w:r>
            <w:r w:rsidR="00B21253"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21253" w:rsidRPr="008A7BAF">
              <w:rPr>
                <w:b/>
                <w:color w:val="00B9E4" w:themeColor="background2"/>
                <w:lang w:val="es-ES"/>
              </w:rPr>
              <w:t xml:space="preserve"> para cumplir este requisito? (Siendo 1 el menor esfuerzo y 5 el mayor)</w:t>
            </w:r>
          </w:p>
          <w:p w14:paraId="20230414" w14:textId="77777777" w:rsidR="00F37F95" w:rsidRPr="008A7BAF" w:rsidRDefault="00F37F95"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7A603E57" w14:textId="77777777" w:rsidR="00F37F95" w:rsidRPr="008A7BAF" w:rsidRDefault="00F37F95"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59448FF5" w14:textId="77777777" w:rsidR="00F37F95" w:rsidRPr="008A7BAF" w:rsidRDefault="00F37F95"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365389B0" w14:textId="77777777" w:rsidR="00F37F95" w:rsidRPr="008A7BAF" w:rsidRDefault="00F37F95"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3DD5FD0E" w14:textId="77777777" w:rsidR="00F37F95" w:rsidRPr="008A7BAF" w:rsidRDefault="00F37F95"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559CCF0" w14:textId="78618160" w:rsidR="00F37F95"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1.12.3 </w:t>
            </w:r>
            <w:r w:rsidR="00B21253" w:rsidRPr="008A7BAF">
              <w:rPr>
                <w:b/>
                <w:color w:val="00B9E4" w:themeColor="background2"/>
                <w:lang w:val="es-ES"/>
              </w:rPr>
              <w:t>Si ha seleccionado 3, 4 o 5, ¿cuál es el desafío/ dificultad principal que espera</w:t>
            </w:r>
            <w:r w:rsidR="00367A8C">
              <w:rPr>
                <w:b/>
                <w:color w:val="00B9E4" w:themeColor="background2"/>
                <w:lang w:val="es-ES"/>
              </w:rPr>
              <w:t>?</w:t>
            </w:r>
          </w:p>
          <w:p w14:paraId="1A8B5E12" w14:textId="6E6E12B2" w:rsidR="001C3BEF" w:rsidRPr="008A7BAF" w:rsidRDefault="003B15AE" w:rsidP="003805BA">
            <w:pPr>
              <w:keepNext/>
              <w:keepLines/>
              <w:tabs>
                <w:tab w:val="left" w:pos="735"/>
              </w:tabs>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C42484B" w14:textId="0AD78F46" w:rsidR="00BD6DE2" w:rsidRPr="008A7BAF" w:rsidRDefault="001E669D" w:rsidP="00BD6DE2">
            <w:pPr>
              <w:keepNext/>
              <w:keepLines/>
              <w:tabs>
                <w:tab w:val="left" w:pos="2993"/>
              </w:tabs>
              <w:spacing w:before="120" w:after="120" w:line="240" w:lineRule="auto"/>
              <w:rPr>
                <w:b/>
                <w:color w:val="000000" w:themeColor="text1"/>
                <w:lang w:val="es-ES"/>
              </w:rPr>
            </w:pPr>
            <w:r w:rsidRPr="008A7BAF">
              <w:rPr>
                <w:b/>
                <w:color w:val="000000" w:themeColor="text1"/>
                <w:lang w:val="es-ES"/>
              </w:rPr>
              <w:t xml:space="preserve">1.13 </w:t>
            </w:r>
            <w:r w:rsidR="00BD6DE2" w:rsidRPr="008A7BAF">
              <w:rPr>
                <w:b/>
                <w:color w:val="000000" w:themeColor="text1"/>
                <w:lang w:val="es-ES"/>
              </w:rPr>
              <w:t>Informes de comerciantes</w:t>
            </w:r>
          </w:p>
          <w:p w14:paraId="2D84F8CC" w14:textId="77777777" w:rsidR="00135634" w:rsidRPr="008A7BAF" w:rsidRDefault="00135634" w:rsidP="00135634">
            <w:pPr>
              <w:spacing w:before="120" w:after="120" w:line="240" w:lineRule="auto"/>
              <w:jc w:val="left"/>
              <w:rPr>
                <w:i/>
                <w:lang w:val="es-ES"/>
              </w:rPr>
            </w:pPr>
            <w:r w:rsidRPr="008A7BAF">
              <w:rPr>
                <w:i/>
                <w:lang w:val="es-ES"/>
              </w:rPr>
              <w:t xml:space="preserve">Se sugiere la implementación de este requisito </w:t>
            </w:r>
            <w:r w:rsidRPr="00840D25">
              <w:rPr>
                <w:i/>
                <w:lang w:val="es-ES"/>
              </w:rPr>
              <w:t>en todas las regiones, excepto en América Latina y el Caribe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031D30" w:rsidRPr="008A7BAF" w14:paraId="4A2ABFE1" w14:textId="77777777" w:rsidTr="00CF55B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F7E3E" w14:textId="2A5E194A" w:rsidR="00031D30" w:rsidRPr="008A7BAF" w:rsidRDefault="00BD6DE2" w:rsidP="003805BA">
                  <w:pPr>
                    <w:spacing w:line="240" w:lineRule="auto"/>
                    <w:jc w:val="left"/>
                    <w:rPr>
                      <w:sz w:val="20"/>
                      <w:szCs w:val="20"/>
                      <w:lang w:val="es-ES" w:eastAsia="ko-KR"/>
                    </w:rPr>
                  </w:pPr>
                  <w:r w:rsidRPr="008A7BAF">
                    <w:rPr>
                      <w:b/>
                      <w:sz w:val="20"/>
                      <w:szCs w:val="20"/>
                      <w:lang w:val="es-ES" w:eastAsia="ko-KR"/>
                    </w:rPr>
                    <w:t>Aplicable a</w:t>
                  </w:r>
                  <w:r w:rsidR="00031D30" w:rsidRPr="008A7BAF">
                    <w:rPr>
                      <w:b/>
                      <w:sz w:val="20"/>
                      <w:szCs w:val="20"/>
                      <w:lang w:val="es-ES" w:eastAsia="ko-KR"/>
                    </w:rPr>
                    <w:t>:</w:t>
                  </w:r>
                  <w:r w:rsidR="00031D30" w:rsidRPr="008A7BAF">
                    <w:rPr>
                      <w:sz w:val="20"/>
                      <w:szCs w:val="20"/>
                      <w:lang w:val="es-ES" w:eastAsia="ko-KR"/>
                    </w:rPr>
                    <w:t xml:space="preserve"> </w:t>
                  </w:r>
                  <w:r w:rsidRPr="008A7BAF">
                    <w:rPr>
                      <w:sz w:val="20"/>
                      <w:szCs w:val="20"/>
                      <w:lang w:val="es-ES" w:eastAsia="ko-KR"/>
                    </w:rPr>
                    <w:t>Comerciantes</w:t>
                  </w:r>
                </w:p>
              </w:tc>
            </w:tr>
            <w:tr w:rsidR="00031D30" w:rsidRPr="00283B16" w14:paraId="225761EE"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2EFBB0E4" w14:textId="1D2647DA" w:rsidR="00031D30" w:rsidRPr="008A7BAF" w:rsidRDefault="00BD6DE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7456" w:type="dxa"/>
                  <w:tcBorders>
                    <w:top w:val="single" w:sz="4" w:space="0" w:color="auto"/>
                    <w:left w:val="single" w:sz="4" w:space="0" w:color="auto"/>
                    <w:bottom w:val="single" w:sz="4" w:space="0" w:color="auto"/>
                    <w:right w:val="single" w:sz="4" w:space="0" w:color="auto"/>
                  </w:tcBorders>
                  <w:vAlign w:val="center"/>
                </w:tcPr>
                <w:p w14:paraId="700ECEF1" w14:textId="77777777" w:rsidR="00C91C75" w:rsidRPr="008A7BAF" w:rsidRDefault="00C91C75" w:rsidP="003805BA">
                  <w:pPr>
                    <w:spacing w:line="240" w:lineRule="auto"/>
                    <w:rPr>
                      <w:sz w:val="20"/>
                      <w:szCs w:val="20"/>
                      <w:lang w:val="es-ES" w:eastAsia="ko-KR"/>
                    </w:rPr>
                  </w:pPr>
                  <w:r w:rsidRPr="008A7BAF">
                    <w:rPr>
                      <w:sz w:val="20"/>
                      <w:szCs w:val="20"/>
                      <w:lang w:val="es-ES" w:eastAsia="ko-KR"/>
                    </w:rPr>
                    <w:t>Usted presenta un informe Fairtrade International todos los años con sus datos. Los datos se presentan utilizando la plantilla disponible e incluyen:</w:t>
                  </w:r>
                </w:p>
                <w:p w14:paraId="7B9AC3AC" w14:textId="509F280A" w:rsidR="00031D30" w:rsidRPr="008A7BAF" w:rsidRDefault="00417E85" w:rsidP="003805BA">
                  <w:pPr>
                    <w:spacing w:line="240" w:lineRule="auto"/>
                    <w:rPr>
                      <w:b/>
                      <w:sz w:val="20"/>
                      <w:szCs w:val="20"/>
                      <w:lang w:val="es-ES" w:eastAsia="ko-KR"/>
                    </w:rPr>
                  </w:pPr>
                  <w:r w:rsidRPr="008A7BAF">
                    <w:rPr>
                      <w:b/>
                      <w:sz w:val="20"/>
                      <w:szCs w:val="20"/>
                      <w:lang w:val="es-ES" w:eastAsia="ko-KR"/>
                    </w:rPr>
                    <w:t xml:space="preserve">Apoyo a los </w:t>
                  </w:r>
                  <w:r w:rsidR="00273396" w:rsidRPr="008A7BAF">
                    <w:rPr>
                      <w:b/>
                      <w:sz w:val="20"/>
                      <w:szCs w:val="20"/>
                      <w:lang w:val="es-ES" w:eastAsia="ko-KR"/>
                    </w:rPr>
                    <w:t>productores</w:t>
                  </w:r>
                  <w:r w:rsidRPr="008A7BAF">
                    <w:rPr>
                      <w:b/>
                      <w:sz w:val="20"/>
                      <w:szCs w:val="20"/>
                      <w:lang w:val="es-ES" w:eastAsia="ko-KR"/>
                    </w:rPr>
                    <w:t xml:space="preserve"> con el sistema de monitoreo y remediación</w:t>
                  </w:r>
                </w:p>
                <w:p w14:paraId="692EDA41" w14:textId="78B4DCD4" w:rsidR="00417E85" w:rsidRPr="008A7BAF" w:rsidRDefault="00417E85" w:rsidP="00417E85">
                  <w:pPr>
                    <w:pStyle w:val="ListParagraph"/>
                    <w:numPr>
                      <w:ilvl w:val="0"/>
                      <w:numId w:val="47"/>
                    </w:numPr>
                    <w:spacing w:line="240" w:lineRule="auto"/>
                    <w:rPr>
                      <w:sz w:val="20"/>
                      <w:szCs w:val="20"/>
                      <w:lang w:val="es-ES" w:eastAsia="ko-KR"/>
                    </w:rPr>
                  </w:pPr>
                  <w:r w:rsidRPr="008A7BAF">
                    <w:rPr>
                      <w:sz w:val="20"/>
                      <w:szCs w:val="20"/>
                      <w:lang w:val="es-ES" w:eastAsia="ko-KR"/>
                    </w:rPr>
                    <w:t>¿Qué tipo de apoyo brindó a las OPP para implementar sistemas de monitoreo y remediación durante el año pasado?</w:t>
                  </w:r>
                </w:p>
                <w:p w14:paraId="67A43A24" w14:textId="1AE4AD32" w:rsidR="00031D30" w:rsidRPr="008A7BAF" w:rsidRDefault="00417E85" w:rsidP="00417E85">
                  <w:pPr>
                    <w:pStyle w:val="ListParagraph"/>
                    <w:numPr>
                      <w:ilvl w:val="0"/>
                      <w:numId w:val="47"/>
                    </w:numPr>
                    <w:spacing w:line="240" w:lineRule="auto"/>
                    <w:rPr>
                      <w:sz w:val="20"/>
                      <w:szCs w:val="20"/>
                      <w:lang w:val="es-ES" w:eastAsia="ko-KR"/>
                    </w:rPr>
                  </w:pPr>
                  <w:r w:rsidRPr="008A7BAF">
                    <w:rPr>
                      <w:sz w:val="20"/>
                      <w:szCs w:val="20"/>
                      <w:lang w:val="es-ES" w:eastAsia="ko-KR"/>
                    </w:rPr>
                    <w:t>¿Cuál es el valor económico del apoyo que brindó durante el año pasado?</w:t>
                  </w:r>
                </w:p>
              </w:tc>
            </w:tr>
          </w:tbl>
          <w:p w14:paraId="3910D101" w14:textId="5E84454C" w:rsidR="00C91C75" w:rsidRPr="008A7BAF" w:rsidRDefault="00BD6DE2" w:rsidP="00C91C75">
            <w:pPr>
              <w:keepNext/>
              <w:keepLines/>
              <w:tabs>
                <w:tab w:val="left" w:pos="2993"/>
              </w:tabs>
              <w:spacing w:before="120" w:after="120" w:line="240" w:lineRule="auto"/>
              <w:rPr>
                <w:lang w:val="es-ES"/>
              </w:rPr>
            </w:pPr>
            <w:r w:rsidRPr="008A7BAF">
              <w:rPr>
                <w:b/>
                <w:lang w:val="es-ES"/>
              </w:rPr>
              <w:t xml:space="preserve">Justificación: </w:t>
            </w:r>
            <w:r w:rsidR="00C91C75" w:rsidRPr="008A7BAF">
              <w:rPr>
                <w:lang w:val="es-ES"/>
              </w:rPr>
              <w:t xml:space="preserve">Los indicadores de informes se compartirán anualmente con Fairtrade International, para seguir el objetivo de Fairtrade de repartir el costo del </w:t>
            </w:r>
            <w:r w:rsidR="00273396" w:rsidRPr="008A7BAF">
              <w:rPr>
                <w:lang w:val="es-ES"/>
              </w:rPr>
              <w:t>sistema</w:t>
            </w:r>
            <w:r w:rsidR="00C91C75" w:rsidRPr="008A7BAF">
              <w:rPr>
                <w:lang w:val="es-ES"/>
              </w:rPr>
              <w:t xml:space="preserve"> de </w:t>
            </w:r>
            <w:r w:rsidR="00273396" w:rsidRPr="008A7BAF">
              <w:rPr>
                <w:lang w:val="es-ES"/>
              </w:rPr>
              <w:t>monitoreo</w:t>
            </w:r>
            <w:r w:rsidR="00C91C75" w:rsidRPr="008A7BAF">
              <w:rPr>
                <w:lang w:val="es-ES"/>
              </w:rPr>
              <w:t xml:space="preserve"> y </w:t>
            </w:r>
            <w:r w:rsidR="00273396" w:rsidRPr="008A7BAF">
              <w:rPr>
                <w:lang w:val="es-ES"/>
              </w:rPr>
              <w:t>remediación</w:t>
            </w:r>
            <w:r w:rsidR="00C91C75" w:rsidRPr="008A7BAF">
              <w:rPr>
                <w:lang w:val="es-ES"/>
              </w:rPr>
              <w:t xml:space="preserve"> a </w:t>
            </w:r>
            <w:r w:rsidR="000B6D92" w:rsidRPr="008A7BAF">
              <w:rPr>
                <w:lang w:val="es-ES"/>
              </w:rPr>
              <w:t>lo largo</w:t>
            </w:r>
            <w:r w:rsidR="00C91C75" w:rsidRPr="008A7BAF">
              <w:rPr>
                <w:lang w:val="es-ES"/>
              </w:rPr>
              <w:t xml:space="preserve"> de la cadena de suministro.  Esta información se mantendrá de forma confidencial. </w:t>
            </w:r>
          </w:p>
          <w:p w14:paraId="19F748BE" w14:textId="241DE95E" w:rsidR="00CF55B0" w:rsidRPr="008A7BAF" w:rsidRDefault="00BD6DE2" w:rsidP="003805BA">
            <w:pPr>
              <w:keepNext/>
              <w:keepLines/>
              <w:tabs>
                <w:tab w:val="left" w:pos="2993"/>
              </w:tabs>
              <w:spacing w:before="120" w:after="120" w:line="240" w:lineRule="auto"/>
              <w:rPr>
                <w:lang w:val="es-ES"/>
              </w:rPr>
            </w:pPr>
            <w:r w:rsidRPr="008A7BAF">
              <w:rPr>
                <w:b/>
                <w:lang w:val="es-ES"/>
              </w:rPr>
              <w:t xml:space="preserve">Implicaciones: </w:t>
            </w:r>
            <w:r w:rsidRPr="008A7BAF">
              <w:rPr>
                <w:lang w:val="es-ES"/>
              </w:rPr>
              <w:t>Esto supone una carga administrativa mínima para los comerciantes.</w:t>
            </w:r>
          </w:p>
          <w:p w14:paraId="3EAE6C40" w14:textId="72BE4A98" w:rsidR="00CF55B0"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1.13.1 </w:t>
            </w:r>
            <w:r w:rsidR="00BD6DE2" w:rsidRPr="008A7BAF">
              <w:rPr>
                <w:b/>
                <w:color w:val="00B9E4" w:themeColor="background2"/>
                <w:lang w:val="es-ES"/>
              </w:rPr>
              <w:t>¿Está de acuerdo con este requisito?</w:t>
            </w:r>
          </w:p>
          <w:p w14:paraId="6A4E280D" w14:textId="4BA773FF" w:rsidR="00BD6DE2" w:rsidRPr="008A7BAF" w:rsidRDefault="00CF55B0"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BD6DE2" w:rsidRPr="008A7BAF">
              <w:rPr>
                <w:lang w:val="es-ES"/>
              </w:rPr>
              <w:t>Totalmente de acuerdo</w:t>
            </w:r>
          </w:p>
          <w:p w14:paraId="5363700F"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28CEDA86"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2A20FD0"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006F08DA" w14:textId="136353B2" w:rsidR="00CF55B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3EB339C9" w14:textId="3C513556" w:rsidR="00CF55B0" w:rsidRPr="008A7BAF" w:rsidRDefault="003B15A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CBC9C66" w14:textId="02006484" w:rsidR="00CF55B0"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1.13.2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6AC8EC30" w14:textId="77777777" w:rsidR="00CF55B0" w:rsidRPr="008A7BAF" w:rsidRDefault="00CF55B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919E673" w14:textId="77777777" w:rsidR="00CF55B0" w:rsidRPr="008A7BAF" w:rsidRDefault="00CF55B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1AA8ABE" w14:textId="77777777" w:rsidR="00CF55B0" w:rsidRPr="008A7BAF" w:rsidRDefault="00CF55B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76996101" w14:textId="77777777" w:rsidR="00CF55B0" w:rsidRPr="008A7BAF" w:rsidRDefault="00CF55B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52B563A" w14:textId="77777777" w:rsidR="00CF55B0" w:rsidRPr="008A7BAF" w:rsidRDefault="00CF55B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A97DA72" w14:textId="72EF9C59" w:rsidR="00CF55B0"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1.13.3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48030190" w14:textId="0FBE92E5" w:rsidR="009D50C6" w:rsidRPr="008A7BAF" w:rsidRDefault="003B15AE" w:rsidP="003805BA">
            <w:pPr>
              <w:keepNext/>
              <w:keepLines/>
              <w:tabs>
                <w:tab w:val="left" w:pos="735"/>
              </w:tabs>
              <w:spacing w:before="120" w:after="120" w:line="240" w:lineRule="auto"/>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3108AA3" w14:textId="00FB1492" w:rsidR="004052F1"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1.13.4 </w:t>
            </w:r>
            <w:r w:rsidR="00BD6DE2"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1F8B90C2"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483D1F18"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6BDEB388"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599A641D"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12FF822E"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6F31E9C9"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68E2C45F"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5E945032" w14:textId="77777777" w:rsidR="00BD6DE2" w:rsidRPr="008A7BAF" w:rsidRDefault="00BD6DE2" w:rsidP="00BD6DE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0BEA1355" w14:textId="0FAFA128" w:rsidR="00ED018A" w:rsidRPr="008A7BAF" w:rsidRDefault="003B15AE"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1.13.5 </w:t>
            </w:r>
            <w:r w:rsidR="00BD6DE2" w:rsidRPr="008A7BAF">
              <w:rPr>
                <w:b/>
                <w:color w:val="00B9E4" w:themeColor="background2"/>
                <w:lang w:val="es-ES"/>
              </w:rPr>
              <w:t xml:space="preserve">¿Quiere realizar algún otro comentario sobre la </w:t>
            </w:r>
            <w:r w:rsidR="009762A3">
              <w:rPr>
                <w:b/>
                <w:color w:val="00B9E4" w:themeColor="background2"/>
                <w:lang w:val="es-ES"/>
              </w:rPr>
              <w:t>d</w:t>
            </w:r>
            <w:r w:rsidR="009762A3" w:rsidRPr="008A7BAF">
              <w:rPr>
                <w:b/>
                <w:color w:val="00B9E4" w:themeColor="background2"/>
                <w:lang w:val="es-ES"/>
              </w:rPr>
              <w:t xml:space="preserve">ebida </w:t>
            </w:r>
            <w:r w:rsidR="009762A3">
              <w:rPr>
                <w:b/>
                <w:color w:val="00B9E4" w:themeColor="background2"/>
                <w:lang w:val="es-ES"/>
              </w:rPr>
              <w:t>d</w:t>
            </w:r>
            <w:r w:rsidR="00BD6DE2" w:rsidRPr="008A7BAF">
              <w:rPr>
                <w:b/>
                <w:color w:val="00B9E4" w:themeColor="background2"/>
                <w:lang w:val="es-ES"/>
              </w:rPr>
              <w:t>iligencia en Derechos Humanos?</w:t>
            </w:r>
          </w:p>
          <w:p w14:paraId="42C7F99B" w14:textId="3AE952BB" w:rsidR="00225B03" w:rsidRPr="008A7BAF" w:rsidRDefault="003B15AE" w:rsidP="003805BA">
            <w:pPr>
              <w:keepNext/>
              <w:keepLines/>
              <w:tabs>
                <w:tab w:val="left" w:pos="2993"/>
              </w:tabs>
              <w:spacing w:before="120" w:after="120" w:line="240" w:lineRule="auto"/>
              <w:rPr>
                <w:b/>
                <w:bCs/>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r>
    </w:tbl>
    <w:p w14:paraId="1D02DEB4" w14:textId="471C4AA5" w:rsidR="00BC56E7" w:rsidRPr="008A7BAF" w:rsidRDefault="00BC56E7" w:rsidP="003805BA">
      <w:pPr>
        <w:pStyle w:val="Heading1"/>
        <w:numPr>
          <w:ilvl w:val="0"/>
          <w:numId w:val="3"/>
        </w:numPr>
        <w:spacing w:line="240" w:lineRule="auto"/>
        <w:rPr>
          <w:lang w:val="es-ES"/>
        </w:rPr>
      </w:pPr>
      <w:r w:rsidRPr="008A7BAF">
        <w:rPr>
          <w:lang w:val="es-ES"/>
        </w:rPr>
        <w:t xml:space="preserve"> </w:t>
      </w:r>
      <w:bookmarkStart w:id="18" w:name="_Toc79664709"/>
      <w:r w:rsidR="006E1095" w:rsidRPr="008A7BAF">
        <w:rPr>
          <w:lang w:val="es-ES"/>
        </w:rPr>
        <w:t>Identificar y abordar el riesgo de deforestación</w:t>
      </w:r>
      <w:bookmarkEnd w:id="18"/>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BC56E7" w:rsidRPr="008A7BAF" w14:paraId="639E9DD7" w14:textId="77777777" w:rsidTr="0031467E">
        <w:tc>
          <w:tcPr>
            <w:tcW w:w="9019" w:type="dxa"/>
          </w:tcPr>
          <w:p w14:paraId="191E7C4B" w14:textId="183D1BD2" w:rsidR="006E1095" w:rsidRPr="008A7BAF" w:rsidRDefault="006E1095" w:rsidP="002349B5">
            <w:pPr>
              <w:spacing w:before="240" w:after="200" w:line="240" w:lineRule="auto"/>
              <w:rPr>
                <w:rFonts w:cs="Arial"/>
                <w:szCs w:val="20"/>
                <w:lang w:val="es-ES" w:eastAsia="de-DE"/>
              </w:rPr>
            </w:pPr>
            <w:r w:rsidRPr="008A7BAF">
              <w:rPr>
                <w:rFonts w:cs="Arial"/>
                <w:szCs w:val="20"/>
                <w:lang w:val="es-ES" w:eastAsia="de-DE"/>
              </w:rPr>
              <w:t>Los actuales requisitos de Comercio Justo Fairtrade prohíben la deforestación y la destrucción de la vegetación en ecosistemas de almacenamiento de carbono o áreas protegidas. Las organizaciones de productores también deben tener un procedimiento establecido para garantizar que los miembros no causen deforestación o degraden la vegetación. También se recomienda el mapeo de áreas protegidas en la región y la verificación cruzada de esta información con la ubicación de la finca de cada miembro para identificar áreas en riesgo. Se recomienda el uso de mapas geográficos y poligonales (incluidos los límites de las fincas). No obstante, actualmente el uso de datos geográficos no es obligatorio para las organizaciones de productores</w:t>
            </w:r>
            <w:r w:rsidR="00860186">
              <w:rPr>
                <w:rFonts w:cs="Arial"/>
                <w:szCs w:val="20"/>
                <w:lang w:val="es-ES" w:eastAsia="de-DE"/>
              </w:rPr>
              <w:t xml:space="preserve"> en Ghana y Costa de Marfíl</w:t>
            </w:r>
            <w:r w:rsidR="00793092">
              <w:rPr>
                <w:rFonts w:cs="Arial"/>
                <w:szCs w:val="20"/>
                <w:lang w:val="es-ES" w:eastAsia="de-DE"/>
              </w:rPr>
              <w:t>,</w:t>
            </w:r>
            <w:r w:rsidRPr="008A7BAF">
              <w:rPr>
                <w:rFonts w:cs="Arial"/>
                <w:szCs w:val="20"/>
                <w:lang w:val="es-ES" w:eastAsia="de-DE"/>
              </w:rPr>
              <w:t xml:space="preserve"> </w:t>
            </w:r>
            <w:r w:rsidR="00793092">
              <w:rPr>
                <w:rFonts w:cs="Arial"/>
                <w:szCs w:val="20"/>
                <w:lang w:val="es-ES" w:eastAsia="de-DE"/>
              </w:rPr>
              <w:t>p</w:t>
            </w:r>
            <w:r w:rsidRPr="008A7BAF">
              <w:rPr>
                <w:rFonts w:cs="Arial"/>
                <w:szCs w:val="20"/>
                <w:lang w:val="es-ES" w:eastAsia="de-DE"/>
              </w:rPr>
              <w:t>or lo que Fairtrade está explorando si los requisitos de Fairtrade pueden fortalecerse en el criterio de cacao para reducir aún más el riesgo de deforestación y la degradación de la vegetación, al tiempo que se considera el importante vínculo con los requisitos de los sistemas de gestión interna.</w:t>
            </w:r>
          </w:p>
          <w:p w14:paraId="02F35814" w14:textId="651703AC" w:rsidR="006E1095" w:rsidRPr="008A7BAF" w:rsidRDefault="006E1095"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Durante la fase de investigación de este proyecto, las entrevistas con las partes interesadas clave mostraron un fuerte apoyo al uso de datos geográficos y </w:t>
            </w:r>
            <w:r w:rsidR="00273396" w:rsidRPr="008A7BAF">
              <w:rPr>
                <w:rFonts w:eastAsia="SimSun" w:cs="Arial"/>
                <w:szCs w:val="22"/>
                <w:lang w:val="es-ES" w:eastAsia="zh-CN"/>
              </w:rPr>
              <w:t>fechas límite. No</w:t>
            </w:r>
            <w:r w:rsidRPr="008A7BAF">
              <w:rPr>
                <w:rFonts w:eastAsia="SimSun" w:cs="Arial"/>
                <w:szCs w:val="22"/>
                <w:lang w:val="es-ES" w:eastAsia="zh-CN"/>
              </w:rPr>
              <w:t xml:space="preserve"> hubo preocupaciones con respecto a la recopilación y el acceso a los puntos de ubicación geográfica. En un futuro, las OPP de cacao certificadas Fairtrade deberán responder a las necesidades de garantía en diferentes </w:t>
            </w:r>
            <w:r w:rsidR="00156EA6" w:rsidRPr="008A7BAF">
              <w:rPr>
                <w:rFonts w:eastAsia="SimSun" w:cs="Arial"/>
                <w:szCs w:val="22"/>
                <w:lang w:val="es-ES" w:eastAsia="zh-CN"/>
              </w:rPr>
              <w:t xml:space="preserve">regiones y </w:t>
            </w:r>
            <w:r w:rsidRPr="008A7BAF">
              <w:rPr>
                <w:rFonts w:eastAsia="SimSun" w:cs="Arial"/>
                <w:szCs w:val="22"/>
                <w:lang w:val="es-ES" w:eastAsia="zh-CN"/>
              </w:rPr>
              <w:t xml:space="preserve">países consumidores. En la UE, esto se relaciona con las cadenas de suministro libres de deforestación, </w:t>
            </w:r>
            <w:r w:rsidR="00156EA6" w:rsidRPr="008A7BAF">
              <w:rPr>
                <w:rFonts w:eastAsia="SimSun" w:cs="Arial"/>
                <w:szCs w:val="22"/>
                <w:lang w:val="es-ES" w:eastAsia="zh-CN"/>
              </w:rPr>
              <w:t xml:space="preserve">en las que </w:t>
            </w:r>
            <w:r w:rsidRPr="008A7BAF">
              <w:rPr>
                <w:rFonts w:eastAsia="SimSun" w:cs="Arial"/>
                <w:szCs w:val="22"/>
                <w:lang w:val="es-ES" w:eastAsia="zh-CN"/>
              </w:rPr>
              <w:t>el cacao ya</w:t>
            </w:r>
            <w:r w:rsidR="00156EA6" w:rsidRPr="008A7BAF">
              <w:rPr>
                <w:rFonts w:eastAsia="SimSun" w:cs="Arial"/>
                <w:szCs w:val="22"/>
                <w:lang w:val="es-ES" w:eastAsia="zh-CN"/>
              </w:rPr>
              <w:t xml:space="preserve"> se menciona c</w:t>
            </w:r>
            <w:r w:rsidRPr="008A7BAF">
              <w:rPr>
                <w:rFonts w:eastAsia="SimSun" w:cs="Arial"/>
                <w:szCs w:val="22"/>
                <w:lang w:val="es-ES" w:eastAsia="zh-CN"/>
              </w:rPr>
              <w:t xml:space="preserve">omo un producto de riesgo para los bosques. En Ghana y </w:t>
            </w:r>
            <w:r w:rsidR="00156EA6" w:rsidRPr="008A7BAF">
              <w:rPr>
                <w:rFonts w:eastAsia="SimSun" w:cs="Arial"/>
                <w:szCs w:val="22"/>
                <w:lang w:val="es-ES" w:eastAsia="zh-CN"/>
              </w:rPr>
              <w:t>Costa de Marfil</w:t>
            </w:r>
            <w:r w:rsidRPr="008A7BAF">
              <w:rPr>
                <w:rFonts w:eastAsia="SimSun" w:cs="Arial"/>
                <w:szCs w:val="22"/>
                <w:lang w:val="es-ES" w:eastAsia="zh-CN"/>
              </w:rPr>
              <w:t xml:space="preserve">, las OPP del cacao tendrán que cumplir </w:t>
            </w:r>
            <w:r w:rsidR="00156EA6" w:rsidRPr="008A7BAF">
              <w:rPr>
                <w:rFonts w:eastAsia="SimSun" w:cs="Arial"/>
                <w:szCs w:val="22"/>
                <w:lang w:val="es-ES" w:eastAsia="zh-CN"/>
              </w:rPr>
              <w:t xml:space="preserve">el Estándar Regional Africano </w:t>
            </w:r>
            <w:r w:rsidRPr="008A7BAF">
              <w:rPr>
                <w:rFonts w:eastAsia="SimSun" w:cs="Arial"/>
                <w:szCs w:val="22"/>
                <w:lang w:val="es-ES" w:eastAsia="zh-CN"/>
              </w:rPr>
              <w:t>con respecto a los datos de geolocalización.</w:t>
            </w:r>
          </w:p>
          <w:p w14:paraId="11DE6384" w14:textId="4DDBF4CE" w:rsidR="00156EA6" w:rsidRPr="008A7BAF" w:rsidRDefault="00156EA6" w:rsidP="002349B5">
            <w:pPr>
              <w:spacing w:before="240" w:after="200" w:line="240" w:lineRule="auto"/>
              <w:rPr>
                <w:rFonts w:eastAsia="SimSun" w:cs="Arial"/>
                <w:szCs w:val="22"/>
                <w:lang w:val="es-ES" w:eastAsia="zh-CN"/>
              </w:rPr>
            </w:pPr>
            <w:r w:rsidRPr="008A7BAF">
              <w:rPr>
                <w:rFonts w:eastAsia="SimSun" w:cs="Arial"/>
                <w:szCs w:val="22"/>
                <w:lang w:val="es-ES" w:eastAsia="zh-CN"/>
              </w:rPr>
              <w:t xml:space="preserve">Este tema no puede tratarse de forma aislada. En la segunda fase de consulta para la revisión del </w:t>
            </w:r>
            <w:r w:rsidR="003F2FCE" w:rsidRPr="008A7BAF">
              <w:rPr>
                <w:rFonts w:eastAsia="SimSun" w:cs="Arial"/>
                <w:szCs w:val="22"/>
                <w:lang w:val="es-ES" w:eastAsia="zh-CN"/>
              </w:rPr>
              <w:t>criterio</w:t>
            </w:r>
            <w:r w:rsidRPr="008A7BAF">
              <w:rPr>
                <w:rFonts w:eastAsia="SimSun" w:cs="Arial"/>
                <w:szCs w:val="22"/>
                <w:lang w:val="es-ES" w:eastAsia="zh-CN"/>
              </w:rPr>
              <w:t xml:space="preserve"> del cacao, se </w:t>
            </w:r>
            <w:r w:rsidR="003F2FCE" w:rsidRPr="008A7BAF">
              <w:rPr>
                <w:rFonts w:eastAsia="SimSun" w:cs="Arial"/>
                <w:szCs w:val="22"/>
                <w:lang w:val="es-ES" w:eastAsia="zh-CN"/>
              </w:rPr>
              <w:t>tratarán</w:t>
            </w:r>
            <w:r w:rsidRPr="008A7BAF">
              <w:rPr>
                <w:rFonts w:eastAsia="SimSun" w:cs="Arial"/>
                <w:szCs w:val="22"/>
                <w:lang w:val="es-ES" w:eastAsia="zh-CN"/>
              </w:rPr>
              <w:t xml:space="preserve"> más temas relacionados con la deforestación, </w:t>
            </w:r>
            <w:r w:rsidR="003F2FCE" w:rsidRPr="008A7BAF">
              <w:rPr>
                <w:rFonts w:eastAsia="SimSun" w:cs="Arial"/>
                <w:szCs w:val="22"/>
                <w:lang w:val="es-ES" w:eastAsia="zh-CN"/>
              </w:rPr>
              <w:t>como</w:t>
            </w:r>
            <w:r w:rsidRPr="008A7BAF">
              <w:rPr>
                <w:rFonts w:eastAsia="SimSun" w:cs="Arial"/>
                <w:szCs w:val="22"/>
                <w:lang w:val="es-ES" w:eastAsia="zh-CN"/>
              </w:rPr>
              <w:t xml:space="preserve"> la mitigación del cambio climático y la promoción de la biodiversidad, así como los requisitos agronómicos. Asimismo, el tema está vinculado con la trazabilidad (capítulo 3) y el </w:t>
            </w:r>
            <w:r w:rsidR="003F2FCE" w:rsidRPr="008A7BAF">
              <w:rPr>
                <w:rFonts w:eastAsia="SimSun" w:cs="Arial"/>
                <w:szCs w:val="22"/>
                <w:lang w:val="es-ES" w:eastAsia="zh-CN"/>
              </w:rPr>
              <w:t xml:space="preserve">sistema de gestión </w:t>
            </w:r>
            <w:r w:rsidR="00273396" w:rsidRPr="008A7BAF">
              <w:rPr>
                <w:rFonts w:eastAsia="SimSun" w:cs="Arial"/>
                <w:szCs w:val="22"/>
                <w:lang w:val="es-ES" w:eastAsia="zh-CN"/>
              </w:rPr>
              <w:t>interna</w:t>
            </w:r>
            <w:r w:rsidRPr="008A7BAF">
              <w:rPr>
                <w:rFonts w:eastAsia="SimSun" w:cs="Arial"/>
                <w:szCs w:val="22"/>
                <w:lang w:val="es-ES" w:eastAsia="zh-CN"/>
              </w:rPr>
              <w:t xml:space="preserve">, </w:t>
            </w:r>
            <w:r w:rsidR="003F2FCE" w:rsidRPr="008A7BAF">
              <w:rPr>
                <w:rFonts w:eastAsia="SimSun" w:cs="Arial"/>
                <w:szCs w:val="22"/>
                <w:lang w:val="es-ES" w:eastAsia="zh-CN"/>
              </w:rPr>
              <w:t>que</w:t>
            </w:r>
            <w:r w:rsidRPr="008A7BAF">
              <w:rPr>
                <w:rFonts w:eastAsia="SimSun" w:cs="Arial"/>
                <w:szCs w:val="22"/>
                <w:lang w:val="es-ES" w:eastAsia="zh-CN"/>
              </w:rPr>
              <w:t xml:space="preserve"> se</w:t>
            </w:r>
            <w:r w:rsidR="003F2FCE" w:rsidRPr="008A7BAF">
              <w:rPr>
                <w:rFonts w:eastAsia="SimSun" w:cs="Arial"/>
                <w:szCs w:val="22"/>
                <w:lang w:val="es-ES" w:eastAsia="zh-CN"/>
              </w:rPr>
              <w:t xml:space="preserve"> consultarán </w:t>
            </w:r>
            <w:r w:rsidRPr="008A7BAF">
              <w:rPr>
                <w:rFonts w:eastAsia="SimSun" w:cs="Arial"/>
                <w:szCs w:val="22"/>
                <w:lang w:val="es-ES" w:eastAsia="zh-CN"/>
              </w:rPr>
              <w:t>más adelante.</w:t>
            </w:r>
          </w:p>
          <w:p w14:paraId="218A241F" w14:textId="77777777" w:rsidR="006E1095" w:rsidRPr="008A7BAF" w:rsidRDefault="006E1095" w:rsidP="006E1095">
            <w:pPr>
              <w:spacing w:after="200" w:line="240" w:lineRule="auto"/>
              <w:rPr>
                <w:rFonts w:eastAsia="SimSun" w:cs="Arial"/>
                <w:b/>
                <w:szCs w:val="22"/>
                <w:lang w:val="es-ES" w:eastAsia="zh-CN"/>
              </w:rPr>
            </w:pPr>
            <w:r w:rsidRPr="008A7BAF">
              <w:rPr>
                <w:rFonts w:eastAsia="SimSun" w:cs="Arial"/>
                <w:b/>
                <w:szCs w:val="22"/>
                <w:lang w:val="es-ES" w:eastAsia="zh-CN"/>
              </w:rPr>
              <w:t>Las propuestas pretenden:</w:t>
            </w:r>
          </w:p>
          <w:p w14:paraId="186EDC3F" w14:textId="111BA865" w:rsidR="000B1AEA" w:rsidRPr="008A7BAF" w:rsidRDefault="003F2FCE" w:rsidP="002349B5">
            <w:pPr>
              <w:pStyle w:val="ListParagraph"/>
              <w:numPr>
                <w:ilvl w:val="0"/>
                <w:numId w:val="4"/>
              </w:numPr>
              <w:spacing w:after="120" w:line="240" w:lineRule="auto"/>
              <w:ind w:left="426" w:hanging="284"/>
              <w:contextualSpacing w:val="0"/>
              <w:rPr>
                <w:lang w:val="es-ES"/>
              </w:rPr>
            </w:pPr>
            <w:r w:rsidRPr="008A7BAF">
              <w:rPr>
                <w:lang w:val="es-ES"/>
              </w:rPr>
              <w:t>Proteger los bosques y la vegetación contra cualquier deforestación y degradación, mediante el establecimiento de una fecha límite y procedimientos obligatorios de evaluación de riesgos, como el uso de datos de seguimiento de la deforestación.</w:t>
            </w:r>
          </w:p>
          <w:p w14:paraId="70041B00" w14:textId="79A5FDA3" w:rsidR="00BC56E7" w:rsidRPr="008A7BAF" w:rsidRDefault="003F2FCE" w:rsidP="002349B5">
            <w:pPr>
              <w:pStyle w:val="ListParagraph"/>
              <w:numPr>
                <w:ilvl w:val="0"/>
                <w:numId w:val="4"/>
              </w:numPr>
              <w:spacing w:after="120" w:line="240" w:lineRule="auto"/>
              <w:ind w:left="426" w:hanging="284"/>
              <w:contextualSpacing w:val="0"/>
              <w:rPr>
                <w:lang w:val="es-ES"/>
              </w:rPr>
            </w:pPr>
            <w:r w:rsidRPr="008A7BAF">
              <w:rPr>
                <w:lang w:val="es-ES"/>
              </w:rPr>
              <w:t>Hacer que los datos de geolocalización estén disponibles para el 100% de las fincas e introducir gradualmente polígonos de fincas.</w:t>
            </w:r>
          </w:p>
          <w:p w14:paraId="41BB1575" w14:textId="77777777" w:rsidR="003F2FCE" w:rsidRPr="008A7BAF" w:rsidRDefault="003F2FCE" w:rsidP="003F2FCE">
            <w:pPr>
              <w:pStyle w:val="ListParagraph"/>
              <w:numPr>
                <w:ilvl w:val="0"/>
                <w:numId w:val="4"/>
              </w:numPr>
              <w:spacing w:after="120" w:line="240" w:lineRule="auto"/>
              <w:ind w:left="426" w:hanging="284"/>
              <w:contextualSpacing w:val="0"/>
              <w:rPr>
                <w:lang w:val="es-ES"/>
              </w:rPr>
            </w:pPr>
            <w:r w:rsidRPr="008A7BAF">
              <w:rPr>
                <w:lang w:val="es-ES"/>
              </w:rPr>
              <w:t>Introducir planes de prevención y mitigación basados en los resultados de la evaluación y el seguimiento de riesgos.</w:t>
            </w:r>
          </w:p>
          <w:p w14:paraId="31780B52" w14:textId="137698B4" w:rsidR="003F2FCE" w:rsidRPr="008A7BAF" w:rsidRDefault="003F2FCE" w:rsidP="003F2FCE">
            <w:pPr>
              <w:pStyle w:val="ListParagraph"/>
              <w:numPr>
                <w:ilvl w:val="0"/>
                <w:numId w:val="4"/>
              </w:numPr>
              <w:spacing w:after="120" w:line="240" w:lineRule="auto"/>
              <w:ind w:left="426" w:hanging="284"/>
              <w:contextualSpacing w:val="0"/>
              <w:rPr>
                <w:lang w:val="es-ES"/>
              </w:rPr>
            </w:pPr>
            <w:r w:rsidRPr="008A7BAF">
              <w:rPr>
                <w:lang w:val="es-ES"/>
              </w:rPr>
              <w:t>Involucrar el apoyo de los comerciantes para permitir que las OPP implementen actividades de prevención.</w:t>
            </w:r>
          </w:p>
          <w:p w14:paraId="1E269FC6" w14:textId="180836A6" w:rsidR="003F2FCE" w:rsidRPr="008A7BAF" w:rsidRDefault="003F2FCE" w:rsidP="003F2FCE">
            <w:pPr>
              <w:pStyle w:val="ListParagraph"/>
              <w:numPr>
                <w:ilvl w:val="0"/>
                <w:numId w:val="4"/>
              </w:numPr>
              <w:spacing w:after="200" w:line="240" w:lineRule="auto"/>
              <w:ind w:left="426" w:hanging="284"/>
              <w:contextualSpacing w:val="0"/>
              <w:rPr>
                <w:rFonts w:cs="Arial"/>
                <w:szCs w:val="20"/>
                <w:lang w:val="es-ES"/>
              </w:rPr>
            </w:pPr>
            <w:r w:rsidRPr="008A7BAF">
              <w:rPr>
                <w:lang w:val="es-ES"/>
              </w:rPr>
              <w:t>Introducir indicadores de informes que se compartirán con Fairtrade International anualmente, con el fin de ofrecer informes agregados y anónimos al público o a las partes interesadas que lo soliciten.</w:t>
            </w:r>
          </w:p>
          <w:p w14:paraId="6005B235" w14:textId="40938C31" w:rsidR="004C5080" w:rsidRPr="008A7BAF" w:rsidRDefault="008704C1" w:rsidP="00D11839">
            <w:pPr>
              <w:spacing w:after="120" w:line="240" w:lineRule="auto"/>
              <w:rPr>
                <w:rFonts w:cs="Arial"/>
                <w:b/>
                <w:color w:val="000000" w:themeColor="text1"/>
                <w:sz w:val="20"/>
                <w:szCs w:val="20"/>
                <w:lang w:val="es-ES"/>
              </w:rPr>
            </w:pPr>
            <w:r w:rsidRPr="008A7BAF">
              <w:rPr>
                <w:rFonts w:cs="Arial"/>
                <w:b/>
                <w:color w:val="000000" w:themeColor="text1"/>
                <w:sz w:val="20"/>
                <w:szCs w:val="20"/>
                <w:lang w:val="es-ES"/>
              </w:rPr>
              <w:t xml:space="preserve">2.1 </w:t>
            </w:r>
            <w:r w:rsidR="00956165" w:rsidRPr="008A7BAF">
              <w:rPr>
                <w:rFonts w:cs="Arial"/>
                <w:b/>
                <w:color w:val="000000" w:themeColor="text1"/>
                <w:sz w:val="20"/>
                <w:szCs w:val="20"/>
                <w:lang w:val="es-ES"/>
              </w:rPr>
              <w:t xml:space="preserve">Fortalecimiento del requisito para las OPP </w:t>
            </w:r>
            <w:r w:rsidR="00F23869" w:rsidRPr="008A7BAF">
              <w:rPr>
                <w:rFonts w:cs="Arial"/>
                <w:b/>
                <w:color w:val="000000" w:themeColor="text1"/>
                <w:sz w:val="20"/>
                <w:szCs w:val="20"/>
                <w:lang w:val="es-ES"/>
              </w:rPr>
              <w:t xml:space="preserve">3.2.31 </w:t>
            </w:r>
            <w:r w:rsidR="00956165" w:rsidRPr="008A7BAF">
              <w:rPr>
                <w:rFonts w:cs="Arial"/>
                <w:b/>
                <w:color w:val="000000" w:themeColor="text1"/>
                <w:sz w:val="20"/>
                <w:szCs w:val="20"/>
                <w:lang w:val="es-ES"/>
              </w:rPr>
              <w:t>Protección de bosques y vegetación</w:t>
            </w:r>
          </w:p>
          <w:p w14:paraId="348CD390" w14:textId="7B60F332" w:rsidR="00E16196" w:rsidRPr="008A7BAF" w:rsidRDefault="00956165" w:rsidP="002349B5">
            <w:pPr>
              <w:spacing w:before="120" w:after="120" w:line="240" w:lineRule="auto"/>
              <w:jc w:val="left"/>
              <w:rPr>
                <w:i/>
                <w:lang w:val="es-ES"/>
              </w:rPr>
            </w:pPr>
            <w:r w:rsidRPr="008A7BAF">
              <w:rPr>
                <w:rFonts w:cs="Arial"/>
                <w:i/>
                <w:color w:val="000000" w:themeColor="text1"/>
                <w:sz w:val="20"/>
                <w:szCs w:val="20"/>
                <w:lang w:val="es-ES"/>
              </w:rPr>
              <w:t>Según el requisito 13.4.d, 13.4.e</w:t>
            </w:r>
            <w:r w:rsidRPr="008A7BAF">
              <w:rPr>
                <w:rStyle w:val="FootnoteReference"/>
                <w:rFonts w:cs="Arial"/>
                <w:i/>
                <w:color w:val="000000" w:themeColor="text1"/>
                <w:sz w:val="20"/>
                <w:szCs w:val="20"/>
                <w:lang w:val="es-ES"/>
              </w:rPr>
              <w:footnoteReference w:id="3"/>
            </w:r>
            <w:r w:rsidRPr="008A7BAF">
              <w:rPr>
                <w:rFonts w:cs="Arial"/>
                <w:i/>
                <w:color w:val="000000" w:themeColor="text1"/>
                <w:sz w:val="20"/>
                <w:szCs w:val="20"/>
                <w:lang w:val="es-ES"/>
              </w:rPr>
              <w:t xml:space="preserve"> del Estándar Regional Africano Gold. Este requisito será obligatorio para Costa de Marfil y Ghana, además de ser recomendable su implementación a nivel mundial.</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DE254E" w:rsidRPr="008A7BAF" w14:paraId="7218438E" w14:textId="77777777" w:rsidTr="002349B5">
              <w:trPr>
                <w:trHeight w:val="455"/>
              </w:trPr>
              <w:tc>
                <w:tcPr>
                  <w:tcW w:w="8505" w:type="dxa"/>
                  <w:gridSpan w:val="3"/>
                  <w:shd w:val="clear" w:color="auto" w:fill="auto"/>
                  <w:vAlign w:val="center"/>
                </w:tcPr>
                <w:p w14:paraId="55928C2B" w14:textId="09253F5E" w:rsidR="00DE254E" w:rsidRPr="008A7BAF" w:rsidRDefault="00956165" w:rsidP="003805BA">
                  <w:pPr>
                    <w:spacing w:before="120" w:after="120" w:line="240" w:lineRule="auto"/>
                    <w:rPr>
                      <w:rFonts w:cs="Arial"/>
                      <w:sz w:val="20"/>
                      <w:szCs w:val="20"/>
                      <w:lang w:val="es-ES"/>
                    </w:rPr>
                  </w:pPr>
                  <w:r w:rsidRPr="008A7BAF">
                    <w:rPr>
                      <w:rFonts w:cs="Arial"/>
                      <w:b/>
                      <w:sz w:val="20"/>
                      <w:szCs w:val="20"/>
                      <w:lang w:val="es-ES"/>
                    </w:rPr>
                    <w:t>Aplicable a</w:t>
                  </w:r>
                  <w:r w:rsidR="00DE254E" w:rsidRPr="008A7BAF">
                    <w:rPr>
                      <w:rFonts w:cs="Arial"/>
                      <w:b/>
                      <w:sz w:val="20"/>
                      <w:szCs w:val="20"/>
                      <w:lang w:val="es-ES"/>
                    </w:rPr>
                    <w:t>:</w:t>
                  </w:r>
                  <w:r w:rsidR="00DE254E" w:rsidRPr="008A7BAF">
                    <w:rPr>
                      <w:rFonts w:cs="Arial"/>
                      <w:sz w:val="20"/>
                      <w:szCs w:val="20"/>
                      <w:lang w:val="es-ES"/>
                    </w:rPr>
                    <w:t xml:space="preserve"> </w:t>
                  </w:r>
                  <w:r w:rsidRPr="008A7BAF">
                    <w:rPr>
                      <w:rFonts w:cs="Arial"/>
                      <w:sz w:val="20"/>
                      <w:szCs w:val="20"/>
                      <w:lang w:val="es-ES"/>
                    </w:rPr>
                    <w:t>OPP</w:t>
                  </w:r>
                </w:p>
              </w:tc>
            </w:tr>
            <w:tr w:rsidR="004C5080" w:rsidRPr="00283B16" w14:paraId="4A93140F" w14:textId="77777777" w:rsidTr="00B32DA3">
              <w:trPr>
                <w:trHeight w:val="835"/>
              </w:trPr>
              <w:tc>
                <w:tcPr>
                  <w:tcW w:w="900" w:type="dxa"/>
                  <w:shd w:val="clear" w:color="auto" w:fill="BFBFBF"/>
                  <w:vAlign w:val="center"/>
                </w:tcPr>
                <w:p w14:paraId="27E49B0B" w14:textId="440BABA2" w:rsidR="004C5080" w:rsidRPr="008A7BAF" w:rsidRDefault="00744B79" w:rsidP="003805BA">
                  <w:pPr>
                    <w:spacing w:before="120" w:after="120" w:line="240" w:lineRule="auto"/>
                    <w:rPr>
                      <w:rFonts w:cs="Arial"/>
                      <w:b/>
                      <w:sz w:val="20"/>
                      <w:szCs w:val="20"/>
                      <w:lang w:val="es-ES"/>
                    </w:rPr>
                  </w:pPr>
                  <w:r w:rsidRPr="008A7BAF">
                    <w:rPr>
                      <w:rFonts w:cs="Arial"/>
                      <w:b/>
                      <w:sz w:val="20"/>
                      <w:szCs w:val="20"/>
                      <w:lang w:val="es-ES"/>
                    </w:rPr>
                    <w:t>Año</w:t>
                  </w:r>
                  <w:r w:rsidR="004C5080" w:rsidRPr="008A7BAF">
                    <w:rPr>
                      <w:rFonts w:cs="Arial"/>
                      <w:b/>
                      <w:sz w:val="20"/>
                      <w:szCs w:val="20"/>
                      <w:lang w:val="es-ES"/>
                    </w:rPr>
                    <w:t xml:space="preserve"> 0</w:t>
                  </w:r>
                </w:p>
              </w:tc>
              <w:tc>
                <w:tcPr>
                  <w:tcW w:w="720" w:type="dxa"/>
                  <w:shd w:val="clear" w:color="auto" w:fill="BFBFBF"/>
                  <w:vAlign w:val="center"/>
                </w:tcPr>
                <w:p w14:paraId="081CC39A" w14:textId="24AC7FCF" w:rsidR="004C5080" w:rsidRPr="008A7BAF" w:rsidRDefault="00744B79"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2C2A2B22" w14:textId="1CED206B" w:rsidR="00744B79" w:rsidRPr="008A7BAF" w:rsidRDefault="00744B79" w:rsidP="00744B79">
                  <w:pPr>
                    <w:autoSpaceDE w:val="0"/>
                    <w:autoSpaceDN w:val="0"/>
                    <w:adjustRightInd w:val="0"/>
                    <w:spacing w:line="240" w:lineRule="auto"/>
                    <w:rPr>
                      <w:rFonts w:cs="Arial"/>
                      <w:color w:val="FF0000"/>
                      <w:sz w:val="20"/>
                      <w:szCs w:val="20"/>
                      <w:lang w:val="es-ES"/>
                    </w:rPr>
                  </w:pPr>
                  <w:r w:rsidRPr="008A7BAF">
                    <w:rPr>
                      <w:rFonts w:cs="Arial"/>
                      <w:color w:val="FF0000"/>
                      <w:sz w:val="20"/>
                      <w:szCs w:val="20"/>
                      <w:lang w:val="es-ES"/>
                    </w:rPr>
                    <w:t>Desde enero de 2018, para convertir la tierra en áreas de producción agrícola, sus miembros no causan deforestación o degradación en bosques primarios o secundarios</w:t>
                  </w:r>
                  <w:r w:rsidRPr="008A7BAF">
                    <w:rPr>
                      <w:rStyle w:val="FootnoteReference"/>
                      <w:rFonts w:cs="Arial"/>
                      <w:color w:val="FF0000"/>
                      <w:sz w:val="20"/>
                      <w:szCs w:val="20"/>
                      <w:lang w:val="es-ES"/>
                    </w:rPr>
                    <w:footnoteReference w:id="4"/>
                  </w:r>
                  <w:r w:rsidRPr="008A7BAF">
                    <w:rPr>
                      <w:rFonts w:cs="Arial"/>
                      <w:color w:val="FF0000"/>
                      <w:sz w:val="20"/>
                      <w:szCs w:val="20"/>
                      <w:lang w:val="es-ES"/>
                    </w:rPr>
                    <w:t>, áreas protegidas y zonas de amortiguamiento designadas oficialmente, áreas de alto valor de conservación o alto almacenamiento de carbono.</w:t>
                  </w:r>
                </w:p>
                <w:p w14:paraId="68C5807B" w14:textId="77777777" w:rsidR="00744B79" w:rsidRPr="008A7BAF" w:rsidRDefault="00744B79" w:rsidP="00744B79">
                  <w:pPr>
                    <w:autoSpaceDE w:val="0"/>
                    <w:autoSpaceDN w:val="0"/>
                    <w:adjustRightInd w:val="0"/>
                    <w:spacing w:line="240" w:lineRule="auto"/>
                    <w:rPr>
                      <w:rFonts w:cs="Arial"/>
                      <w:color w:val="FF0000"/>
                      <w:sz w:val="20"/>
                      <w:szCs w:val="20"/>
                      <w:lang w:val="es-ES"/>
                    </w:rPr>
                  </w:pPr>
                </w:p>
                <w:p w14:paraId="13FF775E" w14:textId="0A1214CC" w:rsidR="004C5080" w:rsidRPr="008A7BAF" w:rsidRDefault="00744B79" w:rsidP="00744B79">
                  <w:pPr>
                    <w:autoSpaceDE w:val="0"/>
                    <w:autoSpaceDN w:val="0"/>
                    <w:adjustRightInd w:val="0"/>
                    <w:spacing w:line="240" w:lineRule="auto"/>
                    <w:rPr>
                      <w:sz w:val="20"/>
                      <w:szCs w:val="20"/>
                      <w:lang w:val="es-ES" w:eastAsia="ko-KR"/>
                    </w:rPr>
                  </w:pPr>
                  <w:r w:rsidRPr="008A7BAF">
                    <w:rPr>
                      <w:rFonts w:cs="Arial"/>
                      <w:color w:val="FF0000"/>
                      <w:sz w:val="20"/>
                      <w:szCs w:val="20"/>
                      <w:lang w:val="es-ES"/>
                    </w:rPr>
                    <w:t xml:space="preserve">Usted no obtiene cacao de fincas en zonas de amortiguamiento (áreas que rodean los bosques) a menos que tenga un título de propiedad legal, un permiso del propietario de la </w:t>
                  </w:r>
                  <w:r w:rsidR="00273396" w:rsidRPr="008A7BAF">
                    <w:rPr>
                      <w:rFonts w:cs="Arial"/>
                      <w:color w:val="FF0000"/>
                      <w:sz w:val="20"/>
                      <w:szCs w:val="20"/>
                      <w:lang w:val="es-ES"/>
                    </w:rPr>
                    <w:t>tierra o</w:t>
                  </w:r>
                  <w:r w:rsidRPr="008A7BAF">
                    <w:rPr>
                      <w:rFonts w:cs="Arial"/>
                      <w:color w:val="FF0000"/>
                      <w:sz w:val="20"/>
                      <w:szCs w:val="20"/>
                      <w:lang w:val="es-ES"/>
                    </w:rPr>
                    <w:t xml:space="preserve"> derechos consuetudinarios sobre la tierra (lo que corresponda) y cuente además con una autorización por parte del gobierno.</w:t>
                  </w:r>
                </w:p>
              </w:tc>
            </w:tr>
            <w:tr w:rsidR="004C5080" w:rsidRPr="00283B16" w14:paraId="59C31BB0" w14:textId="77777777" w:rsidTr="00B32DA3">
              <w:trPr>
                <w:trHeight w:val="835"/>
              </w:trPr>
              <w:tc>
                <w:tcPr>
                  <w:tcW w:w="8505" w:type="dxa"/>
                  <w:gridSpan w:val="3"/>
                  <w:shd w:val="clear" w:color="auto" w:fill="BFBFBF"/>
                  <w:vAlign w:val="center"/>
                </w:tcPr>
                <w:p w14:paraId="5477E40B" w14:textId="5B73CD11" w:rsidR="00273396" w:rsidRPr="008A7BAF" w:rsidRDefault="00956165" w:rsidP="00273396">
                  <w:pPr>
                    <w:autoSpaceDE w:val="0"/>
                    <w:autoSpaceDN w:val="0"/>
                    <w:adjustRightInd w:val="0"/>
                    <w:spacing w:line="240" w:lineRule="auto"/>
                    <w:rPr>
                      <w:rFonts w:cs="Arial"/>
                      <w:sz w:val="18"/>
                      <w:szCs w:val="18"/>
                      <w:lang w:val="es-ES"/>
                    </w:rPr>
                  </w:pPr>
                  <w:r w:rsidRPr="008A7BAF">
                    <w:rPr>
                      <w:rFonts w:cs="Arial"/>
                      <w:b/>
                      <w:sz w:val="18"/>
                      <w:szCs w:val="18"/>
                      <w:lang w:val="es-ES"/>
                    </w:rPr>
                    <w:t>Orientación</w:t>
                  </w:r>
                  <w:r w:rsidR="004C5080" w:rsidRPr="008A7BAF">
                    <w:rPr>
                      <w:rFonts w:cs="Arial"/>
                      <w:b/>
                      <w:sz w:val="18"/>
                      <w:szCs w:val="18"/>
                      <w:lang w:val="es-ES"/>
                    </w:rPr>
                    <w:t>:</w:t>
                  </w:r>
                  <w:r w:rsidR="004C5080" w:rsidRPr="008A7BAF">
                    <w:rPr>
                      <w:rFonts w:cs="Arial"/>
                      <w:sz w:val="18"/>
                      <w:szCs w:val="18"/>
                      <w:lang w:val="es-ES"/>
                    </w:rPr>
                    <w:t xml:space="preserve"> </w:t>
                  </w:r>
                  <w:r w:rsidR="00273396" w:rsidRPr="008A7BAF">
                    <w:rPr>
                      <w:rFonts w:cs="Arial"/>
                      <w:sz w:val="18"/>
                      <w:szCs w:val="18"/>
                      <w:lang w:val="es-ES"/>
                    </w:rPr>
                    <w:t>La deforestación es la conversión de bosques a otros usos de la tierra o la reducción permanente de la cobertura de árboles por debajo del umbral mínimo del 10 por ciento (Evaluación de los recursos forestales mundiales, FAO, 2015).</w:t>
                  </w:r>
                </w:p>
                <w:p w14:paraId="16744F91" w14:textId="77777777" w:rsidR="00273396" w:rsidRPr="008A7BAF" w:rsidRDefault="00273396" w:rsidP="00273396">
                  <w:pPr>
                    <w:autoSpaceDE w:val="0"/>
                    <w:autoSpaceDN w:val="0"/>
                    <w:adjustRightInd w:val="0"/>
                    <w:spacing w:line="240" w:lineRule="auto"/>
                    <w:rPr>
                      <w:rFonts w:cs="Arial"/>
                      <w:sz w:val="18"/>
                      <w:szCs w:val="18"/>
                      <w:lang w:val="es-ES"/>
                    </w:rPr>
                  </w:pPr>
                  <w:r w:rsidRPr="008A7BAF">
                    <w:rPr>
                      <w:rFonts w:cs="Arial"/>
                      <w:sz w:val="18"/>
                      <w:szCs w:val="18"/>
                      <w:lang w:val="es-ES"/>
                    </w:rPr>
                    <w:t>Las siguientes actividades no se consideran "deforestación":</w:t>
                  </w:r>
                </w:p>
                <w:p w14:paraId="071D31CA" w14:textId="77777777" w:rsidR="00273396" w:rsidRPr="008A7BAF" w:rsidRDefault="00273396" w:rsidP="00273396">
                  <w:pPr>
                    <w:autoSpaceDE w:val="0"/>
                    <w:autoSpaceDN w:val="0"/>
                    <w:adjustRightInd w:val="0"/>
                    <w:spacing w:line="240" w:lineRule="auto"/>
                    <w:rPr>
                      <w:rFonts w:cs="Arial"/>
                      <w:sz w:val="18"/>
                      <w:szCs w:val="18"/>
                      <w:lang w:val="es-ES"/>
                    </w:rPr>
                  </w:pPr>
                  <w:r w:rsidRPr="008A7BAF">
                    <w:rPr>
                      <w:rFonts w:cs="Arial"/>
                      <w:sz w:val="18"/>
                      <w:szCs w:val="18"/>
                      <w:lang w:val="es-ES"/>
                    </w:rPr>
                    <w:t>• Cuando un cultivo de árboles es reemplazado por otro (por ejemplo, cacao, café o árboles frutales);</w:t>
                  </w:r>
                </w:p>
                <w:p w14:paraId="060BCA22" w14:textId="77777777" w:rsidR="00273396" w:rsidRPr="008A7BAF" w:rsidRDefault="00273396" w:rsidP="00273396">
                  <w:pPr>
                    <w:autoSpaceDE w:val="0"/>
                    <w:autoSpaceDN w:val="0"/>
                    <w:adjustRightInd w:val="0"/>
                    <w:spacing w:line="240" w:lineRule="auto"/>
                    <w:rPr>
                      <w:rFonts w:cs="Arial"/>
                      <w:sz w:val="18"/>
                      <w:szCs w:val="18"/>
                      <w:lang w:val="es-ES"/>
                    </w:rPr>
                  </w:pPr>
                  <w:r w:rsidRPr="008A7BAF">
                    <w:rPr>
                      <w:rFonts w:cs="Arial"/>
                      <w:sz w:val="18"/>
                      <w:szCs w:val="18"/>
                      <w:lang w:val="es-ES"/>
                    </w:rPr>
                    <w:t>• Manejo de árboles en sistemas de producción agroforestales o de huertos familiares.</w:t>
                  </w:r>
                </w:p>
                <w:p w14:paraId="65E693DB" w14:textId="0D56333A" w:rsidR="00273396" w:rsidRPr="008A7BAF" w:rsidRDefault="00273396" w:rsidP="00273396">
                  <w:pPr>
                    <w:autoSpaceDE w:val="0"/>
                    <w:autoSpaceDN w:val="0"/>
                    <w:adjustRightInd w:val="0"/>
                    <w:spacing w:line="240" w:lineRule="auto"/>
                    <w:rPr>
                      <w:rFonts w:cs="Arial"/>
                      <w:sz w:val="20"/>
                      <w:szCs w:val="20"/>
                      <w:lang w:val="es-ES"/>
                    </w:rPr>
                  </w:pPr>
                  <w:r w:rsidRPr="008A7BAF">
                    <w:rPr>
                      <w:rFonts w:cs="Arial"/>
                      <w:sz w:val="18"/>
                      <w:szCs w:val="18"/>
                      <w:lang w:val="es-ES"/>
                    </w:rPr>
                    <w:t>Sus miembros pueden identificar áreas protegidas con la ayuda de las autoridades locales, regionales o nacionales.</w:t>
                  </w:r>
                </w:p>
              </w:tc>
            </w:tr>
          </w:tbl>
          <w:p w14:paraId="76C89766" w14:textId="64B09B1D" w:rsidR="00BD3788" w:rsidRPr="008A7BAF" w:rsidRDefault="00BD6DE2" w:rsidP="002349B5">
            <w:pPr>
              <w:spacing w:before="120" w:after="120" w:line="240" w:lineRule="auto"/>
              <w:jc w:val="left"/>
              <w:rPr>
                <w:szCs w:val="22"/>
                <w:lang w:val="es-ES"/>
              </w:rPr>
            </w:pPr>
            <w:r w:rsidRPr="008A7BAF">
              <w:rPr>
                <w:b/>
                <w:szCs w:val="22"/>
                <w:lang w:val="es-ES"/>
              </w:rPr>
              <w:t xml:space="preserve">Justificación: </w:t>
            </w:r>
            <w:r w:rsidR="00744B79" w:rsidRPr="008A7BAF">
              <w:rPr>
                <w:szCs w:val="22"/>
                <w:lang w:val="es-ES"/>
              </w:rPr>
              <w:t>Este proyecto de requisito pretende fortalecer los aspectos de la certificación Fairtrade relacionados con pérdida de cobertura forestal, específicamente mediante la inclusión de la fecha límite de enero de 2018 en línea con los compromisos asumidos para Ghana y Costa de Marfil como parte de la Iniciativa Cacao &amp; Bosques</w:t>
            </w:r>
            <w:r w:rsidR="000C012F" w:rsidRPr="008A7BAF">
              <w:rPr>
                <w:rStyle w:val="FootnoteReference"/>
                <w:szCs w:val="22"/>
                <w:lang w:val="es-ES"/>
              </w:rPr>
              <w:footnoteReference w:id="5"/>
            </w:r>
            <w:r w:rsidR="00DE6597" w:rsidRPr="008A7BAF">
              <w:rPr>
                <w:szCs w:val="22"/>
                <w:lang w:val="es-ES"/>
              </w:rPr>
              <w:t>.</w:t>
            </w:r>
          </w:p>
          <w:p w14:paraId="086520BD" w14:textId="6F06991C" w:rsidR="00BD3788" w:rsidRPr="008A7BAF" w:rsidRDefault="00BD6DE2" w:rsidP="003805BA">
            <w:pPr>
              <w:spacing w:after="200" w:line="240" w:lineRule="auto"/>
              <w:jc w:val="left"/>
              <w:rPr>
                <w:szCs w:val="22"/>
                <w:lang w:val="es-ES"/>
              </w:rPr>
            </w:pPr>
            <w:r w:rsidRPr="008A7BAF">
              <w:rPr>
                <w:b/>
                <w:szCs w:val="22"/>
                <w:lang w:val="es-ES"/>
              </w:rPr>
              <w:t xml:space="preserve">Implicaciones: </w:t>
            </w:r>
            <w:r w:rsidR="00744B79" w:rsidRPr="008A7BAF">
              <w:rPr>
                <w:rFonts w:cs="Arial"/>
                <w:color w:val="000000" w:themeColor="text1"/>
                <w:szCs w:val="22"/>
                <w:lang w:val="es-ES"/>
              </w:rPr>
              <w:t>La creación del marco de implementación para la “Protección de los bosques y la vegetación” se está llevando a cabo de forma paralela a la consulta.</w:t>
            </w:r>
          </w:p>
          <w:p w14:paraId="473B2487" w14:textId="0D4C4D0A" w:rsidR="006D23A8" w:rsidRPr="008A7BAF" w:rsidRDefault="003B15AE" w:rsidP="003805BA">
            <w:pPr>
              <w:spacing w:after="120" w:line="240" w:lineRule="auto"/>
              <w:jc w:val="left"/>
              <w:rPr>
                <w:b/>
                <w:color w:val="00B9E4" w:themeColor="background2"/>
                <w:lang w:val="es-ES"/>
              </w:rPr>
            </w:pPr>
            <w:r w:rsidRPr="008A7BAF">
              <w:rPr>
                <w:b/>
                <w:color w:val="00B9E4" w:themeColor="background2"/>
                <w:lang w:val="es-ES"/>
              </w:rPr>
              <w:t xml:space="preserve">2.1.1 </w:t>
            </w:r>
            <w:r w:rsidR="00BD6DE2" w:rsidRPr="008A7BAF">
              <w:rPr>
                <w:b/>
                <w:color w:val="00B9E4" w:themeColor="background2"/>
                <w:lang w:val="es-ES"/>
              </w:rPr>
              <w:t>¿Está de acuerdo con este requisito?</w:t>
            </w:r>
          </w:p>
          <w:p w14:paraId="797CFC7B" w14:textId="77777777" w:rsidR="00744B79" w:rsidRPr="008A7BAF" w:rsidRDefault="00744B79" w:rsidP="00744B7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4AEF03BA" w14:textId="77777777" w:rsidR="00744B79" w:rsidRPr="008A7BAF" w:rsidRDefault="00744B79" w:rsidP="00744B7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4E6ED8F3" w14:textId="77777777" w:rsidR="00744B79" w:rsidRPr="008A7BAF" w:rsidRDefault="00744B79" w:rsidP="00744B7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D85CF14" w14:textId="77777777" w:rsidR="00744B79" w:rsidRPr="008A7BAF" w:rsidRDefault="00744B79" w:rsidP="00744B7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5421169B" w14:textId="048EFE44" w:rsidR="006D23A8"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146D0F4E" w14:textId="14E4D892" w:rsidR="006D23A8" w:rsidRPr="008A7BAF" w:rsidRDefault="00D90559"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6F0D264" w14:textId="515EAFF0"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2.1.2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4FC422DD"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27A5EA3"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B8D71B4"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C4FBBBE"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39E22816"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3428B972" w14:textId="156E7CD3"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2.1.3 </w:t>
            </w:r>
            <w:r w:rsidR="00BD6DE2" w:rsidRPr="008A7BAF">
              <w:rPr>
                <w:b/>
                <w:color w:val="00B9E4" w:themeColor="background2"/>
                <w:lang w:val="es-ES"/>
              </w:rPr>
              <w:t>Si ha seleccionado 3, 4 o 5, ¿cuál es el desafío/ dificultad principal que esper</w:t>
            </w:r>
            <w:r w:rsidR="00860186">
              <w:rPr>
                <w:b/>
                <w:color w:val="00B9E4" w:themeColor="background2"/>
                <w:lang w:val="es-ES"/>
              </w:rPr>
              <w:t>a</w:t>
            </w:r>
            <w:r w:rsidR="00367A8C">
              <w:rPr>
                <w:b/>
                <w:color w:val="00B9E4" w:themeColor="background2"/>
                <w:lang w:val="es-ES"/>
              </w:rPr>
              <w:t>?</w:t>
            </w:r>
          </w:p>
          <w:p w14:paraId="45B646C7" w14:textId="77777777" w:rsidR="00D90559" w:rsidRPr="008A7BAF" w:rsidRDefault="00D90559" w:rsidP="003805BA">
            <w:pPr>
              <w:spacing w:after="120" w:line="240" w:lineRule="auto"/>
              <w:jc w:val="left"/>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FC5441C" w14:textId="6A83DFED" w:rsidR="00744B79" w:rsidRDefault="00D90559" w:rsidP="00744B79">
            <w:pPr>
              <w:spacing w:after="120" w:line="240" w:lineRule="auto"/>
              <w:jc w:val="left"/>
              <w:rPr>
                <w:b/>
                <w:lang w:val="es-ES"/>
              </w:rPr>
            </w:pPr>
            <w:r w:rsidRPr="008A7BAF">
              <w:rPr>
                <w:b/>
                <w:color w:val="00B9E4" w:themeColor="background2"/>
                <w:lang w:val="es-ES"/>
              </w:rPr>
              <w:t xml:space="preserve">2.1.4 </w:t>
            </w:r>
            <w:r w:rsidR="00744B79" w:rsidRPr="008A7BAF">
              <w:rPr>
                <w:b/>
                <w:color w:val="00B9E4" w:themeColor="background2"/>
                <w:lang w:val="es-ES"/>
              </w:rPr>
              <w:t>Si usted no es de Costa de Marfil ni de Ghana, ¿cuándo debería implementarse este requisito en su región y a nivel global?</w:t>
            </w:r>
            <w:r w:rsidR="00744B79" w:rsidRPr="008A7BAF">
              <w:rPr>
                <w:b/>
                <w:lang w:val="es-ES"/>
              </w:rPr>
              <w:t xml:space="preserve"> </w:t>
            </w:r>
          </w:p>
          <w:p w14:paraId="46367FC9"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2023</w:t>
            </w:r>
          </w:p>
          <w:p w14:paraId="33D12BBF"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2024</w:t>
            </w:r>
          </w:p>
          <w:p w14:paraId="7A87FD2C"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2025 o después</w:t>
            </w:r>
          </w:p>
          <w:p w14:paraId="4E08896E"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603276AA" w14:textId="77777777" w:rsidR="00A34239" w:rsidRPr="008A7BAF" w:rsidRDefault="00A34239" w:rsidP="00744B79">
            <w:pPr>
              <w:spacing w:after="120" w:line="240" w:lineRule="auto"/>
              <w:jc w:val="left"/>
              <w:rPr>
                <w:b/>
                <w:lang w:val="es-ES"/>
              </w:rPr>
            </w:pPr>
          </w:p>
          <w:p w14:paraId="0DC1A74B" w14:textId="3A6577E5" w:rsidR="00AE2DFA"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2.1.5</w:t>
            </w:r>
            <w:r w:rsidR="00744B79" w:rsidRPr="008A7BAF">
              <w:rPr>
                <w:b/>
                <w:color w:val="00B9E4" w:themeColor="background2"/>
                <w:lang w:val="es-ES"/>
              </w:rPr>
              <w:t xml:space="preserve"> ¿Debería aplicarse este requisito a los miembros que se unieron a OPP certificadas Fairtrade antes de la fecha </w:t>
            </w:r>
            <w:r w:rsidR="00082244">
              <w:rPr>
                <w:b/>
                <w:color w:val="00B9E4" w:themeColor="background2"/>
                <w:lang w:val="es-ES"/>
              </w:rPr>
              <w:t>de publicación del nuevo criterio para cacao</w:t>
            </w:r>
            <w:r w:rsidR="00744B79" w:rsidRPr="008A7BAF">
              <w:rPr>
                <w:b/>
                <w:color w:val="00B9E4" w:themeColor="background2"/>
                <w:lang w:val="es-ES"/>
              </w:rPr>
              <w:t>?</w:t>
            </w:r>
            <w:r w:rsidR="00C90EA9" w:rsidRPr="008A7BAF">
              <w:rPr>
                <w:rStyle w:val="FootnoteReference"/>
                <w:b/>
                <w:color w:val="00B9E4" w:themeColor="background2"/>
                <w:lang w:val="es-ES"/>
              </w:rPr>
              <w:footnoteReference w:id="6"/>
            </w:r>
            <w:r w:rsidR="00AE2DFA" w:rsidRPr="008A7BAF">
              <w:rPr>
                <w:b/>
                <w:color w:val="00B9E4" w:themeColor="background2"/>
                <w:lang w:val="es-ES"/>
              </w:rPr>
              <w:t xml:space="preserve"> </w:t>
            </w:r>
          </w:p>
          <w:p w14:paraId="52B34A0E" w14:textId="16035B42" w:rsidR="00AE2DFA" w:rsidRPr="008A7BAF" w:rsidRDefault="00AE2DFA" w:rsidP="00744B7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744B79" w:rsidRPr="008A7BAF">
              <w:rPr>
                <w:lang w:val="es-ES"/>
              </w:rPr>
              <w:t xml:space="preserve"> Debería aplicarse a todos los miembros de la OPP independientemente de cuándo se unieran a la misma</w:t>
            </w:r>
          </w:p>
          <w:p w14:paraId="432CECD4" w14:textId="4C4524AD" w:rsidR="00AE2DFA" w:rsidRPr="008A7BAF" w:rsidRDefault="00AE2DFA"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744B79" w:rsidRPr="008A7BAF">
              <w:rPr>
                <w:lang w:val="es-ES"/>
              </w:rPr>
              <w:t xml:space="preserve"> Solo debe aplicarse a los miembros que se hayan unido a la OPP después de la fecha </w:t>
            </w:r>
            <w:r w:rsidR="00082244">
              <w:rPr>
                <w:lang w:val="es-ES"/>
              </w:rPr>
              <w:t>de publicación del nuevo criterio para cacao</w:t>
            </w:r>
          </w:p>
          <w:p w14:paraId="1A1258D2" w14:textId="718D4C0E" w:rsidR="008A19BA" w:rsidRPr="008A7BAF" w:rsidRDefault="00AE2DFA"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744B79" w:rsidRPr="008A7BAF">
              <w:rPr>
                <w:lang w:val="es-ES"/>
              </w:rPr>
              <w:t xml:space="preserve"> No lo sé</w:t>
            </w:r>
          </w:p>
          <w:p w14:paraId="1D503BFA" w14:textId="39F26372" w:rsidR="008A19BA"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2.1.6 </w:t>
            </w:r>
            <w:r w:rsidR="00744B79" w:rsidRPr="008A7BAF">
              <w:rPr>
                <w:b/>
                <w:color w:val="00B9E4" w:themeColor="background2"/>
                <w:lang w:val="es-ES"/>
              </w:rPr>
              <w:t xml:space="preserve">Si se determina que </w:t>
            </w:r>
            <w:r w:rsidR="00082244" w:rsidRPr="008A7BAF">
              <w:rPr>
                <w:b/>
                <w:color w:val="00B9E4" w:themeColor="background2"/>
                <w:lang w:val="es-ES"/>
              </w:rPr>
              <w:t xml:space="preserve">los miembros que se unieron a OPP certificadas Fairtrade antes de la fecha </w:t>
            </w:r>
            <w:r w:rsidR="00082244">
              <w:rPr>
                <w:b/>
                <w:color w:val="00B9E4" w:themeColor="background2"/>
                <w:lang w:val="es-ES"/>
              </w:rPr>
              <w:t>de publicación del nuevo criterio para cacao han causado deforestación</w:t>
            </w:r>
            <w:r w:rsidR="00744B79" w:rsidRPr="008A7BAF">
              <w:rPr>
                <w:b/>
                <w:color w:val="00B9E4" w:themeColor="background2"/>
                <w:lang w:val="es-ES"/>
              </w:rPr>
              <w:t xml:space="preserve">, </w:t>
            </w:r>
            <w:r w:rsidR="00EB1CB2">
              <w:rPr>
                <w:b/>
                <w:color w:val="00B9E4" w:themeColor="background2"/>
                <w:lang w:val="es-ES"/>
              </w:rPr>
              <w:t xml:space="preserve">es decir incumpliendo el requerimiento, </w:t>
            </w:r>
            <w:r w:rsidR="00744B79" w:rsidRPr="008A7BAF">
              <w:rPr>
                <w:b/>
                <w:color w:val="00B9E4" w:themeColor="background2"/>
                <w:lang w:val="es-ES"/>
              </w:rPr>
              <w:t>¿deberían existir medidas de compensación?</w:t>
            </w:r>
          </w:p>
          <w:p w14:paraId="0EC76005" w14:textId="40CCA96D" w:rsidR="00146144" w:rsidRPr="008A7BAF" w:rsidRDefault="00146144"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744B79" w:rsidRPr="008A7BAF">
              <w:rPr>
                <w:lang w:val="es-ES"/>
              </w:rPr>
              <w:t xml:space="preserve"> Sí</w:t>
            </w:r>
          </w:p>
          <w:p w14:paraId="11BB685A" w14:textId="068CA4B3" w:rsidR="00146144" w:rsidRPr="008A7BAF" w:rsidRDefault="00146144"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744B79" w:rsidRPr="008A7BAF">
              <w:rPr>
                <w:lang w:val="es-ES"/>
              </w:rPr>
              <w:t xml:space="preserve"> </w:t>
            </w:r>
            <w:r w:rsidRPr="008A7BAF">
              <w:rPr>
                <w:lang w:val="es-ES"/>
              </w:rPr>
              <w:t>No</w:t>
            </w:r>
          </w:p>
          <w:p w14:paraId="5D9EF193" w14:textId="70D9C679" w:rsidR="00146144" w:rsidRPr="008A7BAF" w:rsidRDefault="00146144"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744B79" w:rsidRPr="008A7BAF">
              <w:rPr>
                <w:lang w:val="es-ES"/>
              </w:rPr>
              <w:t xml:space="preserve"> No lo sé</w:t>
            </w:r>
          </w:p>
          <w:p w14:paraId="52051819" w14:textId="34A57750" w:rsidR="00EC6060" w:rsidRPr="008A7BAF" w:rsidRDefault="00D90559" w:rsidP="003805BA">
            <w:pPr>
              <w:spacing w:line="240" w:lineRule="auto"/>
              <w:jc w:val="left"/>
              <w:rPr>
                <w:lang w:val="es-ES"/>
              </w:rPr>
            </w:pPr>
            <w:r w:rsidRPr="008A7BAF">
              <w:rPr>
                <w:b/>
                <w:color w:val="00B9E4" w:themeColor="background2"/>
                <w:lang w:val="es-ES"/>
              </w:rPr>
              <w:t>2.1.7</w:t>
            </w:r>
            <w:r w:rsidR="00082244">
              <w:rPr>
                <w:b/>
                <w:color w:val="00B9E4" w:themeColor="background2"/>
                <w:lang w:val="es-ES"/>
              </w:rPr>
              <w:t xml:space="preserve"> En caso que s</w:t>
            </w:r>
            <w:r w:rsidR="00082244">
              <w:rPr>
                <w:b/>
                <w:color w:val="00B9E4" w:themeColor="background2"/>
                <w:lang w:val="es-CR"/>
              </w:rPr>
              <w:t xml:space="preserve">í, </w:t>
            </w:r>
            <w:r w:rsidR="00EC6060" w:rsidRPr="008A7BAF">
              <w:rPr>
                <w:b/>
                <w:color w:val="00B9E4" w:themeColor="background2"/>
                <w:lang w:val="es-ES"/>
              </w:rPr>
              <w:t xml:space="preserve">¿Qué medidas recomendaría para los miembros </w:t>
            </w:r>
            <w:r w:rsidR="00EB1CB2" w:rsidRPr="00EB1CB2">
              <w:rPr>
                <w:b/>
                <w:color w:val="00B9E4" w:themeColor="background2"/>
                <w:lang w:val="es-ES"/>
              </w:rPr>
              <w:t>que se unieron a OPP certificadas Fairtrade antes de la fecha de publicación del nuevo criterio para cacao</w:t>
            </w:r>
            <w:r w:rsidR="00EC6060" w:rsidRPr="008A7BAF">
              <w:rPr>
                <w:b/>
                <w:color w:val="00B9E4" w:themeColor="background2"/>
                <w:lang w:val="es-ES"/>
              </w:rPr>
              <w:t>?</w:t>
            </w:r>
          </w:p>
          <w:p w14:paraId="3203BA10" w14:textId="28F4CA64" w:rsidR="00BD3788" w:rsidRPr="008A7BAF" w:rsidRDefault="00D90559" w:rsidP="003805BA">
            <w:pPr>
              <w:spacing w:line="240" w:lineRule="auto"/>
              <w:jc w:val="left"/>
              <w:rPr>
                <w:b/>
                <w:sz w:val="20"/>
                <w:szCs w:val="2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08202F1" w14:textId="4687B638" w:rsidR="00C46251" w:rsidRPr="008A7BAF" w:rsidRDefault="00C46251" w:rsidP="003805BA">
            <w:pPr>
              <w:spacing w:line="240" w:lineRule="auto"/>
              <w:jc w:val="left"/>
              <w:rPr>
                <w:b/>
                <w:sz w:val="20"/>
                <w:szCs w:val="20"/>
                <w:lang w:val="es-ES"/>
              </w:rPr>
            </w:pPr>
          </w:p>
          <w:p w14:paraId="5F665FB4" w14:textId="45D32415" w:rsidR="00D90559" w:rsidRPr="008A7BAF" w:rsidRDefault="00D90559" w:rsidP="003805BA">
            <w:pPr>
              <w:spacing w:line="240" w:lineRule="auto"/>
              <w:jc w:val="left"/>
              <w:rPr>
                <w:b/>
                <w:sz w:val="20"/>
                <w:szCs w:val="20"/>
                <w:lang w:val="es-ES"/>
              </w:rPr>
            </w:pPr>
          </w:p>
          <w:p w14:paraId="5405B4C4" w14:textId="148E0A8E" w:rsidR="004C5080" w:rsidRPr="008A7BAF" w:rsidRDefault="00F671EF" w:rsidP="003805BA">
            <w:pPr>
              <w:spacing w:line="240" w:lineRule="auto"/>
              <w:jc w:val="left"/>
              <w:rPr>
                <w:b/>
                <w:sz w:val="20"/>
                <w:szCs w:val="20"/>
                <w:lang w:val="es-ES"/>
              </w:rPr>
            </w:pPr>
            <w:r w:rsidRPr="008A7BAF">
              <w:rPr>
                <w:b/>
                <w:sz w:val="20"/>
                <w:szCs w:val="20"/>
                <w:lang w:val="es-ES"/>
              </w:rPr>
              <w:t xml:space="preserve">2.2 </w:t>
            </w:r>
            <w:r w:rsidR="0026761D" w:rsidRPr="008A7BAF">
              <w:rPr>
                <w:b/>
                <w:sz w:val="20"/>
                <w:szCs w:val="20"/>
                <w:lang w:val="es-ES"/>
              </w:rPr>
              <w:t>Fortalecimiento del requisito para las OPP 3.2.32: Procedimientos para prevenir la deforestación</w:t>
            </w:r>
          </w:p>
          <w:p w14:paraId="0D5AE43B" w14:textId="4AB75656" w:rsidR="00E16196" w:rsidRDefault="0026761D" w:rsidP="002349B5">
            <w:pPr>
              <w:spacing w:before="120" w:after="120" w:line="240" w:lineRule="auto"/>
              <w:jc w:val="left"/>
              <w:rPr>
                <w:i/>
                <w:sz w:val="20"/>
                <w:szCs w:val="20"/>
                <w:lang w:val="es-ES"/>
              </w:rPr>
            </w:pPr>
            <w:r w:rsidRPr="008A7BAF">
              <w:rPr>
                <w:i/>
                <w:sz w:val="20"/>
                <w:szCs w:val="20"/>
                <w:lang w:val="es-ES"/>
              </w:rPr>
              <w:t xml:space="preserve">Según el requisito 13.4.c del Estándar Regional Africano Gold. Este requisito será obligatorio para Costa de Marfil y Ghana, </w:t>
            </w:r>
            <w:r w:rsidR="00860186">
              <w:rPr>
                <w:rFonts w:cs="Arial"/>
                <w:i/>
                <w:color w:val="000000" w:themeColor="text1"/>
                <w:sz w:val="20"/>
                <w:szCs w:val="20"/>
                <w:lang w:val="es-ES"/>
              </w:rPr>
              <w:t xml:space="preserve">se sugiere </w:t>
            </w:r>
            <w:r w:rsidR="00860186" w:rsidRPr="008A7BAF">
              <w:rPr>
                <w:rFonts w:cs="Arial"/>
                <w:i/>
                <w:color w:val="000000" w:themeColor="text1"/>
                <w:sz w:val="20"/>
                <w:szCs w:val="20"/>
                <w:lang w:val="es-ES"/>
              </w:rPr>
              <w:t>su implementación a nivel mundial.</w:t>
            </w:r>
          </w:p>
          <w:p w14:paraId="519184B5" w14:textId="77777777" w:rsidR="00AC2AC6" w:rsidRPr="008A7BAF" w:rsidRDefault="00AC2AC6" w:rsidP="002349B5">
            <w:pPr>
              <w:spacing w:before="120" w:after="120" w:line="240" w:lineRule="auto"/>
              <w:jc w:val="left"/>
              <w:rPr>
                <w:i/>
                <w:sz w:val="20"/>
                <w:szCs w:val="20"/>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DE254E" w:rsidRPr="008A7BAF" w14:paraId="39BEFF2F" w14:textId="77777777" w:rsidTr="00716842">
              <w:trPr>
                <w:trHeight w:val="380"/>
              </w:trPr>
              <w:tc>
                <w:tcPr>
                  <w:tcW w:w="8505" w:type="dxa"/>
                  <w:gridSpan w:val="3"/>
                  <w:shd w:val="clear" w:color="auto" w:fill="auto"/>
                  <w:vAlign w:val="center"/>
                </w:tcPr>
                <w:p w14:paraId="79F4A731" w14:textId="59FBE0D2" w:rsidR="00DE254E" w:rsidRPr="008A7BAF" w:rsidRDefault="0026761D" w:rsidP="003805BA">
                  <w:pPr>
                    <w:autoSpaceDE w:val="0"/>
                    <w:autoSpaceDN w:val="0"/>
                    <w:adjustRightInd w:val="0"/>
                    <w:spacing w:line="240" w:lineRule="auto"/>
                    <w:rPr>
                      <w:rFonts w:cs="Arial"/>
                      <w:spacing w:val="-1"/>
                      <w:sz w:val="20"/>
                      <w:szCs w:val="20"/>
                      <w:lang w:val="es-ES"/>
                    </w:rPr>
                  </w:pPr>
                  <w:r w:rsidRPr="008A7BAF">
                    <w:rPr>
                      <w:rFonts w:cs="Arial"/>
                      <w:b/>
                      <w:spacing w:val="-1"/>
                      <w:sz w:val="20"/>
                      <w:szCs w:val="20"/>
                      <w:lang w:val="es-ES"/>
                    </w:rPr>
                    <w:t>Aplicable a</w:t>
                  </w:r>
                  <w:r w:rsidR="00DE254E" w:rsidRPr="008A7BAF">
                    <w:rPr>
                      <w:rFonts w:cs="Arial"/>
                      <w:b/>
                      <w:spacing w:val="-1"/>
                      <w:sz w:val="20"/>
                      <w:szCs w:val="20"/>
                      <w:lang w:val="es-ES"/>
                    </w:rPr>
                    <w:t>:</w:t>
                  </w:r>
                  <w:r w:rsidR="00DE254E" w:rsidRPr="008A7BAF">
                    <w:rPr>
                      <w:rFonts w:cs="Arial"/>
                      <w:spacing w:val="-1"/>
                      <w:sz w:val="20"/>
                      <w:szCs w:val="20"/>
                      <w:lang w:val="es-ES"/>
                    </w:rPr>
                    <w:t xml:space="preserve"> </w:t>
                  </w:r>
                  <w:r w:rsidRPr="008A7BAF">
                    <w:rPr>
                      <w:rFonts w:cs="Arial"/>
                      <w:spacing w:val="-1"/>
                      <w:sz w:val="20"/>
                      <w:szCs w:val="20"/>
                      <w:lang w:val="es-ES"/>
                    </w:rPr>
                    <w:t>OPP</w:t>
                  </w:r>
                </w:p>
              </w:tc>
            </w:tr>
            <w:tr w:rsidR="004C5080" w:rsidRPr="00283B16" w14:paraId="21531361" w14:textId="77777777" w:rsidTr="00B32DA3">
              <w:trPr>
                <w:trHeight w:val="835"/>
              </w:trPr>
              <w:tc>
                <w:tcPr>
                  <w:tcW w:w="900" w:type="dxa"/>
                  <w:shd w:val="clear" w:color="auto" w:fill="BFBFBF"/>
                  <w:vAlign w:val="center"/>
                </w:tcPr>
                <w:p w14:paraId="6F5075A1" w14:textId="77B543FE" w:rsidR="004C5080" w:rsidRPr="008A7BAF" w:rsidRDefault="0026761D" w:rsidP="003805BA">
                  <w:pPr>
                    <w:spacing w:before="120" w:after="120" w:line="240" w:lineRule="auto"/>
                    <w:rPr>
                      <w:rFonts w:cs="Arial"/>
                      <w:b/>
                      <w:sz w:val="20"/>
                      <w:szCs w:val="20"/>
                      <w:lang w:val="es-ES"/>
                    </w:rPr>
                  </w:pPr>
                  <w:r w:rsidRPr="008A7BAF">
                    <w:rPr>
                      <w:rFonts w:cs="Arial"/>
                      <w:b/>
                      <w:sz w:val="20"/>
                      <w:szCs w:val="20"/>
                      <w:lang w:val="es-ES"/>
                    </w:rPr>
                    <w:t>Año</w:t>
                  </w:r>
                  <w:r w:rsidR="004C5080" w:rsidRPr="008A7BAF">
                    <w:rPr>
                      <w:rFonts w:cs="Arial"/>
                      <w:b/>
                      <w:sz w:val="20"/>
                      <w:szCs w:val="20"/>
                      <w:lang w:val="es-ES"/>
                    </w:rPr>
                    <w:t xml:space="preserve"> </w:t>
                  </w:r>
                  <w:r w:rsidR="007E6DFF" w:rsidRPr="008A7BAF">
                    <w:rPr>
                      <w:rFonts w:cs="Arial"/>
                      <w:b/>
                      <w:sz w:val="20"/>
                      <w:szCs w:val="20"/>
                      <w:lang w:val="es-ES"/>
                    </w:rPr>
                    <w:t>0</w:t>
                  </w:r>
                </w:p>
              </w:tc>
              <w:tc>
                <w:tcPr>
                  <w:tcW w:w="720" w:type="dxa"/>
                  <w:shd w:val="clear" w:color="auto" w:fill="BFBFBF"/>
                  <w:vAlign w:val="center"/>
                </w:tcPr>
                <w:p w14:paraId="7CBD8D3B" w14:textId="1F6C61C3" w:rsidR="004C5080" w:rsidRPr="008A7BAF" w:rsidRDefault="0026761D" w:rsidP="003805BA">
                  <w:pPr>
                    <w:spacing w:before="120" w:after="120" w:line="240" w:lineRule="auto"/>
                    <w:rPr>
                      <w:b/>
                      <w:sz w:val="20"/>
                      <w:szCs w:val="20"/>
                      <w:lang w:val="es-ES" w:eastAsia="ko-KR"/>
                    </w:rPr>
                  </w:pPr>
                  <w:r w:rsidRPr="008A7BAF">
                    <w:rPr>
                      <w:b/>
                      <w:sz w:val="20"/>
                      <w:szCs w:val="20"/>
                      <w:lang w:val="es-ES" w:eastAsia="ko-KR"/>
                    </w:rPr>
                    <w:t>Básico</w:t>
                  </w:r>
                </w:p>
              </w:tc>
              <w:tc>
                <w:tcPr>
                  <w:tcW w:w="6885" w:type="dxa"/>
                  <w:vAlign w:val="center"/>
                </w:tcPr>
                <w:p w14:paraId="0D76CAE9" w14:textId="37BFDE3B" w:rsidR="004C5080" w:rsidRPr="008A7BAF" w:rsidRDefault="0026761D" w:rsidP="003805BA">
                  <w:pPr>
                    <w:autoSpaceDE w:val="0"/>
                    <w:autoSpaceDN w:val="0"/>
                    <w:adjustRightInd w:val="0"/>
                    <w:spacing w:line="240" w:lineRule="auto"/>
                    <w:rPr>
                      <w:rFonts w:cs="Arial"/>
                      <w:spacing w:val="-1"/>
                      <w:sz w:val="20"/>
                      <w:szCs w:val="20"/>
                      <w:lang w:val="es-ES"/>
                    </w:rPr>
                  </w:pPr>
                  <w:r w:rsidRPr="008A7BAF">
                    <w:rPr>
                      <w:rFonts w:cs="Arial"/>
                      <w:color w:val="FF0000"/>
                      <w:spacing w:val="-1"/>
                      <w:sz w:val="20"/>
                      <w:szCs w:val="20"/>
                      <w:lang w:val="es-ES"/>
                    </w:rPr>
                    <w:t xml:space="preserve">Usted evalúa y monitorea el riesgo de deforestación y degradación en bosques, áreas protegidas y zonas de amortiguamiento designadas oficialmente, áreas de </w:t>
                  </w:r>
                  <w:r w:rsidR="000F45D0" w:rsidRPr="008A7BAF">
                    <w:rPr>
                      <w:rFonts w:cs="Arial"/>
                      <w:color w:val="FF0000"/>
                      <w:spacing w:val="-1"/>
                      <w:sz w:val="20"/>
                      <w:szCs w:val="20"/>
                      <w:lang w:val="es-ES"/>
                    </w:rPr>
                    <w:t>a</w:t>
                  </w:r>
                  <w:r w:rsidRPr="008A7BAF">
                    <w:rPr>
                      <w:rFonts w:cs="Arial"/>
                      <w:color w:val="FF0000"/>
                      <w:spacing w:val="-1"/>
                      <w:sz w:val="20"/>
                      <w:szCs w:val="20"/>
                      <w:lang w:val="es-ES"/>
                    </w:rPr>
                    <w:t xml:space="preserve">lto </w:t>
                  </w:r>
                  <w:r w:rsidR="000F45D0" w:rsidRPr="008A7BAF">
                    <w:rPr>
                      <w:rFonts w:cs="Arial"/>
                      <w:color w:val="FF0000"/>
                      <w:spacing w:val="-1"/>
                      <w:sz w:val="20"/>
                      <w:szCs w:val="20"/>
                      <w:lang w:val="es-ES"/>
                    </w:rPr>
                    <w:t>v</w:t>
                  </w:r>
                  <w:r w:rsidRPr="008A7BAF">
                    <w:rPr>
                      <w:rFonts w:cs="Arial"/>
                      <w:color w:val="FF0000"/>
                      <w:spacing w:val="-1"/>
                      <w:sz w:val="20"/>
                      <w:szCs w:val="20"/>
                      <w:lang w:val="es-ES"/>
                    </w:rPr>
                    <w:t xml:space="preserve">alor de </w:t>
                  </w:r>
                  <w:r w:rsidR="000F45D0" w:rsidRPr="008A7BAF">
                    <w:rPr>
                      <w:rFonts w:cs="Arial"/>
                      <w:color w:val="FF0000"/>
                      <w:spacing w:val="-1"/>
                      <w:sz w:val="20"/>
                      <w:szCs w:val="20"/>
                      <w:lang w:val="es-ES"/>
                    </w:rPr>
                    <w:t>c</w:t>
                  </w:r>
                  <w:r w:rsidRPr="008A7BAF">
                    <w:rPr>
                      <w:rFonts w:cs="Arial"/>
                      <w:color w:val="FF0000"/>
                      <w:spacing w:val="-1"/>
                      <w:sz w:val="20"/>
                      <w:szCs w:val="20"/>
                      <w:lang w:val="es-ES"/>
                    </w:rPr>
                    <w:t xml:space="preserve">onservación o </w:t>
                  </w:r>
                  <w:r w:rsidR="000F45D0" w:rsidRPr="008A7BAF">
                    <w:rPr>
                      <w:rFonts w:cs="Arial"/>
                      <w:color w:val="FF0000"/>
                      <w:spacing w:val="-1"/>
                      <w:sz w:val="20"/>
                      <w:szCs w:val="20"/>
                      <w:lang w:val="es-ES"/>
                    </w:rPr>
                    <w:t>alto a</w:t>
                  </w:r>
                  <w:r w:rsidRPr="008A7BAF">
                    <w:rPr>
                      <w:rFonts w:cs="Arial"/>
                      <w:color w:val="FF0000"/>
                      <w:spacing w:val="-1"/>
                      <w:sz w:val="20"/>
                      <w:szCs w:val="20"/>
                      <w:lang w:val="es-ES"/>
                    </w:rPr>
                    <w:t xml:space="preserve">lmacenamiento de </w:t>
                  </w:r>
                  <w:r w:rsidR="000F45D0" w:rsidRPr="008A7BAF">
                    <w:rPr>
                      <w:rFonts w:cs="Arial"/>
                      <w:color w:val="FF0000"/>
                      <w:spacing w:val="-1"/>
                      <w:sz w:val="20"/>
                      <w:szCs w:val="20"/>
                      <w:lang w:val="es-ES"/>
                    </w:rPr>
                    <w:t>c</w:t>
                  </w:r>
                  <w:r w:rsidRPr="008A7BAF">
                    <w:rPr>
                      <w:rFonts w:cs="Arial"/>
                      <w:color w:val="FF0000"/>
                      <w:spacing w:val="-1"/>
                      <w:sz w:val="20"/>
                      <w:szCs w:val="20"/>
                      <w:lang w:val="es-ES"/>
                    </w:rPr>
                    <w:t>arbono.</w:t>
                  </w:r>
                </w:p>
              </w:tc>
            </w:tr>
            <w:tr w:rsidR="00DD5B24" w:rsidRPr="00283B16" w14:paraId="4829FF79" w14:textId="77777777" w:rsidTr="00B31EA7">
              <w:trPr>
                <w:trHeight w:val="835"/>
              </w:trPr>
              <w:tc>
                <w:tcPr>
                  <w:tcW w:w="8505" w:type="dxa"/>
                  <w:gridSpan w:val="3"/>
                  <w:shd w:val="clear" w:color="auto" w:fill="BFBFBF"/>
                  <w:vAlign w:val="center"/>
                </w:tcPr>
                <w:p w14:paraId="71E39F64" w14:textId="12B0D0A5" w:rsidR="00FF0D23" w:rsidRPr="008A7BAF" w:rsidRDefault="000F45D0" w:rsidP="003805BA">
                  <w:pPr>
                    <w:autoSpaceDE w:val="0"/>
                    <w:autoSpaceDN w:val="0"/>
                    <w:adjustRightInd w:val="0"/>
                    <w:spacing w:line="240" w:lineRule="auto"/>
                    <w:rPr>
                      <w:rFonts w:cs="Arial"/>
                      <w:spacing w:val="-1"/>
                      <w:sz w:val="18"/>
                      <w:szCs w:val="18"/>
                      <w:lang w:val="es-ES"/>
                    </w:rPr>
                  </w:pPr>
                  <w:r w:rsidRPr="008A7BAF">
                    <w:rPr>
                      <w:rFonts w:cs="Arial"/>
                      <w:b/>
                      <w:sz w:val="18"/>
                      <w:szCs w:val="18"/>
                      <w:lang w:val="es-ES"/>
                    </w:rPr>
                    <w:t>Orientación</w:t>
                  </w:r>
                  <w:r w:rsidR="00FF0D23" w:rsidRPr="008A7BAF">
                    <w:rPr>
                      <w:rFonts w:cs="Arial"/>
                      <w:b/>
                      <w:sz w:val="18"/>
                      <w:szCs w:val="18"/>
                      <w:lang w:val="es-ES"/>
                    </w:rPr>
                    <w:t>:</w:t>
                  </w:r>
                  <w:r w:rsidR="00FF0D23" w:rsidRPr="008A7BAF">
                    <w:rPr>
                      <w:rFonts w:cs="Arial"/>
                      <w:sz w:val="18"/>
                      <w:szCs w:val="18"/>
                      <w:lang w:val="es-ES"/>
                    </w:rPr>
                    <w:t xml:space="preserve"> </w:t>
                  </w:r>
                  <w:r w:rsidRPr="008A7BAF">
                    <w:rPr>
                      <w:rFonts w:cs="Arial"/>
                      <w:spacing w:val="-1"/>
                      <w:sz w:val="18"/>
                      <w:szCs w:val="18"/>
                      <w:lang w:val="es-ES"/>
                    </w:rPr>
                    <w:t>Estos procedimientos de gestión de riesgos pueden incluir:</w:t>
                  </w:r>
                </w:p>
                <w:p w14:paraId="4466AFB8" w14:textId="1AFFCF8C" w:rsidR="00FF0D23" w:rsidRPr="008A7BAF" w:rsidRDefault="00D579C9" w:rsidP="003805BA">
                  <w:pPr>
                    <w:pStyle w:val="ListParagraph"/>
                    <w:numPr>
                      <w:ilvl w:val="0"/>
                      <w:numId w:val="10"/>
                    </w:numPr>
                    <w:autoSpaceDE w:val="0"/>
                    <w:autoSpaceDN w:val="0"/>
                    <w:adjustRightInd w:val="0"/>
                    <w:spacing w:line="240" w:lineRule="auto"/>
                    <w:jc w:val="left"/>
                    <w:rPr>
                      <w:rFonts w:cs="Arial"/>
                      <w:spacing w:val="-1"/>
                      <w:sz w:val="18"/>
                      <w:szCs w:val="18"/>
                      <w:lang w:val="es-ES"/>
                    </w:rPr>
                  </w:pPr>
                  <w:r w:rsidRPr="008A7BAF">
                    <w:rPr>
                      <w:rFonts w:cs="Arial"/>
                      <w:spacing w:val="-1"/>
                      <w:sz w:val="18"/>
                      <w:szCs w:val="18"/>
                      <w:lang w:val="es-ES"/>
                    </w:rPr>
                    <w:t>Mapeo de áreas relevantes en la región y verificación cruzada de esta información con las ubicaciones de las fincas para identificar áreas en riesgo:</w:t>
                  </w:r>
                </w:p>
                <w:p w14:paraId="34CD6A28" w14:textId="77777777" w:rsidR="00D579C9" w:rsidRPr="008A7BAF" w:rsidRDefault="00D579C9" w:rsidP="00D579C9">
                  <w:pPr>
                    <w:pStyle w:val="ListParagraph"/>
                    <w:numPr>
                      <w:ilvl w:val="1"/>
                      <w:numId w:val="10"/>
                    </w:numPr>
                    <w:autoSpaceDE w:val="0"/>
                    <w:autoSpaceDN w:val="0"/>
                    <w:adjustRightInd w:val="0"/>
                    <w:spacing w:line="240" w:lineRule="auto"/>
                    <w:jc w:val="left"/>
                    <w:rPr>
                      <w:rFonts w:cs="Arial"/>
                      <w:spacing w:val="-1"/>
                      <w:sz w:val="18"/>
                      <w:szCs w:val="18"/>
                      <w:lang w:val="es-ES"/>
                    </w:rPr>
                  </w:pPr>
                  <w:r w:rsidRPr="008A7BAF">
                    <w:rPr>
                      <w:rFonts w:cs="Arial"/>
                      <w:spacing w:val="-1"/>
                      <w:sz w:val="18"/>
                      <w:szCs w:val="18"/>
                      <w:lang w:val="es-ES"/>
                    </w:rPr>
                    <w:t>Los datos de ubicación geográfica y los mapas de polígonos (incluidos los límites de las fincas) se utilizan como herramientas para mapear las áreas de riesgo con precisión;</w:t>
                  </w:r>
                </w:p>
                <w:p w14:paraId="432D748C" w14:textId="77777777" w:rsidR="00D579C9" w:rsidRPr="008A7BAF" w:rsidRDefault="00D579C9" w:rsidP="00D579C9">
                  <w:pPr>
                    <w:pStyle w:val="ListParagraph"/>
                    <w:numPr>
                      <w:ilvl w:val="1"/>
                      <w:numId w:val="10"/>
                    </w:numPr>
                    <w:autoSpaceDE w:val="0"/>
                    <w:autoSpaceDN w:val="0"/>
                    <w:adjustRightInd w:val="0"/>
                    <w:spacing w:line="240" w:lineRule="auto"/>
                    <w:jc w:val="left"/>
                    <w:rPr>
                      <w:rFonts w:cs="Arial"/>
                      <w:spacing w:val="-1"/>
                      <w:sz w:val="18"/>
                      <w:szCs w:val="18"/>
                      <w:lang w:val="es-ES"/>
                    </w:rPr>
                  </w:pPr>
                  <w:r w:rsidRPr="008A7BAF">
                    <w:rPr>
                      <w:rFonts w:cs="Arial"/>
                      <w:spacing w:val="-1"/>
                      <w:sz w:val="18"/>
                      <w:szCs w:val="18"/>
                      <w:lang w:val="es-ES"/>
                    </w:rPr>
                    <w:t>Los datos de seguimiento de la deforestación se utilizan para evaluar el riesgo en relación con las fincas de sus miembros.</w:t>
                  </w:r>
                </w:p>
                <w:p w14:paraId="046B2B8D" w14:textId="77777777" w:rsidR="00D579C9" w:rsidRPr="008A7BAF" w:rsidRDefault="00D579C9" w:rsidP="00D579C9">
                  <w:pPr>
                    <w:pStyle w:val="ListParagraph"/>
                    <w:numPr>
                      <w:ilvl w:val="0"/>
                      <w:numId w:val="10"/>
                    </w:numPr>
                    <w:autoSpaceDE w:val="0"/>
                    <w:autoSpaceDN w:val="0"/>
                    <w:adjustRightInd w:val="0"/>
                    <w:spacing w:line="240" w:lineRule="auto"/>
                    <w:jc w:val="left"/>
                    <w:rPr>
                      <w:rFonts w:cs="Arial"/>
                      <w:spacing w:val="-1"/>
                      <w:sz w:val="18"/>
                      <w:szCs w:val="18"/>
                      <w:lang w:val="es-ES"/>
                    </w:rPr>
                  </w:pPr>
                  <w:r w:rsidRPr="008A7BAF">
                    <w:rPr>
                      <w:rFonts w:cs="Arial"/>
                      <w:spacing w:val="-1"/>
                      <w:sz w:val="18"/>
                      <w:szCs w:val="18"/>
                      <w:lang w:val="es-ES"/>
                    </w:rPr>
                    <w:t>Monitorear las prácticas de producción de los miembros y otras actividades en áreas de riesgo.</w:t>
                  </w:r>
                </w:p>
                <w:p w14:paraId="1402BD6F" w14:textId="06AA55EF" w:rsidR="00D579C9" w:rsidRPr="008A7BAF" w:rsidDel="00DD5B24" w:rsidRDefault="00D579C9" w:rsidP="00D579C9">
                  <w:pPr>
                    <w:pStyle w:val="ListParagraph"/>
                    <w:numPr>
                      <w:ilvl w:val="0"/>
                      <w:numId w:val="10"/>
                    </w:numPr>
                    <w:autoSpaceDE w:val="0"/>
                    <w:autoSpaceDN w:val="0"/>
                    <w:adjustRightInd w:val="0"/>
                    <w:spacing w:line="240" w:lineRule="auto"/>
                    <w:jc w:val="left"/>
                    <w:rPr>
                      <w:rFonts w:cs="Arial"/>
                      <w:spacing w:val="-1"/>
                      <w:sz w:val="18"/>
                      <w:szCs w:val="18"/>
                      <w:lang w:val="es-ES"/>
                    </w:rPr>
                  </w:pPr>
                  <w:r w:rsidRPr="008A7BAF">
                    <w:rPr>
                      <w:rFonts w:cs="Arial"/>
                      <w:spacing w:val="-1"/>
                      <w:sz w:val="18"/>
                      <w:szCs w:val="18"/>
                      <w:lang w:val="es-ES"/>
                    </w:rPr>
                    <w:t>Identificar si las actividades de sus miembros tienen un impacto negativo en las áreas de riesgo y cómo lo hacen</w:t>
                  </w:r>
                  <w:r w:rsidR="00B70E3E" w:rsidRPr="008A7BAF">
                    <w:rPr>
                      <w:rFonts w:cs="Arial"/>
                      <w:spacing w:val="-1"/>
                      <w:sz w:val="18"/>
                      <w:szCs w:val="18"/>
                      <w:lang w:val="es-ES"/>
                    </w:rPr>
                    <w:t>.</w:t>
                  </w:r>
                </w:p>
              </w:tc>
            </w:tr>
          </w:tbl>
          <w:p w14:paraId="2DE7D61E" w14:textId="16219468" w:rsidR="00BC56E7" w:rsidRPr="008A7BAF" w:rsidRDefault="00BD6DE2" w:rsidP="002349B5">
            <w:pPr>
              <w:spacing w:before="120" w:after="120" w:line="240" w:lineRule="auto"/>
              <w:jc w:val="left"/>
              <w:rPr>
                <w:szCs w:val="22"/>
                <w:lang w:val="es-ES"/>
              </w:rPr>
            </w:pPr>
            <w:r w:rsidRPr="008A7BAF">
              <w:rPr>
                <w:b/>
                <w:szCs w:val="22"/>
                <w:lang w:val="es-ES"/>
              </w:rPr>
              <w:t xml:space="preserve">Justificación: </w:t>
            </w:r>
            <w:r w:rsidR="00D579C9" w:rsidRPr="008A7BAF">
              <w:rPr>
                <w:szCs w:val="22"/>
                <w:lang w:val="es-ES"/>
              </w:rPr>
              <w:t xml:space="preserve">El requisito busca fortalecer los procedimientos para prevenir la </w:t>
            </w:r>
            <w:r w:rsidR="00B70E3E" w:rsidRPr="008A7BAF">
              <w:rPr>
                <w:b/>
                <w:bCs/>
                <w:szCs w:val="22"/>
                <w:lang w:val="es-ES"/>
              </w:rPr>
              <w:t>d</w:t>
            </w:r>
            <w:r w:rsidR="00D579C9" w:rsidRPr="008A7BAF">
              <w:rPr>
                <w:b/>
                <w:bCs/>
                <w:szCs w:val="22"/>
                <w:lang w:val="es-ES"/>
              </w:rPr>
              <w:t>eforestación</w:t>
            </w:r>
            <w:r w:rsidR="00D579C9" w:rsidRPr="008A7BAF">
              <w:rPr>
                <w:szCs w:val="22"/>
                <w:lang w:val="es-ES"/>
              </w:rPr>
              <w:t>, haciendo que las medidas preventivas sean obligatorias para la evaluación y gestión de riesgos, como el uso de datos de ubicación geográfica y datos de seguimiento de la deforestación.</w:t>
            </w:r>
            <w:r w:rsidR="007830F2" w:rsidRPr="008A7BAF">
              <w:rPr>
                <w:szCs w:val="22"/>
                <w:lang w:val="es-ES"/>
              </w:rPr>
              <w:t xml:space="preserve"> </w:t>
            </w:r>
          </w:p>
          <w:p w14:paraId="320DF851" w14:textId="4F2FDC2C" w:rsidR="00BC56E7" w:rsidRPr="008A7BAF" w:rsidRDefault="00BD6DE2" w:rsidP="003805BA">
            <w:pPr>
              <w:spacing w:after="200" w:line="240" w:lineRule="auto"/>
              <w:jc w:val="left"/>
              <w:rPr>
                <w:szCs w:val="22"/>
                <w:lang w:val="es-ES"/>
              </w:rPr>
            </w:pPr>
            <w:r w:rsidRPr="008A7BAF">
              <w:rPr>
                <w:b/>
                <w:szCs w:val="22"/>
                <w:lang w:val="es-ES"/>
              </w:rPr>
              <w:t xml:space="preserve">Implicaciones: </w:t>
            </w:r>
            <w:r w:rsidR="007830F2" w:rsidRPr="008A7BAF">
              <w:rPr>
                <w:lang w:val="es-ES"/>
              </w:rPr>
              <w:t>Este requisito supone un trabajo adicional para los miembros y las OPP, y posiblemente costos adicionales.</w:t>
            </w:r>
          </w:p>
          <w:p w14:paraId="1F7E33BB" w14:textId="4710B75D"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2.2.1 </w:t>
            </w:r>
            <w:r w:rsidR="00BD6DE2" w:rsidRPr="008A7BAF">
              <w:rPr>
                <w:b/>
                <w:color w:val="00B9E4" w:themeColor="background2"/>
                <w:lang w:val="es-ES"/>
              </w:rPr>
              <w:t>¿Está de acuerdo con este requisito?</w:t>
            </w:r>
          </w:p>
          <w:p w14:paraId="6429005A"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13FF5663"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45A1D7B3"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6CDCCFA8"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77DE614A" w14:textId="7CBD1831" w:rsidR="006D23A8"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29473D29" w14:textId="3DB7B496" w:rsidR="006D23A8" w:rsidRPr="008A7BAF" w:rsidRDefault="00D90559"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D020950" w14:textId="7677F71B"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2.2.2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422C1D7A"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1739BE0"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B2FAFF3"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2F7DD35F"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0922B20A"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314EAE6" w14:textId="028986D9"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2.2.3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2484350D" w14:textId="6790CB7C" w:rsidR="006D23A8" w:rsidRPr="008A7BAF" w:rsidRDefault="00D90559"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EF3EFBD" w14:textId="23E4E8AA"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2.2.4 </w:t>
            </w:r>
            <w:r w:rsidR="00DC4E99" w:rsidRPr="008A7BAF">
              <w:rPr>
                <w:b/>
                <w:color w:val="00B9E4" w:themeColor="background2"/>
                <w:lang w:val="es-ES"/>
              </w:rPr>
              <w:t>Si usted no es de Costa de Marfil ni de Ghana, ¿cuándo debería implementarse este requisito en su región y a nivel global?</w:t>
            </w:r>
          </w:p>
          <w:p w14:paraId="59128595"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2023</w:t>
            </w:r>
          </w:p>
          <w:p w14:paraId="369B85B6"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2024</w:t>
            </w:r>
          </w:p>
          <w:p w14:paraId="07657621"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2025 o después</w:t>
            </w:r>
          </w:p>
          <w:p w14:paraId="5A718FC0"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3AC85DF2" w14:textId="58AB9891" w:rsidR="00B32DA3" w:rsidRPr="008A7BAF" w:rsidRDefault="00B32DA3" w:rsidP="003805BA">
            <w:pPr>
              <w:keepNext/>
              <w:keepLines/>
              <w:tabs>
                <w:tab w:val="left" w:pos="2993"/>
              </w:tabs>
              <w:spacing w:before="120" w:after="120" w:line="240" w:lineRule="auto"/>
              <w:rPr>
                <w:lang w:val="es-ES"/>
              </w:rPr>
            </w:pPr>
          </w:p>
          <w:p w14:paraId="4A08DBF3" w14:textId="3B7D40F5" w:rsidR="008E1371" w:rsidRPr="008A7BAF" w:rsidRDefault="0053774B" w:rsidP="003805BA">
            <w:pPr>
              <w:keepNext/>
              <w:keepLines/>
              <w:tabs>
                <w:tab w:val="left" w:pos="2993"/>
              </w:tabs>
              <w:spacing w:before="120" w:after="120" w:line="240" w:lineRule="auto"/>
              <w:rPr>
                <w:rFonts w:cs="Arial"/>
                <w:b/>
                <w:color w:val="000000" w:themeColor="text1"/>
                <w:sz w:val="20"/>
                <w:szCs w:val="20"/>
                <w:lang w:val="es-ES"/>
              </w:rPr>
            </w:pPr>
            <w:r w:rsidRPr="008A7BAF">
              <w:rPr>
                <w:rFonts w:cs="Arial"/>
                <w:b/>
                <w:color w:val="000000" w:themeColor="text1"/>
                <w:sz w:val="20"/>
                <w:szCs w:val="20"/>
                <w:lang w:val="es-ES"/>
              </w:rPr>
              <w:t xml:space="preserve">2.3 </w:t>
            </w:r>
            <w:r w:rsidR="00DC4E99" w:rsidRPr="008A7BAF">
              <w:rPr>
                <w:rFonts w:cs="Arial"/>
                <w:b/>
                <w:color w:val="000000" w:themeColor="text1"/>
                <w:sz w:val="20"/>
                <w:szCs w:val="20"/>
                <w:lang w:val="es-ES"/>
              </w:rPr>
              <w:t>Plan de Prevención y Mitigación de la Deforestación</w:t>
            </w:r>
          </w:p>
          <w:p w14:paraId="463C9399" w14:textId="77777777" w:rsidR="00DC4E99" w:rsidRPr="008A7BAF" w:rsidRDefault="00DC4E99" w:rsidP="00DC4E99">
            <w:pPr>
              <w:spacing w:before="120" w:after="120" w:line="240" w:lineRule="auto"/>
              <w:jc w:val="left"/>
              <w:rPr>
                <w:i/>
                <w:lang w:val="es-ES"/>
              </w:rPr>
            </w:pPr>
            <w:r w:rsidRPr="008A7BAF">
              <w:rPr>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935"/>
              <w:gridCol w:w="6464"/>
            </w:tblGrid>
            <w:tr w:rsidR="003A6C99" w:rsidRPr="008A7BAF" w14:paraId="02BCE03F" w14:textId="77777777" w:rsidTr="00B31EA7">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3637F" w14:textId="25361BA5" w:rsidR="003A6C99" w:rsidRPr="008A7BAF" w:rsidRDefault="00DC4E99" w:rsidP="003805BA">
                  <w:pPr>
                    <w:spacing w:line="240" w:lineRule="auto"/>
                    <w:jc w:val="left"/>
                    <w:rPr>
                      <w:sz w:val="20"/>
                      <w:szCs w:val="20"/>
                      <w:lang w:val="es-ES" w:eastAsia="ko-KR"/>
                    </w:rPr>
                  </w:pPr>
                  <w:r w:rsidRPr="008A7BAF">
                    <w:rPr>
                      <w:b/>
                      <w:sz w:val="20"/>
                      <w:szCs w:val="20"/>
                      <w:lang w:val="es-ES" w:eastAsia="ko-KR"/>
                    </w:rPr>
                    <w:t>Aplicable a</w:t>
                  </w:r>
                  <w:r w:rsidR="003A6C99" w:rsidRPr="008A7BAF">
                    <w:rPr>
                      <w:b/>
                      <w:sz w:val="20"/>
                      <w:szCs w:val="20"/>
                      <w:lang w:val="es-ES" w:eastAsia="ko-KR"/>
                    </w:rPr>
                    <w:t>:</w:t>
                  </w:r>
                  <w:r w:rsidR="003A6C99" w:rsidRPr="008A7BAF">
                    <w:rPr>
                      <w:sz w:val="20"/>
                      <w:szCs w:val="20"/>
                      <w:lang w:val="es-ES" w:eastAsia="ko-KR"/>
                    </w:rPr>
                    <w:t xml:space="preserve"> </w:t>
                  </w:r>
                  <w:r w:rsidRPr="008A7BAF">
                    <w:rPr>
                      <w:sz w:val="20"/>
                      <w:szCs w:val="20"/>
                      <w:lang w:val="es-ES" w:eastAsia="ko-KR"/>
                    </w:rPr>
                    <w:t>OPP</w:t>
                  </w:r>
                </w:p>
              </w:tc>
            </w:tr>
            <w:tr w:rsidR="003A6C99" w:rsidRPr="00283B16" w14:paraId="6A721BE3" w14:textId="77777777" w:rsidTr="002349B5">
              <w:trPr>
                <w:trHeight w:val="1010"/>
              </w:trPr>
              <w:tc>
                <w:tcPr>
                  <w:tcW w:w="1106" w:type="dxa"/>
                  <w:tcBorders>
                    <w:top w:val="single" w:sz="4" w:space="0" w:color="auto"/>
                    <w:left w:val="single" w:sz="4" w:space="0" w:color="auto"/>
                    <w:bottom w:val="single" w:sz="4" w:space="0" w:color="auto"/>
                    <w:right w:val="single" w:sz="4" w:space="0" w:color="auto"/>
                  </w:tcBorders>
                  <w:shd w:val="clear" w:color="auto" w:fill="BFBFBF"/>
                  <w:vAlign w:val="center"/>
                </w:tcPr>
                <w:p w14:paraId="22F393F3" w14:textId="7FF31391" w:rsidR="003A6C99" w:rsidRPr="008A7BAF" w:rsidRDefault="00DC4E99" w:rsidP="003805BA">
                  <w:pPr>
                    <w:spacing w:before="120" w:after="120" w:line="240" w:lineRule="auto"/>
                    <w:jc w:val="left"/>
                    <w:rPr>
                      <w:rFonts w:cs="Arial"/>
                      <w:b/>
                      <w:sz w:val="20"/>
                      <w:szCs w:val="20"/>
                      <w:lang w:val="es-ES" w:eastAsia="en-US"/>
                    </w:rPr>
                  </w:pPr>
                  <w:r w:rsidRPr="008A7BAF">
                    <w:rPr>
                      <w:rFonts w:cs="Arial"/>
                      <w:b/>
                      <w:sz w:val="20"/>
                      <w:szCs w:val="20"/>
                      <w:lang w:val="es-ES" w:eastAsia="en-US"/>
                    </w:rPr>
                    <w:t>Año</w:t>
                  </w:r>
                  <w:r w:rsidR="002D705A" w:rsidRPr="008A7BAF">
                    <w:rPr>
                      <w:rFonts w:cs="Arial"/>
                      <w:b/>
                      <w:sz w:val="20"/>
                      <w:szCs w:val="20"/>
                      <w:lang w:val="es-ES" w:eastAsia="en-US"/>
                    </w:rPr>
                    <w:t xml:space="preserve"> 1</w:t>
                  </w:r>
                </w:p>
              </w:tc>
              <w:tc>
                <w:tcPr>
                  <w:tcW w:w="935" w:type="dxa"/>
                  <w:tcBorders>
                    <w:top w:val="single" w:sz="4" w:space="0" w:color="auto"/>
                    <w:left w:val="single" w:sz="4" w:space="0" w:color="auto"/>
                    <w:bottom w:val="single" w:sz="4" w:space="0" w:color="auto"/>
                    <w:right w:val="single" w:sz="4" w:space="0" w:color="auto"/>
                  </w:tcBorders>
                  <w:shd w:val="clear" w:color="auto" w:fill="BFBFBF"/>
                  <w:vAlign w:val="center"/>
                </w:tcPr>
                <w:p w14:paraId="757F9A8E" w14:textId="37482DE2" w:rsidR="003A6C99" w:rsidRPr="008A7BAF" w:rsidRDefault="00DC4E99"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464" w:type="dxa"/>
                  <w:tcBorders>
                    <w:top w:val="single" w:sz="4" w:space="0" w:color="auto"/>
                    <w:left w:val="single" w:sz="4" w:space="0" w:color="auto"/>
                    <w:bottom w:val="single" w:sz="4" w:space="0" w:color="auto"/>
                    <w:right w:val="single" w:sz="4" w:space="0" w:color="auto"/>
                  </w:tcBorders>
                  <w:vAlign w:val="center"/>
                </w:tcPr>
                <w:p w14:paraId="5DD195FB" w14:textId="77777777" w:rsidR="00B70E3E" w:rsidRPr="008A7BAF" w:rsidRDefault="00B70E3E" w:rsidP="003805BA">
                  <w:pPr>
                    <w:spacing w:line="240" w:lineRule="auto"/>
                    <w:jc w:val="left"/>
                    <w:rPr>
                      <w:lang w:val="es-ES"/>
                    </w:rPr>
                  </w:pPr>
                  <w:r w:rsidRPr="008A7BAF">
                    <w:rPr>
                      <w:lang w:val="es-ES"/>
                    </w:rPr>
                    <w:t>Usted utiliza los resultados de su evaluación de riesgo ambiental/ de derechos humanos y su monitoreo de riesgo de deforestación, para crear un plan para prevenir y mitigar cualquier deforestación y degradación de los bosques, con el fin de conservar y restaurar los bosques y la vegetación. El plan implica:</w:t>
                  </w:r>
                </w:p>
                <w:p w14:paraId="1F716C83" w14:textId="13508906" w:rsidR="003A6C99" w:rsidRPr="008A7BAF" w:rsidRDefault="003A6C99" w:rsidP="003805BA">
                  <w:pPr>
                    <w:spacing w:line="240" w:lineRule="auto"/>
                    <w:jc w:val="left"/>
                    <w:rPr>
                      <w:lang w:val="es-ES"/>
                    </w:rPr>
                  </w:pPr>
                  <w:r w:rsidRPr="008A7BAF">
                    <w:rPr>
                      <w:lang w:val="es-ES"/>
                    </w:rPr>
                    <w:t>•</w:t>
                  </w:r>
                  <w:r w:rsidRPr="008A7BAF">
                    <w:rPr>
                      <w:lang w:val="es-ES"/>
                    </w:rPr>
                    <w:tab/>
                  </w:r>
                  <w:r w:rsidR="00B70E3E" w:rsidRPr="008A7BAF">
                    <w:rPr>
                      <w:lang w:val="es-ES"/>
                    </w:rPr>
                    <w:t>Concienciar a los miembros sobre las áreas de riesgo identificadas y actividades o prácticas de producción que tienen impactos negativos.</w:t>
                  </w:r>
                </w:p>
                <w:p w14:paraId="3B594328" w14:textId="02E0EB52" w:rsidR="003A6C99" w:rsidRPr="008A7BAF" w:rsidRDefault="003A6C99" w:rsidP="003805BA">
                  <w:pPr>
                    <w:spacing w:line="240" w:lineRule="auto"/>
                    <w:jc w:val="left"/>
                    <w:rPr>
                      <w:sz w:val="20"/>
                      <w:szCs w:val="20"/>
                      <w:lang w:val="es-ES" w:eastAsia="ko-KR"/>
                    </w:rPr>
                  </w:pPr>
                  <w:r w:rsidRPr="008A7BAF">
                    <w:rPr>
                      <w:lang w:val="es-ES"/>
                    </w:rPr>
                    <w:t>•</w:t>
                  </w:r>
                  <w:r w:rsidRPr="008A7BAF">
                    <w:rPr>
                      <w:lang w:val="es-ES"/>
                    </w:rPr>
                    <w:tab/>
                  </w:r>
                  <w:r w:rsidR="00B70E3E" w:rsidRPr="008A7BAF">
                    <w:rPr>
                      <w:lang w:val="es-ES"/>
                    </w:rPr>
                    <w:t>Promover la implementación de prácticas productivas que tengan un impacto positivo (prácticas agroecológicas, intercambio de buenas prácticas, parcelas de demostración, capacitaciones).</w:t>
                  </w:r>
                </w:p>
              </w:tc>
            </w:tr>
          </w:tbl>
          <w:p w14:paraId="085A859D" w14:textId="615319DC" w:rsidR="003A6C99" w:rsidRPr="008A7BAF" w:rsidRDefault="00BD6DE2" w:rsidP="003805BA">
            <w:pPr>
              <w:keepNext/>
              <w:keepLines/>
              <w:tabs>
                <w:tab w:val="left" w:pos="2993"/>
              </w:tabs>
              <w:spacing w:before="120" w:after="120" w:line="240" w:lineRule="auto"/>
              <w:rPr>
                <w:lang w:val="es-ES"/>
              </w:rPr>
            </w:pPr>
            <w:r w:rsidRPr="008A7BAF">
              <w:rPr>
                <w:b/>
                <w:lang w:val="es-ES"/>
              </w:rPr>
              <w:t xml:space="preserve">Justificación: </w:t>
            </w:r>
            <w:r w:rsidR="00B70E3E" w:rsidRPr="008A7BAF">
              <w:rPr>
                <w:lang w:val="es-ES"/>
              </w:rPr>
              <w:t xml:space="preserve">Con la secuencia de estos nuevos requisitos, Fairtrade pretende vincular los requisitos centrados en la deforestación y la degradación </w:t>
            </w:r>
            <w:r w:rsidR="00B708A3" w:rsidRPr="008A7BAF">
              <w:rPr>
                <w:lang w:val="es-ES"/>
              </w:rPr>
              <w:t>con</w:t>
            </w:r>
            <w:r w:rsidR="00B70E3E" w:rsidRPr="008A7BAF">
              <w:rPr>
                <w:lang w:val="es-ES"/>
              </w:rPr>
              <w:t xml:space="preserve"> el enfoque global de HREDD. Con este requisito específico, se </w:t>
            </w:r>
            <w:r w:rsidR="00B708A3" w:rsidRPr="008A7BAF">
              <w:rPr>
                <w:lang w:val="es-ES"/>
              </w:rPr>
              <w:t>pide</w:t>
            </w:r>
            <w:r w:rsidR="00B70E3E" w:rsidRPr="008A7BAF">
              <w:rPr>
                <w:lang w:val="es-ES"/>
              </w:rPr>
              <w:t xml:space="preserve"> a las OPP que creen un plan que les permita utilizar los resultados de su evaluación y monitoreo de riesgos para desarrollar actividades de prevención y mitigación.</w:t>
            </w:r>
          </w:p>
          <w:p w14:paraId="7747EFCC" w14:textId="61024DB6" w:rsidR="003A6C99" w:rsidRPr="008A7BAF" w:rsidRDefault="00BD6DE2" w:rsidP="003805BA">
            <w:pPr>
              <w:keepNext/>
              <w:keepLines/>
              <w:tabs>
                <w:tab w:val="left" w:pos="2993"/>
              </w:tabs>
              <w:spacing w:before="120" w:after="120" w:line="240" w:lineRule="auto"/>
              <w:rPr>
                <w:lang w:val="es-ES"/>
              </w:rPr>
            </w:pPr>
            <w:r w:rsidRPr="008A7BAF">
              <w:rPr>
                <w:b/>
                <w:lang w:val="es-ES"/>
              </w:rPr>
              <w:t xml:space="preserve">Implicaciones: </w:t>
            </w:r>
            <w:r w:rsidR="00B708A3" w:rsidRPr="008A7BAF">
              <w:rPr>
                <w:lang w:val="es-ES"/>
              </w:rPr>
              <w:t>Este nuevo requisito supone un trabajo adicional para los miembros y las OPP, y seguramente costos adicionales.</w:t>
            </w:r>
          </w:p>
          <w:p w14:paraId="1BD716F0" w14:textId="1C0A079E" w:rsidR="006D23A8" w:rsidRPr="008A7BAF" w:rsidRDefault="00D90559" w:rsidP="003805BA">
            <w:pPr>
              <w:spacing w:after="120" w:line="240" w:lineRule="auto"/>
              <w:jc w:val="left"/>
              <w:rPr>
                <w:b/>
                <w:color w:val="00B9E4" w:themeColor="background2"/>
                <w:lang w:val="es-ES"/>
              </w:rPr>
            </w:pPr>
            <w:r w:rsidRPr="008A7BAF">
              <w:rPr>
                <w:b/>
                <w:color w:val="00B9E4" w:themeColor="background2"/>
                <w:lang w:val="es-ES"/>
              </w:rPr>
              <w:t xml:space="preserve">2.3.1 </w:t>
            </w:r>
            <w:r w:rsidR="00BD6DE2" w:rsidRPr="008A7BAF">
              <w:rPr>
                <w:b/>
                <w:color w:val="00B9E4" w:themeColor="background2"/>
                <w:lang w:val="es-ES"/>
              </w:rPr>
              <w:t>¿Está de acuerdo con este requisito?</w:t>
            </w:r>
          </w:p>
          <w:p w14:paraId="4851776F"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85FBD9B"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0BF9CCD0"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932F173"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9D3D9A6" w14:textId="7D56176B" w:rsidR="006D23A8"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0F518F39" w14:textId="4B034383" w:rsidR="006D23A8" w:rsidRPr="008A7BAF" w:rsidRDefault="00DA0078" w:rsidP="003805BA">
            <w:pPr>
              <w:rPr>
                <w:color w:val="808080" w:themeColor="background1" w:themeShade="80"/>
                <w:lang w:val="es-ES"/>
              </w:rPr>
            </w:pPr>
            <w:r w:rsidRPr="008A7BAF">
              <w:rPr>
                <w:color w:val="808080" w:themeColor="background1" w:themeShade="80"/>
                <w:lang w:val="es-ES"/>
              </w:rPr>
              <w:fldChar w:fldCharType="begin">
                <w:ffData>
                  <w:name w:val=""/>
                  <w:enabled/>
                  <w:calcOnExit w:val="0"/>
                  <w:textInput/>
                </w:ffData>
              </w:fldChar>
            </w:r>
            <w:r w:rsidRPr="008A7BAF">
              <w:rPr>
                <w:color w:val="808080" w:themeColor="background1" w:themeShade="80"/>
                <w:lang w:val="es-ES"/>
              </w:rPr>
              <w:instrText xml:space="preserve"> FORMTEXT </w:instrText>
            </w:r>
            <w:r w:rsidRPr="008A7BAF">
              <w:rPr>
                <w:color w:val="808080" w:themeColor="background1" w:themeShade="80"/>
                <w:lang w:val="es-ES"/>
              </w:rPr>
            </w:r>
            <w:r w:rsidRPr="008A7BAF">
              <w:rPr>
                <w:color w:val="808080" w:themeColor="background1" w:themeShade="80"/>
                <w:lang w:val="es-ES"/>
              </w:rPr>
              <w:fldChar w:fldCharType="separate"/>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fldChar w:fldCharType="end"/>
            </w:r>
          </w:p>
          <w:p w14:paraId="46F02FFC" w14:textId="577E453B"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2.3.2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076DABD2"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5653F87"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842E646"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6988E92A"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465D303"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15D035E" w14:textId="72D79FDC"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2.3.3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3856E87E" w14:textId="5DE0A2BF" w:rsidR="006D23A8" w:rsidRPr="008A7BAF" w:rsidRDefault="00DA0078" w:rsidP="003805BA">
            <w:pPr>
              <w:spacing w:after="120" w:line="240" w:lineRule="auto"/>
              <w:jc w:val="left"/>
              <w:rPr>
                <w:b/>
                <w:color w:val="00B9E4" w:themeColor="background2"/>
                <w:lang w:val="es-ES"/>
              </w:rPr>
            </w:pPr>
            <w:r w:rsidRPr="008A7BAF">
              <w:rPr>
                <w:color w:val="808080" w:themeColor="background1" w:themeShade="80"/>
                <w:lang w:val="es-ES"/>
              </w:rPr>
              <w:fldChar w:fldCharType="begin">
                <w:ffData>
                  <w:name w:val=""/>
                  <w:enabled/>
                  <w:calcOnExit w:val="0"/>
                  <w:textInput/>
                </w:ffData>
              </w:fldChar>
            </w:r>
            <w:r w:rsidRPr="008A7BAF">
              <w:rPr>
                <w:color w:val="808080" w:themeColor="background1" w:themeShade="80"/>
                <w:lang w:val="es-ES"/>
              </w:rPr>
              <w:instrText xml:space="preserve"> FORMTEXT </w:instrText>
            </w:r>
            <w:r w:rsidRPr="008A7BAF">
              <w:rPr>
                <w:color w:val="808080" w:themeColor="background1" w:themeShade="80"/>
                <w:lang w:val="es-ES"/>
              </w:rPr>
            </w:r>
            <w:r w:rsidRPr="008A7BAF">
              <w:rPr>
                <w:color w:val="808080" w:themeColor="background1" w:themeShade="80"/>
                <w:lang w:val="es-ES"/>
              </w:rPr>
              <w:fldChar w:fldCharType="separate"/>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t> </w:t>
            </w:r>
            <w:r w:rsidRPr="008A7BAF">
              <w:rPr>
                <w:color w:val="808080" w:themeColor="background1" w:themeShade="80"/>
                <w:lang w:val="es-ES"/>
              </w:rPr>
              <w:fldChar w:fldCharType="end"/>
            </w:r>
          </w:p>
          <w:p w14:paraId="02DB3536" w14:textId="4C84E269" w:rsidR="00B14CEB" w:rsidRPr="008A7BAF" w:rsidRDefault="00B14CEB" w:rsidP="003805BA">
            <w:pPr>
              <w:keepNext/>
              <w:keepLines/>
              <w:tabs>
                <w:tab w:val="left" w:pos="2993"/>
              </w:tabs>
              <w:spacing w:before="120" w:after="120" w:line="240" w:lineRule="auto"/>
              <w:rPr>
                <w:color w:val="808080" w:themeColor="background1" w:themeShade="80"/>
                <w:lang w:val="es-ES"/>
              </w:rPr>
            </w:pPr>
          </w:p>
          <w:p w14:paraId="53FD96B2" w14:textId="77777777" w:rsidR="00DC4E99" w:rsidRPr="008A7BAF" w:rsidRDefault="00452D9C" w:rsidP="00DC4E99">
            <w:pPr>
              <w:spacing w:after="200" w:line="240" w:lineRule="auto"/>
              <w:jc w:val="left"/>
              <w:rPr>
                <w:b/>
                <w:bCs/>
                <w:lang w:val="es-ES"/>
              </w:rPr>
            </w:pPr>
            <w:r w:rsidRPr="008A7BAF">
              <w:rPr>
                <w:b/>
                <w:lang w:val="es-ES"/>
              </w:rPr>
              <w:t xml:space="preserve">2.4 </w:t>
            </w:r>
            <w:r w:rsidR="00DC4E99" w:rsidRPr="008A7BAF">
              <w:rPr>
                <w:b/>
                <w:bCs/>
                <w:lang w:val="es-ES"/>
              </w:rPr>
              <w:t>Datos de geolocalización de las fincas</w:t>
            </w:r>
          </w:p>
          <w:p w14:paraId="3D8A0C1F" w14:textId="2C3CAD1B" w:rsidR="00DC4E99" w:rsidRPr="008A7BAF" w:rsidRDefault="00860186" w:rsidP="00197423">
            <w:pPr>
              <w:spacing w:after="120" w:line="240" w:lineRule="auto"/>
              <w:jc w:val="left"/>
              <w:rPr>
                <w:bCs/>
                <w:i/>
                <w:lang w:val="es-ES"/>
              </w:rPr>
            </w:pPr>
            <w:r>
              <w:rPr>
                <w:bCs/>
                <w:i/>
                <w:lang w:val="es-ES"/>
              </w:rPr>
              <w:t>Se</w:t>
            </w:r>
            <w:r w:rsidRPr="00860186">
              <w:rPr>
                <w:bCs/>
                <w:i/>
                <w:lang w:val="es-ES"/>
              </w:rPr>
              <w:t xml:space="preserve"> refiere a</w:t>
            </w:r>
            <w:r>
              <w:rPr>
                <w:bCs/>
                <w:i/>
                <w:lang w:val="es-ES"/>
              </w:rPr>
              <w:t xml:space="preserve">l </w:t>
            </w:r>
            <w:r w:rsidRPr="008A7BAF">
              <w:rPr>
                <w:i/>
                <w:sz w:val="20"/>
                <w:szCs w:val="20"/>
                <w:lang w:val="es-ES"/>
              </w:rPr>
              <w:t>Estándar Regional Africano</w:t>
            </w:r>
            <w:r>
              <w:rPr>
                <w:i/>
                <w:sz w:val="20"/>
                <w:szCs w:val="20"/>
                <w:lang w:val="es-ES"/>
              </w:rPr>
              <w:t xml:space="preserve"> Bonze</w:t>
            </w:r>
            <w:r>
              <w:rPr>
                <w:bCs/>
                <w:i/>
                <w:lang w:val="es-ES"/>
              </w:rPr>
              <w:t>, diagnósticos de granja. S</w:t>
            </w:r>
            <w:r w:rsidRPr="00860186">
              <w:rPr>
                <w:bCs/>
                <w:i/>
                <w:lang w:val="es-ES"/>
              </w:rPr>
              <w:t xml:space="preserve">erá un requisito obligatorio para Costa de Marfil y Ghana </w:t>
            </w:r>
            <w:r>
              <w:rPr>
                <w:bCs/>
                <w:i/>
                <w:lang w:val="es-ES"/>
              </w:rPr>
              <w:t xml:space="preserve">y </w:t>
            </w:r>
            <w:r w:rsidR="00793092">
              <w:rPr>
                <w:bCs/>
                <w:i/>
                <w:lang w:val="es-ES"/>
              </w:rPr>
              <w:t xml:space="preserve">se sugiere su </w:t>
            </w:r>
            <w:r w:rsidR="0024080E">
              <w:rPr>
                <w:bCs/>
                <w:i/>
                <w:lang w:val="es-ES"/>
              </w:rPr>
              <w:t>implementación</w:t>
            </w:r>
            <w:r w:rsidRPr="00860186">
              <w:rPr>
                <w:bCs/>
                <w:i/>
                <w:lang w:val="es-ES"/>
              </w:rPr>
              <w:t xml:space="preserve"> en todas las regiones, a excepción de América Latina y el Caribe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BB3A0D" w:rsidRPr="008A7BAF" w14:paraId="6FE7A556" w14:textId="77777777" w:rsidTr="00B31EA7">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3AD2E" w14:textId="2D728940" w:rsidR="00BB3A0D" w:rsidRPr="008A7BAF" w:rsidRDefault="00DC4E99" w:rsidP="003805BA">
                  <w:pPr>
                    <w:spacing w:line="240" w:lineRule="auto"/>
                    <w:jc w:val="left"/>
                    <w:rPr>
                      <w:sz w:val="20"/>
                      <w:szCs w:val="20"/>
                      <w:lang w:val="es-ES" w:eastAsia="ko-KR"/>
                    </w:rPr>
                  </w:pPr>
                  <w:r w:rsidRPr="008A7BAF">
                    <w:rPr>
                      <w:b/>
                      <w:sz w:val="20"/>
                      <w:szCs w:val="20"/>
                      <w:lang w:val="es-ES" w:eastAsia="ko-KR"/>
                    </w:rPr>
                    <w:t>Aplicable a</w:t>
                  </w:r>
                  <w:r w:rsidR="00BB3A0D" w:rsidRPr="008A7BAF">
                    <w:rPr>
                      <w:b/>
                      <w:sz w:val="20"/>
                      <w:szCs w:val="20"/>
                      <w:lang w:val="es-ES" w:eastAsia="ko-KR"/>
                    </w:rPr>
                    <w:t>:</w:t>
                  </w:r>
                  <w:r w:rsidR="00BB3A0D" w:rsidRPr="008A7BAF">
                    <w:rPr>
                      <w:sz w:val="20"/>
                      <w:szCs w:val="20"/>
                      <w:lang w:val="es-ES" w:eastAsia="ko-KR"/>
                    </w:rPr>
                    <w:t xml:space="preserve"> </w:t>
                  </w:r>
                  <w:r w:rsidRPr="008A7BAF">
                    <w:rPr>
                      <w:sz w:val="20"/>
                      <w:szCs w:val="20"/>
                      <w:lang w:val="es-ES" w:eastAsia="ko-KR"/>
                    </w:rPr>
                    <w:t>OPP</w:t>
                  </w:r>
                </w:p>
              </w:tc>
            </w:tr>
            <w:tr w:rsidR="00BB3A0D" w:rsidRPr="00283B16" w14:paraId="3AA8637D" w14:textId="77777777" w:rsidTr="00B31EA7">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4BEB61A" w14:textId="16033B90" w:rsidR="00BB3A0D" w:rsidRPr="008A7BAF" w:rsidRDefault="00DC4E99"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8E68E1"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35CBF9D" w14:textId="21962F13" w:rsidR="00BB3A0D" w:rsidRPr="008A7BAF" w:rsidRDefault="00DC4E99"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582FBE67" w14:textId="526ABB51" w:rsidR="00BB3A0D" w:rsidRPr="008A7BAF" w:rsidRDefault="00B708A3" w:rsidP="003805BA">
                  <w:pPr>
                    <w:spacing w:line="240" w:lineRule="auto"/>
                    <w:jc w:val="left"/>
                    <w:rPr>
                      <w:sz w:val="20"/>
                      <w:szCs w:val="20"/>
                      <w:lang w:val="es-ES" w:eastAsia="ko-KR"/>
                    </w:rPr>
                  </w:pPr>
                  <w:r w:rsidRPr="008A7BAF">
                    <w:rPr>
                      <w:sz w:val="20"/>
                      <w:szCs w:val="20"/>
                      <w:lang w:val="es-ES" w:eastAsia="ko-KR"/>
                    </w:rPr>
                    <w:t xml:space="preserve">Los datos de geolocalización están disponibles para el 100% de sus miembros y unidades operativas agrícolas. Usted identifica y prioriza para qué unidades agrícolas debe ser en forma de polígonos GPS en función del riesgo de deforestación del área y adopta un enfoque en distintas fases. Para el resto de las fincas, los datos de geolocalización pueden estar en forma de puntos de ubicación. Usted utiliza los datos para </w:t>
                  </w:r>
                  <w:r w:rsidR="00C461FB" w:rsidRPr="008A7BAF">
                    <w:rPr>
                      <w:sz w:val="20"/>
                      <w:szCs w:val="20"/>
                      <w:lang w:val="es-ES" w:eastAsia="ko-KR"/>
                    </w:rPr>
                    <w:t>informar</w:t>
                  </w:r>
                  <w:r w:rsidRPr="008A7BAF">
                    <w:rPr>
                      <w:sz w:val="20"/>
                      <w:szCs w:val="20"/>
                      <w:lang w:val="es-ES" w:eastAsia="ko-KR"/>
                    </w:rPr>
                    <w:t xml:space="preserve"> </w:t>
                  </w:r>
                  <w:r w:rsidR="00C461FB" w:rsidRPr="008A7BAF">
                    <w:rPr>
                      <w:sz w:val="20"/>
                      <w:szCs w:val="20"/>
                      <w:lang w:val="es-ES" w:eastAsia="ko-KR"/>
                    </w:rPr>
                    <w:t xml:space="preserve">de </w:t>
                  </w:r>
                  <w:r w:rsidRPr="008A7BAF">
                    <w:rPr>
                      <w:sz w:val="20"/>
                      <w:szCs w:val="20"/>
                      <w:lang w:val="es-ES" w:eastAsia="ko-KR"/>
                    </w:rPr>
                    <w:t>sus procedimientos para prevenir la deforestación.</w:t>
                  </w:r>
                </w:p>
              </w:tc>
            </w:tr>
          </w:tbl>
          <w:p w14:paraId="633FCDDF" w14:textId="3A87BC88" w:rsidR="00BB3A0D" w:rsidRPr="008A7BAF" w:rsidRDefault="00BD6DE2" w:rsidP="002349B5">
            <w:pPr>
              <w:spacing w:before="120" w:after="120" w:line="240" w:lineRule="auto"/>
              <w:jc w:val="left"/>
              <w:rPr>
                <w:bCs/>
                <w:lang w:val="es-ES"/>
              </w:rPr>
            </w:pPr>
            <w:r w:rsidRPr="008A7BAF">
              <w:rPr>
                <w:b/>
                <w:bCs/>
                <w:lang w:val="es-ES"/>
              </w:rPr>
              <w:t xml:space="preserve">Justificación: </w:t>
            </w:r>
            <w:r w:rsidR="00B708A3" w:rsidRPr="008A7BAF">
              <w:rPr>
                <w:bCs/>
                <w:lang w:val="es-ES"/>
              </w:rPr>
              <w:t xml:space="preserve">Se deben proporcionar datos de geolocalización para todas las unidades agrícolas, de modo que se pueda llevar a cabo el monitoreo de la pérdida de cobertura </w:t>
            </w:r>
            <w:r w:rsidR="00273396" w:rsidRPr="008A7BAF">
              <w:rPr>
                <w:bCs/>
                <w:lang w:val="es-ES"/>
              </w:rPr>
              <w:t>forestal,</w:t>
            </w:r>
            <w:r w:rsidR="00B708A3" w:rsidRPr="008A7BAF">
              <w:rPr>
                <w:bCs/>
                <w:lang w:val="es-ES"/>
              </w:rPr>
              <w:t xml:space="preserve"> así como permitir la trazabilidad.</w:t>
            </w:r>
          </w:p>
          <w:p w14:paraId="0F69A292" w14:textId="4F9A77FA" w:rsidR="00BB3A0D" w:rsidRPr="008A7BAF" w:rsidRDefault="00BD6DE2" w:rsidP="003805BA">
            <w:pPr>
              <w:spacing w:after="200" w:line="240" w:lineRule="auto"/>
              <w:jc w:val="left"/>
              <w:rPr>
                <w:bCs/>
                <w:lang w:val="es-ES"/>
              </w:rPr>
            </w:pPr>
            <w:r w:rsidRPr="008A7BAF">
              <w:rPr>
                <w:b/>
                <w:bCs/>
                <w:lang w:val="es-ES"/>
              </w:rPr>
              <w:t xml:space="preserve">Implicaciones: </w:t>
            </w:r>
            <w:r w:rsidR="00A75436" w:rsidRPr="008A7BAF">
              <w:rPr>
                <w:bCs/>
                <w:lang w:val="es-ES"/>
              </w:rPr>
              <w:t xml:space="preserve">Supondrá una inversión por parte de las OPP para recopilar los datos, a menos que ya se hayan </w:t>
            </w:r>
            <w:r w:rsidR="00273396" w:rsidRPr="008A7BAF">
              <w:rPr>
                <w:bCs/>
                <w:lang w:val="es-ES"/>
              </w:rPr>
              <w:t>proporcionado.</w:t>
            </w:r>
          </w:p>
          <w:p w14:paraId="5CD8B1C2" w14:textId="011D28A6"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2.4.1 </w:t>
            </w:r>
            <w:r w:rsidR="00BD6DE2" w:rsidRPr="008A7BAF">
              <w:rPr>
                <w:b/>
                <w:color w:val="00B9E4" w:themeColor="background2"/>
                <w:lang w:val="es-ES"/>
              </w:rPr>
              <w:t>¿Está de acuerdo con este requisito?</w:t>
            </w:r>
          </w:p>
          <w:p w14:paraId="3E375D30"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6CFEDCAB"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086481FD"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2DB6FC0"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910BD61" w14:textId="73F99433" w:rsidR="006D23A8"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523E05C8" w14:textId="75610AB9" w:rsidR="006D23A8" w:rsidRPr="008A7BAF" w:rsidRDefault="00DA0078"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070B7CD" w14:textId="22B7C4BD"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2.4.2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6F480DC2"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A44C6F6"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B918C07"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9B5DF62"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147695F"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BA2593F" w14:textId="3C1628A7"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2.4.3 </w:t>
            </w:r>
            <w:r w:rsidR="00BD6DE2" w:rsidRPr="008A7BAF">
              <w:rPr>
                <w:b/>
                <w:color w:val="00B9E4" w:themeColor="background2"/>
                <w:lang w:val="es-ES"/>
              </w:rPr>
              <w:t>Si ha seleccionado 3, 4 o 5, ¿cuál es el desafío/ dificultad principal que espera</w:t>
            </w:r>
            <w:r w:rsidR="00367A8C">
              <w:rPr>
                <w:b/>
                <w:color w:val="00B9E4" w:themeColor="background2"/>
                <w:lang w:val="es-ES"/>
              </w:rPr>
              <w:t>?</w:t>
            </w:r>
          </w:p>
          <w:p w14:paraId="7ED7C484" w14:textId="4109DB0E" w:rsidR="00DA0078" w:rsidRPr="008A7BAF" w:rsidRDefault="00DA0078" w:rsidP="00197423">
            <w:pPr>
              <w:spacing w:after="120" w:line="240" w:lineRule="auto"/>
              <w:jc w:val="left"/>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AA72AC7" w14:textId="56622396" w:rsidR="00BB3A0D" w:rsidRPr="008A7BAF" w:rsidRDefault="00470718" w:rsidP="003805BA">
            <w:pPr>
              <w:spacing w:after="200" w:line="240" w:lineRule="auto"/>
              <w:jc w:val="left"/>
              <w:rPr>
                <w:b/>
                <w:bCs/>
                <w:lang w:val="es-ES"/>
              </w:rPr>
            </w:pPr>
            <w:r w:rsidRPr="008A7BAF">
              <w:rPr>
                <w:b/>
                <w:bCs/>
                <w:lang w:val="es-ES"/>
              </w:rPr>
              <w:t>2.</w:t>
            </w:r>
            <w:r w:rsidR="003E3DF7" w:rsidRPr="008A7BAF">
              <w:rPr>
                <w:b/>
                <w:bCs/>
                <w:lang w:val="es-ES"/>
              </w:rPr>
              <w:t xml:space="preserve">5 </w:t>
            </w:r>
            <w:r w:rsidR="00A75436" w:rsidRPr="008A7BAF">
              <w:rPr>
                <w:b/>
                <w:bCs/>
                <w:lang w:val="es-ES"/>
              </w:rPr>
              <w:t>Compartir datos de geolocalización</w:t>
            </w:r>
          </w:p>
          <w:p w14:paraId="6FF235CB" w14:textId="32256E38" w:rsidR="00DC4E99" w:rsidRPr="008A7BAF" w:rsidRDefault="00DC4E99" w:rsidP="00DC4E99">
            <w:pPr>
              <w:spacing w:before="120" w:after="120" w:line="240" w:lineRule="auto"/>
              <w:jc w:val="left"/>
              <w:rPr>
                <w:i/>
                <w:lang w:val="es-ES"/>
              </w:rPr>
            </w:pPr>
            <w:r w:rsidRPr="008A7BAF">
              <w:rPr>
                <w:i/>
                <w:lang w:val="es-ES"/>
              </w:rPr>
              <w:t xml:space="preserve">Se sugiere la implementación de este requisito </w:t>
            </w:r>
            <w:r w:rsidR="005C2612">
              <w:rPr>
                <w:i/>
                <w:lang w:val="es-ES"/>
              </w:rPr>
              <w:t>en todas las regiones, excepto en América Latina y el Caribe</w:t>
            </w:r>
            <w:r w:rsidRPr="008A7BAF">
              <w:rPr>
                <w:i/>
                <w:lang w:val="es-ES"/>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7633"/>
            </w:tblGrid>
            <w:tr w:rsidR="00BB3A0D" w:rsidRPr="00283B16" w14:paraId="419C9A4B" w14:textId="77777777" w:rsidTr="00B31EA7">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B15B4" w14:textId="482012AA" w:rsidR="00BB3A0D" w:rsidRPr="008A7BAF" w:rsidRDefault="00DC4E99" w:rsidP="003805BA">
                  <w:pPr>
                    <w:spacing w:line="240" w:lineRule="auto"/>
                    <w:jc w:val="left"/>
                    <w:rPr>
                      <w:sz w:val="20"/>
                      <w:szCs w:val="20"/>
                      <w:lang w:val="es-ES" w:eastAsia="ko-KR"/>
                    </w:rPr>
                  </w:pPr>
                  <w:r w:rsidRPr="008A7BAF">
                    <w:rPr>
                      <w:b/>
                      <w:sz w:val="20"/>
                      <w:szCs w:val="20"/>
                      <w:lang w:val="es-ES" w:eastAsia="ko-KR"/>
                    </w:rPr>
                    <w:t>Aplicable a</w:t>
                  </w:r>
                  <w:r w:rsidR="00BB3A0D" w:rsidRPr="008A7BAF">
                    <w:rPr>
                      <w:b/>
                      <w:sz w:val="20"/>
                      <w:szCs w:val="20"/>
                      <w:lang w:val="es-ES" w:eastAsia="ko-KR"/>
                    </w:rPr>
                    <w:t>:</w:t>
                  </w:r>
                  <w:r w:rsidR="00BB3A0D" w:rsidRPr="008A7BAF">
                    <w:rPr>
                      <w:sz w:val="20"/>
                      <w:szCs w:val="20"/>
                      <w:lang w:val="es-ES" w:eastAsia="ko-KR"/>
                    </w:rPr>
                    <w:t xml:space="preserve"> </w:t>
                  </w:r>
                  <w:r w:rsidR="00A75436" w:rsidRPr="008A7BAF">
                    <w:rPr>
                      <w:sz w:val="20"/>
                      <w:szCs w:val="20"/>
                      <w:lang w:val="es-ES" w:eastAsia="ko-KR"/>
                    </w:rPr>
                    <w:t xml:space="preserve">Pagadores y transmisores </w:t>
                  </w:r>
                  <w:r w:rsidR="00BB3A0D" w:rsidRPr="008A7BAF">
                    <w:rPr>
                      <w:sz w:val="20"/>
                      <w:szCs w:val="20"/>
                      <w:lang w:val="es-ES" w:eastAsia="ko-KR"/>
                    </w:rPr>
                    <w:t>Fairtrade</w:t>
                  </w:r>
                </w:p>
              </w:tc>
            </w:tr>
            <w:tr w:rsidR="00BB3A0D" w:rsidRPr="00283B16" w14:paraId="7B2A9F84" w14:textId="77777777" w:rsidTr="00BB3A0D">
              <w:trPr>
                <w:trHeight w:val="1010"/>
              </w:trPr>
              <w:tc>
                <w:tcPr>
                  <w:tcW w:w="766" w:type="dxa"/>
                  <w:tcBorders>
                    <w:top w:val="single" w:sz="4" w:space="0" w:color="auto"/>
                    <w:left w:val="single" w:sz="4" w:space="0" w:color="auto"/>
                    <w:bottom w:val="single" w:sz="4" w:space="0" w:color="auto"/>
                    <w:right w:val="single" w:sz="4" w:space="0" w:color="auto"/>
                  </w:tcBorders>
                  <w:shd w:val="clear" w:color="auto" w:fill="BFBFBF"/>
                  <w:vAlign w:val="center"/>
                </w:tcPr>
                <w:p w14:paraId="0E3D5E87" w14:textId="76A2B988" w:rsidR="00BB3A0D" w:rsidRPr="008A7BAF" w:rsidRDefault="00DC4E99" w:rsidP="003805BA">
                  <w:pPr>
                    <w:spacing w:before="120" w:after="120" w:line="240" w:lineRule="auto"/>
                    <w:jc w:val="left"/>
                    <w:rPr>
                      <w:b/>
                      <w:sz w:val="20"/>
                      <w:szCs w:val="20"/>
                      <w:lang w:val="es-ES" w:eastAsia="ko-KR"/>
                    </w:rPr>
                  </w:pPr>
                  <w:r w:rsidRPr="008A7BAF">
                    <w:rPr>
                      <w:rFonts w:cs="Arial"/>
                      <w:b/>
                      <w:sz w:val="20"/>
                      <w:szCs w:val="20"/>
                      <w:lang w:val="es-ES" w:eastAsia="en-US"/>
                    </w:rPr>
                    <w:t>Básico</w:t>
                  </w:r>
                </w:p>
              </w:tc>
              <w:tc>
                <w:tcPr>
                  <w:tcW w:w="7739" w:type="dxa"/>
                  <w:tcBorders>
                    <w:top w:val="single" w:sz="4" w:space="0" w:color="auto"/>
                    <w:left w:val="single" w:sz="4" w:space="0" w:color="auto"/>
                    <w:bottom w:val="single" w:sz="4" w:space="0" w:color="auto"/>
                    <w:right w:val="single" w:sz="4" w:space="0" w:color="auto"/>
                  </w:tcBorders>
                  <w:vAlign w:val="center"/>
                </w:tcPr>
                <w:p w14:paraId="636029A6" w14:textId="20FB5835" w:rsidR="00BB3A0D" w:rsidRPr="008A7BAF" w:rsidRDefault="008D20DA" w:rsidP="003805BA">
                  <w:pPr>
                    <w:spacing w:line="240" w:lineRule="auto"/>
                    <w:jc w:val="left"/>
                    <w:rPr>
                      <w:sz w:val="20"/>
                      <w:szCs w:val="20"/>
                      <w:lang w:val="es-ES" w:eastAsia="ko-KR"/>
                    </w:rPr>
                  </w:pPr>
                  <w:r w:rsidRPr="008A7BAF">
                    <w:rPr>
                      <w:sz w:val="20"/>
                      <w:szCs w:val="20"/>
                      <w:lang w:val="es-ES" w:eastAsia="ko-KR"/>
                    </w:rPr>
                    <w:t>Los datos de geolocalización están disponibles para el 100% de las unidades agrícolas de las que se abastece. Puede ser en forma de polígonos GPS y puntos de ubicación. Usted comparte estos datos con Fairtrade International y concede a Fairtrade International permiso para compartir estos datos con los productores de los que se abastece, para que puedan usarlos para informar de sus procedimientos para prevenir la deforestación.</w:t>
                  </w:r>
                </w:p>
              </w:tc>
            </w:tr>
          </w:tbl>
          <w:p w14:paraId="4300A15D" w14:textId="6C1EAAE2" w:rsidR="00BB3A0D" w:rsidRPr="008A7BAF" w:rsidRDefault="00BD6DE2" w:rsidP="002349B5">
            <w:pPr>
              <w:spacing w:before="120" w:after="120" w:line="240" w:lineRule="auto"/>
              <w:jc w:val="left"/>
              <w:rPr>
                <w:bCs/>
                <w:lang w:val="es-ES"/>
              </w:rPr>
            </w:pPr>
            <w:r w:rsidRPr="008A7BAF">
              <w:rPr>
                <w:b/>
                <w:bCs/>
                <w:lang w:val="es-ES"/>
              </w:rPr>
              <w:t xml:space="preserve">Justificación: </w:t>
            </w:r>
            <w:r w:rsidR="00C461FB" w:rsidRPr="008A7BAF">
              <w:rPr>
                <w:bCs/>
                <w:lang w:val="es-ES"/>
              </w:rPr>
              <w:t>Con este requisito, Fairtrade pretende garantizar que los comerciantes compartan los datos de los que disponen, lo que supone apoyar a las OPP.</w:t>
            </w:r>
          </w:p>
          <w:p w14:paraId="3DB50EAC" w14:textId="623C705F" w:rsidR="00BB3A0D" w:rsidRPr="008A7BAF" w:rsidRDefault="00BD6DE2" w:rsidP="003805BA">
            <w:pPr>
              <w:spacing w:after="200" w:line="240" w:lineRule="auto"/>
              <w:jc w:val="left"/>
              <w:rPr>
                <w:bCs/>
                <w:lang w:val="es-ES"/>
              </w:rPr>
            </w:pPr>
            <w:r w:rsidRPr="008A7BAF">
              <w:rPr>
                <w:b/>
                <w:bCs/>
                <w:lang w:val="es-ES"/>
              </w:rPr>
              <w:t xml:space="preserve">Implicaciones: </w:t>
            </w:r>
            <w:r w:rsidR="00C461FB" w:rsidRPr="008A7BAF">
              <w:rPr>
                <w:bCs/>
                <w:lang w:val="es-ES"/>
              </w:rPr>
              <w:t>Esto evita la duplicación de esfuerzos y recursos</w:t>
            </w:r>
            <w:r w:rsidR="00186FEE" w:rsidRPr="008A7BAF">
              <w:rPr>
                <w:bCs/>
                <w:lang w:val="es-ES"/>
              </w:rPr>
              <w:t>.</w:t>
            </w:r>
          </w:p>
          <w:p w14:paraId="6DBAD909" w14:textId="46FEDCA3"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2.5.1 </w:t>
            </w:r>
            <w:r w:rsidR="00BD6DE2" w:rsidRPr="008A7BAF">
              <w:rPr>
                <w:b/>
                <w:color w:val="00B9E4" w:themeColor="background2"/>
                <w:lang w:val="es-ES"/>
              </w:rPr>
              <w:t>¿Está de acuerdo con este requisito?</w:t>
            </w:r>
          </w:p>
          <w:p w14:paraId="191C5DF7"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04D7DA8"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67DA8752"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45864734"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DD39DF2" w14:textId="48B75553" w:rsidR="006D23A8"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7A5F2A7F" w14:textId="09363565" w:rsidR="006D23A8" w:rsidRPr="008A7BAF" w:rsidRDefault="00DA0078"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FEE4552" w14:textId="2CAFBFB7"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2.5.2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62E625F1"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24A6F82"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CA4A9B6"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040FA302"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6ED28D0"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3343B065" w14:textId="21740534"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2.5.3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3CB5C151" w14:textId="6B6EFDD7" w:rsidR="00BB3A0D" w:rsidRPr="008A7BAF" w:rsidRDefault="00DA0078" w:rsidP="00DA0078">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F8B4DE9" w14:textId="77777777" w:rsidR="00E91FF2" w:rsidRPr="008A7BAF" w:rsidRDefault="00855BC2" w:rsidP="00E91FF2">
            <w:pPr>
              <w:spacing w:after="200" w:line="240" w:lineRule="auto"/>
              <w:jc w:val="left"/>
              <w:rPr>
                <w:b/>
                <w:bCs/>
                <w:lang w:val="es-ES"/>
              </w:rPr>
            </w:pPr>
            <w:r w:rsidRPr="008A7BAF">
              <w:rPr>
                <w:b/>
                <w:bCs/>
                <w:lang w:val="es-ES"/>
              </w:rPr>
              <w:t xml:space="preserve">2.6 </w:t>
            </w:r>
            <w:r w:rsidR="00E91FF2" w:rsidRPr="008A7BAF">
              <w:rPr>
                <w:b/>
                <w:bCs/>
                <w:lang w:val="es-ES"/>
              </w:rPr>
              <w:t>Apoyo al plan de prevención y mitigación de deforestación de la OPP</w:t>
            </w:r>
          </w:p>
          <w:p w14:paraId="0D3D1B55" w14:textId="1A47155F" w:rsidR="00ED018A" w:rsidRPr="008A7BAF" w:rsidRDefault="00DC4E99" w:rsidP="002349B5">
            <w:pPr>
              <w:spacing w:before="120" w:after="120" w:line="240" w:lineRule="auto"/>
              <w:jc w:val="left"/>
              <w:rPr>
                <w:bCs/>
                <w:i/>
                <w:lang w:val="es-ES"/>
              </w:rPr>
            </w:pPr>
            <w:r w:rsidRPr="008A7BAF">
              <w:rPr>
                <w:bCs/>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7633"/>
            </w:tblGrid>
            <w:tr w:rsidR="00B31EA7" w:rsidRPr="008A7BAF" w14:paraId="4D9D5139" w14:textId="77777777" w:rsidTr="00B31EA7">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8C93F" w14:textId="5398F813" w:rsidR="00B31EA7" w:rsidRPr="008A7BAF" w:rsidRDefault="00DC4E99" w:rsidP="003805BA">
                  <w:pPr>
                    <w:spacing w:line="240" w:lineRule="auto"/>
                    <w:jc w:val="left"/>
                    <w:rPr>
                      <w:sz w:val="20"/>
                      <w:szCs w:val="20"/>
                      <w:lang w:val="es-ES" w:eastAsia="ko-KR"/>
                    </w:rPr>
                  </w:pPr>
                  <w:r w:rsidRPr="008A7BAF">
                    <w:rPr>
                      <w:b/>
                      <w:sz w:val="20"/>
                      <w:szCs w:val="20"/>
                      <w:lang w:val="es-ES" w:eastAsia="ko-KR"/>
                    </w:rPr>
                    <w:t>Aplicable a</w:t>
                  </w:r>
                  <w:r w:rsidR="00B31EA7" w:rsidRPr="008A7BAF">
                    <w:rPr>
                      <w:b/>
                      <w:sz w:val="20"/>
                      <w:szCs w:val="20"/>
                      <w:lang w:val="es-ES" w:eastAsia="ko-KR"/>
                    </w:rPr>
                    <w:t>:</w:t>
                  </w:r>
                  <w:r w:rsidR="00B31EA7" w:rsidRPr="008A7BAF">
                    <w:rPr>
                      <w:sz w:val="20"/>
                      <w:szCs w:val="20"/>
                      <w:lang w:val="es-ES" w:eastAsia="ko-KR"/>
                    </w:rPr>
                    <w:t xml:space="preserve"> </w:t>
                  </w:r>
                  <w:r w:rsidR="00E91FF2" w:rsidRPr="008A7BAF">
                    <w:rPr>
                      <w:sz w:val="20"/>
                      <w:szCs w:val="20"/>
                      <w:lang w:val="es-ES" w:eastAsia="ko-KR"/>
                    </w:rPr>
                    <w:t>Comerciantes Fairtrade</w:t>
                  </w:r>
                </w:p>
              </w:tc>
            </w:tr>
            <w:tr w:rsidR="00B31EA7" w:rsidRPr="00283B16" w14:paraId="70CD5E49" w14:textId="77777777" w:rsidTr="00070B25">
              <w:trPr>
                <w:trHeight w:val="675"/>
              </w:trPr>
              <w:tc>
                <w:tcPr>
                  <w:tcW w:w="766" w:type="dxa"/>
                  <w:tcBorders>
                    <w:top w:val="single" w:sz="4" w:space="0" w:color="auto"/>
                    <w:left w:val="single" w:sz="4" w:space="0" w:color="auto"/>
                    <w:bottom w:val="single" w:sz="4" w:space="0" w:color="auto"/>
                    <w:right w:val="single" w:sz="4" w:space="0" w:color="auto"/>
                  </w:tcBorders>
                  <w:shd w:val="clear" w:color="auto" w:fill="BFBFBF"/>
                  <w:vAlign w:val="center"/>
                </w:tcPr>
                <w:p w14:paraId="2741E1A8" w14:textId="55487BCF" w:rsidR="00B31EA7" w:rsidRPr="008A7BAF" w:rsidRDefault="00DC4E99" w:rsidP="003805BA">
                  <w:pPr>
                    <w:spacing w:before="120" w:after="120" w:line="240" w:lineRule="auto"/>
                    <w:jc w:val="left"/>
                    <w:rPr>
                      <w:b/>
                      <w:sz w:val="20"/>
                      <w:szCs w:val="20"/>
                      <w:lang w:val="es-ES" w:eastAsia="ko-KR"/>
                    </w:rPr>
                  </w:pPr>
                  <w:r w:rsidRPr="008A7BAF">
                    <w:rPr>
                      <w:rFonts w:cs="Arial"/>
                      <w:b/>
                      <w:sz w:val="20"/>
                      <w:szCs w:val="20"/>
                      <w:lang w:val="es-ES" w:eastAsia="en-US"/>
                    </w:rPr>
                    <w:t>Básico</w:t>
                  </w:r>
                </w:p>
              </w:tc>
              <w:tc>
                <w:tcPr>
                  <w:tcW w:w="7739" w:type="dxa"/>
                  <w:tcBorders>
                    <w:top w:val="single" w:sz="4" w:space="0" w:color="auto"/>
                    <w:left w:val="single" w:sz="4" w:space="0" w:color="auto"/>
                    <w:bottom w:val="single" w:sz="4" w:space="0" w:color="auto"/>
                    <w:right w:val="single" w:sz="4" w:space="0" w:color="auto"/>
                  </w:tcBorders>
                  <w:vAlign w:val="center"/>
                </w:tcPr>
                <w:p w14:paraId="257ABDBA" w14:textId="7F205D67" w:rsidR="00B31EA7" w:rsidRPr="008A7BAF" w:rsidRDefault="00E91FF2" w:rsidP="003805BA">
                  <w:pPr>
                    <w:spacing w:line="240" w:lineRule="auto"/>
                    <w:jc w:val="left"/>
                    <w:rPr>
                      <w:sz w:val="20"/>
                      <w:szCs w:val="20"/>
                      <w:lang w:val="es-ES" w:eastAsia="ko-KR"/>
                    </w:rPr>
                  </w:pPr>
                  <w:r w:rsidRPr="008A7BAF">
                    <w:rPr>
                      <w:sz w:val="20"/>
                      <w:szCs w:val="20"/>
                      <w:lang w:val="es-ES" w:eastAsia="ko-KR"/>
                    </w:rPr>
                    <w:t>Usted ayuda a las OPP de las que se abastece con su plan para prevenir y mitigar la deforestación y degradación de los bosques, con el objetivo de conservar y restaurar los bosques y la vegetación.</w:t>
                  </w:r>
                </w:p>
              </w:tc>
            </w:tr>
          </w:tbl>
          <w:p w14:paraId="55C9F6E9" w14:textId="6B047AFC" w:rsidR="00B31EA7" w:rsidRPr="008A7BAF" w:rsidRDefault="00BD6DE2" w:rsidP="002349B5">
            <w:pPr>
              <w:spacing w:before="120" w:after="120" w:line="240" w:lineRule="auto"/>
              <w:jc w:val="left"/>
              <w:rPr>
                <w:bCs/>
                <w:lang w:val="es-ES"/>
              </w:rPr>
            </w:pPr>
            <w:r w:rsidRPr="008A7BAF">
              <w:rPr>
                <w:b/>
                <w:bCs/>
                <w:lang w:val="es-ES"/>
              </w:rPr>
              <w:t xml:space="preserve">Justificación: </w:t>
            </w:r>
            <w:r w:rsidR="00E91FF2" w:rsidRPr="008A7BAF">
              <w:rPr>
                <w:bCs/>
                <w:lang w:val="es-ES"/>
              </w:rPr>
              <w:t>Para apoyar el plan de la OPP y las inversiones necesarias, los comerciantes deben asociarse con las OPP para estas actividades.</w:t>
            </w:r>
          </w:p>
          <w:p w14:paraId="54FDD24A" w14:textId="373726B1" w:rsidR="00070B25" w:rsidRPr="008A7BAF" w:rsidRDefault="00BD6DE2" w:rsidP="003805BA">
            <w:pPr>
              <w:spacing w:after="200" w:line="240" w:lineRule="auto"/>
              <w:jc w:val="left"/>
              <w:rPr>
                <w:bCs/>
                <w:lang w:val="es-ES"/>
              </w:rPr>
            </w:pPr>
            <w:r w:rsidRPr="008A7BAF">
              <w:rPr>
                <w:b/>
                <w:bCs/>
                <w:lang w:val="es-ES"/>
              </w:rPr>
              <w:t xml:space="preserve">Implicaciones: </w:t>
            </w:r>
            <w:r w:rsidR="00E91FF2" w:rsidRPr="008A7BAF">
              <w:rPr>
                <w:bCs/>
                <w:lang w:val="es-ES"/>
              </w:rPr>
              <w:t>Requiere una inversión adicional por parte de los comerciantes.</w:t>
            </w:r>
          </w:p>
          <w:p w14:paraId="2697F7BC" w14:textId="08714B5E"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2.6.1 </w:t>
            </w:r>
            <w:r w:rsidR="00BD6DE2" w:rsidRPr="008A7BAF">
              <w:rPr>
                <w:b/>
                <w:color w:val="00B9E4" w:themeColor="background2"/>
                <w:lang w:val="es-ES"/>
              </w:rPr>
              <w:t>¿Está de acuerdo con este requisito?</w:t>
            </w:r>
          </w:p>
          <w:p w14:paraId="378C10B5" w14:textId="77777777" w:rsidR="00E91FF2" w:rsidRPr="008A7BAF" w:rsidRDefault="00E91FF2" w:rsidP="00E91FF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1369C94C" w14:textId="77777777" w:rsidR="00E91FF2" w:rsidRPr="008A7BAF" w:rsidRDefault="00E91FF2" w:rsidP="00E91FF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5C5C1E68" w14:textId="77777777" w:rsidR="00E91FF2" w:rsidRPr="008A7BAF" w:rsidRDefault="00E91FF2" w:rsidP="00E91FF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550765A7" w14:textId="77777777" w:rsidR="00E91FF2" w:rsidRPr="008A7BAF" w:rsidRDefault="00E91FF2" w:rsidP="00E91FF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66967EF3" w14:textId="3C51211A" w:rsidR="006D23A8"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36911C40" w14:textId="579D6DDB" w:rsidR="006D23A8" w:rsidRPr="008A7BAF" w:rsidRDefault="00DA0078"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7F59345" w14:textId="70868D05"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2.6.2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231FBDF9"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3C7AF55"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E9E1A5B"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2660407"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5EB55AD4" w14:textId="77777777" w:rsidR="006D23A8" w:rsidRPr="008A7BAF" w:rsidRDefault="006D23A8"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6E6A727F" w14:textId="08816569" w:rsidR="006D23A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2.6.3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04B7592B" w14:textId="2CF96F54" w:rsidR="006D23A8" w:rsidRPr="008A7BAF" w:rsidRDefault="00DA0078"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737C248" w14:textId="27867204" w:rsidR="005D5D28"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2.6.4 </w:t>
            </w:r>
            <w:r w:rsidR="00BD6DE2"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52E75AA7"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108DAC23"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26116AAC"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0536058E"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047FCD7D"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35FAF107"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76FD715B"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73F2ABC3" w14:textId="77777777" w:rsidR="00DC4E99" w:rsidRPr="008A7BAF" w:rsidRDefault="00DC4E99" w:rsidP="00DC4E9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187CF2FF" w14:textId="77777777" w:rsidR="000D2F7D" w:rsidRPr="008A7BAF" w:rsidRDefault="000D2F7D" w:rsidP="003805BA">
            <w:pPr>
              <w:keepNext/>
              <w:keepLines/>
              <w:tabs>
                <w:tab w:val="left" w:pos="2993"/>
              </w:tabs>
              <w:spacing w:before="120" w:after="120" w:line="240" w:lineRule="auto"/>
              <w:rPr>
                <w:color w:val="808080" w:themeColor="background1" w:themeShade="80"/>
                <w:lang w:val="es-ES"/>
              </w:rPr>
            </w:pPr>
          </w:p>
          <w:p w14:paraId="45EF0290" w14:textId="77042130" w:rsidR="002C383C" w:rsidRPr="008A7BAF" w:rsidRDefault="00CA23DA" w:rsidP="003805BA">
            <w:pPr>
              <w:keepNext/>
              <w:keepLines/>
              <w:tabs>
                <w:tab w:val="left" w:pos="2993"/>
              </w:tabs>
              <w:spacing w:before="120" w:after="120" w:line="240" w:lineRule="auto"/>
              <w:rPr>
                <w:b/>
                <w:color w:val="000000" w:themeColor="text1"/>
                <w:lang w:val="es-ES"/>
              </w:rPr>
            </w:pPr>
            <w:r w:rsidRPr="008A7BAF">
              <w:rPr>
                <w:b/>
                <w:color w:val="000000" w:themeColor="text1"/>
                <w:lang w:val="es-ES"/>
              </w:rPr>
              <w:t xml:space="preserve">2.7 </w:t>
            </w:r>
            <w:r w:rsidR="00DC4E99" w:rsidRPr="008A7BAF">
              <w:rPr>
                <w:b/>
                <w:color w:val="000000" w:themeColor="text1"/>
                <w:lang w:val="es-ES"/>
              </w:rPr>
              <w:t>Informes de las OPP</w:t>
            </w:r>
          </w:p>
          <w:p w14:paraId="7D4229B9" w14:textId="58815238" w:rsidR="002C383C" w:rsidRPr="008A7BAF" w:rsidRDefault="00DC4E99" w:rsidP="003805BA">
            <w:pPr>
              <w:keepNext/>
              <w:keepLines/>
              <w:tabs>
                <w:tab w:val="left" w:pos="2993"/>
              </w:tabs>
              <w:spacing w:before="120" w:after="120" w:line="240" w:lineRule="auto"/>
              <w:rPr>
                <w:i/>
                <w:color w:val="000000" w:themeColor="text1"/>
                <w:lang w:val="es-ES"/>
              </w:rPr>
            </w:pPr>
            <w:r w:rsidRPr="008A7BAF">
              <w:rPr>
                <w:i/>
                <w:color w:val="000000" w:themeColor="text1"/>
                <w:lang w:val="es-ES"/>
              </w:rPr>
              <w:t xml:space="preserve">Se sugiere la implementación de este requisito </w:t>
            </w:r>
            <w:r w:rsidR="005C2612">
              <w:rPr>
                <w:i/>
                <w:color w:val="000000" w:themeColor="text1"/>
                <w:lang w:val="es-ES"/>
              </w:rPr>
              <w:t xml:space="preserve">en todas las regiones, </w:t>
            </w:r>
            <w:r w:rsidR="005C2612">
              <w:rPr>
                <w:i/>
                <w:lang w:val="es-ES"/>
              </w:rPr>
              <w:t>excepto en América Latina y el Caribe</w:t>
            </w:r>
            <w:r w:rsidR="005C2612">
              <w:rPr>
                <w:i/>
                <w:color w:val="000000" w:themeColor="text1"/>
                <w:lang w:val="es-ES"/>
              </w:rPr>
              <w:t xml:space="preserve"> </w:t>
            </w:r>
            <w:r w:rsidRPr="008A7BAF">
              <w:rPr>
                <w:i/>
                <w:color w:val="000000" w:themeColor="text1"/>
                <w:lang w:val="es-ES"/>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2C383C" w:rsidRPr="008A7BAF" w14:paraId="4A4A8E46" w14:textId="77777777" w:rsidTr="00102E44">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78F1F" w14:textId="3002650B" w:rsidR="002C383C" w:rsidRPr="008A7BAF" w:rsidRDefault="00DC4E99" w:rsidP="003805BA">
                  <w:pPr>
                    <w:spacing w:line="240" w:lineRule="auto"/>
                    <w:jc w:val="left"/>
                    <w:rPr>
                      <w:sz w:val="20"/>
                      <w:szCs w:val="20"/>
                      <w:lang w:val="es-ES" w:eastAsia="ko-KR"/>
                    </w:rPr>
                  </w:pPr>
                  <w:r w:rsidRPr="008A7BAF">
                    <w:rPr>
                      <w:b/>
                      <w:sz w:val="20"/>
                      <w:szCs w:val="20"/>
                      <w:lang w:val="es-ES" w:eastAsia="ko-KR"/>
                    </w:rPr>
                    <w:t>Aplicable a</w:t>
                  </w:r>
                  <w:r w:rsidR="002C383C" w:rsidRPr="008A7BAF">
                    <w:rPr>
                      <w:b/>
                      <w:sz w:val="20"/>
                      <w:szCs w:val="20"/>
                      <w:lang w:val="es-ES" w:eastAsia="ko-KR"/>
                    </w:rPr>
                    <w:t>:</w:t>
                  </w:r>
                  <w:r w:rsidR="002C383C" w:rsidRPr="008A7BAF">
                    <w:rPr>
                      <w:sz w:val="20"/>
                      <w:szCs w:val="20"/>
                      <w:lang w:val="es-ES" w:eastAsia="ko-KR"/>
                    </w:rPr>
                    <w:t xml:space="preserve"> </w:t>
                  </w:r>
                  <w:r w:rsidR="00C36E92" w:rsidRPr="008A7BAF">
                    <w:rPr>
                      <w:sz w:val="20"/>
                      <w:szCs w:val="20"/>
                      <w:lang w:val="es-ES" w:eastAsia="ko-KR"/>
                    </w:rPr>
                    <w:t>OPP</w:t>
                  </w:r>
                </w:p>
              </w:tc>
            </w:tr>
            <w:tr w:rsidR="002C383C" w:rsidRPr="00283B16" w14:paraId="5D31122C" w14:textId="77777777" w:rsidTr="00102E44">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940F091" w14:textId="7C88325B" w:rsidR="002C383C" w:rsidRPr="008A7BAF" w:rsidRDefault="00C36E92" w:rsidP="003805BA">
                  <w:pPr>
                    <w:spacing w:before="120" w:after="120" w:line="240" w:lineRule="auto"/>
                    <w:jc w:val="left"/>
                    <w:rPr>
                      <w:rFonts w:cs="Arial"/>
                      <w:b/>
                      <w:sz w:val="20"/>
                      <w:szCs w:val="20"/>
                      <w:lang w:val="es-ES" w:eastAsia="en-US"/>
                    </w:rPr>
                  </w:pPr>
                  <w:r w:rsidRPr="008A7BAF">
                    <w:rPr>
                      <w:rFonts w:cs="Arial"/>
                      <w:b/>
                      <w:sz w:val="20"/>
                      <w:szCs w:val="20"/>
                      <w:lang w:val="es-ES" w:eastAsia="en-US"/>
                    </w:rPr>
                    <w:t>Año</w:t>
                  </w:r>
                  <w:r w:rsidR="002D705A" w:rsidRPr="008A7BAF">
                    <w:rPr>
                      <w:rFonts w:cs="Arial"/>
                      <w:b/>
                      <w:sz w:val="20"/>
                      <w:szCs w:val="20"/>
                      <w:lang w:val="es-ES" w:eastAsia="en-US"/>
                    </w:rPr>
                    <w:t xml:space="preserve">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B59BC0C" w14:textId="7460D444" w:rsidR="002C383C" w:rsidRPr="008A7BAF" w:rsidRDefault="00C36E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43D3DEB9" w14:textId="77777777" w:rsidR="0005278B" w:rsidRPr="008A7BAF" w:rsidRDefault="0005278B" w:rsidP="0005278B">
                  <w:pPr>
                    <w:spacing w:line="240" w:lineRule="auto"/>
                    <w:jc w:val="left"/>
                    <w:rPr>
                      <w:sz w:val="20"/>
                      <w:szCs w:val="20"/>
                      <w:lang w:val="es-ES" w:eastAsia="ko-KR"/>
                    </w:rPr>
                  </w:pPr>
                  <w:r w:rsidRPr="008A7BAF">
                    <w:rPr>
                      <w:sz w:val="20"/>
                      <w:szCs w:val="20"/>
                      <w:lang w:val="es-ES" w:eastAsia="ko-KR"/>
                    </w:rPr>
                    <w:t>Usted presenta a Fairtrade International todos los años un informe con sus datos. Los datos se presentan utilizando la plantilla disponible e incluyen:</w:t>
                  </w:r>
                </w:p>
                <w:p w14:paraId="3ACC8EDF" w14:textId="36F6000D" w:rsidR="002C383C" w:rsidRPr="008A7BAF" w:rsidRDefault="0005278B" w:rsidP="003805BA">
                  <w:pPr>
                    <w:spacing w:line="240" w:lineRule="auto"/>
                    <w:jc w:val="left"/>
                    <w:rPr>
                      <w:b/>
                      <w:sz w:val="20"/>
                      <w:szCs w:val="20"/>
                      <w:lang w:val="es-ES" w:eastAsia="ko-KR"/>
                    </w:rPr>
                  </w:pPr>
                  <w:r w:rsidRPr="008A7BAF">
                    <w:rPr>
                      <w:rFonts w:cs="Arial"/>
                      <w:b/>
                      <w:color w:val="000000" w:themeColor="text1"/>
                      <w:sz w:val="20"/>
                      <w:szCs w:val="20"/>
                      <w:lang w:val="es-ES"/>
                    </w:rPr>
                    <w:t>Plan de Prevención y Mitigación de la Deforestación</w:t>
                  </w:r>
                  <w:r w:rsidR="002C383C" w:rsidRPr="008A7BAF">
                    <w:rPr>
                      <w:b/>
                      <w:sz w:val="20"/>
                      <w:szCs w:val="20"/>
                      <w:lang w:val="es-ES" w:eastAsia="ko-KR"/>
                    </w:rPr>
                    <w:t>:</w:t>
                  </w:r>
                </w:p>
                <w:p w14:paraId="22E20C8A" w14:textId="77777777" w:rsidR="0005278B" w:rsidRPr="008A7BAF" w:rsidRDefault="0005278B" w:rsidP="0005278B">
                  <w:pPr>
                    <w:pStyle w:val="ListParagraph"/>
                    <w:numPr>
                      <w:ilvl w:val="0"/>
                      <w:numId w:val="15"/>
                    </w:numPr>
                    <w:spacing w:line="240" w:lineRule="auto"/>
                    <w:jc w:val="left"/>
                    <w:rPr>
                      <w:sz w:val="20"/>
                      <w:szCs w:val="20"/>
                      <w:lang w:val="es-ES" w:eastAsia="ko-KR"/>
                    </w:rPr>
                  </w:pPr>
                  <w:r w:rsidRPr="008A7BAF">
                    <w:rPr>
                      <w:sz w:val="20"/>
                      <w:szCs w:val="20"/>
                      <w:lang w:val="es-ES" w:eastAsia="ko-KR"/>
                    </w:rPr>
                    <w:t>¿Qué tipo de actividades realizó durante el año pasado para promover la implementación de prácticas productivas y tuvieron un impacto positivo?</w:t>
                  </w:r>
                </w:p>
                <w:p w14:paraId="5507BE0F" w14:textId="77777777" w:rsidR="0005278B" w:rsidRPr="008A7BAF" w:rsidRDefault="0005278B" w:rsidP="0005278B">
                  <w:pPr>
                    <w:pStyle w:val="ListParagraph"/>
                    <w:numPr>
                      <w:ilvl w:val="0"/>
                      <w:numId w:val="15"/>
                    </w:numPr>
                    <w:spacing w:line="240" w:lineRule="auto"/>
                    <w:jc w:val="left"/>
                    <w:rPr>
                      <w:sz w:val="20"/>
                      <w:szCs w:val="20"/>
                      <w:lang w:val="es-ES" w:eastAsia="ko-KR"/>
                    </w:rPr>
                  </w:pPr>
                  <w:r w:rsidRPr="008A7BAF">
                    <w:rPr>
                      <w:sz w:val="20"/>
                      <w:szCs w:val="20"/>
                      <w:lang w:val="es-ES" w:eastAsia="ko-KR"/>
                    </w:rPr>
                    <w:t>Número de asistentes capacitados en diferentes prácticas para evitar la deforestación y degradación forestal</w:t>
                  </w:r>
                </w:p>
                <w:p w14:paraId="25131A92" w14:textId="77777777" w:rsidR="0005278B" w:rsidRPr="008A7BAF" w:rsidRDefault="0005278B" w:rsidP="0005278B">
                  <w:pPr>
                    <w:pStyle w:val="ListParagraph"/>
                    <w:numPr>
                      <w:ilvl w:val="0"/>
                      <w:numId w:val="15"/>
                    </w:numPr>
                    <w:spacing w:line="240" w:lineRule="auto"/>
                    <w:jc w:val="left"/>
                    <w:rPr>
                      <w:sz w:val="20"/>
                      <w:szCs w:val="20"/>
                      <w:lang w:val="es-ES" w:eastAsia="ko-KR"/>
                    </w:rPr>
                  </w:pPr>
                  <w:r w:rsidRPr="008A7BAF">
                    <w:rPr>
                      <w:sz w:val="20"/>
                      <w:szCs w:val="20"/>
                      <w:lang w:val="es-ES" w:eastAsia="ko-KR"/>
                    </w:rPr>
                    <w:t>Número de asistentes mujeres, jóvenes, miembros de SPO, operadores agrícolas, trabajadores y miembros de la familia asistentes a la capacitación.</w:t>
                  </w:r>
                </w:p>
                <w:p w14:paraId="6F6C4CDD" w14:textId="68EF13B3" w:rsidR="0005278B" w:rsidRPr="008A7BAF" w:rsidRDefault="0005278B" w:rsidP="0005278B">
                  <w:pPr>
                    <w:pStyle w:val="ListParagraph"/>
                    <w:numPr>
                      <w:ilvl w:val="0"/>
                      <w:numId w:val="15"/>
                    </w:numPr>
                    <w:spacing w:line="240" w:lineRule="auto"/>
                    <w:jc w:val="left"/>
                    <w:rPr>
                      <w:sz w:val="20"/>
                      <w:szCs w:val="20"/>
                      <w:lang w:val="es-ES" w:eastAsia="ko-KR"/>
                    </w:rPr>
                  </w:pPr>
                  <w:r w:rsidRPr="008A7BAF">
                    <w:rPr>
                      <w:sz w:val="20"/>
                      <w:szCs w:val="20"/>
                      <w:lang w:val="es-ES" w:eastAsia="ko-KR"/>
                    </w:rPr>
                    <w:t>Número y porcentaje de unidades agrícolas comparadas con los datos de seguimiento de la pérdida de cobertura forestal</w:t>
                  </w:r>
                </w:p>
                <w:p w14:paraId="300993CC" w14:textId="6AE0A21E" w:rsidR="002C383C" w:rsidRPr="008A7BAF" w:rsidRDefault="0005278B" w:rsidP="003805BA">
                  <w:pPr>
                    <w:spacing w:line="240" w:lineRule="auto"/>
                    <w:jc w:val="left"/>
                    <w:rPr>
                      <w:b/>
                      <w:sz w:val="20"/>
                      <w:szCs w:val="20"/>
                      <w:lang w:val="es-ES" w:eastAsia="ko-KR"/>
                    </w:rPr>
                  </w:pPr>
                  <w:r w:rsidRPr="008A7BAF">
                    <w:rPr>
                      <w:b/>
                      <w:sz w:val="20"/>
                      <w:szCs w:val="20"/>
                      <w:lang w:val="es-ES" w:eastAsia="ko-KR"/>
                    </w:rPr>
                    <w:t>Datos de geolocalización de las fincas</w:t>
                  </w:r>
                  <w:r w:rsidR="002C383C" w:rsidRPr="008A7BAF">
                    <w:rPr>
                      <w:b/>
                      <w:sz w:val="20"/>
                      <w:szCs w:val="20"/>
                      <w:lang w:val="es-ES" w:eastAsia="ko-KR"/>
                    </w:rPr>
                    <w:t>:</w:t>
                  </w:r>
                </w:p>
                <w:p w14:paraId="72E107FE" w14:textId="33522F5B" w:rsidR="0005278B" w:rsidRPr="008A7BAF" w:rsidRDefault="0005278B" w:rsidP="0005278B">
                  <w:pPr>
                    <w:pStyle w:val="ListParagraph"/>
                    <w:numPr>
                      <w:ilvl w:val="0"/>
                      <w:numId w:val="15"/>
                    </w:numPr>
                    <w:spacing w:line="240" w:lineRule="auto"/>
                    <w:jc w:val="left"/>
                    <w:rPr>
                      <w:b/>
                      <w:sz w:val="20"/>
                      <w:szCs w:val="20"/>
                      <w:lang w:val="es-ES" w:eastAsia="ko-KR"/>
                    </w:rPr>
                  </w:pPr>
                  <w:r w:rsidRPr="008A7BAF">
                    <w:rPr>
                      <w:sz w:val="20"/>
                      <w:szCs w:val="20"/>
                      <w:lang w:val="es-ES" w:eastAsia="ko-KR"/>
                    </w:rPr>
                    <w:t>Número y porcentaje de unidades agrícolas de las que se dispone de polígonos.</w:t>
                  </w:r>
                </w:p>
                <w:p w14:paraId="5D94B79C" w14:textId="53F82CF1" w:rsidR="002C383C" w:rsidRPr="008A7BAF" w:rsidRDefault="0005278B" w:rsidP="0005278B">
                  <w:pPr>
                    <w:spacing w:line="240" w:lineRule="auto"/>
                    <w:jc w:val="left"/>
                    <w:rPr>
                      <w:b/>
                      <w:sz w:val="20"/>
                      <w:szCs w:val="20"/>
                      <w:lang w:val="es-ES" w:eastAsia="ko-KR"/>
                    </w:rPr>
                  </w:pPr>
                  <w:r w:rsidRPr="008A7BAF">
                    <w:rPr>
                      <w:b/>
                      <w:sz w:val="20"/>
                      <w:szCs w:val="20"/>
                      <w:lang w:val="es-ES" w:eastAsia="ko-KR"/>
                    </w:rPr>
                    <w:t>Apoyo al plan de prevención y mitigación de deforestación de la OPP</w:t>
                  </w:r>
                  <w:r w:rsidR="002C383C" w:rsidRPr="008A7BAF">
                    <w:rPr>
                      <w:b/>
                      <w:sz w:val="20"/>
                      <w:szCs w:val="20"/>
                      <w:lang w:val="es-ES" w:eastAsia="ko-KR"/>
                    </w:rPr>
                    <w:t>:</w:t>
                  </w:r>
                </w:p>
                <w:p w14:paraId="2B5D4277" w14:textId="77777777" w:rsidR="0005278B" w:rsidRPr="008A7BAF" w:rsidRDefault="0005278B" w:rsidP="0005278B">
                  <w:pPr>
                    <w:pStyle w:val="ListParagraph"/>
                    <w:numPr>
                      <w:ilvl w:val="0"/>
                      <w:numId w:val="15"/>
                    </w:numPr>
                    <w:spacing w:line="240" w:lineRule="auto"/>
                    <w:jc w:val="left"/>
                    <w:rPr>
                      <w:sz w:val="20"/>
                      <w:szCs w:val="20"/>
                      <w:lang w:val="es-ES" w:eastAsia="ko-KR"/>
                    </w:rPr>
                  </w:pPr>
                  <w:r w:rsidRPr="008A7BAF">
                    <w:rPr>
                      <w:sz w:val="20"/>
                      <w:szCs w:val="20"/>
                      <w:lang w:val="es-ES" w:eastAsia="ko-KR"/>
                    </w:rPr>
                    <w:t>¿Qué tipo de apoyo recibió el año pasado para implementar su plan?</w:t>
                  </w:r>
                </w:p>
                <w:p w14:paraId="2728A43A" w14:textId="33CB9F7B" w:rsidR="002C383C" w:rsidRPr="008A7BAF" w:rsidRDefault="0005278B" w:rsidP="0005278B">
                  <w:pPr>
                    <w:pStyle w:val="ListParagraph"/>
                    <w:numPr>
                      <w:ilvl w:val="0"/>
                      <w:numId w:val="15"/>
                    </w:numPr>
                    <w:spacing w:line="240" w:lineRule="auto"/>
                    <w:jc w:val="left"/>
                    <w:rPr>
                      <w:sz w:val="20"/>
                      <w:szCs w:val="20"/>
                      <w:lang w:val="es-ES" w:eastAsia="ko-KR"/>
                    </w:rPr>
                  </w:pPr>
                  <w:r w:rsidRPr="008A7BAF">
                    <w:rPr>
                      <w:sz w:val="20"/>
                      <w:szCs w:val="20"/>
                      <w:lang w:val="es-ES" w:eastAsia="ko-KR"/>
                    </w:rPr>
                    <w:t>¿Cuál es el valor económico estimado del apoyo que recibió durante el año pasado?</w:t>
                  </w:r>
                </w:p>
              </w:tc>
            </w:tr>
          </w:tbl>
          <w:p w14:paraId="3E92F84D" w14:textId="6FC6D434" w:rsidR="002C383C" w:rsidRPr="008A7BAF" w:rsidRDefault="00BD6DE2" w:rsidP="003805BA">
            <w:pPr>
              <w:keepNext/>
              <w:keepLines/>
              <w:tabs>
                <w:tab w:val="left" w:pos="2993"/>
              </w:tabs>
              <w:spacing w:before="120" w:after="120" w:line="240" w:lineRule="auto"/>
              <w:rPr>
                <w:lang w:val="es-ES"/>
              </w:rPr>
            </w:pPr>
            <w:r w:rsidRPr="008A7BAF">
              <w:rPr>
                <w:b/>
                <w:lang w:val="es-ES"/>
              </w:rPr>
              <w:t xml:space="preserve">Justificación: </w:t>
            </w:r>
            <w:r w:rsidR="00B206AB" w:rsidRPr="008A7BAF">
              <w:rPr>
                <w:lang w:val="es-ES"/>
              </w:rPr>
              <w:t>Los indicadores de informes se compartirán anualmente con Fairtrade International, para reportar las intervenciones Fairtrade y ofrecer informes agregados y anónimos al público o las partes interesadas que lo soliciten. Esto ayudará a cumplir tanto con las demandas regulatorias como con las demandas de los clientes; y también ayudará a mostrar el impacto del requisito a nivel de agricultor.</w:t>
            </w:r>
          </w:p>
          <w:p w14:paraId="274C8568" w14:textId="7AAA1604" w:rsidR="002C383C" w:rsidRPr="008A7BAF" w:rsidRDefault="00BD6DE2" w:rsidP="003805BA">
            <w:pPr>
              <w:keepNext/>
              <w:keepLines/>
              <w:tabs>
                <w:tab w:val="left" w:pos="2993"/>
              </w:tabs>
              <w:spacing w:before="120" w:after="120" w:line="240" w:lineRule="auto"/>
              <w:rPr>
                <w:lang w:val="es-ES"/>
              </w:rPr>
            </w:pPr>
            <w:r w:rsidRPr="008A7BAF">
              <w:rPr>
                <w:b/>
                <w:lang w:val="es-ES"/>
              </w:rPr>
              <w:t xml:space="preserve">Implicaciones: </w:t>
            </w:r>
            <w:r w:rsidR="00B206AB" w:rsidRPr="008A7BAF">
              <w:rPr>
                <w:lang w:val="es-ES"/>
              </w:rPr>
              <w:t>Esto supone una carga administrativa adicional para la OPP</w:t>
            </w:r>
            <w:r w:rsidR="002C383C" w:rsidRPr="008A7BAF">
              <w:rPr>
                <w:lang w:val="es-ES"/>
              </w:rPr>
              <w:t>.</w:t>
            </w:r>
          </w:p>
          <w:p w14:paraId="3DA69BAE" w14:textId="298422BA" w:rsidR="002C383C" w:rsidRPr="008A7BAF" w:rsidRDefault="00DA0078" w:rsidP="003805BA">
            <w:pPr>
              <w:spacing w:after="120" w:line="240" w:lineRule="auto"/>
              <w:jc w:val="left"/>
              <w:rPr>
                <w:b/>
                <w:color w:val="00B9E4" w:themeColor="background2"/>
                <w:lang w:val="es-ES"/>
              </w:rPr>
            </w:pPr>
            <w:r w:rsidRPr="008A7BAF">
              <w:rPr>
                <w:b/>
                <w:color w:val="00B9E4" w:themeColor="background2"/>
                <w:lang w:val="es-ES"/>
              </w:rPr>
              <w:t xml:space="preserve">2.7.1 </w:t>
            </w:r>
            <w:r w:rsidR="00BD6DE2" w:rsidRPr="008A7BAF">
              <w:rPr>
                <w:b/>
                <w:color w:val="00B9E4" w:themeColor="background2"/>
                <w:lang w:val="es-ES"/>
              </w:rPr>
              <w:t>¿Está de acuerdo con este requisito?</w:t>
            </w:r>
          </w:p>
          <w:p w14:paraId="25767C54"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4D8C5697"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1BE2C1EA"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6535E66D"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44543354" w14:textId="0F6FB505" w:rsidR="002C383C"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D41FBA0" w14:textId="6228C97E" w:rsidR="002C383C" w:rsidRPr="008A7BAF" w:rsidRDefault="00F6785F"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75F085D" w14:textId="743C1D76" w:rsidR="002C383C" w:rsidRPr="008A7BAF" w:rsidRDefault="00F6785F" w:rsidP="003805BA">
            <w:pPr>
              <w:spacing w:after="120" w:line="240" w:lineRule="auto"/>
              <w:jc w:val="left"/>
              <w:rPr>
                <w:b/>
                <w:color w:val="00B9E4" w:themeColor="background2"/>
                <w:lang w:val="es-ES"/>
              </w:rPr>
            </w:pPr>
            <w:r w:rsidRPr="008A7BAF">
              <w:rPr>
                <w:b/>
                <w:color w:val="00B9E4" w:themeColor="background2"/>
                <w:lang w:val="es-ES"/>
              </w:rPr>
              <w:t xml:space="preserve">2.7.2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33D0862B" w14:textId="77777777" w:rsidR="002C383C" w:rsidRPr="008A7BAF" w:rsidRDefault="002C383C"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61B7E3CE" w14:textId="77777777" w:rsidR="002C383C" w:rsidRPr="008A7BAF" w:rsidRDefault="002C383C"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6AB3AEA" w14:textId="77777777" w:rsidR="002C383C" w:rsidRPr="008A7BAF" w:rsidRDefault="002C383C"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1FFFE1F" w14:textId="77777777" w:rsidR="002C383C" w:rsidRPr="008A7BAF" w:rsidRDefault="002C383C"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4C4C04E" w14:textId="77777777" w:rsidR="002C383C" w:rsidRPr="008A7BAF" w:rsidRDefault="002C383C"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6B125064" w14:textId="213D5DD9" w:rsidR="002C383C" w:rsidRPr="008A7BAF" w:rsidRDefault="00F6785F" w:rsidP="003805BA">
            <w:pPr>
              <w:spacing w:after="120" w:line="240" w:lineRule="auto"/>
              <w:jc w:val="left"/>
              <w:rPr>
                <w:b/>
                <w:color w:val="00B9E4" w:themeColor="background2"/>
                <w:lang w:val="es-ES"/>
              </w:rPr>
            </w:pPr>
            <w:r w:rsidRPr="008A7BAF">
              <w:rPr>
                <w:b/>
                <w:color w:val="00B9E4" w:themeColor="background2"/>
                <w:lang w:val="es-ES"/>
              </w:rPr>
              <w:t xml:space="preserve">2.7.3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5E1E2E13" w14:textId="3BD36F6E" w:rsidR="00A94B33" w:rsidRPr="008A7BAF" w:rsidRDefault="00F6785F" w:rsidP="003805BA">
            <w:pPr>
              <w:spacing w:after="120" w:line="240" w:lineRule="auto"/>
              <w:jc w:val="left"/>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C6A4C1E" w14:textId="6377EFC0" w:rsidR="00A94B33" w:rsidRPr="008A7BAF" w:rsidRDefault="00A94B33" w:rsidP="003805BA">
            <w:pPr>
              <w:keepNext/>
              <w:keepLines/>
              <w:tabs>
                <w:tab w:val="left" w:pos="2993"/>
              </w:tabs>
              <w:spacing w:before="120" w:after="120" w:line="240" w:lineRule="auto"/>
              <w:rPr>
                <w:b/>
                <w:color w:val="000000" w:themeColor="text1"/>
                <w:lang w:val="es-ES"/>
              </w:rPr>
            </w:pPr>
            <w:r w:rsidRPr="008A7BAF">
              <w:rPr>
                <w:b/>
                <w:color w:val="000000" w:themeColor="text1"/>
                <w:lang w:val="es-ES"/>
              </w:rPr>
              <w:t xml:space="preserve">2.8 </w:t>
            </w:r>
            <w:r w:rsidR="00C36E92" w:rsidRPr="008A7BAF">
              <w:rPr>
                <w:b/>
                <w:color w:val="000000" w:themeColor="text1"/>
                <w:lang w:val="es-ES"/>
              </w:rPr>
              <w:t>Informes de comerciantes</w:t>
            </w:r>
          </w:p>
          <w:p w14:paraId="64F6C335" w14:textId="109BAD3A" w:rsidR="00A94B33" w:rsidRPr="008A7BAF" w:rsidRDefault="00DC4E99" w:rsidP="003805BA">
            <w:pPr>
              <w:keepNext/>
              <w:keepLines/>
              <w:tabs>
                <w:tab w:val="left" w:pos="2993"/>
              </w:tabs>
              <w:spacing w:before="120" w:after="120" w:line="240" w:lineRule="auto"/>
              <w:rPr>
                <w:i/>
                <w:color w:val="000000" w:themeColor="text1"/>
                <w:lang w:val="es-ES"/>
              </w:rPr>
            </w:pPr>
            <w:r w:rsidRPr="008A7BAF">
              <w:rPr>
                <w:i/>
                <w:color w:val="000000" w:themeColor="text1"/>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A94B33" w:rsidRPr="008A7BAF" w14:paraId="7C9DD489" w14:textId="77777777" w:rsidTr="00102E44">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BBDD0" w14:textId="34819212" w:rsidR="00A94B33" w:rsidRPr="008A7BAF" w:rsidRDefault="00C36E92" w:rsidP="003805BA">
                  <w:pPr>
                    <w:spacing w:line="240" w:lineRule="auto"/>
                    <w:jc w:val="left"/>
                    <w:rPr>
                      <w:sz w:val="20"/>
                      <w:szCs w:val="20"/>
                      <w:lang w:val="es-ES" w:eastAsia="ko-KR"/>
                    </w:rPr>
                  </w:pPr>
                  <w:r w:rsidRPr="008A7BAF">
                    <w:rPr>
                      <w:b/>
                      <w:sz w:val="20"/>
                      <w:szCs w:val="20"/>
                      <w:lang w:val="es-ES" w:eastAsia="ko-KR"/>
                    </w:rPr>
                    <w:t>Aplicable a</w:t>
                  </w:r>
                  <w:r w:rsidR="00A94B33" w:rsidRPr="008A7BAF">
                    <w:rPr>
                      <w:b/>
                      <w:sz w:val="20"/>
                      <w:szCs w:val="20"/>
                      <w:lang w:val="es-ES" w:eastAsia="ko-KR"/>
                    </w:rPr>
                    <w:t>:</w:t>
                  </w:r>
                  <w:r w:rsidR="00A94B33" w:rsidRPr="008A7BAF">
                    <w:rPr>
                      <w:sz w:val="20"/>
                      <w:szCs w:val="20"/>
                      <w:lang w:val="es-ES" w:eastAsia="ko-KR"/>
                    </w:rPr>
                    <w:t xml:space="preserve"> </w:t>
                  </w:r>
                  <w:r w:rsidRPr="008A7BAF">
                    <w:rPr>
                      <w:sz w:val="20"/>
                      <w:szCs w:val="20"/>
                      <w:lang w:val="es-ES" w:eastAsia="ko-KR"/>
                    </w:rPr>
                    <w:t>Comerciantes</w:t>
                  </w:r>
                </w:p>
              </w:tc>
            </w:tr>
            <w:tr w:rsidR="00A94B33" w:rsidRPr="00283B16" w14:paraId="3FDF7A13"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4DEF9543" w14:textId="31DC6DEC" w:rsidR="00A94B33" w:rsidRPr="008A7BAF" w:rsidRDefault="00C36E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7456" w:type="dxa"/>
                  <w:tcBorders>
                    <w:top w:val="single" w:sz="4" w:space="0" w:color="auto"/>
                    <w:left w:val="single" w:sz="4" w:space="0" w:color="auto"/>
                    <w:bottom w:val="single" w:sz="4" w:space="0" w:color="auto"/>
                    <w:right w:val="single" w:sz="4" w:space="0" w:color="auto"/>
                  </w:tcBorders>
                  <w:vAlign w:val="center"/>
                </w:tcPr>
                <w:p w14:paraId="165FF11C" w14:textId="77777777" w:rsidR="00B206AB" w:rsidRPr="008A7BAF" w:rsidRDefault="00B206AB" w:rsidP="00B206AB">
                  <w:pPr>
                    <w:spacing w:line="240" w:lineRule="auto"/>
                    <w:rPr>
                      <w:sz w:val="20"/>
                      <w:szCs w:val="20"/>
                      <w:lang w:val="es-ES" w:eastAsia="ko-KR"/>
                    </w:rPr>
                  </w:pPr>
                  <w:r w:rsidRPr="008A7BAF">
                    <w:rPr>
                      <w:sz w:val="20"/>
                      <w:szCs w:val="20"/>
                      <w:lang w:val="es-ES" w:eastAsia="ko-KR"/>
                    </w:rPr>
                    <w:t>Usted presenta un informe Fairtrade International todos los años con sus datos. Los datos se presentan utilizando la plantilla disponible e incluyen:</w:t>
                  </w:r>
                </w:p>
                <w:p w14:paraId="162585C1" w14:textId="2F9A6634" w:rsidR="00A94B33" w:rsidRPr="008A7BAF" w:rsidRDefault="00B206AB" w:rsidP="003805BA">
                  <w:pPr>
                    <w:spacing w:line="240" w:lineRule="auto"/>
                    <w:jc w:val="left"/>
                    <w:rPr>
                      <w:b/>
                      <w:sz w:val="20"/>
                      <w:szCs w:val="20"/>
                      <w:lang w:val="es-ES" w:eastAsia="ko-KR"/>
                    </w:rPr>
                  </w:pPr>
                  <w:r w:rsidRPr="008A7BAF">
                    <w:rPr>
                      <w:rFonts w:cs="Arial"/>
                      <w:b/>
                      <w:color w:val="000000" w:themeColor="text1"/>
                      <w:sz w:val="20"/>
                      <w:szCs w:val="20"/>
                      <w:lang w:val="es-ES"/>
                    </w:rPr>
                    <w:t>Apoyo al plan de prevención y mitigación de deforestación de la OPP</w:t>
                  </w:r>
                  <w:r w:rsidR="005D5D28" w:rsidRPr="008A7BAF">
                    <w:rPr>
                      <w:b/>
                      <w:sz w:val="20"/>
                      <w:szCs w:val="20"/>
                      <w:lang w:val="es-ES" w:eastAsia="ko-KR"/>
                    </w:rPr>
                    <w:t>:</w:t>
                  </w:r>
                </w:p>
                <w:p w14:paraId="08E58768" w14:textId="4B803ABC" w:rsidR="00B206AB" w:rsidRPr="008A7BAF" w:rsidRDefault="00B206AB" w:rsidP="00B206AB">
                  <w:pPr>
                    <w:pStyle w:val="ListParagraph"/>
                    <w:numPr>
                      <w:ilvl w:val="0"/>
                      <w:numId w:val="48"/>
                    </w:numPr>
                    <w:spacing w:line="240" w:lineRule="auto"/>
                    <w:rPr>
                      <w:sz w:val="20"/>
                      <w:szCs w:val="20"/>
                      <w:lang w:val="es-ES" w:eastAsia="ko-KR"/>
                    </w:rPr>
                  </w:pPr>
                  <w:r w:rsidRPr="008A7BAF">
                    <w:rPr>
                      <w:sz w:val="20"/>
                      <w:szCs w:val="20"/>
                      <w:lang w:val="es-ES" w:eastAsia="ko-KR"/>
                    </w:rPr>
                    <w:t>¿Qué tipo de apoyo brindó a las OPP durante el año pasado para implementar su plan?</w:t>
                  </w:r>
                </w:p>
                <w:p w14:paraId="2F1125AF" w14:textId="6888572D" w:rsidR="00A94B33" w:rsidRPr="008A7BAF" w:rsidRDefault="00B206AB" w:rsidP="00B206AB">
                  <w:pPr>
                    <w:pStyle w:val="ListParagraph"/>
                    <w:numPr>
                      <w:ilvl w:val="0"/>
                      <w:numId w:val="48"/>
                    </w:numPr>
                    <w:spacing w:line="240" w:lineRule="auto"/>
                    <w:rPr>
                      <w:sz w:val="20"/>
                      <w:szCs w:val="20"/>
                      <w:lang w:val="es-ES" w:eastAsia="ko-KR"/>
                    </w:rPr>
                  </w:pPr>
                  <w:r w:rsidRPr="008A7BAF">
                    <w:rPr>
                      <w:sz w:val="20"/>
                      <w:szCs w:val="20"/>
                      <w:lang w:val="es-ES" w:eastAsia="ko-KR"/>
                    </w:rPr>
                    <w:t>¿Cuál es el valor económico del apoyo que brindó durante el año pasado?</w:t>
                  </w:r>
                </w:p>
              </w:tc>
            </w:tr>
          </w:tbl>
          <w:p w14:paraId="7B5AFA06" w14:textId="4AB58D5B" w:rsidR="00A94B33" w:rsidRPr="008A7BAF" w:rsidRDefault="00BD6DE2" w:rsidP="003805BA">
            <w:pPr>
              <w:keepNext/>
              <w:keepLines/>
              <w:tabs>
                <w:tab w:val="left" w:pos="2993"/>
              </w:tabs>
              <w:spacing w:before="120" w:after="120" w:line="240" w:lineRule="auto"/>
              <w:rPr>
                <w:lang w:val="es-ES"/>
              </w:rPr>
            </w:pPr>
            <w:r w:rsidRPr="008A7BAF">
              <w:rPr>
                <w:b/>
                <w:lang w:val="es-ES"/>
              </w:rPr>
              <w:t xml:space="preserve">Justificación: </w:t>
            </w:r>
            <w:r w:rsidR="000B6D92" w:rsidRPr="008A7BAF">
              <w:rPr>
                <w:lang w:val="es-ES"/>
              </w:rPr>
              <w:t xml:space="preserve">Los indicadores de informes se compartirán anualmente con Fairtrade International, para seguir el objetivo de Fairtrade de repartir el costo del sistema de </w:t>
            </w:r>
            <w:r w:rsidR="00273396" w:rsidRPr="008A7BAF">
              <w:rPr>
                <w:lang w:val="es-ES"/>
              </w:rPr>
              <w:t>monitoreo</w:t>
            </w:r>
            <w:r w:rsidR="000B6D92" w:rsidRPr="008A7BAF">
              <w:rPr>
                <w:lang w:val="es-ES"/>
              </w:rPr>
              <w:t xml:space="preserve"> y remediación a lo largo de la cadena de suministro.  Esta información se mantendrá de forma confidencial.</w:t>
            </w:r>
          </w:p>
          <w:p w14:paraId="6C36B130" w14:textId="68DE4D6B" w:rsidR="00A94B33" w:rsidRPr="008A7BAF" w:rsidRDefault="00BD6DE2" w:rsidP="003805BA">
            <w:pPr>
              <w:keepNext/>
              <w:keepLines/>
              <w:tabs>
                <w:tab w:val="left" w:pos="2993"/>
              </w:tabs>
              <w:spacing w:before="120" w:after="120" w:line="240" w:lineRule="auto"/>
              <w:rPr>
                <w:lang w:val="es-ES"/>
              </w:rPr>
            </w:pPr>
            <w:r w:rsidRPr="008A7BAF">
              <w:rPr>
                <w:b/>
                <w:lang w:val="es-ES"/>
              </w:rPr>
              <w:t xml:space="preserve">Implicaciones: </w:t>
            </w:r>
            <w:r w:rsidR="000B6D92" w:rsidRPr="008A7BAF">
              <w:rPr>
                <w:lang w:val="es-ES"/>
              </w:rPr>
              <w:t>Esto supone una carga administrativa mínima para los comerciantes.</w:t>
            </w:r>
          </w:p>
          <w:p w14:paraId="093865C4" w14:textId="0722813C" w:rsidR="00A94B33" w:rsidRPr="008A7BAF" w:rsidRDefault="00F6785F" w:rsidP="003805BA">
            <w:pPr>
              <w:spacing w:after="120" w:line="240" w:lineRule="auto"/>
              <w:jc w:val="left"/>
              <w:rPr>
                <w:b/>
                <w:color w:val="00B9E4" w:themeColor="background2"/>
                <w:lang w:val="es-ES"/>
              </w:rPr>
            </w:pPr>
            <w:r w:rsidRPr="008A7BAF">
              <w:rPr>
                <w:b/>
                <w:color w:val="00B9E4" w:themeColor="background2"/>
                <w:lang w:val="es-ES"/>
              </w:rPr>
              <w:t xml:space="preserve">2.8.1 </w:t>
            </w:r>
            <w:r w:rsidR="00BD6DE2" w:rsidRPr="008A7BAF">
              <w:rPr>
                <w:b/>
                <w:color w:val="00B9E4" w:themeColor="background2"/>
                <w:lang w:val="es-ES"/>
              </w:rPr>
              <w:t>¿Está de acuerdo con este requisito?</w:t>
            </w:r>
          </w:p>
          <w:p w14:paraId="761244C5"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5E53234"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34C3B973"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53AE5255"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D269522" w14:textId="31FCCA81" w:rsidR="00A94B33"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0C341FC8" w14:textId="732286B8" w:rsidR="00A94B33" w:rsidRPr="008A7BAF" w:rsidRDefault="00F6785F"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6B3FABF" w14:textId="473025E0" w:rsidR="00A94B33" w:rsidRPr="008A7BAF" w:rsidRDefault="00F6785F" w:rsidP="003805BA">
            <w:pPr>
              <w:spacing w:after="120" w:line="240" w:lineRule="auto"/>
              <w:jc w:val="left"/>
              <w:rPr>
                <w:b/>
                <w:color w:val="00B9E4" w:themeColor="background2"/>
                <w:lang w:val="es-ES"/>
              </w:rPr>
            </w:pPr>
            <w:r w:rsidRPr="008A7BAF">
              <w:rPr>
                <w:b/>
                <w:color w:val="00B9E4" w:themeColor="background2"/>
                <w:lang w:val="es-ES"/>
              </w:rPr>
              <w:t xml:space="preserve">2.8.2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01A748FB" w14:textId="77777777" w:rsidR="00A94B33" w:rsidRPr="008A7BAF" w:rsidRDefault="00A94B3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09A785A0" w14:textId="77777777" w:rsidR="00A94B33" w:rsidRPr="008A7BAF" w:rsidRDefault="00A94B3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ABE06B1" w14:textId="77777777" w:rsidR="00A94B33" w:rsidRPr="008A7BAF" w:rsidRDefault="00A94B3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6713A926" w14:textId="77777777" w:rsidR="00A94B33" w:rsidRPr="008A7BAF" w:rsidRDefault="00A94B3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84D0E2A" w14:textId="77777777" w:rsidR="00A94B33" w:rsidRPr="008A7BAF" w:rsidRDefault="00A94B3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3F2548A9" w14:textId="3E1C3894" w:rsidR="00A94B33" w:rsidRPr="008A7BAF" w:rsidRDefault="00F6785F" w:rsidP="003805BA">
            <w:pPr>
              <w:spacing w:after="120" w:line="240" w:lineRule="auto"/>
              <w:jc w:val="left"/>
              <w:rPr>
                <w:b/>
                <w:color w:val="00B9E4" w:themeColor="background2"/>
                <w:lang w:val="es-ES"/>
              </w:rPr>
            </w:pPr>
            <w:r w:rsidRPr="008A7BAF">
              <w:rPr>
                <w:b/>
                <w:color w:val="00B9E4" w:themeColor="background2"/>
                <w:lang w:val="es-ES"/>
              </w:rPr>
              <w:t xml:space="preserve">2.8.3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14614859" w14:textId="67428D44" w:rsidR="00A94B33" w:rsidRPr="008A7BAF" w:rsidRDefault="00F6785F" w:rsidP="003805BA">
            <w:pPr>
              <w:keepNext/>
              <w:keepLines/>
              <w:tabs>
                <w:tab w:val="left" w:pos="735"/>
              </w:tabs>
              <w:spacing w:before="120" w:after="120" w:line="240" w:lineRule="auto"/>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32146B6" w14:textId="448771C8" w:rsidR="00A94B33" w:rsidRPr="008A7BAF" w:rsidRDefault="00F6785F" w:rsidP="003805BA">
            <w:pPr>
              <w:spacing w:after="120" w:line="240" w:lineRule="auto"/>
              <w:jc w:val="left"/>
              <w:rPr>
                <w:b/>
                <w:color w:val="00B9E4" w:themeColor="background2"/>
                <w:lang w:val="es-ES"/>
              </w:rPr>
            </w:pPr>
            <w:r w:rsidRPr="008A7BAF">
              <w:rPr>
                <w:b/>
                <w:color w:val="00B9E4" w:themeColor="background2"/>
                <w:lang w:val="es-ES"/>
              </w:rPr>
              <w:t xml:space="preserve">2.8.4 </w:t>
            </w:r>
            <w:r w:rsidR="00BD6DE2"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558FCDBC"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Todos</w:t>
            </w:r>
            <w:r w:rsidRPr="008A7BAF">
              <w:rPr>
                <w:lang w:val="es-ES"/>
              </w:rPr>
              <w:tab/>
            </w:r>
            <w:r w:rsidRPr="008A7BAF">
              <w:rPr>
                <w:lang w:val="es-ES"/>
              </w:rPr>
              <w:tab/>
              <w:t xml:space="preserve"> </w:t>
            </w:r>
          </w:p>
          <w:p w14:paraId="08D48E6D"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5D689901"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10C2980E"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144FF8A7"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5B02CE8C"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15BAAD53"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3598022C"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0A8085C1" w14:textId="2DACA1FC" w:rsidR="003768CE" w:rsidRPr="008A7BAF" w:rsidRDefault="00F6785F"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2.8.5</w:t>
            </w:r>
            <w:r w:rsidR="00C36E92" w:rsidRPr="008A7BAF">
              <w:rPr>
                <w:b/>
                <w:color w:val="00B9E4" w:themeColor="background2"/>
                <w:lang w:val="es-ES"/>
              </w:rPr>
              <w:t xml:space="preserve"> ¿Quiere realizar algún otro comentario sobre los riesgos de </w:t>
            </w:r>
            <w:r w:rsidR="0060270E" w:rsidRPr="008A7BAF">
              <w:rPr>
                <w:b/>
                <w:color w:val="00B9E4" w:themeColor="background2"/>
                <w:lang w:val="es-ES"/>
              </w:rPr>
              <w:t>deforestación</w:t>
            </w:r>
            <w:r w:rsidR="00C36E92" w:rsidRPr="008A7BAF">
              <w:rPr>
                <w:b/>
                <w:color w:val="00B9E4" w:themeColor="background2"/>
                <w:lang w:val="es-ES"/>
              </w:rPr>
              <w:t>?</w:t>
            </w:r>
          </w:p>
          <w:p w14:paraId="3BCDDCDB" w14:textId="54367BD6" w:rsidR="002C383C" w:rsidRPr="008A7BAF" w:rsidRDefault="00F6785F" w:rsidP="003805BA">
            <w:pPr>
              <w:spacing w:after="200" w:line="240" w:lineRule="auto"/>
              <w:jc w:val="left"/>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r>
    </w:tbl>
    <w:p w14:paraId="571A2A9A" w14:textId="4C600174" w:rsidR="001E5C1C" w:rsidRPr="008A7BAF" w:rsidRDefault="00A46EF0" w:rsidP="003805BA">
      <w:pPr>
        <w:pStyle w:val="Heading1"/>
        <w:numPr>
          <w:ilvl w:val="0"/>
          <w:numId w:val="3"/>
        </w:numPr>
        <w:spacing w:line="240" w:lineRule="auto"/>
        <w:rPr>
          <w:lang w:val="es-ES"/>
        </w:rPr>
      </w:pPr>
      <w:bookmarkStart w:id="19" w:name="_Toc79664710"/>
      <w:bookmarkStart w:id="20" w:name="_Toc486319273"/>
      <w:r w:rsidRPr="008A7BAF">
        <w:rPr>
          <w:lang w:val="es-ES"/>
        </w:rPr>
        <w:t>Fortalecimiento de los requisitos de trazabilidad y transparencia para el cacao Fairtrade y los pagos a los agricultores del precio mínimo y la prima de Comercio Justo Fairtrade</w:t>
      </w:r>
      <w:bookmarkEnd w:id="19"/>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1E5C1C" w:rsidRPr="008A7BAF" w14:paraId="50ABCDFB" w14:textId="77777777" w:rsidTr="005A64A9">
        <w:tc>
          <w:tcPr>
            <w:tcW w:w="9019" w:type="dxa"/>
          </w:tcPr>
          <w:p w14:paraId="30343D6B" w14:textId="51C7EC64" w:rsidR="00A46EF0" w:rsidRPr="008A7BAF" w:rsidRDefault="00A46EF0" w:rsidP="002349B5">
            <w:pPr>
              <w:spacing w:after="200" w:line="240" w:lineRule="auto"/>
              <w:rPr>
                <w:rFonts w:eastAsia="SimSun" w:cs="Arial"/>
                <w:szCs w:val="22"/>
                <w:lang w:val="es-ES" w:eastAsia="zh-CN"/>
              </w:rPr>
            </w:pPr>
            <w:r w:rsidRPr="008A7BAF">
              <w:rPr>
                <w:rFonts w:eastAsia="SimSun" w:cs="Arial"/>
                <w:szCs w:val="22"/>
                <w:lang w:val="es-ES" w:eastAsia="zh-CN"/>
              </w:rPr>
              <w:t>Fairtrade ofrece a sus socios la opción de operar con cacao en sus cadenas de suministro con trazabilidad o a través del balance de masas, una vez que el cacao ha salido de la OPP</w:t>
            </w:r>
            <w:r w:rsidR="007075DE" w:rsidRPr="008A7BAF">
              <w:rPr>
                <w:rStyle w:val="FootnoteReference"/>
                <w:rFonts w:eastAsia="SimSun" w:cs="Arial"/>
                <w:szCs w:val="22"/>
                <w:lang w:val="es-ES" w:eastAsia="zh-CN"/>
              </w:rPr>
              <w:footnoteReference w:id="7"/>
            </w:r>
            <w:r w:rsidRPr="008A7BAF">
              <w:rPr>
                <w:rFonts w:eastAsia="SimSun" w:cs="Arial"/>
                <w:szCs w:val="22"/>
                <w:lang w:val="es-ES" w:eastAsia="zh-CN"/>
              </w:rPr>
              <w:t>. Sin embargo, muy pocos socios comerciales optan por ser auditados para la trazabilidad física en el cacao y optan normalmente por el balance de masas. El desarrollo del sector indica que esto podría cambiar, especialmente con los próximos requisitos regulatorios de la UE sobre deforestación y derechos humanos, que requerirán que los socios comerciales estén mucho mejor informados sobre las prácticas y el abastecimiento de su cadena de suministro. Las plataformas nacionales de cacao en Europa</w:t>
            </w:r>
            <w:r w:rsidR="007075DE" w:rsidRPr="008A7BAF">
              <w:rPr>
                <w:rStyle w:val="FootnoteReference"/>
                <w:rFonts w:eastAsia="SimSun" w:cs="Arial"/>
                <w:szCs w:val="22"/>
                <w:lang w:val="es-ES" w:eastAsia="zh-CN"/>
              </w:rPr>
              <w:footnoteReference w:id="8"/>
            </w:r>
            <w:r w:rsidRPr="008A7BAF">
              <w:rPr>
                <w:rFonts w:eastAsia="SimSun" w:cs="Arial"/>
                <w:szCs w:val="22"/>
                <w:lang w:val="es-ES" w:eastAsia="zh-CN"/>
              </w:rPr>
              <w:t xml:space="preserve"> están impulsando el diálogo para mejorar la trazabilidad y la transparencia en las cadenas de suministro de cacao para aumentar así la responsabilidad y la sostenibilidad. La trazabilidad completa desde el nivel de la finca hasta el primer punto de compra es uno de los compromisos de la Iniciativa Cacao &amp; Bosques, y el Estándar Regional Africano requerirá la separación del cacao ARS hasta el punto de exportación.</w:t>
            </w:r>
          </w:p>
          <w:p w14:paraId="2E0B8064" w14:textId="7DC4A0DA" w:rsidR="001E5C1C" w:rsidRPr="008A7BAF" w:rsidRDefault="007075DE" w:rsidP="002349B5">
            <w:pPr>
              <w:spacing w:after="200" w:line="240" w:lineRule="auto"/>
              <w:rPr>
                <w:rFonts w:eastAsia="SimSun" w:cs="Arial"/>
                <w:szCs w:val="22"/>
                <w:lang w:val="es-ES" w:eastAsia="zh-CN"/>
              </w:rPr>
            </w:pPr>
            <w:r w:rsidRPr="008A7BAF">
              <w:rPr>
                <w:rFonts w:eastAsia="SimSun" w:cs="Arial"/>
                <w:szCs w:val="22"/>
                <w:lang w:val="es-ES" w:eastAsia="zh-CN"/>
              </w:rPr>
              <w:t>Los comerciantes han desarrollado cadenas de suministro "directas" con grupos de agricultores o cooperativas caracterizadas por sus relaciones y compromisos para el abastecimiento de cacao a más largo plazo.</w:t>
            </w:r>
          </w:p>
          <w:p w14:paraId="0F013DFE" w14:textId="3B8B480B" w:rsidR="004B3761" w:rsidRPr="008A7BAF" w:rsidRDefault="004B3761" w:rsidP="004B3761">
            <w:pPr>
              <w:spacing w:after="200" w:line="240" w:lineRule="auto"/>
              <w:rPr>
                <w:rFonts w:eastAsia="SimSun" w:cs="Arial"/>
                <w:b/>
                <w:szCs w:val="22"/>
                <w:lang w:val="es-ES" w:eastAsia="zh-CN"/>
              </w:rPr>
            </w:pPr>
            <w:r w:rsidRPr="008A7BAF">
              <w:rPr>
                <w:rFonts w:eastAsia="SimSun" w:cs="Arial"/>
                <w:b/>
                <w:szCs w:val="22"/>
                <w:lang w:val="es-ES" w:eastAsia="zh-CN"/>
              </w:rPr>
              <w:t>Trazabilidad desde los agricultores a la OPP (trazabilidad de primera milla) y desde la OPP hasta los comerciantes.</w:t>
            </w:r>
          </w:p>
          <w:p w14:paraId="36EF2A29" w14:textId="3DB3F358" w:rsidR="005A64A9" w:rsidRPr="008A7BAF" w:rsidRDefault="004B3761" w:rsidP="004B3761">
            <w:pPr>
              <w:spacing w:after="200" w:line="240" w:lineRule="auto"/>
              <w:rPr>
                <w:rFonts w:eastAsia="SimSun" w:cs="Arial"/>
                <w:b/>
                <w:szCs w:val="22"/>
                <w:lang w:val="es-ES" w:eastAsia="zh-CN"/>
              </w:rPr>
            </w:pPr>
            <w:r w:rsidRPr="008A7BAF">
              <w:rPr>
                <w:rFonts w:eastAsia="SimSun" w:cs="Arial"/>
                <w:b/>
                <w:szCs w:val="22"/>
                <w:lang w:val="es-ES" w:eastAsia="zh-CN"/>
              </w:rPr>
              <w:t>Las propuestas tienen como objetivo:</w:t>
            </w:r>
          </w:p>
          <w:p w14:paraId="7491E973" w14:textId="6756A6AF" w:rsidR="001979D6" w:rsidRPr="008A7BAF" w:rsidRDefault="001979D6" w:rsidP="001979D6">
            <w:pPr>
              <w:pStyle w:val="ListParagraph"/>
              <w:numPr>
                <w:ilvl w:val="0"/>
                <w:numId w:val="5"/>
              </w:numPr>
              <w:spacing w:after="200" w:line="240" w:lineRule="auto"/>
              <w:rPr>
                <w:rFonts w:eastAsia="SimSun" w:cs="Arial"/>
                <w:szCs w:val="22"/>
                <w:lang w:val="es-ES" w:eastAsia="zh-CN"/>
              </w:rPr>
            </w:pPr>
            <w:r w:rsidRPr="008A7BAF">
              <w:rPr>
                <w:rFonts w:eastAsia="SimSun" w:cs="Arial"/>
                <w:szCs w:val="22"/>
                <w:lang w:val="es-ES" w:eastAsia="zh-CN"/>
              </w:rPr>
              <w:t>Mejorar la precisión de los datos de ventas y producción de los miembros registrados por las OPP mediante una estimación de rendimiento creíble, detección y gestión de la producción frente irregularidades en las ventas y la calibración regular de los equipos de pesaje.</w:t>
            </w:r>
          </w:p>
          <w:p w14:paraId="1CB5C64F" w14:textId="0082EE3C" w:rsidR="001979D6" w:rsidRPr="008A7BAF" w:rsidRDefault="001979D6" w:rsidP="001979D6">
            <w:pPr>
              <w:pStyle w:val="ListParagraph"/>
              <w:numPr>
                <w:ilvl w:val="0"/>
                <w:numId w:val="5"/>
              </w:numPr>
              <w:spacing w:after="200" w:line="240" w:lineRule="auto"/>
              <w:rPr>
                <w:rFonts w:eastAsia="SimSun" w:cs="Arial"/>
                <w:szCs w:val="22"/>
                <w:lang w:val="es-ES" w:eastAsia="zh-CN"/>
              </w:rPr>
            </w:pPr>
            <w:r w:rsidRPr="008A7BAF">
              <w:rPr>
                <w:rFonts w:eastAsia="SimSun" w:cs="Arial"/>
                <w:szCs w:val="22"/>
                <w:lang w:val="es-ES" w:eastAsia="zh-CN"/>
              </w:rPr>
              <w:t>Mejorar la debida diligencia de los procedimientos de trazabilidad de las OPP</w:t>
            </w:r>
          </w:p>
          <w:p w14:paraId="04857CF9" w14:textId="786432A3" w:rsidR="001979D6" w:rsidRPr="008A7BAF" w:rsidRDefault="001979D6" w:rsidP="001979D6">
            <w:pPr>
              <w:pStyle w:val="ListParagraph"/>
              <w:numPr>
                <w:ilvl w:val="0"/>
                <w:numId w:val="5"/>
              </w:numPr>
              <w:spacing w:after="200" w:line="240" w:lineRule="auto"/>
              <w:rPr>
                <w:rFonts w:eastAsia="SimSun" w:cs="Arial"/>
                <w:szCs w:val="22"/>
                <w:lang w:val="es-ES" w:eastAsia="zh-CN"/>
              </w:rPr>
            </w:pPr>
            <w:r w:rsidRPr="008A7BAF">
              <w:rPr>
                <w:rFonts w:eastAsia="SimSun" w:cs="Arial"/>
                <w:szCs w:val="22"/>
                <w:lang w:val="es-ES" w:eastAsia="zh-CN"/>
              </w:rPr>
              <w:t>Promover el despliegue de soluciones técnicas para rastrear los granos de cacao vendidos por las OPP hasta las fincas.</w:t>
            </w:r>
          </w:p>
          <w:p w14:paraId="35959578" w14:textId="525C2258" w:rsidR="001979D6" w:rsidRPr="008A7BAF" w:rsidRDefault="001979D6" w:rsidP="001979D6">
            <w:pPr>
              <w:pStyle w:val="ListParagraph"/>
              <w:numPr>
                <w:ilvl w:val="0"/>
                <w:numId w:val="5"/>
              </w:numPr>
              <w:spacing w:after="200" w:line="240" w:lineRule="auto"/>
              <w:rPr>
                <w:rFonts w:eastAsia="SimSun" w:cs="Arial"/>
                <w:szCs w:val="22"/>
                <w:lang w:val="es-ES" w:eastAsia="zh-CN"/>
              </w:rPr>
            </w:pPr>
            <w:r w:rsidRPr="008A7BAF">
              <w:rPr>
                <w:rFonts w:eastAsia="SimSun" w:cs="Arial"/>
                <w:szCs w:val="22"/>
                <w:lang w:val="es-ES" w:eastAsia="zh-CN"/>
              </w:rPr>
              <w:t>Requerir la segregación física de los productos Fairtrade hasta el punto de exportación.</w:t>
            </w:r>
          </w:p>
          <w:p w14:paraId="5E25955A" w14:textId="325A3B42" w:rsidR="00DE254E" w:rsidRPr="008A7BAF" w:rsidRDefault="00C379C5" w:rsidP="002349B5">
            <w:pPr>
              <w:spacing w:before="120" w:after="120" w:line="240" w:lineRule="auto"/>
              <w:jc w:val="left"/>
              <w:rPr>
                <w:b/>
                <w:lang w:val="es-ES"/>
              </w:rPr>
            </w:pPr>
            <w:r w:rsidRPr="008A7BAF">
              <w:rPr>
                <w:b/>
                <w:lang w:val="es-ES"/>
              </w:rPr>
              <w:t xml:space="preserve">3.1 </w:t>
            </w:r>
            <w:r w:rsidR="000B6D92" w:rsidRPr="008A7BAF">
              <w:rPr>
                <w:b/>
                <w:lang w:val="es-ES"/>
              </w:rPr>
              <w:t>Producción de miembros y organizaciones</w:t>
            </w:r>
          </w:p>
          <w:p w14:paraId="51EA3BB0" w14:textId="2C3FA3B0" w:rsidR="00081975" w:rsidRPr="008A7BAF" w:rsidRDefault="00DC4E99" w:rsidP="002349B5">
            <w:pPr>
              <w:spacing w:before="120" w:after="120" w:line="240" w:lineRule="auto"/>
              <w:jc w:val="left"/>
              <w:rPr>
                <w:i/>
                <w:lang w:val="es-ES"/>
              </w:rPr>
            </w:pPr>
            <w:r w:rsidRPr="008A7BAF">
              <w:rPr>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DE254E" w:rsidRPr="008A7BAF" w14:paraId="34A89589" w14:textId="77777777" w:rsidTr="00A50B99">
              <w:trPr>
                <w:trHeight w:val="38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F8971" w14:textId="555E8293" w:rsidR="00DE254E" w:rsidRPr="008A7BAF" w:rsidRDefault="000B6D92" w:rsidP="003805BA">
                  <w:pPr>
                    <w:spacing w:line="240" w:lineRule="auto"/>
                    <w:jc w:val="left"/>
                    <w:rPr>
                      <w:sz w:val="20"/>
                      <w:szCs w:val="20"/>
                      <w:lang w:val="es-ES" w:eastAsia="ko-KR"/>
                    </w:rPr>
                  </w:pPr>
                  <w:r w:rsidRPr="008A7BAF">
                    <w:rPr>
                      <w:b/>
                      <w:sz w:val="20"/>
                      <w:szCs w:val="20"/>
                      <w:lang w:val="es-ES" w:eastAsia="ko-KR"/>
                    </w:rPr>
                    <w:t>Aplicable a</w:t>
                  </w:r>
                  <w:r w:rsidR="00DE254E" w:rsidRPr="008A7BAF">
                    <w:rPr>
                      <w:b/>
                      <w:sz w:val="20"/>
                      <w:szCs w:val="20"/>
                      <w:lang w:val="es-ES" w:eastAsia="ko-KR"/>
                    </w:rPr>
                    <w:t>:</w:t>
                  </w:r>
                  <w:r w:rsidR="00DE254E" w:rsidRPr="008A7BAF">
                    <w:rPr>
                      <w:sz w:val="20"/>
                      <w:szCs w:val="20"/>
                      <w:lang w:val="es-ES" w:eastAsia="ko-KR"/>
                    </w:rPr>
                    <w:t xml:space="preserve"> </w:t>
                  </w:r>
                  <w:r w:rsidRPr="008A7BAF">
                    <w:rPr>
                      <w:sz w:val="20"/>
                      <w:szCs w:val="20"/>
                      <w:lang w:val="es-ES" w:eastAsia="ko-KR"/>
                    </w:rPr>
                    <w:t>OPP</w:t>
                  </w:r>
                </w:p>
              </w:tc>
            </w:tr>
            <w:tr w:rsidR="001E5C1C" w:rsidRPr="00283B16" w14:paraId="1351699E" w14:textId="77777777" w:rsidTr="00DE254E">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27D684F" w14:textId="48A1AA5A" w:rsidR="001E5C1C" w:rsidRPr="008A7BAF" w:rsidRDefault="000B6D92" w:rsidP="003805BA">
                  <w:pPr>
                    <w:spacing w:before="120" w:after="120" w:line="240" w:lineRule="auto"/>
                    <w:jc w:val="left"/>
                    <w:rPr>
                      <w:rFonts w:cs="Arial"/>
                      <w:b/>
                      <w:sz w:val="20"/>
                      <w:szCs w:val="20"/>
                      <w:lang w:val="es-ES" w:eastAsia="en-US"/>
                    </w:rPr>
                  </w:pPr>
                  <w:r w:rsidRPr="008A7BAF">
                    <w:rPr>
                      <w:rFonts w:cs="Arial"/>
                      <w:b/>
                      <w:sz w:val="20"/>
                      <w:szCs w:val="20"/>
                      <w:lang w:val="es-ES" w:eastAsia="en-US"/>
                    </w:rPr>
                    <w:t>Año</w:t>
                  </w:r>
                  <w:r w:rsidR="002D705A" w:rsidRPr="008A7BAF">
                    <w:rPr>
                      <w:rFonts w:cs="Arial"/>
                      <w:b/>
                      <w:sz w:val="20"/>
                      <w:szCs w:val="20"/>
                      <w:lang w:val="es-ES" w:eastAsia="en-US"/>
                    </w:rPr>
                    <w:t xml:space="preserve">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601779BC" w14:textId="01123724" w:rsidR="001E5C1C" w:rsidRPr="008A7BAF" w:rsidRDefault="000B6D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0684B17A" w14:textId="77777777" w:rsidR="003D3B53" w:rsidRPr="008A7BAF" w:rsidRDefault="003D3B53" w:rsidP="003D3B53">
                  <w:pPr>
                    <w:spacing w:line="240" w:lineRule="auto"/>
                    <w:jc w:val="left"/>
                    <w:rPr>
                      <w:sz w:val="20"/>
                      <w:szCs w:val="20"/>
                      <w:lang w:val="es-ES" w:eastAsia="ko-KR"/>
                    </w:rPr>
                  </w:pPr>
                  <w:r w:rsidRPr="008A7BAF">
                    <w:rPr>
                      <w:sz w:val="20"/>
                      <w:szCs w:val="20"/>
                      <w:lang w:val="es-ES" w:eastAsia="ko-KR"/>
                    </w:rPr>
                    <w:t>Usted registra una vez al año la producción de miembros individuales y la producción total de su organización. Esto incluye tanto la producción estimada como la real. Al estimar el rendimiento de los miembros, utiliza una metodología concreta y coherente que utiliza datos a nivel de la finca. Consulte el documento de orientación "Estimación de la producción de miembros". Usted compara la producción estimada con la producción y las ventas reales tanto a nivel de miembro como de organización para verificar que no haya diferencias significativas. Si se registran diferencias significativas a nivel de miembro individual o de organización, detalle el motivo y tome medidas para evitar que se repita.</w:t>
                  </w:r>
                </w:p>
                <w:p w14:paraId="219CB17A" w14:textId="2B995A7B" w:rsidR="001E5C1C" w:rsidRPr="008A7BAF" w:rsidRDefault="003D3B53" w:rsidP="003D3B53">
                  <w:pPr>
                    <w:spacing w:line="240" w:lineRule="auto"/>
                    <w:jc w:val="left"/>
                    <w:rPr>
                      <w:sz w:val="20"/>
                      <w:szCs w:val="20"/>
                      <w:lang w:val="es-ES" w:eastAsia="ko-KR"/>
                    </w:rPr>
                  </w:pPr>
                  <w:r w:rsidRPr="008A7BAF">
                    <w:rPr>
                      <w:sz w:val="20"/>
                      <w:szCs w:val="20"/>
                      <w:lang w:val="es-ES" w:eastAsia="ko-KR"/>
                    </w:rPr>
                    <w:t>La información de producción y ventas de los miembros está incluida en los reglamentos internos de las OPP, por lo tanto, existen medidas en caso de que se detecte que un miembro vende una cantidad mayor a la de sus volúmenes de producción estimados.</w:t>
                  </w:r>
                </w:p>
              </w:tc>
            </w:tr>
            <w:tr w:rsidR="00DE254E" w:rsidRPr="00283B16" w14:paraId="7C127D27" w14:textId="77777777" w:rsidTr="00DE254E">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54D9323" w14:textId="4DD7DFAC" w:rsidR="00DE254E" w:rsidRPr="008A7BAF" w:rsidRDefault="000B6D92" w:rsidP="003805BA">
                  <w:pPr>
                    <w:spacing w:line="240" w:lineRule="auto"/>
                    <w:jc w:val="left"/>
                    <w:rPr>
                      <w:sz w:val="20"/>
                      <w:szCs w:val="20"/>
                      <w:lang w:val="es-ES" w:eastAsia="ko-KR"/>
                    </w:rPr>
                  </w:pPr>
                  <w:r w:rsidRPr="008A7BAF">
                    <w:rPr>
                      <w:b/>
                      <w:sz w:val="20"/>
                      <w:szCs w:val="20"/>
                      <w:lang w:val="es-ES" w:eastAsia="ko-KR"/>
                    </w:rPr>
                    <w:t>Orientación</w:t>
                  </w:r>
                  <w:r w:rsidR="00DE254E" w:rsidRPr="008A7BAF">
                    <w:rPr>
                      <w:b/>
                      <w:sz w:val="20"/>
                      <w:szCs w:val="20"/>
                      <w:lang w:val="es-ES" w:eastAsia="ko-KR"/>
                    </w:rPr>
                    <w:t>:</w:t>
                  </w:r>
                  <w:r w:rsidR="00DE254E" w:rsidRPr="008A7BAF">
                    <w:rPr>
                      <w:sz w:val="20"/>
                      <w:szCs w:val="20"/>
                      <w:lang w:val="es-ES" w:eastAsia="ko-KR"/>
                    </w:rPr>
                    <w:t xml:space="preserve"> </w:t>
                  </w:r>
                  <w:r w:rsidR="003D3B53" w:rsidRPr="008A7BAF">
                    <w:rPr>
                      <w:sz w:val="20"/>
                      <w:szCs w:val="20"/>
                      <w:lang w:val="es-ES" w:eastAsia="ko-KR"/>
                    </w:rPr>
                    <w:t>Tener información precisa sobre la producción de los miembros es esencial para que una organización pueda funcionar como una empresa agrícola de éxito con una supervisión clara de su suministro de cacao y la capacidad de brindar servicios efectivos a los miembros. Los registros precisos de producción de los miembros permiten a las organizaciones: pronosticar el suministro total disponible de volúmenes certificados Fairtrade para la próxima temporada de comercialización de cacao; orientar las necesidades de capacitación y apoyo a los miembros para mejorar la productividad del cacao; y dar confianza a los compradores sobre el suministro y la legitimidad de cacao Fairtrade.</w:t>
                  </w:r>
                </w:p>
              </w:tc>
            </w:tr>
          </w:tbl>
          <w:p w14:paraId="6C584065" w14:textId="11B7E7B3" w:rsidR="001E5C1C" w:rsidRPr="008A7BAF" w:rsidRDefault="00BD6DE2" w:rsidP="002349B5">
            <w:pPr>
              <w:spacing w:before="120" w:after="120" w:line="240" w:lineRule="auto"/>
              <w:jc w:val="left"/>
              <w:rPr>
                <w:rFonts w:eastAsia="SimSun" w:cs="Arial"/>
                <w:szCs w:val="22"/>
                <w:lang w:val="es-ES" w:eastAsia="zh-CN"/>
              </w:rPr>
            </w:pPr>
            <w:r w:rsidRPr="008A7BAF">
              <w:rPr>
                <w:rFonts w:eastAsia="SimSun" w:cs="Arial"/>
                <w:b/>
                <w:szCs w:val="22"/>
                <w:lang w:val="es-ES" w:eastAsia="zh-CN"/>
              </w:rPr>
              <w:t xml:space="preserve">Justificación: </w:t>
            </w:r>
            <w:r w:rsidR="00D2445F" w:rsidRPr="008A7BAF">
              <w:rPr>
                <w:rFonts w:eastAsia="SimSun" w:cs="Arial"/>
                <w:szCs w:val="22"/>
                <w:lang w:val="es-ES" w:eastAsia="zh-CN"/>
              </w:rPr>
              <w:t xml:space="preserve">Para ayudar a las OPP a administrar su membresía y brindar seguridad a los socios comerciales necesarios para contar con relaciones transparentes a largo plazo, es necesario </w:t>
            </w:r>
            <w:r w:rsidR="003D3B53" w:rsidRPr="008A7BAF">
              <w:rPr>
                <w:rFonts w:eastAsia="SimSun" w:cs="Arial"/>
                <w:szCs w:val="22"/>
                <w:lang w:val="es-ES" w:eastAsia="zh-CN"/>
              </w:rPr>
              <w:t>supervisar</w:t>
            </w:r>
            <w:r w:rsidR="00D2445F" w:rsidRPr="008A7BAF">
              <w:rPr>
                <w:rFonts w:eastAsia="SimSun" w:cs="Arial"/>
                <w:szCs w:val="22"/>
                <w:lang w:val="es-ES" w:eastAsia="zh-CN"/>
              </w:rPr>
              <w:t xml:space="preserve"> de manera clara la producción real y las ventas en vez de una producción estimada por miembro.</w:t>
            </w:r>
          </w:p>
          <w:p w14:paraId="10AB4D05" w14:textId="5A64D562" w:rsidR="001E5C1C" w:rsidRPr="008A7BAF" w:rsidRDefault="00BD6DE2" w:rsidP="003805BA">
            <w:pPr>
              <w:spacing w:after="200" w:line="240" w:lineRule="auto"/>
              <w:jc w:val="left"/>
              <w:rPr>
                <w:lang w:val="es-ES"/>
              </w:rPr>
            </w:pPr>
            <w:r w:rsidRPr="008A7BAF">
              <w:rPr>
                <w:b/>
                <w:lang w:val="es-ES"/>
              </w:rPr>
              <w:t xml:space="preserve">Implicaciones: </w:t>
            </w:r>
            <w:r w:rsidR="00EE44CB" w:rsidRPr="008A7BAF">
              <w:rPr>
                <w:lang w:val="es-ES"/>
              </w:rPr>
              <w:t>Este proceso tendrá que estar integrado a nivel de las OPP como una función del Sistema de Gestión Interna (SGI).</w:t>
            </w:r>
          </w:p>
          <w:p w14:paraId="39D4D80F" w14:textId="7E4D912F" w:rsidR="00462104" w:rsidRPr="008A7BAF" w:rsidRDefault="004108F3" w:rsidP="003805BA">
            <w:pPr>
              <w:spacing w:after="120" w:line="240" w:lineRule="auto"/>
              <w:jc w:val="left"/>
              <w:rPr>
                <w:b/>
                <w:color w:val="00B9E4" w:themeColor="background2"/>
                <w:lang w:val="es-ES"/>
              </w:rPr>
            </w:pPr>
            <w:r w:rsidRPr="008A7BAF">
              <w:rPr>
                <w:b/>
                <w:color w:val="00B9E4" w:themeColor="background2"/>
                <w:lang w:val="es-ES"/>
              </w:rPr>
              <w:t xml:space="preserve">3.1.1 </w:t>
            </w:r>
            <w:r w:rsidR="00BD6DE2" w:rsidRPr="008A7BAF">
              <w:rPr>
                <w:b/>
                <w:color w:val="00B9E4" w:themeColor="background2"/>
                <w:lang w:val="es-ES"/>
              </w:rPr>
              <w:t>¿Está de acuerdo con este requisito?</w:t>
            </w:r>
          </w:p>
          <w:p w14:paraId="42BAFB8B"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1A50E44E"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2C5351E3"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3794B3B"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7455F22E" w14:textId="7B5BB3F1" w:rsidR="00462104" w:rsidRPr="008A7BAF" w:rsidRDefault="003D3B53"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2038D210" w14:textId="6A226D0A" w:rsidR="00462104"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EDF7353" w14:textId="68FDA6A5" w:rsidR="00462104" w:rsidRPr="008A7BAF" w:rsidRDefault="004108F3" w:rsidP="003805BA">
            <w:pPr>
              <w:spacing w:after="120" w:line="240" w:lineRule="auto"/>
              <w:jc w:val="left"/>
              <w:rPr>
                <w:b/>
                <w:color w:val="00B9E4" w:themeColor="background2"/>
                <w:lang w:val="es-ES"/>
              </w:rPr>
            </w:pPr>
            <w:r w:rsidRPr="008A7BAF">
              <w:rPr>
                <w:b/>
                <w:color w:val="00B9E4" w:themeColor="background2"/>
                <w:lang w:val="es-ES"/>
              </w:rPr>
              <w:t xml:space="preserve">3.1.2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1D5803E2"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5499A894"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25E50770"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E5B2D13"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ADD267D"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411A7B87" w14:textId="3EBF3E02" w:rsidR="00462104" w:rsidRPr="008A7BAF" w:rsidRDefault="004108F3" w:rsidP="003805BA">
            <w:pPr>
              <w:spacing w:after="120" w:line="240" w:lineRule="auto"/>
              <w:jc w:val="left"/>
              <w:rPr>
                <w:b/>
                <w:color w:val="00B9E4" w:themeColor="background2"/>
                <w:lang w:val="es-ES"/>
              </w:rPr>
            </w:pPr>
            <w:r w:rsidRPr="008A7BAF">
              <w:rPr>
                <w:b/>
                <w:color w:val="00B9E4" w:themeColor="background2"/>
                <w:lang w:val="es-ES"/>
              </w:rPr>
              <w:t xml:space="preserve">3.1.3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3001B619" w14:textId="730F0EED" w:rsidR="00462104"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04960A1" w14:textId="77777777" w:rsidR="00462104" w:rsidRPr="008A7BAF" w:rsidRDefault="00462104" w:rsidP="003805BA">
            <w:pPr>
              <w:spacing w:after="200" w:line="240" w:lineRule="auto"/>
              <w:jc w:val="left"/>
              <w:rPr>
                <w:b/>
                <w:color w:val="00B9E4" w:themeColor="background2"/>
                <w:lang w:val="es-ES"/>
              </w:rPr>
            </w:pPr>
          </w:p>
          <w:p w14:paraId="6F5E15D6" w14:textId="7E1D6273" w:rsidR="00D27D34" w:rsidRPr="008A7BAF" w:rsidRDefault="007F1651" w:rsidP="002349B5">
            <w:pPr>
              <w:spacing w:before="120" w:after="120" w:line="240" w:lineRule="auto"/>
              <w:jc w:val="left"/>
              <w:rPr>
                <w:b/>
                <w:lang w:val="es-ES"/>
              </w:rPr>
            </w:pPr>
            <w:r w:rsidRPr="008A7BAF">
              <w:rPr>
                <w:b/>
                <w:lang w:val="es-ES"/>
              </w:rPr>
              <w:t xml:space="preserve">3.2 </w:t>
            </w:r>
            <w:r w:rsidR="000B6D92" w:rsidRPr="008A7BAF">
              <w:rPr>
                <w:b/>
                <w:lang w:val="es-ES"/>
              </w:rPr>
              <w:t>Equipo de pesaje</w:t>
            </w:r>
          </w:p>
          <w:p w14:paraId="7CCDD0A1" w14:textId="1C600B52" w:rsidR="00081975" w:rsidRPr="008A7BAF" w:rsidRDefault="00DC4E99" w:rsidP="002349B5">
            <w:pPr>
              <w:spacing w:before="120" w:after="120" w:line="240" w:lineRule="auto"/>
              <w:jc w:val="left"/>
              <w:rPr>
                <w:i/>
                <w:lang w:val="es-ES"/>
              </w:rPr>
            </w:pPr>
            <w:r w:rsidRPr="008A7BAF">
              <w:rPr>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D27D34" w:rsidRPr="008A7BAF" w14:paraId="3B47ED51" w14:textId="77777777" w:rsidTr="00716842">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8AB15" w14:textId="58B50771" w:rsidR="00D27D34" w:rsidRPr="008A7BAF" w:rsidRDefault="000B6D92" w:rsidP="003805BA">
                  <w:pPr>
                    <w:spacing w:line="240" w:lineRule="auto"/>
                    <w:jc w:val="left"/>
                    <w:rPr>
                      <w:sz w:val="20"/>
                      <w:szCs w:val="20"/>
                      <w:lang w:val="es-ES" w:eastAsia="ko-KR"/>
                    </w:rPr>
                  </w:pPr>
                  <w:r w:rsidRPr="008A7BAF">
                    <w:rPr>
                      <w:b/>
                      <w:sz w:val="20"/>
                      <w:szCs w:val="20"/>
                      <w:lang w:val="es-ES" w:eastAsia="ko-KR"/>
                    </w:rPr>
                    <w:t>Aplicable a</w:t>
                  </w:r>
                  <w:r w:rsidR="00D27D34" w:rsidRPr="008A7BAF">
                    <w:rPr>
                      <w:b/>
                      <w:sz w:val="20"/>
                      <w:szCs w:val="20"/>
                      <w:lang w:val="es-ES" w:eastAsia="ko-KR"/>
                    </w:rPr>
                    <w:t>:</w:t>
                  </w:r>
                  <w:r w:rsidR="00D27D34" w:rsidRPr="008A7BAF">
                    <w:rPr>
                      <w:sz w:val="20"/>
                      <w:szCs w:val="20"/>
                      <w:lang w:val="es-ES" w:eastAsia="ko-KR"/>
                    </w:rPr>
                    <w:t xml:space="preserve"> </w:t>
                  </w:r>
                  <w:r w:rsidRPr="008A7BAF">
                    <w:rPr>
                      <w:sz w:val="20"/>
                      <w:szCs w:val="20"/>
                      <w:lang w:val="es-ES" w:eastAsia="ko-KR"/>
                    </w:rPr>
                    <w:t>OPP</w:t>
                  </w:r>
                </w:p>
              </w:tc>
            </w:tr>
            <w:tr w:rsidR="00D27D34" w:rsidRPr="00283B16" w14:paraId="594F949B"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5168081A" w14:textId="3EB6715C" w:rsidR="00D27D34" w:rsidRPr="008A7BAF" w:rsidRDefault="000B6D92"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F0BB8D2" w14:textId="6D61A7E0" w:rsidR="00D27D34" w:rsidRPr="008A7BAF" w:rsidRDefault="000B6D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1FBE0EEE" w14:textId="7785B4ED" w:rsidR="00D27D34" w:rsidRPr="008A7BAF" w:rsidRDefault="00EE44CB" w:rsidP="003805BA">
                  <w:pPr>
                    <w:spacing w:line="240" w:lineRule="auto"/>
                    <w:jc w:val="left"/>
                    <w:rPr>
                      <w:sz w:val="20"/>
                      <w:szCs w:val="20"/>
                      <w:lang w:val="es-ES" w:eastAsia="ko-KR"/>
                    </w:rPr>
                  </w:pPr>
                  <w:r w:rsidRPr="008A7BAF">
                    <w:rPr>
                      <w:lang w:val="es-ES"/>
                    </w:rPr>
                    <w:t>Al menos una vez al año, usted calibra el equipo utilizado para establecer el peso de los granos de cacao comprados a sus miembros.</w:t>
                  </w:r>
                </w:p>
              </w:tc>
            </w:tr>
          </w:tbl>
          <w:p w14:paraId="5D04D779" w14:textId="5573101D" w:rsidR="00D27D34" w:rsidRPr="008A7BAF" w:rsidRDefault="00BD6DE2" w:rsidP="002349B5">
            <w:pPr>
              <w:spacing w:before="120" w:after="120" w:line="240" w:lineRule="auto"/>
              <w:jc w:val="left"/>
              <w:rPr>
                <w:b/>
                <w:lang w:val="es-ES"/>
              </w:rPr>
            </w:pPr>
            <w:r w:rsidRPr="008A7BAF">
              <w:rPr>
                <w:b/>
                <w:lang w:val="es-ES"/>
              </w:rPr>
              <w:t xml:space="preserve">Justificación: </w:t>
            </w:r>
            <w:r w:rsidR="00EE44CB" w:rsidRPr="008A7BAF">
              <w:rPr>
                <w:lang w:val="es-ES"/>
              </w:rPr>
              <w:t>Garantizar la precisión de los informes de ventas de los miembros, permite que los miembros reciban el pago correcto por su cacao.</w:t>
            </w:r>
          </w:p>
          <w:p w14:paraId="1DCB1CA5" w14:textId="4B15ABD8" w:rsidR="00D27D34" w:rsidRPr="008A7BAF" w:rsidRDefault="00BD6DE2" w:rsidP="003805BA">
            <w:pPr>
              <w:spacing w:after="200" w:line="240" w:lineRule="auto"/>
              <w:jc w:val="left"/>
              <w:rPr>
                <w:b/>
                <w:lang w:val="es-ES"/>
              </w:rPr>
            </w:pPr>
            <w:r w:rsidRPr="008A7BAF">
              <w:rPr>
                <w:b/>
                <w:lang w:val="es-ES"/>
              </w:rPr>
              <w:t xml:space="preserve">Implicaciones: </w:t>
            </w:r>
            <w:r w:rsidR="00EE44CB" w:rsidRPr="008A7BAF">
              <w:rPr>
                <w:lang w:val="es-ES"/>
              </w:rPr>
              <w:t xml:space="preserve">La calibración periódica del equipo deberá realizarse a nivel de </w:t>
            </w:r>
            <w:r w:rsidR="00030A7A" w:rsidRPr="008A7BAF">
              <w:rPr>
                <w:lang w:val="es-ES"/>
              </w:rPr>
              <w:t>la OPP</w:t>
            </w:r>
            <w:r w:rsidR="00EE44CB" w:rsidRPr="008A7BAF">
              <w:rPr>
                <w:lang w:val="es-ES"/>
              </w:rPr>
              <w:t>.</w:t>
            </w:r>
          </w:p>
          <w:p w14:paraId="12F0E0FC" w14:textId="05C4F246" w:rsidR="00462104" w:rsidRPr="008A7BAF" w:rsidRDefault="004108F3" w:rsidP="003805BA">
            <w:pPr>
              <w:spacing w:after="120" w:line="240" w:lineRule="auto"/>
              <w:jc w:val="left"/>
              <w:rPr>
                <w:b/>
                <w:color w:val="00B9E4" w:themeColor="background2"/>
                <w:lang w:val="es-ES"/>
              </w:rPr>
            </w:pPr>
            <w:r w:rsidRPr="008A7BAF">
              <w:rPr>
                <w:b/>
                <w:color w:val="00B9E4" w:themeColor="background2"/>
                <w:lang w:val="es-ES"/>
              </w:rPr>
              <w:t xml:space="preserve">3.2.1 </w:t>
            </w:r>
            <w:r w:rsidR="00BD6DE2" w:rsidRPr="008A7BAF">
              <w:rPr>
                <w:b/>
                <w:color w:val="00B9E4" w:themeColor="background2"/>
                <w:lang w:val="es-ES"/>
              </w:rPr>
              <w:t>¿Está de acuerdo con este requisito?</w:t>
            </w:r>
          </w:p>
          <w:p w14:paraId="01F99C66"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5FF1A169"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53CA275E"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D55130C"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549B2FE9" w14:textId="40E65ECF" w:rsidR="00462104"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089DC5A" w14:textId="4DC4913C" w:rsidR="00462104"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3D75951" w14:textId="5E13B63C" w:rsidR="00462104" w:rsidRPr="008A7BAF" w:rsidRDefault="004108F3" w:rsidP="003805BA">
            <w:pPr>
              <w:spacing w:after="120" w:line="240" w:lineRule="auto"/>
              <w:jc w:val="left"/>
              <w:rPr>
                <w:b/>
                <w:color w:val="00B9E4" w:themeColor="background2"/>
                <w:lang w:val="es-ES"/>
              </w:rPr>
            </w:pPr>
            <w:r w:rsidRPr="008A7BAF">
              <w:rPr>
                <w:b/>
                <w:color w:val="00B9E4" w:themeColor="background2"/>
                <w:lang w:val="es-ES"/>
              </w:rPr>
              <w:t xml:space="preserve">3.2.2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178A2C21"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2ACBAE34"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2E6CDEA"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B767FB8"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1C0E9D66" w14:textId="77777777" w:rsidR="00462104" w:rsidRPr="008A7BAF" w:rsidRDefault="00462104"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7B90694" w14:textId="744269A6" w:rsidR="00462104" w:rsidRPr="008A7BAF" w:rsidRDefault="004B1808" w:rsidP="003805BA">
            <w:pPr>
              <w:spacing w:after="120" w:line="240" w:lineRule="auto"/>
              <w:jc w:val="left"/>
              <w:rPr>
                <w:b/>
                <w:color w:val="00B9E4" w:themeColor="background2"/>
                <w:lang w:val="es-ES"/>
              </w:rPr>
            </w:pPr>
            <w:r w:rsidRPr="008A7BAF">
              <w:rPr>
                <w:b/>
                <w:color w:val="00B9E4" w:themeColor="background2"/>
                <w:lang w:val="es-ES"/>
              </w:rPr>
              <w:t xml:space="preserve">3.2.3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103E4245" w14:textId="598A336A" w:rsidR="00462104"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F16D6EE" w14:textId="77777777" w:rsidR="00462104" w:rsidRPr="008A7BAF" w:rsidRDefault="00462104" w:rsidP="003805BA">
            <w:pPr>
              <w:keepNext/>
              <w:keepLines/>
              <w:tabs>
                <w:tab w:val="left" w:pos="2993"/>
              </w:tabs>
              <w:spacing w:before="120" w:after="120" w:line="240" w:lineRule="auto"/>
              <w:rPr>
                <w:b/>
                <w:color w:val="00B9E4" w:themeColor="background2"/>
                <w:lang w:val="es-ES"/>
              </w:rPr>
            </w:pPr>
          </w:p>
          <w:p w14:paraId="144DB7D5" w14:textId="20D882BD" w:rsidR="004F39E6" w:rsidRPr="008A7BAF" w:rsidRDefault="00960288">
            <w:pPr>
              <w:keepNext/>
              <w:keepLines/>
              <w:tabs>
                <w:tab w:val="left" w:pos="2993"/>
              </w:tabs>
              <w:spacing w:before="120" w:after="120" w:line="240" w:lineRule="auto"/>
              <w:rPr>
                <w:b/>
                <w:lang w:val="es-ES"/>
              </w:rPr>
            </w:pPr>
            <w:r w:rsidRPr="008A7BAF">
              <w:rPr>
                <w:b/>
                <w:lang w:val="es-ES"/>
              </w:rPr>
              <w:t xml:space="preserve">3.3 </w:t>
            </w:r>
            <w:r w:rsidR="000B6D92" w:rsidRPr="008A7BAF">
              <w:rPr>
                <w:b/>
                <w:lang w:val="es-ES"/>
              </w:rPr>
              <w:t>Documentación del procedimiento de trazabilidad</w:t>
            </w:r>
          </w:p>
          <w:p w14:paraId="2686D482" w14:textId="0D0CD0B5" w:rsidR="00081975" w:rsidRPr="008A7BAF" w:rsidRDefault="00DC4E99" w:rsidP="002349B5">
            <w:pPr>
              <w:spacing w:before="120" w:after="120" w:line="240" w:lineRule="auto"/>
              <w:jc w:val="left"/>
              <w:rPr>
                <w:i/>
                <w:lang w:val="es-ES"/>
              </w:rPr>
            </w:pPr>
            <w:r w:rsidRPr="008A7BAF">
              <w:rPr>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4F39E6" w:rsidRPr="008A7BAF" w14:paraId="59AA8CA2" w14:textId="77777777" w:rsidTr="00845B66">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76716" w14:textId="5DFE768A" w:rsidR="004F39E6" w:rsidRPr="008A7BAF" w:rsidRDefault="000B6D92" w:rsidP="003805BA">
                  <w:pPr>
                    <w:spacing w:line="240" w:lineRule="auto"/>
                    <w:jc w:val="left"/>
                    <w:rPr>
                      <w:sz w:val="20"/>
                      <w:szCs w:val="20"/>
                      <w:lang w:val="es-ES" w:eastAsia="ko-KR"/>
                    </w:rPr>
                  </w:pPr>
                  <w:r w:rsidRPr="008A7BAF">
                    <w:rPr>
                      <w:b/>
                      <w:sz w:val="20"/>
                      <w:szCs w:val="20"/>
                      <w:lang w:val="es-ES" w:eastAsia="ko-KR"/>
                    </w:rPr>
                    <w:t>Aplicable a:</w:t>
                  </w:r>
                  <w:r w:rsidR="004F39E6" w:rsidRPr="008A7BAF">
                    <w:rPr>
                      <w:sz w:val="20"/>
                      <w:szCs w:val="20"/>
                      <w:lang w:val="es-ES" w:eastAsia="ko-KR"/>
                    </w:rPr>
                    <w:t xml:space="preserve"> </w:t>
                  </w:r>
                  <w:r w:rsidRPr="008A7BAF">
                    <w:rPr>
                      <w:sz w:val="20"/>
                      <w:szCs w:val="20"/>
                      <w:lang w:val="es-ES" w:eastAsia="ko-KR"/>
                    </w:rPr>
                    <w:t>OPP</w:t>
                  </w:r>
                </w:p>
              </w:tc>
            </w:tr>
            <w:tr w:rsidR="004F39E6" w:rsidRPr="00283B16" w14:paraId="7ECE02CC" w14:textId="77777777" w:rsidTr="00845B66">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EE2144A" w14:textId="088515D1" w:rsidR="004F39E6" w:rsidRPr="008A7BAF" w:rsidRDefault="000B6D92"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2315B3C" w14:textId="6A28CA42" w:rsidR="004F39E6" w:rsidRPr="008A7BAF" w:rsidRDefault="000B6D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66C6C476" w14:textId="6D61EC55" w:rsidR="004F39E6" w:rsidRPr="008A7BAF" w:rsidRDefault="003D3B53" w:rsidP="003805BA">
                  <w:pPr>
                    <w:spacing w:line="240" w:lineRule="auto"/>
                    <w:jc w:val="left"/>
                    <w:rPr>
                      <w:sz w:val="20"/>
                      <w:szCs w:val="20"/>
                      <w:lang w:val="es-ES" w:eastAsia="ko-KR"/>
                    </w:rPr>
                  </w:pPr>
                  <w:r w:rsidRPr="008A7BAF">
                    <w:rPr>
                      <w:sz w:val="20"/>
                      <w:szCs w:val="20"/>
                      <w:lang w:val="es-ES" w:eastAsia="ko-KR"/>
                    </w:rPr>
                    <w:t>Usted elabora un mapa de flujo de los productos y el procedimiento de trazabilidad desde los miembros hasta el primer comprador, incluidos los puntos de recolección, transporte, ubicaciones de almacenamiento, almacenes y unidades de procesamiento.</w:t>
                  </w:r>
                </w:p>
                <w:p w14:paraId="60B47CD4" w14:textId="77777777" w:rsidR="003D3B53" w:rsidRPr="008A7BAF" w:rsidRDefault="003D3B53" w:rsidP="003805BA">
                  <w:pPr>
                    <w:spacing w:line="240" w:lineRule="auto"/>
                    <w:jc w:val="left"/>
                    <w:rPr>
                      <w:sz w:val="20"/>
                      <w:szCs w:val="20"/>
                      <w:lang w:val="es-ES" w:eastAsia="ko-KR"/>
                    </w:rPr>
                  </w:pPr>
                </w:p>
                <w:p w14:paraId="1A3DB2B7" w14:textId="4B729114" w:rsidR="004F39E6" w:rsidRPr="008A7BAF" w:rsidRDefault="007C406C" w:rsidP="003805BA">
                  <w:pPr>
                    <w:spacing w:line="240" w:lineRule="auto"/>
                    <w:jc w:val="left"/>
                    <w:rPr>
                      <w:sz w:val="20"/>
                      <w:szCs w:val="20"/>
                      <w:lang w:val="es-ES" w:eastAsia="ko-KR"/>
                    </w:rPr>
                  </w:pPr>
                  <w:r w:rsidRPr="008A7BAF">
                    <w:rPr>
                      <w:sz w:val="20"/>
                      <w:szCs w:val="20"/>
                      <w:lang w:val="es-ES" w:eastAsia="ko-KR"/>
                    </w:rPr>
                    <w:t>Usted documenta las ubicaciones de todas las unidades de almacenamiento e identifica dónde podría haber riesgo de mezclar cacao proveniente de miembros y de no miembros.</w:t>
                  </w:r>
                </w:p>
                <w:p w14:paraId="05349BEA" w14:textId="77777777" w:rsidR="007C406C" w:rsidRPr="008A7BAF" w:rsidRDefault="007C406C" w:rsidP="003805BA">
                  <w:pPr>
                    <w:spacing w:line="240" w:lineRule="auto"/>
                    <w:jc w:val="left"/>
                    <w:rPr>
                      <w:sz w:val="20"/>
                      <w:szCs w:val="20"/>
                      <w:lang w:val="es-ES" w:eastAsia="ko-KR"/>
                    </w:rPr>
                  </w:pPr>
                </w:p>
                <w:p w14:paraId="7A85EC7A" w14:textId="30519FE6" w:rsidR="004F39E6" w:rsidRPr="008A7BAF" w:rsidRDefault="007C406C" w:rsidP="003805BA">
                  <w:pPr>
                    <w:spacing w:line="240" w:lineRule="auto"/>
                    <w:jc w:val="left"/>
                    <w:rPr>
                      <w:sz w:val="20"/>
                      <w:szCs w:val="20"/>
                      <w:lang w:val="es-ES" w:eastAsia="ko-KR"/>
                    </w:rPr>
                  </w:pPr>
                  <w:r w:rsidRPr="008A7BAF">
                    <w:rPr>
                      <w:sz w:val="20"/>
                      <w:szCs w:val="20"/>
                      <w:lang w:val="es-ES" w:eastAsia="ko-KR"/>
                    </w:rPr>
                    <w:t>Cuando corresponda, usted incluye esta información sobre todos los intermediarios.</w:t>
                  </w:r>
                </w:p>
              </w:tc>
            </w:tr>
          </w:tbl>
          <w:p w14:paraId="4487E3CC" w14:textId="12206B25" w:rsidR="004F39E6" w:rsidRPr="008A7BAF" w:rsidRDefault="00BD6DE2" w:rsidP="003805BA">
            <w:pPr>
              <w:keepNext/>
              <w:keepLines/>
              <w:tabs>
                <w:tab w:val="left" w:pos="2993"/>
              </w:tabs>
              <w:spacing w:before="120" w:after="120" w:line="240" w:lineRule="auto"/>
              <w:rPr>
                <w:b/>
                <w:lang w:val="es-ES"/>
              </w:rPr>
            </w:pPr>
            <w:r w:rsidRPr="008A7BAF">
              <w:rPr>
                <w:b/>
                <w:lang w:val="es-ES"/>
              </w:rPr>
              <w:t xml:space="preserve">Justificación: </w:t>
            </w:r>
            <w:r w:rsidR="007C406C" w:rsidRPr="008A7BAF">
              <w:rPr>
                <w:lang w:val="es-ES"/>
              </w:rPr>
              <w:t>Para ayudar a las OPP a gestionar el riesgo de que se mezcle el cacao de miembros y el de no miembros, se requiere una supervisión más detallada del procedimiento de trazabilidad.</w:t>
            </w:r>
          </w:p>
          <w:p w14:paraId="2DBF7C58" w14:textId="1885E2A1" w:rsidR="004F39E6" w:rsidRPr="008A7BAF" w:rsidRDefault="00BD6DE2" w:rsidP="003805BA">
            <w:pPr>
              <w:keepNext/>
              <w:keepLines/>
              <w:tabs>
                <w:tab w:val="left" w:pos="2993"/>
              </w:tabs>
              <w:spacing w:before="120" w:after="120" w:line="240" w:lineRule="auto"/>
              <w:rPr>
                <w:b/>
                <w:lang w:val="es-ES"/>
              </w:rPr>
            </w:pPr>
            <w:r w:rsidRPr="008A7BAF">
              <w:rPr>
                <w:b/>
                <w:lang w:val="es-ES"/>
              </w:rPr>
              <w:t xml:space="preserve">Implicaciones: </w:t>
            </w:r>
            <w:r w:rsidR="007C406C" w:rsidRPr="008A7BAF">
              <w:rPr>
                <w:lang w:val="es-ES"/>
              </w:rPr>
              <w:t>Este proceso deberá estar integrado a nivel de las OPP como una función del Sistema de Gestión Interna (SGI).</w:t>
            </w:r>
          </w:p>
          <w:p w14:paraId="42272656" w14:textId="5E2DC8CA" w:rsidR="008D5910" w:rsidRPr="008A7BAF" w:rsidRDefault="004B1808" w:rsidP="003805BA">
            <w:pPr>
              <w:spacing w:after="120" w:line="240" w:lineRule="auto"/>
              <w:jc w:val="left"/>
              <w:rPr>
                <w:b/>
                <w:color w:val="00B9E4" w:themeColor="background2"/>
                <w:lang w:val="es-ES"/>
              </w:rPr>
            </w:pPr>
            <w:r w:rsidRPr="008A7BAF">
              <w:rPr>
                <w:b/>
                <w:color w:val="00B9E4" w:themeColor="background2"/>
                <w:lang w:val="es-ES"/>
              </w:rPr>
              <w:t xml:space="preserve">3.3.1 </w:t>
            </w:r>
            <w:r w:rsidR="00BD6DE2" w:rsidRPr="008A7BAF">
              <w:rPr>
                <w:b/>
                <w:color w:val="00B9E4" w:themeColor="background2"/>
                <w:lang w:val="es-ES"/>
              </w:rPr>
              <w:t>¿Está de acuerdo con este requisito?</w:t>
            </w:r>
          </w:p>
          <w:p w14:paraId="49CE2C8D"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058FF3B2"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E84984D"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3FD3BB5B"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64673623" w14:textId="6353E6C5"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694C923" w14:textId="38E8A2D9"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4F522A5" w14:textId="66856C7C" w:rsidR="008D5910" w:rsidRPr="008A7BAF" w:rsidRDefault="004B1808" w:rsidP="003805BA">
            <w:pPr>
              <w:spacing w:after="120" w:line="240" w:lineRule="auto"/>
              <w:jc w:val="left"/>
              <w:rPr>
                <w:b/>
                <w:color w:val="00B9E4" w:themeColor="background2"/>
                <w:lang w:val="es-ES"/>
              </w:rPr>
            </w:pPr>
            <w:r w:rsidRPr="008A7BAF">
              <w:rPr>
                <w:b/>
                <w:color w:val="00B9E4" w:themeColor="background2"/>
                <w:lang w:val="es-ES"/>
              </w:rPr>
              <w:t xml:space="preserve">3.3.2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7B3F1976"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EC0B815"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0262CCF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235E7A60"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A896966"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049D6B90" w14:textId="3AF3A016" w:rsidR="008D5910" w:rsidRPr="008A7BAF" w:rsidRDefault="004B1808" w:rsidP="003805BA">
            <w:pPr>
              <w:spacing w:after="120" w:line="240" w:lineRule="auto"/>
              <w:jc w:val="left"/>
              <w:rPr>
                <w:b/>
                <w:color w:val="00B9E4" w:themeColor="background2"/>
                <w:lang w:val="es-ES"/>
              </w:rPr>
            </w:pPr>
            <w:r w:rsidRPr="008A7BAF">
              <w:rPr>
                <w:b/>
                <w:color w:val="00B9E4" w:themeColor="background2"/>
                <w:lang w:val="es-ES"/>
              </w:rPr>
              <w:t xml:space="preserve">3.3.3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26343062" w14:textId="551F1058"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2506E37" w14:textId="77777777" w:rsidR="004F39E6" w:rsidRPr="008A7BAF" w:rsidRDefault="004F39E6" w:rsidP="003805BA">
            <w:pPr>
              <w:keepNext/>
              <w:keepLines/>
              <w:tabs>
                <w:tab w:val="left" w:pos="2993"/>
              </w:tabs>
              <w:spacing w:before="120" w:after="120" w:line="240" w:lineRule="auto"/>
              <w:rPr>
                <w:b/>
                <w:lang w:val="es-ES"/>
              </w:rPr>
            </w:pPr>
          </w:p>
          <w:p w14:paraId="43319A9B" w14:textId="09AD2B34" w:rsidR="005A64A9" w:rsidRPr="008A7BAF" w:rsidRDefault="00960288" w:rsidP="003805BA">
            <w:pPr>
              <w:keepNext/>
              <w:keepLines/>
              <w:tabs>
                <w:tab w:val="left" w:pos="2993"/>
              </w:tabs>
              <w:spacing w:before="120" w:after="120" w:line="240" w:lineRule="auto"/>
              <w:rPr>
                <w:b/>
                <w:lang w:val="es-ES"/>
              </w:rPr>
            </w:pPr>
            <w:r w:rsidRPr="008A7BAF">
              <w:rPr>
                <w:b/>
                <w:lang w:val="es-ES"/>
              </w:rPr>
              <w:t xml:space="preserve">3.4 </w:t>
            </w:r>
            <w:r w:rsidR="000B6D92" w:rsidRPr="008A7BAF">
              <w:rPr>
                <w:b/>
                <w:lang w:val="es-ES"/>
              </w:rPr>
              <w:t>Tecnología de seguimiento de productos</w:t>
            </w:r>
          </w:p>
          <w:p w14:paraId="5C286911" w14:textId="43767E7E" w:rsidR="00F82B3E" w:rsidRDefault="00DC4E99" w:rsidP="002349B5">
            <w:pPr>
              <w:spacing w:before="120" w:after="120" w:line="240" w:lineRule="auto"/>
              <w:jc w:val="left"/>
              <w:rPr>
                <w:i/>
                <w:lang w:val="es-ES"/>
              </w:rPr>
            </w:pPr>
            <w:r w:rsidRPr="008A7BAF">
              <w:rPr>
                <w:i/>
                <w:lang w:val="es-ES"/>
              </w:rPr>
              <w:t>Se sugiere la implementación de este requisito</w:t>
            </w:r>
            <w:r w:rsidR="005C2612">
              <w:rPr>
                <w:i/>
                <w:lang w:val="es-ES"/>
              </w:rPr>
              <w:t xml:space="preserve"> en todas las regiones, excepto en América Latina y el Caribe</w:t>
            </w:r>
          </w:p>
          <w:p w14:paraId="33DF76F9" w14:textId="77777777" w:rsidR="00A34239" w:rsidRPr="008A7BAF" w:rsidRDefault="00A34239" w:rsidP="002349B5">
            <w:pPr>
              <w:spacing w:before="120" w:after="120" w:line="240" w:lineRule="auto"/>
              <w:jc w:val="left"/>
              <w:rPr>
                <w:i/>
                <w:lang w:val="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1B5C08" w:rsidRPr="008A7BAF" w14:paraId="1AD4D9F1" w14:textId="77777777" w:rsidTr="00716842">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513C8" w14:textId="3B1370D6" w:rsidR="001B5C08" w:rsidRPr="008A7BAF" w:rsidRDefault="000B6D92" w:rsidP="003805BA">
                  <w:pPr>
                    <w:spacing w:line="240" w:lineRule="auto"/>
                    <w:jc w:val="left"/>
                    <w:rPr>
                      <w:sz w:val="20"/>
                      <w:szCs w:val="20"/>
                      <w:lang w:val="es-ES" w:eastAsia="ko-KR"/>
                    </w:rPr>
                  </w:pPr>
                  <w:r w:rsidRPr="008A7BAF">
                    <w:rPr>
                      <w:b/>
                      <w:sz w:val="20"/>
                      <w:szCs w:val="20"/>
                      <w:lang w:val="es-ES" w:eastAsia="ko-KR"/>
                    </w:rPr>
                    <w:t>Aplicable</w:t>
                  </w:r>
                  <w:r w:rsidR="001B5C08" w:rsidRPr="008A7BAF">
                    <w:rPr>
                      <w:b/>
                      <w:sz w:val="20"/>
                      <w:szCs w:val="20"/>
                      <w:lang w:val="es-ES" w:eastAsia="ko-KR"/>
                    </w:rPr>
                    <w:t xml:space="preserve"> </w:t>
                  </w:r>
                  <w:r w:rsidRPr="008A7BAF">
                    <w:rPr>
                      <w:b/>
                      <w:sz w:val="20"/>
                      <w:szCs w:val="20"/>
                      <w:lang w:val="es-ES" w:eastAsia="ko-KR"/>
                    </w:rPr>
                    <w:t>a</w:t>
                  </w:r>
                  <w:r w:rsidR="001B5C08" w:rsidRPr="008A7BAF">
                    <w:rPr>
                      <w:b/>
                      <w:sz w:val="20"/>
                      <w:szCs w:val="20"/>
                      <w:lang w:val="es-ES" w:eastAsia="ko-KR"/>
                    </w:rPr>
                    <w:t>:</w:t>
                  </w:r>
                  <w:r w:rsidR="001B5C08" w:rsidRPr="008A7BAF">
                    <w:rPr>
                      <w:sz w:val="20"/>
                      <w:szCs w:val="20"/>
                      <w:lang w:val="es-ES" w:eastAsia="ko-KR"/>
                    </w:rPr>
                    <w:t xml:space="preserve"> </w:t>
                  </w:r>
                  <w:r w:rsidRPr="008A7BAF">
                    <w:rPr>
                      <w:sz w:val="20"/>
                      <w:szCs w:val="20"/>
                      <w:lang w:val="es-ES" w:eastAsia="ko-KR"/>
                    </w:rPr>
                    <w:t>OPP</w:t>
                  </w:r>
                </w:p>
              </w:tc>
            </w:tr>
            <w:tr w:rsidR="001B5C08" w:rsidRPr="00283B16" w14:paraId="2C13DEE6"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2B9B6CF" w14:textId="718B5D2B" w:rsidR="001B5C08" w:rsidRPr="008A7BAF" w:rsidRDefault="000B6D92"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9A70F3F" w14:textId="2E450187" w:rsidR="001B5C08" w:rsidRPr="008A7BAF" w:rsidRDefault="000B6D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7900BB06" w14:textId="1329BFB2" w:rsidR="001B5C08" w:rsidRPr="008A7BAF" w:rsidRDefault="007C406C" w:rsidP="003805BA">
                  <w:pPr>
                    <w:spacing w:line="240" w:lineRule="auto"/>
                    <w:jc w:val="left"/>
                    <w:rPr>
                      <w:sz w:val="20"/>
                      <w:szCs w:val="20"/>
                      <w:lang w:val="es-ES" w:eastAsia="ko-KR"/>
                    </w:rPr>
                  </w:pPr>
                  <w:r w:rsidRPr="008A7BAF">
                    <w:rPr>
                      <w:sz w:val="20"/>
                      <w:szCs w:val="20"/>
                      <w:lang w:val="es-ES" w:eastAsia="ko-KR"/>
                    </w:rPr>
                    <w:t>Usted implementa soluciones técnicas que ayudan a su organización a rastrear los granos de cacao vendidos por su organización hasta las fincas o campos de sus miembros individuales.</w:t>
                  </w:r>
                </w:p>
              </w:tc>
            </w:tr>
            <w:tr w:rsidR="001B5C08" w:rsidRPr="00283B16" w14:paraId="6902B8AC" w14:textId="77777777" w:rsidTr="00716842">
              <w:trPr>
                <w:trHeight w:val="38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15AF201" w14:textId="25483ADA" w:rsidR="001B5C08" w:rsidRPr="008A7BAF" w:rsidRDefault="00A82E9B" w:rsidP="003805BA">
                  <w:pPr>
                    <w:spacing w:line="240" w:lineRule="auto"/>
                    <w:jc w:val="left"/>
                    <w:rPr>
                      <w:sz w:val="20"/>
                      <w:szCs w:val="20"/>
                      <w:lang w:val="es-ES" w:eastAsia="ko-KR"/>
                    </w:rPr>
                  </w:pPr>
                  <w:r w:rsidRPr="008A7BAF">
                    <w:rPr>
                      <w:b/>
                      <w:sz w:val="20"/>
                      <w:szCs w:val="20"/>
                      <w:lang w:val="es-ES" w:eastAsia="ko-KR"/>
                    </w:rPr>
                    <w:t>Orientación</w:t>
                  </w:r>
                  <w:r w:rsidR="001B5C08" w:rsidRPr="008A7BAF">
                    <w:rPr>
                      <w:b/>
                      <w:sz w:val="20"/>
                      <w:szCs w:val="20"/>
                      <w:lang w:val="es-ES" w:eastAsia="ko-KR"/>
                    </w:rPr>
                    <w:t>:</w:t>
                  </w:r>
                  <w:r w:rsidR="0071414D" w:rsidRPr="008A7BAF">
                    <w:rPr>
                      <w:b/>
                      <w:sz w:val="20"/>
                      <w:szCs w:val="20"/>
                      <w:lang w:val="es-ES" w:eastAsia="ko-KR"/>
                    </w:rPr>
                    <w:t xml:space="preserve"> </w:t>
                  </w:r>
                  <w:r w:rsidR="007C406C" w:rsidRPr="008A7BAF">
                    <w:rPr>
                      <w:sz w:val="20"/>
                      <w:szCs w:val="20"/>
                      <w:lang w:val="es-ES" w:eastAsia="ko-KR"/>
                    </w:rPr>
                    <w:t>Las soluciones técnicas pueden incluir aplicaciones de software de terceros o sistemas de trazabilidad nacionales cuando se disponga de ellos.</w:t>
                  </w:r>
                </w:p>
              </w:tc>
            </w:tr>
          </w:tbl>
          <w:p w14:paraId="2873940C" w14:textId="2E93E10C" w:rsidR="0069349F" w:rsidRPr="008A7BAF" w:rsidRDefault="00BD6DE2" w:rsidP="002349B5">
            <w:pPr>
              <w:spacing w:before="120" w:after="120" w:line="240" w:lineRule="auto"/>
              <w:jc w:val="left"/>
              <w:rPr>
                <w:b/>
                <w:lang w:val="es-ES"/>
              </w:rPr>
            </w:pPr>
            <w:r w:rsidRPr="008A7BAF">
              <w:rPr>
                <w:b/>
                <w:lang w:val="es-ES"/>
              </w:rPr>
              <w:t xml:space="preserve">Justificación: </w:t>
            </w:r>
            <w:r w:rsidR="007C406C" w:rsidRPr="008A7BAF">
              <w:rPr>
                <w:lang w:val="es-ES"/>
              </w:rPr>
              <w:t>Para lograr la trazabilidad física de la primera milla (identificación conservada) desde la finca de cacao y el agricultor hasta la OPP, las herramientas de trazabilidad de la primera milla están cada vez más disponibles directamente para las OPP. Fairtrade International y Fairtrade África están en el proceso de facilitar el acceso a herramientas de terceros como parte del software de sistema de gestión interna.</w:t>
            </w:r>
            <w:r w:rsidR="005C2612">
              <w:rPr>
                <w:lang w:val="es-ES"/>
              </w:rPr>
              <w:t xml:space="preserve"> </w:t>
            </w:r>
            <w:r w:rsidR="005C2612" w:rsidRPr="005C2612">
              <w:rPr>
                <w:lang w:val="es-ES"/>
              </w:rPr>
              <w:t>En América Latina y el Caribe, la mayor parte del cacao de Comercio Justo está también certificado como orgánico y, en consecuencia, tiene una segregación avanzada.</w:t>
            </w:r>
          </w:p>
          <w:p w14:paraId="750369F8" w14:textId="5E3281FB" w:rsidR="0069349F" w:rsidRPr="008A7BAF" w:rsidRDefault="00BD6DE2" w:rsidP="003805BA">
            <w:pPr>
              <w:spacing w:after="200" w:line="240" w:lineRule="auto"/>
              <w:jc w:val="left"/>
              <w:rPr>
                <w:b/>
                <w:lang w:val="es-ES"/>
              </w:rPr>
            </w:pPr>
            <w:r w:rsidRPr="008A7BAF">
              <w:rPr>
                <w:b/>
                <w:lang w:val="es-ES"/>
              </w:rPr>
              <w:t xml:space="preserve">Implicaciones: </w:t>
            </w:r>
            <w:r w:rsidR="007C406C" w:rsidRPr="008A7BAF">
              <w:rPr>
                <w:lang w:val="es-ES"/>
              </w:rPr>
              <w:t>Requerirá una inversión por parte de la OPP.</w:t>
            </w:r>
          </w:p>
          <w:p w14:paraId="060EC0AE" w14:textId="565E2E1A" w:rsidR="008D5910" w:rsidRPr="008A7BAF"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3.4.1 </w:t>
            </w:r>
            <w:r w:rsidR="00BD6DE2" w:rsidRPr="008A7BAF">
              <w:rPr>
                <w:b/>
                <w:color w:val="00B9E4" w:themeColor="background2"/>
                <w:lang w:val="es-ES"/>
              </w:rPr>
              <w:t>¿Está de acuerdo con este requisito?</w:t>
            </w:r>
          </w:p>
          <w:p w14:paraId="3A819871"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18C2005E"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6594DD67"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AFEAEA8" w14:textId="77777777" w:rsidR="000B6D92" w:rsidRPr="008A7BAF" w:rsidRDefault="000B6D92" w:rsidP="000B6D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1A31894" w14:textId="50026163"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58F2A1DB" w14:textId="18545485"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F384252" w14:textId="3CF19F1F" w:rsidR="008D5910" w:rsidRPr="008A7BAF"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3.4.2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5C5535FA"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4C04B121"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B0C1BBF"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A9169A5"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78EB123"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482E6F85" w14:textId="2F8BBDDC" w:rsidR="008D5910" w:rsidRPr="008A7BAF"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3.4.3 </w:t>
            </w:r>
            <w:r w:rsidR="00BD6DE2" w:rsidRPr="008A7BAF">
              <w:rPr>
                <w:b/>
                <w:color w:val="00B9E4" w:themeColor="background2"/>
                <w:lang w:val="es-ES"/>
              </w:rPr>
              <w:t xml:space="preserve">Si ha seleccionado 3, 4 o 5, ¿cuál es el desafío/ dificultad principal que </w:t>
            </w:r>
            <w:r w:rsidR="00A34239" w:rsidRPr="008A7BAF">
              <w:rPr>
                <w:b/>
                <w:color w:val="00B9E4" w:themeColor="background2"/>
                <w:lang w:val="es-ES"/>
              </w:rPr>
              <w:t>espera?</w:t>
            </w:r>
          </w:p>
          <w:p w14:paraId="3879190F" w14:textId="28F6F957"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B681917" w14:textId="77777777" w:rsidR="008D5910" w:rsidRPr="008A7BAF" w:rsidRDefault="008D5910" w:rsidP="003805BA">
            <w:pPr>
              <w:keepNext/>
              <w:keepLines/>
              <w:tabs>
                <w:tab w:val="left" w:pos="2993"/>
              </w:tabs>
              <w:spacing w:before="120" w:after="120" w:line="240" w:lineRule="auto"/>
              <w:rPr>
                <w:b/>
                <w:color w:val="00B9E4" w:themeColor="background2"/>
                <w:lang w:val="es-ES"/>
              </w:rPr>
            </w:pPr>
          </w:p>
          <w:p w14:paraId="3C092307" w14:textId="2507C998" w:rsidR="0069679F" w:rsidRPr="008A7BAF" w:rsidRDefault="00960288" w:rsidP="003805BA">
            <w:pPr>
              <w:keepNext/>
              <w:keepLines/>
              <w:tabs>
                <w:tab w:val="left" w:pos="2993"/>
              </w:tabs>
              <w:spacing w:before="120" w:after="120" w:line="240" w:lineRule="auto"/>
              <w:rPr>
                <w:b/>
                <w:lang w:val="es-ES"/>
              </w:rPr>
            </w:pPr>
            <w:r w:rsidRPr="008A7BAF">
              <w:rPr>
                <w:b/>
                <w:lang w:val="es-ES"/>
              </w:rPr>
              <w:t xml:space="preserve">3.5 </w:t>
            </w:r>
            <w:r w:rsidR="000B6D92" w:rsidRPr="008A7BAF">
              <w:rPr>
                <w:b/>
                <w:lang w:val="es-ES"/>
              </w:rPr>
              <w:t>Separación física para la exportación</w:t>
            </w:r>
            <w:r w:rsidR="004B0BCB" w:rsidRPr="008A7BAF">
              <w:rPr>
                <w:b/>
                <w:lang w:val="es-ES"/>
              </w:rPr>
              <w:t xml:space="preserve"> </w:t>
            </w:r>
          </w:p>
          <w:p w14:paraId="6315D588" w14:textId="69DEB757" w:rsidR="003775D7" w:rsidRDefault="00BA77A1" w:rsidP="00A34239">
            <w:pPr>
              <w:spacing w:after="120" w:line="240" w:lineRule="auto"/>
              <w:jc w:val="left"/>
              <w:rPr>
                <w:i/>
                <w:lang w:val="es-ES"/>
              </w:rPr>
            </w:pPr>
            <w:r w:rsidRPr="008A7BAF">
              <w:rPr>
                <w:i/>
                <w:lang w:val="es-ES"/>
              </w:rPr>
              <w:t>Según el requisito 14 (parte 2)</w:t>
            </w:r>
            <w:r w:rsidRPr="008A7BAF">
              <w:rPr>
                <w:rStyle w:val="FootnoteReference"/>
                <w:i/>
                <w:lang w:val="es-ES"/>
              </w:rPr>
              <w:t xml:space="preserve"> </w:t>
            </w:r>
            <w:r w:rsidRPr="008A7BAF">
              <w:rPr>
                <w:rStyle w:val="FootnoteReference"/>
                <w:i/>
                <w:lang w:val="es-ES"/>
              </w:rPr>
              <w:footnoteReference w:id="9"/>
            </w:r>
            <w:r w:rsidRPr="008A7BAF">
              <w:rPr>
                <w:i/>
                <w:lang w:val="es-ES"/>
              </w:rPr>
              <w:t xml:space="preserve"> del Estándar Regional Africano Bronze. Este requisito será obligatorio para Costa de Marfil y Ghana, </w:t>
            </w:r>
            <w:r w:rsidR="005C2612">
              <w:rPr>
                <w:i/>
                <w:lang w:val="es-ES"/>
              </w:rPr>
              <w:t>se recomienda</w:t>
            </w:r>
            <w:r w:rsidRPr="008A7BAF">
              <w:rPr>
                <w:i/>
                <w:lang w:val="es-ES"/>
              </w:rPr>
              <w:t xml:space="preserve"> su implementación a nivel mundial. </w:t>
            </w:r>
          </w:p>
          <w:p w14:paraId="202C7DFE" w14:textId="6E6F72B0" w:rsidR="00A34239" w:rsidRDefault="00A34239" w:rsidP="00A34239">
            <w:pPr>
              <w:spacing w:after="120" w:line="240" w:lineRule="auto"/>
              <w:jc w:val="left"/>
              <w:rPr>
                <w:i/>
                <w:lang w:val="es-ES"/>
              </w:rPr>
            </w:pPr>
          </w:p>
          <w:p w14:paraId="448FC0C6" w14:textId="77777777" w:rsidR="00A34239" w:rsidRPr="008A7BAF" w:rsidRDefault="00A34239" w:rsidP="00A34239">
            <w:pPr>
              <w:spacing w:after="120" w:line="240" w:lineRule="auto"/>
              <w:jc w:val="left"/>
              <w:rPr>
                <w:i/>
                <w:lang w:val="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7633"/>
            </w:tblGrid>
            <w:tr w:rsidR="00C30954" w:rsidRPr="00283B16" w14:paraId="7BCE871C" w14:textId="77777777" w:rsidTr="00716842">
              <w:trPr>
                <w:trHeight w:val="507"/>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18CAC" w14:textId="3A583054" w:rsidR="00C30954" w:rsidRPr="008A7BAF" w:rsidRDefault="000B6D92" w:rsidP="003805BA">
                  <w:pPr>
                    <w:spacing w:line="240" w:lineRule="auto"/>
                    <w:jc w:val="left"/>
                    <w:rPr>
                      <w:sz w:val="20"/>
                      <w:szCs w:val="20"/>
                      <w:lang w:val="es-ES" w:eastAsia="ko-KR"/>
                    </w:rPr>
                  </w:pPr>
                  <w:r w:rsidRPr="008A7BAF">
                    <w:rPr>
                      <w:b/>
                      <w:sz w:val="20"/>
                      <w:szCs w:val="20"/>
                      <w:lang w:val="es-ES" w:eastAsia="ko-KR"/>
                    </w:rPr>
                    <w:t>Aplicable a</w:t>
                  </w:r>
                  <w:r w:rsidR="00C30954" w:rsidRPr="008A7BAF">
                    <w:rPr>
                      <w:b/>
                      <w:sz w:val="20"/>
                      <w:szCs w:val="20"/>
                      <w:lang w:val="es-ES" w:eastAsia="ko-KR"/>
                    </w:rPr>
                    <w:t>:</w:t>
                  </w:r>
                  <w:r w:rsidR="00C30954" w:rsidRPr="008A7BAF">
                    <w:rPr>
                      <w:sz w:val="20"/>
                      <w:szCs w:val="20"/>
                      <w:lang w:val="es-ES" w:eastAsia="ko-KR"/>
                    </w:rPr>
                    <w:t xml:space="preserve"> </w:t>
                  </w:r>
                  <w:r w:rsidRPr="008A7BAF">
                    <w:rPr>
                      <w:sz w:val="20"/>
                      <w:szCs w:val="20"/>
                      <w:lang w:val="es-ES" w:eastAsia="ko-KR"/>
                    </w:rPr>
                    <w:t>Pagadores y transmisores</w:t>
                  </w:r>
                </w:p>
              </w:tc>
            </w:tr>
            <w:tr w:rsidR="00C30954" w:rsidRPr="00283B16" w14:paraId="49B25E29" w14:textId="77777777" w:rsidTr="00C30954">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3D223B34" w14:textId="4B1ABB96" w:rsidR="00C30954" w:rsidRPr="008A7BAF" w:rsidRDefault="00A82E9B" w:rsidP="003805BA">
                  <w:pPr>
                    <w:spacing w:before="120" w:after="120" w:line="240" w:lineRule="auto"/>
                    <w:jc w:val="left"/>
                    <w:rPr>
                      <w:b/>
                      <w:sz w:val="20"/>
                      <w:szCs w:val="20"/>
                      <w:lang w:val="es-ES" w:eastAsia="ko-KR"/>
                    </w:rPr>
                  </w:pPr>
                  <w:r w:rsidRPr="008A7BAF">
                    <w:rPr>
                      <w:rFonts w:cs="Arial"/>
                      <w:b/>
                      <w:sz w:val="20"/>
                      <w:szCs w:val="20"/>
                      <w:lang w:val="es-ES" w:eastAsia="en-US"/>
                    </w:rPr>
                    <w:t>Básico</w:t>
                  </w:r>
                </w:p>
              </w:tc>
              <w:tc>
                <w:tcPr>
                  <w:tcW w:w="7738" w:type="dxa"/>
                  <w:tcBorders>
                    <w:top w:val="single" w:sz="4" w:space="0" w:color="auto"/>
                    <w:left w:val="single" w:sz="4" w:space="0" w:color="auto"/>
                    <w:bottom w:val="single" w:sz="4" w:space="0" w:color="auto"/>
                    <w:right w:val="single" w:sz="4" w:space="0" w:color="auto"/>
                  </w:tcBorders>
                  <w:vAlign w:val="center"/>
                </w:tcPr>
                <w:p w14:paraId="65460172" w14:textId="11E854BC" w:rsidR="00C30954" w:rsidRPr="008A7BAF" w:rsidRDefault="009D0BC7" w:rsidP="003805BA">
                  <w:pPr>
                    <w:spacing w:line="240" w:lineRule="auto"/>
                    <w:jc w:val="left"/>
                    <w:rPr>
                      <w:sz w:val="20"/>
                      <w:szCs w:val="20"/>
                      <w:lang w:val="es-ES" w:eastAsia="ko-KR"/>
                    </w:rPr>
                  </w:pPr>
                  <w:r w:rsidRPr="008A7BAF">
                    <w:rPr>
                      <w:sz w:val="20"/>
                      <w:szCs w:val="20"/>
                      <w:lang w:val="es-ES" w:eastAsia="ko-KR"/>
                    </w:rPr>
                    <w:t>Usted separa físicamente los productos Fairtrade de los no Fairtrade, en todas las etapas (por ejemplo, transporte, almacenamiento, procesamiento, envasado, etiquetado y manipulación) hasta el punto de exportación.</w:t>
                  </w:r>
                </w:p>
              </w:tc>
            </w:tr>
          </w:tbl>
          <w:p w14:paraId="5AD32C60" w14:textId="31F2117A" w:rsidR="00C30954" w:rsidRPr="008A7BAF" w:rsidRDefault="00BD6DE2" w:rsidP="002349B5">
            <w:pPr>
              <w:spacing w:before="120" w:after="120" w:line="240" w:lineRule="auto"/>
              <w:jc w:val="left"/>
              <w:rPr>
                <w:lang w:val="es-ES"/>
              </w:rPr>
            </w:pPr>
            <w:r w:rsidRPr="008A7BAF">
              <w:rPr>
                <w:b/>
                <w:lang w:val="es-ES"/>
              </w:rPr>
              <w:t xml:space="preserve">Justificación: </w:t>
            </w:r>
            <w:r w:rsidR="009D0BC7" w:rsidRPr="008A7BAF">
              <w:rPr>
                <w:lang w:val="es-ES"/>
              </w:rPr>
              <w:t>El Estándar Regional Africano hará obligatorio que los participantes certificados separen físicamente los productos en el punto de exportación. Muchos productores certificados Fairtrade en América Latina están certificados como orgánicos y se mantiene la trazabilidad física hasta el punto de exportación.</w:t>
            </w:r>
          </w:p>
          <w:p w14:paraId="725A44C6" w14:textId="586E5985" w:rsidR="00C30954" w:rsidRPr="008A7BAF" w:rsidRDefault="00BD6DE2" w:rsidP="003805BA">
            <w:pPr>
              <w:spacing w:after="200" w:line="240" w:lineRule="auto"/>
              <w:jc w:val="left"/>
              <w:rPr>
                <w:b/>
                <w:lang w:val="es-ES"/>
              </w:rPr>
            </w:pPr>
            <w:r w:rsidRPr="008A7BAF">
              <w:rPr>
                <w:b/>
                <w:lang w:val="es-ES"/>
              </w:rPr>
              <w:t xml:space="preserve">Implicaciones: </w:t>
            </w:r>
            <w:r w:rsidR="00BA77A1" w:rsidRPr="008A7BAF">
              <w:rPr>
                <w:lang w:val="es-ES"/>
              </w:rPr>
              <w:t>Este cambio generará una mayor credibilidad para Fairtrade, por ejemplo, n casos de quejas sobre HREDD.</w:t>
            </w:r>
          </w:p>
          <w:p w14:paraId="0B67152C" w14:textId="19BC5D2C" w:rsidR="008D5910" w:rsidRPr="008A7BAF"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3.5.1 </w:t>
            </w:r>
            <w:r w:rsidR="00BD6DE2" w:rsidRPr="008A7BAF">
              <w:rPr>
                <w:b/>
                <w:color w:val="00B9E4" w:themeColor="background2"/>
                <w:lang w:val="es-ES"/>
              </w:rPr>
              <w:t>¿Está de acuerdo con este requisito?</w:t>
            </w:r>
          </w:p>
          <w:p w14:paraId="798340FB" w14:textId="77777777" w:rsidR="00A82E9B" w:rsidRPr="008A7BAF" w:rsidRDefault="00A82E9B" w:rsidP="00A82E9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B60C70F" w14:textId="77777777" w:rsidR="00A82E9B" w:rsidRPr="008A7BAF" w:rsidRDefault="00A82E9B" w:rsidP="00A82E9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0AC15741" w14:textId="77777777" w:rsidR="00A82E9B" w:rsidRPr="008A7BAF" w:rsidRDefault="00A82E9B" w:rsidP="00A82E9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363D130F" w14:textId="77777777" w:rsidR="00A82E9B" w:rsidRPr="008A7BAF" w:rsidRDefault="00A82E9B" w:rsidP="00A82E9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524F228D" w14:textId="5E381F0A"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40ED6EC3" w14:textId="179420E7"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FBF0C1F" w14:textId="55826D9C" w:rsidR="008D5910" w:rsidRPr="008A7BAF"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3.5.2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0F4106F0"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4CB3DA76"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2AD0C054"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256F19BA"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323ACBCA"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4A8C859" w14:textId="07B3DC95" w:rsidR="008D5910" w:rsidRPr="008A7BAF"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3.5.3 </w:t>
            </w:r>
            <w:r w:rsidR="00BD6DE2"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2A1AA825" w14:textId="5159072A"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BB1548D" w14:textId="10FB2574" w:rsidR="008D5910" w:rsidRDefault="00554FAF" w:rsidP="003805BA">
            <w:pPr>
              <w:spacing w:after="120" w:line="240" w:lineRule="auto"/>
              <w:jc w:val="left"/>
              <w:rPr>
                <w:b/>
                <w:color w:val="00B9E4" w:themeColor="background2"/>
                <w:lang w:val="es-ES"/>
              </w:rPr>
            </w:pPr>
            <w:r w:rsidRPr="008A7BAF">
              <w:rPr>
                <w:b/>
                <w:color w:val="00B9E4" w:themeColor="background2"/>
                <w:lang w:val="es-ES"/>
              </w:rPr>
              <w:t xml:space="preserve">3.5.4 </w:t>
            </w:r>
            <w:r w:rsidR="00A82E9B" w:rsidRPr="008A7BAF">
              <w:rPr>
                <w:b/>
                <w:color w:val="00B9E4" w:themeColor="background2"/>
                <w:lang w:val="es-ES"/>
              </w:rPr>
              <w:t>Si usted no es de Costa de Marfil ni de Ghana, ¿cuándo debería implementarse este requisito en su región y a nivel global?</w:t>
            </w:r>
          </w:p>
          <w:p w14:paraId="5BF4C329"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2023</w:t>
            </w:r>
          </w:p>
          <w:p w14:paraId="57EFD2F6"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2024</w:t>
            </w:r>
          </w:p>
          <w:p w14:paraId="267D03C1"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2025 o después</w:t>
            </w:r>
          </w:p>
          <w:p w14:paraId="2505DB88" w14:textId="77777777" w:rsidR="00A34239" w:rsidRPr="008A7BAF" w:rsidRDefault="00A34239" w:rsidP="00A3423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0DD88665" w14:textId="77777777" w:rsidR="00A34239" w:rsidRPr="008A7BAF" w:rsidRDefault="00A34239" w:rsidP="003805BA">
            <w:pPr>
              <w:spacing w:after="120" w:line="240" w:lineRule="auto"/>
              <w:jc w:val="left"/>
              <w:rPr>
                <w:b/>
                <w:color w:val="00B9E4" w:themeColor="background2"/>
                <w:lang w:val="es-ES"/>
              </w:rPr>
            </w:pPr>
          </w:p>
          <w:p w14:paraId="2D6F3C17" w14:textId="77777777" w:rsidR="00A34239" w:rsidRDefault="00A34239" w:rsidP="00A82E9B">
            <w:pPr>
              <w:keepNext/>
              <w:keepLines/>
              <w:tabs>
                <w:tab w:val="left" w:pos="2993"/>
              </w:tabs>
              <w:spacing w:before="120" w:after="120" w:line="240" w:lineRule="auto"/>
              <w:rPr>
                <w:color w:val="808080" w:themeColor="background1" w:themeShade="80"/>
                <w:lang w:val="es-ES"/>
              </w:rPr>
            </w:pPr>
          </w:p>
          <w:p w14:paraId="3FB66C17" w14:textId="3A88CEB8" w:rsidR="00A82E9B" w:rsidRPr="008A7BAF" w:rsidRDefault="00A82E9B" w:rsidP="00A82E9B">
            <w:pPr>
              <w:keepNext/>
              <w:keepLines/>
              <w:tabs>
                <w:tab w:val="left" w:pos="2993"/>
              </w:tabs>
              <w:spacing w:before="120" w:after="120" w:line="240" w:lineRule="auto"/>
              <w:rPr>
                <w:b/>
                <w:lang w:val="es-ES"/>
              </w:rPr>
            </w:pPr>
            <w:r w:rsidRPr="008A7BAF">
              <w:rPr>
                <w:b/>
                <w:lang w:val="es-ES"/>
              </w:rPr>
              <w:t>Coincidencia de origen en balance de masas</w:t>
            </w:r>
          </w:p>
          <w:p w14:paraId="02D386B3" w14:textId="77777777" w:rsidR="00A82E9B" w:rsidRPr="008A7BAF" w:rsidRDefault="00A82E9B" w:rsidP="00A82E9B">
            <w:pPr>
              <w:keepNext/>
              <w:keepLines/>
              <w:tabs>
                <w:tab w:val="left" w:pos="2993"/>
              </w:tabs>
              <w:spacing w:before="120" w:after="120" w:line="240" w:lineRule="auto"/>
              <w:rPr>
                <w:b/>
                <w:lang w:val="es-ES"/>
              </w:rPr>
            </w:pPr>
            <w:r w:rsidRPr="008A7BAF">
              <w:rPr>
                <w:b/>
                <w:lang w:val="es-ES"/>
              </w:rPr>
              <w:t>Las propuestas tienen como objetivo:</w:t>
            </w:r>
          </w:p>
          <w:p w14:paraId="6940F109" w14:textId="77777777" w:rsidR="00E11B35" w:rsidRPr="008A7BAF" w:rsidRDefault="00E11B35" w:rsidP="003805BA">
            <w:pPr>
              <w:keepNext/>
              <w:keepLines/>
              <w:tabs>
                <w:tab w:val="left" w:pos="2993"/>
              </w:tabs>
              <w:spacing w:before="120" w:after="120" w:line="240" w:lineRule="auto"/>
              <w:rPr>
                <w:rFonts w:eastAsia="SimSun" w:cs="Arial"/>
                <w:szCs w:val="22"/>
                <w:lang w:val="es-ES" w:eastAsia="zh-CN"/>
              </w:rPr>
            </w:pPr>
            <w:r w:rsidRPr="008A7BAF">
              <w:rPr>
                <w:rFonts w:eastAsia="SimSun" w:cs="Arial"/>
                <w:szCs w:val="22"/>
                <w:lang w:val="es-ES" w:eastAsia="zh-CN"/>
              </w:rPr>
              <w:t>Permiten una mayor transparencia del origen del cacao con balance de masas. La coincidencia de origen requiere que las empresas implementen la regla de Fairtrade "igual por igual" en relación con la identificación de los orígenes del cacao. Por ejemplo, cuando una empresa vende cacao en grano Fairtrade, hace constar el país de origen en la documentación de venta. El volumen equivalente correspondiente de cacao en grano Fairtrade se compra en el mismo país y esto se demuestra en la documentación de compra.</w:t>
            </w:r>
          </w:p>
          <w:p w14:paraId="28DEAA36" w14:textId="6C9D4A86" w:rsidR="00C24828" w:rsidRPr="008A7BAF" w:rsidRDefault="00164007" w:rsidP="003805BA">
            <w:pPr>
              <w:keepNext/>
              <w:keepLines/>
              <w:tabs>
                <w:tab w:val="left" w:pos="2993"/>
              </w:tabs>
              <w:spacing w:before="120" w:after="120" w:line="240" w:lineRule="auto"/>
              <w:rPr>
                <w:b/>
                <w:lang w:val="es-ES"/>
              </w:rPr>
            </w:pPr>
            <w:r w:rsidRPr="008A7BAF">
              <w:rPr>
                <w:b/>
                <w:lang w:val="es-ES"/>
              </w:rPr>
              <w:t xml:space="preserve">3.6 </w:t>
            </w:r>
            <w:r w:rsidR="00A82E9B" w:rsidRPr="008A7BAF">
              <w:rPr>
                <w:b/>
                <w:lang w:val="es-ES"/>
              </w:rPr>
              <w:t>Coincidencia de origen de los volúmenes de grano de balance de masa</w:t>
            </w:r>
          </w:p>
          <w:p w14:paraId="45B88B7F" w14:textId="23D4BBA5" w:rsidR="00F82B3E" w:rsidRPr="008A7BAF" w:rsidRDefault="00DC4E99" w:rsidP="002349B5">
            <w:pPr>
              <w:spacing w:before="120" w:after="120" w:line="240" w:lineRule="auto"/>
              <w:jc w:val="left"/>
              <w:rPr>
                <w:i/>
                <w:lang w:val="es-ES"/>
              </w:rPr>
            </w:pPr>
            <w:r w:rsidRPr="008A7BAF">
              <w:rPr>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7633"/>
            </w:tblGrid>
            <w:tr w:rsidR="00C24828" w:rsidRPr="008A7BAF" w14:paraId="590CD844" w14:textId="77777777" w:rsidTr="00841209">
              <w:trPr>
                <w:trHeight w:val="503"/>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4938A" w14:textId="211E034E" w:rsidR="00C24828" w:rsidRPr="008A7BAF" w:rsidRDefault="00A82E9B" w:rsidP="003805BA">
                  <w:pPr>
                    <w:spacing w:line="240" w:lineRule="auto"/>
                    <w:jc w:val="left"/>
                    <w:rPr>
                      <w:sz w:val="20"/>
                      <w:szCs w:val="20"/>
                      <w:lang w:val="es-ES" w:eastAsia="ko-KR"/>
                    </w:rPr>
                  </w:pPr>
                  <w:r w:rsidRPr="008A7BAF">
                    <w:rPr>
                      <w:b/>
                      <w:sz w:val="20"/>
                      <w:szCs w:val="20"/>
                      <w:lang w:val="es-ES" w:eastAsia="ko-KR"/>
                    </w:rPr>
                    <w:t>Aplicable a</w:t>
                  </w:r>
                  <w:r w:rsidR="00C24828" w:rsidRPr="008A7BAF">
                    <w:rPr>
                      <w:b/>
                      <w:sz w:val="20"/>
                      <w:szCs w:val="20"/>
                      <w:lang w:val="es-ES" w:eastAsia="ko-KR"/>
                    </w:rPr>
                    <w:t>:</w:t>
                  </w:r>
                  <w:r w:rsidR="00C24828" w:rsidRPr="008A7BAF">
                    <w:rPr>
                      <w:sz w:val="20"/>
                      <w:szCs w:val="20"/>
                      <w:lang w:val="es-ES" w:eastAsia="ko-KR"/>
                    </w:rPr>
                    <w:t xml:space="preserve"> </w:t>
                  </w:r>
                  <w:r w:rsidRPr="008A7BAF">
                    <w:rPr>
                      <w:sz w:val="20"/>
                      <w:szCs w:val="20"/>
                      <w:lang w:val="es-ES" w:eastAsia="ko-KR"/>
                    </w:rPr>
                    <w:t>Comerciantes</w:t>
                  </w:r>
                </w:p>
              </w:tc>
            </w:tr>
            <w:tr w:rsidR="00C24828" w:rsidRPr="00283B16" w14:paraId="6BC04D3C" w14:textId="77777777" w:rsidTr="00841209">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5CD19F50" w14:textId="0BCE5413" w:rsidR="00C24828" w:rsidRPr="008A7BAF" w:rsidRDefault="00A82E9B" w:rsidP="003805BA">
                  <w:pPr>
                    <w:spacing w:before="120" w:after="120" w:line="240" w:lineRule="auto"/>
                    <w:jc w:val="left"/>
                    <w:rPr>
                      <w:b/>
                      <w:sz w:val="20"/>
                      <w:szCs w:val="20"/>
                      <w:lang w:val="es-ES" w:eastAsia="ko-KR"/>
                    </w:rPr>
                  </w:pPr>
                  <w:r w:rsidRPr="008A7BAF">
                    <w:rPr>
                      <w:rFonts w:cs="Arial"/>
                      <w:b/>
                      <w:sz w:val="20"/>
                      <w:szCs w:val="20"/>
                      <w:lang w:val="es-ES" w:eastAsia="en-US"/>
                    </w:rPr>
                    <w:t>Básico</w:t>
                  </w:r>
                </w:p>
              </w:tc>
              <w:tc>
                <w:tcPr>
                  <w:tcW w:w="7738" w:type="dxa"/>
                  <w:tcBorders>
                    <w:top w:val="single" w:sz="4" w:space="0" w:color="auto"/>
                    <w:left w:val="single" w:sz="4" w:space="0" w:color="auto"/>
                    <w:bottom w:val="single" w:sz="4" w:space="0" w:color="auto"/>
                    <w:right w:val="single" w:sz="4" w:space="0" w:color="auto"/>
                  </w:tcBorders>
                  <w:vAlign w:val="center"/>
                </w:tcPr>
                <w:p w14:paraId="70D9B9F8" w14:textId="2D37C35A" w:rsidR="00DC1995" w:rsidRPr="008A7BAF" w:rsidRDefault="00E11B35" w:rsidP="003805BA">
                  <w:pPr>
                    <w:spacing w:line="240" w:lineRule="auto"/>
                    <w:jc w:val="left"/>
                    <w:rPr>
                      <w:sz w:val="20"/>
                      <w:szCs w:val="20"/>
                      <w:lang w:val="es-ES" w:eastAsia="ko-KR"/>
                    </w:rPr>
                  </w:pPr>
                  <w:r w:rsidRPr="008A7BAF">
                    <w:rPr>
                      <w:lang w:val="es-ES"/>
                    </w:rPr>
                    <w:t>Se requiere la coincidencia de origen en el 100% de las compras y ventas de cacao en grano certificado Fairtrade entre comerciantes certificados. La documentación de ventas del cacao en grano vendido como certificado Fairtrade incluye información sobre el país de origen. El volumen equivalente de cacao en grano de Comercio Justo Fairtrade se compra en el mismo país que consta en la documentación de compra.</w:t>
                  </w:r>
                </w:p>
              </w:tc>
            </w:tr>
          </w:tbl>
          <w:p w14:paraId="4B5FF799" w14:textId="35B82073" w:rsidR="00C24828" w:rsidRPr="008A7BAF" w:rsidRDefault="00BD6DE2" w:rsidP="002349B5">
            <w:pPr>
              <w:spacing w:before="120" w:after="120" w:line="240" w:lineRule="auto"/>
              <w:jc w:val="left"/>
              <w:rPr>
                <w:lang w:val="es-ES"/>
              </w:rPr>
            </w:pPr>
            <w:r w:rsidRPr="008A7BAF">
              <w:rPr>
                <w:b/>
                <w:lang w:val="es-ES"/>
              </w:rPr>
              <w:t xml:space="preserve">Justificación: </w:t>
            </w:r>
            <w:r w:rsidR="00E11B35" w:rsidRPr="008A7BAF">
              <w:rPr>
                <w:rFonts w:eastAsia="SimSun" w:cs="Arial"/>
                <w:szCs w:val="22"/>
                <w:lang w:val="es-ES" w:eastAsia="zh-CN"/>
              </w:rPr>
              <w:t>Permitir una transparencia sobre el origen de los granos de cacao de balance de masas aumentará la transparencia para HREDD.</w:t>
            </w:r>
          </w:p>
          <w:p w14:paraId="4B0E8C4D" w14:textId="77777777" w:rsidR="00E11B35" w:rsidRPr="008A7BAF" w:rsidRDefault="00BD6DE2" w:rsidP="003805BA">
            <w:pPr>
              <w:spacing w:after="120" w:line="240" w:lineRule="auto"/>
              <w:jc w:val="left"/>
              <w:rPr>
                <w:lang w:val="es-ES"/>
              </w:rPr>
            </w:pPr>
            <w:r w:rsidRPr="008A7BAF">
              <w:rPr>
                <w:b/>
                <w:lang w:val="es-ES"/>
              </w:rPr>
              <w:t xml:space="preserve">Implicaciones: </w:t>
            </w:r>
            <w:r w:rsidR="00E11B35" w:rsidRPr="008A7BAF">
              <w:rPr>
                <w:lang w:val="es-ES"/>
              </w:rPr>
              <w:t>Puede ser necesario que los comerciantes implementen procedimientos de reporte adicionales para el balance de masas en Fairtrade.</w:t>
            </w:r>
          </w:p>
          <w:p w14:paraId="1611B7A4" w14:textId="4D86E511" w:rsidR="008D5910" w:rsidRPr="008A7BAF" w:rsidRDefault="00F10D31" w:rsidP="003805BA">
            <w:pPr>
              <w:spacing w:after="120" w:line="240" w:lineRule="auto"/>
              <w:jc w:val="left"/>
              <w:rPr>
                <w:b/>
                <w:color w:val="00B9E4" w:themeColor="background2"/>
                <w:lang w:val="es-ES"/>
              </w:rPr>
            </w:pPr>
            <w:r w:rsidRPr="008A7BAF">
              <w:rPr>
                <w:b/>
                <w:color w:val="00B9E4" w:themeColor="background2"/>
                <w:lang w:val="es-ES"/>
              </w:rPr>
              <w:t xml:space="preserve">3.6.1 </w:t>
            </w:r>
            <w:r w:rsidR="00BD6DE2" w:rsidRPr="008A7BAF">
              <w:rPr>
                <w:b/>
                <w:color w:val="00B9E4" w:themeColor="background2"/>
                <w:lang w:val="es-ES"/>
              </w:rPr>
              <w:t>¿Está de acuerdo con este requisito?</w:t>
            </w:r>
          </w:p>
          <w:p w14:paraId="02A63E24" w14:textId="77777777" w:rsidR="00A46EF0" w:rsidRPr="008A7BAF" w:rsidRDefault="00A46EF0" w:rsidP="00A46E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EAAAC1E" w14:textId="77777777" w:rsidR="00A46EF0" w:rsidRPr="008A7BAF" w:rsidRDefault="00A46EF0" w:rsidP="00A46E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3499C7DA" w14:textId="77777777" w:rsidR="00A46EF0" w:rsidRPr="008A7BAF" w:rsidRDefault="00A46EF0" w:rsidP="00A46E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A94D595" w14:textId="77777777" w:rsidR="00A46EF0" w:rsidRPr="008A7BAF" w:rsidRDefault="00A46EF0" w:rsidP="00A46EF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4172A36C" w14:textId="4F4E1B40"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5F443F8" w14:textId="71830CB6"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6E063D9" w14:textId="1A21EA9E"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3.6.2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4963651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052A9E85"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4F100266"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3438D1B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02D2C223"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6A6E6BF7" w14:textId="39F517A3"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3.6.3 </w:t>
            </w:r>
            <w:r w:rsidR="00BD6DE2" w:rsidRPr="008A7BAF">
              <w:rPr>
                <w:b/>
                <w:color w:val="00B9E4" w:themeColor="background2"/>
                <w:lang w:val="es-ES"/>
              </w:rPr>
              <w:t xml:space="preserve">Si ha seleccionado 3, 4 o 5, ¿cuál es el desafío/ dificultad principal que </w:t>
            </w:r>
            <w:r w:rsidR="00FA51FA" w:rsidRPr="008A7BAF">
              <w:rPr>
                <w:b/>
                <w:color w:val="00B9E4" w:themeColor="background2"/>
                <w:lang w:val="es-ES"/>
              </w:rPr>
              <w:t>espera?</w:t>
            </w:r>
          </w:p>
          <w:p w14:paraId="2930C5DD" w14:textId="1A7965E4"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1F123FD" w14:textId="113D5B6D" w:rsidR="0042223E" w:rsidRPr="008A7BAF" w:rsidRDefault="00A8639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3.6.4</w:t>
            </w:r>
            <w:r w:rsidR="00E11B35" w:rsidRPr="008A7BAF">
              <w:rPr>
                <w:b/>
                <w:color w:val="00B9E4" w:themeColor="background2"/>
                <w:lang w:val="es-ES"/>
              </w:rPr>
              <w:t xml:space="preserve"> ¿Considera factible exigir la coincidencia de origen en el 100% cacao en grano (todas las compras y ventas)?</w:t>
            </w:r>
          </w:p>
          <w:p w14:paraId="2E7DE0CE" w14:textId="77777777" w:rsidR="00E11B35" w:rsidRPr="008A7BAF" w:rsidRDefault="00E11B35" w:rsidP="00E11B3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De acuerdo</w:t>
            </w:r>
          </w:p>
          <w:p w14:paraId="2E260EB6" w14:textId="77777777" w:rsidR="00E11B35" w:rsidRPr="008A7BAF" w:rsidRDefault="00E11B35" w:rsidP="00E11B3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50F27B9" w14:textId="77777777" w:rsidR="00E11B35" w:rsidRPr="008A7BAF" w:rsidRDefault="00E11B35" w:rsidP="00E11B35">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No relevante en mi caso/ No lo sé</w:t>
            </w:r>
          </w:p>
          <w:p w14:paraId="2635169C" w14:textId="77777777" w:rsidR="00E11B35" w:rsidRPr="008A7BAF" w:rsidRDefault="00A86392" w:rsidP="00E11B35">
            <w:pPr>
              <w:spacing w:after="120" w:line="240" w:lineRule="auto"/>
              <w:jc w:val="left"/>
              <w:rPr>
                <w:b/>
                <w:color w:val="00B9E4" w:themeColor="background2"/>
                <w:lang w:val="es-ES"/>
              </w:rPr>
            </w:pPr>
            <w:r w:rsidRPr="008A7BAF">
              <w:rPr>
                <w:b/>
                <w:color w:val="00B9E4" w:themeColor="background2"/>
                <w:lang w:val="es-ES"/>
              </w:rPr>
              <w:t xml:space="preserve">3.6.5 </w:t>
            </w:r>
            <w:r w:rsidR="00E11B35" w:rsidRPr="008A7BAF">
              <w:rPr>
                <w:b/>
                <w:color w:val="00B9E4" w:themeColor="background2"/>
                <w:lang w:val="es-ES"/>
              </w:rPr>
              <w:t>Si ha seleccionado “en desacuerdo”, ¿qué alternativa o propuesta sugeriría?</w:t>
            </w:r>
          </w:p>
          <w:p w14:paraId="07C70B54" w14:textId="11236D66" w:rsidR="00AF28C7"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3A2E1FB" w14:textId="4A5CDE12" w:rsidR="00D81DB2" w:rsidRPr="008A7BAF" w:rsidRDefault="00A8639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3.6.6 </w:t>
            </w:r>
            <w:r w:rsidR="00E11B35" w:rsidRPr="008A7BAF">
              <w:rPr>
                <w:b/>
                <w:color w:val="00B9E4" w:themeColor="background2"/>
                <w:lang w:val="es-ES"/>
              </w:rPr>
              <w:t>¿Cuál considera que es un plazo razonable para que los comerciales implementen este cambio?</w:t>
            </w:r>
          </w:p>
          <w:p w14:paraId="4AC45464" w14:textId="039F4F79" w:rsidR="00D81DB2" w:rsidRPr="008A7BAF" w:rsidRDefault="004108F3" w:rsidP="003805BA">
            <w:pPr>
              <w:keepNext/>
              <w:keepLines/>
              <w:tabs>
                <w:tab w:val="left" w:pos="2993"/>
              </w:tabs>
              <w:spacing w:before="120" w:after="120" w:line="240" w:lineRule="auto"/>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07A4583" w14:textId="77777777" w:rsidR="00DF22D7" w:rsidRPr="008A7BAF" w:rsidRDefault="00DF22D7" w:rsidP="003805BA">
            <w:pPr>
              <w:keepNext/>
              <w:keepLines/>
              <w:tabs>
                <w:tab w:val="left" w:pos="2993"/>
              </w:tabs>
              <w:spacing w:before="120" w:after="120" w:line="240" w:lineRule="auto"/>
              <w:rPr>
                <w:color w:val="808080" w:themeColor="background1" w:themeShade="80"/>
                <w:lang w:val="es-ES"/>
              </w:rPr>
            </w:pPr>
          </w:p>
          <w:p w14:paraId="2DC98277" w14:textId="1F2628B0" w:rsidR="00D81DB2" w:rsidRPr="008A7BAF" w:rsidRDefault="003F6D7A" w:rsidP="003805BA">
            <w:pPr>
              <w:keepNext/>
              <w:keepLines/>
              <w:tabs>
                <w:tab w:val="left" w:pos="2993"/>
              </w:tabs>
              <w:spacing w:before="120" w:after="120" w:line="240" w:lineRule="auto"/>
              <w:rPr>
                <w:b/>
                <w:lang w:val="es-ES"/>
              </w:rPr>
            </w:pPr>
            <w:r w:rsidRPr="008A7BAF">
              <w:rPr>
                <w:b/>
                <w:lang w:val="es-ES"/>
              </w:rPr>
              <w:t xml:space="preserve">3.7 </w:t>
            </w:r>
            <w:r w:rsidR="00721B21" w:rsidRPr="008A7BAF">
              <w:rPr>
                <w:b/>
                <w:lang w:val="es-ES"/>
              </w:rPr>
              <w:t>Coincidencia de origen de los volúmenes de licor de balance de masa</w:t>
            </w:r>
          </w:p>
          <w:p w14:paraId="33E164FA" w14:textId="3CB9B25E" w:rsidR="00F82B3E" w:rsidRPr="008A7BAF" w:rsidRDefault="00DC4E99" w:rsidP="002349B5">
            <w:pPr>
              <w:spacing w:before="120" w:after="120" w:line="240" w:lineRule="auto"/>
              <w:jc w:val="left"/>
              <w:rPr>
                <w:i/>
                <w:lang w:val="es-ES"/>
              </w:rPr>
            </w:pPr>
            <w:r w:rsidRPr="008A7BAF">
              <w:rPr>
                <w:i/>
                <w:lang w:val="es-ES"/>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738"/>
            </w:tblGrid>
            <w:tr w:rsidR="00D81DB2" w:rsidRPr="008A7BAF" w14:paraId="373E01C9" w14:textId="77777777" w:rsidTr="00841209">
              <w:trPr>
                <w:trHeight w:val="503"/>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EDAD6" w14:textId="2E4EC5F4" w:rsidR="00D81DB2" w:rsidRPr="008A7BAF" w:rsidRDefault="001059CA" w:rsidP="003805BA">
                  <w:pPr>
                    <w:spacing w:line="240" w:lineRule="auto"/>
                    <w:jc w:val="left"/>
                    <w:rPr>
                      <w:sz w:val="20"/>
                      <w:szCs w:val="20"/>
                      <w:lang w:val="es-ES" w:eastAsia="ko-KR"/>
                    </w:rPr>
                  </w:pPr>
                  <w:r w:rsidRPr="008A7BAF">
                    <w:rPr>
                      <w:b/>
                      <w:sz w:val="20"/>
                      <w:szCs w:val="20"/>
                      <w:lang w:val="es-ES" w:eastAsia="ko-KR"/>
                    </w:rPr>
                    <w:t>Aplicable</w:t>
                  </w:r>
                  <w:r w:rsidR="00D81DB2" w:rsidRPr="008A7BAF">
                    <w:rPr>
                      <w:b/>
                      <w:sz w:val="20"/>
                      <w:szCs w:val="20"/>
                      <w:lang w:val="es-ES" w:eastAsia="ko-KR"/>
                    </w:rPr>
                    <w:t xml:space="preserve"> </w:t>
                  </w:r>
                  <w:r w:rsidRPr="008A7BAF">
                    <w:rPr>
                      <w:b/>
                      <w:sz w:val="20"/>
                      <w:szCs w:val="20"/>
                      <w:lang w:val="es-ES" w:eastAsia="ko-KR"/>
                    </w:rPr>
                    <w:t>a</w:t>
                  </w:r>
                  <w:r w:rsidR="00D81DB2" w:rsidRPr="008A7BAF">
                    <w:rPr>
                      <w:b/>
                      <w:sz w:val="20"/>
                      <w:szCs w:val="20"/>
                      <w:lang w:val="es-ES" w:eastAsia="ko-KR"/>
                    </w:rPr>
                    <w:t>:</w:t>
                  </w:r>
                  <w:r w:rsidR="00D81DB2" w:rsidRPr="008A7BAF">
                    <w:rPr>
                      <w:sz w:val="20"/>
                      <w:szCs w:val="20"/>
                      <w:lang w:val="es-ES" w:eastAsia="ko-KR"/>
                    </w:rPr>
                    <w:t xml:space="preserve"> </w:t>
                  </w:r>
                  <w:r w:rsidRPr="008A7BAF">
                    <w:rPr>
                      <w:sz w:val="20"/>
                      <w:szCs w:val="20"/>
                      <w:lang w:val="es-ES" w:eastAsia="ko-KR"/>
                    </w:rPr>
                    <w:t>Comerciantes</w:t>
                  </w:r>
                </w:p>
              </w:tc>
            </w:tr>
            <w:tr w:rsidR="00D81DB2" w:rsidRPr="00283B16" w14:paraId="07B6FC4A" w14:textId="77777777" w:rsidTr="00841209">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60D73EC7" w14:textId="77777777" w:rsidR="00D81DB2" w:rsidRPr="008A7BAF" w:rsidRDefault="00D81DB2" w:rsidP="003805BA">
                  <w:pPr>
                    <w:spacing w:before="120" w:after="120" w:line="240" w:lineRule="auto"/>
                    <w:jc w:val="left"/>
                    <w:rPr>
                      <w:b/>
                      <w:sz w:val="20"/>
                      <w:szCs w:val="20"/>
                      <w:lang w:val="es-ES" w:eastAsia="ko-KR"/>
                    </w:rPr>
                  </w:pPr>
                  <w:r w:rsidRPr="008A7BAF">
                    <w:rPr>
                      <w:rFonts w:cs="Arial"/>
                      <w:b/>
                      <w:sz w:val="20"/>
                      <w:szCs w:val="20"/>
                      <w:lang w:val="es-ES" w:eastAsia="en-US"/>
                    </w:rPr>
                    <w:t>Core</w:t>
                  </w:r>
                </w:p>
              </w:tc>
              <w:tc>
                <w:tcPr>
                  <w:tcW w:w="7738" w:type="dxa"/>
                  <w:tcBorders>
                    <w:top w:val="single" w:sz="4" w:space="0" w:color="auto"/>
                    <w:left w:val="single" w:sz="4" w:space="0" w:color="auto"/>
                    <w:bottom w:val="single" w:sz="4" w:space="0" w:color="auto"/>
                    <w:right w:val="single" w:sz="4" w:space="0" w:color="auto"/>
                  </w:tcBorders>
                  <w:vAlign w:val="center"/>
                </w:tcPr>
                <w:p w14:paraId="3C90526D" w14:textId="06BF7203" w:rsidR="00D81DB2" w:rsidRPr="008A7BAF" w:rsidRDefault="00721B21" w:rsidP="003805BA">
                  <w:pPr>
                    <w:spacing w:line="240" w:lineRule="auto"/>
                    <w:jc w:val="left"/>
                    <w:rPr>
                      <w:sz w:val="20"/>
                      <w:szCs w:val="20"/>
                      <w:lang w:val="es-ES" w:eastAsia="ko-KR"/>
                    </w:rPr>
                  </w:pPr>
                  <w:r w:rsidRPr="008A7BAF">
                    <w:rPr>
                      <w:lang w:val="es-ES"/>
                    </w:rPr>
                    <w:t>Se requiere la coincidencia de origen en el 100% de la primera compra del licor certificado Fairtrade entre comerciantes certificados. La documentación de ventas del licor vendido como certificado Fairtrade incluye información sobre el país de origen. El volumen equivalente de licor de Comercio Justo Fairtrade se compra en el mismo país que consta en la documentación de compra.</w:t>
                  </w:r>
                </w:p>
              </w:tc>
            </w:tr>
          </w:tbl>
          <w:p w14:paraId="11F94A73" w14:textId="4E5F34E2" w:rsidR="00D81DB2" w:rsidRPr="008A7BAF" w:rsidRDefault="00BD6DE2" w:rsidP="002349B5">
            <w:pPr>
              <w:spacing w:before="120" w:after="120" w:line="240" w:lineRule="auto"/>
              <w:jc w:val="left"/>
              <w:rPr>
                <w:lang w:val="es-ES"/>
              </w:rPr>
            </w:pPr>
            <w:r w:rsidRPr="008A7BAF">
              <w:rPr>
                <w:b/>
                <w:lang w:val="es-ES"/>
              </w:rPr>
              <w:t xml:space="preserve">Justificación: </w:t>
            </w:r>
            <w:r w:rsidR="00721B21" w:rsidRPr="008A7BAF">
              <w:rPr>
                <w:lang w:val="es-ES"/>
              </w:rPr>
              <w:t>Permitir</w:t>
            </w:r>
            <w:r w:rsidR="00721B21" w:rsidRPr="008A7BAF">
              <w:rPr>
                <w:rFonts w:eastAsia="SimSun" w:cs="Arial"/>
                <w:szCs w:val="22"/>
                <w:lang w:val="es-ES" w:eastAsia="zh-CN"/>
              </w:rPr>
              <w:t xml:space="preserve"> una transparencia sobre el origen del licor de balance de masas aumentará la transparencia para HREDD.</w:t>
            </w:r>
          </w:p>
          <w:p w14:paraId="23A9CDA9" w14:textId="4DF0324D" w:rsidR="00D81DB2" w:rsidRPr="008A7BAF" w:rsidRDefault="00BD6DE2" w:rsidP="003805BA">
            <w:pPr>
              <w:spacing w:after="200" w:line="240" w:lineRule="auto"/>
              <w:jc w:val="left"/>
              <w:rPr>
                <w:b/>
                <w:lang w:val="es-ES"/>
              </w:rPr>
            </w:pPr>
            <w:r w:rsidRPr="008A7BAF">
              <w:rPr>
                <w:b/>
                <w:lang w:val="es-ES"/>
              </w:rPr>
              <w:t xml:space="preserve">Implicaciones: </w:t>
            </w:r>
            <w:r w:rsidR="00721B21" w:rsidRPr="008A7BAF">
              <w:rPr>
                <w:lang w:val="es-ES"/>
              </w:rPr>
              <w:t>Puede ser necesario que los comerciantes implementen procedimientos de reporte adicionales para el balance de masas en Fairtrade.</w:t>
            </w:r>
          </w:p>
          <w:p w14:paraId="470F7882" w14:textId="44F7FC28"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3.7.1 </w:t>
            </w:r>
            <w:r w:rsidR="00BD6DE2" w:rsidRPr="008A7BAF">
              <w:rPr>
                <w:b/>
                <w:color w:val="00B9E4" w:themeColor="background2"/>
                <w:lang w:val="es-ES"/>
              </w:rPr>
              <w:t>¿Está de acuerdo con este requisito?</w:t>
            </w:r>
          </w:p>
          <w:p w14:paraId="4B97D071"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1A244F9A"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E0E8488"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DFF6173"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54A8B856" w14:textId="02785200"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7B4AB68" w14:textId="6FB65345"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920B1C4" w14:textId="60237D4B"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3.7.2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16505EC8"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2450E970"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4F182BCD"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6D554790"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7BA75552"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D812E49" w14:textId="6AA7DC59"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3.7.3 </w:t>
            </w:r>
            <w:r w:rsidR="00BD6DE2" w:rsidRPr="008A7BAF">
              <w:rPr>
                <w:b/>
                <w:color w:val="00B9E4" w:themeColor="background2"/>
                <w:lang w:val="es-ES"/>
              </w:rPr>
              <w:t xml:space="preserve">Si ha seleccionado 3, 4 o 5, ¿cuál es el desafío/ dificultad principal que </w:t>
            </w:r>
            <w:r w:rsidR="00FA51FA" w:rsidRPr="008A7BAF">
              <w:rPr>
                <w:b/>
                <w:color w:val="00B9E4" w:themeColor="background2"/>
                <w:lang w:val="es-ES"/>
              </w:rPr>
              <w:t>espera?</w:t>
            </w:r>
          </w:p>
          <w:p w14:paraId="3FD99E55" w14:textId="1565E255"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AE22135" w14:textId="47E11CDB" w:rsidR="00DF22D7" w:rsidRPr="008A7BAF" w:rsidRDefault="00A8639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3.7.4 </w:t>
            </w:r>
            <w:r w:rsidR="001059CA" w:rsidRPr="008A7BAF">
              <w:rPr>
                <w:b/>
                <w:color w:val="00B9E4" w:themeColor="background2"/>
                <w:lang w:val="es-ES"/>
              </w:rPr>
              <w:t>¿Considera factible exigir la coincidencia de origen en el 100% de licor de cacao para la primera venta?</w:t>
            </w:r>
          </w:p>
          <w:p w14:paraId="129397CD" w14:textId="2CA3FF05" w:rsidR="00BF4C7B" w:rsidRPr="008A7BAF" w:rsidRDefault="00BF4C7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1059CA" w:rsidRPr="008A7BAF">
              <w:rPr>
                <w:lang w:val="es-ES"/>
              </w:rPr>
              <w:t xml:space="preserve"> De acuerdo</w:t>
            </w:r>
          </w:p>
          <w:p w14:paraId="433342AD" w14:textId="53FE29A0" w:rsidR="00BF4C7B" w:rsidRPr="008A7BAF" w:rsidRDefault="00BF4C7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1059CA" w:rsidRPr="008A7BAF">
              <w:rPr>
                <w:lang w:val="es-ES"/>
              </w:rPr>
              <w:t xml:space="preserve"> En desacuerdo</w:t>
            </w:r>
          </w:p>
          <w:p w14:paraId="2091D153" w14:textId="16574EFC" w:rsidR="00BF4C7B" w:rsidRPr="008A7BAF" w:rsidRDefault="00BF4C7B"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E11B35" w:rsidRPr="008A7BAF">
              <w:rPr>
                <w:lang w:val="es-ES"/>
              </w:rPr>
              <w:t xml:space="preserve"> </w:t>
            </w:r>
            <w:r w:rsidRPr="008A7BAF">
              <w:rPr>
                <w:lang w:val="es-ES"/>
              </w:rPr>
              <w:t>No</w:t>
            </w:r>
            <w:r w:rsidR="001059CA" w:rsidRPr="008A7BAF">
              <w:rPr>
                <w:lang w:val="es-ES"/>
              </w:rPr>
              <w:t xml:space="preserve"> relevante en mi caso</w:t>
            </w:r>
            <w:r w:rsidRPr="008A7BAF">
              <w:rPr>
                <w:lang w:val="es-ES"/>
              </w:rPr>
              <w:t xml:space="preserve">/ </w:t>
            </w:r>
            <w:r w:rsidR="001059CA" w:rsidRPr="008A7BAF">
              <w:rPr>
                <w:lang w:val="es-ES"/>
              </w:rPr>
              <w:t>No lo sé</w:t>
            </w:r>
          </w:p>
          <w:p w14:paraId="151814E7" w14:textId="3173A240" w:rsidR="00BF4C7B"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3.7.5 </w:t>
            </w:r>
            <w:r w:rsidR="001059CA" w:rsidRPr="008A7BAF">
              <w:rPr>
                <w:b/>
                <w:color w:val="00B9E4" w:themeColor="background2"/>
                <w:lang w:val="es-ES"/>
              </w:rPr>
              <w:t>Si ha seleccionado “en desacuerdo”, ¿qué alternativa o propuesta sugeriría?</w:t>
            </w:r>
          </w:p>
          <w:p w14:paraId="20209585" w14:textId="16842D37" w:rsidR="00DF22D7" w:rsidRPr="008A7BAF" w:rsidRDefault="004108F3" w:rsidP="003805BA">
            <w:pPr>
              <w:keepNext/>
              <w:keepLines/>
              <w:tabs>
                <w:tab w:val="left" w:pos="2993"/>
              </w:tabs>
              <w:spacing w:before="120" w:after="120" w:line="240" w:lineRule="auto"/>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18A2B85" w14:textId="1C155E2A" w:rsidR="00DF22D7" w:rsidRPr="008A7BAF" w:rsidRDefault="00A8639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3.7.6</w:t>
            </w:r>
            <w:r w:rsidR="001059CA" w:rsidRPr="008A7BAF">
              <w:rPr>
                <w:b/>
                <w:color w:val="00B9E4" w:themeColor="background2"/>
                <w:lang w:val="es-ES"/>
              </w:rPr>
              <w:t xml:space="preserve"> ¿Cuál considera que es un plazo razonable para que los comerciales implementen este cambio?</w:t>
            </w:r>
          </w:p>
          <w:p w14:paraId="6CB46B33" w14:textId="5DE3A923" w:rsidR="00DF22D7" w:rsidRPr="008A7BAF" w:rsidRDefault="004108F3" w:rsidP="003805BA">
            <w:pPr>
              <w:keepNext/>
              <w:keepLines/>
              <w:tabs>
                <w:tab w:val="left" w:pos="2993"/>
              </w:tabs>
              <w:spacing w:before="120" w:after="120" w:line="240" w:lineRule="auto"/>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1546960" w14:textId="77777777" w:rsidR="00C24828" w:rsidRPr="008A7BAF" w:rsidRDefault="00C24828" w:rsidP="003805BA">
            <w:pPr>
              <w:keepNext/>
              <w:keepLines/>
              <w:tabs>
                <w:tab w:val="left" w:pos="2993"/>
              </w:tabs>
              <w:spacing w:before="120" w:after="120" w:line="240" w:lineRule="auto"/>
              <w:rPr>
                <w:b/>
                <w:lang w:val="es-ES"/>
              </w:rPr>
            </w:pPr>
          </w:p>
          <w:p w14:paraId="7E5B6A54" w14:textId="4DDA956B" w:rsidR="00FE45FF" w:rsidRPr="008A7BAF" w:rsidRDefault="00721B21" w:rsidP="003805BA">
            <w:pPr>
              <w:keepNext/>
              <w:keepLines/>
              <w:tabs>
                <w:tab w:val="left" w:pos="2993"/>
              </w:tabs>
              <w:spacing w:before="120" w:after="120" w:line="240" w:lineRule="auto"/>
              <w:rPr>
                <w:b/>
                <w:lang w:val="es-ES"/>
              </w:rPr>
            </w:pPr>
            <w:r w:rsidRPr="008A7BAF">
              <w:rPr>
                <w:b/>
                <w:lang w:val="es-ES"/>
              </w:rPr>
              <w:t>Rastreo del pago</w:t>
            </w:r>
          </w:p>
          <w:p w14:paraId="140B0C48" w14:textId="4F0A904A" w:rsidR="004625F0" w:rsidRPr="008A7BAF" w:rsidRDefault="00721B21" w:rsidP="003805BA">
            <w:pPr>
              <w:spacing w:after="200" w:line="240" w:lineRule="auto"/>
              <w:jc w:val="left"/>
              <w:rPr>
                <w:rFonts w:eastAsia="SimSun" w:cs="Arial"/>
                <w:b/>
                <w:szCs w:val="22"/>
                <w:lang w:val="es-ES" w:eastAsia="zh-CN"/>
              </w:rPr>
            </w:pPr>
            <w:r w:rsidRPr="008A7BAF">
              <w:rPr>
                <w:rFonts w:eastAsia="SimSun" w:cs="Arial"/>
                <w:b/>
                <w:szCs w:val="22"/>
                <w:lang w:val="es-ES" w:eastAsia="zh-CN"/>
              </w:rPr>
              <w:t>Las propuestas tienen como objetivo</w:t>
            </w:r>
            <w:r w:rsidR="004625F0" w:rsidRPr="008A7BAF">
              <w:rPr>
                <w:rFonts w:eastAsia="SimSun" w:cs="Arial"/>
                <w:b/>
                <w:szCs w:val="22"/>
                <w:lang w:val="es-ES" w:eastAsia="zh-CN"/>
              </w:rPr>
              <w:t>:</w:t>
            </w:r>
          </w:p>
          <w:p w14:paraId="55254F5A" w14:textId="65EEE287" w:rsidR="00721B21" w:rsidRPr="008A7BAF" w:rsidRDefault="00721B21" w:rsidP="00721B21">
            <w:pPr>
              <w:pStyle w:val="ListParagraph"/>
              <w:numPr>
                <w:ilvl w:val="0"/>
                <w:numId w:val="5"/>
              </w:numPr>
              <w:spacing w:after="200" w:line="240" w:lineRule="auto"/>
              <w:jc w:val="left"/>
              <w:rPr>
                <w:rFonts w:eastAsia="SimSun" w:cs="Arial"/>
                <w:szCs w:val="22"/>
                <w:lang w:val="es-ES" w:eastAsia="zh-CN"/>
              </w:rPr>
            </w:pPr>
            <w:r w:rsidRPr="008A7BAF">
              <w:rPr>
                <w:rFonts w:eastAsia="SimSun" w:cs="Arial"/>
                <w:szCs w:val="22"/>
                <w:lang w:val="es-ES" w:eastAsia="zh-CN"/>
              </w:rPr>
              <w:t>Garantizar que las OPP implementen un sistema de contabilidad que comunique, rastree e identifique el diferencial de precios y los pagos de primas;</w:t>
            </w:r>
          </w:p>
          <w:p w14:paraId="136222B7" w14:textId="638E7A85" w:rsidR="00721B21" w:rsidRPr="008A7BAF" w:rsidRDefault="00721B21" w:rsidP="00721B21">
            <w:pPr>
              <w:pStyle w:val="ListParagraph"/>
              <w:numPr>
                <w:ilvl w:val="0"/>
                <w:numId w:val="5"/>
              </w:numPr>
              <w:spacing w:after="200" w:line="240" w:lineRule="auto"/>
              <w:jc w:val="left"/>
              <w:rPr>
                <w:rFonts w:eastAsia="SimSun" w:cs="Arial"/>
                <w:szCs w:val="22"/>
                <w:lang w:val="es-ES" w:eastAsia="zh-CN"/>
              </w:rPr>
            </w:pPr>
            <w:r w:rsidRPr="008A7BAF">
              <w:rPr>
                <w:rFonts w:eastAsia="SimSun" w:cs="Arial"/>
                <w:szCs w:val="22"/>
                <w:lang w:val="es-ES" w:eastAsia="zh-CN"/>
              </w:rPr>
              <w:t>Garantizar que los agricultores reciban sus pagos de diferenciales de PMF con más antelación.</w:t>
            </w:r>
          </w:p>
          <w:p w14:paraId="36DA72FD" w14:textId="384CF7A8" w:rsidR="00721B21" w:rsidRPr="008A7BAF" w:rsidRDefault="00721B21" w:rsidP="00721B21">
            <w:pPr>
              <w:pStyle w:val="ListParagraph"/>
              <w:numPr>
                <w:ilvl w:val="0"/>
                <w:numId w:val="5"/>
              </w:numPr>
              <w:spacing w:after="200" w:line="240" w:lineRule="auto"/>
              <w:jc w:val="left"/>
              <w:rPr>
                <w:rFonts w:eastAsia="SimSun" w:cs="Arial"/>
                <w:szCs w:val="22"/>
                <w:lang w:val="es-ES" w:eastAsia="zh-CN"/>
              </w:rPr>
            </w:pPr>
            <w:r w:rsidRPr="008A7BAF">
              <w:rPr>
                <w:rFonts w:eastAsia="SimSun" w:cs="Arial"/>
                <w:szCs w:val="22"/>
                <w:lang w:val="es-ES" w:eastAsia="zh-CN"/>
              </w:rPr>
              <w:t>Promover el despliegue de soluciones técnicas para rastrear los pagos realizados por las OPP a sus miembros.</w:t>
            </w:r>
          </w:p>
          <w:p w14:paraId="34BCD489" w14:textId="51D144E5" w:rsidR="00721B21" w:rsidRDefault="00721B21" w:rsidP="00721B21">
            <w:pPr>
              <w:pStyle w:val="ListParagraph"/>
              <w:numPr>
                <w:ilvl w:val="0"/>
                <w:numId w:val="5"/>
              </w:numPr>
              <w:spacing w:after="200" w:line="240" w:lineRule="auto"/>
              <w:jc w:val="left"/>
              <w:rPr>
                <w:rFonts w:eastAsia="SimSun" w:cs="Arial"/>
                <w:szCs w:val="22"/>
                <w:lang w:val="es-ES" w:eastAsia="zh-CN"/>
              </w:rPr>
            </w:pPr>
            <w:r w:rsidRPr="008A7BAF">
              <w:rPr>
                <w:rFonts w:eastAsia="SimSun" w:cs="Arial"/>
                <w:szCs w:val="22"/>
                <w:lang w:val="es-ES" w:eastAsia="zh-CN"/>
              </w:rPr>
              <w:t>Promover el despliegue de soluciones técnicas que ayuden a las OPP a realizar pagos electrónicos a sus miembros.</w:t>
            </w:r>
          </w:p>
          <w:p w14:paraId="644CDF07" w14:textId="69109E52" w:rsidR="005C2612" w:rsidRPr="008A7BAF" w:rsidRDefault="005C2612" w:rsidP="00721B21">
            <w:pPr>
              <w:pStyle w:val="ListParagraph"/>
              <w:numPr>
                <w:ilvl w:val="0"/>
                <w:numId w:val="5"/>
              </w:numPr>
              <w:spacing w:after="200" w:line="240" w:lineRule="auto"/>
              <w:jc w:val="left"/>
              <w:rPr>
                <w:rFonts w:eastAsia="SimSun" w:cs="Arial"/>
                <w:szCs w:val="22"/>
                <w:lang w:val="es-ES" w:eastAsia="zh-CN"/>
              </w:rPr>
            </w:pPr>
            <w:r>
              <w:rPr>
                <w:rFonts w:eastAsia="SimSun" w:cs="Arial"/>
                <w:szCs w:val="22"/>
                <w:lang w:val="es-ES" w:eastAsia="zh-CN"/>
              </w:rPr>
              <w:t xml:space="preserve">Este requisito se aplica solamente en </w:t>
            </w:r>
            <w:r w:rsidR="00AD3B78">
              <w:rPr>
                <w:rFonts w:eastAsia="SimSun" w:cs="Arial"/>
                <w:szCs w:val="22"/>
                <w:lang w:val="es-ES" w:eastAsia="zh-CN"/>
              </w:rPr>
              <w:t>Ghana y</w:t>
            </w:r>
            <w:r>
              <w:rPr>
                <w:rFonts w:eastAsia="SimSun" w:cs="Arial"/>
                <w:szCs w:val="22"/>
                <w:lang w:val="es-ES" w:eastAsia="zh-CN"/>
              </w:rPr>
              <w:t xml:space="preserve"> Costa de Marf</w:t>
            </w:r>
            <w:r w:rsidR="00900128">
              <w:rPr>
                <w:rFonts w:eastAsia="SimSun" w:cs="Arial"/>
                <w:szCs w:val="22"/>
                <w:lang w:val="es-ES" w:eastAsia="zh-CN"/>
              </w:rPr>
              <w:t>il</w:t>
            </w:r>
          </w:p>
          <w:p w14:paraId="4503B65B" w14:textId="3EE77F80" w:rsidR="00011603" w:rsidRPr="008A7BAF" w:rsidRDefault="00E342FA" w:rsidP="00C743F1">
            <w:pPr>
              <w:spacing w:before="120" w:after="120" w:line="240" w:lineRule="auto"/>
              <w:rPr>
                <w:b/>
                <w:lang w:val="es-ES"/>
              </w:rPr>
            </w:pPr>
            <w:r w:rsidRPr="008A7BAF">
              <w:rPr>
                <w:b/>
                <w:lang w:val="es-ES"/>
              </w:rPr>
              <w:t xml:space="preserve">3.8 </w:t>
            </w:r>
            <w:r w:rsidR="00C743F1" w:rsidRPr="008A7BAF">
              <w:rPr>
                <w:b/>
                <w:lang w:val="es-ES"/>
              </w:rPr>
              <w:t>Fortalecimiento del criterio para</w:t>
            </w:r>
            <w:r w:rsidRPr="008A7BAF">
              <w:rPr>
                <w:b/>
                <w:lang w:val="es-ES"/>
              </w:rPr>
              <w:t xml:space="preserve"> </w:t>
            </w:r>
            <w:r w:rsidR="00C743F1" w:rsidRPr="008A7BAF">
              <w:rPr>
                <w:b/>
                <w:lang w:val="es-ES"/>
              </w:rPr>
              <w:t>Cacao</w:t>
            </w:r>
            <w:r w:rsidR="00011603" w:rsidRPr="008A7BAF">
              <w:rPr>
                <w:b/>
                <w:lang w:val="es-ES"/>
              </w:rPr>
              <w:t xml:space="preserve"> 4.2.4: </w:t>
            </w:r>
            <w:r w:rsidR="00C743F1" w:rsidRPr="008A7BAF">
              <w:rPr>
                <w:b/>
                <w:lang w:val="es-ES"/>
              </w:rPr>
              <w:t xml:space="preserve">Distribución del diferencial de precio en </w:t>
            </w:r>
            <w:r w:rsidR="00C743F1" w:rsidRPr="008A7BAF">
              <w:rPr>
                <w:b/>
                <w:u w:val="single"/>
                <w:lang w:val="es-ES"/>
              </w:rPr>
              <w:t>Ghana y Costa de Marfil</w:t>
            </w:r>
            <w:r w:rsidR="00C743F1" w:rsidRPr="008A7BAF">
              <w:rPr>
                <w:b/>
                <w:lang w:val="es-ES"/>
              </w:rPr>
              <w:t xml:space="preserve"> por las OPP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011603" w:rsidRPr="00283B16" w14:paraId="7C03EAE3" w14:textId="77777777" w:rsidTr="00845B66">
              <w:trPr>
                <w:trHeight w:val="4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7C4C1" w14:textId="1F876E70" w:rsidR="00011603" w:rsidRPr="008A7BAF" w:rsidRDefault="00C743F1" w:rsidP="003805BA">
                  <w:pPr>
                    <w:spacing w:line="240" w:lineRule="auto"/>
                    <w:jc w:val="left"/>
                    <w:rPr>
                      <w:sz w:val="20"/>
                      <w:szCs w:val="20"/>
                      <w:lang w:val="es-ES" w:eastAsia="ko-KR"/>
                    </w:rPr>
                  </w:pPr>
                  <w:r w:rsidRPr="008A7BAF">
                    <w:rPr>
                      <w:b/>
                      <w:sz w:val="20"/>
                      <w:szCs w:val="20"/>
                      <w:lang w:val="es-ES" w:eastAsia="ko-KR"/>
                    </w:rPr>
                    <w:t>Aplicable a</w:t>
                  </w:r>
                  <w:r w:rsidR="00011603" w:rsidRPr="008A7BAF">
                    <w:rPr>
                      <w:b/>
                      <w:sz w:val="20"/>
                      <w:szCs w:val="20"/>
                      <w:lang w:val="es-ES" w:eastAsia="ko-KR"/>
                    </w:rPr>
                    <w:t>:</w:t>
                  </w:r>
                  <w:r w:rsidR="00011603" w:rsidRPr="008A7BAF">
                    <w:rPr>
                      <w:sz w:val="20"/>
                      <w:szCs w:val="20"/>
                      <w:lang w:val="es-ES" w:eastAsia="ko-KR"/>
                    </w:rPr>
                    <w:t xml:space="preserve"> </w:t>
                  </w:r>
                  <w:r w:rsidRPr="008A7BAF">
                    <w:rPr>
                      <w:sz w:val="20"/>
                      <w:szCs w:val="20"/>
                      <w:lang w:val="es-ES" w:eastAsia="ko-KR"/>
                    </w:rPr>
                    <w:t xml:space="preserve">OPP en </w:t>
                  </w:r>
                  <w:r w:rsidR="00E342FA" w:rsidRPr="008A7BAF">
                    <w:rPr>
                      <w:sz w:val="20"/>
                      <w:szCs w:val="20"/>
                      <w:lang w:val="es-ES" w:eastAsia="ko-KR"/>
                    </w:rPr>
                    <w:t xml:space="preserve">Ghana </w:t>
                  </w:r>
                  <w:r w:rsidRPr="008A7BAF">
                    <w:rPr>
                      <w:sz w:val="20"/>
                      <w:szCs w:val="20"/>
                      <w:lang w:val="es-ES" w:eastAsia="ko-KR"/>
                    </w:rPr>
                    <w:t>y Costa de Marfil</w:t>
                  </w:r>
                </w:p>
              </w:tc>
            </w:tr>
            <w:tr w:rsidR="00011603" w:rsidRPr="00283B16" w14:paraId="4BA1DBA0" w14:textId="77777777" w:rsidTr="00845B66">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3D57114F" w14:textId="540BE6C1" w:rsidR="00011603" w:rsidRPr="008A7BAF" w:rsidRDefault="00C743F1"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03FCD81" w14:textId="1C3E730B" w:rsidR="00011603" w:rsidRPr="008A7BAF" w:rsidRDefault="00C743F1"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29E9E655" w14:textId="0BDFEE08" w:rsidR="00011603" w:rsidRPr="008A7BAF" w:rsidRDefault="0035574D" w:rsidP="003805BA">
                  <w:pPr>
                    <w:spacing w:line="240" w:lineRule="auto"/>
                    <w:jc w:val="left"/>
                    <w:rPr>
                      <w:sz w:val="20"/>
                      <w:szCs w:val="20"/>
                      <w:lang w:val="es-ES" w:eastAsia="ko-KR"/>
                    </w:rPr>
                  </w:pPr>
                  <w:r w:rsidRPr="008A7BAF">
                    <w:rPr>
                      <w:sz w:val="20"/>
                      <w:szCs w:val="20"/>
                      <w:lang w:val="es-ES" w:eastAsia="ko-KR"/>
                    </w:rPr>
                    <w:t>Cuando el Precio Mínimo Fairtrade es superior al precio del mercado, usted transfiere el 100% del diferencial de precio a los miembros.</w:t>
                  </w:r>
                </w:p>
                <w:p w14:paraId="0CE6C06A" w14:textId="7C9DF556" w:rsidR="00011603" w:rsidRPr="008A7BAF" w:rsidRDefault="0035574D" w:rsidP="003805BA">
                  <w:pPr>
                    <w:spacing w:line="240" w:lineRule="auto"/>
                    <w:jc w:val="left"/>
                    <w:rPr>
                      <w:sz w:val="20"/>
                      <w:szCs w:val="20"/>
                      <w:lang w:val="es-ES" w:eastAsia="ko-KR"/>
                    </w:rPr>
                  </w:pPr>
                  <w:r w:rsidRPr="008A7BAF">
                    <w:rPr>
                      <w:color w:val="FF0000"/>
                      <w:sz w:val="20"/>
                      <w:szCs w:val="20"/>
                      <w:lang w:val="es-ES" w:eastAsia="ko-KR"/>
                    </w:rPr>
                    <w:t>Usted transfiere cualquier pago del diferencial de PMF a sus miembros en un plazo de los 30 días tras su recepción por parte de su organización.</w:t>
                  </w:r>
                </w:p>
                <w:p w14:paraId="3ABBA47B" w14:textId="44CD9173" w:rsidR="00011603" w:rsidRPr="008A7BAF" w:rsidRDefault="00011603" w:rsidP="003805BA">
                  <w:pPr>
                    <w:spacing w:line="240" w:lineRule="auto"/>
                    <w:jc w:val="left"/>
                    <w:rPr>
                      <w:sz w:val="20"/>
                      <w:szCs w:val="20"/>
                      <w:lang w:val="es-ES" w:eastAsia="ko-KR"/>
                    </w:rPr>
                  </w:pPr>
                </w:p>
              </w:tc>
            </w:tr>
            <w:tr w:rsidR="00011603" w:rsidRPr="00283B16" w14:paraId="277D77C9" w14:textId="77777777" w:rsidTr="00845B66">
              <w:trPr>
                <w:trHeight w:val="525"/>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266A966" w14:textId="09665BDE" w:rsidR="00011603" w:rsidRPr="008A7BAF" w:rsidRDefault="00C743F1" w:rsidP="003805BA">
                  <w:pPr>
                    <w:spacing w:line="240" w:lineRule="auto"/>
                    <w:jc w:val="left"/>
                    <w:rPr>
                      <w:sz w:val="18"/>
                      <w:szCs w:val="18"/>
                      <w:lang w:val="es-ES" w:eastAsia="ko-KR"/>
                    </w:rPr>
                  </w:pPr>
                  <w:r w:rsidRPr="008A7BAF">
                    <w:rPr>
                      <w:b/>
                      <w:sz w:val="18"/>
                      <w:szCs w:val="18"/>
                      <w:lang w:val="es-ES" w:eastAsia="ko-KR"/>
                    </w:rPr>
                    <w:t>Orientación</w:t>
                  </w:r>
                  <w:r w:rsidR="00011603" w:rsidRPr="008A7BAF">
                    <w:rPr>
                      <w:b/>
                      <w:sz w:val="18"/>
                      <w:szCs w:val="18"/>
                      <w:lang w:val="es-ES" w:eastAsia="ko-KR"/>
                    </w:rPr>
                    <w:t>:</w:t>
                  </w:r>
                  <w:r w:rsidR="00011603" w:rsidRPr="008A7BAF">
                    <w:rPr>
                      <w:sz w:val="18"/>
                      <w:szCs w:val="18"/>
                      <w:lang w:val="es-ES" w:eastAsia="ko-KR"/>
                    </w:rPr>
                    <w:t xml:space="preserve"> </w:t>
                  </w:r>
                  <w:r w:rsidR="00E938CB" w:rsidRPr="008A7BAF">
                    <w:rPr>
                      <w:sz w:val="18"/>
                      <w:szCs w:val="18"/>
                      <w:lang w:val="es-ES" w:eastAsia="ko-KR"/>
                    </w:rPr>
                    <w:t>El diferencial de precio se define como la diferencia entre el precio mínimo de Comercio Justo Fairtrade y el precio de referencia del mercado. El requisito 4.2.</w:t>
                  </w:r>
                  <w:r w:rsidR="001059CA" w:rsidRPr="008A7BAF">
                    <w:rPr>
                      <w:sz w:val="18"/>
                      <w:szCs w:val="18"/>
                      <w:lang w:val="es-ES" w:eastAsia="ko-KR"/>
                    </w:rPr>
                    <w:t>1</w:t>
                  </w:r>
                  <w:r w:rsidR="00E938CB" w:rsidRPr="008A7BAF">
                    <w:rPr>
                      <w:sz w:val="18"/>
                      <w:szCs w:val="18"/>
                      <w:lang w:val="es-ES" w:eastAsia="ko-KR"/>
                    </w:rPr>
                    <w:t xml:space="preserve"> Fairtrade.</w:t>
                  </w:r>
                  <w:r w:rsidR="001059CA" w:rsidRPr="008A7BAF">
                    <w:rPr>
                      <w:sz w:val="18"/>
                      <w:szCs w:val="18"/>
                      <w:lang w:val="es-ES" w:eastAsia="ko-KR"/>
                    </w:rPr>
                    <w:t xml:space="preserve"> El requisito 4.2.1 describe los precios de referencia de mercado pertinentes en Ghana y </w:t>
                  </w:r>
                  <w:r w:rsidR="0060270E">
                    <w:rPr>
                      <w:sz w:val="18"/>
                      <w:szCs w:val="18"/>
                      <w:lang w:val="es-ES" w:eastAsia="ko-KR"/>
                    </w:rPr>
                    <w:t>Costa de Marfil</w:t>
                  </w:r>
                </w:p>
              </w:tc>
            </w:tr>
          </w:tbl>
          <w:p w14:paraId="38A089F5" w14:textId="73EEED5A" w:rsidR="00011603" w:rsidRPr="008A7BAF" w:rsidRDefault="00BD6DE2" w:rsidP="002349B5">
            <w:pPr>
              <w:spacing w:before="120" w:after="120" w:line="240" w:lineRule="auto"/>
              <w:jc w:val="left"/>
              <w:rPr>
                <w:lang w:val="es-ES"/>
              </w:rPr>
            </w:pPr>
            <w:r w:rsidRPr="008A7BAF">
              <w:rPr>
                <w:b/>
                <w:lang w:val="es-ES"/>
              </w:rPr>
              <w:t xml:space="preserve">Justificación: </w:t>
            </w:r>
            <w:r w:rsidR="00E938CB" w:rsidRPr="008A7BAF">
              <w:rPr>
                <w:lang w:val="es-ES"/>
              </w:rPr>
              <w:t>El requisito de que las OPP en Ghana y Costa de Marfil deben transferir el 100% del diferencial del Precio Mínimo de Comercio Justo Fairtrade a sus miembros ya consta en el Criterio para Cacao. Ahora se añade un plazo de pago de 30 días para asegurar una transferencia eficiente del pago diferencial de PMF a los agricultores una vez recibido por la OPP. Esto está relacionado con los cambios en el requisito 4.6.3, para que los miembros de las OPP certificadas no solo reciban el pago rápidamente, sino que también sepan qué tipo de pago han recibido.</w:t>
            </w:r>
          </w:p>
          <w:p w14:paraId="01D943A4" w14:textId="01AA8CCC" w:rsidR="00011603" w:rsidRPr="008A7BAF" w:rsidRDefault="00BD6DE2" w:rsidP="003805BA">
            <w:pPr>
              <w:spacing w:after="200" w:line="240" w:lineRule="auto"/>
              <w:jc w:val="left"/>
              <w:rPr>
                <w:b/>
                <w:lang w:val="es-ES"/>
              </w:rPr>
            </w:pPr>
            <w:r w:rsidRPr="008A7BAF">
              <w:rPr>
                <w:b/>
                <w:lang w:val="es-ES"/>
              </w:rPr>
              <w:t xml:space="preserve">Implicaciones: </w:t>
            </w:r>
            <w:r w:rsidR="00E938CB" w:rsidRPr="008A7BAF">
              <w:rPr>
                <w:lang w:val="es-ES"/>
              </w:rPr>
              <w:t>Las OPP deberán realizar pagos a los agricultores con mayor regularidad por el diferencial de FMP.</w:t>
            </w:r>
          </w:p>
          <w:p w14:paraId="293DF15D" w14:textId="0C0F561D" w:rsidR="008D5910"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3.8.1 </w:t>
            </w:r>
            <w:r w:rsidR="00BD6DE2" w:rsidRPr="008A7BAF">
              <w:rPr>
                <w:b/>
                <w:color w:val="00B9E4" w:themeColor="background2"/>
                <w:lang w:val="es-ES"/>
              </w:rPr>
              <w:t>¿Está de acuerdo con este requisito?</w:t>
            </w:r>
          </w:p>
          <w:p w14:paraId="43674152" w14:textId="77777777" w:rsidR="00FA51FA" w:rsidRPr="008A7BAF" w:rsidRDefault="00FA51FA" w:rsidP="003805BA">
            <w:pPr>
              <w:spacing w:after="120" w:line="240" w:lineRule="auto"/>
              <w:jc w:val="left"/>
              <w:rPr>
                <w:b/>
                <w:color w:val="00B9E4" w:themeColor="background2"/>
                <w:lang w:val="es-ES"/>
              </w:rPr>
            </w:pPr>
          </w:p>
          <w:p w14:paraId="347BA248"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060D6BB7"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4BEA10DD"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6D95CFC4" w14:textId="77777777" w:rsidR="00C743F1" w:rsidRPr="008A7BAF" w:rsidRDefault="00C743F1" w:rsidP="00C743F1">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475A1098" w14:textId="3A92816A"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653B67E5" w14:textId="757D3065"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30DB5F3" w14:textId="7C1B09BA"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3.8.2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300A0B7D"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0C677695"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83CE022"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26F666C"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16B910A2"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4BFD0B2" w14:textId="6EABFD6F"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3.8.3 </w:t>
            </w:r>
            <w:r w:rsidR="00BD6DE2" w:rsidRPr="008A7BAF">
              <w:rPr>
                <w:b/>
                <w:color w:val="00B9E4" w:themeColor="background2"/>
                <w:lang w:val="es-ES"/>
              </w:rPr>
              <w:t xml:space="preserve">Si ha seleccionado 3, 4 o 5, ¿cuál es el desafío/ dificultad principal que </w:t>
            </w:r>
            <w:r w:rsidR="00FA51FA" w:rsidRPr="008A7BAF">
              <w:rPr>
                <w:b/>
                <w:color w:val="00B9E4" w:themeColor="background2"/>
                <w:lang w:val="es-ES"/>
              </w:rPr>
              <w:t>espera?</w:t>
            </w:r>
          </w:p>
          <w:p w14:paraId="380AB52B" w14:textId="5338E413" w:rsidR="00011603" w:rsidRPr="008A7BAF" w:rsidRDefault="004108F3" w:rsidP="00A86392">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5879B7C" w14:textId="1773980A" w:rsidR="004625F0" w:rsidRPr="008A7BAF" w:rsidRDefault="00F671EF" w:rsidP="002349B5">
            <w:pPr>
              <w:spacing w:before="120" w:after="120" w:line="240" w:lineRule="auto"/>
              <w:rPr>
                <w:b/>
                <w:lang w:val="es-ES"/>
              </w:rPr>
            </w:pPr>
            <w:r w:rsidRPr="008A7BAF">
              <w:rPr>
                <w:b/>
                <w:lang w:val="es-ES"/>
              </w:rPr>
              <w:t xml:space="preserve">3.9 </w:t>
            </w:r>
            <w:r w:rsidR="00001763" w:rsidRPr="008A7BAF">
              <w:rPr>
                <w:b/>
                <w:lang w:val="es-ES"/>
              </w:rPr>
              <w:t>Fortalecimiento del criterio 4.6.3 para Cacao: Sistema contable para el diferencial de precio y la prima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3B4958" w:rsidRPr="00283B16" w14:paraId="44AB3AA0" w14:textId="77777777" w:rsidTr="00716842">
              <w:trPr>
                <w:trHeight w:val="58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49B6C" w14:textId="25C4EB3C" w:rsidR="003B4958" w:rsidRPr="008A7BAF" w:rsidRDefault="00C36E92" w:rsidP="003805BA">
                  <w:pPr>
                    <w:spacing w:line="240" w:lineRule="auto"/>
                    <w:jc w:val="left"/>
                    <w:rPr>
                      <w:sz w:val="20"/>
                      <w:szCs w:val="20"/>
                      <w:lang w:val="es-ES" w:eastAsia="ko-KR"/>
                    </w:rPr>
                  </w:pPr>
                  <w:r w:rsidRPr="008A7BAF">
                    <w:rPr>
                      <w:b/>
                      <w:sz w:val="20"/>
                      <w:szCs w:val="20"/>
                      <w:lang w:val="es-ES" w:eastAsia="ko-KR"/>
                    </w:rPr>
                    <w:t>Aplicable a</w:t>
                  </w:r>
                  <w:r w:rsidR="003B4958" w:rsidRPr="008A7BAF">
                    <w:rPr>
                      <w:b/>
                      <w:sz w:val="20"/>
                      <w:szCs w:val="20"/>
                      <w:lang w:val="es-ES" w:eastAsia="ko-KR"/>
                    </w:rPr>
                    <w:t>:</w:t>
                  </w:r>
                  <w:r w:rsidR="003B4958" w:rsidRPr="008A7BAF">
                    <w:rPr>
                      <w:sz w:val="20"/>
                      <w:szCs w:val="20"/>
                      <w:lang w:val="es-ES" w:eastAsia="ko-KR"/>
                    </w:rPr>
                    <w:t xml:space="preserve"> </w:t>
                  </w:r>
                  <w:r w:rsidR="00001763" w:rsidRPr="008A7BAF">
                    <w:rPr>
                      <w:sz w:val="20"/>
                      <w:szCs w:val="20"/>
                      <w:lang w:val="es-ES" w:eastAsia="ko-KR"/>
                    </w:rPr>
                    <w:t xml:space="preserve">OPP en </w:t>
                  </w:r>
                  <w:r w:rsidR="003B4958" w:rsidRPr="008A7BAF">
                    <w:rPr>
                      <w:sz w:val="20"/>
                      <w:szCs w:val="20"/>
                      <w:u w:val="single"/>
                      <w:lang w:val="es-ES" w:eastAsia="ko-KR"/>
                    </w:rPr>
                    <w:t xml:space="preserve">Ghana </w:t>
                  </w:r>
                  <w:r w:rsidR="00001763" w:rsidRPr="008A7BAF">
                    <w:rPr>
                      <w:sz w:val="20"/>
                      <w:szCs w:val="20"/>
                      <w:u w:val="single"/>
                      <w:lang w:val="es-ES" w:eastAsia="ko-KR"/>
                    </w:rPr>
                    <w:t>y Costa de Marfil</w:t>
                  </w:r>
                </w:p>
              </w:tc>
            </w:tr>
            <w:tr w:rsidR="003B4958" w:rsidRPr="00283B16" w14:paraId="6EC55607"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7F4F565" w14:textId="789D39E6" w:rsidR="003B4958" w:rsidRPr="008A7BAF" w:rsidRDefault="00C36E92"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0B772BC4" w14:textId="5B52D3B8" w:rsidR="003B4958" w:rsidRPr="008A7BAF" w:rsidRDefault="00C36E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75D6AC48" w14:textId="117B199E" w:rsidR="00C138C2" w:rsidRPr="008A7BAF" w:rsidRDefault="00C743F1" w:rsidP="00C743F1">
                  <w:pPr>
                    <w:spacing w:line="240" w:lineRule="auto"/>
                    <w:jc w:val="left"/>
                    <w:rPr>
                      <w:sz w:val="20"/>
                      <w:szCs w:val="20"/>
                      <w:lang w:val="es-ES" w:eastAsia="ko-KR"/>
                    </w:rPr>
                  </w:pPr>
                  <w:r w:rsidRPr="008A7BAF">
                    <w:rPr>
                      <w:sz w:val="20"/>
                      <w:szCs w:val="20"/>
                      <w:lang w:val="es-ES" w:eastAsia="ko-KR"/>
                    </w:rPr>
                    <w:t>Usted cuenta con un sistema contable que registra e identifica los pagos de diferencial de precio de manera transparente</w:t>
                  </w:r>
                  <w:r w:rsidR="003B4958" w:rsidRPr="008A7BAF">
                    <w:rPr>
                      <w:sz w:val="20"/>
                      <w:szCs w:val="20"/>
                      <w:lang w:val="es-ES" w:eastAsia="ko-KR"/>
                    </w:rPr>
                    <w:t>.</w:t>
                  </w:r>
                  <w:r w:rsidR="00C138C2" w:rsidRPr="008A7BAF">
                    <w:rPr>
                      <w:sz w:val="20"/>
                      <w:szCs w:val="20"/>
                      <w:lang w:val="es-ES" w:eastAsia="ko-KR"/>
                    </w:rPr>
                    <w:t xml:space="preserve"> </w:t>
                  </w:r>
                  <w:r w:rsidR="00CE5D6E" w:rsidRPr="008A7BAF">
                    <w:rPr>
                      <w:color w:val="FF0000"/>
                      <w:sz w:val="20"/>
                      <w:szCs w:val="20"/>
                      <w:lang w:val="es-ES" w:eastAsia="ko-KR"/>
                    </w:rPr>
                    <w:t>La organización</w:t>
                  </w:r>
                  <w:r w:rsidR="00C138C2" w:rsidRPr="008A7BAF">
                    <w:rPr>
                      <w:color w:val="FF0000"/>
                      <w:sz w:val="20"/>
                      <w:szCs w:val="20"/>
                      <w:lang w:val="es-ES" w:eastAsia="ko-KR"/>
                    </w:rPr>
                    <w:t>:</w:t>
                  </w:r>
                </w:p>
                <w:p w14:paraId="2BDD9314" w14:textId="77777777" w:rsidR="00CE5D6E" w:rsidRPr="008A7BAF" w:rsidRDefault="00CE5D6E" w:rsidP="00CE5D6E">
                  <w:pPr>
                    <w:pStyle w:val="ListParagraph"/>
                    <w:numPr>
                      <w:ilvl w:val="0"/>
                      <w:numId w:val="12"/>
                    </w:numPr>
                    <w:spacing w:line="240" w:lineRule="auto"/>
                    <w:jc w:val="left"/>
                    <w:rPr>
                      <w:color w:val="FF0000"/>
                      <w:sz w:val="20"/>
                      <w:szCs w:val="20"/>
                      <w:lang w:val="es-ES" w:eastAsia="ko-KR"/>
                    </w:rPr>
                  </w:pPr>
                  <w:r w:rsidRPr="008A7BAF">
                    <w:rPr>
                      <w:color w:val="FF0000"/>
                      <w:sz w:val="20"/>
                      <w:szCs w:val="20"/>
                      <w:lang w:val="es-ES" w:eastAsia="ko-KR"/>
                    </w:rPr>
                    <w:t>Comunica públicamente y conciencia a los miembros sobre las fechas de pago y las cantidades a pagar como diferencial de precio y la distribución en efectivo de la Prima Fairtrade.</w:t>
                  </w:r>
                </w:p>
                <w:p w14:paraId="6E60201C" w14:textId="77777777" w:rsidR="00CE5D6E" w:rsidRPr="008A7BAF" w:rsidRDefault="00CE5D6E" w:rsidP="00CE5D6E">
                  <w:pPr>
                    <w:pStyle w:val="ListParagraph"/>
                    <w:numPr>
                      <w:ilvl w:val="0"/>
                      <w:numId w:val="12"/>
                    </w:numPr>
                    <w:spacing w:line="240" w:lineRule="auto"/>
                    <w:jc w:val="left"/>
                    <w:rPr>
                      <w:color w:val="FF0000"/>
                      <w:sz w:val="20"/>
                      <w:szCs w:val="20"/>
                      <w:lang w:val="es-ES" w:eastAsia="ko-KR"/>
                    </w:rPr>
                  </w:pPr>
                  <w:r w:rsidRPr="008A7BAF">
                    <w:rPr>
                      <w:color w:val="FF0000"/>
                      <w:sz w:val="20"/>
                      <w:szCs w:val="20"/>
                      <w:lang w:val="es-ES" w:eastAsia="ko-KR"/>
                    </w:rPr>
                    <w:t>Proporciona recibos a los miembros individuales que detallan el valor del diferencial de precio pagado, incluida la fecha, el volumen y la temporada de cacao y cualquier prima Fairtrade pagada en efectivo, incluida la fecha, el volumen y la temporada de cacao.</w:t>
                  </w:r>
                </w:p>
                <w:p w14:paraId="78BCB4B3" w14:textId="77777777" w:rsidR="00CE5D6E" w:rsidRPr="008A7BAF" w:rsidRDefault="00CE5D6E" w:rsidP="00CE5D6E">
                  <w:pPr>
                    <w:pStyle w:val="ListParagraph"/>
                    <w:numPr>
                      <w:ilvl w:val="0"/>
                      <w:numId w:val="12"/>
                    </w:numPr>
                    <w:spacing w:line="240" w:lineRule="auto"/>
                    <w:jc w:val="left"/>
                    <w:rPr>
                      <w:color w:val="FF0000"/>
                      <w:sz w:val="20"/>
                      <w:szCs w:val="20"/>
                      <w:lang w:val="es-ES" w:eastAsia="ko-KR"/>
                    </w:rPr>
                  </w:pPr>
                  <w:r w:rsidRPr="008A7BAF">
                    <w:rPr>
                      <w:color w:val="FF0000"/>
                      <w:sz w:val="20"/>
                      <w:szCs w:val="20"/>
                      <w:lang w:val="es-ES" w:eastAsia="ko-KR"/>
                    </w:rPr>
                    <w:t>Demuestra en cada temporada de cacao que la cantidad de diferencial de precio distribuido a los miembros es acorde con el diferencial de PMF recibido por la organización.</w:t>
                  </w:r>
                </w:p>
                <w:p w14:paraId="7A6D31D5" w14:textId="77777777" w:rsidR="00CE5D6E" w:rsidRPr="008A7BAF" w:rsidRDefault="00CE5D6E" w:rsidP="00CE5D6E">
                  <w:pPr>
                    <w:pStyle w:val="ListParagraph"/>
                    <w:numPr>
                      <w:ilvl w:val="0"/>
                      <w:numId w:val="12"/>
                    </w:numPr>
                    <w:spacing w:line="240" w:lineRule="auto"/>
                    <w:jc w:val="left"/>
                    <w:rPr>
                      <w:color w:val="FF0000"/>
                      <w:sz w:val="20"/>
                      <w:szCs w:val="20"/>
                      <w:lang w:val="es-ES" w:eastAsia="ko-KR"/>
                    </w:rPr>
                  </w:pPr>
                  <w:r w:rsidRPr="008A7BAF">
                    <w:rPr>
                      <w:color w:val="FF0000"/>
                      <w:sz w:val="20"/>
                      <w:szCs w:val="20"/>
                      <w:lang w:val="es-ES" w:eastAsia="ko-KR"/>
                    </w:rPr>
                    <w:t>Demostrar en documentación independiente los montos recibidos por la prima Fairtrade y el diferencial de precio Mínimo Fairtrade.</w:t>
                  </w:r>
                </w:p>
                <w:p w14:paraId="04F965DC" w14:textId="4A1DAD7E" w:rsidR="00CE5D6E" w:rsidRPr="008A7BAF" w:rsidRDefault="00CE5D6E" w:rsidP="00CE5D6E">
                  <w:pPr>
                    <w:pStyle w:val="ListParagraph"/>
                    <w:numPr>
                      <w:ilvl w:val="0"/>
                      <w:numId w:val="12"/>
                    </w:numPr>
                    <w:spacing w:line="240" w:lineRule="auto"/>
                    <w:jc w:val="left"/>
                    <w:rPr>
                      <w:sz w:val="20"/>
                      <w:szCs w:val="20"/>
                      <w:lang w:val="es-ES" w:eastAsia="ko-KR"/>
                    </w:rPr>
                  </w:pPr>
                  <w:r w:rsidRPr="008A7BAF">
                    <w:rPr>
                      <w:color w:val="FF0000"/>
                      <w:sz w:val="20"/>
                      <w:szCs w:val="20"/>
                      <w:lang w:val="es-ES" w:eastAsia="ko-KR"/>
                    </w:rPr>
                    <w:t>Informar a los miembros colectivamente (en la Asamblea General) sobre las cantidades totales del diferencial de PMF y la Prima Fairtrade distribuida en efectivo, si corresponde.</w:t>
                  </w:r>
                </w:p>
              </w:tc>
            </w:tr>
            <w:tr w:rsidR="003B4958" w:rsidRPr="00283B16" w14:paraId="07F5F83B" w14:textId="77777777" w:rsidTr="009C512D">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38231B9" w14:textId="4E5123CB" w:rsidR="003B4958" w:rsidRPr="008A7BAF" w:rsidRDefault="00C36E92" w:rsidP="003805BA">
                  <w:pPr>
                    <w:spacing w:line="240" w:lineRule="auto"/>
                    <w:jc w:val="left"/>
                    <w:rPr>
                      <w:sz w:val="20"/>
                      <w:szCs w:val="20"/>
                      <w:lang w:val="es-ES" w:eastAsia="ko-KR"/>
                    </w:rPr>
                  </w:pPr>
                  <w:r w:rsidRPr="008A7BAF">
                    <w:rPr>
                      <w:b/>
                      <w:sz w:val="20"/>
                      <w:szCs w:val="20"/>
                      <w:lang w:val="es-ES" w:eastAsia="ko-KR"/>
                    </w:rPr>
                    <w:t>Orientación</w:t>
                  </w:r>
                  <w:r w:rsidR="003B4958" w:rsidRPr="008A7BAF">
                    <w:rPr>
                      <w:b/>
                      <w:sz w:val="20"/>
                      <w:szCs w:val="20"/>
                      <w:lang w:val="es-ES" w:eastAsia="ko-KR"/>
                    </w:rPr>
                    <w:t>:</w:t>
                  </w:r>
                  <w:r w:rsidR="003B4958" w:rsidRPr="008A7BAF">
                    <w:rPr>
                      <w:sz w:val="20"/>
                      <w:szCs w:val="20"/>
                      <w:lang w:val="es-ES" w:eastAsia="ko-KR"/>
                    </w:rPr>
                    <w:t xml:space="preserve"> </w:t>
                  </w:r>
                  <w:r w:rsidR="008476FC" w:rsidRPr="008A7BAF">
                    <w:rPr>
                      <w:sz w:val="20"/>
                      <w:szCs w:val="20"/>
                      <w:lang w:val="es-ES" w:eastAsia="ko-KR"/>
                    </w:rPr>
                    <w:t>El diferencial de precio se define como la diferencia entre el precio mínimo de Comercio Justo Fairtrade y el precio de referencia del mercado. Este requisito complementa el requisito 4.1.4 del Criterio para OPP sobre tener un sistema de contabilidad que rastree con precisión los gastos del Plan de Desarrollo Fairtrade y, en concreto, identifique la prima de Comercio Justo Fairtrade.</w:t>
                  </w:r>
                </w:p>
                <w:p w14:paraId="54BA3E54" w14:textId="100F7103" w:rsidR="00C138C2" w:rsidRPr="008A7BAF" w:rsidRDefault="00C138C2" w:rsidP="003805BA">
                  <w:pPr>
                    <w:spacing w:line="240" w:lineRule="auto"/>
                    <w:jc w:val="left"/>
                    <w:rPr>
                      <w:sz w:val="20"/>
                      <w:szCs w:val="20"/>
                      <w:lang w:val="es-ES" w:eastAsia="ko-KR"/>
                    </w:rPr>
                  </w:pPr>
                </w:p>
              </w:tc>
            </w:tr>
          </w:tbl>
          <w:p w14:paraId="0240AF80" w14:textId="390BD2E4" w:rsidR="003B4958" w:rsidRPr="008A7BAF" w:rsidRDefault="00BD6DE2" w:rsidP="002349B5">
            <w:pPr>
              <w:spacing w:before="120" w:after="120" w:line="240" w:lineRule="auto"/>
              <w:jc w:val="left"/>
              <w:rPr>
                <w:lang w:val="es-ES"/>
              </w:rPr>
            </w:pPr>
            <w:r w:rsidRPr="008A7BAF">
              <w:rPr>
                <w:b/>
                <w:lang w:val="es-ES"/>
              </w:rPr>
              <w:t xml:space="preserve">Justificación: </w:t>
            </w:r>
            <w:r w:rsidR="008476FC" w:rsidRPr="008A7BAF">
              <w:rPr>
                <w:lang w:val="es-ES"/>
              </w:rPr>
              <w:t xml:space="preserve">Actualmente, las reglas propuestas para este requisito son las partes clave de una </w:t>
            </w:r>
            <w:hyperlink r:id="rId20" w:history="1">
              <w:r w:rsidR="008476FC" w:rsidRPr="008A7BAF">
                <w:rPr>
                  <w:rStyle w:val="Hyperlink"/>
                  <w:lang w:val="es-ES"/>
                </w:rPr>
                <w:t>nota de interpretación</w:t>
              </w:r>
            </w:hyperlink>
            <w:r w:rsidR="008476FC" w:rsidRPr="008A7BAF">
              <w:rPr>
                <w:lang w:val="es-ES"/>
              </w:rPr>
              <w:t xml:space="preserve"> del Criterio para Cacao. Esto significa que ya están auditados para Costa de Marfil y Ghana. Se propone que este requisito reemplace la nota de interpretación y asegurar que el sistema contable también sea para garantizar la </w:t>
            </w:r>
            <w:r w:rsidR="00CE5D6E" w:rsidRPr="008A7BAF">
              <w:rPr>
                <w:lang w:val="es-ES"/>
              </w:rPr>
              <w:t>transparencia de</w:t>
            </w:r>
            <w:r w:rsidR="008476FC" w:rsidRPr="008A7BAF">
              <w:rPr>
                <w:lang w:val="es-ES"/>
              </w:rPr>
              <w:t xml:space="preserve"> la prima con respecto a los destinatarios de los diferentes pagos.</w:t>
            </w:r>
          </w:p>
          <w:p w14:paraId="06998098" w14:textId="6865B72E" w:rsidR="003B4958" w:rsidRPr="008A7BAF" w:rsidRDefault="00BD6DE2" w:rsidP="003805BA">
            <w:pPr>
              <w:spacing w:after="200" w:line="240" w:lineRule="auto"/>
              <w:jc w:val="left"/>
              <w:rPr>
                <w:b/>
                <w:lang w:val="es-ES"/>
              </w:rPr>
            </w:pPr>
            <w:r w:rsidRPr="008A7BAF">
              <w:rPr>
                <w:b/>
                <w:lang w:val="es-ES"/>
              </w:rPr>
              <w:t xml:space="preserve">Implicaciones: </w:t>
            </w:r>
            <w:r w:rsidR="008476FC" w:rsidRPr="008A7BAF">
              <w:rPr>
                <w:lang w:val="es-ES"/>
              </w:rPr>
              <w:t>Ninguna, ya que el contenido de este requisito ya se audita según a la nota de interpretación existente.</w:t>
            </w:r>
          </w:p>
          <w:p w14:paraId="38DEB8CB" w14:textId="1E1D7C68" w:rsidR="008D5910" w:rsidRPr="008A7BAF" w:rsidRDefault="00A86392" w:rsidP="003805BA">
            <w:pPr>
              <w:spacing w:after="120" w:line="240" w:lineRule="auto"/>
              <w:jc w:val="left"/>
              <w:rPr>
                <w:b/>
                <w:color w:val="00B9E4" w:themeColor="background2"/>
                <w:lang w:val="es-ES"/>
              </w:rPr>
            </w:pPr>
            <w:r w:rsidRPr="008A7BAF">
              <w:rPr>
                <w:b/>
                <w:color w:val="00B9E4" w:themeColor="background2"/>
                <w:lang w:val="es-ES"/>
              </w:rPr>
              <w:t xml:space="preserve">3.9.1 </w:t>
            </w:r>
            <w:r w:rsidR="00BD6DE2" w:rsidRPr="008A7BAF">
              <w:rPr>
                <w:b/>
                <w:color w:val="00B9E4" w:themeColor="background2"/>
                <w:lang w:val="es-ES"/>
              </w:rPr>
              <w:t>¿Está de acuerdo con este requisito?</w:t>
            </w:r>
          </w:p>
          <w:p w14:paraId="29344CF2"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5678AE70"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6EC8E650"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C386CEC"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2D0A7231" w14:textId="41B9FEDF"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04CB871D" w14:textId="45AB5169"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F0B17B0" w14:textId="287DEBC9"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3.9.2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37987E99"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703D8E3E"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0486D87D"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42BDF8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22BB0CF"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412AE2D2" w14:textId="2DD8A263"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3.9.3 </w:t>
            </w:r>
            <w:r w:rsidR="00BD6DE2" w:rsidRPr="008A7BAF">
              <w:rPr>
                <w:b/>
                <w:color w:val="00B9E4" w:themeColor="background2"/>
                <w:lang w:val="es-ES"/>
              </w:rPr>
              <w:t xml:space="preserve">Si ha seleccionado 3, 4 o 5, ¿cuál es el desafío/ dificultad principal que </w:t>
            </w:r>
            <w:r w:rsidR="00FA51FA" w:rsidRPr="008A7BAF">
              <w:rPr>
                <w:b/>
                <w:color w:val="00B9E4" w:themeColor="background2"/>
                <w:lang w:val="es-ES"/>
              </w:rPr>
              <w:t>espera?</w:t>
            </w:r>
          </w:p>
          <w:p w14:paraId="254C622A" w14:textId="44DBDEB4"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66E8FD8" w14:textId="7D6DB996" w:rsidR="003B4958" w:rsidRPr="008A7BAF" w:rsidRDefault="003B4958" w:rsidP="003805BA">
            <w:pPr>
              <w:rPr>
                <w:b/>
                <w:lang w:val="es-ES"/>
              </w:rPr>
            </w:pPr>
          </w:p>
          <w:p w14:paraId="0A914F0D" w14:textId="0F798B12" w:rsidR="003B4958" w:rsidRPr="008A7BAF" w:rsidRDefault="002213DE" w:rsidP="002349B5">
            <w:pPr>
              <w:spacing w:before="120" w:after="120" w:line="240" w:lineRule="auto"/>
              <w:rPr>
                <w:b/>
                <w:lang w:val="es-ES"/>
              </w:rPr>
            </w:pPr>
            <w:r w:rsidRPr="008A7BAF">
              <w:rPr>
                <w:b/>
                <w:lang w:val="es-ES"/>
              </w:rPr>
              <w:t xml:space="preserve">3.10 </w:t>
            </w:r>
            <w:r w:rsidR="00C36E92" w:rsidRPr="008A7BAF">
              <w:rPr>
                <w:b/>
                <w:lang w:val="es-ES"/>
              </w:rPr>
              <w:t>Tecnología de rastreo de pagos</w:t>
            </w:r>
          </w:p>
          <w:p w14:paraId="21091E8D" w14:textId="6C19BC97" w:rsidR="00081975" w:rsidRPr="008A7BAF" w:rsidRDefault="00DC4E99" w:rsidP="002349B5">
            <w:pPr>
              <w:spacing w:before="120" w:after="120" w:line="240" w:lineRule="auto"/>
              <w:jc w:val="left"/>
              <w:rPr>
                <w:i/>
                <w:lang w:val="es-ES"/>
              </w:rPr>
            </w:pPr>
            <w:r w:rsidRPr="008A7BAF">
              <w:rPr>
                <w:i/>
                <w:lang w:val="es-ES"/>
              </w:rPr>
              <w:t>Se sugiere la implementación de este requisito</w:t>
            </w:r>
            <w:r w:rsidR="00900128">
              <w:rPr>
                <w:i/>
                <w:lang w:val="es-ES"/>
              </w:rPr>
              <w:t xml:space="preserve"> en todas las regiones, excepto en América Latina y el Caribe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484DBB" w:rsidRPr="008A7BAF" w14:paraId="22ED2EC0" w14:textId="77777777" w:rsidTr="00716842">
              <w:trPr>
                <w:trHeight w:val="4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269B0" w14:textId="40CCDCA5" w:rsidR="00484DBB" w:rsidRPr="008A7BAF" w:rsidRDefault="00C36E92" w:rsidP="003805BA">
                  <w:pPr>
                    <w:spacing w:line="240" w:lineRule="auto"/>
                    <w:jc w:val="left"/>
                    <w:rPr>
                      <w:sz w:val="20"/>
                      <w:szCs w:val="20"/>
                      <w:lang w:val="es-ES" w:eastAsia="ko-KR"/>
                    </w:rPr>
                  </w:pPr>
                  <w:r w:rsidRPr="008A7BAF">
                    <w:rPr>
                      <w:b/>
                      <w:sz w:val="20"/>
                      <w:szCs w:val="20"/>
                      <w:lang w:val="es-ES" w:eastAsia="ko-KR"/>
                    </w:rPr>
                    <w:t>Aplicable a</w:t>
                  </w:r>
                  <w:r w:rsidR="00484DBB" w:rsidRPr="008A7BAF">
                    <w:rPr>
                      <w:b/>
                      <w:sz w:val="20"/>
                      <w:szCs w:val="20"/>
                      <w:lang w:val="es-ES" w:eastAsia="ko-KR"/>
                    </w:rPr>
                    <w:t>:</w:t>
                  </w:r>
                  <w:r w:rsidR="00484DBB" w:rsidRPr="008A7BAF">
                    <w:rPr>
                      <w:sz w:val="20"/>
                      <w:szCs w:val="20"/>
                      <w:lang w:val="es-ES" w:eastAsia="ko-KR"/>
                    </w:rPr>
                    <w:t xml:space="preserve"> </w:t>
                  </w:r>
                  <w:r w:rsidR="00DF5443" w:rsidRPr="008A7BAF">
                    <w:rPr>
                      <w:sz w:val="20"/>
                      <w:szCs w:val="20"/>
                      <w:lang w:val="es-ES" w:eastAsia="ko-KR"/>
                    </w:rPr>
                    <w:t>OPP</w:t>
                  </w:r>
                </w:p>
              </w:tc>
            </w:tr>
            <w:tr w:rsidR="00484DBB" w:rsidRPr="00283B16" w14:paraId="70E58B18"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0273CDE" w14:textId="25D4F8D0" w:rsidR="00484DBB" w:rsidRPr="008A7BAF" w:rsidRDefault="00C36E92"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7C56BE34" w14:textId="17D3E798" w:rsidR="00484DBB" w:rsidRPr="008A7BAF" w:rsidRDefault="00C36E92"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26CBBB84" w14:textId="544309E7" w:rsidR="00484DBB" w:rsidRPr="008A7BAF" w:rsidRDefault="00DF5443" w:rsidP="003805BA">
                  <w:pPr>
                    <w:spacing w:line="240" w:lineRule="auto"/>
                    <w:jc w:val="left"/>
                    <w:rPr>
                      <w:sz w:val="20"/>
                      <w:szCs w:val="20"/>
                      <w:lang w:val="es-ES" w:eastAsia="ko-KR"/>
                    </w:rPr>
                  </w:pPr>
                  <w:r w:rsidRPr="008A7BAF">
                    <w:rPr>
                      <w:sz w:val="20"/>
                      <w:szCs w:val="20"/>
                      <w:lang w:val="es-ES" w:eastAsia="ko-KR"/>
                    </w:rPr>
                    <w:t>Usted implementa recursos técnicos que  ayudan a su organización a abonar, registrar y reportar los pagos de la prima Fairtrade y el diferencial de precio mínimo Fairtrade realizados por su organización a miembros individuales</w:t>
                  </w:r>
                  <w:r w:rsidR="00484DBB" w:rsidRPr="008A7BAF">
                    <w:rPr>
                      <w:sz w:val="20"/>
                      <w:szCs w:val="20"/>
                      <w:lang w:val="es-ES" w:eastAsia="ko-KR"/>
                    </w:rPr>
                    <w:t>.</w:t>
                  </w:r>
                </w:p>
              </w:tc>
            </w:tr>
            <w:tr w:rsidR="00484DBB" w:rsidRPr="00283B16" w14:paraId="447697E5" w14:textId="77777777" w:rsidTr="00716842">
              <w:trPr>
                <w:trHeight w:val="525"/>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EEF7B2B" w14:textId="77777777" w:rsidR="008476FC" w:rsidRPr="008A7BAF" w:rsidRDefault="00C36E92" w:rsidP="008476FC">
                  <w:pPr>
                    <w:spacing w:line="240" w:lineRule="auto"/>
                    <w:jc w:val="left"/>
                    <w:rPr>
                      <w:sz w:val="20"/>
                      <w:szCs w:val="20"/>
                      <w:lang w:val="es-ES" w:eastAsia="ko-KR"/>
                    </w:rPr>
                  </w:pPr>
                  <w:r w:rsidRPr="008A7BAF">
                    <w:rPr>
                      <w:b/>
                      <w:sz w:val="20"/>
                      <w:szCs w:val="20"/>
                      <w:lang w:val="es-ES" w:eastAsia="ko-KR"/>
                    </w:rPr>
                    <w:t>Orientación</w:t>
                  </w:r>
                  <w:r w:rsidR="00484DBB" w:rsidRPr="008A7BAF">
                    <w:rPr>
                      <w:b/>
                      <w:sz w:val="20"/>
                      <w:szCs w:val="20"/>
                      <w:lang w:val="es-ES" w:eastAsia="ko-KR"/>
                    </w:rPr>
                    <w:t>:</w:t>
                  </w:r>
                  <w:r w:rsidR="00484DBB" w:rsidRPr="008A7BAF">
                    <w:rPr>
                      <w:sz w:val="20"/>
                      <w:szCs w:val="20"/>
                      <w:lang w:val="es-ES" w:eastAsia="ko-KR"/>
                    </w:rPr>
                    <w:t xml:space="preserve"> </w:t>
                  </w:r>
                  <w:r w:rsidR="008476FC" w:rsidRPr="008A7BAF">
                    <w:rPr>
                      <w:sz w:val="20"/>
                      <w:szCs w:val="20"/>
                      <w:lang w:val="es-ES" w:eastAsia="ko-KR"/>
                    </w:rPr>
                    <w:t>Las soluciones técnicas incluyen aplicaciones de software.</w:t>
                  </w:r>
                </w:p>
                <w:p w14:paraId="3786ABB9" w14:textId="5454F42A" w:rsidR="00484DBB" w:rsidRPr="008A7BAF" w:rsidRDefault="008476FC" w:rsidP="008476FC">
                  <w:pPr>
                    <w:spacing w:line="240" w:lineRule="auto"/>
                    <w:jc w:val="left"/>
                    <w:rPr>
                      <w:sz w:val="20"/>
                      <w:szCs w:val="20"/>
                      <w:lang w:val="es-ES" w:eastAsia="ko-KR"/>
                    </w:rPr>
                  </w:pPr>
                  <w:r w:rsidRPr="008A7BAF">
                    <w:rPr>
                      <w:sz w:val="20"/>
                      <w:szCs w:val="20"/>
                      <w:lang w:val="es-ES" w:eastAsia="ko-KR"/>
                    </w:rPr>
                    <w:t>Este requisito complementa 4.6.3 “Sistemas contables para el diferencial de precios”.</w:t>
                  </w:r>
                </w:p>
              </w:tc>
            </w:tr>
          </w:tbl>
          <w:p w14:paraId="14AE152B" w14:textId="3EE698CD" w:rsidR="00484DBB" w:rsidRPr="008A7BAF" w:rsidRDefault="00BD6DE2" w:rsidP="002349B5">
            <w:pPr>
              <w:spacing w:before="120" w:after="120" w:line="240" w:lineRule="auto"/>
              <w:jc w:val="left"/>
              <w:rPr>
                <w:lang w:val="es-ES"/>
              </w:rPr>
            </w:pPr>
            <w:r w:rsidRPr="008A7BAF">
              <w:rPr>
                <w:b/>
                <w:lang w:val="es-ES"/>
              </w:rPr>
              <w:t xml:space="preserve">Justificación: </w:t>
            </w:r>
            <w:r w:rsidR="009D0BC7" w:rsidRPr="008A7BAF">
              <w:rPr>
                <w:lang w:val="es-ES"/>
              </w:rPr>
              <w:t xml:space="preserve">La introducción del seguimiento de pagos </w:t>
            </w:r>
            <w:r w:rsidR="00DF5443" w:rsidRPr="008A7BAF">
              <w:rPr>
                <w:lang w:val="es-ES"/>
              </w:rPr>
              <w:t>por</w:t>
            </w:r>
            <w:r w:rsidR="009D0BC7" w:rsidRPr="008A7BAF">
              <w:rPr>
                <w:lang w:val="es-ES"/>
              </w:rPr>
              <w:t xml:space="preserve"> medios tecnológicos creará un sistema responsable y transparente para los miembros de la OPP. Fairtrade International y Fairtrade </w:t>
            </w:r>
            <w:r w:rsidR="00DF5443" w:rsidRPr="008A7BAF">
              <w:rPr>
                <w:lang w:val="es-ES"/>
              </w:rPr>
              <w:t>África</w:t>
            </w:r>
            <w:r w:rsidR="009D0BC7" w:rsidRPr="008A7BAF">
              <w:rPr>
                <w:lang w:val="es-ES"/>
              </w:rPr>
              <w:t xml:space="preserve"> están en el proceso de facilitar el acceso a herramientas de terceros como parte del software de SGI.</w:t>
            </w:r>
          </w:p>
          <w:p w14:paraId="756ED874" w14:textId="37E13399" w:rsidR="00484DBB" w:rsidRPr="008A7BAF" w:rsidRDefault="00BD6DE2" w:rsidP="003805BA">
            <w:pPr>
              <w:spacing w:after="200" w:line="240" w:lineRule="auto"/>
              <w:jc w:val="left"/>
              <w:rPr>
                <w:b/>
                <w:lang w:val="es-ES"/>
              </w:rPr>
            </w:pPr>
            <w:r w:rsidRPr="008A7BAF">
              <w:rPr>
                <w:b/>
                <w:lang w:val="es-ES"/>
              </w:rPr>
              <w:t xml:space="preserve">Implicaciones: </w:t>
            </w:r>
            <w:r w:rsidR="009D0BC7" w:rsidRPr="008A7BAF">
              <w:rPr>
                <w:lang w:val="es-ES"/>
              </w:rPr>
              <w:t>Esto requerirá una inversión por parte de las OPP.</w:t>
            </w:r>
          </w:p>
          <w:p w14:paraId="186002EC" w14:textId="19B3DF4D"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3.10.1 </w:t>
            </w:r>
            <w:r w:rsidR="00BD6DE2" w:rsidRPr="008A7BAF">
              <w:rPr>
                <w:b/>
                <w:color w:val="00B9E4" w:themeColor="background2"/>
                <w:lang w:val="es-ES"/>
              </w:rPr>
              <w:t>¿Está de acuerdo con este requisito?</w:t>
            </w:r>
          </w:p>
          <w:p w14:paraId="3BC98C8D"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E21D437"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32D71766"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0A98098"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04404249" w14:textId="085ECAC9"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303B8BB7" w14:textId="02AB9ACF"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76BB0DC" w14:textId="3264D9F4"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3.10.2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796CEFC4"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6337182E"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53A77EC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BB802A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3D4B3A8E"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0A122AA9" w14:textId="6451EC18"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3.10.3 </w:t>
            </w:r>
            <w:r w:rsidR="00BD6DE2" w:rsidRPr="008A7BAF">
              <w:rPr>
                <w:b/>
                <w:color w:val="00B9E4" w:themeColor="background2"/>
                <w:lang w:val="es-ES"/>
              </w:rPr>
              <w:t xml:space="preserve">Si ha seleccionado 3, 4 o 5, ¿cuál es el desafío/ dificultad principal que </w:t>
            </w:r>
            <w:r w:rsidR="00FA51FA" w:rsidRPr="008A7BAF">
              <w:rPr>
                <w:b/>
                <w:color w:val="00B9E4" w:themeColor="background2"/>
                <w:lang w:val="es-ES"/>
              </w:rPr>
              <w:t>espera?</w:t>
            </w:r>
          </w:p>
          <w:p w14:paraId="75FB5D66" w14:textId="18A3CFE3"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BDBA060" w14:textId="77777777" w:rsidR="008D5910" w:rsidRPr="008A7BAF" w:rsidRDefault="008D5910" w:rsidP="003805BA">
            <w:pPr>
              <w:rPr>
                <w:b/>
                <w:color w:val="00B9E4" w:themeColor="background2"/>
                <w:lang w:val="es-ES"/>
              </w:rPr>
            </w:pPr>
          </w:p>
          <w:p w14:paraId="0E114449" w14:textId="17469161" w:rsidR="00484DBB" w:rsidRPr="008A7BAF" w:rsidRDefault="00EF2A24" w:rsidP="002349B5">
            <w:pPr>
              <w:spacing w:before="120" w:after="120" w:line="240" w:lineRule="auto"/>
              <w:rPr>
                <w:b/>
                <w:lang w:val="es-ES"/>
              </w:rPr>
            </w:pPr>
            <w:r w:rsidRPr="008A7BAF">
              <w:rPr>
                <w:b/>
                <w:lang w:val="es-ES"/>
              </w:rPr>
              <w:t xml:space="preserve">3.11 </w:t>
            </w:r>
            <w:r w:rsidR="00C36E92" w:rsidRPr="008A7BAF">
              <w:rPr>
                <w:b/>
                <w:lang w:val="es-ES"/>
              </w:rPr>
              <w:t xml:space="preserve">Pago </w:t>
            </w:r>
            <w:r w:rsidR="009D0BC7" w:rsidRPr="008A7BAF">
              <w:rPr>
                <w:b/>
                <w:lang w:val="es-ES"/>
              </w:rPr>
              <w:t>electrónico</w:t>
            </w:r>
            <w:r w:rsidR="00C36E92" w:rsidRPr="008A7BAF">
              <w:rPr>
                <w:b/>
                <w:lang w:val="es-ES"/>
              </w:rPr>
              <w:t xml:space="preserve"> a los miembros</w:t>
            </w:r>
          </w:p>
          <w:p w14:paraId="3FCF72F8" w14:textId="3E999EB3" w:rsidR="00081975" w:rsidRPr="008A7BAF" w:rsidRDefault="00DC4E99" w:rsidP="002349B5">
            <w:pPr>
              <w:spacing w:before="120" w:after="120" w:line="240" w:lineRule="auto"/>
              <w:jc w:val="left"/>
              <w:rPr>
                <w:i/>
                <w:lang w:val="es-ES"/>
              </w:rPr>
            </w:pPr>
            <w:r w:rsidRPr="008A7BAF">
              <w:rPr>
                <w:i/>
                <w:lang w:val="es-ES"/>
              </w:rPr>
              <w:t>Se sugiere la implementación de este requisito</w:t>
            </w:r>
            <w:r w:rsidR="00900128">
              <w:rPr>
                <w:i/>
                <w:lang w:val="es-ES"/>
              </w:rPr>
              <w:t xml:space="preserve"> en todas las regiones, excepto en América Latina y el Caribe</w:t>
            </w:r>
          </w:p>
          <w:tbl>
            <w:tblPr>
              <w:tblW w:w="7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06"/>
              <w:gridCol w:w="4505"/>
            </w:tblGrid>
            <w:tr w:rsidR="00906F57" w:rsidRPr="008A7BAF" w14:paraId="7C199F2B" w14:textId="77777777" w:rsidTr="002349B5">
              <w:trPr>
                <w:trHeight w:val="427"/>
              </w:trPr>
              <w:tc>
                <w:tcPr>
                  <w:tcW w:w="7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55A65" w14:textId="5DCF42BF" w:rsidR="00906F57" w:rsidRPr="008A7BAF" w:rsidRDefault="00C36E92" w:rsidP="003805BA">
                  <w:pPr>
                    <w:spacing w:line="240" w:lineRule="auto"/>
                    <w:jc w:val="left"/>
                    <w:rPr>
                      <w:sz w:val="20"/>
                      <w:szCs w:val="20"/>
                      <w:lang w:val="es-ES" w:eastAsia="ko-KR"/>
                    </w:rPr>
                  </w:pPr>
                  <w:r w:rsidRPr="008A7BAF">
                    <w:rPr>
                      <w:b/>
                      <w:sz w:val="20"/>
                      <w:szCs w:val="20"/>
                      <w:lang w:val="es-ES" w:eastAsia="ko-KR"/>
                    </w:rPr>
                    <w:t>Aplicable a</w:t>
                  </w:r>
                  <w:r w:rsidR="00906F57" w:rsidRPr="008A7BAF">
                    <w:rPr>
                      <w:b/>
                      <w:sz w:val="20"/>
                      <w:szCs w:val="20"/>
                      <w:lang w:val="es-ES" w:eastAsia="ko-KR"/>
                    </w:rPr>
                    <w:t>:</w:t>
                  </w:r>
                  <w:r w:rsidR="00906F57" w:rsidRPr="008A7BAF">
                    <w:rPr>
                      <w:sz w:val="20"/>
                      <w:szCs w:val="20"/>
                      <w:lang w:val="es-ES" w:eastAsia="ko-KR"/>
                    </w:rPr>
                    <w:t xml:space="preserve"> </w:t>
                  </w:r>
                  <w:r w:rsidRPr="008A7BAF">
                    <w:rPr>
                      <w:sz w:val="20"/>
                      <w:szCs w:val="20"/>
                      <w:lang w:val="es-ES" w:eastAsia="ko-KR"/>
                    </w:rPr>
                    <w:t>OPP</w:t>
                  </w:r>
                </w:p>
              </w:tc>
            </w:tr>
            <w:tr w:rsidR="00906F57" w:rsidRPr="00283B16" w14:paraId="3B0156D9" w14:textId="77777777" w:rsidTr="002349B5">
              <w:trPr>
                <w:trHeight w:val="1010"/>
              </w:trPr>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DFC2396" w14:textId="1E457849" w:rsidR="00906F57" w:rsidRPr="008A7BAF" w:rsidRDefault="00C36E92"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3</w:t>
                  </w:r>
                </w:p>
              </w:tc>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14:paraId="4CEE3225" w14:textId="511BAA73" w:rsidR="00906F57" w:rsidRPr="008A7BAF" w:rsidRDefault="00C36E92" w:rsidP="003805BA">
                  <w:pPr>
                    <w:spacing w:before="120" w:after="120" w:line="240" w:lineRule="auto"/>
                    <w:jc w:val="left"/>
                    <w:rPr>
                      <w:b/>
                      <w:sz w:val="20"/>
                      <w:szCs w:val="20"/>
                      <w:lang w:val="es-ES" w:eastAsia="ko-KR"/>
                    </w:rPr>
                  </w:pPr>
                  <w:r w:rsidRPr="008A7BAF">
                    <w:rPr>
                      <w:b/>
                      <w:sz w:val="20"/>
                      <w:szCs w:val="20"/>
                      <w:lang w:val="es-ES" w:eastAsia="ko-KR"/>
                    </w:rPr>
                    <w:t>Desarrollo</w:t>
                  </w:r>
                </w:p>
              </w:tc>
              <w:tc>
                <w:tcPr>
                  <w:tcW w:w="4505" w:type="dxa"/>
                  <w:tcBorders>
                    <w:top w:val="single" w:sz="4" w:space="0" w:color="auto"/>
                    <w:left w:val="single" w:sz="4" w:space="0" w:color="auto"/>
                    <w:bottom w:val="single" w:sz="4" w:space="0" w:color="auto"/>
                    <w:right w:val="single" w:sz="4" w:space="0" w:color="auto"/>
                  </w:tcBorders>
                  <w:vAlign w:val="center"/>
                </w:tcPr>
                <w:p w14:paraId="69068AA2" w14:textId="37A9CE5E" w:rsidR="00906F57" w:rsidRPr="008A7BAF" w:rsidRDefault="009D0BC7" w:rsidP="003805BA">
                  <w:pPr>
                    <w:spacing w:line="240" w:lineRule="auto"/>
                    <w:jc w:val="left"/>
                    <w:rPr>
                      <w:sz w:val="20"/>
                      <w:szCs w:val="20"/>
                      <w:lang w:val="es-ES" w:eastAsia="ko-KR"/>
                    </w:rPr>
                  </w:pPr>
                  <w:r w:rsidRPr="008A7BAF">
                    <w:rPr>
                      <w:sz w:val="20"/>
                      <w:szCs w:val="20"/>
                      <w:lang w:val="es-ES" w:eastAsia="ko-KR"/>
                    </w:rPr>
                    <w:t>Cuando sea posible, usted implementa soluciones técnicas que ayuden a su organización a realizar los pagos de la prima y el precio mínimo Fairtrade de forma electrónica.</w:t>
                  </w:r>
                </w:p>
              </w:tc>
            </w:tr>
          </w:tbl>
          <w:p w14:paraId="3D6D8F2F" w14:textId="1AC74286" w:rsidR="00906F57" w:rsidRPr="008A7BAF" w:rsidRDefault="00BD6DE2" w:rsidP="003805BA">
            <w:pPr>
              <w:spacing w:after="200" w:line="240" w:lineRule="auto"/>
              <w:jc w:val="left"/>
              <w:rPr>
                <w:lang w:val="es-ES"/>
              </w:rPr>
            </w:pPr>
            <w:r w:rsidRPr="008A7BAF">
              <w:rPr>
                <w:b/>
                <w:lang w:val="es-ES"/>
              </w:rPr>
              <w:t xml:space="preserve">Justificación: </w:t>
            </w:r>
            <w:r w:rsidR="009D0BC7" w:rsidRPr="008A7BAF">
              <w:rPr>
                <w:lang w:val="es-ES"/>
              </w:rPr>
              <w:t>La introducción del seguimiento de pagos electrónicos creará un sistema responsable y transparente para los miembros de la OPP, y preparado para el futuro. La tecnología de pago electrónico crea un sistema de pago más eficiente y seguro para las OPP que los pagos en efectivo a los miembros en el campo.</w:t>
            </w:r>
          </w:p>
          <w:p w14:paraId="2F1ADB70" w14:textId="5ABEC1C4" w:rsidR="006A5DBD" w:rsidRPr="008A7BAF" w:rsidRDefault="00BD6DE2" w:rsidP="003805BA">
            <w:pPr>
              <w:keepNext/>
              <w:keepLines/>
              <w:spacing w:before="120" w:after="120" w:line="240" w:lineRule="auto"/>
              <w:rPr>
                <w:lang w:val="es-ES"/>
              </w:rPr>
            </w:pPr>
            <w:r w:rsidRPr="008A7BAF">
              <w:rPr>
                <w:b/>
                <w:lang w:val="es-ES"/>
              </w:rPr>
              <w:t xml:space="preserve">Implicaciones: </w:t>
            </w:r>
            <w:r w:rsidR="009D0BC7" w:rsidRPr="008A7BAF">
              <w:rPr>
                <w:lang w:val="es-ES"/>
              </w:rPr>
              <w:t>Esto requerirá una inversión por parte de las OPP y los agricultores deben estar técnicamente capacitados para aceptar pagos digitales.</w:t>
            </w:r>
          </w:p>
          <w:p w14:paraId="39C6597F" w14:textId="66EE4C6A"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3.11.1 </w:t>
            </w:r>
            <w:r w:rsidR="00BD6DE2" w:rsidRPr="008A7BAF">
              <w:rPr>
                <w:b/>
                <w:color w:val="00B9E4" w:themeColor="background2"/>
                <w:lang w:val="es-ES"/>
              </w:rPr>
              <w:t>¿Está de acuerdo con este requisito?</w:t>
            </w:r>
          </w:p>
          <w:p w14:paraId="4D6DA537"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026802FB"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6B46FC0C"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D40404A" w14:textId="77777777" w:rsidR="00C36E92" w:rsidRPr="008A7BAF" w:rsidRDefault="00C36E92" w:rsidP="00C36E9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1568DAFF" w14:textId="190770F6" w:rsidR="008D5910" w:rsidRPr="008A7BAF" w:rsidRDefault="00BD6DE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72A61584" w14:textId="41CF3B7A" w:rsidR="008D5910"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8946196" w14:textId="266A1784"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3.11.2 </w:t>
            </w:r>
            <w:r w:rsidR="00BD6DE2"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BD6DE2" w:rsidRPr="008A7BAF">
              <w:rPr>
                <w:b/>
                <w:color w:val="00B9E4" w:themeColor="background2"/>
                <w:lang w:val="es-ES"/>
              </w:rPr>
              <w:t xml:space="preserve"> para cumplir este requisito? (Siendo 1 el menor esfuerzo y 5 el mayor) </w:t>
            </w:r>
          </w:p>
          <w:p w14:paraId="1F70A26B"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F139E11"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EA3B8AE"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9F0E87E"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A13F839" w14:textId="77777777" w:rsidR="008D5910" w:rsidRPr="008A7BAF" w:rsidRDefault="008D5910"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B26835C" w14:textId="48724290" w:rsidR="008D5910"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3.11.3 </w:t>
            </w:r>
            <w:r w:rsidR="00BD6DE2" w:rsidRPr="008A7BAF">
              <w:rPr>
                <w:b/>
                <w:color w:val="00B9E4" w:themeColor="background2"/>
                <w:lang w:val="es-ES"/>
              </w:rPr>
              <w:t xml:space="preserve">Si ha seleccionado 3, 4 o 5, ¿cuál es el desafío/ dificultad principal que </w:t>
            </w:r>
            <w:r w:rsidR="00FA51FA" w:rsidRPr="008A7BAF">
              <w:rPr>
                <w:b/>
                <w:color w:val="00B9E4" w:themeColor="background2"/>
                <w:lang w:val="es-ES"/>
              </w:rPr>
              <w:t>espera?</w:t>
            </w:r>
          </w:p>
          <w:p w14:paraId="0F8A6CC4" w14:textId="2F4D3FE4" w:rsidR="008D5910"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B7083C2" w14:textId="0042CB21" w:rsidR="0089733E" w:rsidRPr="008A7BAF" w:rsidRDefault="00542F60"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3.11.4</w:t>
            </w:r>
            <w:r w:rsidR="00C36E92" w:rsidRPr="008A7BAF">
              <w:rPr>
                <w:b/>
                <w:color w:val="00B9E4" w:themeColor="background2"/>
                <w:lang w:val="es-ES"/>
              </w:rPr>
              <w:t xml:space="preserve"> ¿Quiere realizar algún otro comentario sobre fortalecer la trazabilidad y transparencia? </w:t>
            </w:r>
          </w:p>
          <w:p w14:paraId="5B972679" w14:textId="542061F1" w:rsidR="005A64A9" w:rsidRPr="008A7BAF" w:rsidRDefault="004108F3" w:rsidP="003805BA">
            <w:pPr>
              <w:keepNext/>
              <w:keepLines/>
              <w:tabs>
                <w:tab w:val="left" w:pos="2993"/>
              </w:tabs>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r>
    </w:tbl>
    <w:p w14:paraId="1D82E2BD" w14:textId="1AA27AD7" w:rsidR="006E5ED8" w:rsidRPr="008A7BAF" w:rsidRDefault="00EA15CC" w:rsidP="003805BA">
      <w:pPr>
        <w:pStyle w:val="Heading1"/>
        <w:numPr>
          <w:ilvl w:val="0"/>
          <w:numId w:val="3"/>
        </w:numPr>
        <w:spacing w:line="240" w:lineRule="auto"/>
        <w:rPr>
          <w:lang w:val="es-ES"/>
        </w:rPr>
      </w:pPr>
      <w:bookmarkStart w:id="21" w:name="_Toc79664711"/>
      <w:r w:rsidRPr="008A7BAF">
        <w:rPr>
          <w:lang w:val="es-ES"/>
        </w:rPr>
        <w:t>Promoción del objetivo de ingresos dignos para los productores de cacao</w:t>
      </w:r>
      <w:bookmarkEnd w:id="21"/>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6E5ED8" w:rsidRPr="008A7BAF" w14:paraId="07CC1828" w14:textId="77777777" w:rsidTr="00445949">
        <w:trPr>
          <w:trHeight w:val="4424"/>
        </w:trPr>
        <w:tc>
          <w:tcPr>
            <w:tcW w:w="9245" w:type="dxa"/>
          </w:tcPr>
          <w:p w14:paraId="5C661E8A" w14:textId="45E6E6C3" w:rsidR="00900128" w:rsidRPr="00900128" w:rsidRDefault="00EA15CC" w:rsidP="00900128">
            <w:pPr>
              <w:spacing w:before="120" w:after="120" w:line="276" w:lineRule="auto"/>
              <w:rPr>
                <w:rFonts w:cs="Arial"/>
                <w:szCs w:val="20"/>
                <w:lang w:val="es-ES"/>
              </w:rPr>
            </w:pPr>
            <w:r w:rsidRPr="008A7BAF">
              <w:rPr>
                <w:rFonts w:cs="Arial"/>
                <w:szCs w:val="20"/>
                <w:lang w:val="es-ES"/>
              </w:rPr>
              <w:t xml:space="preserve">En el año 2019, Fairtrade aumentó tanto el Precio Mínimo Fairtrade como la Prima Fairtrade para el cacao en un 20% hasta $2400/ $240 por TM (a nivel FOB). Fue el resultado de una revisión exhaustiva de Precios Mínimos y Prima durante 2017/2018 en la que se incluyó el estudio de los ingresos en el hogar de un productor de cacao. Dicho estudio reveló que más del 50% de los productores de cacao en Costa de Marfil vivían por debajo del umbral de pobreza extrema. Como parte de la revisión de Precios y Prima, la mayoría de las partes interesadas no estaban a favor de que Fairtrade aumentara el Precio Mínimo Fairtrade al nivel del Precio de Referencia de </w:t>
            </w:r>
            <w:r w:rsidR="00966871" w:rsidRPr="008A7BAF">
              <w:rPr>
                <w:rFonts w:cs="Arial"/>
                <w:szCs w:val="20"/>
                <w:lang w:val="es-ES"/>
              </w:rPr>
              <w:t xml:space="preserve">los ingresos dignos. </w:t>
            </w:r>
            <w:r w:rsidRPr="008A7BAF">
              <w:rPr>
                <w:rFonts w:cs="Arial"/>
                <w:szCs w:val="20"/>
                <w:lang w:val="es-ES"/>
              </w:rPr>
              <w:t xml:space="preserve">De hecho, Fairtrade vio caer las ventas de cacao en un 11% en 2019 como resultado del precio mínimo del 20% y el aumento de la prima. Por tanto, cualquier paso </w:t>
            </w:r>
            <w:r w:rsidR="00936F33" w:rsidRPr="008A7BAF">
              <w:rPr>
                <w:rFonts w:cs="Arial"/>
                <w:szCs w:val="20"/>
                <w:lang w:val="es-ES"/>
              </w:rPr>
              <w:t>que conlleve</w:t>
            </w:r>
            <w:r w:rsidRPr="008A7BAF">
              <w:rPr>
                <w:rFonts w:cs="Arial"/>
                <w:szCs w:val="20"/>
                <w:lang w:val="es-ES"/>
              </w:rPr>
              <w:t xml:space="preserve"> aumentar el Precio Mínimo Fairtrade obligatorio se basará en una </w:t>
            </w:r>
            <w:r w:rsidR="00936F33" w:rsidRPr="008A7BAF">
              <w:rPr>
                <w:rFonts w:cs="Arial"/>
                <w:szCs w:val="20"/>
                <w:lang w:val="es-ES"/>
              </w:rPr>
              <w:t xml:space="preserve">cuidadosa </w:t>
            </w:r>
            <w:r w:rsidRPr="008A7BAF">
              <w:rPr>
                <w:rFonts w:cs="Arial"/>
                <w:szCs w:val="20"/>
                <w:lang w:val="es-ES"/>
              </w:rPr>
              <w:t>evaluación.</w:t>
            </w:r>
            <w:r w:rsidR="00900128">
              <w:t xml:space="preserve"> </w:t>
            </w:r>
            <w:r w:rsidR="00900128" w:rsidRPr="00900128">
              <w:rPr>
                <w:rFonts w:cs="Arial"/>
                <w:szCs w:val="20"/>
                <w:lang w:val="es-ES"/>
              </w:rPr>
              <w:t xml:space="preserve">La ambición estratégica de Fairtrade es alcanzar los objetivos de ingresos dignos para los productores de cacao en todo el mundo. En África Occidental, Fairtrade trabaja con socios comerciales comprometidos en proyectos piloto de ingresos dignos. Además, con esta revisión, Fairtrade está explorando cómo los elementos de la estrategia de ingresos dignos pueden ser incorporados en el Criterio de Cacao Fairtrade. </w:t>
            </w:r>
          </w:p>
          <w:p w14:paraId="3D14F3F9" w14:textId="54AE8310" w:rsidR="00900128" w:rsidRDefault="00900128" w:rsidP="00900128">
            <w:pPr>
              <w:spacing w:before="120" w:after="120" w:line="276" w:lineRule="auto"/>
              <w:rPr>
                <w:rFonts w:cs="Arial"/>
                <w:szCs w:val="20"/>
                <w:lang w:val="es-ES"/>
              </w:rPr>
            </w:pPr>
            <w:r w:rsidRPr="00900128">
              <w:rPr>
                <w:rFonts w:cs="Arial"/>
                <w:szCs w:val="20"/>
                <w:lang w:val="es-ES"/>
              </w:rPr>
              <w:t>En América Latina y el Caribe, se darán los primeros pasos hacia los ingresos dignos para los productores de cacao en los próximos años, por ejemplo, calculando los precios de referencia de los ingresos dignos para los países prioritarios.</w:t>
            </w:r>
          </w:p>
          <w:p w14:paraId="7DB5A08E" w14:textId="1BE5518F" w:rsidR="005D6ED0" w:rsidRPr="008A7BAF" w:rsidRDefault="005D6ED0" w:rsidP="002349B5">
            <w:pPr>
              <w:spacing w:before="120" w:after="120" w:line="276" w:lineRule="auto"/>
              <w:rPr>
                <w:rFonts w:cs="Arial"/>
                <w:szCs w:val="20"/>
                <w:lang w:val="es-ES"/>
              </w:rPr>
            </w:pPr>
            <w:r w:rsidRPr="008A7BAF">
              <w:rPr>
                <w:rFonts w:cs="Arial"/>
                <w:szCs w:val="20"/>
                <w:lang w:val="es-ES"/>
              </w:rPr>
              <w:t xml:space="preserve">Los requisitos propuestos reflejan el progreso y el aprendizaje obtenido de los diversos proyectos piloto con socios comerciales que se están llevando a cabo actualmente en África Occidental. Las respectivas herramientas y los manuales de capacitación que se han desarrollado y probado como parte de los proyectos piloto se pueden utilizar e incorporar a los programas de apoyo a los productores </w:t>
            </w:r>
            <w:r w:rsidR="00900128" w:rsidRPr="00900128">
              <w:rPr>
                <w:rFonts w:cs="Arial"/>
                <w:szCs w:val="20"/>
                <w:lang w:val="es-ES"/>
              </w:rPr>
              <w:t>más ampliamente</w:t>
            </w:r>
            <w:r w:rsidR="00900128">
              <w:rPr>
                <w:rFonts w:cs="Arial"/>
                <w:szCs w:val="20"/>
                <w:lang w:val="es-ES"/>
              </w:rPr>
              <w:t>.</w:t>
            </w:r>
          </w:p>
          <w:p w14:paraId="34152080" w14:textId="2542B5D6" w:rsidR="00893732" w:rsidRPr="008A7BAF" w:rsidRDefault="005D6ED0" w:rsidP="002349B5">
            <w:pPr>
              <w:spacing w:before="120" w:after="120" w:line="276" w:lineRule="auto"/>
              <w:rPr>
                <w:rFonts w:cs="Arial"/>
                <w:szCs w:val="20"/>
                <w:lang w:val="es-ES"/>
              </w:rPr>
            </w:pPr>
            <w:r w:rsidRPr="008A7BAF">
              <w:rPr>
                <w:rFonts w:cs="Arial"/>
                <w:szCs w:val="20"/>
                <w:lang w:val="es-ES"/>
              </w:rPr>
              <w:t xml:space="preserve">Durante las entrevistas con las partes interesadas clave, los encuestados expresaron su gran apoyo al </w:t>
            </w:r>
            <w:r w:rsidR="00A65A1A" w:rsidRPr="008A7BAF">
              <w:rPr>
                <w:rFonts w:cs="Arial"/>
                <w:szCs w:val="20"/>
                <w:lang w:val="es-ES"/>
              </w:rPr>
              <w:t>camino</w:t>
            </w:r>
            <w:r w:rsidRPr="008A7BAF">
              <w:rPr>
                <w:rFonts w:cs="Arial"/>
                <w:szCs w:val="20"/>
                <w:lang w:val="es-ES"/>
              </w:rPr>
              <w:t xml:space="preserve"> hacia </w:t>
            </w:r>
            <w:r w:rsidR="00A65A1A" w:rsidRPr="008A7BAF">
              <w:rPr>
                <w:rFonts w:cs="Arial"/>
                <w:szCs w:val="20"/>
                <w:lang w:val="es-ES"/>
              </w:rPr>
              <w:t xml:space="preserve">los </w:t>
            </w:r>
            <w:r w:rsidR="0060270E" w:rsidRPr="008A7BAF">
              <w:rPr>
                <w:rFonts w:cs="Arial"/>
                <w:szCs w:val="20"/>
                <w:lang w:val="es-ES"/>
              </w:rPr>
              <w:t>ingresos</w:t>
            </w:r>
            <w:r w:rsidR="00A65A1A" w:rsidRPr="008A7BAF">
              <w:rPr>
                <w:rFonts w:cs="Arial"/>
                <w:szCs w:val="20"/>
                <w:lang w:val="es-ES"/>
              </w:rPr>
              <w:t xml:space="preserve"> dignos a través de los criterios, y se destacó especialmente la importancia de la </w:t>
            </w:r>
            <w:r w:rsidRPr="008A7BAF">
              <w:rPr>
                <w:rFonts w:cs="Arial"/>
                <w:szCs w:val="20"/>
                <w:lang w:val="es-ES"/>
              </w:rPr>
              <w:t>diversificación de ingresos.</w:t>
            </w:r>
          </w:p>
          <w:p w14:paraId="19F2689D" w14:textId="51F1BE0A" w:rsidR="006E5ED8" w:rsidRPr="008A7BAF" w:rsidRDefault="00A65A1A" w:rsidP="002349B5">
            <w:pPr>
              <w:spacing w:after="200" w:line="240" w:lineRule="auto"/>
              <w:rPr>
                <w:rFonts w:eastAsia="SimSun" w:cs="Arial"/>
                <w:b/>
                <w:szCs w:val="22"/>
                <w:lang w:val="es-ES" w:eastAsia="zh-CN"/>
              </w:rPr>
            </w:pPr>
            <w:r w:rsidRPr="008A7BAF">
              <w:rPr>
                <w:rFonts w:eastAsia="SimSun" w:cs="Arial"/>
                <w:b/>
                <w:szCs w:val="22"/>
                <w:lang w:val="es-ES" w:eastAsia="zh-CN"/>
              </w:rPr>
              <w:t>Las propuestas pretenden</w:t>
            </w:r>
            <w:r w:rsidR="006E5ED8" w:rsidRPr="008A7BAF">
              <w:rPr>
                <w:rFonts w:eastAsia="SimSun" w:cs="Arial"/>
                <w:b/>
                <w:szCs w:val="22"/>
                <w:lang w:val="es-ES" w:eastAsia="zh-CN"/>
              </w:rPr>
              <w:t>:</w:t>
            </w:r>
          </w:p>
          <w:p w14:paraId="310A6CD0" w14:textId="4CFF92A5" w:rsidR="00A65A1A" w:rsidRPr="008A7BAF" w:rsidRDefault="00A65A1A" w:rsidP="00A65A1A">
            <w:pPr>
              <w:pStyle w:val="ListParagraph"/>
              <w:numPr>
                <w:ilvl w:val="0"/>
                <w:numId w:val="4"/>
              </w:numPr>
              <w:spacing w:after="200" w:line="240" w:lineRule="auto"/>
              <w:ind w:left="426" w:hanging="284"/>
              <w:contextualSpacing w:val="0"/>
              <w:rPr>
                <w:rFonts w:cs="Arial"/>
                <w:szCs w:val="20"/>
                <w:lang w:val="es-ES"/>
              </w:rPr>
            </w:pPr>
            <w:r w:rsidRPr="008A7BAF">
              <w:rPr>
                <w:rFonts w:cs="Arial"/>
                <w:szCs w:val="20"/>
                <w:lang w:val="es-ES"/>
              </w:rPr>
              <w:t>Permitir que los miembros de las OPP calculen sus ingresos netos, además de elaborar su historial financiero.</w:t>
            </w:r>
          </w:p>
          <w:p w14:paraId="4A69431C" w14:textId="1859329B" w:rsidR="00A65A1A" w:rsidRPr="008A7BAF" w:rsidRDefault="00A65A1A" w:rsidP="00A65A1A">
            <w:pPr>
              <w:pStyle w:val="ListParagraph"/>
              <w:numPr>
                <w:ilvl w:val="0"/>
                <w:numId w:val="4"/>
              </w:numPr>
              <w:spacing w:after="200" w:line="240" w:lineRule="auto"/>
              <w:ind w:left="426" w:hanging="284"/>
              <w:contextualSpacing w:val="0"/>
              <w:rPr>
                <w:rFonts w:cs="Arial"/>
                <w:szCs w:val="20"/>
                <w:lang w:val="es-ES"/>
              </w:rPr>
            </w:pPr>
            <w:r w:rsidRPr="008A7BAF">
              <w:rPr>
                <w:rFonts w:cs="Arial"/>
                <w:szCs w:val="20"/>
                <w:lang w:val="es-ES"/>
              </w:rPr>
              <w:t>Evaluar los ingresos netos de los miembros de la OPP en comparación con los puntos de referencia de ingresos dignos.</w:t>
            </w:r>
          </w:p>
          <w:p w14:paraId="10365BB1" w14:textId="317DA31D" w:rsidR="00A65A1A" w:rsidRPr="008A7BAF" w:rsidRDefault="00A65A1A" w:rsidP="00A65A1A">
            <w:pPr>
              <w:pStyle w:val="ListParagraph"/>
              <w:numPr>
                <w:ilvl w:val="0"/>
                <w:numId w:val="4"/>
              </w:numPr>
              <w:spacing w:after="200" w:line="240" w:lineRule="auto"/>
              <w:ind w:left="426" w:hanging="284"/>
              <w:contextualSpacing w:val="0"/>
              <w:rPr>
                <w:rFonts w:cs="Arial"/>
                <w:szCs w:val="20"/>
                <w:lang w:val="es-ES"/>
              </w:rPr>
            </w:pPr>
            <w:r w:rsidRPr="008A7BAF">
              <w:rPr>
                <w:rFonts w:cs="Arial"/>
                <w:szCs w:val="20"/>
                <w:lang w:val="es-ES"/>
              </w:rPr>
              <w:t xml:space="preserve">Apoyar a los pequeños propietarios para que tomen decisiones informadas sobre estrategias </w:t>
            </w:r>
            <w:r w:rsidR="00966871" w:rsidRPr="008A7BAF">
              <w:rPr>
                <w:rFonts w:cs="Arial"/>
                <w:szCs w:val="20"/>
                <w:lang w:val="es-ES"/>
              </w:rPr>
              <w:t>para la</w:t>
            </w:r>
            <w:r w:rsidRPr="008A7BAF">
              <w:rPr>
                <w:rFonts w:cs="Arial"/>
                <w:szCs w:val="20"/>
                <w:lang w:val="es-ES"/>
              </w:rPr>
              <w:t xml:space="preserve"> resiliencia de ingresos, incluida la diversificación de ingresos.</w:t>
            </w:r>
          </w:p>
          <w:p w14:paraId="1BEF1A89" w14:textId="61A85860" w:rsidR="00A65A1A" w:rsidRPr="008A7BAF" w:rsidRDefault="00A65A1A" w:rsidP="00A65A1A">
            <w:pPr>
              <w:pStyle w:val="ListParagraph"/>
              <w:numPr>
                <w:ilvl w:val="0"/>
                <w:numId w:val="4"/>
              </w:numPr>
              <w:spacing w:after="200" w:line="240" w:lineRule="auto"/>
              <w:ind w:left="426" w:hanging="284"/>
              <w:contextualSpacing w:val="0"/>
              <w:rPr>
                <w:rFonts w:cs="Arial"/>
                <w:szCs w:val="20"/>
                <w:lang w:val="es-ES"/>
              </w:rPr>
            </w:pPr>
            <w:r w:rsidRPr="008A7BAF">
              <w:rPr>
                <w:rFonts w:cs="Arial"/>
                <w:szCs w:val="20"/>
                <w:lang w:val="es-ES"/>
              </w:rPr>
              <w:t>Analizar los costos de producción y los ingresos netos de los agricultores y proporcionarles capacitación en finanzas y administración comercial;</w:t>
            </w:r>
          </w:p>
          <w:p w14:paraId="5189E6B2" w14:textId="77777777" w:rsidR="00C97CD1" w:rsidRPr="008A7BAF" w:rsidRDefault="00A65A1A" w:rsidP="00C97CD1">
            <w:pPr>
              <w:pStyle w:val="ListParagraph"/>
              <w:numPr>
                <w:ilvl w:val="0"/>
                <w:numId w:val="4"/>
              </w:numPr>
              <w:spacing w:after="200" w:line="240" w:lineRule="auto"/>
              <w:ind w:left="426" w:hanging="284"/>
              <w:contextualSpacing w:val="0"/>
              <w:rPr>
                <w:rFonts w:cs="Arial"/>
                <w:szCs w:val="20"/>
                <w:lang w:val="es-ES"/>
              </w:rPr>
            </w:pPr>
            <w:r w:rsidRPr="008A7BAF">
              <w:rPr>
                <w:rFonts w:cs="Arial"/>
                <w:szCs w:val="20"/>
                <w:lang w:val="es-ES"/>
              </w:rPr>
              <w:t xml:space="preserve">Animar a las OPP a comprender y buscar </w:t>
            </w:r>
            <w:r w:rsidR="00C97CD1" w:rsidRPr="008A7BAF">
              <w:rPr>
                <w:rFonts w:cs="Arial"/>
                <w:szCs w:val="20"/>
                <w:lang w:val="es-ES"/>
              </w:rPr>
              <w:t>financiación</w:t>
            </w:r>
            <w:r w:rsidRPr="008A7BAF">
              <w:rPr>
                <w:rFonts w:cs="Arial"/>
                <w:szCs w:val="20"/>
                <w:lang w:val="es-ES"/>
              </w:rPr>
              <w:t xml:space="preserve"> para sus miembros</w:t>
            </w:r>
          </w:p>
          <w:p w14:paraId="1EA0C639" w14:textId="48D506E3" w:rsidR="00A65A1A" w:rsidRPr="008A7BAF" w:rsidRDefault="00C97CD1" w:rsidP="00C97CD1">
            <w:pPr>
              <w:pStyle w:val="ListParagraph"/>
              <w:numPr>
                <w:ilvl w:val="0"/>
                <w:numId w:val="4"/>
              </w:numPr>
              <w:spacing w:after="200" w:line="240" w:lineRule="auto"/>
              <w:ind w:left="426" w:hanging="284"/>
              <w:contextualSpacing w:val="0"/>
              <w:rPr>
                <w:rFonts w:cs="Arial"/>
                <w:szCs w:val="20"/>
                <w:lang w:val="es-ES"/>
              </w:rPr>
            </w:pPr>
            <w:r w:rsidRPr="008A7BAF">
              <w:rPr>
                <w:lang w:val="es-ES"/>
              </w:rPr>
              <w:t>Introducir indicadores de informes que se compartirán con Fairtrade International anualmente, con el fin de ofrecer informes agregados y anónimos al público o a las partes interesadas que lo soliciten.</w:t>
            </w:r>
          </w:p>
          <w:p w14:paraId="0E6FA7B5" w14:textId="2DFE939C" w:rsidR="00CC3DDE" w:rsidRPr="008A7BAF" w:rsidRDefault="00B71467" w:rsidP="002349B5">
            <w:pPr>
              <w:spacing w:before="120" w:after="120" w:line="240" w:lineRule="auto"/>
              <w:jc w:val="left"/>
              <w:rPr>
                <w:b/>
                <w:lang w:val="es-ES"/>
              </w:rPr>
            </w:pPr>
            <w:r w:rsidRPr="008A7BAF">
              <w:rPr>
                <w:b/>
                <w:lang w:val="es-ES"/>
              </w:rPr>
              <w:t xml:space="preserve">4.1 </w:t>
            </w:r>
            <w:r w:rsidR="001270C0" w:rsidRPr="008A7BAF">
              <w:rPr>
                <w:b/>
                <w:lang w:val="es-ES"/>
              </w:rPr>
              <w:t>Mantenimiento de registros de la finca</w:t>
            </w:r>
          </w:p>
          <w:p w14:paraId="68FE1F89" w14:textId="5CCB9156" w:rsidR="00B56047" w:rsidRPr="008A7BAF" w:rsidRDefault="00905C18" w:rsidP="00B56047">
            <w:pPr>
              <w:spacing w:before="120" w:after="120" w:line="240" w:lineRule="auto"/>
              <w:rPr>
                <w:i/>
                <w:lang w:val="es-ES"/>
              </w:rPr>
            </w:pPr>
            <w:r w:rsidRPr="008A7BAF">
              <w:rPr>
                <w:i/>
                <w:lang w:val="es-ES"/>
              </w:rPr>
              <w:t>Según el requisito</w:t>
            </w:r>
            <w:r w:rsidR="00B56047" w:rsidRPr="008A7BAF">
              <w:rPr>
                <w:i/>
                <w:lang w:val="es-ES"/>
              </w:rPr>
              <w:t xml:space="preserve"> 11.2.b</w:t>
            </w:r>
            <w:r w:rsidR="00B56047" w:rsidRPr="008A7BAF">
              <w:rPr>
                <w:rStyle w:val="FootnoteReference"/>
                <w:i/>
                <w:lang w:val="es-ES"/>
              </w:rPr>
              <w:footnoteReference w:id="10"/>
            </w:r>
            <w:r w:rsidR="00B56047" w:rsidRPr="008A7BAF">
              <w:rPr>
                <w:i/>
                <w:lang w:val="es-ES"/>
              </w:rPr>
              <w:t xml:space="preserve"> del Estándar Regional Africano Gold. </w:t>
            </w:r>
            <w:r w:rsidR="00900128">
              <w:rPr>
                <w:i/>
                <w:lang w:val="es-ES"/>
              </w:rPr>
              <w:t>E</w:t>
            </w:r>
            <w:r w:rsidR="00900128" w:rsidRPr="00900128">
              <w:rPr>
                <w:i/>
                <w:lang w:val="es-ES"/>
              </w:rPr>
              <w:t xml:space="preserve">ste requisito será obligatorio en Costa de Marfil y Ghana, se sugiere su </w:t>
            </w:r>
            <w:r w:rsidR="0024080E">
              <w:rPr>
                <w:i/>
                <w:lang w:val="es-ES"/>
              </w:rPr>
              <w:t>implementación</w:t>
            </w:r>
            <w:r w:rsidR="00900128" w:rsidRPr="00900128">
              <w:rPr>
                <w:i/>
                <w:lang w:val="es-ES"/>
              </w:rPr>
              <w:t xml:space="preserve"> en todas las regiones, excepto en América Latina y el Caribe</w:t>
            </w:r>
          </w:p>
          <w:p w14:paraId="631A3B1D" w14:textId="780CC62C" w:rsidR="004D6789" w:rsidRPr="008A7BAF" w:rsidRDefault="004D6789" w:rsidP="002349B5">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2"/>
              <w:gridCol w:w="6787"/>
            </w:tblGrid>
            <w:tr w:rsidR="009C512D" w:rsidRPr="008A7BAF" w14:paraId="3FA085EC" w14:textId="77777777" w:rsidTr="00716842">
              <w:trPr>
                <w:trHeight w:val="475"/>
              </w:trPr>
              <w:tc>
                <w:tcPr>
                  <w:tcW w:w="8505" w:type="dxa"/>
                  <w:gridSpan w:val="3"/>
                  <w:shd w:val="clear" w:color="auto" w:fill="auto"/>
                  <w:vAlign w:val="center"/>
                </w:tcPr>
                <w:p w14:paraId="6C81838C" w14:textId="7DF37261" w:rsidR="009C512D" w:rsidRPr="008A7BAF" w:rsidRDefault="009C512D" w:rsidP="003805BA">
                  <w:pPr>
                    <w:spacing w:before="120" w:after="120" w:line="240" w:lineRule="auto"/>
                    <w:jc w:val="left"/>
                    <w:rPr>
                      <w:b/>
                      <w:sz w:val="20"/>
                      <w:szCs w:val="20"/>
                      <w:lang w:val="es-ES" w:eastAsia="ko-KR"/>
                    </w:rPr>
                  </w:pPr>
                  <w:r w:rsidRPr="008A7BAF">
                    <w:rPr>
                      <w:b/>
                      <w:sz w:val="20"/>
                      <w:szCs w:val="20"/>
                      <w:lang w:val="es-ES" w:eastAsia="ko-KR"/>
                    </w:rPr>
                    <w:t>Ap</w:t>
                  </w:r>
                  <w:r w:rsidR="00C97CD1" w:rsidRPr="008A7BAF">
                    <w:rPr>
                      <w:b/>
                      <w:sz w:val="20"/>
                      <w:szCs w:val="20"/>
                      <w:lang w:val="es-ES" w:eastAsia="ko-KR"/>
                    </w:rPr>
                    <w:t>licable a</w:t>
                  </w:r>
                  <w:r w:rsidRPr="008A7BAF">
                    <w:rPr>
                      <w:b/>
                      <w:sz w:val="20"/>
                      <w:szCs w:val="20"/>
                      <w:lang w:val="es-ES" w:eastAsia="ko-KR"/>
                    </w:rPr>
                    <w:t>:</w:t>
                  </w:r>
                  <w:r w:rsidR="00C97CD1" w:rsidRPr="008A7BAF">
                    <w:rPr>
                      <w:sz w:val="20"/>
                      <w:szCs w:val="20"/>
                      <w:lang w:val="es-ES" w:eastAsia="ko-KR"/>
                    </w:rPr>
                    <w:t xml:space="preserve"> OPP</w:t>
                  </w:r>
                </w:p>
              </w:tc>
            </w:tr>
            <w:tr w:rsidR="005D4222" w:rsidRPr="00283B16" w14:paraId="48B40430" w14:textId="77777777" w:rsidTr="00134BAC">
              <w:trPr>
                <w:trHeight w:val="1325"/>
              </w:trPr>
              <w:tc>
                <w:tcPr>
                  <w:tcW w:w="851" w:type="dxa"/>
                  <w:shd w:val="clear" w:color="auto" w:fill="BFBFBF"/>
                  <w:vAlign w:val="center"/>
                </w:tcPr>
                <w:p w14:paraId="0C3E9683" w14:textId="566CB595" w:rsidR="005D4222" w:rsidRPr="008A7BAF" w:rsidRDefault="00C97CD1" w:rsidP="003805BA">
                  <w:pPr>
                    <w:spacing w:before="120" w:after="120" w:line="240" w:lineRule="auto"/>
                    <w:jc w:val="center"/>
                    <w:rPr>
                      <w:rFonts w:cs="Arial"/>
                      <w:b/>
                      <w:sz w:val="20"/>
                      <w:szCs w:val="20"/>
                      <w:lang w:val="es-ES"/>
                    </w:rPr>
                  </w:pPr>
                  <w:r w:rsidRPr="008A7BAF">
                    <w:rPr>
                      <w:b/>
                      <w:sz w:val="20"/>
                      <w:szCs w:val="20"/>
                      <w:lang w:val="es-ES" w:eastAsia="ko-KR"/>
                    </w:rPr>
                    <w:t>Año</w:t>
                  </w:r>
                  <w:r w:rsidR="002D705A" w:rsidRPr="008A7BAF">
                    <w:rPr>
                      <w:b/>
                      <w:sz w:val="20"/>
                      <w:szCs w:val="20"/>
                      <w:lang w:val="es-ES" w:eastAsia="ko-KR"/>
                    </w:rPr>
                    <w:t xml:space="preserve"> 6</w:t>
                  </w:r>
                </w:p>
              </w:tc>
              <w:tc>
                <w:tcPr>
                  <w:tcW w:w="769" w:type="dxa"/>
                  <w:shd w:val="clear" w:color="auto" w:fill="BFBFBF"/>
                  <w:vAlign w:val="center"/>
                </w:tcPr>
                <w:p w14:paraId="5820E905" w14:textId="5C8A983B" w:rsidR="005D4222" w:rsidRPr="008A7BAF" w:rsidRDefault="00C97CD1" w:rsidP="003805BA">
                  <w:pPr>
                    <w:spacing w:before="120" w:after="120" w:line="240" w:lineRule="auto"/>
                    <w:jc w:val="center"/>
                    <w:rPr>
                      <w:b/>
                      <w:sz w:val="20"/>
                      <w:szCs w:val="20"/>
                      <w:lang w:val="es-ES" w:eastAsia="ko-KR"/>
                    </w:rPr>
                  </w:pPr>
                  <w:r w:rsidRPr="008A7BAF">
                    <w:rPr>
                      <w:b/>
                      <w:sz w:val="20"/>
                      <w:szCs w:val="20"/>
                      <w:lang w:val="es-ES" w:eastAsia="ko-KR"/>
                    </w:rPr>
                    <w:t>Básico</w:t>
                  </w:r>
                </w:p>
              </w:tc>
              <w:tc>
                <w:tcPr>
                  <w:tcW w:w="6885" w:type="dxa"/>
                  <w:vAlign w:val="center"/>
                </w:tcPr>
                <w:p w14:paraId="01983EF6" w14:textId="69D898D7" w:rsidR="00C97CD1" w:rsidRPr="008A7BAF" w:rsidRDefault="00C97CD1" w:rsidP="003805BA">
                  <w:pPr>
                    <w:spacing w:before="120" w:after="120" w:line="240" w:lineRule="auto"/>
                    <w:jc w:val="left"/>
                    <w:rPr>
                      <w:sz w:val="20"/>
                      <w:szCs w:val="20"/>
                      <w:lang w:val="es-ES" w:eastAsia="ko-KR"/>
                    </w:rPr>
                  </w:pPr>
                  <w:r w:rsidRPr="008A7BAF">
                    <w:rPr>
                      <w:sz w:val="20"/>
                      <w:szCs w:val="20"/>
                      <w:lang w:val="es-ES" w:eastAsia="ko-KR"/>
                    </w:rPr>
                    <w:t xml:space="preserve">Usted implementa un sistema </w:t>
                  </w:r>
                  <w:r w:rsidR="00905C18" w:rsidRPr="008A7BAF">
                    <w:rPr>
                      <w:sz w:val="20"/>
                      <w:szCs w:val="20"/>
                      <w:lang w:val="es-ES" w:eastAsia="ko-KR"/>
                    </w:rPr>
                    <w:t xml:space="preserve">mantenimiento de registros de la finca </w:t>
                  </w:r>
                  <w:r w:rsidRPr="008A7BAF">
                    <w:rPr>
                      <w:sz w:val="20"/>
                      <w:szCs w:val="20"/>
                      <w:lang w:val="es-ES" w:eastAsia="ko-KR"/>
                    </w:rPr>
                    <w:t xml:space="preserve">que ayuda a sus miembros a documentar sus </w:t>
                  </w:r>
                  <w:r w:rsidR="00905C18" w:rsidRPr="008A7BAF">
                    <w:rPr>
                      <w:sz w:val="20"/>
                      <w:szCs w:val="20"/>
                      <w:lang w:val="es-ES" w:eastAsia="ko-KR"/>
                    </w:rPr>
                    <w:t>ingresos y los costos totales</w:t>
                  </w:r>
                  <w:r w:rsidRPr="008A7BAF">
                    <w:rPr>
                      <w:sz w:val="20"/>
                      <w:szCs w:val="20"/>
                      <w:lang w:val="es-ES" w:eastAsia="ko-KR"/>
                    </w:rPr>
                    <w:t xml:space="preserve"> de producción, lo que les permite calcular sus ingresos netos, además de elaborar su historial financiero.</w:t>
                  </w:r>
                </w:p>
              </w:tc>
            </w:tr>
            <w:tr w:rsidR="00134BAC" w:rsidRPr="00283B16" w14:paraId="60C30128" w14:textId="77777777" w:rsidTr="00716842">
              <w:trPr>
                <w:trHeight w:val="345"/>
              </w:trPr>
              <w:tc>
                <w:tcPr>
                  <w:tcW w:w="8505" w:type="dxa"/>
                  <w:gridSpan w:val="3"/>
                  <w:shd w:val="clear" w:color="auto" w:fill="auto"/>
                  <w:vAlign w:val="center"/>
                </w:tcPr>
                <w:p w14:paraId="3D116E58" w14:textId="1FA769F5" w:rsidR="00134BAC" w:rsidRPr="008A7BAF" w:rsidRDefault="00C97CD1" w:rsidP="003805BA">
                  <w:pPr>
                    <w:spacing w:before="120" w:after="120" w:line="240" w:lineRule="auto"/>
                    <w:jc w:val="left"/>
                    <w:rPr>
                      <w:sz w:val="20"/>
                      <w:szCs w:val="20"/>
                      <w:lang w:val="es-ES" w:eastAsia="ko-KR"/>
                    </w:rPr>
                  </w:pPr>
                  <w:r w:rsidRPr="008A7BAF">
                    <w:rPr>
                      <w:b/>
                      <w:sz w:val="20"/>
                      <w:szCs w:val="20"/>
                      <w:lang w:val="es-ES" w:eastAsia="ko-KR"/>
                    </w:rPr>
                    <w:t>Orientación</w:t>
                  </w:r>
                  <w:r w:rsidR="00134BAC" w:rsidRPr="008A7BAF">
                    <w:rPr>
                      <w:b/>
                      <w:sz w:val="20"/>
                      <w:szCs w:val="20"/>
                      <w:lang w:val="es-ES" w:eastAsia="ko-KR"/>
                    </w:rPr>
                    <w:t>:</w:t>
                  </w:r>
                  <w:r w:rsidR="00134BAC" w:rsidRPr="008A7BAF">
                    <w:rPr>
                      <w:sz w:val="20"/>
                      <w:szCs w:val="20"/>
                      <w:lang w:val="es-ES" w:eastAsia="ko-KR"/>
                    </w:rPr>
                    <w:t xml:space="preserve"> </w:t>
                  </w:r>
                  <w:r w:rsidRPr="008A7BAF">
                    <w:rPr>
                      <w:sz w:val="20"/>
                      <w:szCs w:val="20"/>
                      <w:lang w:val="es-ES" w:eastAsia="ko-KR"/>
                    </w:rPr>
                    <w:t xml:space="preserve">Consulte el documento de orientación “Mantenimiento </w:t>
                  </w:r>
                  <w:r w:rsidR="00905C18" w:rsidRPr="008A7BAF">
                    <w:rPr>
                      <w:sz w:val="20"/>
                      <w:szCs w:val="20"/>
                      <w:lang w:val="es-ES" w:eastAsia="ko-KR"/>
                    </w:rPr>
                    <w:t>de registros de la finca</w:t>
                  </w:r>
                  <w:r w:rsidRPr="008A7BAF">
                    <w:rPr>
                      <w:sz w:val="20"/>
                      <w:szCs w:val="20"/>
                      <w:lang w:val="es-ES" w:eastAsia="ko-KR"/>
                    </w:rPr>
                    <w:t>”.</w:t>
                  </w:r>
                </w:p>
              </w:tc>
            </w:tr>
          </w:tbl>
          <w:p w14:paraId="6D2FAB6E" w14:textId="51ABBF8D" w:rsidR="00D54F13" w:rsidRPr="008A7BAF" w:rsidRDefault="00C97CD1" w:rsidP="002349B5">
            <w:pPr>
              <w:pStyle w:val="Default"/>
              <w:spacing w:before="120" w:after="120"/>
              <w:rPr>
                <w:sz w:val="22"/>
                <w:szCs w:val="22"/>
                <w:lang w:val="es-ES"/>
              </w:rPr>
            </w:pPr>
            <w:r w:rsidRPr="008A7BAF">
              <w:rPr>
                <w:b/>
                <w:sz w:val="22"/>
                <w:szCs w:val="22"/>
                <w:lang w:val="es-ES"/>
              </w:rPr>
              <w:t>Justificación</w:t>
            </w:r>
            <w:r w:rsidR="00D54F13" w:rsidRPr="008A7BAF">
              <w:rPr>
                <w:b/>
                <w:sz w:val="22"/>
                <w:szCs w:val="22"/>
                <w:lang w:val="es-ES"/>
              </w:rPr>
              <w:t>:</w:t>
            </w:r>
            <w:r w:rsidR="004B0BCB" w:rsidRPr="008A7BAF">
              <w:rPr>
                <w:b/>
                <w:sz w:val="22"/>
                <w:szCs w:val="22"/>
                <w:lang w:val="es-ES"/>
              </w:rPr>
              <w:t xml:space="preserve"> </w:t>
            </w:r>
            <w:r w:rsidRPr="008A7BAF">
              <w:rPr>
                <w:sz w:val="22"/>
                <w:szCs w:val="22"/>
                <w:lang w:val="es-ES"/>
              </w:rPr>
              <w:t xml:space="preserve">Este requisito aborda partes importantes de la estrategia de ingresos dignos de Fairtrade, como la gestión del negocio agrícola, el aumento de la eficiencia de las explotaciones y el desarrollo de habilidades empresariales. Al aumentar la </w:t>
            </w:r>
            <w:r w:rsidR="001270C0" w:rsidRPr="008A7BAF">
              <w:rPr>
                <w:sz w:val="22"/>
                <w:szCs w:val="22"/>
                <w:lang w:val="es-ES"/>
              </w:rPr>
              <w:t>concienciación</w:t>
            </w:r>
            <w:r w:rsidRPr="008A7BAF">
              <w:rPr>
                <w:sz w:val="22"/>
                <w:szCs w:val="22"/>
                <w:lang w:val="es-ES"/>
              </w:rPr>
              <w:t xml:space="preserve">, se pretende permitir un aumento de los ingresos de los hogares de </w:t>
            </w:r>
            <w:r w:rsidR="001270C0" w:rsidRPr="008A7BAF">
              <w:rPr>
                <w:sz w:val="22"/>
                <w:szCs w:val="22"/>
                <w:lang w:val="es-ES"/>
              </w:rPr>
              <w:t xml:space="preserve">los </w:t>
            </w:r>
            <w:r w:rsidRPr="008A7BAF">
              <w:rPr>
                <w:sz w:val="22"/>
                <w:szCs w:val="22"/>
                <w:lang w:val="es-ES"/>
              </w:rPr>
              <w:t>agricultores a través de prácticas mejoradas.</w:t>
            </w:r>
          </w:p>
          <w:p w14:paraId="58D0964B" w14:textId="518815F1" w:rsidR="00577EA3" w:rsidRPr="008A7BAF" w:rsidRDefault="001270C0" w:rsidP="003805BA">
            <w:pPr>
              <w:spacing w:before="120" w:after="120" w:line="276" w:lineRule="auto"/>
              <w:rPr>
                <w:rFonts w:cs="Arial"/>
                <w:color w:val="000000"/>
                <w:szCs w:val="22"/>
                <w:lang w:val="es-ES" w:eastAsia="en-US"/>
              </w:rPr>
            </w:pPr>
            <w:r w:rsidRPr="008A7BAF">
              <w:rPr>
                <w:rFonts w:cs="Arial"/>
                <w:b/>
                <w:color w:val="000000"/>
                <w:szCs w:val="22"/>
                <w:lang w:val="es-ES" w:eastAsia="en-US"/>
              </w:rPr>
              <w:t>Implicaciones</w:t>
            </w:r>
            <w:r w:rsidR="0060529B" w:rsidRPr="008A7BAF">
              <w:rPr>
                <w:rFonts w:cs="Arial"/>
                <w:b/>
                <w:color w:val="000000"/>
                <w:szCs w:val="22"/>
                <w:lang w:val="es-ES" w:eastAsia="en-US"/>
              </w:rPr>
              <w:t>:</w:t>
            </w:r>
            <w:r w:rsidR="0060529B" w:rsidRPr="008A7BAF">
              <w:rPr>
                <w:rFonts w:cs="Arial"/>
                <w:color w:val="000000"/>
                <w:szCs w:val="22"/>
                <w:lang w:val="es-ES" w:eastAsia="en-US"/>
              </w:rPr>
              <w:t xml:space="preserve"> </w:t>
            </w:r>
            <w:r w:rsidRPr="008A7BAF">
              <w:rPr>
                <w:rFonts w:cs="Arial"/>
                <w:color w:val="000000"/>
                <w:szCs w:val="22"/>
                <w:lang w:val="es-ES" w:eastAsia="en-US"/>
              </w:rPr>
              <w:t xml:space="preserve">Las OPP tendrán que implementar un sistema de contabilidad agrícola y ayudar/ formar a sus miembros para que utilicen el sistema de contabilidad </w:t>
            </w:r>
            <w:r w:rsidR="0060270E" w:rsidRPr="008A7BAF">
              <w:rPr>
                <w:rFonts w:cs="Arial"/>
                <w:color w:val="000000"/>
                <w:szCs w:val="22"/>
                <w:lang w:val="es-ES" w:eastAsia="en-US"/>
              </w:rPr>
              <w:t>agrícola</w:t>
            </w:r>
            <w:r w:rsidRPr="008A7BAF">
              <w:rPr>
                <w:rFonts w:cs="Arial"/>
                <w:color w:val="000000"/>
                <w:szCs w:val="22"/>
                <w:lang w:val="es-ES" w:eastAsia="en-US"/>
              </w:rPr>
              <w:t>. Fairtrade International ha desarrollado la correspondiente herramienta y una metodología de formación de productores.</w:t>
            </w:r>
          </w:p>
          <w:p w14:paraId="357E43DD" w14:textId="77777777" w:rsidR="001270C0" w:rsidRPr="008A7BAF" w:rsidRDefault="00542F60"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4.1.1 </w:t>
            </w:r>
            <w:r w:rsidR="001270C0" w:rsidRPr="008A7BAF">
              <w:rPr>
                <w:b/>
                <w:color w:val="00B9E4" w:themeColor="background2"/>
                <w:lang w:val="es-ES"/>
              </w:rPr>
              <w:t>¿Está de acuerdo con este requisito?</w:t>
            </w:r>
          </w:p>
          <w:p w14:paraId="0A356DAD"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3EBD405E"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D5B2AAA"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D80B7C4"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48854654" w14:textId="77777777" w:rsidR="001270C0" w:rsidRPr="008A7BAF" w:rsidRDefault="001270C0" w:rsidP="001270C0">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2DFC1C45" w14:textId="3A50CAEA" w:rsidR="008F1C52"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BD549E0" w14:textId="08938775"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4.1.2 </w:t>
            </w:r>
            <w:r w:rsidR="001270C0"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1270C0" w:rsidRPr="008A7BAF">
              <w:rPr>
                <w:b/>
                <w:color w:val="00B9E4" w:themeColor="background2"/>
                <w:lang w:val="es-ES"/>
              </w:rPr>
              <w:t xml:space="preserve"> para cumplir este requisito? (Siendo 1 el menor esfuerzo y 5 el mayor)</w:t>
            </w:r>
          </w:p>
          <w:p w14:paraId="007FE2CE"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452CB6CD"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5F6DB8A1"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0F50DBD9"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2C0EC1C4"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4D2C3CF1" w14:textId="1EC0469B"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4.1.3 </w:t>
            </w:r>
            <w:r w:rsidR="001270C0"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6253E8E0" w14:textId="5B97F542" w:rsidR="00225B03" w:rsidRPr="009336D7" w:rsidRDefault="004108F3" w:rsidP="009336D7">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819CC9D" w14:textId="5A40ECA4" w:rsidR="00134BAC" w:rsidRPr="008A7BAF" w:rsidRDefault="003B5769" w:rsidP="002349B5">
            <w:pPr>
              <w:spacing w:before="120" w:after="120" w:line="240" w:lineRule="auto"/>
              <w:jc w:val="left"/>
              <w:rPr>
                <w:b/>
                <w:lang w:val="es-ES"/>
              </w:rPr>
            </w:pPr>
            <w:r w:rsidRPr="008A7BAF">
              <w:rPr>
                <w:b/>
                <w:lang w:val="es-ES"/>
              </w:rPr>
              <w:t xml:space="preserve">4.2 </w:t>
            </w:r>
            <w:r w:rsidR="00D503CD" w:rsidRPr="008A7BAF">
              <w:rPr>
                <w:b/>
                <w:lang w:val="es-ES"/>
              </w:rPr>
              <w:t xml:space="preserve">Comparación </w:t>
            </w:r>
            <w:r w:rsidR="0005278B" w:rsidRPr="008A7BAF">
              <w:rPr>
                <w:b/>
                <w:lang w:val="es-ES"/>
              </w:rPr>
              <w:t>con la</w:t>
            </w:r>
            <w:r w:rsidR="00A266EA" w:rsidRPr="008A7BAF">
              <w:rPr>
                <w:b/>
                <w:lang w:val="es-ES"/>
              </w:rPr>
              <w:t xml:space="preserve"> </w:t>
            </w:r>
            <w:r w:rsidR="00D14435" w:rsidRPr="008A7BAF">
              <w:rPr>
                <w:b/>
                <w:lang w:val="es-ES"/>
              </w:rPr>
              <w:t xml:space="preserve">referencia </w:t>
            </w:r>
            <w:r w:rsidR="00D503CD" w:rsidRPr="008A7BAF">
              <w:rPr>
                <w:b/>
                <w:lang w:val="es-ES"/>
              </w:rPr>
              <w:t>de ingresos dignos</w:t>
            </w:r>
            <w:r w:rsidR="00D503CD" w:rsidRPr="008A7BAF">
              <w:rPr>
                <w:lang w:val="es-ES"/>
              </w:rPr>
              <w:t xml:space="preserve">  </w:t>
            </w:r>
          </w:p>
          <w:p w14:paraId="714268D1" w14:textId="5BC6257D" w:rsidR="0089733E" w:rsidRPr="008A7BAF" w:rsidRDefault="001270C0" w:rsidP="002349B5">
            <w:pPr>
              <w:spacing w:before="120" w:after="120" w:line="240" w:lineRule="auto"/>
              <w:jc w:val="left"/>
              <w:rPr>
                <w:rFonts w:eastAsia="SimSun" w:cs="Arial"/>
                <w:i/>
                <w:szCs w:val="22"/>
                <w:lang w:val="es-ES" w:eastAsia="zh-CN"/>
              </w:rPr>
            </w:pPr>
            <w:r w:rsidRPr="008A7BAF">
              <w:rPr>
                <w:i/>
                <w:lang w:val="es-ES"/>
              </w:rPr>
              <w:t xml:space="preserve">Se </w:t>
            </w:r>
            <w:r w:rsidRPr="008A7BAF">
              <w:rPr>
                <w:rFonts w:eastAsia="SimSun" w:cs="Arial"/>
                <w:i/>
                <w:szCs w:val="22"/>
                <w:lang w:val="es-ES" w:eastAsia="zh-CN"/>
              </w:rPr>
              <w:t>sugiere la implementación de este requisito</w:t>
            </w:r>
            <w:r w:rsidR="001E5D3D">
              <w:rPr>
                <w:rFonts w:eastAsia="SimSun" w:cs="Arial"/>
                <w:i/>
                <w:szCs w:val="22"/>
                <w:lang w:val="es-ES" w:eastAsia="zh-CN"/>
              </w:rPr>
              <w:t xml:space="preserve"> </w:t>
            </w:r>
            <w:r w:rsidR="00C74D6E">
              <w:rPr>
                <w:rFonts w:eastAsia="SimSun" w:cs="Arial"/>
                <w:i/>
                <w:szCs w:val="22"/>
                <w:lang w:val="es-ES" w:eastAsia="zh-CN"/>
              </w:rPr>
              <w:t>en todas las regiones, excepto en América Latina y el Caribe</w:t>
            </w:r>
            <w:r w:rsidRPr="008A7BAF">
              <w:rPr>
                <w:rFonts w:eastAsia="SimSun" w:cs="Arial"/>
                <w:i/>
                <w:szCs w:val="22"/>
                <w:lang w:val="es-ES" w:eastAsia="zh-CN"/>
              </w:rPr>
              <w:t xml:space="preserve">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72"/>
              <w:gridCol w:w="6786"/>
            </w:tblGrid>
            <w:tr w:rsidR="00134BAC" w:rsidRPr="008A7BAF" w14:paraId="3B9916FE" w14:textId="77777777" w:rsidTr="00134BAC">
              <w:trPr>
                <w:trHeight w:val="373"/>
              </w:trPr>
              <w:tc>
                <w:tcPr>
                  <w:tcW w:w="8505" w:type="dxa"/>
                  <w:gridSpan w:val="3"/>
                  <w:shd w:val="clear" w:color="auto" w:fill="auto"/>
                  <w:vAlign w:val="center"/>
                </w:tcPr>
                <w:p w14:paraId="20CB8AD0" w14:textId="374FFFA3" w:rsidR="00134BAC" w:rsidRPr="008A7BAF" w:rsidRDefault="001270C0" w:rsidP="003805BA">
                  <w:pPr>
                    <w:spacing w:before="120" w:after="120" w:line="240" w:lineRule="auto"/>
                    <w:jc w:val="left"/>
                    <w:rPr>
                      <w:b/>
                      <w:sz w:val="20"/>
                      <w:szCs w:val="20"/>
                      <w:lang w:val="es-ES" w:eastAsia="ko-KR"/>
                    </w:rPr>
                  </w:pPr>
                  <w:r w:rsidRPr="008A7BAF">
                    <w:rPr>
                      <w:b/>
                      <w:sz w:val="20"/>
                      <w:szCs w:val="20"/>
                      <w:lang w:val="es-ES" w:eastAsia="ko-KR"/>
                    </w:rPr>
                    <w:t>Aplicable a:</w:t>
                  </w:r>
                  <w:r w:rsidR="00134BAC" w:rsidRPr="008A7BAF">
                    <w:rPr>
                      <w:b/>
                      <w:sz w:val="20"/>
                      <w:szCs w:val="20"/>
                      <w:lang w:val="es-ES" w:eastAsia="ko-KR"/>
                    </w:rPr>
                    <w:t xml:space="preserve"> </w:t>
                  </w:r>
                  <w:r w:rsidRPr="008A7BAF">
                    <w:rPr>
                      <w:sz w:val="20"/>
                      <w:szCs w:val="20"/>
                      <w:lang w:val="es-ES" w:eastAsia="ko-KR"/>
                    </w:rPr>
                    <w:t>OPP</w:t>
                  </w:r>
                </w:p>
              </w:tc>
            </w:tr>
            <w:tr w:rsidR="00134BAC" w:rsidRPr="00283B16" w14:paraId="04056CB9" w14:textId="77777777" w:rsidTr="00716842">
              <w:trPr>
                <w:trHeight w:val="1325"/>
              </w:trPr>
              <w:tc>
                <w:tcPr>
                  <w:tcW w:w="851" w:type="dxa"/>
                  <w:shd w:val="clear" w:color="auto" w:fill="BFBFBF"/>
                  <w:vAlign w:val="center"/>
                </w:tcPr>
                <w:p w14:paraId="7B13E869" w14:textId="331F5222" w:rsidR="00134BAC" w:rsidRPr="008A7BAF" w:rsidRDefault="001270C0" w:rsidP="003805BA">
                  <w:pPr>
                    <w:spacing w:before="120" w:after="120" w:line="240" w:lineRule="auto"/>
                    <w:jc w:val="center"/>
                    <w:rPr>
                      <w:rFonts w:cs="Arial"/>
                      <w:b/>
                      <w:sz w:val="20"/>
                      <w:szCs w:val="20"/>
                      <w:lang w:val="es-ES"/>
                    </w:rPr>
                  </w:pPr>
                  <w:r w:rsidRPr="008A7BAF">
                    <w:rPr>
                      <w:b/>
                      <w:sz w:val="20"/>
                      <w:szCs w:val="20"/>
                      <w:lang w:val="es-ES" w:eastAsia="ko-KR"/>
                    </w:rPr>
                    <w:t>Año</w:t>
                  </w:r>
                  <w:r w:rsidR="002D705A" w:rsidRPr="008A7BAF">
                    <w:rPr>
                      <w:b/>
                      <w:sz w:val="20"/>
                      <w:szCs w:val="20"/>
                      <w:lang w:val="es-ES" w:eastAsia="ko-KR"/>
                    </w:rPr>
                    <w:t xml:space="preserve"> 6</w:t>
                  </w:r>
                </w:p>
              </w:tc>
              <w:tc>
                <w:tcPr>
                  <w:tcW w:w="769" w:type="dxa"/>
                  <w:shd w:val="clear" w:color="auto" w:fill="BFBFBF"/>
                  <w:vAlign w:val="center"/>
                </w:tcPr>
                <w:p w14:paraId="45C7F1B1" w14:textId="092D8DCC" w:rsidR="00134BAC" w:rsidRPr="008A7BAF" w:rsidRDefault="001270C0" w:rsidP="003805BA">
                  <w:pPr>
                    <w:spacing w:before="120" w:after="120" w:line="240" w:lineRule="auto"/>
                    <w:jc w:val="center"/>
                    <w:rPr>
                      <w:b/>
                      <w:sz w:val="20"/>
                      <w:szCs w:val="20"/>
                      <w:lang w:val="es-ES" w:eastAsia="ko-KR"/>
                    </w:rPr>
                  </w:pPr>
                  <w:r w:rsidRPr="008A7BAF">
                    <w:rPr>
                      <w:b/>
                      <w:sz w:val="20"/>
                      <w:szCs w:val="20"/>
                      <w:lang w:val="es-ES" w:eastAsia="ko-KR"/>
                    </w:rPr>
                    <w:t>Básico</w:t>
                  </w:r>
                </w:p>
              </w:tc>
              <w:tc>
                <w:tcPr>
                  <w:tcW w:w="6885" w:type="dxa"/>
                  <w:vAlign w:val="center"/>
                </w:tcPr>
                <w:p w14:paraId="228FDC5C" w14:textId="534806EC" w:rsidR="00134BAC" w:rsidRPr="008A7BAF" w:rsidRDefault="00A266EA" w:rsidP="003805BA">
                  <w:pPr>
                    <w:spacing w:before="120" w:after="120" w:line="240" w:lineRule="auto"/>
                    <w:jc w:val="left"/>
                    <w:rPr>
                      <w:sz w:val="20"/>
                      <w:szCs w:val="20"/>
                      <w:lang w:val="es-ES" w:eastAsia="ko-KR"/>
                    </w:rPr>
                  </w:pPr>
                  <w:r w:rsidRPr="008A7BAF">
                    <w:rPr>
                      <w:sz w:val="20"/>
                      <w:szCs w:val="20"/>
                      <w:lang w:val="es-ES" w:eastAsia="ko-KR"/>
                    </w:rPr>
                    <w:t xml:space="preserve">Usted recopila y registra los datos de los libros de las fincas de los miembros para </w:t>
                  </w:r>
                  <w:r w:rsidR="00D14435" w:rsidRPr="008A7BAF">
                    <w:rPr>
                      <w:sz w:val="20"/>
                      <w:szCs w:val="20"/>
                      <w:lang w:val="es-ES" w:eastAsia="ko-KR"/>
                    </w:rPr>
                    <w:t>comparar</w:t>
                  </w:r>
                  <w:r w:rsidRPr="008A7BAF">
                    <w:rPr>
                      <w:sz w:val="20"/>
                      <w:szCs w:val="20"/>
                      <w:lang w:val="es-ES" w:eastAsia="ko-KR"/>
                    </w:rPr>
                    <w:t xml:space="preserve"> los ingresos netos de sus miembros </w:t>
                  </w:r>
                  <w:r w:rsidR="00D14435" w:rsidRPr="008A7BAF">
                    <w:rPr>
                      <w:sz w:val="20"/>
                      <w:szCs w:val="20"/>
                      <w:lang w:val="es-ES" w:eastAsia="ko-KR"/>
                    </w:rPr>
                    <w:t xml:space="preserve">con los </w:t>
                  </w:r>
                  <w:r w:rsidRPr="008A7BAF">
                    <w:rPr>
                      <w:sz w:val="20"/>
                      <w:szCs w:val="20"/>
                      <w:lang w:val="es-ES" w:eastAsia="ko-KR"/>
                    </w:rPr>
                    <w:t>índice</w:t>
                  </w:r>
                  <w:r w:rsidR="00D14435" w:rsidRPr="008A7BAF">
                    <w:rPr>
                      <w:sz w:val="20"/>
                      <w:szCs w:val="20"/>
                      <w:lang w:val="es-ES" w:eastAsia="ko-KR"/>
                    </w:rPr>
                    <w:t>s</w:t>
                  </w:r>
                  <w:r w:rsidRPr="008A7BAF">
                    <w:rPr>
                      <w:sz w:val="20"/>
                      <w:szCs w:val="20"/>
                      <w:lang w:val="es-ES" w:eastAsia="ko-KR"/>
                    </w:rPr>
                    <w:t xml:space="preserve"> de referencia de los ingresos </w:t>
                  </w:r>
                  <w:r w:rsidR="00D14435" w:rsidRPr="008A7BAF">
                    <w:rPr>
                      <w:sz w:val="20"/>
                      <w:szCs w:val="20"/>
                      <w:lang w:val="es-ES" w:eastAsia="ko-KR"/>
                    </w:rPr>
                    <w:t>dignos</w:t>
                  </w:r>
                  <w:r w:rsidRPr="008A7BAF">
                    <w:rPr>
                      <w:sz w:val="20"/>
                      <w:szCs w:val="20"/>
                      <w:lang w:val="es-ES" w:eastAsia="ko-KR"/>
                    </w:rPr>
                    <w:t xml:space="preserve"> de su país. Usted evalúa el progreso de sus miembros con respecto a los objetivos de ingresos </w:t>
                  </w:r>
                  <w:r w:rsidR="00D14435" w:rsidRPr="008A7BAF">
                    <w:rPr>
                      <w:sz w:val="20"/>
                      <w:szCs w:val="20"/>
                      <w:lang w:val="es-ES" w:eastAsia="ko-KR"/>
                    </w:rPr>
                    <w:t>dignos</w:t>
                  </w:r>
                  <w:r w:rsidRPr="008A7BAF">
                    <w:rPr>
                      <w:sz w:val="20"/>
                      <w:szCs w:val="20"/>
                      <w:lang w:val="es-ES" w:eastAsia="ko-KR"/>
                    </w:rPr>
                    <w:t xml:space="preserve"> a nivel de la finca, que incluyen: rendimiento de cacao por hectárea y</w:t>
                  </w:r>
                  <w:r w:rsidR="00D14435" w:rsidRPr="008A7BAF">
                    <w:rPr>
                      <w:sz w:val="20"/>
                      <w:szCs w:val="20"/>
                      <w:lang w:val="es-ES" w:eastAsia="ko-KR"/>
                    </w:rPr>
                    <w:t xml:space="preserve"> porcentaje </w:t>
                  </w:r>
                  <w:r w:rsidR="00905C18" w:rsidRPr="008A7BAF">
                    <w:rPr>
                      <w:sz w:val="20"/>
                      <w:szCs w:val="20"/>
                      <w:lang w:val="es-ES" w:eastAsia="ko-KR"/>
                    </w:rPr>
                    <w:t>de alimentos que consume la familia que se han producido en la finca</w:t>
                  </w:r>
                  <w:r w:rsidRPr="008A7BAF">
                    <w:rPr>
                      <w:sz w:val="20"/>
                      <w:szCs w:val="20"/>
                      <w:lang w:val="es-ES" w:eastAsia="ko-KR"/>
                    </w:rPr>
                    <w:t>.</w:t>
                  </w:r>
                </w:p>
              </w:tc>
            </w:tr>
            <w:tr w:rsidR="00134BAC" w:rsidRPr="00283B16" w14:paraId="3626CFE2" w14:textId="77777777" w:rsidTr="00134BAC">
              <w:trPr>
                <w:trHeight w:val="399"/>
              </w:trPr>
              <w:tc>
                <w:tcPr>
                  <w:tcW w:w="8505" w:type="dxa"/>
                  <w:gridSpan w:val="3"/>
                  <w:shd w:val="clear" w:color="auto" w:fill="auto"/>
                  <w:vAlign w:val="center"/>
                </w:tcPr>
                <w:p w14:paraId="5F28AAA1" w14:textId="19777B9D" w:rsidR="00134BAC" w:rsidRPr="008A7BAF" w:rsidRDefault="001270C0" w:rsidP="003805BA">
                  <w:pPr>
                    <w:spacing w:before="120" w:after="120" w:line="240" w:lineRule="auto"/>
                    <w:jc w:val="left"/>
                    <w:rPr>
                      <w:sz w:val="20"/>
                      <w:szCs w:val="20"/>
                      <w:lang w:val="es-ES" w:eastAsia="ko-KR"/>
                    </w:rPr>
                  </w:pPr>
                  <w:r w:rsidRPr="008A7BAF">
                    <w:rPr>
                      <w:b/>
                      <w:sz w:val="20"/>
                      <w:szCs w:val="20"/>
                      <w:lang w:val="es-ES" w:eastAsia="ko-KR"/>
                    </w:rPr>
                    <w:t>Orientación</w:t>
                  </w:r>
                  <w:r w:rsidR="00134BAC" w:rsidRPr="008A7BAF">
                    <w:rPr>
                      <w:b/>
                      <w:sz w:val="20"/>
                      <w:szCs w:val="20"/>
                      <w:lang w:val="es-ES" w:eastAsia="ko-KR"/>
                    </w:rPr>
                    <w:t>:</w:t>
                  </w:r>
                  <w:r w:rsidR="00134BAC" w:rsidRPr="008A7BAF">
                    <w:rPr>
                      <w:sz w:val="20"/>
                      <w:szCs w:val="20"/>
                      <w:lang w:val="es-ES" w:eastAsia="ko-KR"/>
                    </w:rPr>
                    <w:t xml:space="preserve"> </w:t>
                  </w:r>
                  <w:r w:rsidR="00D14435" w:rsidRPr="008A7BAF">
                    <w:rPr>
                      <w:sz w:val="20"/>
                      <w:szCs w:val="20"/>
                      <w:lang w:val="es-ES" w:eastAsia="ko-KR"/>
                    </w:rPr>
                    <w:t>Consulte el documento de orientación "Comparación de los ingresos de los miembros y su evolución con respecto al índice de referencia de los ingresos dignos".</w:t>
                  </w:r>
                </w:p>
              </w:tc>
            </w:tr>
          </w:tbl>
          <w:p w14:paraId="07BE644B" w14:textId="004EB8C2" w:rsidR="00134BAC" w:rsidRPr="008A7BAF" w:rsidRDefault="001270C0" w:rsidP="002349B5">
            <w:pPr>
              <w:spacing w:before="120" w:after="120" w:line="240" w:lineRule="auto"/>
              <w:rPr>
                <w:rFonts w:cs="Arial"/>
                <w:szCs w:val="20"/>
                <w:lang w:val="es-ES"/>
              </w:rPr>
            </w:pPr>
            <w:r w:rsidRPr="008A7BAF">
              <w:rPr>
                <w:rFonts w:cs="Arial"/>
                <w:b/>
                <w:szCs w:val="20"/>
                <w:lang w:val="es-ES"/>
              </w:rPr>
              <w:t>Justificación</w:t>
            </w:r>
            <w:r w:rsidR="00134BAC" w:rsidRPr="008A7BAF">
              <w:rPr>
                <w:rFonts w:cs="Arial"/>
                <w:b/>
                <w:szCs w:val="20"/>
                <w:lang w:val="es-ES"/>
              </w:rPr>
              <w:t>:</w:t>
            </w:r>
            <w:r w:rsidR="00134BAC" w:rsidRPr="008A7BAF">
              <w:rPr>
                <w:rFonts w:cs="Arial"/>
                <w:szCs w:val="20"/>
                <w:lang w:val="es-ES"/>
              </w:rPr>
              <w:t xml:space="preserve"> </w:t>
            </w:r>
            <w:r w:rsidR="00AD5AC3" w:rsidRPr="008A7BAF">
              <w:rPr>
                <w:rFonts w:cs="Arial"/>
                <w:szCs w:val="20"/>
                <w:lang w:val="es-ES"/>
              </w:rPr>
              <w:t xml:space="preserve">Una comparativa entre los datos recopilados y los índices de ingresos dignos permitirá que la evolución hacía los ingresos dignos sea visible y se pueda medir. </w:t>
            </w:r>
          </w:p>
          <w:p w14:paraId="2E1A4E2A" w14:textId="696A2DE2" w:rsidR="00134BAC" w:rsidRPr="008A7BAF" w:rsidRDefault="001270C0" w:rsidP="002349B5">
            <w:pPr>
              <w:spacing w:before="120" w:after="120" w:line="240" w:lineRule="auto"/>
              <w:rPr>
                <w:rFonts w:cs="Arial"/>
                <w:b/>
                <w:szCs w:val="20"/>
                <w:lang w:val="es-ES"/>
              </w:rPr>
            </w:pPr>
            <w:r w:rsidRPr="008A7BAF">
              <w:rPr>
                <w:rFonts w:cs="Arial"/>
                <w:b/>
                <w:szCs w:val="20"/>
                <w:lang w:val="es-ES"/>
              </w:rPr>
              <w:t>Implicaciones</w:t>
            </w:r>
            <w:r w:rsidR="00134BAC" w:rsidRPr="008A7BAF">
              <w:rPr>
                <w:rFonts w:cs="Arial"/>
                <w:b/>
                <w:szCs w:val="20"/>
                <w:lang w:val="es-ES"/>
              </w:rPr>
              <w:t xml:space="preserve">: </w:t>
            </w:r>
            <w:r w:rsidR="00AD5AC3" w:rsidRPr="008A7BAF">
              <w:rPr>
                <w:rFonts w:cs="Arial"/>
                <w:szCs w:val="20"/>
                <w:lang w:val="es-ES"/>
              </w:rPr>
              <w:t xml:space="preserve">Las OPP tendrán que contar con un sistema de gestión </w:t>
            </w:r>
            <w:r w:rsidR="0060270E" w:rsidRPr="008A7BAF">
              <w:rPr>
                <w:rFonts w:cs="Arial"/>
                <w:szCs w:val="20"/>
                <w:lang w:val="es-ES"/>
              </w:rPr>
              <w:t>integrada</w:t>
            </w:r>
            <w:r w:rsidR="00AD5AC3" w:rsidRPr="008A7BAF">
              <w:rPr>
                <w:rFonts w:cs="Arial"/>
                <w:szCs w:val="20"/>
                <w:lang w:val="es-ES"/>
              </w:rPr>
              <w:t xml:space="preserve"> funcional para poder recopilar y gestionar los datos de los miembros, incluidos sus rendimientos de cacao, los ingresos provenientes de cacao y de otras fuentes y sus costos de producción.</w:t>
            </w:r>
          </w:p>
          <w:p w14:paraId="25E0B2E0" w14:textId="1686E6F2"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4.2.1 </w:t>
            </w:r>
            <w:r w:rsidR="001270C0" w:rsidRPr="008A7BAF">
              <w:rPr>
                <w:b/>
                <w:color w:val="00B9E4" w:themeColor="background2"/>
                <w:lang w:val="es-ES"/>
              </w:rPr>
              <w:t>¿Está de acuerdo con este requisito?</w:t>
            </w:r>
          </w:p>
          <w:p w14:paraId="0294485F"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0DA91106"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29FEC29D"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D7CCAB1" w14:textId="77777777" w:rsidR="001270C0" w:rsidRPr="008A7BAF" w:rsidRDefault="001270C0" w:rsidP="001270C0">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58BC5FA4" w14:textId="2ADD0A8B" w:rsidR="008F1C52" w:rsidRPr="008A7BAF" w:rsidRDefault="001270C0"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4DADFA4F" w14:textId="15F58D8E" w:rsidR="008F1C52"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6687979" w14:textId="5B9909C5"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4.2.2 </w:t>
            </w:r>
            <w:r w:rsidR="006F2F18"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6F2F18" w:rsidRPr="008A7BAF">
              <w:rPr>
                <w:b/>
                <w:color w:val="00B9E4" w:themeColor="background2"/>
                <w:lang w:val="es-ES"/>
              </w:rPr>
              <w:t xml:space="preserve"> para cumplir este requisito? (Siendo 1 el menor esfuerzo y 5 el mayor)</w:t>
            </w:r>
          </w:p>
          <w:p w14:paraId="1108E97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DF0E07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CDFAFC3"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6C669BB6"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3770871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2FB151B" w14:textId="1918B0D9"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4.2.3 </w:t>
            </w:r>
            <w:r w:rsidR="006F2F18"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25659CE7" w14:textId="3D485972" w:rsidR="008F1C52"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FA15EE9" w14:textId="77777777" w:rsidR="00134BAC" w:rsidRPr="008A7BAF" w:rsidRDefault="00134BAC" w:rsidP="002349B5">
            <w:pPr>
              <w:spacing w:before="120" w:after="120" w:line="240" w:lineRule="auto"/>
              <w:jc w:val="left"/>
              <w:rPr>
                <w:b/>
                <w:lang w:val="es-ES"/>
              </w:rPr>
            </w:pPr>
          </w:p>
          <w:p w14:paraId="0CC2E47E" w14:textId="5CC217FB" w:rsidR="00670D41" w:rsidRPr="008A7BAF" w:rsidRDefault="00670D41" w:rsidP="002349B5">
            <w:pPr>
              <w:spacing w:before="120" w:after="120" w:line="240" w:lineRule="auto"/>
              <w:jc w:val="left"/>
              <w:rPr>
                <w:b/>
                <w:lang w:val="es-ES"/>
              </w:rPr>
            </w:pPr>
            <w:r w:rsidRPr="008A7BAF">
              <w:rPr>
                <w:b/>
                <w:lang w:val="es-ES"/>
              </w:rPr>
              <w:t>4.</w:t>
            </w:r>
            <w:r w:rsidR="00187F72" w:rsidRPr="008A7BAF">
              <w:rPr>
                <w:b/>
                <w:lang w:val="es-ES"/>
              </w:rPr>
              <w:t>3</w:t>
            </w:r>
            <w:r w:rsidRPr="008A7BAF">
              <w:rPr>
                <w:b/>
                <w:lang w:val="es-ES"/>
              </w:rPr>
              <w:t xml:space="preserve"> </w:t>
            </w:r>
            <w:r w:rsidR="00905C18" w:rsidRPr="008A7BAF">
              <w:rPr>
                <w:b/>
                <w:lang w:val="es-ES"/>
              </w:rPr>
              <w:t>Resiliencia</w:t>
            </w:r>
            <w:r w:rsidR="006F2F18" w:rsidRPr="008A7BAF">
              <w:rPr>
                <w:b/>
                <w:lang w:val="es-ES"/>
              </w:rPr>
              <w:t xml:space="preserve"> de ingresos</w:t>
            </w:r>
          </w:p>
          <w:p w14:paraId="64235C4C" w14:textId="04DB63E7" w:rsidR="004D6789" w:rsidRPr="008A7BAF" w:rsidRDefault="00905C18" w:rsidP="002349B5">
            <w:pPr>
              <w:spacing w:before="120" w:after="120" w:line="240" w:lineRule="auto"/>
              <w:rPr>
                <w:i/>
                <w:lang w:val="es-ES"/>
              </w:rPr>
            </w:pPr>
            <w:r w:rsidRPr="008A7BAF">
              <w:rPr>
                <w:i/>
                <w:lang w:val="es-ES"/>
              </w:rPr>
              <w:t>Según el requisito</w:t>
            </w:r>
            <w:r w:rsidR="00B56047" w:rsidRPr="008A7BAF">
              <w:rPr>
                <w:i/>
                <w:lang w:val="es-ES"/>
              </w:rPr>
              <w:t xml:space="preserve"> 11.3.11 del Estándar Regional Africano Silver. </w:t>
            </w:r>
            <w:r w:rsidR="00EB432C">
              <w:rPr>
                <w:i/>
                <w:lang w:val="es-ES"/>
              </w:rPr>
              <w:t xml:space="preserve">Será </w:t>
            </w:r>
            <w:r w:rsidR="00B56047" w:rsidRPr="008A7BAF">
              <w:rPr>
                <w:i/>
                <w:lang w:val="es-ES"/>
              </w:rPr>
              <w:t xml:space="preserve">obligatorio en Costa de Marfil </w:t>
            </w:r>
            <w:r w:rsidR="001E5D3D">
              <w:rPr>
                <w:i/>
                <w:lang w:val="es-ES"/>
              </w:rPr>
              <w:t xml:space="preserve">y Ghana, </w:t>
            </w:r>
            <w:r w:rsidR="00EB432C">
              <w:rPr>
                <w:i/>
                <w:lang w:val="es-ES"/>
              </w:rPr>
              <w:t>se recomienda</w:t>
            </w:r>
            <w:r w:rsidR="00B56047" w:rsidRPr="008A7BAF">
              <w:rPr>
                <w:i/>
                <w:lang w:val="es-ES"/>
              </w:rPr>
              <w:t xml:space="preserve"> su </w:t>
            </w:r>
            <w:r w:rsidRPr="008A7BAF">
              <w:rPr>
                <w:i/>
                <w:lang w:val="es-ES"/>
              </w:rPr>
              <w:t>implementación</w:t>
            </w:r>
            <w:r w:rsidR="00B56047" w:rsidRPr="008A7BAF">
              <w:rPr>
                <w:i/>
                <w:lang w:val="es-ES"/>
              </w:rPr>
              <w:t xml:space="preserve"> a nivel mundial.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872"/>
              <w:gridCol w:w="6786"/>
            </w:tblGrid>
            <w:tr w:rsidR="00670D41" w:rsidRPr="008A7BAF" w14:paraId="7550A1FF" w14:textId="77777777" w:rsidTr="00716842">
              <w:trPr>
                <w:trHeight w:val="373"/>
              </w:trPr>
              <w:tc>
                <w:tcPr>
                  <w:tcW w:w="8505" w:type="dxa"/>
                  <w:gridSpan w:val="3"/>
                  <w:shd w:val="clear" w:color="auto" w:fill="auto"/>
                  <w:vAlign w:val="center"/>
                </w:tcPr>
                <w:p w14:paraId="0E55314A" w14:textId="1A1411D2" w:rsidR="006F2F18" w:rsidRPr="008A7BAF" w:rsidRDefault="006F2F18" w:rsidP="003805BA">
                  <w:pPr>
                    <w:spacing w:before="120" w:after="120" w:line="240" w:lineRule="auto"/>
                    <w:jc w:val="left"/>
                    <w:rPr>
                      <w:sz w:val="20"/>
                      <w:szCs w:val="20"/>
                      <w:lang w:val="es-ES" w:eastAsia="ko-KR"/>
                    </w:rPr>
                  </w:pPr>
                  <w:r w:rsidRPr="008A7BAF">
                    <w:rPr>
                      <w:b/>
                      <w:sz w:val="20"/>
                      <w:szCs w:val="20"/>
                      <w:lang w:val="es-ES" w:eastAsia="ko-KR"/>
                    </w:rPr>
                    <w:t>Aplicable a</w:t>
                  </w:r>
                  <w:r w:rsidR="00670D41" w:rsidRPr="008A7BAF">
                    <w:rPr>
                      <w:b/>
                      <w:sz w:val="20"/>
                      <w:szCs w:val="20"/>
                      <w:lang w:val="es-ES" w:eastAsia="ko-KR"/>
                    </w:rPr>
                    <w:t xml:space="preserve">: </w:t>
                  </w:r>
                  <w:r w:rsidRPr="008A7BAF">
                    <w:rPr>
                      <w:sz w:val="20"/>
                      <w:szCs w:val="20"/>
                      <w:lang w:val="es-ES" w:eastAsia="ko-KR"/>
                    </w:rPr>
                    <w:t>OPP</w:t>
                  </w:r>
                </w:p>
              </w:tc>
            </w:tr>
            <w:tr w:rsidR="00670D41" w:rsidRPr="00283B16" w14:paraId="3ABD5B35" w14:textId="77777777" w:rsidTr="00716842">
              <w:trPr>
                <w:trHeight w:val="1325"/>
              </w:trPr>
              <w:tc>
                <w:tcPr>
                  <w:tcW w:w="851" w:type="dxa"/>
                  <w:shd w:val="clear" w:color="auto" w:fill="BFBFBF"/>
                  <w:vAlign w:val="center"/>
                </w:tcPr>
                <w:p w14:paraId="3163A3BB" w14:textId="17F36D41" w:rsidR="00670D41" w:rsidRPr="008A7BAF" w:rsidRDefault="006F2F18" w:rsidP="003805BA">
                  <w:pPr>
                    <w:spacing w:before="120" w:after="120" w:line="240" w:lineRule="auto"/>
                    <w:jc w:val="center"/>
                    <w:rPr>
                      <w:rFonts w:cs="Arial"/>
                      <w:b/>
                      <w:sz w:val="20"/>
                      <w:szCs w:val="20"/>
                      <w:lang w:val="es-ES"/>
                    </w:rPr>
                  </w:pPr>
                  <w:r w:rsidRPr="008A7BAF">
                    <w:rPr>
                      <w:b/>
                      <w:sz w:val="20"/>
                      <w:szCs w:val="20"/>
                      <w:lang w:val="es-ES" w:eastAsia="ko-KR"/>
                    </w:rPr>
                    <w:t>Año</w:t>
                  </w:r>
                  <w:r w:rsidR="002D705A" w:rsidRPr="008A7BAF">
                    <w:rPr>
                      <w:b/>
                      <w:sz w:val="20"/>
                      <w:szCs w:val="20"/>
                      <w:lang w:val="es-ES" w:eastAsia="ko-KR"/>
                    </w:rPr>
                    <w:t xml:space="preserve"> 6</w:t>
                  </w:r>
                </w:p>
              </w:tc>
              <w:tc>
                <w:tcPr>
                  <w:tcW w:w="769" w:type="dxa"/>
                  <w:shd w:val="clear" w:color="auto" w:fill="BFBFBF"/>
                  <w:vAlign w:val="center"/>
                </w:tcPr>
                <w:p w14:paraId="568D0C95" w14:textId="3A5191FA" w:rsidR="00670D41" w:rsidRPr="008A7BAF" w:rsidRDefault="006F2F18" w:rsidP="003805BA">
                  <w:pPr>
                    <w:spacing w:before="120" w:after="120" w:line="240" w:lineRule="auto"/>
                    <w:jc w:val="center"/>
                    <w:rPr>
                      <w:b/>
                      <w:sz w:val="20"/>
                      <w:szCs w:val="20"/>
                      <w:lang w:val="es-ES" w:eastAsia="ko-KR"/>
                    </w:rPr>
                  </w:pPr>
                  <w:r w:rsidRPr="008A7BAF">
                    <w:rPr>
                      <w:b/>
                      <w:sz w:val="20"/>
                      <w:szCs w:val="20"/>
                      <w:lang w:val="es-ES" w:eastAsia="ko-KR"/>
                    </w:rPr>
                    <w:t>Básico</w:t>
                  </w:r>
                </w:p>
              </w:tc>
              <w:tc>
                <w:tcPr>
                  <w:tcW w:w="6885" w:type="dxa"/>
                  <w:vAlign w:val="center"/>
                </w:tcPr>
                <w:p w14:paraId="7C288D30" w14:textId="435F90AB" w:rsidR="00670D41" w:rsidRPr="008A7BAF" w:rsidRDefault="00AD5AC3" w:rsidP="003805BA">
                  <w:pPr>
                    <w:spacing w:before="120" w:after="120" w:line="240" w:lineRule="auto"/>
                    <w:jc w:val="left"/>
                    <w:rPr>
                      <w:sz w:val="20"/>
                      <w:szCs w:val="20"/>
                      <w:lang w:val="es-ES" w:eastAsia="ko-KR"/>
                    </w:rPr>
                  </w:pPr>
                  <w:r w:rsidRPr="008A7BAF">
                    <w:rPr>
                      <w:sz w:val="20"/>
                      <w:szCs w:val="20"/>
                      <w:lang w:val="es-ES" w:eastAsia="ko-KR"/>
                    </w:rPr>
                    <w:t xml:space="preserve">Usted </w:t>
                  </w:r>
                  <w:r w:rsidR="00B56047" w:rsidRPr="008A7BAF">
                    <w:rPr>
                      <w:sz w:val="20"/>
                      <w:szCs w:val="20"/>
                      <w:lang w:val="es-ES" w:eastAsia="ko-KR"/>
                    </w:rPr>
                    <w:t>ayuda</w:t>
                  </w:r>
                  <w:r w:rsidRPr="008A7BAF">
                    <w:rPr>
                      <w:sz w:val="20"/>
                      <w:szCs w:val="20"/>
                      <w:lang w:val="es-ES" w:eastAsia="ko-KR"/>
                    </w:rPr>
                    <w:t xml:space="preserve"> a sus miembros </w:t>
                  </w:r>
                  <w:r w:rsidR="00B56047" w:rsidRPr="008A7BAF">
                    <w:rPr>
                      <w:sz w:val="20"/>
                      <w:szCs w:val="20"/>
                      <w:lang w:val="es-ES" w:eastAsia="ko-KR"/>
                    </w:rPr>
                    <w:t>a</w:t>
                  </w:r>
                  <w:r w:rsidRPr="008A7BAF">
                    <w:rPr>
                      <w:sz w:val="20"/>
                      <w:szCs w:val="20"/>
                      <w:lang w:val="es-ES" w:eastAsia="ko-KR"/>
                    </w:rPr>
                    <w:t xml:space="preserve"> que tomen decisiones informadas sobre estrategias </w:t>
                  </w:r>
                  <w:r w:rsidR="00B56047" w:rsidRPr="008A7BAF">
                    <w:rPr>
                      <w:sz w:val="20"/>
                      <w:szCs w:val="20"/>
                      <w:lang w:val="es-ES" w:eastAsia="ko-KR"/>
                    </w:rPr>
                    <w:t xml:space="preserve">para </w:t>
                  </w:r>
                  <w:r w:rsidR="00905C18" w:rsidRPr="008A7BAF">
                    <w:rPr>
                      <w:sz w:val="20"/>
                      <w:szCs w:val="20"/>
                      <w:lang w:val="es-ES" w:eastAsia="ko-KR"/>
                    </w:rPr>
                    <w:t>la resiliencia</w:t>
                  </w:r>
                  <w:r w:rsidRPr="008A7BAF">
                    <w:rPr>
                      <w:sz w:val="20"/>
                      <w:szCs w:val="20"/>
                      <w:lang w:val="es-ES" w:eastAsia="ko-KR"/>
                    </w:rPr>
                    <w:t xml:space="preserve"> de </w:t>
                  </w:r>
                  <w:r w:rsidR="00905C18" w:rsidRPr="008A7BAF">
                    <w:rPr>
                      <w:sz w:val="20"/>
                      <w:szCs w:val="20"/>
                      <w:lang w:val="es-ES" w:eastAsia="ko-KR"/>
                    </w:rPr>
                    <w:t xml:space="preserve">sus </w:t>
                  </w:r>
                  <w:r w:rsidRPr="008A7BAF">
                    <w:rPr>
                      <w:sz w:val="20"/>
                      <w:szCs w:val="20"/>
                      <w:lang w:val="es-ES" w:eastAsia="ko-KR"/>
                    </w:rPr>
                    <w:t xml:space="preserve">ingresos, incluida la diversificación de ingresos. </w:t>
                  </w:r>
                  <w:r w:rsidR="00B56047" w:rsidRPr="008A7BAF">
                    <w:rPr>
                      <w:sz w:val="20"/>
                      <w:szCs w:val="20"/>
                      <w:lang w:val="es-ES" w:eastAsia="ko-KR"/>
                    </w:rPr>
                    <w:t>Usted presta</w:t>
                  </w:r>
                  <w:r w:rsidRPr="008A7BAF">
                    <w:rPr>
                      <w:sz w:val="20"/>
                      <w:szCs w:val="20"/>
                      <w:lang w:val="es-ES" w:eastAsia="ko-KR"/>
                    </w:rPr>
                    <w:t xml:space="preserve"> especial atención a la participación de mujeres y jóvenes.</w:t>
                  </w:r>
                </w:p>
              </w:tc>
            </w:tr>
            <w:tr w:rsidR="00670D41" w:rsidRPr="00283B16" w14:paraId="53FE0608" w14:textId="77777777" w:rsidTr="00716842">
              <w:trPr>
                <w:trHeight w:val="399"/>
              </w:trPr>
              <w:tc>
                <w:tcPr>
                  <w:tcW w:w="8505" w:type="dxa"/>
                  <w:gridSpan w:val="3"/>
                  <w:shd w:val="clear" w:color="auto" w:fill="auto"/>
                  <w:vAlign w:val="center"/>
                </w:tcPr>
                <w:p w14:paraId="0D60C1F8" w14:textId="58F07C87" w:rsidR="00670D41" w:rsidRPr="008A7BAF" w:rsidRDefault="00B56047" w:rsidP="003805BA">
                  <w:pPr>
                    <w:spacing w:before="120" w:after="120" w:line="240" w:lineRule="auto"/>
                    <w:jc w:val="left"/>
                    <w:rPr>
                      <w:sz w:val="20"/>
                      <w:szCs w:val="20"/>
                      <w:lang w:val="es-ES" w:eastAsia="ko-KR"/>
                    </w:rPr>
                  </w:pPr>
                  <w:r w:rsidRPr="008A7BAF">
                    <w:rPr>
                      <w:sz w:val="20"/>
                      <w:szCs w:val="20"/>
                      <w:lang w:val="es-ES" w:eastAsia="ko-KR"/>
                    </w:rPr>
                    <w:t>Orientación: La ayuda puede incluir facilitar el acceso a conocimientos expertos, insumos, servicios y mercados para permitir la implementación de las estrategias de diversificación de ingresos.</w:t>
                  </w:r>
                </w:p>
              </w:tc>
            </w:tr>
          </w:tbl>
          <w:p w14:paraId="533A50EC" w14:textId="47B7F603" w:rsidR="00670D41" w:rsidRPr="008A7BAF" w:rsidRDefault="00905C18" w:rsidP="002349B5">
            <w:pPr>
              <w:spacing w:before="120" w:after="120" w:line="240" w:lineRule="auto"/>
              <w:rPr>
                <w:rFonts w:cs="Arial"/>
                <w:szCs w:val="20"/>
                <w:lang w:val="es-ES"/>
              </w:rPr>
            </w:pPr>
            <w:r w:rsidRPr="008A7BAF">
              <w:rPr>
                <w:rFonts w:cs="Arial"/>
                <w:b/>
                <w:szCs w:val="20"/>
                <w:lang w:val="es-ES"/>
              </w:rPr>
              <w:t>Justificación</w:t>
            </w:r>
            <w:r w:rsidR="00670D41" w:rsidRPr="008A7BAF">
              <w:rPr>
                <w:rFonts w:cs="Arial"/>
                <w:b/>
                <w:szCs w:val="20"/>
                <w:lang w:val="es-ES"/>
              </w:rPr>
              <w:t>:</w:t>
            </w:r>
            <w:r w:rsidR="00670D41" w:rsidRPr="008A7BAF">
              <w:rPr>
                <w:rFonts w:cs="Arial"/>
                <w:szCs w:val="20"/>
                <w:lang w:val="es-ES"/>
              </w:rPr>
              <w:t xml:space="preserve"> </w:t>
            </w:r>
            <w:r w:rsidR="00B56047" w:rsidRPr="008A7BAF">
              <w:rPr>
                <w:rFonts w:cs="Arial"/>
                <w:szCs w:val="20"/>
                <w:lang w:val="es-ES"/>
              </w:rPr>
              <w:t xml:space="preserve">El desarrollo de estrategias de resiliencia de ingresos es una parte </w:t>
            </w:r>
            <w:r w:rsidR="003F6E04" w:rsidRPr="008A7BAF">
              <w:rPr>
                <w:rFonts w:cs="Arial"/>
                <w:szCs w:val="20"/>
                <w:lang w:val="es-ES"/>
              </w:rPr>
              <w:t>esencial</w:t>
            </w:r>
            <w:r w:rsidR="00B56047" w:rsidRPr="008A7BAF">
              <w:rPr>
                <w:rFonts w:cs="Arial"/>
                <w:szCs w:val="20"/>
                <w:lang w:val="es-ES"/>
              </w:rPr>
              <w:t xml:space="preserve"> de la Estrategia de Ingresos </w:t>
            </w:r>
            <w:r w:rsidR="003F6E04" w:rsidRPr="008A7BAF">
              <w:rPr>
                <w:rFonts w:cs="Arial"/>
                <w:szCs w:val="20"/>
                <w:lang w:val="es-ES"/>
              </w:rPr>
              <w:t>Dignos</w:t>
            </w:r>
            <w:r w:rsidR="00B56047" w:rsidRPr="008A7BAF">
              <w:rPr>
                <w:rFonts w:cs="Arial"/>
                <w:szCs w:val="20"/>
                <w:lang w:val="es-ES"/>
              </w:rPr>
              <w:t xml:space="preserve"> de Fairtrade para hacer que los productores de cacao sean menos dependientes de las fluctuaciones de</w:t>
            </w:r>
            <w:r w:rsidR="003F6E04" w:rsidRPr="008A7BAF">
              <w:rPr>
                <w:rFonts w:cs="Arial"/>
                <w:szCs w:val="20"/>
                <w:lang w:val="es-ES"/>
              </w:rPr>
              <w:t xml:space="preserve">l cacao y de sus precios. </w:t>
            </w:r>
          </w:p>
          <w:p w14:paraId="7F3F5CC6" w14:textId="118C4773" w:rsidR="00670D41" w:rsidRPr="008A7BAF" w:rsidRDefault="006F2F18" w:rsidP="002349B5">
            <w:pPr>
              <w:spacing w:before="120" w:after="120" w:line="240" w:lineRule="auto"/>
              <w:rPr>
                <w:rFonts w:cs="Arial"/>
                <w:b/>
                <w:szCs w:val="20"/>
                <w:lang w:val="es-ES"/>
              </w:rPr>
            </w:pPr>
            <w:r w:rsidRPr="008A7BAF">
              <w:rPr>
                <w:rFonts w:cs="Arial"/>
                <w:b/>
                <w:szCs w:val="20"/>
                <w:lang w:val="es-ES"/>
              </w:rPr>
              <w:t>Implicaciones</w:t>
            </w:r>
            <w:r w:rsidR="00670D41" w:rsidRPr="008A7BAF">
              <w:rPr>
                <w:rFonts w:cs="Arial"/>
                <w:b/>
                <w:szCs w:val="20"/>
                <w:lang w:val="es-ES"/>
              </w:rPr>
              <w:t>:</w:t>
            </w:r>
            <w:r w:rsidR="00670D41" w:rsidRPr="008A7BAF">
              <w:rPr>
                <w:rFonts w:cs="Arial"/>
                <w:szCs w:val="20"/>
                <w:lang w:val="es-ES"/>
              </w:rPr>
              <w:t xml:space="preserve"> </w:t>
            </w:r>
            <w:r w:rsidR="003F6E04" w:rsidRPr="008A7BAF">
              <w:rPr>
                <w:rFonts w:cs="Arial"/>
                <w:szCs w:val="20"/>
                <w:lang w:val="es-ES"/>
              </w:rPr>
              <w:t xml:space="preserve">Las OPP tendrán que contar con procesos y sistemas para poder </w:t>
            </w:r>
            <w:r w:rsidR="00905C18" w:rsidRPr="008A7BAF">
              <w:rPr>
                <w:rFonts w:cs="Arial"/>
                <w:szCs w:val="20"/>
                <w:lang w:val="es-ES"/>
              </w:rPr>
              <w:t>ayudar</w:t>
            </w:r>
            <w:r w:rsidR="003F6E04" w:rsidRPr="008A7BAF">
              <w:rPr>
                <w:rFonts w:cs="Arial"/>
                <w:szCs w:val="20"/>
                <w:lang w:val="es-ES"/>
              </w:rPr>
              <w:t xml:space="preserve"> a los miembros que opten por implementar iniciativas de diversificación de ingresos.</w:t>
            </w:r>
          </w:p>
          <w:p w14:paraId="7F8FC836" w14:textId="13FAD4B6"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4.3.1 </w:t>
            </w:r>
            <w:r w:rsidR="006F2F18" w:rsidRPr="008A7BAF">
              <w:rPr>
                <w:b/>
                <w:color w:val="00B9E4" w:themeColor="background2"/>
                <w:lang w:val="es-ES"/>
              </w:rPr>
              <w:t>¿Está de acuerdo con este requisito?</w:t>
            </w:r>
          </w:p>
          <w:p w14:paraId="3DA03BDA"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4725009F"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195B936"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7EF4A93"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867B02E" w14:textId="3D4FCBCF" w:rsidR="008F1C52" w:rsidRPr="008A7BAF" w:rsidRDefault="006F2F18"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7CDEB3F1" w14:textId="3914EBAA" w:rsidR="008F1C52"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6AA1F96" w14:textId="58B647A1" w:rsidR="008F1C52"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4.3.2 </w:t>
            </w:r>
            <w:r w:rsidR="006F2F18"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6F2F18" w:rsidRPr="008A7BAF">
              <w:rPr>
                <w:b/>
                <w:color w:val="00B9E4" w:themeColor="background2"/>
                <w:lang w:val="es-ES"/>
              </w:rPr>
              <w:t xml:space="preserve"> para cumplir este requisito? (Siendo 1 el menor esfuerzo y 5 el mayor)</w:t>
            </w:r>
          </w:p>
          <w:p w14:paraId="63E6D8E2" w14:textId="77777777" w:rsidR="00FA51FA" w:rsidRPr="008A7BAF" w:rsidRDefault="00FA51FA" w:rsidP="003805BA">
            <w:pPr>
              <w:spacing w:after="120" w:line="240" w:lineRule="auto"/>
              <w:jc w:val="left"/>
              <w:rPr>
                <w:b/>
                <w:color w:val="00B9E4" w:themeColor="background2"/>
                <w:lang w:val="es-ES"/>
              </w:rPr>
            </w:pPr>
          </w:p>
          <w:p w14:paraId="478A7ADC"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26981AB2"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444F129"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3E48B3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01BD5DE1"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8C72A3F" w14:textId="12748395"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4.3.3 </w:t>
            </w:r>
            <w:r w:rsidR="006F2F18"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6BACA4DA" w14:textId="4082E94B" w:rsidR="008F1C52"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93D3A9A" w14:textId="4854B95B"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4.3.4 </w:t>
            </w:r>
            <w:r w:rsidR="006F2F18" w:rsidRPr="008A7BAF">
              <w:rPr>
                <w:b/>
                <w:color w:val="00B9E4" w:themeColor="background2"/>
                <w:lang w:val="es-ES"/>
              </w:rPr>
              <w:t>Si usted no es de Costa de Marfil ni de Ghana, ¿cuándo debería implementarse este requisito en su región y a nivel global?</w:t>
            </w:r>
          </w:p>
          <w:p w14:paraId="308FC866"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2023</w:t>
            </w:r>
          </w:p>
          <w:p w14:paraId="1707D0AA"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2024</w:t>
            </w:r>
          </w:p>
          <w:p w14:paraId="21DCDAE8"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2025 o después</w:t>
            </w:r>
          </w:p>
          <w:p w14:paraId="30C6C542" w14:textId="77777777" w:rsidR="006F2F18" w:rsidRPr="008A7BAF" w:rsidRDefault="006F2F18" w:rsidP="006F2F18">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16D02253" w14:textId="77777777" w:rsidR="00845B66" w:rsidRPr="008A7BAF" w:rsidRDefault="00845B66" w:rsidP="003805BA">
            <w:pPr>
              <w:rPr>
                <w:b/>
                <w:lang w:val="es-ES"/>
              </w:rPr>
            </w:pPr>
          </w:p>
          <w:p w14:paraId="7C5E5136" w14:textId="63550A12" w:rsidR="00D634A3" w:rsidRPr="008A7BAF" w:rsidRDefault="00187F72" w:rsidP="002349B5">
            <w:pPr>
              <w:spacing w:before="120" w:after="120" w:line="240" w:lineRule="auto"/>
              <w:jc w:val="left"/>
              <w:rPr>
                <w:rFonts w:eastAsia="SimSun" w:cs="Arial"/>
                <w:b/>
                <w:szCs w:val="22"/>
                <w:lang w:val="es-ES" w:eastAsia="zh-CN"/>
              </w:rPr>
            </w:pPr>
            <w:r w:rsidRPr="008A7BAF">
              <w:rPr>
                <w:rFonts w:eastAsia="SimSun" w:cs="Arial"/>
                <w:b/>
                <w:szCs w:val="22"/>
                <w:lang w:val="es-ES" w:eastAsia="zh-CN"/>
              </w:rPr>
              <w:t xml:space="preserve">4.4 </w:t>
            </w:r>
            <w:r w:rsidR="006F2F18" w:rsidRPr="008A7BAF">
              <w:rPr>
                <w:rFonts w:eastAsia="SimSun" w:cs="Arial"/>
                <w:b/>
                <w:szCs w:val="22"/>
                <w:lang w:val="es-ES" w:eastAsia="zh-CN"/>
              </w:rPr>
              <w:t>Capacitación empresarial para agricultores</w:t>
            </w:r>
          </w:p>
          <w:p w14:paraId="5BE0F6F4" w14:textId="240E4DD7" w:rsidR="00966871" w:rsidRPr="008A7BAF" w:rsidRDefault="00966871" w:rsidP="00966871">
            <w:pPr>
              <w:spacing w:before="120" w:after="120" w:line="240" w:lineRule="auto"/>
              <w:rPr>
                <w:i/>
                <w:lang w:val="es-ES"/>
              </w:rPr>
            </w:pPr>
            <w:r w:rsidRPr="008A7BAF">
              <w:rPr>
                <w:i/>
                <w:lang w:val="es-ES"/>
              </w:rPr>
              <w:t>S</w:t>
            </w:r>
            <w:r w:rsidR="00905C18" w:rsidRPr="008A7BAF">
              <w:rPr>
                <w:i/>
                <w:lang w:val="es-ES"/>
              </w:rPr>
              <w:t>egún el requisito</w:t>
            </w:r>
            <w:r w:rsidRPr="008A7BAF">
              <w:rPr>
                <w:i/>
                <w:lang w:val="es-ES"/>
              </w:rPr>
              <w:t xml:space="preserve"> 11.2.a de</w:t>
            </w:r>
            <w:r w:rsidR="00B56047" w:rsidRPr="008A7BAF">
              <w:rPr>
                <w:i/>
                <w:lang w:val="es-ES"/>
              </w:rPr>
              <w:t>l</w:t>
            </w:r>
            <w:r w:rsidRPr="008A7BAF">
              <w:rPr>
                <w:i/>
                <w:lang w:val="es-ES"/>
              </w:rPr>
              <w:t xml:space="preserve"> </w:t>
            </w:r>
            <w:r w:rsidR="00B56047" w:rsidRPr="008A7BAF">
              <w:rPr>
                <w:i/>
                <w:lang w:val="es-ES"/>
              </w:rPr>
              <w:t>Estándar Regional Africano</w:t>
            </w:r>
            <w:r w:rsidRPr="008A7BAF">
              <w:rPr>
                <w:i/>
                <w:lang w:val="es-ES"/>
              </w:rPr>
              <w:t xml:space="preserve"> Gold</w:t>
            </w:r>
            <w:r w:rsidR="00B56047" w:rsidRPr="008A7BAF">
              <w:rPr>
                <w:i/>
                <w:lang w:val="es-ES"/>
              </w:rPr>
              <w:t>.</w:t>
            </w:r>
            <w:r w:rsidR="00EB432C">
              <w:rPr>
                <w:i/>
                <w:lang w:val="es-ES"/>
              </w:rPr>
              <w:t xml:space="preserve"> Se recomienda</w:t>
            </w:r>
            <w:r w:rsidR="00EB432C" w:rsidRPr="008A7BAF">
              <w:rPr>
                <w:i/>
                <w:lang w:val="es-ES"/>
              </w:rPr>
              <w:t xml:space="preserve"> su implementación a nivel mundial.</w:t>
            </w:r>
          </w:p>
          <w:p w14:paraId="3ADC8222" w14:textId="606ED032" w:rsidR="000F5FB3" w:rsidRPr="008A7BAF" w:rsidRDefault="000F5FB3" w:rsidP="002349B5">
            <w:pPr>
              <w:spacing w:before="120" w:after="120" w:line="240" w:lineRule="auto"/>
              <w:jc w:val="left"/>
              <w:rPr>
                <w:rFonts w:eastAsia="SimSun" w:cs="Arial"/>
                <w:i/>
                <w:szCs w:val="22"/>
                <w:lang w:val="es-ES"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1206"/>
              <w:gridCol w:w="6467"/>
            </w:tblGrid>
            <w:tr w:rsidR="00D634A3" w:rsidRPr="008A7BAF" w14:paraId="4BE3498C" w14:textId="77777777" w:rsidTr="00716842">
              <w:trPr>
                <w:trHeight w:val="373"/>
              </w:trPr>
              <w:tc>
                <w:tcPr>
                  <w:tcW w:w="8505" w:type="dxa"/>
                  <w:gridSpan w:val="3"/>
                  <w:shd w:val="clear" w:color="auto" w:fill="auto"/>
                  <w:vAlign w:val="center"/>
                </w:tcPr>
                <w:p w14:paraId="495E90BC" w14:textId="1F861E7F" w:rsidR="00D634A3" w:rsidRPr="008A7BAF" w:rsidRDefault="006F2F18" w:rsidP="003805BA">
                  <w:pPr>
                    <w:spacing w:before="120" w:after="120" w:line="240" w:lineRule="auto"/>
                    <w:jc w:val="left"/>
                    <w:rPr>
                      <w:b/>
                      <w:sz w:val="20"/>
                      <w:szCs w:val="20"/>
                      <w:lang w:val="es-ES" w:eastAsia="ko-KR"/>
                    </w:rPr>
                  </w:pPr>
                  <w:r w:rsidRPr="008A7BAF">
                    <w:rPr>
                      <w:b/>
                      <w:sz w:val="20"/>
                      <w:szCs w:val="20"/>
                      <w:lang w:val="es-ES" w:eastAsia="ko-KR"/>
                    </w:rPr>
                    <w:t>Aplicable a</w:t>
                  </w:r>
                  <w:r w:rsidR="00D634A3" w:rsidRPr="008A7BAF">
                    <w:rPr>
                      <w:b/>
                      <w:sz w:val="20"/>
                      <w:szCs w:val="20"/>
                      <w:lang w:val="es-ES" w:eastAsia="ko-KR"/>
                    </w:rPr>
                    <w:t xml:space="preserve">: </w:t>
                  </w:r>
                  <w:r w:rsidRPr="008A7BAF">
                    <w:rPr>
                      <w:sz w:val="20"/>
                      <w:szCs w:val="20"/>
                      <w:lang w:val="es-ES" w:eastAsia="ko-KR"/>
                    </w:rPr>
                    <w:t>OPP</w:t>
                  </w:r>
                </w:p>
              </w:tc>
            </w:tr>
            <w:tr w:rsidR="00D634A3" w:rsidRPr="00283B16" w14:paraId="50E86048" w14:textId="77777777" w:rsidTr="00D634A3">
              <w:trPr>
                <w:trHeight w:val="644"/>
              </w:trPr>
              <w:tc>
                <w:tcPr>
                  <w:tcW w:w="851" w:type="dxa"/>
                  <w:shd w:val="clear" w:color="auto" w:fill="BFBFBF"/>
                  <w:vAlign w:val="center"/>
                </w:tcPr>
                <w:p w14:paraId="6989641C" w14:textId="475CF595" w:rsidR="00D634A3" w:rsidRPr="008A7BAF" w:rsidRDefault="006F2F18" w:rsidP="003805BA">
                  <w:pPr>
                    <w:spacing w:before="120" w:after="120" w:line="240" w:lineRule="auto"/>
                    <w:jc w:val="center"/>
                    <w:rPr>
                      <w:rFonts w:cs="Arial"/>
                      <w:b/>
                      <w:sz w:val="20"/>
                      <w:szCs w:val="20"/>
                      <w:lang w:val="es-ES"/>
                    </w:rPr>
                  </w:pPr>
                  <w:r w:rsidRPr="008A7BAF">
                    <w:rPr>
                      <w:b/>
                      <w:sz w:val="20"/>
                      <w:szCs w:val="20"/>
                      <w:lang w:val="es-ES" w:eastAsia="ko-KR"/>
                    </w:rPr>
                    <w:t>Año</w:t>
                  </w:r>
                  <w:r w:rsidR="002D705A" w:rsidRPr="008A7BAF">
                    <w:rPr>
                      <w:b/>
                      <w:sz w:val="20"/>
                      <w:szCs w:val="20"/>
                      <w:lang w:val="es-ES" w:eastAsia="ko-KR"/>
                    </w:rPr>
                    <w:t xml:space="preserve"> 3</w:t>
                  </w:r>
                </w:p>
              </w:tc>
              <w:tc>
                <w:tcPr>
                  <w:tcW w:w="769" w:type="dxa"/>
                  <w:shd w:val="clear" w:color="auto" w:fill="BFBFBF"/>
                  <w:vAlign w:val="center"/>
                </w:tcPr>
                <w:p w14:paraId="56D287B9" w14:textId="228DAD94" w:rsidR="00D634A3" w:rsidRPr="008A7BAF" w:rsidRDefault="006F2F18" w:rsidP="003805BA">
                  <w:pPr>
                    <w:spacing w:before="120" w:after="120" w:line="240" w:lineRule="auto"/>
                    <w:jc w:val="center"/>
                    <w:rPr>
                      <w:b/>
                      <w:sz w:val="20"/>
                      <w:szCs w:val="20"/>
                      <w:lang w:val="es-ES" w:eastAsia="ko-KR"/>
                    </w:rPr>
                  </w:pPr>
                  <w:r w:rsidRPr="008A7BAF">
                    <w:rPr>
                      <w:b/>
                      <w:sz w:val="20"/>
                      <w:szCs w:val="20"/>
                      <w:lang w:val="es-ES" w:eastAsia="ko-KR"/>
                    </w:rPr>
                    <w:t>Desarrollo</w:t>
                  </w:r>
                </w:p>
              </w:tc>
              <w:tc>
                <w:tcPr>
                  <w:tcW w:w="6885" w:type="dxa"/>
                  <w:vAlign w:val="center"/>
                </w:tcPr>
                <w:p w14:paraId="65ADA038" w14:textId="599A4D6E" w:rsidR="00D634A3" w:rsidRPr="008A7BAF" w:rsidRDefault="008133BD" w:rsidP="003805BA">
                  <w:pPr>
                    <w:spacing w:before="120" w:after="120" w:line="240" w:lineRule="auto"/>
                    <w:jc w:val="left"/>
                    <w:rPr>
                      <w:sz w:val="20"/>
                      <w:szCs w:val="20"/>
                      <w:lang w:val="es-ES" w:eastAsia="ko-KR"/>
                    </w:rPr>
                  </w:pPr>
                  <w:r w:rsidRPr="008A7BAF">
                    <w:rPr>
                      <w:sz w:val="20"/>
                      <w:szCs w:val="20"/>
                      <w:lang w:val="es-ES" w:eastAsia="ko-KR"/>
                    </w:rPr>
                    <w:t>Usted ayuda a sus m</w:t>
                  </w:r>
                  <w:r w:rsidR="00966871" w:rsidRPr="008A7BAF">
                    <w:rPr>
                      <w:sz w:val="20"/>
                      <w:szCs w:val="20"/>
                      <w:lang w:val="es-ES" w:eastAsia="ko-KR"/>
                    </w:rPr>
                    <w:t>i</w:t>
                  </w:r>
                  <w:r w:rsidRPr="008A7BAF">
                    <w:rPr>
                      <w:sz w:val="20"/>
                      <w:szCs w:val="20"/>
                      <w:lang w:val="es-ES" w:eastAsia="ko-KR"/>
                    </w:rPr>
                    <w:t xml:space="preserve">embros a que analicen sus costos de producción e ingresos netos y facilita </w:t>
                  </w:r>
                  <w:r w:rsidR="00CB0E55" w:rsidRPr="008A7BAF">
                    <w:rPr>
                      <w:sz w:val="20"/>
                      <w:szCs w:val="20"/>
                      <w:lang w:val="es-ES" w:eastAsia="ko-KR"/>
                    </w:rPr>
                    <w:t xml:space="preserve">la formación necesaria en </w:t>
                  </w:r>
                  <w:r w:rsidRPr="008A7BAF">
                    <w:rPr>
                      <w:sz w:val="20"/>
                      <w:szCs w:val="20"/>
                      <w:lang w:val="es-ES" w:eastAsia="ko-KR"/>
                    </w:rPr>
                    <w:t>finanzas y administración comercial.</w:t>
                  </w:r>
                  <w:r w:rsidR="00D634A3" w:rsidRPr="008A7BAF">
                    <w:rPr>
                      <w:sz w:val="20"/>
                      <w:szCs w:val="20"/>
                      <w:lang w:val="es-ES" w:eastAsia="ko-KR"/>
                    </w:rPr>
                    <w:t xml:space="preserve"> </w:t>
                  </w:r>
                </w:p>
              </w:tc>
            </w:tr>
          </w:tbl>
          <w:p w14:paraId="7DC27F1F" w14:textId="5EE93941" w:rsidR="00D634A3" w:rsidRPr="008A7BAF" w:rsidRDefault="009753F4" w:rsidP="002349B5">
            <w:pPr>
              <w:spacing w:before="120" w:after="120" w:line="240" w:lineRule="auto"/>
              <w:rPr>
                <w:rFonts w:cs="Arial"/>
                <w:szCs w:val="20"/>
                <w:lang w:val="es-ES"/>
              </w:rPr>
            </w:pPr>
            <w:r w:rsidRPr="008A7BAF">
              <w:rPr>
                <w:rFonts w:cs="Arial"/>
                <w:b/>
                <w:szCs w:val="20"/>
                <w:lang w:val="es-ES"/>
              </w:rPr>
              <w:t>Justificación</w:t>
            </w:r>
            <w:r w:rsidR="00D634A3" w:rsidRPr="008A7BAF">
              <w:rPr>
                <w:rFonts w:cs="Arial"/>
                <w:b/>
                <w:szCs w:val="20"/>
                <w:lang w:val="es-ES"/>
              </w:rPr>
              <w:t>:</w:t>
            </w:r>
            <w:r w:rsidR="00D634A3" w:rsidRPr="008A7BAF">
              <w:rPr>
                <w:rFonts w:cs="Arial"/>
                <w:szCs w:val="20"/>
                <w:lang w:val="es-ES"/>
              </w:rPr>
              <w:t xml:space="preserve"> </w:t>
            </w:r>
            <w:r w:rsidR="00CB0E55" w:rsidRPr="008A7BAF">
              <w:rPr>
                <w:rFonts w:cs="Arial"/>
                <w:szCs w:val="20"/>
                <w:lang w:val="es-ES"/>
              </w:rPr>
              <w:t xml:space="preserve">Este requisito está relacionado con el enfoque estratégico de Fairtrade sobre </w:t>
            </w:r>
            <w:r w:rsidR="007D21D3" w:rsidRPr="008A7BAF">
              <w:rPr>
                <w:rFonts w:cs="Arial"/>
                <w:szCs w:val="20"/>
                <w:lang w:val="es-ES"/>
              </w:rPr>
              <w:t xml:space="preserve">los ingresos </w:t>
            </w:r>
            <w:r w:rsidR="00905C18" w:rsidRPr="008A7BAF">
              <w:rPr>
                <w:rFonts w:cs="Arial"/>
                <w:szCs w:val="20"/>
                <w:lang w:val="es-ES"/>
              </w:rPr>
              <w:t>dignos, que</w:t>
            </w:r>
            <w:r w:rsidR="00CB0E55" w:rsidRPr="008A7BAF">
              <w:rPr>
                <w:rFonts w:cs="Arial"/>
                <w:szCs w:val="20"/>
                <w:lang w:val="es-ES"/>
              </w:rPr>
              <w:t xml:space="preserve"> también incluye estrategias para mejorar la eficiencia agrícola y desarrollar habilidades empresariales.</w:t>
            </w:r>
            <w:r w:rsidR="00181133" w:rsidRPr="008A7BAF" w:rsidDel="00181133">
              <w:rPr>
                <w:rFonts w:cs="Arial"/>
                <w:szCs w:val="20"/>
                <w:lang w:val="es-ES"/>
              </w:rPr>
              <w:t xml:space="preserve"> </w:t>
            </w:r>
          </w:p>
          <w:p w14:paraId="2993C7B7" w14:textId="0FACD5E8" w:rsidR="00D634A3" w:rsidRPr="008A7BAF" w:rsidRDefault="009753F4" w:rsidP="002349B5">
            <w:pPr>
              <w:spacing w:before="120" w:after="120" w:line="240" w:lineRule="auto"/>
              <w:rPr>
                <w:rFonts w:cs="Arial"/>
                <w:b/>
                <w:szCs w:val="20"/>
                <w:lang w:val="es-ES"/>
              </w:rPr>
            </w:pPr>
            <w:r w:rsidRPr="008A7BAF">
              <w:rPr>
                <w:rFonts w:cs="Arial"/>
                <w:b/>
                <w:szCs w:val="20"/>
                <w:lang w:val="es-ES"/>
              </w:rPr>
              <w:t>Implicaciones</w:t>
            </w:r>
            <w:r w:rsidR="00D634A3" w:rsidRPr="008A7BAF">
              <w:rPr>
                <w:rFonts w:cs="Arial"/>
                <w:b/>
                <w:szCs w:val="20"/>
                <w:lang w:val="es-ES"/>
              </w:rPr>
              <w:t>:</w:t>
            </w:r>
            <w:r w:rsidR="00D634A3" w:rsidRPr="008A7BAF">
              <w:rPr>
                <w:rFonts w:cs="Arial"/>
                <w:szCs w:val="20"/>
                <w:lang w:val="es-ES"/>
              </w:rPr>
              <w:t xml:space="preserve"> </w:t>
            </w:r>
            <w:r w:rsidR="00F9417D" w:rsidRPr="008A7BAF">
              <w:rPr>
                <w:rFonts w:cs="Arial"/>
                <w:szCs w:val="20"/>
                <w:lang w:val="es-ES"/>
              </w:rPr>
              <w:t xml:space="preserve">Las OPP </w:t>
            </w:r>
            <w:r w:rsidR="00966871" w:rsidRPr="008A7BAF">
              <w:rPr>
                <w:rFonts w:cs="Arial"/>
                <w:szCs w:val="20"/>
                <w:lang w:val="es-ES"/>
              </w:rPr>
              <w:t>tendrán que</w:t>
            </w:r>
            <w:r w:rsidR="00F9417D" w:rsidRPr="008A7BAF">
              <w:rPr>
                <w:rFonts w:cs="Arial"/>
                <w:szCs w:val="20"/>
                <w:lang w:val="es-ES"/>
              </w:rPr>
              <w:t xml:space="preserve"> implementar </w:t>
            </w:r>
            <w:r w:rsidR="00966871" w:rsidRPr="008A7BAF">
              <w:rPr>
                <w:rFonts w:cs="Arial"/>
                <w:szCs w:val="20"/>
                <w:lang w:val="es-ES"/>
              </w:rPr>
              <w:t>ayudas</w:t>
            </w:r>
            <w:r w:rsidR="00F9417D" w:rsidRPr="008A7BAF">
              <w:rPr>
                <w:rFonts w:cs="Arial"/>
                <w:szCs w:val="20"/>
                <w:lang w:val="es-ES"/>
              </w:rPr>
              <w:t xml:space="preserve"> </w:t>
            </w:r>
            <w:r w:rsidR="00905C18" w:rsidRPr="008A7BAF">
              <w:rPr>
                <w:rFonts w:cs="Arial"/>
                <w:szCs w:val="20"/>
                <w:lang w:val="es-ES"/>
              </w:rPr>
              <w:t>o formación</w:t>
            </w:r>
            <w:r w:rsidR="00F9417D" w:rsidRPr="008A7BAF">
              <w:rPr>
                <w:rFonts w:cs="Arial"/>
                <w:szCs w:val="20"/>
                <w:lang w:val="es-ES"/>
              </w:rPr>
              <w:t xml:space="preserve"> a sus miembros para que utilicen el sistema de </w:t>
            </w:r>
            <w:r w:rsidR="00966871" w:rsidRPr="008A7BAF">
              <w:rPr>
                <w:rFonts w:cs="Arial"/>
                <w:szCs w:val="20"/>
                <w:lang w:val="es-ES"/>
              </w:rPr>
              <w:t>contabilidad</w:t>
            </w:r>
            <w:r w:rsidR="00F9417D" w:rsidRPr="008A7BAF">
              <w:rPr>
                <w:rFonts w:cs="Arial"/>
                <w:szCs w:val="20"/>
                <w:lang w:val="es-ES"/>
              </w:rPr>
              <w:t xml:space="preserve"> agr</w:t>
            </w:r>
            <w:r w:rsidR="00966871" w:rsidRPr="008A7BAF">
              <w:rPr>
                <w:rFonts w:cs="Arial"/>
                <w:szCs w:val="20"/>
                <w:lang w:val="es-ES"/>
              </w:rPr>
              <w:t>ícola</w:t>
            </w:r>
            <w:r w:rsidR="00F9417D" w:rsidRPr="008A7BAF">
              <w:rPr>
                <w:rFonts w:cs="Arial"/>
                <w:szCs w:val="20"/>
                <w:lang w:val="es-ES"/>
              </w:rPr>
              <w:t xml:space="preserve"> (para </w:t>
            </w:r>
            <w:r w:rsidR="00966871" w:rsidRPr="008A7BAF">
              <w:rPr>
                <w:rFonts w:cs="Arial"/>
                <w:szCs w:val="20"/>
                <w:lang w:val="es-ES"/>
              </w:rPr>
              <w:t>entender</w:t>
            </w:r>
            <w:r w:rsidR="00F9417D" w:rsidRPr="008A7BAF">
              <w:rPr>
                <w:rFonts w:cs="Arial"/>
                <w:szCs w:val="20"/>
                <w:lang w:val="es-ES"/>
              </w:rPr>
              <w:t xml:space="preserve"> sus costos de producción e ingresos netos) y capacitación en administración financiera de recursos.</w:t>
            </w:r>
          </w:p>
          <w:p w14:paraId="139D6613" w14:textId="045D40D9"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4.4.1</w:t>
            </w:r>
            <w:r w:rsidR="009753F4" w:rsidRPr="008A7BAF">
              <w:rPr>
                <w:b/>
                <w:color w:val="00B9E4" w:themeColor="background2"/>
                <w:lang w:val="es-ES"/>
              </w:rPr>
              <w:t>¿Está de acuerdo con este requisito?</w:t>
            </w:r>
          </w:p>
          <w:p w14:paraId="2099CF18" w14:textId="77777777" w:rsidR="009753F4" w:rsidRPr="008A7BAF" w:rsidRDefault="009753F4" w:rsidP="009753F4">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47AA8B55" w14:textId="77777777" w:rsidR="009753F4" w:rsidRPr="008A7BAF" w:rsidRDefault="009753F4" w:rsidP="009753F4">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4B01DE2" w14:textId="77777777" w:rsidR="009753F4" w:rsidRPr="008A7BAF" w:rsidRDefault="009753F4" w:rsidP="009753F4">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377576C" w14:textId="77777777" w:rsidR="009753F4" w:rsidRPr="008A7BAF" w:rsidRDefault="009753F4" w:rsidP="009753F4">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15F47543" w14:textId="77777777" w:rsidR="009753F4" w:rsidRPr="008A7BAF" w:rsidRDefault="009753F4" w:rsidP="009753F4">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65169F38" w14:textId="3FED842C" w:rsidR="008F1C52"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FE710FE" w14:textId="3F54DAEF" w:rsidR="008F1C52"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4.4.2 </w:t>
            </w:r>
            <w:r w:rsidR="009753F4"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9753F4" w:rsidRPr="008A7BAF">
              <w:rPr>
                <w:b/>
                <w:color w:val="00B9E4" w:themeColor="background2"/>
                <w:lang w:val="es-ES"/>
              </w:rPr>
              <w:t xml:space="preserve"> para cumplir este requisito? (Siendo 1 el menor esfuerzo y 5 el mayor)</w:t>
            </w:r>
          </w:p>
          <w:p w14:paraId="355FD9E4" w14:textId="7F67FF82" w:rsidR="00FA51FA" w:rsidRDefault="00FA51FA" w:rsidP="003805BA">
            <w:pPr>
              <w:spacing w:after="120" w:line="240" w:lineRule="auto"/>
              <w:jc w:val="left"/>
              <w:rPr>
                <w:b/>
                <w:color w:val="00B9E4" w:themeColor="background2"/>
                <w:lang w:val="es-ES"/>
              </w:rPr>
            </w:pPr>
          </w:p>
          <w:p w14:paraId="53C22219" w14:textId="77777777" w:rsidR="00FA51FA" w:rsidRPr="008A7BAF" w:rsidRDefault="00FA51FA" w:rsidP="003805BA">
            <w:pPr>
              <w:spacing w:after="120" w:line="240" w:lineRule="auto"/>
              <w:jc w:val="left"/>
              <w:rPr>
                <w:b/>
                <w:color w:val="00B9E4" w:themeColor="background2"/>
                <w:lang w:val="es-ES"/>
              </w:rPr>
            </w:pPr>
          </w:p>
          <w:p w14:paraId="4E83BE7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2F2E74B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2440144E"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957B1ED"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451B6C7"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0DDDB66E" w14:textId="7AED85CF"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4.4.3 </w:t>
            </w:r>
            <w:r w:rsidR="00360723"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0DAC4E0A" w14:textId="294B9B07" w:rsidR="008F1C52"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63A9254" w14:textId="144C2C18"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4.4.4 </w:t>
            </w:r>
            <w:r w:rsidR="00360723" w:rsidRPr="008A7BAF">
              <w:rPr>
                <w:b/>
                <w:color w:val="00B9E4" w:themeColor="background2"/>
                <w:lang w:val="es-ES"/>
              </w:rPr>
              <w:t>Si usted no es de Costa de Marfil ni de Ghana, ¿cuándo debería implementarse este requisito en su región y a nivel global?</w:t>
            </w:r>
          </w:p>
          <w:p w14:paraId="02DBF777"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2023</w:t>
            </w:r>
          </w:p>
          <w:p w14:paraId="4BB134B8"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2024</w:t>
            </w:r>
          </w:p>
          <w:p w14:paraId="6840624B"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A partir de 2025 o después</w:t>
            </w:r>
          </w:p>
          <w:p w14:paraId="0907B3DC"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0CD6293B" w14:textId="77777777" w:rsidR="00845B66" w:rsidRPr="008A7BAF" w:rsidRDefault="00845B66" w:rsidP="003805BA">
            <w:pPr>
              <w:keepNext/>
              <w:keepLines/>
              <w:spacing w:before="120" w:after="120" w:line="240" w:lineRule="auto"/>
              <w:rPr>
                <w:b/>
                <w:color w:val="00B9E4" w:themeColor="background2"/>
                <w:lang w:val="es-ES"/>
              </w:rPr>
            </w:pPr>
          </w:p>
          <w:p w14:paraId="6171C7D3" w14:textId="4D30C642" w:rsidR="009C563D" w:rsidRPr="008A7BAF" w:rsidRDefault="001B2D13" w:rsidP="002349B5">
            <w:pPr>
              <w:spacing w:before="120" w:after="120" w:line="240" w:lineRule="auto"/>
              <w:rPr>
                <w:b/>
                <w:lang w:val="es-ES"/>
              </w:rPr>
            </w:pPr>
            <w:r w:rsidRPr="008A7BAF">
              <w:rPr>
                <w:b/>
                <w:lang w:val="es-ES"/>
              </w:rPr>
              <w:t xml:space="preserve">4.5 </w:t>
            </w:r>
            <w:r w:rsidR="00A23654" w:rsidRPr="008A7BAF">
              <w:rPr>
                <w:b/>
                <w:lang w:val="es-ES"/>
              </w:rPr>
              <w:t>Necesidades de financiación de los agricultores</w:t>
            </w:r>
          </w:p>
          <w:p w14:paraId="487D9EED" w14:textId="55561136" w:rsidR="00B56047" w:rsidRPr="00FA51FA" w:rsidRDefault="00905C18" w:rsidP="00FA51FA">
            <w:pPr>
              <w:spacing w:before="120" w:after="120" w:line="240" w:lineRule="auto"/>
              <w:jc w:val="left"/>
              <w:rPr>
                <w:rFonts w:eastAsia="SimSun" w:cs="Arial"/>
                <w:i/>
                <w:szCs w:val="22"/>
                <w:lang w:val="es-ES" w:eastAsia="zh-CN"/>
              </w:rPr>
            </w:pPr>
            <w:r w:rsidRPr="008A7BAF">
              <w:rPr>
                <w:i/>
                <w:lang w:val="es-ES"/>
              </w:rPr>
              <w:t>Según el requisito</w:t>
            </w:r>
            <w:r w:rsidR="00B56047" w:rsidRPr="008A7BAF">
              <w:rPr>
                <w:i/>
                <w:lang w:val="es-ES"/>
              </w:rPr>
              <w:t xml:space="preserve"> 11.2.c del Estándar Regional Africano Gold. </w:t>
            </w:r>
            <w:r w:rsidR="00B545E0" w:rsidRPr="008A7BAF">
              <w:rPr>
                <w:i/>
                <w:lang w:val="es-ES"/>
              </w:rPr>
              <w:t xml:space="preserve">Se </w:t>
            </w:r>
            <w:r w:rsidR="00B545E0" w:rsidRPr="008A7BAF">
              <w:rPr>
                <w:rFonts w:eastAsia="SimSun" w:cs="Arial"/>
                <w:i/>
                <w:szCs w:val="22"/>
                <w:lang w:val="es-ES" w:eastAsia="zh-CN"/>
              </w:rPr>
              <w:t xml:space="preserve">sugiere </w:t>
            </w:r>
            <w:r w:rsidR="00B545E0">
              <w:rPr>
                <w:rFonts w:eastAsia="SimSun" w:cs="Arial"/>
                <w:i/>
                <w:szCs w:val="22"/>
                <w:lang w:val="es-ES" w:eastAsia="zh-CN"/>
              </w:rPr>
              <w:t>su implementación en todas las regiones, excepto en América Latina y el Caribe</w:t>
            </w:r>
            <w:r w:rsidR="00B545E0" w:rsidRPr="008A7BAF">
              <w:rPr>
                <w:rFonts w:eastAsia="SimSun" w:cs="Arial"/>
                <w:i/>
                <w:szCs w:val="22"/>
                <w:lang w:val="es-ES" w:eastAsia="zh-CN"/>
              </w:rPr>
              <w:t xml:space="preserve">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206"/>
              <w:gridCol w:w="5897"/>
            </w:tblGrid>
            <w:tr w:rsidR="00D634A3" w:rsidRPr="008A7BAF" w14:paraId="1079DD63" w14:textId="77777777" w:rsidTr="00716842">
              <w:trPr>
                <w:trHeight w:val="373"/>
              </w:trPr>
              <w:tc>
                <w:tcPr>
                  <w:tcW w:w="8505" w:type="dxa"/>
                  <w:gridSpan w:val="3"/>
                  <w:shd w:val="clear" w:color="auto" w:fill="auto"/>
                  <w:vAlign w:val="center"/>
                </w:tcPr>
                <w:p w14:paraId="650BCB0F" w14:textId="08660895" w:rsidR="00D634A3" w:rsidRPr="008A7BAF" w:rsidRDefault="00A23654" w:rsidP="003805BA">
                  <w:pPr>
                    <w:spacing w:before="120" w:after="120" w:line="240" w:lineRule="auto"/>
                    <w:jc w:val="left"/>
                    <w:rPr>
                      <w:b/>
                      <w:sz w:val="20"/>
                      <w:szCs w:val="20"/>
                      <w:lang w:val="es-ES" w:eastAsia="ko-KR"/>
                    </w:rPr>
                  </w:pPr>
                  <w:r w:rsidRPr="008A7BAF">
                    <w:rPr>
                      <w:b/>
                      <w:sz w:val="20"/>
                      <w:szCs w:val="20"/>
                      <w:lang w:val="es-ES" w:eastAsia="ko-KR"/>
                    </w:rPr>
                    <w:t>Aplicable</w:t>
                  </w:r>
                  <w:r w:rsidR="008063FC" w:rsidRPr="008A7BAF">
                    <w:rPr>
                      <w:b/>
                      <w:sz w:val="20"/>
                      <w:szCs w:val="20"/>
                      <w:lang w:val="es-ES" w:eastAsia="ko-KR"/>
                    </w:rPr>
                    <w:t xml:space="preserve"> a</w:t>
                  </w:r>
                  <w:r w:rsidR="00D634A3" w:rsidRPr="008A7BAF">
                    <w:rPr>
                      <w:b/>
                      <w:sz w:val="20"/>
                      <w:szCs w:val="20"/>
                      <w:lang w:val="es-ES" w:eastAsia="ko-KR"/>
                    </w:rPr>
                    <w:t xml:space="preserve">: </w:t>
                  </w:r>
                  <w:r w:rsidR="008063FC" w:rsidRPr="008A7BAF">
                    <w:rPr>
                      <w:sz w:val="20"/>
                      <w:szCs w:val="20"/>
                      <w:lang w:val="es-ES" w:eastAsia="ko-KR"/>
                    </w:rPr>
                    <w:t>OPP</w:t>
                  </w:r>
                </w:p>
              </w:tc>
            </w:tr>
            <w:tr w:rsidR="00D634A3" w:rsidRPr="00283B16" w14:paraId="7ACCDE33" w14:textId="77777777" w:rsidTr="00B56047">
              <w:trPr>
                <w:trHeight w:val="1325"/>
              </w:trPr>
              <w:tc>
                <w:tcPr>
                  <w:tcW w:w="1402" w:type="dxa"/>
                  <w:shd w:val="clear" w:color="auto" w:fill="BFBFBF"/>
                  <w:vAlign w:val="center"/>
                </w:tcPr>
                <w:p w14:paraId="2E2ED7C3" w14:textId="3ABA4DA2" w:rsidR="00D634A3" w:rsidRPr="008A7BAF" w:rsidRDefault="008063FC" w:rsidP="003805BA">
                  <w:pPr>
                    <w:spacing w:before="120" w:after="120" w:line="240" w:lineRule="auto"/>
                    <w:jc w:val="center"/>
                    <w:rPr>
                      <w:rFonts w:cs="Arial"/>
                      <w:b/>
                      <w:sz w:val="20"/>
                      <w:szCs w:val="20"/>
                      <w:lang w:val="es-ES"/>
                    </w:rPr>
                  </w:pPr>
                  <w:r w:rsidRPr="008A7BAF">
                    <w:rPr>
                      <w:b/>
                      <w:sz w:val="20"/>
                      <w:szCs w:val="20"/>
                      <w:lang w:val="es-ES" w:eastAsia="ko-KR"/>
                    </w:rPr>
                    <w:t>Año</w:t>
                  </w:r>
                  <w:r w:rsidR="002D705A" w:rsidRPr="008A7BAF">
                    <w:rPr>
                      <w:b/>
                      <w:sz w:val="20"/>
                      <w:szCs w:val="20"/>
                      <w:lang w:val="es-ES" w:eastAsia="ko-KR"/>
                    </w:rPr>
                    <w:t xml:space="preserve"> 6</w:t>
                  </w:r>
                </w:p>
              </w:tc>
              <w:tc>
                <w:tcPr>
                  <w:tcW w:w="1206" w:type="dxa"/>
                  <w:shd w:val="clear" w:color="auto" w:fill="BFBFBF"/>
                  <w:vAlign w:val="center"/>
                </w:tcPr>
                <w:p w14:paraId="5618218A" w14:textId="4B957CA1" w:rsidR="00D634A3" w:rsidRPr="008A7BAF" w:rsidRDefault="008063FC" w:rsidP="003805BA">
                  <w:pPr>
                    <w:spacing w:before="120" w:after="120" w:line="240" w:lineRule="auto"/>
                    <w:jc w:val="center"/>
                    <w:rPr>
                      <w:b/>
                      <w:sz w:val="20"/>
                      <w:szCs w:val="20"/>
                      <w:lang w:val="es-ES" w:eastAsia="ko-KR"/>
                    </w:rPr>
                  </w:pPr>
                  <w:r w:rsidRPr="008A7BAF">
                    <w:rPr>
                      <w:b/>
                      <w:sz w:val="20"/>
                      <w:szCs w:val="20"/>
                      <w:lang w:val="es-ES" w:eastAsia="ko-KR"/>
                    </w:rPr>
                    <w:t>Desarrollo</w:t>
                  </w:r>
                </w:p>
              </w:tc>
              <w:tc>
                <w:tcPr>
                  <w:tcW w:w="5897" w:type="dxa"/>
                  <w:vAlign w:val="center"/>
                </w:tcPr>
                <w:p w14:paraId="76CB92D5" w14:textId="54100DF6" w:rsidR="00D634A3" w:rsidRPr="008A7BAF" w:rsidRDefault="00A23654" w:rsidP="003805BA">
                  <w:pPr>
                    <w:spacing w:before="120" w:after="120" w:line="240" w:lineRule="auto"/>
                    <w:jc w:val="left"/>
                    <w:rPr>
                      <w:sz w:val="20"/>
                      <w:szCs w:val="20"/>
                      <w:lang w:val="es-ES" w:eastAsia="ko-KR"/>
                    </w:rPr>
                  </w:pPr>
                  <w:r w:rsidRPr="008A7BAF">
                    <w:rPr>
                      <w:sz w:val="20"/>
                      <w:szCs w:val="20"/>
                      <w:lang w:val="es-ES" w:eastAsia="ko-KR"/>
                    </w:rPr>
                    <w:t xml:space="preserve">Usted determina las necesidades financieras de sus miembros y se esfuerza en satisfacer sus necesidades. Cuando busca financiación para sus </w:t>
                  </w:r>
                  <w:r w:rsidR="00905C18" w:rsidRPr="008A7BAF">
                    <w:rPr>
                      <w:sz w:val="20"/>
                      <w:szCs w:val="20"/>
                      <w:lang w:val="es-ES" w:eastAsia="ko-KR"/>
                    </w:rPr>
                    <w:t>miembros</w:t>
                  </w:r>
                  <w:r w:rsidRPr="008A7BAF">
                    <w:rPr>
                      <w:sz w:val="20"/>
                      <w:szCs w:val="20"/>
                      <w:lang w:val="es-ES" w:eastAsia="ko-KR"/>
                    </w:rPr>
                    <w:t xml:space="preserve">, usted registra sus </w:t>
                  </w:r>
                  <w:r w:rsidR="00905C18" w:rsidRPr="008A7BAF">
                    <w:rPr>
                      <w:sz w:val="20"/>
                      <w:szCs w:val="20"/>
                      <w:lang w:val="es-ES" w:eastAsia="ko-KR"/>
                    </w:rPr>
                    <w:t>i</w:t>
                  </w:r>
                  <w:r w:rsidRPr="008A7BAF">
                    <w:rPr>
                      <w:sz w:val="20"/>
                      <w:szCs w:val="20"/>
                      <w:lang w:val="es-ES" w:eastAsia="ko-KR"/>
                    </w:rPr>
                    <w:t>nteracciones con los proveedores de insumos u organizaciones financieras.</w:t>
                  </w:r>
                </w:p>
              </w:tc>
            </w:tr>
          </w:tbl>
          <w:p w14:paraId="20754F3A" w14:textId="25DC1A9C" w:rsidR="00D634A3" w:rsidRPr="008A7BAF" w:rsidRDefault="008063FC" w:rsidP="002349B5">
            <w:pPr>
              <w:spacing w:before="120" w:after="120" w:line="240" w:lineRule="auto"/>
              <w:rPr>
                <w:rFonts w:cs="Arial"/>
                <w:szCs w:val="20"/>
                <w:lang w:val="es-ES"/>
              </w:rPr>
            </w:pPr>
            <w:r w:rsidRPr="008A7BAF">
              <w:rPr>
                <w:rFonts w:cs="Arial"/>
                <w:b/>
                <w:szCs w:val="20"/>
                <w:lang w:val="es-ES"/>
              </w:rPr>
              <w:t>Justificación</w:t>
            </w:r>
            <w:r w:rsidR="00D634A3" w:rsidRPr="008A7BAF">
              <w:rPr>
                <w:rFonts w:cs="Arial"/>
                <w:b/>
                <w:szCs w:val="20"/>
                <w:lang w:val="es-ES"/>
              </w:rPr>
              <w:t>:</w:t>
            </w:r>
            <w:r w:rsidR="00D634A3" w:rsidRPr="008A7BAF">
              <w:rPr>
                <w:rFonts w:cs="Arial"/>
                <w:szCs w:val="20"/>
                <w:lang w:val="es-ES"/>
              </w:rPr>
              <w:t xml:space="preserve"> </w:t>
            </w:r>
            <w:r w:rsidR="00A23654" w:rsidRPr="008A7BAF">
              <w:rPr>
                <w:rFonts w:cs="Arial"/>
                <w:szCs w:val="20"/>
                <w:lang w:val="es-ES"/>
              </w:rPr>
              <w:t>El “acceso a financiación/ crédito” es un elemento importante para Fairtrade. El Criterio para Comerciantes establece que a los comerciantes deben facilitar la prefinanciación de las OPP.</w:t>
            </w:r>
          </w:p>
          <w:p w14:paraId="4F6D31EC" w14:textId="2D768FCF" w:rsidR="00D634A3" w:rsidRPr="008A7BAF" w:rsidRDefault="008063FC" w:rsidP="002349B5">
            <w:pPr>
              <w:spacing w:before="120" w:after="120" w:line="240" w:lineRule="auto"/>
              <w:rPr>
                <w:rFonts w:cs="Arial"/>
                <w:b/>
                <w:szCs w:val="20"/>
                <w:lang w:val="es-ES"/>
              </w:rPr>
            </w:pPr>
            <w:r w:rsidRPr="008A7BAF">
              <w:rPr>
                <w:rFonts w:cs="Arial"/>
                <w:b/>
                <w:szCs w:val="20"/>
                <w:lang w:val="es-ES"/>
              </w:rPr>
              <w:t>Implicaciones</w:t>
            </w:r>
            <w:r w:rsidR="00D634A3" w:rsidRPr="008A7BAF">
              <w:rPr>
                <w:rFonts w:cs="Arial"/>
                <w:b/>
                <w:szCs w:val="20"/>
                <w:lang w:val="es-ES"/>
              </w:rPr>
              <w:t>:</w:t>
            </w:r>
            <w:r w:rsidR="00D634A3" w:rsidRPr="008A7BAF">
              <w:rPr>
                <w:rFonts w:cs="Arial"/>
                <w:szCs w:val="20"/>
                <w:lang w:val="es-ES"/>
              </w:rPr>
              <w:t xml:space="preserve"> </w:t>
            </w:r>
            <w:r w:rsidR="00905C18" w:rsidRPr="008A7BAF">
              <w:rPr>
                <w:rFonts w:cs="Arial"/>
                <w:szCs w:val="20"/>
                <w:lang w:val="es-ES"/>
              </w:rPr>
              <w:t>Las OPP necesitan un proceso para comprender la financiación de los miembros según establece el criterio 4.1.1. parar OPP y capacidad para interactuar con posibles socios financieros.</w:t>
            </w:r>
          </w:p>
          <w:p w14:paraId="3FDC2278" w14:textId="12EA8ACA" w:rsidR="008F1C52" w:rsidRPr="008A7BAF"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4.5.1 </w:t>
            </w:r>
            <w:r w:rsidR="008063FC" w:rsidRPr="008A7BAF">
              <w:rPr>
                <w:b/>
                <w:color w:val="00B9E4" w:themeColor="background2"/>
                <w:lang w:val="es-ES"/>
              </w:rPr>
              <w:t>¿Está de acuerdo con este requisito?</w:t>
            </w:r>
          </w:p>
          <w:p w14:paraId="65B2BEFB"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1555959A"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0F58F670"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62F2D0B8" w14:textId="77777777" w:rsidR="008063FC" w:rsidRPr="008A7BAF" w:rsidRDefault="008063FC" w:rsidP="008063FC">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7A8C9898" w14:textId="77777777" w:rsidR="008063FC" w:rsidRPr="008A7BAF" w:rsidRDefault="008063FC" w:rsidP="008063FC">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3C53806A" w14:textId="3B7109AA" w:rsidR="008F1C52"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A7239A6" w14:textId="5B529D20" w:rsidR="008F1C52" w:rsidRDefault="00542F60" w:rsidP="003805BA">
            <w:pPr>
              <w:spacing w:after="120" w:line="240" w:lineRule="auto"/>
              <w:jc w:val="left"/>
              <w:rPr>
                <w:b/>
                <w:color w:val="00B9E4" w:themeColor="background2"/>
                <w:lang w:val="es-ES"/>
              </w:rPr>
            </w:pPr>
            <w:r w:rsidRPr="008A7BAF">
              <w:rPr>
                <w:b/>
                <w:color w:val="00B9E4" w:themeColor="background2"/>
                <w:lang w:val="es-ES"/>
              </w:rPr>
              <w:t xml:space="preserve">4.5.2 </w:t>
            </w:r>
            <w:r w:rsidR="008063FC"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8063FC" w:rsidRPr="008A7BAF">
              <w:rPr>
                <w:b/>
                <w:color w:val="00B9E4" w:themeColor="background2"/>
                <w:lang w:val="es-ES"/>
              </w:rPr>
              <w:t xml:space="preserve"> para cumplir este requisito? (Siendo 1 el menor esfuerzo y 5 el mayor)</w:t>
            </w:r>
          </w:p>
          <w:p w14:paraId="0B62C3E6" w14:textId="0ADA17B9" w:rsidR="00FA51FA" w:rsidRDefault="00FA51FA" w:rsidP="003805BA">
            <w:pPr>
              <w:spacing w:after="120" w:line="240" w:lineRule="auto"/>
              <w:jc w:val="left"/>
              <w:rPr>
                <w:b/>
                <w:color w:val="00B9E4" w:themeColor="background2"/>
                <w:lang w:val="es-ES"/>
              </w:rPr>
            </w:pPr>
          </w:p>
          <w:p w14:paraId="6BCCCB5A" w14:textId="77777777" w:rsidR="00FA51FA" w:rsidRPr="008A7BAF" w:rsidRDefault="00FA51FA" w:rsidP="003805BA">
            <w:pPr>
              <w:spacing w:after="120" w:line="240" w:lineRule="auto"/>
              <w:jc w:val="left"/>
              <w:rPr>
                <w:b/>
                <w:color w:val="00B9E4" w:themeColor="background2"/>
                <w:lang w:val="es-ES"/>
              </w:rPr>
            </w:pPr>
          </w:p>
          <w:p w14:paraId="3B1A78A9"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0193BFB1"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C2DAA0B"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1EE11914"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3C8BD245"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B0E7386" w14:textId="0FD85BC5" w:rsidR="008F1C52"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4.5.3 </w:t>
            </w:r>
            <w:r w:rsidR="00A23654"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4C8F1DA8" w14:textId="72674A4B" w:rsidR="00845B66" w:rsidRPr="008A7BAF" w:rsidRDefault="004108F3" w:rsidP="00197423">
            <w:pPr>
              <w:spacing w:after="120" w:line="240" w:lineRule="auto"/>
              <w:jc w:val="left"/>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EF6673A" w14:textId="482564B0" w:rsidR="0029690E" w:rsidRPr="008A7BAF" w:rsidRDefault="0029690E" w:rsidP="002349B5">
            <w:pPr>
              <w:spacing w:before="120" w:after="120" w:line="240" w:lineRule="auto"/>
              <w:rPr>
                <w:b/>
                <w:color w:val="000000" w:themeColor="text1"/>
                <w:lang w:val="es-ES"/>
              </w:rPr>
            </w:pPr>
            <w:r w:rsidRPr="008A7BAF">
              <w:rPr>
                <w:b/>
                <w:lang w:val="es-ES"/>
              </w:rPr>
              <w:t>4.</w:t>
            </w:r>
            <w:r w:rsidR="001B2D13" w:rsidRPr="008A7BAF">
              <w:rPr>
                <w:b/>
                <w:lang w:val="es-ES"/>
              </w:rPr>
              <w:t>6</w:t>
            </w:r>
            <w:r w:rsidRPr="008A7BAF">
              <w:rPr>
                <w:b/>
                <w:lang w:val="es-ES"/>
              </w:rPr>
              <w:t xml:space="preserve"> </w:t>
            </w:r>
            <w:r w:rsidR="003F6E04" w:rsidRPr="008A7BAF">
              <w:rPr>
                <w:b/>
                <w:color w:val="000000" w:themeColor="text1"/>
                <w:lang w:val="es-ES"/>
              </w:rPr>
              <w:t>Informes de las OPP</w:t>
            </w:r>
          </w:p>
          <w:p w14:paraId="1DE2C582" w14:textId="7C33FF04" w:rsidR="0029690E" w:rsidRPr="00FA51FA" w:rsidRDefault="00DB7DC4" w:rsidP="00FA51FA">
            <w:pPr>
              <w:spacing w:before="120" w:after="120" w:line="240" w:lineRule="auto"/>
              <w:jc w:val="left"/>
              <w:rPr>
                <w:rFonts w:eastAsia="SimSun" w:cs="Arial"/>
                <w:i/>
                <w:szCs w:val="22"/>
                <w:lang w:val="es-ES" w:eastAsia="zh-CN"/>
              </w:rPr>
            </w:pPr>
            <w:r w:rsidRPr="008A7BAF">
              <w:rPr>
                <w:i/>
                <w:lang w:val="es-ES"/>
              </w:rPr>
              <w:t xml:space="preserve">Se </w:t>
            </w:r>
            <w:r w:rsidRPr="008A7BAF">
              <w:rPr>
                <w:rFonts w:eastAsia="SimSun" w:cs="Arial"/>
                <w:i/>
                <w:szCs w:val="22"/>
                <w:lang w:val="es-ES" w:eastAsia="zh-CN"/>
              </w:rPr>
              <w:t xml:space="preserve">sugiere la implementación de este requisito </w:t>
            </w:r>
            <w:r>
              <w:rPr>
                <w:rFonts w:eastAsia="SimSun" w:cs="Arial"/>
                <w:i/>
                <w:szCs w:val="22"/>
                <w:lang w:val="es-ES" w:eastAsia="zh-CN"/>
              </w:rPr>
              <w:t>en todas las regiones, excepto en América Latina y el Caribe</w:t>
            </w:r>
            <w:r w:rsidRPr="008A7BAF">
              <w:rPr>
                <w:rFonts w:eastAsia="SimSun" w:cs="Arial"/>
                <w:i/>
                <w:szCs w:val="22"/>
                <w:lang w:val="es-ES"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29690E" w:rsidRPr="008A7BAF" w14:paraId="1CBC7073" w14:textId="77777777" w:rsidTr="00302ADF">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FD0DD" w14:textId="58B6EE1E" w:rsidR="0029690E" w:rsidRPr="008A7BAF" w:rsidRDefault="008063FC" w:rsidP="003805BA">
                  <w:pPr>
                    <w:spacing w:line="240" w:lineRule="auto"/>
                    <w:jc w:val="left"/>
                    <w:rPr>
                      <w:sz w:val="20"/>
                      <w:szCs w:val="20"/>
                      <w:lang w:val="es-ES" w:eastAsia="ko-KR"/>
                    </w:rPr>
                  </w:pPr>
                  <w:r w:rsidRPr="008A7BAF">
                    <w:rPr>
                      <w:b/>
                      <w:sz w:val="20"/>
                      <w:szCs w:val="20"/>
                      <w:lang w:val="es-ES" w:eastAsia="ko-KR"/>
                    </w:rPr>
                    <w:t>Aplicable a</w:t>
                  </w:r>
                  <w:r w:rsidR="0029690E" w:rsidRPr="008A7BAF">
                    <w:rPr>
                      <w:b/>
                      <w:sz w:val="20"/>
                      <w:szCs w:val="20"/>
                      <w:lang w:val="es-ES" w:eastAsia="ko-KR"/>
                    </w:rPr>
                    <w:t>:</w:t>
                  </w:r>
                  <w:r w:rsidR="0029690E" w:rsidRPr="008A7BAF">
                    <w:rPr>
                      <w:sz w:val="20"/>
                      <w:szCs w:val="20"/>
                      <w:lang w:val="es-ES" w:eastAsia="ko-KR"/>
                    </w:rPr>
                    <w:t xml:space="preserve"> </w:t>
                  </w:r>
                  <w:r w:rsidRPr="008A7BAF">
                    <w:rPr>
                      <w:sz w:val="20"/>
                      <w:szCs w:val="20"/>
                      <w:lang w:val="es-ES" w:eastAsia="ko-KR"/>
                    </w:rPr>
                    <w:t>OPP</w:t>
                  </w:r>
                </w:p>
              </w:tc>
            </w:tr>
            <w:tr w:rsidR="0029690E" w:rsidRPr="00283B16" w14:paraId="0769A0E8" w14:textId="77777777" w:rsidTr="00302ADF">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432AE2B" w14:textId="73B4F116" w:rsidR="0029690E" w:rsidRPr="008A7BAF" w:rsidRDefault="008063FC"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2750588D" w14:textId="3C32575A" w:rsidR="0029690E" w:rsidRPr="008A7BAF" w:rsidRDefault="008063FC"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3CCA05D8" w14:textId="4C642A87" w:rsidR="0005278B" w:rsidRPr="008A7BAF" w:rsidRDefault="0005278B" w:rsidP="0005278B">
                  <w:pPr>
                    <w:spacing w:line="240" w:lineRule="auto"/>
                    <w:jc w:val="left"/>
                    <w:rPr>
                      <w:sz w:val="20"/>
                      <w:szCs w:val="20"/>
                      <w:lang w:val="es-ES" w:eastAsia="ko-KR"/>
                    </w:rPr>
                  </w:pPr>
                  <w:r w:rsidRPr="008A7BAF">
                    <w:rPr>
                      <w:sz w:val="20"/>
                      <w:szCs w:val="20"/>
                      <w:lang w:val="es-ES" w:eastAsia="ko-KR"/>
                    </w:rPr>
                    <w:t>Usted presenta a Fairtrade International todos los años un informe con sus datos. Los datos se presentan utilizando la plantilla disponible e incluyen:</w:t>
                  </w:r>
                </w:p>
                <w:p w14:paraId="314A6C95" w14:textId="636B6EDB" w:rsidR="00834C99" w:rsidRPr="008A7BAF" w:rsidRDefault="0005278B" w:rsidP="003805BA">
                  <w:pPr>
                    <w:spacing w:line="240" w:lineRule="auto"/>
                    <w:jc w:val="left"/>
                    <w:rPr>
                      <w:b/>
                      <w:sz w:val="20"/>
                      <w:szCs w:val="20"/>
                      <w:lang w:val="es-ES" w:eastAsia="ko-KR"/>
                    </w:rPr>
                  </w:pPr>
                  <w:r w:rsidRPr="008A7BAF">
                    <w:rPr>
                      <w:b/>
                      <w:sz w:val="20"/>
                      <w:szCs w:val="20"/>
                      <w:lang w:val="es-ES" w:eastAsia="ko-KR"/>
                    </w:rPr>
                    <w:t>Mantenimiento de registros de la finca</w:t>
                  </w:r>
                  <w:r w:rsidR="00834C99" w:rsidRPr="008A7BAF">
                    <w:rPr>
                      <w:b/>
                      <w:sz w:val="20"/>
                      <w:szCs w:val="20"/>
                      <w:lang w:val="es-ES" w:eastAsia="ko-KR"/>
                    </w:rPr>
                    <w:t>:</w:t>
                  </w:r>
                </w:p>
                <w:p w14:paraId="284F7722" w14:textId="0F044C5F" w:rsidR="00876564" w:rsidRPr="008A7BAF" w:rsidRDefault="00876564" w:rsidP="00876564">
                  <w:pPr>
                    <w:pStyle w:val="ListParagraph"/>
                    <w:numPr>
                      <w:ilvl w:val="0"/>
                      <w:numId w:val="31"/>
                    </w:numPr>
                    <w:spacing w:line="240" w:lineRule="auto"/>
                    <w:jc w:val="left"/>
                    <w:rPr>
                      <w:sz w:val="20"/>
                      <w:szCs w:val="20"/>
                      <w:lang w:val="es-ES" w:eastAsia="ko-KR"/>
                    </w:rPr>
                  </w:pPr>
                  <w:r w:rsidRPr="008A7BAF">
                    <w:rPr>
                      <w:sz w:val="20"/>
                      <w:szCs w:val="20"/>
                      <w:lang w:val="es-ES" w:eastAsia="ko-KR"/>
                    </w:rPr>
                    <w:t>Número de hogares agrícolas miembros para los que se implementa el mantenimiento de registros de la finca</w:t>
                  </w:r>
                </w:p>
                <w:p w14:paraId="1EDCEFFB" w14:textId="77777777" w:rsidR="00876564" w:rsidRPr="008A7BAF" w:rsidRDefault="00876564" w:rsidP="00876564">
                  <w:pPr>
                    <w:numPr>
                      <w:ilvl w:val="0"/>
                      <w:numId w:val="31"/>
                    </w:numPr>
                    <w:spacing w:line="240" w:lineRule="auto"/>
                    <w:jc w:val="left"/>
                    <w:rPr>
                      <w:b/>
                      <w:sz w:val="20"/>
                      <w:szCs w:val="20"/>
                      <w:lang w:val="es-ES" w:eastAsia="ko-KR"/>
                    </w:rPr>
                  </w:pPr>
                  <w:r w:rsidRPr="008A7BAF">
                    <w:rPr>
                      <w:sz w:val="20"/>
                      <w:szCs w:val="20"/>
                      <w:lang w:val="es-ES" w:eastAsia="ko-KR"/>
                    </w:rPr>
                    <w:t>Número de miembros que reciben asesoramiento de la OPP para respaldar el mantenimiento de registros y la planificación del desarrollo agrícola.</w:t>
                  </w:r>
                </w:p>
                <w:p w14:paraId="189083C2" w14:textId="32F29222" w:rsidR="00834C99" w:rsidRPr="008A7BAF" w:rsidRDefault="0005278B" w:rsidP="00876564">
                  <w:pPr>
                    <w:spacing w:line="240" w:lineRule="auto"/>
                    <w:jc w:val="left"/>
                    <w:rPr>
                      <w:b/>
                      <w:sz w:val="20"/>
                      <w:szCs w:val="20"/>
                      <w:lang w:val="es-ES" w:eastAsia="ko-KR"/>
                    </w:rPr>
                  </w:pPr>
                  <w:r w:rsidRPr="008A7BAF">
                    <w:rPr>
                      <w:b/>
                      <w:sz w:val="20"/>
                      <w:szCs w:val="20"/>
                      <w:lang w:val="es-ES" w:eastAsia="ko-KR"/>
                    </w:rPr>
                    <w:t xml:space="preserve">Comparación con la referencia de ingresos dignos  </w:t>
                  </w:r>
                  <w:r w:rsidR="00834C99" w:rsidRPr="008A7BAF">
                    <w:rPr>
                      <w:b/>
                      <w:sz w:val="20"/>
                      <w:szCs w:val="20"/>
                      <w:lang w:val="es-ES" w:eastAsia="ko-KR"/>
                    </w:rPr>
                    <w:t>:</w:t>
                  </w:r>
                </w:p>
                <w:p w14:paraId="3220EA7A" w14:textId="77777777" w:rsidR="00CB65D8" w:rsidRPr="008A7BAF" w:rsidRDefault="00CB65D8" w:rsidP="00CB65D8">
                  <w:pPr>
                    <w:pStyle w:val="ListParagraph"/>
                    <w:numPr>
                      <w:ilvl w:val="0"/>
                      <w:numId w:val="31"/>
                    </w:numPr>
                    <w:spacing w:line="240" w:lineRule="auto"/>
                    <w:jc w:val="left"/>
                    <w:rPr>
                      <w:sz w:val="20"/>
                      <w:szCs w:val="20"/>
                      <w:lang w:val="es-ES" w:eastAsia="ko-KR"/>
                    </w:rPr>
                  </w:pPr>
                  <w:r w:rsidRPr="008A7BAF">
                    <w:rPr>
                      <w:sz w:val="20"/>
                      <w:szCs w:val="20"/>
                      <w:lang w:val="es-ES" w:eastAsia="ko-KR"/>
                    </w:rPr>
                    <w:t>Número de hogares agrícolas miembros para los que se calcula una brecha de ingresos dignos</w:t>
                  </w:r>
                </w:p>
                <w:p w14:paraId="33D0060A" w14:textId="77777777" w:rsidR="00CB65D8" w:rsidRPr="008A7BAF" w:rsidRDefault="00CB65D8" w:rsidP="00CB65D8">
                  <w:pPr>
                    <w:pStyle w:val="ListParagraph"/>
                    <w:numPr>
                      <w:ilvl w:val="0"/>
                      <w:numId w:val="31"/>
                    </w:numPr>
                    <w:spacing w:line="240" w:lineRule="auto"/>
                    <w:jc w:val="left"/>
                    <w:rPr>
                      <w:sz w:val="20"/>
                      <w:szCs w:val="20"/>
                      <w:lang w:val="es-ES" w:eastAsia="ko-KR"/>
                    </w:rPr>
                  </w:pPr>
                  <w:r w:rsidRPr="008A7BAF">
                    <w:rPr>
                      <w:sz w:val="20"/>
                      <w:szCs w:val="20"/>
                      <w:lang w:val="es-ES" w:eastAsia="ko-KR"/>
                    </w:rPr>
                    <w:t>Ingreso familiar promedio en $USD de los hogares miembros</w:t>
                  </w:r>
                </w:p>
                <w:p w14:paraId="4E847E8E" w14:textId="77777777" w:rsidR="00CB65D8" w:rsidRPr="008A7BAF" w:rsidRDefault="00CB65D8" w:rsidP="00CB65D8">
                  <w:pPr>
                    <w:pStyle w:val="ListParagraph"/>
                    <w:numPr>
                      <w:ilvl w:val="0"/>
                      <w:numId w:val="31"/>
                    </w:numPr>
                    <w:spacing w:line="240" w:lineRule="auto"/>
                    <w:jc w:val="left"/>
                    <w:rPr>
                      <w:sz w:val="20"/>
                      <w:szCs w:val="20"/>
                      <w:lang w:val="es-ES" w:eastAsia="ko-KR"/>
                    </w:rPr>
                  </w:pPr>
                  <w:r w:rsidRPr="008A7BAF">
                    <w:rPr>
                      <w:sz w:val="20"/>
                      <w:szCs w:val="20"/>
                      <w:lang w:val="es-ES" w:eastAsia="ko-KR"/>
                    </w:rPr>
                    <w:t>Brecha media de ingresos dignos en $USD de los hogares miembros</w:t>
                  </w:r>
                </w:p>
                <w:p w14:paraId="76578EF4" w14:textId="294371E7" w:rsidR="00CB65D8" w:rsidRPr="008A7BAF" w:rsidRDefault="00CB65D8" w:rsidP="00CB65D8">
                  <w:pPr>
                    <w:pStyle w:val="ListParagraph"/>
                    <w:numPr>
                      <w:ilvl w:val="0"/>
                      <w:numId w:val="31"/>
                    </w:numPr>
                    <w:spacing w:line="240" w:lineRule="auto"/>
                    <w:jc w:val="left"/>
                    <w:rPr>
                      <w:sz w:val="20"/>
                      <w:szCs w:val="20"/>
                      <w:lang w:val="es-ES" w:eastAsia="ko-KR"/>
                    </w:rPr>
                  </w:pPr>
                  <w:r w:rsidRPr="008A7BAF">
                    <w:rPr>
                      <w:sz w:val="20"/>
                      <w:szCs w:val="20"/>
                      <w:lang w:val="es-ES" w:eastAsia="ko-KR"/>
                    </w:rPr>
                    <w:t>Número de hogares miembros que están alcanzando o superando los objetivos de ingresos dignos de Fairtrade de:</w:t>
                  </w:r>
                </w:p>
                <w:p w14:paraId="21CA1285" w14:textId="6360BE8D" w:rsidR="00CB65D8" w:rsidRPr="008A7BAF" w:rsidRDefault="00CB65D8" w:rsidP="00CB65D8">
                  <w:pPr>
                    <w:pStyle w:val="ListParagraph"/>
                    <w:spacing w:line="240" w:lineRule="auto"/>
                    <w:jc w:val="left"/>
                    <w:rPr>
                      <w:sz w:val="20"/>
                      <w:szCs w:val="20"/>
                      <w:lang w:val="es-ES" w:eastAsia="ko-KR"/>
                    </w:rPr>
                  </w:pPr>
                  <w:r w:rsidRPr="008A7BAF">
                    <w:rPr>
                      <w:sz w:val="20"/>
                      <w:szCs w:val="20"/>
                      <w:lang w:val="es-ES" w:eastAsia="ko-KR"/>
                    </w:rPr>
                    <w:t>-Rendimiento de cacao de 800 kg por hectárea</w:t>
                  </w:r>
                </w:p>
                <w:p w14:paraId="7AC90220" w14:textId="60354A96" w:rsidR="00834C99" w:rsidRPr="008A7BAF" w:rsidRDefault="00CB65D8" w:rsidP="00CB65D8">
                  <w:pPr>
                    <w:pStyle w:val="ListParagraph"/>
                    <w:spacing w:line="240" w:lineRule="auto"/>
                    <w:jc w:val="left"/>
                    <w:rPr>
                      <w:sz w:val="20"/>
                      <w:szCs w:val="20"/>
                      <w:lang w:val="es-ES" w:eastAsia="ko-KR"/>
                    </w:rPr>
                  </w:pPr>
                  <w:r w:rsidRPr="008A7BAF">
                    <w:rPr>
                      <w:sz w:val="20"/>
                      <w:szCs w:val="20"/>
                      <w:lang w:val="es-ES" w:eastAsia="ko-KR"/>
                    </w:rPr>
                    <w:t>-50% de los alimentos domésticos producidos en la finca</w:t>
                  </w:r>
                </w:p>
                <w:p w14:paraId="339BF967" w14:textId="0DD3FF6C" w:rsidR="00834C99" w:rsidRPr="008A7BAF" w:rsidRDefault="00CB65D8" w:rsidP="003805BA">
                  <w:pPr>
                    <w:spacing w:line="240" w:lineRule="auto"/>
                    <w:jc w:val="left"/>
                    <w:rPr>
                      <w:b/>
                      <w:sz w:val="20"/>
                      <w:szCs w:val="20"/>
                      <w:lang w:val="es-ES" w:eastAsia="ko-KR"/>
                    </w:rPr>
                  </w:pPr>
                  <w:r w:rsidRPr="008A7BAF">
                    <w:rPr>
                      <w:b/>
                      <w:sz w:val="20"/>
                      <w:szCs w:val="20"/>
                      <w:lang w:val="es-ES" w:eastAsia="ko-KR"/>
                    </w:rPr>
                    <w:t>Resiliencia</w:t>
                  </w:r>
                  <w:r w:rsidR="0005278B" w:rsidRPr="008A7BAF">
                    <w:rPr>
                      <w:b/>
                      <w:sz w:val="20"/>
                      <w:szCs w:val="20"/>
                      <w:lang w:val="es-ES" w:eastAsia="ko-KR"/>
                    </w:rPr>
                    <w:t xml:space="preserve"> de ingresos</w:t>
                  </w:r>
                  <w:r w:rsidR="00834C99" w:rsidRPr="008A7BAF">
                    <w:rPr>
                      <w:b/>
                      <w:sz w:val="20"/>
                      <w:szCs w:val="20"/>
                      <w:lang w:val="es-ES" w:eastAsia="ko-KR"/>
                    </w:rPr>
                    <w:t>:</w:t>
                  </w:r>
                </w:p>
                <w:p w14:paraId="529E72BF" w14:textId="36A35AE2" w:rsidR="00834C99" w:rsidRPr="008A7BAF" w:rsidRDefault="00CB65D8" w:rsidP="003805BA">
                  <w:pPr>
                    <w:pStyle w:val="ListParagraph"/>
                    <w:numPr>
                      <w:ilvl w:val="0"/>
                      <w:numId w:val="32"/>
                    </w:numPr>
                    <w:spacing w:line="240" w:lineRule="auto"/>
                    <w:jc w:val="left"/>
                    <w:rPr>
                      <w:sz w:val="20"/>
                      <w:szCs w:val="20"/>
                      <w:lang w:val="es-ES" w:eastAsia="ko-KR"/>
                    </w:rPr>
                  </w:pPr>
                  <w:r w:rsidRPr="008A7BAF">
                    <w:rPr>
                      <w:sz w:val="20"/>
                      <w:szCs w:val="20"/>
                      <w:lang w:val="es-ES" w:eastAsia="ko-KR"/>
                    </w:rPr>
                    <w:t>Número de miembros del hogar por género que generan ingresos a través de una actividad diferente (especificado por tipo de actividad)</w:t>
                  </w:r>
                </w:p>
                <w:p w14:paraId="49B5676A" w14:textId="766E5C4B" w:rsidR="00834C99" w:rsidRPr="008A7BAF" w:rsidRDefault="0005278B" w:rsidP="003805BA">
                  <w:pPr>
                    <w:spacing w:line="240" w:lineRule="auto"/>
                    <w:jc w:val="left"/>
                    <w:rPr>
                      <w:b/>
                      <w:sz w:val="20"/>
                      <w:szCs w:val="20"/>
                      <w:lang w:val="es-ES" w:eastAsia="ko-KR"/>
                    </w:rPr>
                  </w:pPr>
                  <w:r w:rsidRPr="008A7BAF">
                    <w:rPr>
                      <w:b/>
                      <w:sz w:val="20"/>
                      <w:szCs w:val="20"/>
                      <w:lang w:val="es-ES" w:eastAsia="ko-KR"/>
                    </w:rPr>
                    <w:t>Capacitación empresarial para agricultores</w:t>
                  </w:r>
                  <w:r w:rsidR="00834C99" w:rsidRPr="008A7BAF">
                    <w:rPr>
                      <w:b/>
                      <w:sz w:val="20"/>
                      <w:szCs w:val="20"/>
                      <w:lang w:val="es-ES" w:eastAsia="ko-KR"/>
                    </w:rPr>
                    <w:t>:</w:t>
                  </w:r>
                </w:p>
                <w:p w14:paraId="4BB0F3C7" w14:textId="77777777" w:rsidR="005154FE" w:rsidRPr="008A7BAF" w:rsidRDefault="005154FE" w:rsidP="005154FE">
                  <w:pPr>
                    <w:pStyle w:val="ListParagraph"/>
                    <w:numPr>
                      <w:ilvl w:val="0"/>
                      <w:numId w:val="32"/>
                    </w:numPr>
                    <w:spacing w:line="240" w:lineRule="auto"/>
                    <w:jc w:val="left"/>
                    <w:rPr>
                      <w:sz w:val="20"/>
                      <w:szCs w:val="20"/>
                      <w:lang w:val="es-ES" w:eastAsia="ko-KR"/>
                    </w:rPr>
                  </w:pPr>
                  <w:r w:rsidRPr="008A7BAF">
                    <w:rPr>
                      <w:sz w:val="20"/>
                      <w:szCs w:val="20"/>
                      <w:lang w:val="es-ES" w:eastAsia="ko-KR"/>
                    </w:rPr>
                    <w:t>Número de miembros por género que han asistido a capacitaciones sobre finanzas y gestión empresarial</w:t>
                  </w:r>
                </w:p>
                <w:p w14:paraId="0F59E9C3" w14:textId="5E84EDA9" w:rsidR="00834C99" w:rsidRPr="008A7BAF" w:rsidRDefault="005154FE" w:rsidP="005154FE">
                  <w:pPr>
                    <w:pStyle w:val="ListParagraph"/>
                    <w:numPr>
                      <w:ilvl w:val="0"/>
                      <w:numId w:val="32"/>
                    </w:numPr>
                    <w:spacing w:line="240" w:lineRule="auto"/>
                    <w:jc w:val="left"/>
                    <w:rPr>
                      <w:sz w:val="20"/>
                      <w:szCs w:val="20"/>
                      <w:lang w:val="es-ES" w:eastAsia="ko-KR"/>
                    </w:rPr>
                  </w:pPr>
                  <w:r w:rsidRPr="008A7BAF">
                    <w:rPr>
                      <w:sz w:val="20"/>
                      <w:szCs w:val="20"/>
                      <w:lang w:val="es-ES" w:eastAsia="ko-KR"/>
                    </w:rPr>
                    <w:t>Número de miembros por género que tienen acceso a servicios financieros (por ejemplo, préstamos para inversión agrícola, pagos electrónicos, cuentas bancarias, etc.)</w:t>
                  </w:r>
                </w:p>
              </w:tc>
            </w:tr>
          </w:tbl>
          <w:p w14:paraId="26A65460" w14:textId="37B21D89" w:rsidR="006D2ECE" w:rsidRPr="008A7BAF" w:rsidRDefault="006D2ECE" w:rsidP="003805BA">
            <w:pPr>
              <w:keepNext/>
              <w:keepLines/>
              <w:tabs>
                <w:tab w:val="left" w:pos="2993"/>
              </w:tabs>
              <w:spacing w:before="120" w:after="120" w:line="240" w:lineRule="auto"/>
              <w:rPr>
                <w:lang w:val="es-ES"/>
              </w:rPr>
            </w:pPr>
            <w:r w:rsidRPr="008A7BAF">
              <w:rPr>
                <w:b/>
                <w:lang w:val="es-ES"/>
              </w:rPr>
              <w:t>Justificación</w:t>
            </w:r>
            <w:r w:rsidR="0029690E" w:rsidRPr="008A7BAF">
              <w:rPr>
                <w:b/>
                <w:lang w:val="es-ES"/>
              </w:rPr>
              <w:t xml:space="preserve">: </w:t>
            </w:r>
            <w:r w:rsidRPr="008A7BAF">
              <w:rPr>
                <w:lang w:val="es-ES"/>
              </w:rPr>
              <w:t xml:space="preserve">Los indicadores </w:t>
            </w:r>
            <w:r w:rsidR="00C91C75" w:rsidRPr="008A7BAF">
              <w:rPr>
                <w:lang w:val="es-ES"/>
              </w:rPr>
              <w:t xml:space="preserve">de informes </w:t>
            </w:r>
            <w:r w:rsidRPr="008A7BAF">
              <w:rPr>
                <w:lang w:val="es-ES"/>
              </w:rPr>
              <w:t xml:space="preserve">se compartirán anualmente con Fairtrade International, para </w:t>
            </w:r>
            <w:r w:rsidR="00C91C75" w:rsidRPr="008A7BAF">
              <w:rPr>
                <w:lang w:val="es-ES"/>
              </w:rPr>
              <w:t xml:space="preserve">reportar las </w:t>
            </w:r>
            <w:r w:rsidRPr="008A7BAF">
              <w:rPr>
                <w:lang w:val="es-ES"/>
              </w:rPr>
              <w:t>intervenciones Fairtrade y ofrecer informes agregados y anónimos al público o las partes interesadas que lo soliciten. Esto ayudará a cumplir tanto con las demandas regulatorias como con las demandas de los clientes; esto también ayudará a mostrar el impacto del requisito a nivel de agricultor.</w:t>
            </w:r>
          </w:p>
          <w:p w14:paraId="00B91A31" w14:textId="082A59C2" w:rsidR="006D2ECE" w:rsidRPr="008A7BAF" w:rsidRDefault="006D2ECE" w:rsidP="006D2ECE">
            <w:pPr>
              <w:keepNext/>
              <w:keepLines/>
              <w:tabs>
                <w:tab w:val="left" w:pos="2993"/>
              </w:tabs>
              <w:spacing w:before="120" w:after="120" w:line="240" w:lineRule="auto"/>
              <w:rPr>
                <w:lang w:val="es-ES"/>
              </w:rPr>
            </w:pPr>
            <w:r w:rsidRPr="008A7BAF">
              <w:rPr>
                <w:b/>
                <w:lang w:val="es-ES"/>
              </w:rPr>
              <w:t>Implicaciones</w:t>
            </w:r>
            <w:r w:rsidR="0029690E" w:rsidRPr="008A7BAF">
              <w:rPr>
                <w:b/>
                <w:lang w:val="es-ES"/>
              </w:rPr>
              <w:t xml:space="preserve">: </w:t>
            </w:r>
            <w:r w:rsidRPr="008A7BAF">
              <w:rPr>
                <w:lang w:val="es-ES"/>
              </w:rPr>
              <w:t>Supone una carga administrativa adicional para la OPP.</w:t>
            </w:r>
          </w:p>
          <w:p w14:paraId="1611E160" w14:textId="7381D705" w:rsidR="008F1C52"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4.6.1 </w:t>
            </w:r>
            <w:r w:rsidR="006D2ECE" w:rsidRPr="008A7BAF">
              <w:rPr>
                <w:b/>
                <w:color w:val="00B9E4" w:themeColor="background2"/>
                <w:lang w:val="es-ES"/>
              </w:rPr>
              <w:t>¿Está de acuerdo con este requisito?</w:t>
            </w:r>
          </w:p>
          <w:p w14:paraId="2BF8791E" w14:textId="77777777" w:rsidR="006D2ECE" w:rsidRPr="008A7BAF" w:rsidRDefault="006D2ECE" w:rsidP="006D2EC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64B3BD4" w14:textId="77777777" w:rsidR="006D2ECE" w:rsidRPr="008A7BAF" w:rsidRDefault="006D2ECE" w:rsidP="006D2EC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3F431C3E" w14:textId="77777777" w:rsidR="006D2ECE" w:rsidRPr="008A7BAF" w:rsidRDefault="006D2ECE" w:rsidP="006D2EC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C9F437A" w14:textId="77777777" w:rsidR="006D2ECE" w:rsidRPr="008A7BAF" w:rsidRDefault="006D2ECE" w:rsidP="006D2EC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158EC124" w14:textId="77777777" w:rsidR="006D2ECE" w:rsidRPr="008A7BAF" w:rsidRDefault="006D2ECE" w:rsidP="006D2ECE">
            <w:pPr>
              <w:spacing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6E000213" w14:textId="2EFC0669" w:rsidR="008F1C52" w:rsidRPr="008A7BAF" w:rsidRDefault="004108F3"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15C7FA0" w14:textId="58279EC9" w:rsidR="008F1C52"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4.6.2 </w:t>
            </w:r>
            <w:r w:rsidR="006D2ECE"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6D2ECE" w:rsidRPr="008A7BAF">
              <w:rPr>
                <w:b/>
                <w:color w:val="00B9E4" w:themeColor="background2"/>
                <w:lang w:val="es-ES"/>
              </w:rPr>
              <w:t xml:space="preserve"> para cumplir este requisito? (Siendo 1 el menor esfuerzo y 5 el mayor)</w:t>
            </w:r>
          </w:p>
          <w:p w14:paraId="2498E62F"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18C35060"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7EF284D"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CE9D901"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236DCB2" w14:textId="77777777" w:rsidR="008F1C52" w:rsidRPr="008A7BAF" w:rsidRDefault="008F1C52"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4DBD70A1" w14:textId="03037C29" w:rsidR="008F1C52"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4.6.3 </w:t>
            </w:r>
            <w:r w:rsidR="006D2ECE"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7796B3C4" w14:textId="72AAC5CD" w:rsidR="008F1C52" w:rsidRPr="008A7BAF" w:rsidRDefault="004108F3"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ABB150B" w14:textId="59FC6BCA" w:rsidR="001675C8" w:rsidRPr="008A7BAF" w:rsidRDefault="00DB7DC4" w:rsidP="003805BA">
            <w:pPr>
              <w:keepNext/>
              <w:keepLines/>
              <w:tabs>
                <w:tab w:val="left" w:pos="735"/>
              </w:tabs>
              <w:spacing w:before="120" w:after="120" w:line="240" w:lineRule="auto"/>
              <w:rPr>
                <w:b/>
                <w:color w:val="00B9E4" w:themeColor="background2"/>
                <w:lang w:val="es-ES"/>
              </w:rPr>
            </w:pPr>
            <w:r>
              <w:rPr>
                <w:b/>
                <w:color w:val="00B9E4" w:themeColor="background2"/>
                <w:lang w:val="es-ES"/>
              </w:rPr>
              <w:t xml:space="preserve">4.6.4 </w:t>
            </w:r>
            <w:r w:rsidR="006D2ECE" w:rsidRPr="008A7BAF">
              <w:rPr>
                <w:b/>
                <w:color w:val="00B9E4" w:themeColor="background2"/>
                <w:lang w:val="es-ES"/>
              </w:rPr>
              <w:t>¿Le gustaría comentar algún otro aspecto relacionado con los ingresos dignos?</w:t>
            </w:r>
          </w:p>
          <w:p w14:paraId="7379194A" w14:textId="34E642C4" w:rsidR="00225B03" w:rsidRPr="008A7BAF" w:rsidRDefault="004108F3" w:rsidP="003805BA">
            <w:pPr>
              <w:rPr>
                <w:bCs/>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r>
      <w:bookmarkEnd w:id="20"/>
    </w:tbl>
    <w:p w14:paraId="504CBE66" w14:textId="16C8C55A" w:rsidR="00FA51FA" w:rsidRDefault="00FA51FA" w:rsidP="00FA51FA">
      <w:pPr>
        <w:rPr>
          <w:lang w:val="es-ES"/>
        </w:rPr>
      </w:pPr>
    </w:p>
    <w:p w14:paraId="2F47D195" w14:textId="6DBFE2EF" w:rsidR="001F3AA2" w:rsidRPr="001F3AA2" w:rsidRDefault="001F3AA2" w:rsidP="001F3AA2">
      <w:pPr>
        <w:pStyle w:val="Heading1"/>
        <w:numPr>
          <w:ilvl w:val="0"/>
          <w:numId w:val="3"/>
        </w:numPr>
        <w:rPr>
          <w:lang w:val="es-ES"/>
        </w:rPr>
      </w:pPr>
      <w:r w:rsidRPr="001F3AA2">
        <w:rPr>
          <w:lang w:val="es-ES"/>
        </w:rPr>
        <w:t>Aparceros y agricultores arrendatarios en las OPP</w:t>
      </w:r>
    </w:p>
    <w:tbl>
      <w:tblPr>
        <w:tblStyle w:val="TableGrid"/>
        <w:tblpPr w:leftFromText="180" w:rightFromText="180" w:vertAnchor="text" w:horzAnchor="margin" w:tblpY="699"/>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FA51FA" w:rsidRPr="008A7BAF" w14:paraId="7DBCB8C4" w14:textId="77777777" w:rsidTr="001F3AA2">
        <w:tc>
          <w:tcPr>
            <w:tcW w:w="9019" w:type="dxa"/>
          </w:tcPr>
          <w:p w14:paraId="18AE5B26" w14:textId="77777777" w:rsidR="00FA51FA" w:rsidRPr="008A7BAF" w:rsidRDefault="00FA51FA" w:rsidP="001F3AA2">
            <w:pPr>
              <w:keepNext/>
              <w:keepLines/>
              <w:spacing w:before="120" w:after="120" w:line="240" w:lineRule="auto"/>
              <w:rPr>
                <w:rFonts w:cs="Arial"/>
                <w:szCs w:val="20"/>
                <w:lang w:val="es-ES" w:eastAsia="de-DE"/>
              </w:rPr>
            </w:pPr>
            <w:r w:rsidRPr="008A7BAF">
              <w:rPr>
                <w:rFonts w:cs="Arial"/>
                <w:szCs w:val="20"/>
                <w:lang w:val="es-ES" w:eastAsia="de-DE"/>
              </w:rPr>
              <w:t>En Costa de Marfil y Ghana, la aparcería o la agricultura de arrendamiento son modelos comunes de cultivo de cacao, pero son principalmente los propietarios de tierras quienes son reconocidos por las OPP como sus miembros. En América Latina y el Caribe, la situación es diferente y la aparcería y la agricultura arrendataria son poco comunes según CLAC, la correspondiente Red de Productores de Comercio Justo.</w:t>
            </w:r>
          </w:p>
          <w:p w14:paraId="73EB83DD" w14:textId="77777777" w:rsidR="00FA51FA" w:rsidRPr="008A7BAF" w:rsidRDefault="00FA51FA" w:rsidP="001F3AA2">
            <w:pPr>
              <w:keepNext/>
              <w:keepLines/>
              <w:spacing w:before="120" w:after="120" w:line="240" w:lineRule="auto"/>
              <w:rPr>
                <w:rFonts w:cs="Arial"/>
                <w:szCs w:val="20"/>
                <w:lang w:val="es-ES" w:eastAsia="de-DE"/>
              </w:rPr>
            </w:pPr>
            <w:r w:rsidRPr="008A7BAF">
              <w:rPr>
                <w:rFonts w:cs="Arial"/>
                <w:szCs w:val="20"/>
                <w:lang w:val="es-ES" w:eastAsia="de-DE"/>
              </w:rPr>
              <w:t xml:space="preserve">En Costa de Marfil y Ghana, los aparceros/ agricultores arrendatarios contribuyen a la producción de cacao Fairtrade, pero su inclusión y los beneficios de la certificación Fairtrade no son formales y dependen del criterio del propietario de la tierra. La mayoría de los propietarios de tierras también viven en la pobreza. Los aparceros/ agricultores arrendatarios no suelen figurar en los registros de miembros de las OPP, por lo que no se incluyen en los sistemas de gestión interna. En algunos casos, las OPP detallan a estos agricultores como trabajadores. Según informes no oficiales, creemos que la aparcería/ arrendamiento en Costa de Marfil podría representar hasta un 30-40% de los agricultores. La cifra podría ser más alta para Ghana, hasta un 60%, pero incorporando también el modelo adicional de cuidado de la finca. En lo que concierne a esta consulta, Fairtrade se refiere como </w:t>
            </w:r>
            <w:r w:rsidRPr="008A7BAF">
              <w:rPr>
                <w:rFonts w:cs="Arial"/>
                <w:i/>
                <w:iCs/>
                <w:szCs w:val="20"/>
                <w:lang w:val="es-ES" w:eastAsia="de-DE"/>
              </w:rPr>
              <w:t>"operadores agrícolas"</w:t>
            </w:r>
            <w:r w:rsidRPr="008A7BAF">
              <w:rPr>
                <w:rFonts w:cs="Arial"/>
                <w:szCs w:val="20"/>
                <w:lang w:val="es-ES" w:eastAsia="de-DE"/>
              </w:rPr>
              <w:t xml:space="preserve"> a los aparceros, los agricultores arrendatarios y los cuidadores de las fincas. </w:t>
            </w:r>
            <w:hyperlink r:id="rId21" w:history="1">
              <w:r w:rsidRPr="008A7BAF">
                <w:rPr>
                  <w:rStyle w:val="Hyperlink"/>
                  <w:rFonts w:cs="Arial"/>
                  <w:szCs w:val="20"/>
                  <w:lang w:val="es-ES" w:eastAsia="de-DE"/>
                </w:rPr>
                <w:t>En nuestro reciente estudio</w:t>
              </w:r>
            </w:hyperlink>
            <w:r w:rsidRPr="008A7BAF">
              <w:rPr>
                <w:rFonts w:cs="Arial"/>
                <w:szCs w:val="20"/>
                <w:lang w:val="es-ES" w:eastAsia="de-DE"/>
              </w:rPr>
              <w:t xml:space="preserve"> para examinar las condiciones de vida y de trabajo de los trabajadores, incluidos los trabajadores contratados, en entornos de pequeños agricultores para la producción de cacao en África occidental, la mitad eran aparceros.</w:t>
            </w:r>
          </w:p>
          <w:p w14:paraId="2D2EA4EE" w14:textId="77777777" w:rsidR="00FA51FA" w:rsidRPr="008A7BAF" w:rsidRDefault="00FA51FA" w:rsidP="001F3AA2">
            <w:pPr>
              <w:keepNext/>
              <w:keepLines/>
              <w:spacing w:before="120" w:after="120" w:line="240" w:lineRule="auto"/>
              <w:rPr>
                <w:rFonts w:cs="Arial"/>
                <w:szCs w:val="20"/>
                <w:lang w:val="es-ES" w:eastAsia="de-DE"/>
              </w:rPr>
            </w:pPr>
            <w:r w:rsidRPr="008A7BAF">
              <w:rPr>
                <w:rFonts w:cs="Arial"/>
                <w:szCs w:val="20"/>
                <w:lang w:val="es-ES" w:eastAsia="de-DE"/>
              </w:rPr>
              <w:t>Dado que Fairtrade quiere proteger a la infancia, prevenir la deforestación y mejorar sustancialmente la situación de ingresos de los agricultores, debemos asegurarnos de que estos agricultores estén incluidos en la certificación Fairtrade y al mismo tiempo reciban los beneficios del Comercio Justo Fairtrade. Sin embargo, este es un tema muy complicado, especialmente para las OPP y los agricultores debido a la posible vinculación con los derechos sobre la tierra, así como a la posible distribución más amplia y / o reducción de los beneficios de Comercio Justo Fairtrade, incluidos los beneficios de la prima Fairtrade. Las primas a menudo ya se reparten muy poco debido a que hay más oferta de cacao de Fairtrade que demanda.</w:t>
            </w:r>
          </w:p>
          <w:p w14:paraId="717A0ACF" w14:textId="77777777" w:rsidR="00FA51FA" w:rsidRPr="008A7BAF" w:rsidRDefault="00FA51FA" w:rsidP="001F3AA2">
            <w:pPr>
              <w:keepNext/>
              <w:keepLines/>
              <w:spacing w:before="120" w:after="120" w:line="240" w:lineRule="auto"/>
              <w:rPr>
                <w:rFonts w:cs="Arial"/>
                <w:szCs w:val="20"/>
                <w:lang w:val="es-ES" w:eastAsia="de-DE"/>
              </w:rPr>
            </w:pPr>
            <w:r w:rsidRPr="008A7BAF">
              <w:rPr>
                <w:rFonts w:cs="Arial"/>
                <w:szCs w:val="20"/>
                <w:lang w:val="es-ES" w:eastAsia="de-DE"/>
              </w:rPr>
              <w:t xml:space="preserve">Durante las entrevistas con las partes interesadas clave, estas se alegraron de que Fairtrade vaya a abordar el tema, ya que los operadores agrícolas tendrían que ganar visibilidad. Deberían estar registrados, también formalizarse los términos de sus contratos con los terratenientes; y se debe animar a los miembros de las OPP a que compartan los beneficios de la certificación Fairtrade con los </w:t>
            </w:r>
            <w:r w:rsidRPr="008A7BAF">
              <w:rPr>
                <w:rFonts w:cs="Arial"/>
                <w:i/>
                <w:iCs/>
                <w:szCs w:val="20"/>
                <w:lang w:val="es-ES" w:eastAsia="de-DE"/>
              </w:rPr>
              <w:t>operadores agrícolas</w:t>
            </w:r>
            <w:r w:rsidRPr="008A7BAF">
              <w:rPr>
                <w:rFonts w:cs="Arial"/>
                <w:szCs w:val="20"/>
                <w:lang w:val="es-ES" w:eastAsia="de-DE"/>
              </w:rPr>
              <w:t>.</w:t>
            </w:r>
          </w:p>
          <w:p w14:paraId="71FDAAEC" w14:textId="77777777" w:rsidR="00FA51FA" w:rsidRDefault="00FA51FA" w:rsidP="001F3AA2">
            <w:pPr>
              <w:keepNext/>
              <w:keepLines/>
              <w:spacing w:before="120" w:after="120" w:line="240" w:lineRule="auto"/>
              <w:rPr>
                <w:rFonts w:eastAsia="SimSun" w:cs="Arial"/>
                <w:szCs w:val="22"/>
                <w:lang w:val="es-ES" w:eastAsia="zh-CN"/>
              </w:rPr>
            </w:pPr>
            <w:r w:rsidRPr="008A7BAF">
              <w:rPr>
                <w:lang w:val="es-ES"/>
              </w:rPr>
              <w:t>Basándonos</w:t>
            </w:r>
            <w:r w:rsidRPr="008A7BAF">
              <w:rPr>
                <w:rFonts w:eastAsia="SimSun" w:cs="Arial"/>
                <w:szCs w:val="22"/>
                <w:lang w:val="es-ES" w:eastAsia="zh-CN"/>
              </w:rPr>
              <w:t xml:space="preserve"> en los comentarios recibidos, Fairtrade comunicará a través de un texto de orientación en el criterio para cacao que, junto con los propietarios de pequeñas fincas, Fairtrade considera que los operadores agrícolas (aparceros, arrendatarios cuidadores de las fincas) son agricultores a pequeña escala que pueden unirse a organizaciones de productores y convertirse en miembros, recomendando por tanto la membresía a la OPP pero no exigiéndola en este momento. A continuación, Fairtrade presenta sus propuestas para garantizar que todos los operadores agrícolas estén al menos registrados en la OPP y tengan contratos formales con el propietario. Este enfoque ha sido diseñado para permitir que las OPP tengan tiempo de adaptarse a la incorporación de estos agricultores en sus membresías y por tanto en sus constituciones.</w:t>
            </w:r>
          </w:p>
          <w:p w14:paraId="2B93062A" w14:textId="77777777" w:rsidR="00FA51FA" w:rsidRPr="00FA51FA" w:rsidRDefault="00FA51FA" w:rsidP="001F3AA2">
            <w:pPr>
              <w:keepNext/>
              <w:keepLines/>
              <w:spacing w:before="120" w:after="120" w:line="240" w:lineRule="auto"/>
              <w:rPr>
                <w:rFonts w:eastAsia="SimSun" w:cs="Arial"/>
                <w:szCs w:val="22"/>
                <w:lang w:val="es-ES" w:eastAsia="zh-CN"/>
              </w:rPr>
            </w:pPr>
            <w:r w:rsidRPr="00FA51FA">
              <w:rPr>
                <w:rFonts w:ascii="Helvetica" w:hAnsi="Helvetica" w:cs="Helvetica"/>
                <w:shd w:val="clear" w:color="auto" w:fill="FFFFFF"/>
              </w:rPr>
              <w:t>La </w:t>
            </w:r>
            <w:r w:rsidRPr="00FA51FA">
              <w:rPr>
                <w:rStyle w:val="Strong"/>
                <w:rFonts w:ascii="Helvetica" w:hAnsi="Helvetica" w:cs="Helvetica"/>
                <w:b w:val="0"/>
                <w:bdr w:val="none" w:sz="0" w:space="0" w:color="auto" w:frame="1"/>
                <w:shd w:val="clear" w:color="auto" w:fill="FFFFFF"/>
              </w:rPr>
              <w:t>Coordinadora Latinoamericana y del Caribe de Pequeños Productores y Trabajadores de Comercio Justo</w:t>
            </w:r>
            <w:r w:rsidRPr="00FA51FA">
              <w:rPr>
                <w:rFonts w:ascii="Helvetica" w:hAnsi="Helvetica" w:cs="Helvetica"/>
                <w:b/>
                <w:shd w:val="clear" w:color="auto" w:fill="FFFFFF"/>
              </w:rPr>
              <w:t> </w:t>
            </w:r>
            <w:r w:rsidRPr="00FA51FA">
              <w:rPr>
                <w:rFonts w:ascii="Helvetica" w:hAnsi="Helvetica" w:cs="Helvetica"/>
                <w:shd w:val="clear" w:color="auto" w:fill="FFFFFF"/>
              </w:rPr>
              <w:t>(CLAC)</w:t>
            </w:r>
            <w:r w:rsidRPr="00FA51FA">
              <w:rPr>
                <w:szCs w:val="22"/>
                <w:lang w:val="es-ES"/>
              </w:rPr>
              <w:t xml:space="preserve"> ha identificado que todas las propuestas de este capítulo no son relevantes para América Latina y el Caribe, por lo que no se espera que las partes interesadas de esta región hagan aportaciones a este capítulo.</w:t>
            </w:r>
          </w:p>
          <w:p w14:paraId="4260386C" w14:textId="77777777" w:rsidR="00FA51FA" w:rsidRPr="008A7BAF" w:rsidRDefault="00FA51FA" w:rsidP="001F3AA2">
            <w:pPr>
              <w:keepNext/>
              <w:keepLines/>
              <w:spacing w:before="120" w:after="120" w:line="240" w:lineRule="auto"/>
              <w:rPr>
                <w:rFonts w:cs="Arial"/>
                <w:szCs w:val="20"/>
                <w:lang w:val="es-ES" w:eastAsia="de-DE"/>
              </w:rPr>
            </w:pPr>
          </w:p>
          <w:p w14:paraId="006165CC" w14:textId="77777777" w:rsidR="00FA51FA" w:rsidRPr="008A7BAF" w:rsidRDefault="00FA51FA" w:rsidP="001F3AA2">
            <w:pPr>
              <w:spacing w:after="200" w:line="240" w:lineRule="auto"/>
              <w:jc w:val="left"/>
              <w:rPr>
                <w:rFonts w:eastAsia="SimSun" w:cs="Arial"/>
                <w:b/>
                <w:szCs w:val="22"/>
                <w:lang w:val="es-ES" w:eastAsia="zh-CN"/>
              </w:rPr>
            </w:pPr>
            <w:r w:rsidRPr="008A7BAF">
              <w:rPr>
                <w:rFonts w:eastAsia="SimSun" w:cs="Arial"/>
                <w:b/>
                <w:szCs w:val="22"/>
                <w:lang w:val="es-ES" w:eastAsia="zh-CN"/>
              </w:rPr>
              <w:t>Las propuestas pretenden:</w:t>
            </w:r>
          </w:p>
          <w:p w14:paraId="338AFF6E" w14:textId="77777777" w:rsidR="00FA51FA" w:rsidRPr="008A7BAF" w:rsidRDefault="00FA51FA" w:rsidP="001F3AA2">
            <w:pPr>
              <w:pStyle w:val="ListParagraph"/>
              <w:numPr>
                <w:ilvl w:val="0"/>
                <w:numId w:val="13"/>
              </w:numPr>
              <w:spacing w:after="120" w:line="240" w:lineRule="auto"/>
              <w:rPr>
                <w:lang w:val="es-ES"/>
              </w:rPr>
            </w:pPr>
            <w:r w:rsidRPr="008A7BAF">
              <w:rPr>
                <w:lang w:val="es-ES"/>
              </w:rPr>
              <w:t>Dar visibilidad a todas las personas que operan fincas registradas con OPP certificadas Fairtrade</w:t>
            </w:r>
          </w:p>
          <w:p w14:paraId="7675DAE7" w14:textId="77777777" w:rsidR="00FA51FA" w:rsidRPr="008A7BAF" w:rsidRDefault="00FA51FA" w:rsidP="001F3AA2">
            <w:pPr>
              <w:pStyle w:val="ListParagraph"/>
              <w:numPr>
                <w:ilvl w:val="0"/>
                <w:numId w:val="13"/>
              </w:numPr>
              <w:spacing w:after="120" w:line="240" w:lineRule="auto"/>
              <w:rPr>
                <w:lang w:val="es-ES"/>
              </w:rPr>
            </w:pPr>
            <w:r w:rsidRPr="008A7BAF">
              <w:rPr>
                <w:lang w:val="es-ES"/>
              </w:rPr>
              <w:t>Registrar a los operadores agrícolas (aparceros, arrendatarios, cuidadores de las fincas) y sus familias para que puedan estar bajo el alcance de los criterios Fairtrade, especialmente para los requisitos de HREDD.</w:t>
            </w:r>
          </w:p>
          <w:p w14:paraId="225BC422" w14:textId="77777777" w:rsidR="00FA51FA" w:rsidRPr="008A7BAF" w:rsidRDefault="00FA51FA" w:rsidP="001F3AA2">
            <w:pPr>
              <w:pStyle w:val="ListParagraph"/>
              <w:numPr>
                <w:ilvl w:val="0"/>
                <w:numId w:val="13"/>
              </w:numPr>
              <w:spacing w:after="120" w:line="240" w:lineRule="auto"/>
              <w:rPr>
                <w:lang w:val="es-ES"/>
              </w:rPr>
            </w:pPr>
            <w:r w:rsidRPr="008A7BAF">
              <w:rPr>
                <w:lang w:val="es-ES"/>
              </w:rPr>
              <w:t>Permitir una división más equitativa de los beneficios de Comercio Justo Fairtrade entre propietarios y operadores agrícolas.</w:t>
            </w:r>
          </w:p>
          <w:p w14:paraId="35801BB4" w14:textId="77777777" w:rsidR="00FA51FA" w:rsidRPr="008A7BAF" w:rsidRDefault="00FA51FA" w:rsidP="001F3AA2">
            <w:pPr>
              <w:pStyle w:val="ListParagraph"/>
              <w:numPr>
                <w:ilvl w:val="0"/>
                <w:numId w:val="13"/>
              </w:numPr>
              <w:spacing w:after="120" w:line="240" w:lineRule="auto"/>
              <w:rPr>
                <w:lang w:val="es-ES"/>
              </w:rPr>
            </w:pPr>
            <w:r w:rsidRPr="008A7BAF">
              <w:rPr>
                <w:lang w:val="es-ES"/>
              </w:rPr>
              <w:t>Introducir indicadores de informes que se compartirán con Fairtrade International anualmente, con el fin de ofrecer informes agregados y anónimos al público o a las partes interesadas que lo soliciten.</w:t>
            </w:r>
          </w:p>
          <w:p w14:paraId="0EB38995" w14:textId="77777777" w:rsidR="00FA51FA" w:rsidRPr="008A7BAF" w:rsidRDefault="00FA51FA" w:rsidP="001F3AA2">
            <w:pPr>
              <w:pStyle w:val="ListParagraph"/>
              <w:spacing w:after="120" w:line="240" w:lineRule="auto"/>
              <w:ind w:left="284"/>
              <w:contextualSpacing w:val="0"/>
              <w:rPr>
                <w:lang w:val="es-ES"/>
              </w:rPr>
            </w:pPr>
          </w:p>
          <w:p w14:paraId="18B1CDA8" w14:textId="77777777" w:rsidR="00FA51FA" w:rsidRPr="008A7BAF" w:rsidRDefault="00FA51FA" w:rsidP="001F3AA2">
            <w:pPr>
              <w:spacing w:before="120" w:after="120" w:line="240" w:lineRule="auto"/>
              <w:jc w:val="left"/>
              <w:rPr>
                <w:b/>
                <w:lang w:val="es-ES"/>
              </w:rPr>
            </w:pPr>
            <w:r w:rsidRPr="008A7BAF">
              <w:rPr>
                <w:b/>
                <w:lang w:val="es-ES"/>
              </w:rPr>
              <w:t>5.1 Registro de los operadores agrícolas</w:t>
            </w:r>
          </w:p>
          <w:p w14:paraId="782B662B" w14:textId="08003D53" w:rsidR="00FA51FA" w:rsidRDefault="00FA51FA" w:rsidP="001F3AA2">
            <w:pPr>
              <w:spacing w:before="120" w:after="120" w:line="240" w:lineRule="auto"/>
              <w:jc w:val="left"/>
              <w:rPr>
                <w:i/>
                <w:lang w:val="es-ES"/>
              </w:rPr>
            </w:pPr>
            <w:r w:rsidRPr="008A7BAF">
              <w:rPr>
                <w:i/>
                <w:lang w:val="es-ES"/>
              </w:rPr>
              <w:t>Según los requisitos del Estándar Regional Africano Bronze, diagnóstico agrícola y Bronce 4.2.3.2</w:t>
            </w:r>
            <w:r w:rsidRPr="008A7BAF">
              <w:rPr>
                <w:rStyle w:val="FootnoteReference"/>
                <w:i/>
                <w:lang w:val="es-ES"/>
              </w:rPr>
              <w:footnoteReference w:id="11"/>
            </w:r>
            <w:r w:rsidRPr="008A7BAF">
              <w:rPr>
                <w:i/>
                <w:lang w:val="es-ES"/>
              </w:rPr>
              <w:t>, que será obligatorio a nivel regional en Costa de Marfil y Ghana</w:t>
            </w:r>
          </w:p>
          <w:p w14:paraId="0C3D5253" w14:textId="0E8CE846" w:rsidR="001F3AA2" w:rsidRDefault="001F3AA2" w:rsidP="001F3AA2">
            <w:pPr>
              <w:spacing w:before="120" w:after="120" w:line="240" w:lineRule="auto"/>
              <w:jc w:val="left"/>
              <w:rPr>
                <w:i/>
                <w:lang w:val="es-ES"/>
              </w:rPr>
            </w:pPr>
          </w:p>
          <w:p w14:paraId="4EB76C3E" w14:textId="77777777" w:rsidR="001F3AA2" w:rsidRPr="008A7BAF" w:rsidRDefault="001F3AA2" w:rsidP="001F3AA2">
            <w:pPr>
              <w:spacing w:before="120" w:after="120" w:line="240" w:lineRule="auto"/>
              <w:jc w:val="left"/>
              <w:rPr>
                <w:i/>
                <w:lang w:val="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872"/>
              <w:gridCol w:w="6603"/>
            </w:tblGrid>
            <w:tr w:rsidR="00FA51FA" w:rsidRPr="008A7BAF" w14:paraId="4F6CB58A" w14:textId="77777777" w:rsidTr="001414F0">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B6C0B" w14:textId="77777777" w:rsidR="00FA51FA" w:rsidRPr="008A7BAF" w:rsidRDefault="00FA51FA" w:rsidP="0060303C">
                  <w:pPr>
                    <w:framePr w:hSpace="180" w:wrap="around" w:vAnchor="text" w:hAnchor="margin" w:y="699"/>
                    <w:spacing w:before="120" w:after="120" w:line="240" w:lineRule="auto"/>
                    <w:jc w:val="left"/>
                    <w:rPr>
                      <w:sz w:val="20"/>
                      <w:szCs w:val="20"/>
                      <w:lang w:val="es-ES" w:eastAsia="ko-KR"/>
                    </w:rPr>
                  </w:pPr>
                  <w:r w:rsidRPr="008A7BAF">
                    <w:rPr>
                      <w:b/>
                      <w:sz w:val="20"/>
                      <w:szCs w:val="20"/>
                      <w:lang w:val="es-ES" w:eastAsia="ko-KR"/>
                    </w:rPr>
                    <w:t>Aplicable a:</w:t>
                  </w:r>
                  <w:r w:rsidRPr="008A7BAF">
                    <w:rPr>
                      <w:sz w:val="20"/>
                      <w:szCs w:val="20"/>
                      <w:lang w:val="es-ES" w:eastAsia="ko-KR"/>
                    </w:rPr>
                    <w:t xml:space="preserve"> OPP</w:t>
                  </w:r>
                  <w:r>
                    <w:rPr>
                      <w:sz w:val="20"/>
                      <w:szCs w:val="20"/>
                      <w:lang w:val="es-ES" w:eastAsia="ko-KR"/>
                    </w:rPr>
                    <w:t xml:space="preserve"> en Ghana y Costa de Marfil</w:t>
                  </w:r>
                </w:p>
              </w:tc>
            </w:tr>
            <w:tr w:rsidR="00FA51FA" w:rsidRPr="00283B16" w14:paraId="016E332D" w14:textId="77777777" w:rsidTr="001414F0">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14:paraId="187D5D48" w14:textId="77777777" w:rsidR="00FA51FA" w:rsidRPr="008A7BAF" w:rsidRDefault="00FA51FA" w:rsidP="0060303C">
                  <w:pPr>
                    <w:framePr w:hSpace="180" w:wrap="around" w:vAnchor="text" w:hAnchor="margin" w:y="699"/>
                    <w:spacing w:before="120" w:after="120" w:line="240" w:lineRule="auto"/>
                    <w:jc w:val="left"/>
                    <w:rPr>
                      <w:rFonts w:cs="Arial"/>
                      <w:b/>
                      <w:sz w:val="20"/>
                      <w:szCs w:val="20"/>
                      <w:lang w:val="es-ES" w:eastAsia="en-US"/>
                    </w:rPr>
                  </w:pPr>
                  <w:r w:rsidRPr="008A7BAF">
                    <w:rPr>
                      <w:b/>
                      <w:sz w:val="20"/>
                      <w:szCs w:val="20"/>
                      <w:lang w:val="es-ES" w:eastAsia="ko-KR"/>
                    </w:rPr>
                    <w:t>Año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704716" w14:textId="77777777" w:rsidR="00FA51FA" w:rsidRPr="008A7BAF" w:rsidRDefault="00FA51FA" w:rsidP="0060303C">
                  <w:pPr>
                    <w:framePr w:hSpace="180" w:wrap="around" w:vAnchor="text" w:hAnchor="margin" w:y="699"/>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14:paraId="1A63C5C0" w14:textId="77777777" w:rsidR="00FA51FA" w:rsidRPr="008A7BAF" w:rsidRDefault="00FA51FA" w:rsidP="0060303C">
                  <w:pPr>
                    <w:framePr w:hSpace="180" w:wrap="around" w:vAnchor="text" w:hAnchor="margin" w:y="699"/>
                    <w:spacing w:before="120" w:after="120" w:line="240" w:lineRule="auto"/>
                    <w:jc w:val="left"/>
                    <w:rPr>
                      <w:sz w:val="20"/>
                      <w:szCs w:val="20"/>
                      <w:lang w:val="es-ES" w:eastAsia="ko-KR"/>
                    </w:rPr>
                  </w:pPr>
                  <w:r w:rsidRPr="008A7BAF">
                    <w:rPr>
                      <w:sz w:val="20"/>
                      <w:szCs w:val="20"/>
                      <w:lang w:val="es-ES" w:eastAsia="ko-KR"/>
                    </w:rPr>
                    <w:t>Si los operadores agrícolas (aparceros, arrendatarios y cuidadores de las fincas) administran las fincas de sus miembros, usted lleva un registro de estos agricultores y de su asociación con los miembros.</w:t>
                  </w:r>
                </w:p>
                <w:p w14:paraId="00A6176B" w14:textId="77777777" w:rsidR="00FA51FA" w:rsidRPr="008A7BAF" w:rsidRDefault="00FA51FA" w:rsidP="0060303C">
                  <w:pPr>
                    <w:framePr w:hSpace="180" w:wrap="around" w:vAnchor="text" w:hAnchor="margin" w:y="699"/>
                    <w:spacing w:before="120" w:after="120" w:line="240" w:lineRule="auto"/>
                    <w:jc w:val="left"/>
                    <w:rPr>
                      <w:sz w:val="20"/>
                      <w:szCs w:val="20"/>
                      <w:lang w:val="es-ES" w:eastAsia="ko-KR"/>
                    </w:rPr>
                  </w:pPr>
                  <w:r w:rsidRPr="008A7BAF">
                    <w:rPr>
                      <w:sz w:val="20"/>
                      <w:szCs w:val="20"/>
                      <w:lang w:val="es-ES" w:eastAsia="ko-KR"/>
                    </w:rPr>
                    <w:t>Usted actualiza estos registros anualmente. Consulte el anexo 1 para conocer la información que debe registrar de los operadores agrícolas.</w:t>
                  </w:r>
                </w:p>
                <w:p w14:paraId="7EDD0DFA" w14:textId="77777777" w:rsidR="00FA51FA" w:rsidRPr="008A7BAF" w:rsidRDefault="00FA51FA" w:rsidP="0060303C">
                  <w:pPr>
                    <w:framePr w:hSpace="180" w:wrap="around" w:vAnchor="text" w:hAnchor="margin" w:y="699"/>
                    <w:spacing w:line="240" w:lineRule="auto"/>
                    <w:rPr>
                      <w:sz w:val="20"/>
                      <w:szCs w:val="20"/>
                      <w:lang w:val="es-ES" w:eastAsia="ko-KR"/>
                    </w:rPr>
                  </w:pPr>
                  <w:r w:rsidRPr="008A7BAF">
                    <w:rPr>
                      <w:sz w:val="20"/>
                      <w:szCs w:val="20"/>
                      <w:lang w:val="es-ES" w:eastAsia="ko-KR"/>
                    </w:rPr>
                    <w:t>Se espera que sus miembros conciencien a todos los operadores agrícolas sobre los requisitos del Criterio Fairtrade (Producción).</w:t>
                  </w:r>
                </w:p>
              </w:tc>
            </w:tr>
            <w:tr w:rsidR="00FA51FA" w:rsidRPr="00283B16" w14:paraId="5A919AF2" w14:textId="77777777" w:rsidTr="001414F0">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BADEE08" w14:textId="77777777" w:rsidR="00FA51FA" w:rsidRPr="008A7BAF" w:rsidRDefault="00FA51FA" w:rsidP="0060303C">
                  <w:pPr>
                    <w:framePr w:hSpace="180" w:wrap="around" w:vAnchor="text" w:hAnchor="margin" w:y="699"/>
                    <w:spacing w:before="120" w:after="120" w:line="240" w:lineRule="auto"/>
                    <w:jc w:val="left"/>
                    <w:rPr>
                      <w:sz w:val="20"/>
                      <w:szCs w:val="20"/>
                      <w:lang w:val="es-ES" w:eastAsia="ko-KR"/>
                    </w:rPr>
                  </w:pPr>
                  <w:r w:rsidRPr="008A7BAF">
                    <w:rPr>
                      <w:b/>
                      <w:sz w:val="20"/>
                      <w:szCs w:val="20"/>
                      <w:lang w:val="es-ES" w:eastAsia="ko-KR"/>
                    </w:rPr>
                    <w:t>Orientación:</w:t>
                  </w:r>
                  <w:r w:rsidRPr="008A7BAF">
                    <w:rPr>
                      <w:sz w:val="20"/>
                      <w:szCs w:val="20"/>
                      <w:lang w:val="es-ES" w:eastAsia="ko-KR"/>
                    </w:rPr>
                    <w:t xml:space="preserve"> Los Criterios de Comercio Justo Fairtrade consideran que los explotadores de explotaciones (aparceros, arrendatarios y agricultores cuidadores) son junto a los pequeños productores propietarios de las fincas, agricultores a pequeña escala que tienen derecho a unirse a organizaciones de productores. Su organización puede considerar el uso de diferentes categorías de miembros al registrar diferentes tipos de agricultores.</w:t>
                  </w:r>
                </w:p>
              </w:tc>
            </w:tr>
          </w:tbl>
          <w:p w14:paraId="1EF22CD4" w14:textId="77777777" w:rsidR="00FA51FA" w:rsidRPr="008A7BAF" w:rsidRDefault="00FA51FA" w:rsidP="001F3AA2">
            <w:pPr>
              <w:spacing w:before="120" w:after="120" w:line="240" w:lineRule="auto"/>
              <w:jc w:val="left"/>
              <w:rPr>
                <w:lang w:val="es-ES"/>
              </w:rPr>
            </w:pPr>
            <w:r w:rsidRPr="008A7BAF">
              <w:rPr>
                <w:b/>
                <w:lang w:val="es-ES"/>
              </w:rPr>
              <w:t>Justificación:</w:t>
            </w:r>
            <w:r w:rsidRPr="008A7BAF">
              <w:rPr>
                <w:lang w:val="es-ES"/>
              </w:rPr>
              <w:t xml:space="preserve"> Este requisito hará que los operadores agrícolas que no sean miembros sean visibles en el sistema de gestión interna de la OPP y garantizará que sus datos se puedan utilizar para el análisis de HREDD.</w:t>
            </w:r>
          </w:p>
          <w:p w14:paraId="4BAE7E9B" w14:textId="77777777" w:rsidR="00FA51FA" w:rsidRPr="008A7BAF" w:rsidRDefault="00FA51FA" w:rsidP="001F3AA2">
            <w:pPr>
              <w:spacing w:before="120" w:after="120" w:line="240" w:lineRule="auto"/>
              <w:jc w:val="left"/>
              <w:rPr>
                <w:lang w:val="es-ES"/>
              </w:rPr>
            </w:pPr>
            <w:r w:rsidRPr="008A7BAF">
              <w:rPr>
                <w:b/>
                <w:lang w:val="es-ES"/>
              </w:rPr>
              <w:t>Implicaciones:</w:t>
            </w:r>
            <w:r w:rsidRPr="008A7BAF">
              <w:rPr>
                <w:lang w:val="es-ES"/>
              </w:rPr>
              <w:t xml:space="preserve"> Requerirá un proceso de coordinación, esfuerzo adicional y trabajo por parte de la OPP. </w:t>
            </w:r>
          </w:p>
          <w:p w14:paraId="003BE5FE"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5.1.1 ¿Está de acuerdo con este requisito?</w:t>
            </w:r>
          </w:p>
          <w:p w14:paraId="14F2E10C"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44B03D70"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3831BCBF"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6722CD3E"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D28A5E8" w14:textId="6B2FA6F6" w:rsidR="00FA51FA" w:rsidRDefault="00FA51FA" w:rsidP="001F3AA2">
            <w:pPr>
              <w:spacing w:line="240" w:lineRule="auto"/>
              <w:ind w:left="708" w:hanging="708"/>
              <w:rPr>
                <w:b/>
                <w:color w:val="00B9E4" w:themeColor="background2"/>
                <w:lang w:val="es-ES"/>
              </w:rPr>
            </w:pPr>
            <w:r w:rsidRPr="008A7BAF">
              <w:rPr>
                <w:b/>
                <w:color w:val="00B9E4" w:themeColor="background2"/>
                <w:lang w:val="es-ES"/>
              </w:rPr>
              <w:t>Si ha seleccionado “parcialmente de acuerdo” o “e</w:t>
            </w:r>
            <w:r w:rsidR="001F3AA2">
              <w:rPr>
                <w:b/>
                <w:color w:val="00B9E4" w:themeColor="background2"/>
                <w:lang w:val="es-ES"/>
              </w:rPr>
              <w:t xml:space="preserve">n desacuerdo”, explique los </w:t>
            </w:r>
            <w:r w:rsidRPr="008A7BAF">
              <w:rPr>
                <w:b/>
                <w:color w:val="00B9E4" w:themeColor="background2"/>
                <w:lang w:val="es-ES"/>
              </w:rPr>
              <w:t xml:space="preserve">motivos. </w:t>
            </w:r>
          </w:p>
          <w:p w14:paraId="3E1ABE68" w14:textId="77777777" w:rsidR="001F3AA2" w:rsidRPr="008A7BAF" w:rsidRDefault="001F3AA2" w:rsidP="001F3AA2">
            <w:pPr>
              <w:spacing w:line="240" w:lineRule="auto"/>
              <w:ind w:left="708" w:hanging="708"/>
              <w:rPr>
                <w:b/>
                <w:color w:val="00B9E4" w:themeColor="background2"/>
                <w:lang w:val="es-ES"/>
              </w:rPr>
            </w:pPr>
          </w:p>
          <w:p w14:paraId="5B717BB6" w14:textId="77777777" w:rsidR="00FA51FA" w:rsidRPr="008A7BAF" w:rsidRDefault="00FA51FA" w:rsidP="001F3AA2">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BA3EB6E"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5.1.2 En una escala del 1 al 5, ¿cómo calificaría </w:t>
            </w:r>
            <w:r>
              <w:rPr>
                <w:b/>
                <w:color w:val="00B9E4" w:themeColor="background2"/>
                <w:lang w:val="es-ES"/>
              </w:rPr>
              <w:t>los esfuerzos necesarios</w:t>
            </w:r>
            <w:r w:rsidRPr="008A7BAF">
              <w:rPr>
                <w:b/>
                <w:color w:val="00B9E4" w:themeColor="background2"/>
                <w:lang w:val="es-ES"/>
              </w:rPr>
              <w:t xml:space="preserve"> para cumplir este requisito? (Siendo 1 el menor esfuerzo y 5 el mayor)</w:t>
            </w:r>
          </w:p>
          <w:p w14:paraId="4A8BAD88"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6B8D1AB0"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1F45BB70"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513487EF"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74FCA44"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7B0F88DD" w14:textId="6BD08DAF"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5.1.3 Si ha seleccionado 3, 4 o 5, ¿cuál es el desafío/ dificultad principal que </w:t>
            </w:r>
            <w:r w:rsidR="001F3AA2" w:rsidRPr="008A7BAF">
              <w:rPr>
                <w:b/>
                <w:color w:val="00B9E4" w:themeColor="background2"/>
                <w:lang w:val="es-ES"/>
              </w:rPr>
              <w:t>espera?</w:t>
            </w:r>
          </w:p>
          <w:p w14:paraId="1E027149" w14:textId="77777777" w:rsidR="00FA51FA" w:rsidRPr="008A7BAF" w:rsidRDefault="00FA51FA" w:rsidP="001F3AA2">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EC0BFAE" w14:textId="77777777" w:rsidR="00FA51FA" w:rsidRPr="008A7BAF" w:rsidRDefault="00FA51FA" w:rsidP="001F3AA2">
            <w:pPr>
              <w:spacing w:after="200" w:line="240" w:lineRule="auto"/>
              <w:jc w:val="left"/>
              <w:rPr>
                <w:rFonts w:eastAsia="SimSun" w:cs="Arial"/>
                <w:b/>
                <w:szCs w:val="22"/>
                <w:lang w:val="es-ES" w:eastAsia="zh-CN"/>
              </w:rPr>
            </w:pPr>
            <w:r w:rsidRPr="008A7BAF">
              <w:rPr>
                <w:b/>
                <w:color w:val="00B9E4" w:themeColor="background2"/>
                <w:lang w:val="es-ES"/>
              </w:rPr>
              <w:t>5.1.</w:t>
            </w:r>
            <w:r>
              <w:rPr>
                <w:b/>
                <w:color w:val="00B9E4" w:themeColor="background2"/>
                <w:lang w:val="es-ES"/>
              </w:rPr>
              <w:t>4</w:t>
            </w:r>
            <w:r w:rsidRPr="008A7BAF">
              <w:rPr>
                <w:b/>
                <w:color w:val="00B9E4" w:themeColor="background2"/>
                <w:lang w:val="es-ES"/>
              </w:rPr>
              <w:t xml:space="preserve"> ¿Los operadores agrícolas también son relevantes en otras regiones más allá de África Occidental?</w:t>
            </w:r>
          </w:p>
          <w:p w14:paraId="23865EF6" w14:textId="77777777" w:rsidR="00FA51FA" w:rsidRPr="008A7BAF" w:rsidRDefault="00FA51FA" w:rsidP="001F3AA2">
            <w:pPr>
              <w:spacing w:after="20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Sí</w:t>
            </w:r>
          </w:p>
          <w:p w14:paraId="74F5DAA8" w14:textId="77777777" w:rsidR="00FA51FA" w:rsidRPr="008A7BAF" w:rsidRDefault="00FA51FA" w:rsidP="001F3AA2">
            <w:pPr>
              <w:spacing w:after="20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w:t>
            </w:r>
          </w:p>
          <w:p w14:paraId="16D25053" w14:textId="77777777" w:rsidR="00FA51FA" w:rsidRPr="008A7BAF" w:rsidRDefault="00FA51FA" w:rsidP="001F3AA2">
            <w:pPr>
              <w:spacing w:after="20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1D604C35" w14:textId="77777777" w:rsidR="00FA51FA" w:rsidRPr="008A7BAF" w:rsidRDefault="00FA51FA" w:rsidP="001F3AA2">
            <w:pPr>
              <w:spacing w:after="200" w:line="240" w:lineRule="auto"/>
              <w:jc w:val="left"/>
              <w:rPr>
                <w:b/>
                <w:color w:val="00B9E4" w:themeColor="background2"/>
                <w:lang w:val="es-ES"/>
              </w:rPr>
            </w:pPr>
            <w:r w:rsidRPr="008A7BAF">
              <w:rPr>
                <w:b/>
                <w:color w:val="00B9E4" w:themeColor="background2"/>
                <w:lang w:val="es-ES"/>
              </w:rPr>
              <w:t>5.1.</w:t>
            </w:r>
            <w:r>
              <w:rPr>
                <w:b/>
                <w:color w:val="00B9E4" w:themeColor="background2"/>
                <w:lang w:val="es-ES"/>
              </w:rPr>
              <w:t>5</w:t>
            </w:r>
            <w:r w:rsidRPr="008A7BAF">
              <w:rPr>
                <w:b/>
                <w:color w:val="00B9E4" w:themeColor="background2"/>
                <w:lang w:val="es-ES"/>
              </w:rPr>
              <w:t xml:space="preserve"> Si ha respondido “sí”, indique la región y país:</w:t>
            </w:r>
          </w:p>
          <w:p w14:paraId="12584EBF" w14:textId="77777777" w:rsidR="00FA51FA" w:rsidRPr="008A7BAF" w:rsidRDefault="00FA51FA" w:rsidP="001F3AA2">
            <w:pPr>
              <w:spacing w:after="200" w:line="240" w:lineRule="auto"/>
              <w:jc w:val="left"/>
              <w:rPr>
                <w:rFonts w:eastAsia="SimSun" w:cs="Arial"/>
                <w:b/>
                <w:szCs w:val="22"/>
                <w:lang w:val="es-ES" w:eastAsia="zh-CN"/>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0D19F6B" w14:textId="77777777" w:rsidR="00FA51FA" w:rsidRPr="008A7BAF" w:rsidRDefault="00FA51FA" w:rsidP="001F3AA2">
            <w:pPr>
              <w:spacing w:after="200" w:line="240" w:lineRule="auto"/>
              <w:jc w:val="left"/>
              <w:rPr>
                <w:b/>
                <w:color w:val="00B9E4" w:themeColor="background2"/>
                <w:lang w:val="es-ES"/>
              </w:rPr>
            </w:pPr>
            <w:r w:rsidRPr="008A7BAF">
              <w:rPr>
                <w:b/>
                <w:color w:val="00B9E4" w:themeColor="background2"/>
                <w:lang w:val="es-ES"/>
              </w:rPr>
              <w:t>5.1.</w:t>
            </w:r>
            <w:r>
              <w:rPr>
                <w:b/>
                <w:color w:val="00B9E4" w:themeColor="background2"/>
                <w:lang w:val="es-ES"/>
              </w:rPr>
              <w:t>6</w:t>
            </w:r>
            <w:r w:rsidRPr="008A7BAF">
              <w:rPr>
                <w:b/>
                <w:color w:val="00B9E4" w:themeColor="background2"/>
                <w:lang w:val="es-ES"/>
              </w:rPr>
              <w:t xml:space="preserve"> ¿Algún comentario adicional?</w:t>
            </w:r>
          </w:p>
          <w:p w14:paraId="64DDC840" w14:textId="77777777" w:rsidR="00FA51FA" w:rsidRPr="008A7BAF" w:rsidRDefault="00FA51FA" w:rsidP="001F3AA2">
            <w:pPr>
              <w:spacing w:after="200" w:line="240" w:lineRule="auto"/>
              <w:jc w:val="left"/>
              <w:rPr>
                <w:rFonts w:eastAsia="SimSun" w:cs="Arial"/>
                <w:b/>
                <w:szCs w:val="22"/>
                <w:lang w:val="es-ES" w:eastAsia="zh-CN"/>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B582D2C" w14:textId="77777777" w:rsidR="00FA51FA" w:rsidRPr="008A7BAF" w:rsidRDefault="00FA51FA" w:rsidP="001F3AA2">
            <w:pPr>
              <w:keepNext/>
              <w:keepLines/>
              <w:spacing w:before="120" w:after="120" w:line="240" w:lineRule="auto"/>
              <w:rPr>
                <w:b/>
                <w:lang w:val="es-ES"/>
              </w:rPr>
            </w:pPr>
            <w:r w:rsidRPr="008A7BAF">
              <w:rPr>
                <w:b/>
                <w:lang w:val="es-ES"/>
              </w:rPr>
              <w:t>5.2 Acuerdos formales entre los propietarios de las fincas y operadores agrícolas (aparceros, agricultores arrendatarios, cuidadores de las fincas)</w:t>
            </w:r>
          </w:p>
          <w:p w14:paraId="70C9B65E" w14:textId="77777777" w:rsidR="00FA51FA" w:rsidRPr="008A7BAF" w:rsidRDefault="00FA51FA" w:rsidP="001F3AA2">
            <w:pPr>
              <w:keepNext/>
              <w:keepLines/>
              <w:spacing w:before="120" w:after="120" w:line="240" w:lineRule="auto"/>
              <w:rPr>
                <w:i/>
                <w:color w:val="808080" w:themeColor="background1" w:themeShade="80"/>
                <w:szCs w:val="22"/>
                <w:lang w:val="es-ES"/>
              </w:rPr>
            </w:pPr>
            <w:r w:rsidRPr="008A7BAF">
              <w:rPr>
                <w:i/>
                <w:szCs w:val="22"/>
                <w:lang w:val="es-ES"/>
              </w:rPr>
              <w:t xml:space="preserve">Se sugiere la implementación de este requisito en Costa de Marfil y Ghana.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872"/>
              <w:gridCol w:w="6604"/>
            </w:tblGrid>
            <w:tr w:rsidR="00FA51FA" w:rsidRPr="00283B16" w14:paraId="3858A777" w14:textId="77777777" w:rsidTr="001414F0">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615A2" w14:textId="77777777" w:rsidR="00FA51FA" w:rsidRPr="008A7BAF" w:rsidRDefault="00FA51FA" w:rsidP="0060303C">
                  <w:pPr>
                    <w:framePr w:hSpace="180" w:wrap="around" w:vAnchor="text" w:hAnchor="margin" w:y="699"/>
                    <w:spacing w:before="120" w:after="120" w:line="240" w:lineRule="auto"/>
                    <w:jc w:val="left"/>
                    <w:rPr>
                      <w:sz w:val="20"/>
                      <w:szCs w:val="20"/>
                      <w:lang w:val="es-ES" w:eastAsia="ko-KR"/>
                    </w:rPr>
                  </w:pPr>
                  <w:r w:rsidRPr="008A7BAF">
                    <w:rPr>
                      <w:b/>
                      <w:sz w:val="20"/>
                      <w:szCs w:val="20"/>
                      <w:lang w:val="es-ES" w:eastAsia="ko-KR"/>
                    </w:rPr>
                    <w:t>Aplicable a:</w:t>
                  </w:r>
                  <w:r w:rsidRPr="008A7BAF">
                    <w:rPr>
                      <w:sz w:val="20"/>
                      <w:szCs w:val="20"/>
                      <w:lang w:val="es-ES" w:eastAsia="ko-KR"/>
                    </w:rPr>
                    <w:t xml:space="preserve"> OPP en Costa de Marfil y Ghana</w:t>
                  </w:r>
                </w:p>
              </w:tc>
            </w:tr>
            <w:tr w:rsidR="00FA51FA" w:rsidRPr="00283B16" w14:paraId="6D72340D" w14:textId="77777777" w:rsidTr="001414F0">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14:paraId="3C1D623D" w14:textId="77777777" w:rsidR="00FA51FA" w:rsidRPr="008A7BAF" w:rsidRDefault="00FA51FA" w:rsidP="0060303C">
                  <w:pPr>
                    <w:framePr w:hSpace="180" w:wrap="around" w:vAnchor="text" w:hAnchor="margin" w:y="699"/>
                    <w:spacing w:before="120" w:after="120" w:line="240" w:lineRule="auto"/>
                    <w:jc w:val="left"/>
                    <w:rPr>
                      <w:rFonts w:cs="Arial"/>
                      <w:b/>
                      <w:sz w:val="20"/>
                      <w:szCs w:val="20"/>
                      <w:lang w:val="es-ES" w:eastAsia="en-US"/>
                    </w:rPr>
                  </w:pPr>
                  <w:r w:rsidRPr="008A7BAF">
                    <w:rPr>
                      <w:b/>
                      <w:sz w:val="20"/>
                      <w:szCs w:val="20"/>
                      <w:lang w:val="es-ES" w:eastAsia="ko-KR"/>
                    </w:rPr>
                    <w:t>Año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4E881D" w14:textId="77777777" w:rsidR="00FA51FA" w:rsidRPr="008A7BAF" w:rsidRDefault="00FA51FA" w:rsidP="0060303C">
                  <w:pPr>
                    <w:framePr w:hSpace="180" w:wrap="around" w:vAnchor="text" w:hAnchor="margin" w:y="699"/>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hideMark/>
                </w:tcPr>
                <w:p w14:paraId="35C8A517" w14:textId="77777777" w:rsidR="00FA51FA" w:rsidRPr="008A7BAF" w:rsidRDefault="00FA51FA" w:rsidP="0060303C">
                  <w:pPr>
                    <w:framePr w:hSpace="180" w:wrap="around" w:vAnchor="text" w:hAnchor="margin" w:y="699"/>
                    <w:spacing w:before="120" w:after="120" w:line="240" w:lineRule="auto"/>
                    <w:jc w:val="left"/>
                    <w:rPr>
                      <w:sz w:val="20"/>
                      <w:szCs w:val="20"/>
                      <w:lang w:val="es-ES" w:eastAsia="ko-KR"/>
                    </w:rPr>
                  </w:pPr>
                  <w:r w:rsidRPr="008A7BAF">
                    <w:rPr>
                      <w:sz w:val="20"/>
                      <w:szCs w:val="20"/>
                      <w:lang w:val="es-ES" w:eastAsia="ko-KR"/>
                    </w:rPr>
                    <w:t>Cuando sus miembros proporcionan o alquilan su tierra a un operador agrícola, como un aparcero, arrendatario o cuidadores de las fincas para producir cacao en sus fincas, o cuando sus miembros son operadores agrícolas y no propietarios de la tierra, usted se asegura de que existan contratos legalmente vinculantes que detallan el acuerdo entre el operador y el propietario de la finca. Esto incluye la parte de la producción de la finca y los beneficios del Comercio Justo Fairtrade (pagos de diferenciales de precio mínimo y prima Fairtrade, capacitación y apoyo) entre el propietario de la finca y el administrador de la finca, y las contribuciones de cada parte al acuerdo, como tierra, vivienda, capital operativo, administración, mano de obra, rentas u otros. Usted se asegura de que los operadores agrícolas conozcan sus derechos y responsabilidades, tengan una copia firmada del contrato y comprendan el contenido al facilitarlo en un formato y en un idioma que puedan comprender.</w:t>
                  </w:r>
                </w:p>
              </w:tc>
            </w:tr>
          </w:tbl>
          <w:p w14:paraId="5143C89D" w14:textId="77777777" w:rsidR="00FA51FA" w:rsidRPr="008A7BAF" w:rsidRDefault="00FA51FA" w:rsidP="001F3AA2">
            <w:pPr>
              <w:spacing w:before="120" w:after="120" w:line="240" w:lineRule="auto"/>
              <w:jc w:val="left"/>
              <w:rPr>
                <w:rFonts w:eastAsia="SimSun" w:cs="Arial"/>
                <w:szCs w:val="22"/>
                <w:lang w:val="es-ES" w:eastAsia="zh-CN"/>
              </w:rPr>
            </w:pPr>
            <w:r w:rsidRPr="008A7BAF">
              <w:rPr>
                <w:rFonts w:eastAsia="SimSun" w:cs="Arial"/>
                <w:b/>
                <w:szCs w:val="22"/>
                <w:lang w:val="es-ES" w:eastAsia="zh-CN"/>
              </w:rPr>
              <w:t xml:space="preserve">Justificación: </w:t>
            </w:r>
            <w:r w:rsidRPr="008A7BAF">
              <w:rPr>
                <w:rFonts w:eastAsia="SimSun" w:cs="Arial"/>
                <w:szCs w:val="22"/>
                <w:lang w:val="es-ES" w:eastAsia="zh-CN"/>
              </w:rPr>
              <w:t>El contrato entre el operador de la finca y el propietario de la tierra otorgará seguridad y estabilidad al operador de la finca y aclarará cómo se van a repartir los beneficios del Comercio Justo Fairtrade.</w:t>
            </w:r>
          </w:p>
          <w:p w14:paraId="30740C79" w14:textId="77777777" w:rsidR="00FA51FA" w:rsidRPr="008A7BAF" w:rsidRDefault="00FA51FA" w:rsidP="001F3AA2">
            <w:pPr>
              <w:spacing w:before="120" w:after="120" w:line="240" w:lineRule="auto"/>
              <w:jc w:val="left"/>
              <w:rPr>
                <w:lang w:val="es-ES"/>
              </w:rPr>
            </w:pPr>
            <w:r w:rsidRPr="008A7BAF">
              <w:rPr>
                <w:rFonts w:eastAsia="SimSun" w:cs="Arial"/>
                <w:b/>
                <w:szCs w:val="22"/>
                <w:lang w:val="es-ES" w:eastAsia="zh-CN"/>
              </w:rPr>
              <w:t>Implicaciones</w:t>
            </w:r>
            <w:r w:rsidRPr="008A7BAF">
              <w:rPr>
                <w:b/>
                <w:lang w:val="es-ES"/>
              </w:rPr>
              <w:t>:</w:t>
            </w:r>
            <w:r w:rsidRPr="008A7BAF">
              <w:rPr>
                <w:lang w:val="es-ES"/>
              </w:rPr>
              <w:t xml:space="preserve"> Requerirá un proceso de coordinación, esfuerzo adicional y trabajo por parte de la OPP.</w:t>
            </w:r>
          </w:p>
          <w:p w14:paraId="6F0F44D6"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5.2.1 ¿Está de acuerdo con este requisito?</w:t>
            </w:r>
          </w:p>
          <w:p w14:paraId="37D0BF80"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5E4F71C8"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28CCEF28"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58FFA1C7"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61EE3DBC" w14:textId="77777777" w:rsidR="00FA51FA" w:rsidRPr="008A7BAF" w:rsidRDefault="00FA51FA" w:rsidP="001F3AA2">
            <w:pPr>
              <w:keepNext/>
              <w:keepLines/>
              <w:tabs>
                <w:tab w:val="left" w:pos="735"/>
              </w:tabs>
              <w:spacing w:before="120" w:after="120" w:line="240" w:lineRule="auto"/>
              <w:rPr>
                <w:b/>
                <w:color w:val="00B9E4" w:themeColor="background2"/>
                <w:lang w:val="es-ES"/>
              </w:rPr>
            </w:pPr>
            <w:r w:rsidRPr="008A7BAF">
              <w:rPr>
                <w:b/>
                <w:color w:val="00B9E4" w:themeColor="background2"/>
                <w:lang w:val="es-ES"/>
              </w:rPr>
              <w:t>Si ha seleccionado “parcialmente de acuerdo” o “en desacuerdo”, explique los motivos.</w:t>
            </w:r>
          </w:p>
          <w:p w14:paraId="0BC34B76" w14:textId="77777777" w:rsidR="00FA51FA" w:rsidRPr="008A7BAF" w:rsidRDefault="00FA51FA" w:rsidP="001F3AA2">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E32B280"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5.2.2 En una escala del 1 al 5, ¿cómo calificaría </w:t>
            </w:r>
            <w:r>
              <w:rPr>
                <w:b/>
                <w:color w:val="00B9E4" w:themeColor="background2"/>
                <w:lang w:val="es-ES"/>
              </w:rPr>
              <w:t>los esfuerzos necesarios</w:t>
            </w:r>
            <w:r w:rsidRPr="008A7BAF">
              <w:rPr>
                <w:b/>
                <w:color w:val="00B9E4" w:themeColor="background2"/>
                <w:lang w:val="es-ES"/>
              </w:rPr>
              <w:t xml:space="preserve"> para cumplir este requisito? (Siendo 1 el menor esfuerzo y 5 el mayor)</w:t>
            </w:r>
          </w:p>
          <w:p w14:paraId="59F6C106"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6A57EBED"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4A02E0C1"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6B75170A"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0601CD0D"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0E242D4A" w14:textId="3705DF98"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5.2.3 Si ha seleccionado 3, 4 o 5, ¿cuál es el desafío/ dificultad principal que </w:t>
            </w:r>
            <w:r w:rsidR="001F3AA2" w:rsidRPr="008A7BAF">
              <w:rPr>
                <w:b/>
                <w:color w:val="00B9E4" w:themeColor="background2"/>
                <w:lang w:val="es-ES"/>
              </w:rPr>
              <w:t>espera?</w:t>
            </w:r>
          </w:p>
          <w:p w14:paraId="1CEA20E3" w14:textId="77777777" w:rsidR="00FA51FA" w:rsidRPr="008A7BAF" w:rsidRDefault="00FA51FA" w:rsidP="001F3AA2">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CFC765C"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5.2.4 ¿Fairtrade debería aceptar contratos verbales como el acuerdo formal entre el propietario de la tierra y el operador agrícola si la legislación nacional o el contexto lo permite? </w:t>
            </w:r>
          </w:p>
          <w:p w14:paraId="5C5595B7"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Sí</w:t>
            </w:r>
          </w:p>
          <w:p w14:paraId="5A5D75B4"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w:t>
            </w:r>
          </w:p>
          <w:p w14:paraId="4E796DA1"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236FA144" w14:textId="77777777" w:rsidR="00FA51FA" w:rsidRPr="008A7BAF" w:rsidRDefault="00FA51FA" w:rsidP="001F3AA2">
            <w:pPr>
              <w:spacing w:after="120" w:line="240" w:lineRule="auto"/>
              <w:jc w:val="left"/>
              <w:rPr>
                <w:b/>
                <w:color w:val="00B9E4" w:themeColor="background2"/>
                <w:lang w:val="es-ES"/>
              </w:rPr>
            </w:pPr>
          </w:p>
          <w:p w14:paraId="0C8A7723" w14:textId="77777777" w:rsidR="00FA51FA" w:rsidRPr="008A7BAF" w:rsidRDefault="00FA51FA" w:rsidP="001F3AA2">
            <w:pPr>
              <w:keepNext/>
              <w:keepLines/>
              <w:tabs>
                <w:tab w:val="left" w:pos="2993"/>
              </w:tabs>
              <w:spacing w:before="120" w:after="120" w:line="240" w:lineRule="auto"/>
              <w:rPr>
                <w:b/>
                <w:color w:val="000000" w:themeColor="text1"/>
                <w:lang w:val="es-ES"/>
              </w:rPr>
            </w:pPr>
            <w:r w:rsidRPr="008A7BAF">
              <w:rPr>
                <w:b/>
                <w:color w:val="000000" w:themeColor="text1"/>
                <w:lang w:val="es-ES"/>
              </w:rPr>
              <w:t>5.3 Informes de la OPP</w:t>
            </w:r>
          </w:p>
          <w:p w14:paraId="37092D7E" w14:textId="77777777" w:rsidR="00FA51FA" w:rsidRPr="008A7BAF" w:rsidRDefault="00FA51FA" w:rsidP="001F3AA2">
            <w:pPr>
              <w:keepNext/>
              <w:keepLines/>
              <w:tabs>
                <w:tab w:val="left" w:pos="2993"/>
              </w:tabs>
              <w:spacing w:before="120" w:after="120" w:line="240" w:lineRule="auto"/>
              <w:rPr>
                <w:i/>
                <w:color w:val="000000" w:themeColor="text1"/>
                <w:lang w:val="es-ES"/>
              </w:rPr>
            </w:pPr>
            <w:r w:rsidRPr="008A7BAF">
              <w:rPr>
                <w:i/>
                <w:color w:val="000000" w:themeColor="text1"/>
                <w:lang w:val="es-ES"/>
              </w:rPr>
              <w:t>Se sugiere la implantación de este requisito en Costa de Marfil y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FA51FA" w:rsidRPr="00283B16" w14:paraId="380EDCE9" w14:textId="77777777" w:rsidTr="001414F0">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301F4" w14:textId="77777777" w:rsidR="00FA51FA" w:rsidRPr="008A7BAF" w:rsidRDefault="00FA51FA" w:rsidP="0060303C">
                  <w:pPr>
                    <w:framePr w:hSpace="180" w:wrap="around" w:vAnchor="text" w:hAnchor="margin" w:y="699"/>
                    <w:spacing w:line="240" w:lineRule="auto"/>
                    <w:jc w:val="left"/>
                    <w:rPr>
                      <w:sz w:val="20"/>
                      <w:szCs w:val="20"/>
                      <w:lang w:val="es-ES" w:eastAsia="ko-KR"/>
                    </w:rPr>
                  </w:pPr>
                  <w:r w:rsidRPr="008A7BAF">
                    <w:rPr>
                      <w:b/>
                      <w:sz w:val="20"/>
                      <w:szCs w:val="20"/>
                      <w:lang w:val="es-ES" w:eastAsia="ko-KR"/>
                    </w:rPr>
                    <w:t>Aplicable a:</w:t>
                  </w:r>
                  <w:r w:rsidRPr="008A7BAF">
                    <w:rPr>
                      <w:sz w:val="20"/>
                      <w:szCs w:val="20"/>
                      <w:lang w:val="es-ES" w:eastAsia="ko-KR"/>
                    </w:rPr>
                    <w:t xml:space="preserve"> OPP en Costa de Marfil y Ghana</w:t>
                  </w:r>
                </w:p>
              </w:tc>
            </w:tr>
            <w:tr w:rsidR="00FA51FA" w:rsidRPr="00283B16" w14:paraId="2A9C0DC8" w14:textId="77777777" w:rsidTr="001414F0">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D3DA672" w14:textId="77777777" w:rsidR="00FA51FA" w:rsidRPr="008A7BAF" w:rsidRDefault="00FA51FA" w:rsidP="0060303C">
                  <w:pPr>
                    <w:framePr w:hSpace="180" w:wrap="around" w:vAnchor="text" w:hAnchor="margin" w:y="699"/>
                    <w:spacing w:before="120" w:after="120" w:line="240" w:lineRule="auto"/>
                    <w:jc w:val="left"/>
                    <w:rPr>
                      <w:rFonts w:cs="Arial"/>
                      <w:b/>
                      <w:sz w:val="20"/>
                      <w:szCs w:val="20"/>
                      <w:lang w:val="es-ES" w:eastAsia="en-US"/>
                    </w:rPr>
                  </w:pPr>
                  <w:r w:rsidRPr="008A7BAF">
                    <w:rPr>
                      <w:b/>
                      <w:sz w:val="20"/>
                      <w:szCs w:val="20"/>
                      <w:lang w:val="es-ES" w:eastAsia="ko-KR"/>
                    </w:rPr>
                    <w:t>Año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127280D" w14:textId="77777777" w:rsidR="00FA51FA" w:rsidRPr="008A7BAF" w:rsidRDefault="00FA51FA" w:rsidP="0060303C">
                  <w:pPr>
                    <w:framePr w:hSpace="180" w:wrap="around" w:vAnchor="text" w:hAnchor="margin" w:y="699"/>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46383CE2" w14:textId="77777777" w:rsidR="00FA51FA" w:rsidRPr="008A7BAF" w:rsidRDefault="00FA51FA" w:rsidP="0060303C">
                  <w:pPr>
                    <w:framePr w:hSpace="180" w:wrap="around" w:vAnchor="text" w:hAnchor="margin" w:y="699"/>
                    <w:spacing w:line="240" w:lineRule="auto"/>
                    <w:jc w:val="left"/>
                    <w:rPr>
                      <w:sz w:val="20"/>
                      <w:szCs w:val="20"/>
                      <w:lang w:val="es-ES" w:eastAsia="ko-KR"/>
                    </w:rPr>
                  </w:pPr>
                  <w:r w:rsidRPr="008A7BAF">
                    <w:rPr>
                      <w:sz w:val="20"/>
                      <w:szCs w:val="20"/>
                      <w:lang w:val="es-ES" w:eastAsia="ko-KR"/>
                    </w:rPr>
                    <w:t>Usted presenta a Fairtrade International todos los años un informe con sus datos. Los datos se presentan utilizando la plantilla disponible e incluyen:</w:t>
                  </w:r>
                </w:p>
                <w:p w14:paraId="768492D9" w14:textId="77777777" w:rsidR="00FA51FA" w:rsidRPr="008A7BAF" w:rsidRDefault="00FA51FA" w:rsidP="0060303C">
                  <w:pPr>
                    <w:framePr w:hSpace="180" w:wrap="around" w:vAnchor="text" w:hAnchor="margin" w:y="699"/>
                    <w:spacing w:line="240" w:lineRule="auto"/>
                    <w:jc w:val="left"/>
                    <w:rPr>
                      <w:b/>
                      <w:sz w:val="20"/>
                      <w:szCs w:val="20"/>
                      <w:lang w:val="es-ES" w:eastAsia="ko-KR"/>
                    </w:rPr>
                  </w:pPr>
                  <w:r w:rsidRPr="008A7BAF">
                    <w:rPr>
                      <w:b/>
                      <w:sz w:val="20"/>
                      <w:szCs w:val="20"/>
                      <w:lang w:val="es-ES" w:eastAsia="ko-KR"/>
                    </w:rPr>
                    <w:t>Registros de los operadores agrícolas:</w:t>
                  </w:r>
                </w:p>
                <w:p w14:paraId="57028C7C" w14:textId="77777777" w:rsidR="00FA51FA" w:rsidRPr="008A7BAF" w:rsidRDefault="00FA51FA" w:rsidP="0060303C">
                  <w:pPr>
                    <w:pStyle w:val="ListParagraph"/>
                    <w:framePr w:hSpace="180" w:wrap="around" w:vAnchor="text" w:hAnchor="margin" w:y="699"/>
                    <w:numPr>
                      <w:ilvl w:val="0"/>
                      <w:numId w:val="15"/>
                    </w:numPr>
                    <w:spacing w:line="240" w:lineRule="auto"/>
                    <w:jc w:val="left"/>
                    <w:rPr>
                      <w:sz w:val="20"/>
                      <w:szCs w:val="20"/>
                      <w:lang w:val="es-ES" w:eastAsia="ko-KR"/>
                    </w:rPr>
                  </w:pPr>
                  <w:r w:rsidRPr="008A7BAF">
                    <w:rPr>
                      <w:sz w:val="20"/>
                      <w:szCs w:val="20"/>
                      <w:lang w:val="es-ES" w:eastAsia="ko-KR"/>
                    </w:rPr>
                    <w:t xml:space="preserve">Número de operadores agrícolas por tipo (aparcero, arrendatario o cuidador de la finca) </w:t>
                  </w:r>
                </w:p>
                <w:p w14:paraId="17D4626B" w14:textId="77777777" w:rsidR="00FA51FA" w:rsidRPr="008A7BAF" w:rsidRDefault="00FA51FA" w:rsidP="0060303C">
                  <w:pPr>
                    <w:pStyle w:val="ListParagraph"/>
                    <w:framePr w:hSpace="180" w:wrap="around" w:vAnchor="text" w:hAnchor="margin" w:y="699"/>
                    <w:numPr>
                      <w:ilvl w:val="0"/>
                      <w:numId w:val="15"/>
                    </w:numPr>
                    <w:spacing w:line="240" w:lineRule="auto"/>
                    <w:jc w:val="left"/>
                    <w:rPr>
                      <w:sz w:val="20"/>
                      <w:szCs w:val="20"/>
                      <w:lang w:val="es-ES" w:eastAsia="ko-KR"/>
                    </w:rPr>
                  </w:pPr>
                  <w:r w:rsidRPr="008A7BAF">
                    <w:rPr>
                      <w:sz w:val="20"/>
                      <w:szCs w:val="20"/>
                      <w:lang w:val="es-ES" w:eastAsia="ko-KR"/>
                    </w:rPr>
                    <w:t>Número de operadores agrícolas por tipo (aparcero, arrendatario o cuidador de la finca) que son miembros.</w:t>
                  </w:r>
                </w:p>
                <w:p w14:paraId="49D04F87" w14:textId="77777777" w:rsidR="00FA51FA" w:rsidRPr="008A7BAF" w:rsidRDefault="00FA51FA" w:rsidP="0060303C">
                  <w:pPr>
                    <w:pStyle w:val="ListParagraph"/>
                    <w:framePr w:hSpace="180" w:wrap="around" w:vAnchor="text" w:hAnchor="margin" w:y="699"/>
                    <w:numPr>
                      <w:ilvl w:val="0"/>
                      <w:numId w:val="15"/>
                    </w:numPr>
                    <w:spacing w:line="240" w:lineRule="auto"/>
                    <w:jc w:val="left"/>
                    <w:rPr>
                      <w:sz w:val="20"/>
                      <w:szCs w:val="20"/>
                      <w:lang w:val="es-ES" w:eastAsia="ko-KR"/>
                    </w:rPr>
                  </w:pPr>
                  <w:r w:rsidRPr="008A7BAF">
                    <w:rPr>
                      <w:sz w:val="20"/>
                      <w:szCs w:val="20"/>
                      <w:lang w:val="es-ES" w:eastAsia="ko-KR"/>
                    </w:rPr>
                    <w:t>Porcentaje de fincas cubiertas por la certificación de la OPP que son operadas por: aparceros, agricultores arrendatarios, o cuidador de la finca, propietarios</w:t>
                  </w:r>
                </w:p>
                <w:p w14:paraId="5787D1C5" w14:textId="77777777" w:rsidR="00FA51FA" w:rsidRPr="008A7BAF" w:rsidRDefault="00FA51FA" w:rsidP="0060303C">
                  <w:pPr>
                    <w:pStyle w:val="ListParagraph"/>
                    <w:framePr w:hSpace="180" w:wrap="around" w:vAnchor="text" w:hAnchor="margin" w:y="699"/>
                    <w:numPr>
                      <w:ilvl w:val="0"/>
                      <w:numId w:val="15"/>
                    </w:numPr>
                    <w:spacing w:line="240" w:lineRule="auto"/>
                    <w:jc w:val="left"/>
                    <w:rPr>
                      <w:sz w:val="20"/>
                      <w:szCs w:val="20"/>
                      <w:lang w:val="es-ES" w:eastAsia="ko-KR"/>
                    </w:rPr>
                  </w:pPr>
                  <w:r w:rsidRPr="008A7BAF">
                    <w:rPr>
                      <w:sz w:val="20"/>
                      <w:szCs w:val="20"/>
                      <w:lang w:val="es-ES" w:eastAsia="ko-KR"/>
                    </w:rPr>
                    <w:t>Número de operadores agrícolas por tipo (aparcero, arrendatario o cuidador de la finca) para los que se ha establecido el acuerdo con el propietario durante: 0-5 años, 5-10 años, 10-20 años, más de 20 años.</w:t>
                  </w:r>
                </w:p>
                <w:p w14:paraId="108769B5" w14:textId="77777777" w:rsidR="00FA51FA" w:rsidRPr="008A7BAF" w:rsidRDefault="00FA51FA" w:rsidP="0060303C">
                  <w:pPr>
                    <w:framePr w:hSpace="180" w:wrap="around" w:vAnchor="text" w:hAnchor="margin" w:y="699"/>
                    <w:spacing w:line="240" w:lineRule="auto"/>
                    <w:jc w:val="left"/>
                    <w:rPr>
                      <w:b/>
                      <w:sz w:val="20"/>
                      <w:szCs w:val="20"/>
                      <w:lang w:val="es-ES" w:eastAsia="ko-KR"/>
                    </w:rPr>
                  </w:pPr>
                  <w:r w:rsidRPr="008A7BAF">
                    <w:rPr>
                      <w:b/>
                      <w:sz w:val="20"/>
                      <w:szCs w:val="20"/>
                      <w:lang w:val="es-ES" w:eastAsia="ko-KR"/>
                    </w:rPr>
                    <w:t>Acuerdos formales entre los propietarios de las fincas y los operadores agrícolas:</w:t>
                  </w:r>
                </w:p>
                <w:p w14:paraId="35EEF0E3" w14:textId="77777777" w:rsidR="00FA51FA" w:rsidRPr="008A7BAF" w:rsidRDefault="00FA51FA" w:rsidP="0060303C">
                  <w:pPr>
                    <w:pStyle w:val="ListParagraph"/>
                    <w:framePr w:hSpace="180" w:wrap="around" w:vAnchor="text" w:hAnchor="margin" w:y="699"/>
                    <w:numPr>
                      <w:ilvl w:val="0"/>
                      <w:numId w:val="34"/>
                    </w:numPr>
                    <w:spacing w:line="240" w:lineRule="auto"/>
                    <w:jc w:val="left"/>
                    <w:rPr>
                      <w:sz w:val="20"/>
                      <w:szCs w:val="20"/>
                      <w:lang w:val="es-ES" w:eastAsia="ko-KR"/>
                    </w:rPr>
                  </w:pPr>
                  <w:r w:rsidRPr="008A7BAF">
                    <w:rPr>
                      <w:sz w:val="20"/>
                      <w:szCs w:val="20"/>
                      <w:lang w:val="es-ES" w:eastAsia="ko-KR"/>
                    </w:rPr>
                    <w:t>Número de operadores agrícolas por tipo que tienen un contrato legalmente vinculante con el propietario de la finca.</w:t>
                  </w:r>
                </w:p>
              </w:tc>
            </w:tr>
          </w:tbl>
          <w:p w14:paraId="2F3078E2" w14:textId="73512A9B" w:rsidR="00FA51FA" w:rsidRPr="008A7BAF" w:rsidRDefault="00FA51FA" w:rsidP="001F3AA2">
            <w:pPr>
              <w:keepNext/>
              <w:keepLines/>
              <w:tabs>
                <w:tab w:val="left" w:pos="2993"/>
              </w:tabs>
              <w:spacing w:before="120" w:after="120" w:line="240" w:lineRule="auto"/>
              <w:rPr>
                <w:lang w:val="es-ES"/>
              </w:rPr>
            </w:pPr>
            <w:r w:rsidRPr="008A7BAF">
              <w:rPr>
                <w:b/>
                <w:lang w:val="es-ES"/>
              </w:rPr>
              <w:t xml:space="preserve">Justificación: </w:t>
            </w:r>
            <w:r w:rsidRPr="008A7BAF">
              <w:rPr>
                <w:lang w:val="es-ES"/>
              </w:rPr>
              <w:t>Los indicadores sobre reportes se compartirán anualmente con Fairtrade International, para reportar las intervenciones Fairtrade y ofrecer informes agregados y anónimos al público o las partes interesadas que lo soliciten. Esto ayudará a cumplir tanto con las demandas regulatorias como con las demandas de los clientes; esto también ayudará a mostrar el impacto del requisito a nivel de agricultor.</w:t>
            </w:r>
          </w:p>
          <w:p w14:paraId="719A41B4" w14:textId="77777777" w:rsidR="00FA51FA" w:rsidRPr="008A7BAF" w:rsidRDefault="00FA51FA" w:rsidP="001F3AA2">
            <w:pPr>
              <w:keepNext/>
              <w:keepLines/>
              <w:tabs>
                <w:tab w:val="left" w:pos="2993"/>
              </w:tabs>
              <w:spacing w:before="120" w:after="120" w:line="240" w:lineRule="auto"/>
              <w:rPr>
                <w:lang w:val="es-ES"/>
              </w:rPr>
            </w:pPr>
            <w:r w:rsidRPr="008A7BAF">
              <w:rPr>
                <w:b/>
                <w:lang w:val="es-ES"/>
              </w:rPr>
              <w:t xml:space="preserve">Implicaciones: </w:t>
            </w:r>
            <w:r w:rsidRPr="008A7BAF">
              <w:rPr>
                <w:lang w:val="es-ES"/>
              </w:rPr>
              <w:t>Requiere una carga administrativa adicional para la OPP.</w:t>
            </w:r>
          </w:p>
          <w:p w14:paraId="45D77ACB"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5.3.1 ¿Está de acuerdo con este requisito?</w:t>
            </w:r>
          </w:p>
          <w:p w14:paraId="768EA6DE"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59A48CC8"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18B9B17F"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6DB0AA3" w14:textId="77777777" w:rsidR="00FA51FA" w:rsidRPr="008A7BAF" w:rsidRDefault="00FA51FA"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3C33DD37" w14:textId="77777777" w:rsidR="00FA51FA" w:rsidRPr="008A7BAF" w:rsidRDefault="00FA51FA" w:rsidP="001F3AA2">
            <w:pPr>
              <w:spacing w:line="240" w:lineRule="auto"/>
              <w:rPr>
                <w:b/>
                <w:color w:val="00B9E4" w:themeColor="background2"/>
                <w:lang w:val="es-ES"/>
              </w:rPr>
            </w:pPr>
            <w:r w:rsidRPr="008A7BAF">
              <w:rPr>
                <w:b/>
                <w:color w:val="00B9E4" w:themeColor="background2"/>
                <w:lang w:val="es-ES"/>
              </w:rPr>
              <w:t>Si ha seleccionado “parcialmente de acuerdo” o “en desacuerdo”, explique los</w:t>
            </w:r>
          </w:p>
          <w:p w14:paraId="2CBA6431" w14:textId="77777777" w:rsidR="00FA51FA" w:rsidRPr="008A7BAF" w:rsidRDefault="00FA51FA" w:rsidP="001F3AA2">
            <w:pPr>
              <w:spacing w:line="240" w:lineRule="auto"/>
              <w:rPr>
                <w:b/>
                <w:color w:val="00B9E4" w:themeColor="background2"/>
                <w:lang w:val="es-ES"/>
              </w:rPr>
            </w:pPr>
            <w:r w:rsidRPr="008A7BAF">
              <w:rPr>
                <w:b/>
                <w:color w:val="00B9E4" w:themeColor="background2"/>
                <w:lang w:val="es-ES"/>
              </w:rPr>
              <w:t xml:space="preserve">motivos. </w:t>
            </w:r>
          </w:p>
          <w:p w14:paraId="05A28425" w14:textId="77777777" w:rsidR="00FA51FA" w:rsidRPr="008A7BAF" w:rsidRDefault="00FA51FA" w:rsidP="001F3AA2">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6B438D6" w14:textId="77777777"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5.3.2 En una escala del 1 al 5, ¿cómo calificaría </w:t>
            </w:r>
            <w:r>
              <w:rPr>
                <w:b/>
                <w:color w:val="00B9E4" w:themeColor="background2"/>
                <w:lang w:val="es-ES"/>
              </w:rPr>
              <w:t>los esfuerzos necesarios</w:t>
            </w:r>
            <w:r w:rsidRPr="008A7BAF">
              <w:rPr>
                <w:b/>
                <w:color w:val="00B9E4" w:themeColor="background2"/>
                <w:lang w:val="es-ES"/>
              </w:rPr>
              <w:t xml:space="preserve"> para cumplir este requisito? (Siendo 1 el menor esfuerzo y 5 el mayor)</w:t>
            </w:r>
          </w:p>
          <w:p w14:paraId="0AF548D4"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7EF7B3BF"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7FB79234"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070E3C7"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45DF321E" w14:textId="77777777" w:rsidR="00FA51FA" w:rsidRPr="008A7BAF" w:rsidRDefault="00FA51FA" w:rsidP="001F3AA2">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1E928729" w14:textId="0A837D53" w:rsidR="00FA51FA" w:rsidRPr="008A7BAF" w:rsidRDefault="00FA51FA" w:rsidP="001F3AA2">
            <w:pPr>
              <w:spacing w:after="120" w:line="240" w:lineRule="auto"/>
              <w:jc w:val="left"/>
              <w:rPr>
                <w:b/>
                <w:color w:val="00B9E4" w:themeColor="background2"/>
                <w:lang w:val="es-ES"/>
              </w:rPr>
            </w:pPr>
            <w:r w:rsidRPr="008A7BAF">
              <w:rPr>
                <w:b/>
                <w:color w:val="00B9E4" w:themeColor="background2"/>
                <w:lang w:val="es-ES"/>
              </w:rPr>
              <w:t xml:space="preserve">5.3.3 Si ha seleccionado 3, 4 o 5, ¿cuál es el desafío/ dificultad principal que </w:t>
            </w:r>
            <w:r w:rsidR="001F3AA2" w:rsidRPr="008A7BAF">
              <w:rPr>
                <w:b/>
                <w:color w:val="00B9E4" w:themeColor="background2"/>
                <w:lang w:val="es-ES"/>
              </w:rPr>
              <w:t>espera?</w:t>
            </w:r>
          </w:p>
          <w:p w14:paraId="7657F6B3" w14:textId="77777777" w:rsidR="00FA51FA" w:rsidRPr="008A7BAF" w:rsidRDefault="00FA51FA" w:rsidP="001F3AA2">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7A023D2" w14:textId="77777777" w:rsidR="00FA51FA" w:rsidRPr="008A7BAF" w:rsidRDefault="00FA51FA" w:rsidP="001F3AA2">
            <w:pPr>
              <w:keepNext/>
              <w:keepLines/>
              <w:tabs>
                <w:tab w:val="left" w:pos="735"/>
              </w:tabs>
              <w:spacing w:before="120" w:after="120" w:line="240" w:lineRule="auto"/>
              <w:rPr>
                <w:b/>
                <w:color w:val="00B9E4" w:themeColor="background2"/>
                <w:lang w:val="es-ES"/>
              </w:rPr>
            </w:pPr>
            <w:r w:rsidRPr="008A7BAF">
              <w:rPr>
                <w:b/>
                <w:color w:val="00B9E4" w:themeColor="background2"/>
                <w:lang w:val="es-ES"/>
              </w:rPr>
              <w:t>5.3.4¿Quiere realizar algún otro comentario general sobre los operadores agrícolas en las OPP?</w:t>
            </w:r>
          </w:p>
          <w:p w14:paraId="458AED41" w14:textId="77777777" w:rsidR="00FA51FA" w:rsidRPr="008A7BAF" w:rsidRDefault="00FA51FA" w:rsidP="001F3AA2">
            <w:pPr>
              <w:keepNext/>
              <w:keepLines/>
              <w:spacing w:before="120" w:after="120" w:line="240" w:lineRule="auto"/>
              <w:rPr>
                <w:bCs/>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r>
    </w:tbl>
    <w:p w14:paraId="0F96060B" w14:textId="77777777" w:rsidR="00FA51FA" w:rsidRPr="00FA51FA" w:rsidRDefault="00FA51FA" w:rsidP="00FA51FA">
      <w:pPr>
        <w:rPr>
          <w:lang w:val="es-ES"/>
        </w:rPr>
      </w:pPr>
    </w:p>
    <w:p w14:paraId="5700B61E" w14:textId="54F752AF" w:rsidR="005F4440" w:rsidRPr="008A7BAF" w:rsidRDefault="00FC00B2" w:rsidP="003805BA">
      <w:pPr>
        <w:pStyle w:val="Heading1"/>
        <w:numPr>
          <w:ilvl w:val="0"/>
          <w:numId w:val="3"/>
        </w:numPr>
        <w:spacing w:line="240" w:lineRule="auto"/>
        <w:rPr>
          <w:lang w:val="es-ES"/>
        </w:rPr>
      </w:pPr>
      <w:bookmarkStart w:id="22" w:name="_Toc79664713"/>
      <w:r w:rsidRPr="008A7BAF">
        <w:rPr>
          <w:lang w:val="es-ES"/>
        </w:rPr>
        <w:t>Prácticas comerciales</w:t>
      </w:r>
      <w:bookmarkEnd w:id="22"/>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8A7BAF" w14:paraId="5989B5B2" w14:textId="77777777" w:rsidTr="00425F8C">
        <w:trPr>
          <w:trHeight w:val="1305"/>
        </w:trPr>
        <w:tc>
          <w:tcPr>
            <w:tcW w:w="9245" w:type="dxa"/>
          </w:tcPr>
          <w:p w14:paraId="67EE5359" w14:textId="254CF73F" w:rsidR="00EA758B" w:rsidRPr="008A7BAF" w:rsidRDefault="00EA758B" w:rsidP="003805BA">
            <w:pPr>
              <w:spacing w:before="240" w:after="120" w:line="240" w:lineRule="auto"/>
              <w:rPr>
                <w:rFonts w:cs="Arial"/>
                <w:szCs w:val="20"/>
                <w:lang w:val="es-ES" w:eastAsia="es-ES"/>
              </w:rPr>
            </w:pPr>
            <w:r w:rsidRPr="008A7BAF">
              <w:rPr>
                <w:rFonts w:cs="Arial"/>
                <w:szCs w:val="20"/>
                <w:lang w:val="es-ES" w:eastAsia="es-ES"/>
              </w:rPr>
              <w:t xml:space="preserve">Para Fairtrade es muy importante que las OPP certificadas tengan un número de ventas </w:t>
            </w:r>
            <w:r w:rsidR="00091B13" w:rsidRPr="008A7BAF">
              <w:rPr>
                <w:rFonts w:cs="Arial"/>
                <w:szCs w:val="20"/>
                <w:lang w:val="es-ES" w:eastAsia="es-ES"/>
              </w:rPr>
              <w:t>significativo</w:t>
            </w:r>
            <w:r w:rsidRPr="008A7BAF">
              <w:rPr>
                <w:rFonts w:cs="Arial"/>
                <w:szCs w:val="20"/>
                <w:lang w:val="es-ES" w:eastAsia="es-ES"/>
              </w:rPr>
              <w:t xml:space="preserve"> bajo condiciones Fairtrade. Para lograr un equilibro, el suministro de cacao certificado Fairtrade debe crecer al mismo ritmo o más lento que la demanda de cacao certificado Fairtrade. Desde junio de 2020, las OPP y los comerciantes de cacao que quieran obtener la certificación Fairtrade deben demostrar que ya tienen un comprador para su producto o que su actividad comercial se relaciona con volúmenes adicionales comercializados bajo los términos Fairtrade.</w:t>
            </w:r>
          </w:p>
          <w:p w14:paraId="51577DEE" w14:textId="48C2744B" w:rsidR="00B23CBD" w:rsidRPr="008A7BAF" w:rsidRDefault="00EA758B" w:rsidP="003805BA">
            <w:pPr>
              <w:spacing w:before="240" w:after="120" w:line="240" w:lineRule="auto"/>
              <w:rPr>
                <w:rFonts w:cs="Arial"/>
                <w:szCs w:val="20"/>
                <w:lang w:val="es-ES" w:eastAsia="es-ES"/>
              </w:rPr>
            </w:pPr>
            <w:r w:rsidRPr="008A7BAF">
              <w:rPr>
                <w:rFonts w:cs="Arial"/>
                <w:szCs w:val="20"/>
                <w:lang w:val="es-ES" w:eastAsia="es-ES"/>
              </w:rPr>
              <w:t xml:space="preserve">Pueden </w:t>
            </w:r>
            <w:r w:rsidR="00091B13" w:rsidRPr="008A7BAF">
              <w:rPr>
                <w:rFonts w:cs="Arial"/>
                <w:szCs w:val="20"/>
                <w:lang w:val="es-ES" w:eastAsia="es-ES"/>
              </w:rPr>
              <w:t>encontrar</w:t>
            </w:r>
            <w:r w:rsidRPr="008A7BAF">
              <w:rPr>
                <w:rFonts w:cs="Arial"/>
                <w:szCs w:val="20"/>
                <w:lang w:val="es-ES" w:eastAsia="es-ES"/>
              </w:rPr>
              <w:t xml:space="preserve"> más información sobre este cambio aquí</w:t>
            </w:r>
            <w:r w:rsidR="00B23CBD" w:rsidRPr="008A7BAF">
              <w:rPr>
                <w:rFonts w:cs="Arial"/>
                <w:szCs w:val="20"/>
                <w:lang w:val="es-ES" w:eastAsia="es-ES"/>
              </w:rPr>
              <w:t>: “</w:t>
            </w:r>
            <w:hyperlink r:id="rId22" w:history="1">
              <w:r w:rsidR="00B23CBD" w:rsidRPr="008A7BAF">
                <w:rPr>
                  <w:rStyle w:val="Hyperlink"/>
                  <w:rFonts w:cs="Arial"/>
                  <w:szCs w:val="20"/>
                  <w:lang w:val="es-ES" w:eastAsia="es-ES"/>
                </w:rPr>
                <w:t>N</w:t>
              </w:r>
              <w:r w:rsidRPr="008A7BAF">
                <w:rPr>
                  <w:rStyle w:val="Hyperlink"/>
                  <w:rFonts w:cs="Arial"/>
                  <w:szCs w:val="20"/>
                  <w:lang w:val="es-ES" w:eastAsia="es-ES"/>
                </w:rPr>
                <w:t>uevos</w:t>
              </w:r>
              <w:r w:rsidR="00B23CBD" w:rsidRPr="008A7BAF">
                <w:rPr>
                  <w:rStyle w:val="Hyperlink"/>
                  <w:rFonts w:cs="Arial"/>
                  <w:szCs w:val="20"/>
                  <w:lang w:val="es-ES" w:eastAsia="es-ES"/>
                </w:rPr>
                <w:t xml:space="preserve"> </w:t>
              </w:r>
              <w:r w:rsidRPr="008A7BAF">
                <w:rPr>
                  <w:rStyle w:val="Hyperlink"/>
                  <w:rFonts w:cs="Arial"/>
                  <w:szCs w:val="20"/>
                  <w:lang w:val="es-ES" w:eastAsia="es-ES"/>
                </w:rPr>
                <w:t xml:space="preserve">requisitos para cacao y café </w:t>
              </w:r>
              <w:r w:rsidR="00B23CBD" w:rsidRPr="008A7BAF">
                <w:rPr>
                  <w:rStyle w:val="Hyperlink"/>
                  <w:rFonts w:cs="Arial"/>
                  <w:szCs w:val="20"/>
                  <w:lang w:val="es-ES" w:eastAsia="es-ES"/>
                </w:rPr>
                <w:t xml:space="preserve"> </w:t>
              </w:r>
              <w:r w:rsidRPr="008A7BAF">
                <w:rPr>
                  <w:rStyle w:val="Hyperlink"/>
                  <w:rFonts w:cs="Arial"/>
                  <w:szCs w:val="20"/>
                  <w:lang w:val="es-ES" w:eastAsia="es-ES"/>
                </w:rPr>
                <w:t xml:space="preserve">junio de </w:t>
              </w:r>
              <w:r w:rsidR="00B23CBD" w:rsidRPr="008A7BAF">
                <w:rPr>
                  <w:rStyle w:val="Hyperlink"/>
                  <w:rFonts w:cs="Arial"/>
                  <w:szCs w:val="20"/>
                  <w:lang w:val="es-ES" w:eastAsia="es-ES"/>
                </w:rPr>
                <w:t>2020</w:t>
              </w:r>
            </w:hyperlink>
            <w:r w:rsidR="00B23CBD" w:rsidRPr="008A7BAF">
              <w:rPr>
                <w:rFonts w:cs="Arial"/>
                <w:szCs w:val="20"/>
                <w:lang w:val="es-ES" w:eastAsia="es-ES"/>
              </w:rPr>
              <w:t>”.</w:t>
            </w:r>
            <w:r w:rsidR="003E4D1E" w:rsidRPr="008A7BAF">
              <w:rPr>
                <w:rFonts w:cs="Arial"/>
                <w:szCs w:val="20"/>
                <w:lang w:val="es-ES" w:eastAsia="es-ES"/>
              </w:rPr>
              <w:t xml:space="preserve"> </w:t>
            </w:r>
            <w:r w:rsidR="004D078D" w:rsidRPr="008A7BAF">
              <w:rPr>
                <w:rFonts w:cs="Arial"/>
                <w:szCs w:val="20"/>
                <w:lang w:val="es-ES" w:eastAsia="es-ES"/>
              </w:rPr>
              <w:t xml:space="preserve">Dado que el equilibrio entre la oferta y la demanda y la estabilidad de las cadenas de suministro es tan importante para lograr el objetivo general de Fairtrade de lograr unos ingresos dignos para </w:t>
            </w:r>
            <w:r w:rsidR="00091B13" w:rsidRPr="008A7BAF">
              <w:rPr>
                <w:rFonts w:cs="Arial"/>
                <w:szCs w:val="20"/>
                <w:lang w:val="es-ES" w:eastAsia="es-ES"/>
              </w:rPr>
              <w:t>los</w:t>
            </w:r>
            <w:r w:rsidR="004D078D" w:rsidRPr="008A7BAF">
              <w:rPr>
                <w:rFonts w:cs="Arial"/>
                <w:szCs w:val="20"/>
                <w:lang w:val="es-ES" w:eastAsia="es-ES"/>
              </w:rPr>
              <w:t xml:space="preserve"> </w:t>
            </w:r>
            <w:r w:rsidR="00091B13" w:rsidRPr="008A7BAF">
              <w:rPr>
                <w:rFonts w:cs="Arial"/>
                <w:szCs w:val="20"/>
                <w:lang w:val="es-ES" w:eastAsia="es-ES"/>
              </w:rPr>
              <w:t>agricultores</w:t>
            </w:r>
            <w:r w:rsidR="004D078D" w:rsidRPr="008A7BAF">
              <w:rPr>
                <w:rFonts w:cs="Arial"/>
                <w:szCs w:val="20"/>
                <w:lang w:val="es-ES" w:eastAsia="es-ES"/>
              </w:rPr>
              <w:t xml:space="preserve">, </w:t>
            </w:r>
            <w:r w:rsidR="00091B13" w:rsidRPr="008A7BAF">
              <w:rPr>
                <w:rFonts w:cs="Arial"/>
                <w:szCs w:val="20"/>
                <w:lang w:val="es-ES" w:eastAsia="es-ES"/>
              </w:rPr>
              <w:t>pretendemos</w:t>
            </w:r>
            <w:r w:rsidR="004D078D" w:rsidRPr="008A7BAF">
              <w:rPr>
                <w:rFonts w:cs="Arial"/>
                <w:szCs w:val="20"/>
                <w:lang w:val="es-ES" w:eastAsia="es-ES"/>
              </w:rPr>
              <w:t xml:space="preserve"> explorar cómo Fairtrade puede fortalecer aún más el requisito actual. Según el actual Criterio para OPP, los productores y comerciantes aspirantes deben demostrar que existe un potencial mercado Fairtrade para su producto durante al menos dos años. El potencial de mercado o la demanda se pueden demostrar mediante una carta de intención o un documento similar de algún (potencial) socio comercial que indique un compromiso de dos años y los volúmenes estimados que comprará bajo las condiciones Fairtrade. FLOCERT verifica este requisito durante la auditoría inicial.</w:t>
            </w:r>
          </w:p>
          <w:p w14:paraId="2486F5EB" w14:textId="43CA9E4F" w:rsidR="0031736B" w:rsidRPr="008A7BAF" w:rsidRDefault="00EA758B" w:rsidP="003805BA">
            <w:pPr>
              <w:spacing w:before="240" w:after="120" w:line="240" w:lineRule="auto"/>
              <w:rPr>
                <w:rFonts w:cs="Arial"/>
                <w:szCs w:val="20"/>
                <w:lang w:val="es-ES" w:eastAsia="es-ES"/>
              </w:rPr>
            </w:pPr>
            <w:r w:rsidRPr="008A7BAF">
              <w:rPr>
                <w:rFonts w:cs="Arial"/>
                <w:szCs w:val="20"/>
                <w:lang w:val="es-ES" w:eastAsia="es-ES"/>
              </w:rPr>
              <w:t xml:space="preserve">En Fairtrade </w:t>
            </w:r>
            <w:r w:rsidR="00091B13" w:rsidRPr="008A7BAF">
              <w:rPr>
                <w:rFonts w:cs="Arial"/>
                <w:szCs w:val="20"/>
                <w:lang w:val="es-ES" w:eastAsia="es-ES"/>
              </w:rPr>
              <w:t>continua</w:t>
            </w:r>
            <w:r w:rsidRPr="008A7BAF">
              <w:rPr>
                <w:rFonts w:cs="Arial"/>
                <w:szCs w:val="20"/>
                <w:lang w:val="es-ES" w:eastAsia="es-ES"/>
              </w:rPr>
              <w:t xml:space="preserve"> la preocupa</w:t>
            </w:r>
            <w:r w:rsidR="00AD3123" w:rsidRPr="008A7BAF">
              <w:rPr>
                <w:rFonts w:cs="Arial"/>
                <w:szCs w:val="20"/>
                <w:lang w:val="es-ES" w:eastAsia="es-ES"/>
              </w:rPr>
              <w:t>ción</w:t>
            </w:r>
            <w:r w:rsidRPr="008A7BAF">
              <w:rPr>
                <w:rFonts w:cs="Arial"/>
                <w:szCs w:val="20"/>
                <w:lang w:val="es-ES" w:eastAsia="es-ES"/>
              </w:rPr>
              <w:t xml:space="preserve"> por el equilibrio entre la oferta y la demanda de cacao Fairtrade, </w:t>
            </w:r>
            <w:r w:rsidR="0012080E" w:rsidRPr="008A7BAF">
              <w:rPr>
                <w:rFonts w:cs="Arial"/>
                <w:szCs w:val="20"/>
                <w:lang w:val="es-ES" w:eastAsia="es-ES"/>
              </w:rPr>
              <w:t xml:space="preserve">y se </w:t>
            </w:r>
            <w:r w:rsidRPr="008A7BAF">
              <w:rPr>
                <w:rFonts w:cs="Arial"/>
                <w:szCs w:val="20"/>
                <w:lang w:val="es-ES" w:eastAsia="es-ES"/>
              </w:rPr>
              <w:t>considera</w:t>
            </w:r>
            <w:r w:rsidR="0012080E" w:rsidRPr="008A7BAF">
              <w:rPr>
                <w:rFonts w:cs="Arial"/>
                <w:szCs w:val="20"/>
                <w:lang w:val="es-ES" w:eastAsia="es-ES"/>
              </w:rPr>
              <w:t xml:space="preserve"> un</w:t>
            </w:r>
            <w:r w:rsidRPr="008A7BAF">
              <w:rPr>
                <w:rFonts w:cs="Arial"/>
                <w:szCs w:val="20"/>
                <w:lang w:val="es-ES" w:eastAsia="es-ES"/>
              </w:rPr>
              <w:t xml:space="preserve"> objetivo clave aumentar la proporción </w:t>
            </w:r>
            <w:r w:rsidR="0012080E" w:rsidRPr="008A7BAF">
              <w:rPr>
                <w:rFonts w:cs="Arial"/>
                <w:szCs w:val="20"/>
                <w:lang w:val="es-ES" w:eastAsia="es-ES"/>
              </w:rPr>
              <w:t>de cacao que se</w:t>
            </w:r>
            <w:r w:rsidRPr="008A7BAF">
              <w:rPr>
                <w:rFonts w:cs="Arial"/>
                <w:szCs w:val="20"/>
                <w:lang w:val="es-ES" w:eastAsia="es-ES"/>
              </w:rPr>
              <w:t xml:space="preserve"> produce bajo la certificación Fairtrade</w:t>
            </w:r>
            <w:r w:rsidR="0012080E" w:rsidRPr="008A7BAF">
              <w:rPr>
                <w:rFonts w:cs="Arial"/>
                <w:szCs w:val="20"/>
                <w:lang w:val="es-ES" w:eastAsia="es-ES"/>
              </w:rPr>
              <w:t xml:space="preserve"> del total de cacao vendido.</w:t>
            </w:r>
          </w:p>
          <w:p w14:paraId="689505C5" w14:textId="109C0A23" w:rsidR="00B23CBD" w:rsidRPr="008A7BAF" w:rsidRDefault="0012080E">
            <w:pPr>
              <w:spacing w:before="240" w:after="120" w:line="240" w:lineRule="auto"/>
              <w:rPr>
                <w:rFonts w:cs="Arial"/>
                <w:szCs w:val="20"/>
                <w:lang w:val="es-ES" w:eastAsia="es-ES"/>
              </w:rPr>
            </w:pPr>
            <w:r w:rsidRPr="008A7BAF">
              <w:rPr>
                <w:rFonts w:cs="Arial"/>
                <w:szCs w:val="20"/>
                <w:lang w:val="es-ES" w:eastAsia="es-ES"/>
              </w:rPr>
              <w:t>Además, también abordarse el aumento de la membresía de las cooperativas certificadas Fairtrade ya existentes.</w:t>
            </w:r>
          </w:p>
          <w:p w14:paraId="21D03F88" w14:textId="09053DA6" w:rsidR="006F49BC" w:rsidRPr="008A7BAF" w:rsidRDefault="00FC00B2" w:rsidP="002349B5">
            <w:pPr>
              <w:spacing w:line="240" w:lineRule="auto"/>
              <w:rPr>
                <w:b/>
                <w:lang w:val="es-ES"/>
              </w:rPr>
            </w:pPr>
            <w:r w:rsidRPr="008A7BAF">
              <w:rPr>
                <w:b/>
                <w:lang w:val="es-ES"/>
              </w:rPr>
              <w:t>Las propuestas pretenden</w:t>
            </w:r>
            <w:r w:rsidR="006F49BC" w:rsidRPr="008A7BAF">
              <w:rPr>
                <w:b/>
                <w:lang w:val="es-ES"/>
              </w:rPr>
              <w:t>:</w:t>
            </w:r>
          </w:p>
          <w:p w14:paraId="3A209DFD" w14:textId="50545989" w:rsidR="0012080E" w:rsidRPr="008A7BAF" w:rsidRDefault="0012080E" w:rsidP="0012080E">
            <w:pPr>
              <w:pStyle w:val="ListParagraph"/>
              <w:numPr>
                <w:ilvl w:val="0"/>
                <w:numId w:val="8"/>
              </w:numPr>
              <w:spacing w:after="200" w:line="240" w:lineRule="auto"/>
              <w:rPr>
                <w:rFonts w:eastAsia="SimSun" w:cs="Arial"/>
                <w:szCs w:val="22"/>
                <w:lang w:val="es-ES" w:eastAsia="zh-CN"/>
              </w:rPr>
            </w:pPr>
            <w:r w:rsidRPr="008A7BAF">
              <w:rPr>
                <w:rFonts w:cs="Arial"/>
                <w:szCs w:val="20"/>
                <w:lang w:val="es-ES" w:eastAsia="es-ES"/>
              </w:rPr>
              <w:t xml:space="preserve">Incluir una solución permanente en el criterio Fairtrade para el cacao que </w:t>
            </w:r>
            <w:r w:rsidR="00091B13" w:rsidRPr="008A7BAF">
              <w:rPr>
                <w:rFonts w:cs="Arial"/>
                <w:szCs w:val="20"/>
                <w:lang w:val="es-ES" w:eastAsia="es-ES"/>
              </w:rPr>
              <w:t>limite</w:t>
            </w:r>
            <w:r w:rsidRPr="008A7BAF">
              <w:rPr>
                <w:rFonts w:cs="Arial"/>
                <w:szCs w:val="20"/>
                <w:lang w:val="es-ES" w:eastAsia="es-ES"/>
              </w:rPr>
              <w:t xml:space="preserve"> la entrada de nuevas OPP y exportadores al sistema Fairtrade.</w:t>
            </w:r>
          </w:p>
          <w:p w14:paraId="5115F123" w14:textId="77777777" w:rsidR="0012080E" w:rsidRPr="008A7BAF" w:rsidRDefault="0012080E" w:rsidP="0012080E">
            <w:pPr>
              <w:pStyle w:val="ListParagraph"/>
              <w:numPr>
                <w:ilvl w:val="0"/>
                <w:numId w:val="8"/>
              </w:numPr>
              <w:spacing w:after="200" w:line="240" w:lineRule="auto"/>
              <w:rPr>
                <w:rFonts w:eastAsia="SimSun" w:cs="Arial"/>
                <w:szCs w:val="22"/>
                <w:lang w:val="es-ES" w:eastAsia="zh-CN"/>
              </w:rPr>
            </w:pPr>
            <w:r w:rsidRPr="008A7BAF">
              <w:rPr>
                <w:rFonts w:cs="Arial"/>
                <w:szCs w:val="20"/>
                <w:lang w:val="es-ES" w:eastAsia="es-ES"/>
              </w:rPr>
              <w:t>Establecer un límite para el crecimiento de la membresía de las OPP certificadas Fairtrade existentes en el plazo de un año.</w:t>
            </w:r>
          </w:p>
          <w:p w14:paraId="112706C8" w14:textId="77777777" w:rsidR="0012080E" w:rsidRPr="008A7BAF" w:rsidRDefault="0012080E" w:rsidP="0012080E">
            <w:pPr>
              <w:pStyle w:val="ListParagraph"/>
              <w:numPr>
                <w:ilvl w:val="0"/>
                <w:numId w:val="8"/>
              </w:numPr>
              <w:spacing w:after="200" w:line="240" w:lineRule="auto"/>
              <w:rPr>
                <w:rFonts w:eastAsia="SimSun" w:cs="Arial"/>
                <w:szCs w:val="22"/>
                <w:lang w:val="es-ES" w:eastAsia="zh-CN"/>
              </w:rPr>
            </w:pPr>
            <w:r w:rsidRPr="008A7BAF">
              <w:rPr>
                <w:rFonts w:cs="Arial"/>
                <w:szCs w:val="20"/>
                <w:lang w:val="es-ES" w:eastAsia="es-ES"/>
              </w:rPr>
              <w:t>Brindar transparencia y fiabilidad a los productores certificados Fairtrade con respecto a la asignación de volúmenes de compra por parte de los comerciantes.</w:t>
            </w:r>
          </w:p>
          <w:p w14:paraId="11EEC0C7" w14:textId="14698001" w:rsidR="00924B96" w:rsidRPr="008A7BAF" w:rsidRDefault="0012080E" w:rsidP="0012080E">
            <w:pPr>
              <w:pStyle w:val="ListParagraph"/>
              <w:numPr>
                <w:ilvl w:val="0"/>
                <w:numId w:val="8"/>
              </w:numPr>
              <w:spacing w:after="200" w:line="240" w:lineRule="auto"/>
              <w:rPr>
                <w:rFonts w:eastAsia="SimSun" w:cs="Arial"/>
                <w:szCs w:val="22"/>
                <w:lang w:val="es-ES" w:eastAsia="zh-CN"/>
              </w:rPr>
            </w:pPr>
            <w:r w:rsidRPr="008A7BAF">
              <w:rPr>
                <w:rFonts w:cs="Arial"/>
                <w:szCs w:val="20"/>
                <w:lang w:val="es-ES" w:eastAsia="es-ES"/>
              </w:rPr>
              <w:t>Fomentar las alianzas a largo plazo basadas en compromisos mutuos.</w:t>
            </w:r>
          </w:p>
          <w:p w14:paraId="0DB1C5F3" w14:textId="3E51403F" w:rsidR="00991067" w:rsidRPr="008A7BAF" w:rsidRDefault="000F6ED0" w:rsidP="002349B5">
            <w:pPr>
              <w:spacing w:before="120" w:after="120" w:line="240" w:lineRule="auto"/>
              <w:jc w:val="left"/>
              <w:rPr>
                <w:b/>
                <w:lang w:val="es-ES"/>
              </w:rPr>
            </w:pPr>
            <w:r w:rsidRPr="008A7BAF">
              <w:rPr>
                <w:b/>
                <w:lang w:val="es-ES"/>
              </w:rPr>
              <w:t xml:space="preserve">6.1 </w:t>
            </w:r>
            <w:r w:rsidR="00FC00B2" w:rsidRPr="008A7BAF">
              <w:rPr>
                <w:b/>
                <w:lang w:val="es-ES"/>
              </w:rPr>
              <w:t>Requisitos de entrada para las organizaciones de productores</w:t>
            </w:r>
          </w:p>
          <w:p w14:paraId="455C911A" w14:textId="3039C3EC" w:rsidR="00845B66" w:rsidRPr="001F3AA2" w:rsidRDefault="00FC00B2" w:rsidP="002349B5">
            <w:pPr>
              <w:spacing w:before="120" w:after="120" w:line="240" w:lineRule="auto"/>
              <w:jc w:val="left"/>
              <w:rPr>
                <w:rFonts w:eastAsia="SimSun" w:cs="Arial"/>
                <w:i/>
                <w:szCs w:val="22"/>
                <w:lang w:val="es-ES" w:eastAsia="zh-CN"/>
              </w:rPr>
            </w:pPr>
            <w:r w:rsidRPr="008A7BAF">
              <w:rPr>
                <w:rFonts w:eastAsia="SimSun" w:cs="Arial"/>
                <w:i/>
                <w:szCs w:val="22"/>
                <w:lang w:val="es-ES" w:eastAsia="zh-CN"/>
              </w:rPr>
              <w:t xml:space="preserve">Se sugiere que este requisito se implemente a nivel global.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991067" w:rsidRPr="008A7BAF" w14:paraId="40D54DF7" w14:textId="77777777" w:rsidTr="00542DAA">
              <w:trPr>
                <w:trHeight w:val="48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3B21F" w14:textId="6A132409" w:rsidR="00991067" w:rsidRPr="008A7BAF" w:rsidRDefault="0012080E" w:rsidP="003805BA">
                  <w:pPr>
                    <w:spacing w:line="240" w:lineRule="auto"/>
                    <w:jc w:val="left"/>
                    <w:rPr>
                      <w:sz w:val="20"/>
                      <w:szCs w:val="20"/>
                      <w:lang w:val="es-ES" w:eastAsia="ko-KR"/>
                    </w:rPr>
                  </w:pPr>
                  <w:r w:rsidRPr="008A7BAF">
                    <w:rPr>
                      <w:b/>
                      <w:sz w:val="20"/>
                      <w:szCs w:val="20"/>
                      <w:lang w:val="es-ES" w:eastAsia="ko-KR"/>
                    </w:rPr>
                    <w:t>Aplicable a</w:t>
                  </w:r>
                  <w:r w:rsidR="00991067" w:rsidRPr="008A7BAF">
                    <w:rPr>
                      <w:b/>
                      <w:sz w:val="20"/>
                      <w:szCs w:val="20"/>
                      <w:lang w:val="es-ES" w:eastAsia="ko-KR"/>
                    </w:rPr>
                    <w:t>:</w:t>
                  </w:r>
                  <w:r w:rsidR="00991067" w:rsidRPr="008A7BAF">
                    <w:rPr>
                      <w:sz w:val="20"/>
                      <w:szCs w:val="20"/>
                      <w:lang w:val="es-ES" w:eastAsia="ko-KR"/>
                    </w:rPr>
                    <w:t xml:space="preserve"> </w:t>
                  </w:r>
                  <w:r w:rsidRPr="008A7BAF">
                    <w:rPr>
                      <w:sz w:val="20"/>
                      <w:szCs w:val="20"/>
                      <w:lang w:val="es-ES" w:eastAsia="ko-KR"/>
                    </w:rPr>
                    <w:t>OPP</w:t>
                  </w:r>
                </w:p>
              </w:tc>
            </w:tr>
            <w:tr w:rsidR="00991067" w:rsidRPr="008A7BAF" w14:paraId="6EDFB335"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521CDC90" w14:textId="0C8BD2FC" w:rsidR="00991067" w:rsidRPr="008A7BAF" w:rsidRDefault="0012080E"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846665E" w14:textId="0556F93F" w:rsidR="00991067" w:rsidRPr="008A7BAF" w:rsidRDefault="0012080E"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233AEDA9" w14:textId="78F5C6DD" w:rsidR="00AD3123" w:rsidRPr="008A7BAF" w:rsidRDefault="00AD3123" w:rsidP="003805BA">
                  <w:pPr>
                    <w:spacing w:line="240" w:lineRule="auto"/>
                    <w:jc w:val="left"/>
                    <w:rPr>
                      <w:sz w:val="20"/>
                      <w:szCs w:val="20"/>
                      <w:lang w:val="es-ES" w:eastAsia="ko-KR"/>
                    </w:rPr>
                  </w:pPr>
                  <w:r w:rsidRPr="008A7BAF">
                    <w:rPr>
                      <w:sz w:val="20"/>
                      <w:szCs w:val="20"/>
                      <w:lang w:val="es-ES" w:eastAsia="ko-KR"/>
                    </w:rPr>
                    <w:t>Usted demuestra, proporcionando los siguientes documentos, que es una organización establecida con capacidad administrativa, técnica, comercial y financiera desde al menos dos años antes de solicitar la certificación:</w:t>
                  </w:r>
                </w:p>
                <w:p w14:paraId="328E8CAD" w14:textId="66DA7E1B" w:rsidR="00991067" w:rsidRPr="008A7BAF" w:rsidRDefault="00991067" w:rsidP="003805BA">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r>
                  <w:r w:rsidR="00AD3123" w:rsidRPr="008A7BAF">
                    <w:rPr>
                      <w:sz w:val="20"/>
                      <w:szCs w:val="20"/>
                      <w:lang w:val="es-ES" w:eastAsia="ko-KR"/>
                    </w:rPr>
                    <w:t>Registro legal</w:t>
                  </w:r>
                  <w:r w:rsidRPr="008A7BAF">
                    <w:rPr>
                      <w:sz w:val="20"/>
                      <w:szCs w:val="20"/>
                      <w:lang w:val="es-ES" w:eastAsia="ko-KR"/>
                    </w:rPr>
                    <w:t xml:space="preserve"> </w:t>
                  </w:r>
                </w:p>
                <w:p w14:paraId="21B7876A" w14:textId="4505CAAE" w:rsidR="00991067" w:rsidRPr="008A7BAF" w:rsidRDefault="00991067" w:rsidP="003805BA">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r>
                  <w:r w:rsidR="00AD3123" w:rsidRPr="008A7BAF">
                    <w:rPr>
                      <w:sz w:val="20"/>
                      <w:szCs w:val="20"/>
                      <w:lang w:val="es-ES" w:eastAsia="ko-KR"/>
                    </w:rPr>
                    <w:t>Estados financieros</w:t>
                  </w:r>
                </w:p>
                <w:p w14:paraId="18D2BAB0" w14:textId="0BBAED5B" w:rsidR="00991067" w:rsidRPr="008A7BAF" w:rsidRDefault="00991067" w:rsidP="003805BA">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r>
                  <w:r w:rsidR="00AD3123" w:rsidRPr="008A7BAF">
                    <w:rPr>
                      <w:sz w:val="20"/>
                      <w:szCs w:val="20"/>
                      <w:lang w:val="es-ES" w:eastAsia="ko-KR"/>
                    </w:rPr>
                    <w:t>Registros de comercialización</w:t>
                  </w:r>
                </w:p>
                <w:p w14:paraId="6750A8DC" w14:textId="591FBA4F" w:rsidR="00991067" w:rsidRPr="008A7BAF" w:rsidRDefault="00991067" w:rsidP="003805BA">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r>
                  <w:r w:rsidR="00AD3123" w:rsidRPr="008A7BAF">
                    <w:rPr>
                      <w:sz w:val="20"/>
                      <w:szCs w:val="20"/>
                      <w:lang w:val="es-ES" w:eastAsia="ko-KR"/>
                    </w:rPr>
                    <w:t>Plan de desarrollo empresarial</w:t>
                  </w:r>
                  <w:r w:rsidRPr="008A7BAF">
                    <w:rPr>
                      <w:sz w:val="20"/>
                      <w:szCs w:val="20"/>
                      <w:lang w:val="es-ES" w:eastAsia="ko-KR"/>
                    </w:rPr>
                    <w:t xml:space="preserve"> </w:t>
                  </w:r>
                </w:p>
                <w:p w14:paraId="51661A70" w14:textId="77777777" w:rsidR="00AD3123" w:rsidRPr="008A7BAF" w:rsidRDefault="00991067" w:rsidP="00AD3123">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r>
                  <w:r w:rsidR="00AD3123" w:rsidRPr="008A7BAF">
                    <w:rPr>
                      <w:sz w:val="20"/>
                      <w:szCs w:val="20"/>
                      <w:lang w:val="es-ES" w:eastAsia="ko-KR"/>
                    </w:rPr>
                    <w:t xml:space="preserve">Actas de la Asamblea General </w:t>
                  </w:r>
                </w:p>
                <w:p w14:paraId="2ECD3BBE" w14:textId="03CF7795" w:rsidR="00AD3123" w:rsidRPr="008A7BAF" w:rsidRDefault="00AD3123" w:rsidP="00AD3123">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t>Estados financieros</w:t>
                  </w:r>
                </w:p>
                <w:p w14:paraId="781704D8" w14:textId="77777777" w:rsidR="00F42129" w:rsidRPr="008A7BAF" w:rsidRDefault="00F42129" w:rsidP="00F42129">
                  <w:pPr>
                    <w:spacing w:line="240" w:lineRule="auto"/>
                    <w:ind w:left="723" w:hanging="708"/>
                    <w:jc w:val="left"/>
                    <w:rPr>
                      <w:sz w:val="20"/>
                      <w:szCs w:val="20"/>
                      <w:lang w:val="es-ES" w:eastAsia="ko-KR"/>
                    </w:rPr>
                  </w:pPr>
                  <w:r w:rsidRPr="008A7BAF">
                    <w:rPr>
                      <w:sz w:val="20"/>
                      <w:szCs w:val="20"/>
                      <w:lang w:val="es-ES" w:eastAsia="ko-KR"/>
                    </w:rPr>
                    <w:t xml:space="preserve">Usted </w:t>
                  </w:r>
                  <w:r w:rsidR="00AD3123" w:rsidRPr="008A7BAF">
                    <w:rPr>
                      <w:sz w:val="20"/>
                      <w:szCs w:val="20"/>
                      <w:lang w:val="es-ES" w:eastAsia="ko-KR"/>
                    </w:rPr>
                    <w:t>demuestra que existe un potencial de mercado de Comercio Justo</w:t>
                  </w:r>
                </w:p>
                <w:p w14:paraId="7C454F16" w14:textId="77777777" w:rsidR="00F42129" w:rsidRPr="008A7BAF" w:rsidRDefault="00AD3123" w:rsidP="00F42129">
                  <w:pPr>
                    <w:spacing w:line="240" w:lineRule="auto"/>
                    <w:ind w:left="723" w:hanging="708"/>
                    <w:jc w:val="left"/>
                    <w:rPr>
                      <w:sz w:val="20"/>
                      <w:szCs w:val="20"/>
                      <w:lang w:val="es-ES" w:eastAsia="ko-KR"/>
                    </w:rPr>
                  </w:pPr>
                  <w:r w:rsidRPr="008A7BAF">
                    <w:rPr>
                      <w:sz w:val="20"/>
                      <w:szCs w:val="20"/>
                      <w:lang w:val="es-ES" w:eastAsia="ko-KR"/>
                    </w:rPr>
                    <w:t xml:space="preserve">Fairtrade para su producto durante al menos dos años. </w:t>
                  </w:r>
                  <w:r w:rsidR="00F42129" w:rsidRPr="008A7BAF">
                    <w:rPr>
                      <w:sz w:val="20"/>
                      <w:szCs w:val="20"/>
                      <w:lang w:val="es-ES" w:eastAsia="ko-KR"/>
                    </w:rPr>
                    <w:t xml:space="preserve">El potencial de </w:t>
                  </w:r>
                </w:p>
                <w:p w14:paraId="0B958103" w14:textId="77777777" w:rsidR="00F42129" w:rsidRPr="008A7BAF" w:rsidRDefault="00F42129" w:rsidP="00F42129">
                  <w:pPr>
                    <w:spacing w:line="240" w:lineRule="auto"/>
                    <w:ind w:left="723" w:hanging="708"/>
                    <w:jc w:val="left"/>
                    <w:rPr>
                      <w:sz w:val="20"/>
                      <w:szCs w:val="20"/>
                      <w:lang w:val="es-ES" w:eastAsia="ko-KR"/>
                    </w:rPr>
                  </w:pPr>
                  <w:r w:rsidRPr="008A7BAF">
                    <w:rPr>
                      <w:sz w:val="20"/>
                      <w:szCs w:val="20"/>
                      <w:lang w:val="es-ES" w:eastAsia="ko-KR"/>
                    </w:rPr>
                    <w:t xml:space="preserve">mercado o la demanda se pueden demostrar mediante una carta de </w:t>
                  </w:r>
                </w:p>
                <w:p w14:paraId="1C96A78C" w14:textId="77777777" w:rsidR="00F42129" w:rsidRPr="008A7BAF" w:rsidRDefault="00F42129" w:rsidP="00F42129">
                  <w:pPr>
                    <w:spacing w:line="240" w:lineRule="auto"/>
                    <w:ind w:left="723" w:hanging="708"/>
                    <w:jc w:val="left"/>
                    <w:rPr>
                      <w:sz w:val="20"/>
                      <w:szCs w:val="20"/>
                      <w:lang w:val="es-ES" w:eastAsia="ko-KR"/>
                    </w:rPr>
                  </w:pPr>
                  <w:r w:rsidRPr="008A7BAF">
                    <w:rPr>
                      <w:sz w:val="20"/>
                      <w:szCs w:val="20"/>
                      <w:lang w:val="es-ES" w:eastAsia="ko-KR"/>
                    </w:rPr>
                    <w:t xml:space="preserve">intención o un documento similar de algún (previsto) comprador final que </w:t>
                  </w:r>
                </w:p>
                <w:p w14:paraId="3A1FFC87" w14:textId="77777777" w:rsidR="00F42129" w:rsidRPr="008A7BAF" w:rsidRDefault="00F42129" w:rsidP="00F42129">
                  <w:pPr>
                    <w:spacing w:line="240" w:lineRule="auto"/>
                    <w:ind w:left="723" w:hanging="708"/>
                    <w:jc w:val="left"/>
                    <w:rPr>
                      <w:sz w:val="20"/>
                      <w:szCs w:val="20"/>
                      <w:lang w:val="es-ES" w:eastAsia="ko-KR"/>
                    </w:rPr>
                  </w:pPr>
                  <w:r w:rsidRPr="008A7BAF">
                    <w:rPr>
                      <w:sz w:val="20"/>
                      <w:szCs w:val="20"/>
                      <w:lang w:val="es-ES" w:eastAsia="ko-KR"/>
                    </w:rPr>
                    <w:t xml:space="preserve">indique un compromiso de dos años y los volúmenes estimados que </w:t>
                  </w:r>
                </w:p>
                <w:p w14:paraId="0553B449" w14:textId="5AA65537" w:rsidR="00F42129" w:rsidRPr="008A7BAF" w:rsidRDefault="00F42129" w:rsidP="00F42129">
                  <w:pPr>
                    <w:spacing w:line="240" w:lineRule="auto"/>
                    <w:ind w:left="723" w:hanging="708"/>
                    <w:jc w:val="left"/>
                    <w:rPr>
                      <w:sz w:val="20"/>
                      <w:szCs w:val="20"/>
                      <w:lang w:val="es-ES" w:eastAsia="ko-KR"/>
                    </w:rPr>
                  </w:pPr>
                  <w:r w:rsidRPr="008A7BAF">
                    <w:rPr>
                      <w:sz w:val="20"/>
                      <w:szCs w:val="20"/>
                      <w:lang w:val="es-ES" w:eastAsia="ko-KR"/>
                    </w:rPr>
                    <w:t xml:space="preserve">comprará bajo las condiciones Fairtrade. </w:t>
                  </w:r>
                </w:p>
                <w:p w14:paraId="24EEDD48" w14:textId="77777777" w:rsidR="00F42129" w:rsidRPr="008A7BAF" w:rsidRDefault="00AD3123" w:rsidP="00F42129">
                  <w:pPr>
                    <w:spacing w:line="240" w:lineRule="auto"/>
                    <w:ind w:left="708" w:hanging="708"/>
                    <w:jc w:val="left"/>
                    <w:rPr>
                      <w:sz w:val="20"/>
                      <w:szCs w:val="20"/>
                      <w:lang w:val="es-ES" w:eastAsia="ko-KR"/>
                    </w:rPr>
                  </w:pPr>
                  <w:r w:rsidRPr="008A7BAF">
                    <w:rPr>
                      <w:sz w:val="20"/>
                      <w:szCs w:val="20"/>
                      <w:lang w:val="es-ES" w:eastAsia="ko-KR"/>
                    </w:rPr>
                    <w:t xml:space="preserve">El organismo de certificación verificará este requisito solo durante la </w:t>
                  </w:r>
                </w:p>
                <w:p w14:paraId="420FAFFF" w14:textId="7827AB98" w:rsidR="00991067" w:rsidRPr="008A7BAF" w:rsidRDefault="00AD3123" w:rsidP="00F42129">
                  <w:pPr>
                    <w:spacing w:line="240" w:lineRule="auto"/>
                    <w:ind w:left="708" w:hanging="708"/>
                    <w:jc w:val="left"/>
                    <w:rPr>
                      <w:sz w:val="20"/>
                      <w:szCs w:val="20"/>
                      <w:lang w:val="es-ES" w:eastAsia="ko-KR"/>
                    </w:rPr>
                  </w:pPr>
                  <w:r w:rsidRPr="008A7BAF">
                    <w:rPr>
                      <w:sz w:val="20"/>
                      <w:szCs w:val="20"/>
                      <w:lang w:val="es-ES" w:eastAsia="ko-KR"/>
                    </w:rPr>
                    <w:t>auditoría inicial.</w:t>
                  </w:r>
                </w:p>
              </w:tc>
            </w:tr>
            <w:tr w:rsidR="00991067" w:rsidRPr="00283B16" w14:paraId="4EE5D6B4" w14:textId="77777777" w:rsidTr="00542DAA">
              <w:trPr>
                <w:trHeight w:val="53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EAF5D6" w14:textId="5927112C" w:rsidR="00991067" w:rsidRPr="008A7BAF" w:rsidRDefault="0012080E" w:rsidP="003805BA">
                  <w:pPr>
                    <w:spacing w:line="240" w:lineRule="auto"/>
                    <w:jc w:val="left"/>
                    <w:rPr>
                      <w:sz w:val="20"/>
                      <w:szCs w:val="20"/>
                      <w:lang w:val="es-ES" w:eastAsia="ko-KR"/>
                    </w:rPr>
                  </w:pPr>
                  <w:r w:rsidRPr="008A7BAF">
                    <w:rPr>
                      <w:b/>
                      <w:sz w:val="20"/>
                      <w:szCs w:val="20"/>
                      <w:lang w:val="es-ES" w:eastAsia="ko-KR"/>
                    </w:rPr>
                    <w:t>Orientación</w:t>
                  </w:r>
                  <w:r w:rsidR="00991067" w:rsidRPr="008A7BAF">
                    <w:rPr>
                      <w:b/>
                      <w:sz w:val="20"/>
                      <w:szCs w:val="20"/>
                      <w:lang w:val="es-ES" w:eastAsia="ko-KR"/>
                    </w:rPr>
                    <w:t>:</w:t>
                  </w:r>
                  <w:r w:rsidR="00991067" w:rsidRPr="008A7BAF">
                    <w:rPr>
                      <w:sz w:val="20"/>
                      <w:szCs w:val="20"/>
                      <w:lang w:val="es-ES" w:eastAsia="ko-KR"/>
                    </w:rPr>
                    <w:t xml:space="preserve"> </w:t>
                  </w:r>
                  <w:r w:rsidRPr="008A7BAF">
                    <w:rPr>
                      <w:sz w:val="20"/>
                      <w:szCs w:val="20"/>
                      <w:lang w:val="es-ES" w:eastAsia="ko-KR"/>
                    </w:rPr>
                    <w:t xml:space="preserve">Este requisito sustituye a </w:t>
                  </w:r>
                  <w:r w:rsidR="00991067" w:rsidRPr="008A7BAF">
                    <w:rPr>
                      <w:sz w:val="20"/>
                      <w:szCs w:val="20"/>
                      <w:lang w:val="es-ES" w:eastAsia="ko-KR"/>
                    </w:rPr>
                    <w:t xml:space="preserve">1.1.3 </w:t>
                  </w:r>
                  <w:r w:rsidRPr="008A7BAF">
                    <w:rPr>
                      <w:sz w:val="20"/>
                      <w:szCs w:val="20"/>
                      <w:lang w:val="es-ES" w:eastAsia="ko-KR"/>
                    </w:rPr>
                    <w:t>y</w:t>
                  </w:r>
                  <w:r w:rsidR="00991067" w:rsidRPr="008A7BAF">
                    <w:rPr>
                      <w:sz w:val="20"/>
                      <w:szCs w:val="20"/>
                      <w:lang w:val="es-ES" w:eastAsia="ko-KR"/>
                    </w:rPr>
                    <w:t xml:space="preserve"> 1.1.4 </w:t>
                  </w:r>
                  <w:r w:rsidR="00AD3123" w:rsidRPr="008A7BAF">
                    <w:rPr>
                      <w:sz w:val="20"/>
                      <w:szCs w:val="20"/>
                      <w:lang w:val="es-ES" w:eastAsia="ko-KR"/>
                    </w:rPr>
                    <w:t>d</w:t>
                  </w:r>
                  <w:r w:rsidRPr="008A7BAF">
                    <w:rPr>
                      <w:sz w:val="20"/>
                      <w:szCs w:val="20"/>
                      <w:lang w:val="es-ES" w:eastAsia="ko-KR"/>
                    </w:rPr>
                    <w:t>el Criterio para OPP</w:t>
                  </w:r>
                  <w:r w:rsidR="00991067" w:rsidRPr="008A7BAF">
                    <w:rPr>
                      <w:sz w:val="20"/>
                      <w:szCs w:val="20"/>
                      <w:lang w:val="es-ES" w:eastAsia="ko-KR"/>
                    </w:rPr>
                    <w:t xml:space="preserve"> </w:t>
                  </w:r>
                </w:p>
              </w:tc>
            </w:tr>
          </w:tbl>
          <w:p w14:paraId="626A8790" w14:textId="6241C5AA" w:rsidR="00991067" w:rsidRPr="008A7BAF" w:rsidRDefault="0012080E" w:rsidP="002349B5">
            <w:pPr>
              <w:spacing w:before="120" w:after="120" w:line="240" w:lineRule="auto"/>
              <w:jc w:val="left"/>
              <w:rPr>
                <w:rFonts w:eastAsia="SimSun" w:cs="Arial"/>
                <w:szCs w:val="22"/>
                <w:lang w:val="es-ES" w:eastAsia="zh-CN"/>
              </w:rPr>
            </w:pPr>
            <w:r w:rsidRPr="008A7BAF">
              <w:rPr>
                <w:rFonts w:eastAsia="SimSun" w:cs="Arial"/>
                <w:b/>
                <w:szCs w:val="22"/>
                <w:lang w:val="es-ES" w:eastAsia="zh-CN"/>
              </w:rPr>
              <w:t>Justificación</w:t>
            </w:r>
            <w:r w:rsidR="00991067" w:rsidRPr="008A7BAF">
              <w:rPr>
                <w:rFonts w:eastAsia="SimSun" w:cs="Arial"/>
                <w:b/>
                <w:szCs w:val="22"/>
                <w:lang w:val="es-ES" w:eastAsia="zh-CN"/>
              </w:rPr>
              <w:t xml:space="preserve">: </w:t>
            </w:r>
            <w:r w:rsidR="000B4CBB" w:rsidRPr="008A7BAF">
              <w:rPr>
                <w:rFonts w:eastAsia="SimSun" w:cs="Arial"/>
                <w:szCs w:val="22"/>
                <w:lang w:val="es-ES" w:eastAsia="zh-CN"/>
              </w:rPr>
              <w:t>Con el objetivo de implementar el nuevo requisito de forma permanente en el criterio del cacao, se modifica para adaptarse plenamente al contexto de la producción de cacao, etc.</w:t>
            </w:r>
          </w:p>
          <w:p w14:paraId="2BDF86CA" w14:textId="7053775F" w:rsidR="00991067" w:rsidRPr="008A7BAF" w:rsidRDefault="0012080E" w:rsidP="002349B5">
            <w:pPr>
              <w:spacing w:before="120" w:after="120" w:line="240" w:lineRule="auto"/>
              <w:jc w:val="left"/>
              <w:rPr>
                <w:lang w:val="es-ES"/>
              </w:rPr>
            </w:pPr>
            <w:r w:rsidRPr="008A7BAF">
              <w:rPr>
                <w:b/>
                <w:lang w:val="es-ES"/>
              </w:rPr>
              <w:t>Implicaciones</w:t>
            </w:r>
            <w:r w:rsidR="00991067" w:rsidRPr="008A7BAF">
              <w:rPr>
                <w:b/>
                <w:lang w:val="es-ES"/>
              </w:rPr>
              <w:t>:</w:t>
            </w:r>
            <w:r w:rsidR="00991067" w:rsidRPr="008A7BAF">
              <w:rPr>
                <w:lang w:val="es-ES"/>
              </w:rPr>
              <w:t xml:space="preserve"> </w:t>
            </w:r>
            <w:r w:rsidR="000B4CBB" w:rsidRPr="008A7BAF">
              <w:rPr>
                <w:lang w:val="es-ES"/>
              </w:rPr>
              <w:t xml:space="preserve">Menos OPP tendrán acceso a la certificación Fairtrade. </w:t>
            </w:r>
          </w:p>
          <w:p w14:paraId="1A72D74C" w14:textId="77777777" w:rsidR="0012080E" w:rsidRPr="008A7BAF" w:rsidRDefault="00B16302" w:rsidP="0012080E">
            <w:pPr>
              <w:spacing w:after="120" w:line="240" w:lineRule="auto"/>
              <w:jc w:val="left"/>
              <w:rPr>
                <w:b/>
                <w:color w:val="00B9E4" w:themeColor="background2"/>
                <w:lang w:val="es-ES"/>
              </w:rPr>
            </w:pPr>
            <w:r w:rsidRPr="008A7BAF">
              <w:rPr>
                <w:b/>
                <w:color w:val="00B9E4" w:themeColor="background2"/>
                <w:lang w:val="es-ES"/>
              </w:rPr>
              <w:t xml:space="preserve">6.1.1 </w:t>
            </w:r>
            <w:r w:rsidR="0012080E" w:rsidRPr="008A7BAF">
              <w:rPr>
                <w:b/>
                <w:color w:val="00B9E4" w:themeColor="background2"/>
                <w:lang w:val="es-ES"/>
              </w:rPr>
              <w:t>¿Está de acuerdo con este requisito?</w:t>
            </w:r>
          </w:p>
          <w:p w14:paraId="76C83100" w14:textId="77777777" w:rsidR="0012080E" w:rsidRPr="008A7BAF" w:rsidRDefault="0012080E" w:rsidP="0012080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90CC602" w14:textId="77777777" w:rsidR="0012080E" w:rsidRPr="008A7BAF" w:rsidRDefault="0012080E" w:rsidP="0012080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A15220D" w14:textId="77777777" w:rsidR="0012080E" w:rsidRPr="008A7BAF" w:rsidRDefault="0012080E" w:rsidP="0012080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7C83926" w14:textId="77777777" w:rsidR="0012080E" w:rsidRPr="008A7BAF" w:rsidRDefault="0012080E" w:rsidP="0012080E">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1B626DB8" w14:textId="77777777" w:rsidR="0012080E" w:rsidRPr="008A7BAF" w:rsidRDefault="0012080E" w:rsidP="0012080E">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2A0B91F2" w14:textId="7459D424" w:rsidR="00536853" w:rsidRPr="008A7BAF" w:rsidRDefault="0051630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8EAB63A" w14:textId="06521576"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6.1.2 </w:t>
            </w:r>
            <w:r w:rsidR="0012080E"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0B4CBB" w:rsidRPr="008A7BAF">
              <w:rPr>
                <w:b/>
                <w:color w:val="00B9E4" w:themeColor="background2"/>
                <w:lang w:val="es-ES"/>
              </w:rPr>
              <w:t xml:space="preserve"> </w:t>
            </w:r>
            <w:r w:rsidR="0012080E" w:rsidRPr="008A7BAF">
              <w:rPr>
                <w:b/>
                <w:color w:val="00B9E4" w:themeColor="background2"/>
                <w:lang w:val="es-ES"/>
              </w:rPr>
              <w:t>para cumplir este requisito? (Siendo 1 el menor esfuerzo y 5 el mayor)</w:t>
            </w:r>
          </w:p>
          <w:p w14:paraId="7F5D8338"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417FE55E"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628F21E3"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2813DA08"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1CA03335" w14:textId="40C94E5D" w:rsidR="00536853"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05D028FE" w14:textId="77777777" w:rsidR="001F3AA2" w:rsidRPr="008A7BAF" w:rsidRDefault="001F3AA2" w:rsidP="003805BA">
            <w:pPr>
              <w:spacing w:after="120" w:line="240" w:lineRule="auto"/>
              <w:jc w:val="left"/>
              <w:rPr>
                <w:lang w:val="es-ES"/>
              </w:rPr>
            </w:pPr>
          </w:p>
          <w:p w14:paraId="48D94AF9" w14:textId="160DFDA7"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6.1.3 </w:t>
            </w:r>
            <w:bookmarkStart w:id="23" w:name="_Hlk79193607"/>
            <w:r w:rsidR="000B4CBB" w:rsidRPr="008A7BAF">
              <w:rPr>
                <w:b/>
                <w:color w:val="00B9E4" w:themeColor="background2"/>
                <w:lang w:val="es-ES"/>
              </w:rPr>
              <w:t xml:space="preserve">Si ha seleccionado 3, 4 o 5, ¿cuál es el desafío/ dificultad principal que espera </w:t>
            </w:r>
            <w:bookmarkEnd w:id="23"/>
            <w:r w:rsidR="00367A8C">
              <w:rPr>
                <w:b/>
                <w:color w:val="00B9E4" w:themeColor="background2"/>
                <w:lang w:val="es-ES"/>
              </w:rPr>
              <w:t>?</w:t>
            </w:r>
          </w:p>
          <w:p w14:paraId="531E20AD" w14:textId="61496413" w:rsidR="00536853" w:rsidRPr="008A7BAF" w:rsidRDefault="0051630E"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26C4D18" w14:textId="77777777" w:rsidR="00536853" w:rsidRPr="008A7BAF" w:rsidRDefault="00536853" w:rsidP="003805BA">
            <w:pPr>
              <w:spacing w:after="200" w:line="240" w:lineRule="auto"/>
              <w:jc w:val="left"/>
              <w:rPr>
                <w:b/>
                <w:color w:val="00B9E4" w:themeColor="background2"/>
                <w:lang w:val="es-ES"/>
              </w:rPr>
            </w:pPr>
          </w:p>
          <w:p w14:paraId="095C033F" w14:textId="46A06DCF" w:rsidR="008B3445" w:rsidRPr="008A7BAF" w:rsidRDefault="000F6ED0" w:rsidP="002349B5">
            <w:pPr>
              <w:spacing w:before="120" w:after="120" w:line="240" w:lineRule="auto"/>
              <w:jc w:val="left"/>
              <w:rPr>
                <w:b/>
                <w:lang w:val="es-ES"/>
              </w:rPr>
            </w:pPr>
            <w:r w:rsidRPr="008A7BAF">
              <w:rPr>
                <w:b/>
                <w:lang w:val="es-ES"/>
              </w:rPr>
              <w:t xml:space="preserve">6.2 </w:t>
            </w:r>
            <w:r w:rsidR="000B4CBB" w:rsidRPr="008A7BAF">
              <w:rPr>
                <w:b/>
                <w:lang w:val="es-ES"/>
              </w:rPr>
              <w:t>Limitar el crecimiento de las OPP certificadas existentes</w:t>
            </w:r>
          </w:p>
          <w:p w14:paraId="50D36A5F" w14:textId="7E83FB25" w:rsidR="000C6AF2" w:rsidRPr="008A7BAF" w:rsidRDefault="000B4CBB" w:rsidP="002349B5">
            <w:pPr>
              <w:spacing w:before="120" w:after="120" w:line="240" w:lineRule="auto"/>
              <w:jc w:val="left"/>
              <w:rPr>
                <w:i/>
                <w:lang w:val="es-ES"/>
              </w:rPr>
            </w:pPr>
            <w:r w:rsidRPr="008A7BAF">
              <w:rPr>
                <w:i/>
                <w:lang w:val="es-ES"/>
              </w:rPr>
              <w:t xml:space="preserve">Se recomienda este requisito para Costa de Marfil y Ghana. </w:t>
            </w:r>
            <w:r w:rsidR="00A93EA4" w:rsidRPr="008A7BAF" w:rsidDel="000C58EF">
              <w:rPr>
                <w:i/>
                <w:lang w:val="es-ES"/>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8B3445" w:rsidRPr="008A7BAF" w14:paraId="41D61ABB" w14:textId="77777777" w:rsidTr="00A46ED5">
              <w:trPr>
                <w:trHeight w:val="32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547F4" w14:textId="5C3CF9E4" w:rsidR="008B3445" w:rsidRPr="008A7BAF" w:rsidRDefault="000B4CBB" w:rsidP="003805BA">
                  <w:pPr>
                    <w:spacing w:line="240" w:lineRule="auto"/>
                    <w:jc w:val="left"/>
                    <w:rPr>
                      <w:sz w:val="20"/>
                      <w:szCs w:val="20"/>
                      <w:lang w:val="es-ES" w:eastAsia="ko-KR"/>
                    </w:rPr>
                  </w:pPr>
                  <w:r w:rsidRPr="008A7BAF">
                    <w:rPr>
                      <w:b/>
                      <w:sz w:val="20"/>
                      <w:szCs w:val="20"/>
                      <w:lang w:val="es-ES" w:eastAsia="ko-KR"/>
                    </w:rPr>
                    <w:t>Aplicable a</w:t>
                  </w:r>
                  <w:r w:rsidR="008B3445" w:rsidRPr="008A7BAF">
                    <w:rPr>
                      <w:b/>
                      <w:sz w:val="20"/>
                      <w:szCs w:val="20"/>
                      <w:lang w:val="es-ES" w:eastAsia="ko-KR"/>
                    </w:rPr>
                    <w:t>:</w:t>
                  </w:r>
                  <w:r w:rsidR="008B3445" w:rsidRPr="008A7BAF">
                    <w:rPr>
                      <w:sz w:val="20"/>
                      <w:szCs w:val="20"/>
                      <w:lang w:val="es-ES" w:eastAsia="ko-KR"/>
                    </w:rPr>
                    <w:t xml:space="preserve"> </w:t>
                  </w:r>
                  <w:r w:rsidRPr="008A7BAF">
                    <w:rPr>
                      <w:sz w:val="20"/>
                      <w:szCs w:val="20"/>
                      <w:lang w:val="es-ES" w:eastAsia="ko-KR"/>
                    </w:rPr>
                    <w:t>OPP</w:t>
                  </w:r>
                  <w:r w:rsidR="008A6140">
                    <w:rPr>
                      <w:sz w:val="20"/>
                      <w:szCs w:val="20"/>
                      <w:lang w:val="es-ES" w:eastAsia="ko-KR"/>
                    </w:rPr>
                    <w:t xml:space="preserve"> </w:t>
                  </w:r>
                  <w:r w:rsidR="008A6140" w:rsidRPr="008A6140">
                    <w:rPr>
                      <w:sz w:val="20"/>
                      <w:szCs w:val="20"/>
                      <w:lang w:val="es-ES" w:eastAsia="ko-KR"/>
                    </w:rPr>
                    <w:t xml:space="preserve">en </w:t>
                  </w:r>
                  <w:r w:rsidR="008A6140" w:rsidRPr="00EC2EFA">
                    <w:rPr>
                      <w:lang w:val="es-ES"/>
                    </w:rPr>
                    <w:t>Costa de Marfil y Ghana.</w:t>
                  </w:r>
                  <w:r w:rsidR="008A6140" w:rsidRPr="008A7BAF">
                    <w:rPr>
                      <w:i/>
                      <w:lang w:val="es-ES"/>
                    </w:rPr>
                    <w:t xml:space="preserve"> </w:t>
                  </w:r>
                  <w:r w:rsidR="008A6140" w:rsidRPr="008A7BAF" w:rsidDel="000C58EF">
                    <w:rPr>
                      <w:i/>
                      <w:lang w:val="es-ES"/>
                    </w:rPr>
                    <w:t xml:space="preserve"> </w:t>
                  </w:r>
                </w:p>
              </w:tc>
            </w:tr>
            <w:tr w:rsidR="008B3445" w:rsidRPr="00283B16" w14:paraId="464E1E62" w14:textId="77777777" w:rsidTr="00A46ED5">
              <w:trPr>
                <w:trHeight w:val="829"/>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DCC4F86" w14:textId="481C5360" w:rsidR="008B3445" w:rsidRPr="008A7BAF" w:rsidRDefault="000B4CBB"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213AE7C" w14:textId="320441A0" w:rsidR="008B3445" w:rsidRPr="008A7BAF" w:rsidRDefault="000B4CBB"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3819869E" w14:textId="1BE87FAC" w:rsidR="008B3445" w:rsidRPr="008A7BAF" w:rsidRDefault="000B4CBB" w:rsidP="003805BA">
                  <w:pPr>
                    <w:spacing w:line="240" w:lineRule="auto"/>
                    <w:jc w:val="left"/>
                    <w:rPr>
                      <w:sz w:val="20"/>
                      <w:szCs w:val="20"/>
                      <w:lang w:val="es-ES" w:eastAsia="ko-KR"/>
                    </w:rPr>
                  </w:pPr>
                  <w:r w:rsidRPr="008A7BAF">
                    <w:rPr>
                      <w:sz w:val="20"/>
                      <w:szCs w:val="20"/>
                      <w:lang w:val="es-ES" w:eastAsia="ko-KR"/>
                    </w:rPr>
                    <w:t>El número total de miembros de su organización no puede crecer más del 10% en el periodo de un año de certificación.</w:t>
                  </w:r>
                </w:p>
              </w:tc>
            </w:tr>
          </w:tbl>
          <w:p w14:paraId="3DF07E47" w14:textId="421BFE8A" w:rsidR="008B3445" w:rsidRPr="008A7BAF" w:rsidRDefault="000B4CBB" w:rsidP="002349B5">
            <w:pPr>
              <w:spacing w:before="120" w:after="120" w:line="240" w:lineRule="auto"/>
              <w:jc w:val="left"/>
              <w:rPr>
                <w:rFonts w:eastAsia="SimSun" w:cs="Arial"/>
                <w:szCs w:val="22"/>
                <w:lang w:val="es-ES" w:eastAsia="zh-CN"/>
              </w:rPr>
            </w:pPr>
            <w:r w:rsidRPr="008A7BAF">
              <w:rPr>
                <w:rFonts w:eastAsia="SimSun" w:cs="Arial"/>
                <w:b/>
                <w:szCs w:val="22"/>
                <w:lang w:val="es-ES" w:eastAsia="zh-CN"/>
              </w:rPr>
              <w:t>Justificación</w:t>
            </w:r>
            <w:r w:rsidR="008B3445" w:rsidRPr="008A7BAF">
              <w:rPr>
                <w:rFonts w:eastAsia="SimSun" w:cs="Arial"/>
                <w:b/>
                <w:szCs w:val="22"/>
                <w:lang w:val="es-ES" w:eastAsia="zh-CN"/>
              </w:rPr>
              <w:t xml:space="preserve">: </w:t>
            </w:r>
            <w:r w:rsidRPr="008A7BAF">
              <w:rPr>
                <w:rFonts w:eastAsia="SimSun" w:cs="Arial"/>
                <w:szCs w:val="22"/>
                <w:lang w:val="es-ES" w:eastAsia="zh-CN"/>
              </w:rPr>
              <w:t xml:space="preserve">La integridad del criterio Fairtrade se pone en riesgo cuando la </w:t>
            </w:r>
            <w:r w:rsidR="00091B13" w:rsidRPr="008A7BAF">
              <w:rPr>
                <w:rFonts w:eastAsia="SimSun" w:cs="Arial"/>
                <w:szCs w:val="22"/>
                <w:lang w:val="es-ES" w:eastAsia="zh-CN"/>
              </w:rPr>
              <w:t>membresía</w:t>
            </w:r>
            <w:r w:rsidRPr="008A7BAF">
              <w:rPr>
                <w:rFonts w:eastAsia="SimSun" w:cs="Arial"/>
                <w:szCs w:val="22"/>
                <w:lang w:val="es-ES" w:eastAsia="zh-CN"/>
              </w:rPr>
              <w:t xml:space="preserve"> aumenta considerablemente; esto podría diluir el impacto positivo del requisito de limitar la entrada de nuevos productores. Este requisito pretende servir para equilibrar mejor la oferta y la demanda de Fairtrade.</w:t>
            </w:r>
          </w:p>
          <w:p w14:paraId="4E293A1E" w14:textId="74194ED3" w:rsidR="00991067" w:rsidRPr="008A7BAF" w:rsidRDefault="000B4CBB" w:rsidP="002349B5">
            <w:pPr>
              <w:spacing w:before="120" w:after="120" w:line="240" w:lineRule="auto"/>
              <w:jc w:val="left"/>
              <w:rPr>
                <w:lang w:val="es-ES"/>
              </w:rPr>
            </w:pPr>
            <w:r w:rsidRPr="008A7BAF">
              <w:rPr>
                <w:b/>
                <w:lang w:val="es-ES"/>
              </w:rPr>
              <w:t>Implicaciones</w:t>
            </w:r>
            <w:r w:rsidR="008B3445" w:rsidRPr="008A7BAF">
              <w:rPr>
                <w:b/>
                <w:lang w:val="es-ES"/>
              </w:rPr>
              <w:t>:</w:t>
            </w:r>
            <w:r w:rsidR="008B3445" w:rsidRPr="008A7BAF">
              <w:rPr>
                <w:lang w:val="es-ES"/>
              </w:rPr>
              <w:t xml:space="preserve"> </w:t>
            </w:r>
            <w:r w:rsidRPr="008A7BAF">
              <w:rPr>
                <w:lang w:val="es-ES"/>
              </w:rPr>
              <w:t>Las organizaciones de productores tendrán que añadir nuevos miembros escalonadamente/ con un enfoque por fases</w:t>
            </w:r>
            <w:r w:rsidR="000F6ED0" w:rsidRPr="008A7BAF">
              <w:rPr>
                <w:rStyle w:val="FootnoteReference"/>
                <w:lang w:val="es-ES"/>
              </w:rPr>
              <w:footnoteReference w:id="12"/>
            </w:r>
            <w:r w:rsidR="00A53DFE" w:rsidRPr="008A7BAF">
              <w:rPr>
                <w:lang w:val="es-ES"/>
              </w:rPr>
              <w:t>.</w:t>
            </w:r>
          </w:p>
          <w:p w14:paraId="75F6E828" w14:textId="6ADE581C"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6.2.1 </w:t>
            </w:r>
            <w:r w:rsidR="000B4CBB" w:rsidRPr="008A7BAF">
              <w:rPr>
                <w:b/>
                <w:color w:val="00B9E4" w:themeColor="background2"/>
                <w:lang w:val="es-ES"/>
              </w:rPr>
              <w:t>¿Está de acuerdo con este requisito?</w:t>
            </w:r>
          </w:p>
          <w:p w14:paraId="3091FEC4" w14:textId="77777777" w:rsidR="000B4CBB" w:rsidRPr="008A7BAF" w:rsidRDefault="000B4CBB" w:rsidP="000B4CB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6BE76843" w14:textId="77777777" w:rsidR="000B4CBB" w:rsidRPr="008A7BAF" w:rsidRDefault="000B4CBB" w:rsidP="000B4CB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2797C1FC" w14:textId="77777777" w:rsidR="000B4CBB" w:rsidRPr="008A7BAF" w:rsidRDefault="000B4CBB" w:rsidP="000B4CB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03F9ACE7" w14:textId="77777777" w:rsidR="000B4CBB" w:rsidRPr="008A7BAF" w:rsidRDefault="000B4CBB" w:rsidP="000B4CBB">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75FBE01A" w14:textId="77777777" w:rsidR="000B4CBB" w:rsidRPr="008A7BAF" w:rsidRDefault="000B4CBB" w:rsidP="000B4CBB">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19EED314" w14:textId="1F8B1D2B" w:rsidR="00536853" w:rsidRPr="008A7BAF" w:rsidRDefault="0051630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A245804" w14:textId="21E8D860"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6.2.2 </w:t>
            </w:r>
            <w:r w:rsidR="000B4CBB"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0B4CBB" w:rsidRPr="008A7BAF">
              <w:rPr>
                <w:b/>
                <w:color w:val="00B9E4" w:themeColor="background2"/>
                <w:lang w:val="es-ES"/>
              </w:rPr>
              <w:t xml:space="preserve"> para cumplir este requisito? (Siendo 1 el menor esfuerzo y 5 el mayor)</w:t>
            </w:r>
          </w:p>
          <w:p w14:paraId="5F5182AB"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550EC5A4"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32C11785"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34B01538"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22ADF42"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21C3BF9E" w14:textId="7CC1A9B2"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6.2.3 </w:t>
            </w:r>
            <w:r w:rsidR="000B4CBB"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6D9AE5AA" w14:textId="6E0A0E38" w:rsidR="00536853" w:rsidRDefault="0051630E" w:rsidP="003805BA">
            <w:pPr>
              <w:spacing w:after="120" w:line="240" w:lineRule="auto"/>
              <w:jc w:val="left"/>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F0872A7" w14:textId="77777777" w:rsidR="001F3AA2" w:rsidRPr="008A7BAF" w:rsidRDefault="001F3AA2" w:rsidP="001F3AA2">
            <w:pPr>
              <w:keepNext/>
              <w:keepLines/>
              <w:tabs>
                <w:tab w:val="left" w:pos="735"/>
              </w:tabs>
              <w:spacing w:before="120" w:after="120" w:line="240" w:lineRule="auto"/>
              <w:rPr>
                <w:b/>
                <w:color w:val="00B9E4" w:themeColor="background2"/>
                <w:lang w:val="es-ES"/>
              </w:rPr>
            </w:pPr>
            <w:r w:rsidRPr="008A7BAF">
              <w:rPr>
                <w:b/>
                <w:color w:val="00B9E4" w:themeColor="background2"/>
                <w:lang w:val="es-ES"/>
              </w:rPr>
              <w:t>6.2.4 ¿El porcentaje propuesto debería ser diferente?</w:t>
            </w:r>
          </w:p>
          <w:p w14:paraId="02236C4E" w14:textId="77777777" w:rsidR="001F3AA2" w:rsidRPr="008A7BAF" w:rsidRDefault="001F3AA2" w:rsidP="001F3AA2">
            <w:pPr>
              <w:keepNext/>
              <w:keepLines/>
              <w:tabs>
                <w:tab w:val="left" w:pos="735"/>
              </w:tabs>
              <w:spacing w:before="120" w:after="120" w:line="240" w:lineRule="auto"/>
              <w:rPr>
                <w:lang w:val="es-ES"/>
              </w:rPr>
            </w:pPr>
            <w:r w:rsidRPr="008A7BAF">
              <w:rPr>
                <w:lang w:val="es-ES"/>
              </w:rPr>
              <w:fldChar w:fldCharType="begin">
                <w:ffData>
                  <w:name w:val=""/>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8%</w:t>
            </w:r>
          </w:p>
          <w:p w14:paraId="23FE94B9" w14:textId="77777777" w:rsidR="001F3AA2" w:rsidRPr="008A7BAF" w:rsidRDefault="001F3AA2"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5%</w:t>
            </w:r>
          </w:p>
          <w:p w14:paraId="789C5360" w14:textId="77777777" w:rsidR="001F3AA2" w:rsidRPr="008A7BAF" w:rsidRDefault="001F3AA2" w:rsidP="001F3AA2">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Otro porcentaje </w:t>
            </w:r>
          </w:p>
          <w:p w14:paraId="20377660" w14:textId="77777777" w:rsidR="001F3AA2" w:rsidRPr="008A7BAF" w:rsidRDefault="001F3AA2" w:rsidP="001F3AA2">
            <w:pPr>
              <w:keepNext/>
              <w:keepLines/>
              <w:tabs>
                <w:tab w:val="left" w:pos="735"/>
              </w:tabs>
              <w:spacing w:before="120" w:after="120" w:line="240" w:lineRule="auto"/>
              <w:rPr>
                <w:b/>
                <w:color w:val="00B9E4" w:themeColor="background2"/>
                <w:lang w:val="es-ES"/>
              </w:rPr>
            </w:pPr>
            <w:r w:rsidRPr="008A7BAF">
              <w:rPr>
                <w:b/>
                <w:color w:val="00B9E4" w:themeColor="background2"/>
                <w:lang w:val="es-ES"/>
              </w:rPr>
              <w:t>6.2.5 Si ha seleccionado “otro porcentaje”, por favor, especifique:</w:t>
            </w:r>
          </w:p>
          <w:p w14:paraId="0AC4F4F4" w14:textId="77777777" w:rsidR="001F3AA2" w:rsidRPr="008A7BAF" w:rsidRDefault="001F3AA2" w:rsidP="001F3AA2">
            <w:pPr>
              <w:spacing w:after="200" w:line="240" w:lineRule="auto"/>
              <w:jc w:val="left"/>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6B85EA2" w14:textId="601D7675" w:rsidR="001804A0" w:rsidRPr="008A7BAF" w:rsidRDefault="001804A0" w:rsidP="001804A0">
            <w:pPr>
              <w:keepNext/>
              <w:keepLines/>
              <w:tabs>
                <w:tab w:val="left" w:pos="735"/>
              </w:tabs>
              <w:spacing w:before="120" w:after="120" w:line="240" w:lineRule="auto"/>
              <w:rPr>
                <w:lang w:val="es-ES"/>
              </w:rPr>
            </w:pPr>
          </w:p>
          <w:p w14:paraId="41D825E6" w14:textId="518A202B" w:rsidR="008B3445" w:rsidRPr="008A7BAF" w:rsidRDefault="002B21BD" w:rsidP="002349B5">
            <w:pPr>
              <w:spacing w:before="120" w:after="120" w:line="240" w:lineRule="auto"/>
              <w:jc w:val="left"/>
              <w:rPr>
                <w:b/>
                <w:lang w:val="es-ES"/>
              </w:rPr>
            </w:pPr>
            <w:r w:rsidRPr="008A7BAF">
              <w:rPr>
                <w:b/>
                <w:lang w:val="es-ES"/>
              </w:rPr>
              <w:t xml:space="preserve">6.3 </w:t>
            </w:r>
            <w:r w:rsidR="0019034D" w:rsidRPr="008A7BAF">
              <w:rPr>
                <w:b/>
                <w:lang w:val="es-ES"/>
              </w:rPr>
              <w:t>Requisitos de entrada para exportadores</w:t>
            </w:r>
          </w:p>
          <w:p w14:paraId="4CE766CE" w14:textId="76A14D73" w:rsidR="0019034D" w:rsidRPr="008A7BAF" w:rsidRDefault="0019034D" w:rsidP="001270C0">
            <w:pPr>
              <w:spacing w:before="120" w:after="120" w:line="240" w:lineRule="auto"/>
              <w:ind w:left="708" w:hanging="708"/>
              <w:jc w:val="left"/>
              <w:rPr>
                <w:rFonts w:eastAsia="SimSun" w:cs="Arial"/>
                <w:i/>
                <w:szCs w:val="22"/>
                <w:lang w:val="es-ES" w:eastAsia="zh-CN"/>
              </w:rPr>
            </w:pPr>
            <w:r w:rsidRPr="008A7BAF">
              <w:rPr>
                <w:i/>
                <w:lang w:val="es-ES"/>
              </w:rPr>
              <w:t xml:space="preserve">Se </w:t>
            </w:r>
            <w:r w:rsidRPr="008A7BAF">
              <w:rPr>
                <w:rFonts w:eastAsia="SimSun" w:cs="Arial"/>
                <w:i/>
                <w:szCs w:val="22"/>
                <w:lang w:val="es-ES" w:eastAsia="zh-CN"/>
              </w:rPr>
              <w:t xml:space="preserve">sugiere </w:t>
            </w:r>
            <w:r w:rsidR="00C52EF4" w:rsidRPr="008A7BAF">
              <w:rPr>
                <w:rFonts w:eastAsia="SimSun" w:cs="Arial"/>
                <w:i/>
                <w:szCs w:val="22"/>
                <w:lang w:val="es-ES" w:eastAsia="zh-CN"/>
              </w:rPr>
              <w:t>la implementación de este requisito</w:t>
            </w:r>
            <w:r w:rsidRPr="008A7BAF">
              <w:rPr>
                <w:rFonts w:eastAsia="SimSun" w:cs="Arial"/>
                <w:i/>
                <w:szCs w:val="22"/>
                <w:lang w:val="es-ES" w:eastAsia="zh-CN"/>
              </w:rPr>
              <w:t xml:space="preserve">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8B3445" w:rsidRPr="008A7BAF" w14:paraId="604D45E6" w14:textId="77777777" w:rsidTr="00542DAA">
              <w:trPr>
                <w:trHeight w:val="39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2B4C2" w14:textId="7E1B7401" w:rsidR="008B3445" w:rsidRPr="008A7BAF" w:rsidRDefault="0019034D" w:rsidP="003805BA">
                  <w:pPr>
                    <w:spacing w:line="240" w:lineRule="auto"/>
                    <w:jc w:val="left"/>
                    <w:rPr>
                      <w:sz w:val="20"/>
                      <w:szCs w:val="20"/>
                      <w:lang w:val="es-ES" w:eastAsia="ko-KR"/>
                    </w:rPr>
                  </w:pPr>
                  <w:r w:rsidRPr="008A7BAF">
                    <w:rPr>
                      <w:b/>
                      <w:sz w:val="20"/>
                      <w:szCs w:val="20"/>
                      <w:lang w:val="es-ES" w:eastAsia="ko-KR"/>
                    </w:rPr>
                    <w:t>Aplicable a</w:t>
                  </w:r>
                  <w:r w:rsidR="008B3445" w:rsidRPr="008A7BAF">
                    <w:rPr>
                      <w:b/>
                      <w:sz w:val="20"/>
                      <w:szCs w:val="20"/>
                      <w:lang w:val="es-ES" w:eastAsia="ko-KR"/>
                    </w:rPr>
                    <w:t>:</w:t>
                  </w:r>
                  <w:r w:rsidR="008B3445" w:rsidRPr="008A7BAF">
                    <w:rPr>
                      <w:sz w:val="20"/>
                      <w:szCs w:val="20"/>
                      <w:lang w:val="es-ES" w:eastAsia="ko-KR"/>
                    </w:rPr>
                    <w:t xml:space="preserve"> </w:t>
                  </w:r>
                  <w:r w:rsidRPr="008A7BAF">
                    <w:rPr>
                      <w:sz w:val="20"/>
                      <w:szCs w:val="20"/>
                      <w:lang w:val="es-ES" w:eastAsia="ko-KR"/>
                    </w:rPr>
                    <w:t>Expo</w:t>
                  </w:r>
                  <w:r w:rsidR="00A05F91" w:rsidRPr="008A7BAF">
                    <w:rPr>
                      <w:sz w:val="20"/>
                      <w:szCs w:val="20"/>
                      <w:lang w:val="es-ES" w:eastAsia="ko-KR"/>
                    </w:rPr>
                    <w:t>r</w:t>
                  </w:r>
                  <w:r w:rsidRPr="008A7BAF">
                    <w:rPr>
                      <w:sz w:val="20"/>
                      <w:szCs w:val="20"/>
                      <w:lang w:val="es-ES" w:eastAsia="ko-KR"/>
                    </w:rPr>
                    <w:t>tadores</w:t>
                  </w:r>
                </w:p>
              </w:tc>
            </w:tr>
            <w:tr w:rsidR="008B3445" w:rsidRPr="00283B16" w14:paraId="24727800"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F7F7714" w14:textId="7A03D609" w:rsidR="008B3445" w:rsidRPr="008A7BAF" w:rsidRDefault="0019034D"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2807EAAC" w14:textId="49817D25" w:rsidR="008B3445" w:rsidRPr="008A7BAF" w:rsidRDefault="0019034D"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52C288FF" w14:textId="39EAFDDE" w:rsidR="008B3445" w:rsidRPr="008A7BAF" w:rsidRDefault="00A05F91" w:rsidP="00A05F91">
                  <w:pPr>
                    <w:spacing w:line="240" w:lineRule="auto"/>
                    <w:jc w:val="left"/>
                    <w:rPr>
                      <w:sz w:val="20"/>
                      <w:szCs w:val="20"/>
                      <w:lang w:val="es-ES" w:eastAsia="ko-KR"/>
                    </w:rPr>
                  </w:pPr>
                  <w:r w:rsidRPr="008A7BAF">
                    <w:rPr>
                      <w:sz w:val="20"/>
                      <w:szCs w:val="20"/>
                      <w:lang w:val="es-ES" w:eastAsia="ko-KR"/>
                    </w:rPr>
                    <w:t>Usted demuestra que una organización de productores requiere su colaboración como proveedor de servicios de exportación para realizar exportaciones de Comercio Justo Fairtrade. Usted lo demuestra con un registro de transacciones anteriores o un compromiso por 2 años, incluidos los volúmenes aproximados que se obtendrán de la organización de productores certificada Fairtrade en concreto. Además, proporciona los siguientes documentos:</w:t>
                  </w:r>
                </w:p>
                <w:p w14:paraId="2C6F0D6E" w14:textId="77777777" w:rsidR="00A05F91" w:rsidRPr="008A7BAF" w:rsidRDefault="00A05F91" w:rsidP="00A05F91">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t xml:space="preserve">Registro legal </w:t>
                  </w:r>
                </w:p>
                <w:p w14:paraId="3B62F15B" w14:textId="77777777" w:rsidR="00A05F91" w:rsidRPr="008A7BAF" w:rsidRDefault="00A05F91" w:rsidP="00A05F91">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t>Estados financieros</w:t>
                  </w:r>
                </w:p>
                <w:p w14:paraId="5DD1F2F8" w14:textId="77777777" w:rsidR="00A05F91" w:rsidRPr="008A7BAF" w:rsidRDefault="00A05F91" w:rsidP="00A05F91">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t>Registros de comercialización</w:t>
                  </w:r>
                </w:p>
                <w:p w14:paraId="425D3F0C" w14:textId="4B113071" w:rsidR="00A05F91" w:rsidRPr="008A7BAF" w:rsidRDefault="00A05F91" w:rsidP="00A05F91">
                  <w:pPr>
                    <w:spacing w:line="240" w:lineRule="auto"/>
                    <w:jc w:val="left"/>
                    <w:rPr>
                      <w:sz w:val="20"/>
                      <w:szCs w:val="20"/>
                      <w:lang w:val="es-ES" w:eastAsia="ko-KR"/>
                    </w:rPr>
                  </w:pPr>
                  <w:r w:rsidRPr="008A7BAF">
                    <w:rPr>
                      <w:sz w:val="20"/>
                      <w:szCs w:val="20"/>
                      <w:lang w:val="es-ES" w:eastAsia="ko-KR"/>
                    </w:rPr>
                    <w:t>•</w:t>
                  </w:r>
                  <w:r w:rsidRPr="008A7BAF">
                    <w:rPr>
                      <w:sz w:val="20"/>
                      <w:szCs w:val="20"/>
                      <w:lang w:val="es-ES" w:eastAsia="ko-KR"/>
                    </w:rPr>
                    <w:tab/>
                    <w:t xml:space="preserve">Plan de desarrollo empresarial </w:t>
                  </w:r>
                </w:p>
                <w:p w14:paraId="33B47165" w14:textId="77777777" w:rsidR="00A05F91" w:rsidRPr="008A7BAF" w:rsidRDefault="00A05F91" w:rsidP="00C52EF4">
                  <w:pPr>
                    <w:spacing w:line="240" w:lineRule="auto"/>
                    <w:ind w:left="708" w:hanging="708"/>
                    <w:jc w:val="left"/>
                    <w:rPr>
                      <w:sz w:val="20"/>
                      <w:szCs w:val="20"/>
                      <w:lang w:val="es-ES" w:eastAsia="ko-KR"/>
                    </w:rPr>
                  </w:pPr>
                </w:p>
                <w:p w14:paraId="16F7027F" w14:textId="47D72665" w:rsidR="00A05F91" w:rsidRPr="008A7BAF" w:rsidRDefault="00F862D3" w:rsidP="00F862D3">
                  <w:pPr>
                    <w:spacing w:line="240" w:lineRule="auto"/>
                    <w:jc w:val="left"/>
                    <w:rPr>
                      <w:sz w:val="20"/>
                      <w:szCs w:val="20"/>
                      <w:lang w:val="es-ES" w:eastAsia="ko-KR"/>
                    </w:rPr>
                  </w:pPr>
                  <w:r w:rsidRPr="008A7BAF">
                    <w:rPr>
                      <w:sz w:val="20"/>
                      <w:szCs w:val="20"/>
                      <w:lang w:val="es-ES" w:eastAsia="ko-KR"/>
                    </w:rPr>
                    <w:t xml:space="preserve">No hay indicios de que usted haya colaborado o hecho negocios con organizaciones involucradas con la violación de los derechos humanos, reclamos sobre la tierra, violación de los derechos y tierras de los pueblos indígenas, todas las formas de fraude, quejas formales, malas prácticas comerciales anteriores con agricultores, violación de derechos de animales o daños a la biodiversidad. </w:t>
                  </w:r>
                </w:p>
                <w:p w14:paraId="0C0E878A" w14:textId="01EDC2E3" w:rsidR="00EF6DFE" w:rsidRPr="008A7BAF" w:rsidRDefault="00A05F91" w:rsidP="00A05F91">
                  <w:pPr>
                    <w:spacing w:line="240" w:lineRule="auto"/>
                    <w:jc w:val="left"/>
                    <w:rPr>
                      <w:sz w:val="20"/>
                      <w:szCs w:val="20"/>
                      <w:lang w:val="es-ES" w:eastAsia="ko-KR"/>
                    </w:rPr>
                  </w:pPr>
                  <w:r w:rsidRPr="008A7BAF">
                    <w:rPr>
                      <w:sz w:val="20"/>
                      <w:szCs w:val="20"/>
                      <w:lang w:val="es-ES" w:eastAsia="ko-KR"/>
                    </w:rPr>
                    <w:t>Este requisito es efectivo para todos los exportadores.</w:t>
                  </w:r>
                </w:p>
              </w:tc>
            </w:tr>
            <w:tr w:rsidR="008B3445" w:rsidRPr="00283B16" w14:paraId="7C0DDEBC" w14:textId="77777777" w:rsidTr="00542DAA">
              <w:trPr>
                <w:trHeight w:val="648"/>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725AAF" w14:textId="3946358E" w:rsidR="008B3445" w:rsidRPr="008A7BAF" w:rsidRDefault="0019034D" w:rsidP="003805BA">
                  <w:pPr>
                    <w:spacing w:line="240" w:lineRule="auto"/>
                    <w:jc w:val="left"/>
                    <w:rPr>
                      <w:sz w:val="20"/>
                      <w:szCs w:val="20"/>
                      <w:lang w:val="es-ES" w:eastAsia="ko-KR"/>
                    </w:rPr>
                  </w:pPr>
                  <w:r w:rsidRPr="008A7BAF">
                    <w:rPr>
                      <w:b/>
                      <w:sz w:val="20"/>
                      <w:szCs w:val="20"/>
                      <w:lang w:val="es-ES" w:eastAsia="ko-KR"/>
                    </w:rPr>
                    <w:t>Orientación</w:t>
                  </w:r>
                  <w:r w:rsidR="008B3445" w:rsidRPr="008A7BAF">
                    <w:rPr>
                      <w:b/>
                      <w:sz w:val="20"/>
                      <w:szCs w:val="20"/>
                      <w:lang w:val="es-ES" w:eastAsia="ko-KR"/>
                    </w:rPr>
                    <w:t>:</w:t>
                  </w:r>
                  <w:r w:rsidR="008B3445" w:rsidRPr="008A7BAF">
                    <w:rPr>
                      <w:sz w:val="20"/>
                      <w:szCs w:val="20"/>
                      <w:lang w:val="es-ES" w:eastAsia="ko-KR"/>
                    </w:rPr>
                    <w:t xml:space="preserve"> </w:t>
                  </w:r>
                  <w:r w:rsidR="00F862D3" w:rsidRPr="008A7BAF">
                    <w:rPr>
                      <w:sz w:val="20"/>
                      <w:szCs w:val="20"/>
                      <w:lang w:val="es-ES" w:eastAsia="ko-KR"/>
                    </w:rPr>
                    <w:t xml:space="preserve">Durante el proceso de solicitud o la auditoría inicial el organismo de certificación confirmará con la OPP la documentación proporcionada por el exportador. </w:t>
                  </w:r>
                </w:p>
              </w:tc>
            </w:tr>
          </w:tbl>
          <w:p w14:paraId="3B26D978" w14:textId="59745773" w:rsidR="008B3445" w:rsidRPr="008A7BAF" w:rsidRDefault="0019034D" w:rsidP="002349B5">
            <w:pPr>
              <w:spacing w:before="120" w:after="120" w:line="240" w:lineRule="auto"/>
              <w:jc w:val="left"/>
              <w:rPr>
                <w:lang w:val="es-ES"/>
              </w:rPr>
            </w:pPr>
            <w:r w:rsidRPr="008A7BAF">
              <w:rPr>
                <w:b/>
                <w:lang w:val="es-ES"/>
              </w:rPr>
              <w:t>Justificación</w:t>
            </w:r>
            <w:r w:rsidR="00A64E5C" w:rsidRPr="008A7BAF">
              <w:rPr>
                <w:b/>
                <w:lang w:val="es-ES"/>
              </w:rPr>
              <w:t>:</w:t>
            </w:r>
            <w:r w:rsidR="005530C7" w:rsidRPr="008A7BAF">
              <w:rPr>
                <w:lang w:val="es-ES"/>
              </w:rPr>
              <w:t xml:space="preserve"> </w:t>
            </w:r>
            <w:r w:rsidR="00F862D3" w:rsidRPr="008A7BAF">
              <w:rPr>
                <w:lang w:val="es-ES"/>
              </w:rPr>
              <w:t>Fairtrade pretende evitar una situación en la que los comerciantes soliciten de manera especulativa la certificación Fairtrade y asegurarse de que cualquier comerciante que la solicite traiga consigo la demanda de Fairtrade.</w:t>
            </w:r>
          </w:p>
          <w:p w14:paraId="5C719E25" w14:textId="4700CAAD" w:rsidR="008B3445" w:rsidRPr="008A7BAF" w:rsidRDefault="0019034D" w:rsidP="002349B5">
            <w:pPr>
              <w:spacing w:before="120" w:after="120" w:line="240" w:lineRule="auto"/>
              <w:jc w:val="left"/>
              <w:rPr>
                <w:lang w:val="es-ES"/>
              </w:rPr>
            </w:pPr>
            <w:r w:rsidRPr="008A7BAF">
              <w:rPr>
                <w:b/>
                <w:lang w:val="es-ES"/>
              </w:rPr>
              <w:t>Implicaciones</w:t>
            </w:r>
            <w:r w:rsidR="008B3445" w:rsidRPr="008A7BAF">
              <w:rPr>
                <w:b/>
                <w:lang w:val="es-ES"/>
              </w:rPr>
              <w:t>:</w:t>
            </w:r>
            <w:r w:rsidR="008B3445" w:rsidRPr="008A7BAF">
              <w:rPr>
                <w:lang w:val="es-ES"/>
              </w:rPr>
              <w:t xml:space="preserve"> </w:t>
            </w:r>
            <w:r w:rsidR="00DD035B" w:rsidRPr="008A7BAF">
              <w:rPr>
                <w:lang w:val="es-ES"/>
              </w:rPr>
              <w:t>Los exportadores interesados en la certificación Fairtrade deberán demostrar que, en el futuro, será necesaria su ayuda a una organización de productores.</w:t>
            </w:r>
          </w:p>
          <w:p w14:paraId="1C129EBA" w14:textId="118810A7"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6.3.1 </w:t>
            </w:r>
            <w:r w:rsidR="00F42129" w:rsidRPr="008A7BAF">
              <w:rPr>
                <w:b/>
                <w:color w:val="00B9E4" w:themeColor="background2"/>
                <w:lang w:val="es-ES"/>
              </w:rPr>
              <w:t>¿Está de acuerdo con este requisito?</w:t>
            </w:r>
          </w:p>
          <w:p w14:paraId="1D5246A0"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786C3167"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69B03A7C"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28C0853C"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08F58DA0" w14:textId="22FB057C" w:rsidR="00F42129" w:rsidRPr="008A7BAF" w:rsidRDefault="00F42129" w:rsidP="00F42129">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“parcialmente de acuerdo” o “en desacuerdo”, explique los motivos. </w:t>
            </w:r>
          </w:p>
          <w:p w14:paraId="19BCE029" w14:textId="6A1B4DD1" w:rsidR="00536853" w:rsidRPr="008A7BAF" w:rsidRDefault="0051630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7DF03D03" w14:textId="7984B0AC"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6.3.2 </w:t>
            </w:r>
            <w:r w:rsidR="00F42129"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F42129" w:rsidRPr="008A7BAF">
              <w:rPr>
                <w:b/>
                <w:color w:val="00B9E4" w:themeColor="background2"/>
                <w:lang w:val="es-ES"/>
              </w:rPr>
              <w:t xml:space="preserve"> para cumplir este requisito? (Siendo 1 el menor esfuerzo y 5 el mayor)</w:t>
            </w:r>
          </w:p>
          <w:p w14:paraId="0461A9AC"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1B6D3DF"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4DEAE82E"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47DA0234"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11936866"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5F18CCEC" w14:textId="727AA9B9"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6.3.3 </w:t>
            </w:r>
            <w:r w:rsidR="00F42129"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557A5898" w14:textId="41D7FAA2" w:rsidR="00536853" w:rsidRPr="008A7BAF" w:rsidRDefault="0051630E"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18041D65" w14:textId="32AD1A06" w:rsidR="00292BF8" w:rsidRPr="008A7BAF" w:rsidRDefault="00924B96" w:rsidP="002349B5">
            <w:pPr>
              <w:spacing w:before="120" w:after="120" w:line="240" w:lineRule="auto"/>
              <w:jc w:val="left"/>
              <w:rPr>
                <w:rFonts w:eastAsia="SimSun" w:cs="Arial"/>
                <w:b/>
                <w:szCs w:val="22"/>
                <w:lang w:val="es-ES" w:eastAsia="zh-CN"/>
              </w:rPr>
            </w:pPr>
            <w:r w:rsidRPr="008A7BAF">
              <w:rPr>
                <w:rFonts w:eastAsia="SimSun" w:cs="Arial"/>
                <w:b/>
                <w:szCs w:val="22"/>
                <w:lang w:val="es-ES" w:eastAsia="zh-CN"/>
              </w:rPr>
              <w:t xml:space="preserve">6.4 </w:t>
            </w:r>
            <w:r w:rsidR="00462DF1" w:rsidRPr="008A7BAF">
              <w:rPr>
                <w:rFonts w:eastAsia="SimSun" w:cs="Arial"/>
                <w:b/>
                <w:szCs w:val="22"/>
                <w:lang w:val="es-ES" w:eastAsia="zh-CN"/>
              </w:rPr>
              <w:t>Procesos transparentes para la asignación de volúmenes Fairtrade</w:t>
            </w:r>
          </w:p>
          <w:p w14:paraId="7BEAB8B4" w14:textId="0DBBE0F1" w:rsidR="00DE17B4" w:rsidRPr="008A7BAF" w:rsidRDefault="00462DF1" w:rsidP="002349B5">
            <w:pPr>
              <w:spacing w:before="120" w:after="120" w:line="240" w:lineRule="auto"/>
              <w:jc w:val="left"/>
              <w:rPr>
                <w:rFonts w:eastAsia="SimSun" w:cs="Arial"/>
                <w:i/>
                <w:szCs w:val="22"/>
                <w:lang w:val="es-ES" w:eastAsia="zh-CN"/>
              </w:rPr>
            </w:pPr>
            <w:r w:rsidRPr="008A7BAF">
              <w:rPr>
                <w:rFonts w:eastAsia="SimSun" w:cs="Arial"/>
                <w:i/>
                <w:szCs w:val="22"/>
                <w:lang w:val="es-ES" w:eastAsia="zh-CN"/>
              </w:rPr>
              <w:t xml:space="preserve">Se sugiere </w:t>
            </w:r>
            <w:r w:rsidR="00FA42F9" w:rsidRPr="008A7BAF">
              <w:rPr>
                <w:rFonts w:eastAsia="SimSun" w:cs="Arial"/>
                <w:i/>
                <w:szCs w:val="22"/>
                <w:lang w:val="es-ES" w:eastAsia="zh-CN"/>
              </w:rPr>
              <w:t>la implementación de e</w:t>
            </w:r>
            <w:r w:rsidRPr="008A7BAF">
              <w:rPr>
                <w:rFonts w:eastAsia="SimSun" w:cs="Arial"/>
                <w:i/>
                <w:szCs w:val="22"/>
                <w:lang w:val="es-ES" w:eastAsia="zh-CN"/>
              </w:rPr>
              <w:t xml:space="preserv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72"/>
              <w:gridCol w:w="6726"/>
            </w:tblGrid>
            <w:tr w:rsidR="00292BF8" w:rsidRPr="00283B16" w14:paraId="1D69C85D" w14:textId="77777777" w:rsidTr="00542DAA">
              <w:trPr>
                <w:trHeight w:val="40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85DF7" w14:textId="7B30AF15" w:rsidR="00292BF8" w:rsidRPr="008A7BAF" w:rsidRDefault="00462DF1" w:rsidP="003805BA">
                  <w:pPr>
                    <w:spacing w:line="240" w:lineRule="auto"/>
                    <w:jc w:val="left"/>
                    <w:rPr>
                      <w:sz w:val="20"/>
                      <w:szCs w:val="20"/>
                      <w:lang w:val="es-ES" w:eastAsia="ko-KR"/>
                    </w:rPr>
                  </w:pPr>
                  <w:r w:rsidRPr="008A7BAF">
                    <w:rPr>
                      <w:b/>
                      <w:sz w:val="20"/>
                      <w:szCs w:val="20"/>
                      <w:lang w:val="es-ES" w:eastAsia="ko-KR"/>
                    </w:rPr>
                    <w:t>Aplicable a</w:t>
                  </w:r>
                  <w:r w:rsidR="00292BF8" w:rsidRPr="008A7BAF">
                    <w:rPr>
                      <w:b/>
                      <w:sz w:val="20"/>
                      <w:szCs w:val="20"/>
                      <w:lang w:val="es-ES" w:eastAsia="ko-KR"/>
                    </w:rPr>
                    <w:t xml:space="preserve">: </w:t>
                  </w:r>
                  <w:r w:rsidR="00924B96" w:rsidRPr="008A7BAF">
                    <w:rPr>
                      <w:sz w:val="20"/>
                      <w:szCs w:val="20"/>
                      <w:lang w:val="es-ES" w:eastAsia="ko-KR"/>
                    </w:rPr>
                    <w:t xml:space="preserve"> </w:t>
                  </w:r>
                  <w:r w:rsidRPr="008A7BAF">
                    <w:rPr>
                      <w:sz w:val="20"/>
                      <w:szCs w:val="20"/>
                      <w:lang w:val="es-ES" w:eastAsia="ko-KR"/>
                    </w:rPr>
                    <w:t>Pagadores Fairtrade y transmisores</w:t>
                  </w:r>
                </w:p>
              </w:tc>
            </w:tr>
            <w:tr w:rsidR="00292BF8" w:rsidRPr="00283B16" w14:paraId="24D3D576"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E386688" w14:textId="2277A72E" w:rsidR="00292BF8" w:rsidRPr="008A7BAF" w:rsidRDefault="00462DF1" w:rsidP="003805BA">
                  <w:pPr>
                    <w:spacing w:before="120" w:after="120" w:line="240" w:lineRule="auto"/>
                    <w:jc w:val="left"/>
                    <w:rPr>
                      <w:rFonts w:cs="Arial"/>
                      <w:b/>
                      <w:sz w:val="20"/>
                      <w:szCs w:val="20"/>
                      <w:lang w:val="es-ES" w:eastAsia="en-US"/>
                    </w:rPr>
                  </w:pPr>
                  <w:r w:rsidRPr="008A7BAF">
                    <w:rPr>
                      <w:b/>
                      <w:sz w:val="20"/>
                      <w:szCs w:val="20"/>
                      <w:lang w:val="es-ES" w:eastAsia="ko-KR"/>
                    </w:rPr>
                    <w:t>Año</w:t>
                  </w:r>
                  <w:r w:rsidR="002D705A" w:rsidRPr="008A7BAF">
                    <w:rPr>
                      <w:b/>
                      <w:sz w:val="20"/>
                      <w:szCs w:val="20"/>
                      <w:lang w:val="es-ES" w:eastAsia="ko-KR"/>
                    </w:rPr>
                    <w:t xml:space="preserve">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4C26BF0" w14:textId="26451DF2" w:rsidR="00292BF8" w:rsidRPr="008A7BAF" w:rsidRDefault="00462DF1" w:rsidP="003805BA">
                  <w:pPr>
                    <w:spacing w:before="120" w:after="120" w:line="240" w:lineRule="auto"/>
                    <w:jc w:val="left"/>
                    <w:rPr>
                      <w:b/>
                      <w:sz w:val="20"/>
                      <w:szCs w:val="20"/>
                      <w:lang w:val="es-ES" w:eastAsia="ko-KR"/>
                    </w:rPr>
                  </w:pPr>
                  <w:r w:rsidRPr="008A7BAF">
                    <w:rPr>
                      <w:b/>
                      <w:sz w:val="20"/>
                      <w:szCs w:val="20"/>
                      <w:lang w:val="es-ES" w:eastAsia="ko-KR"/>
                    </w:rPr>
                    <w:t>Básico</w:t>
                  </w:r>
                </w:p>
              </w:tc>
              <w:tc>
                <w:tcPr>
                  <w:tcW w:w="6743" w:type="dxa"/>
                  <w:tcBorders>
                    <w:top w:val="single" w:sz="4" w:space="0" w:color="auto"/>
                    <w:left w:val="single" w:sz="4" w:space="0" w:color="auto"/>
                    <w:bottom w:val="single" w:sz="4" w:space="0" w:color="auto"/>
                    <w:right w:val="single" w:sz="4" w:space="0" w:color="auto"/>
                  </w:tcBorders>
                  <w:vAlign w:val="center"/>
                </w:tcPr>
                <w:p w14:paraId="41B3ABD5" w14:textId="3939008B" w:rsidR="00292BF8" w:rsidRPr="008A7BAF" w:rsidRDefault="009204F5" w:rsidP="003805BA">
                  <w:pPr>
                    <w:spacing w:line="240" w:lineRule="auto"/>
                    <w:jc w:val="left"/>
                    <w:rPr>
                      <w:sz w:val="20"/>
                      <w:szCs w:val="20"/>
                      <w:lang w:val="es-ES" w:eastAsia="ko-KR"/>
                    </w:rPr>
                  </w:pPr>
                  <w:r w:rsidRPr="008A7BAF">
                    <w:rPr>
                      <w:sz w:val="20"/>
                      <w:szCs w:val="20"/>
                      <w:lang w:val="es-ES" w:eastAsia="ko-KR"/>
                    </w:rPr>
                    <w:t xml:space="preserve">Usted dispone de un proceso documentado y disponible públicamente para asignar la compra del volumen de cacao Fairtrade a los productores que lo abastecen. El documento incluye los principios o condiciones relevantes para sus decisiones de compra. Usted comparte el documento con los productores al </w:t>
                  </w:r>
                  <w:r w:rsidR="00091B13" w:rsidRPr="008A7BAF">
                    <w:rPr>
                      <w:sz w:val="20"/>
                      <w:szCs w:val="20"/>
                      <w:lang w:val="es-ES" w:eastAsia="ko-KR"/>
                    </w:rPr>
                    <w:t>inicio de</w:t>
                  </w:r>
                  <w:r w:rsidRPr="008A7BAF">
                    <w:rPr>
                      <w:sz w:val="20"/>
                      <w:szCs w:val="20"/>
                      <w:lang w:val="es-ES" w:eastAsia="ko-KR"/>
                    </w:rPr>
                    <w:t xml:space="preserve"> la temporada de compra de cacao.</w:t>
                  </w:r>
                </w:p>
              </w:tc>
            </w:tr>
            <w:tr w:rsidR="00292BF8" w:rsidRPr="00283B16" w14:paraId="31489862" w14:textId="77777777" w:rsidTr="009C512D">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DB0C37E" w14:textId="77D7C0A4" w:rsidR="00292BF8" w:rsidRPr="008A7BAF" w:rsidRDefault="00462DF1" w:rsidP="003805BA">
                  <w:pPr>
                    <w:spacing w:line="240" w:lineRule="auto"/>
                    <w:jc w:val="left"/>
                    <w:rPr>
                      <w:sz w:val="20"/>
                      <w:szCs w:val="20"/>
                      <w:lang w:val="es-ES" w:eastAsia="ko-KR"/>
                    </w:rPr>
                  </w:pPr>
                  <w:r w:rsidRPr="008A7BAF">
                    <w:rPr>
                      <w:b/>
                      <w:sz w:val="20"/>
                      <w:szCs w:val="20"/>
                      <w:lang w:val="es-ES" w:eastAsia="ko-KR"/>
                    </w:rPr>
                    <w:t>Orientación</w:t>
                  </w:r>
                  <w:r w:rsidR="00292BF8" w:rsidRPr="008A7BAF">
                    <w:rPr>
                      <w:b/>
                      <w:sz w:val="20"/>
                      <w:szCs w:val="20"/>
                      <w:lang w:val="es-ES" w:eastAsia="ko-KR"/>
                    </w:rPr>
                    <w:t>:</w:t>
                  </w:r>
                  <w:r w:rsidR="00292BF8" w:rsidRPr="008A7BAF">
                    <w:rPr>
                      <w:sz w:val="20"/>
                      <w:szCs w:val="20"/>
                      <w:lang w:val="es-ES" w:eastAsia="ko-KR"/>
                    </w:rPr>
                    <w:t xml:space="preserve"> </w:t>
                  </w:r>
                  <w:r w:rsidR="009204F5" w:rsidRPr="008A7BAF">
                    <w:rPr>
                      <w:sz w:val="20"/>
                      <w:szCs w:val="20"/>
                      <w:lang w:val="es-ES" w:eastAsia="ko-KR"/>
                    </w:rPr>
                    <w:t>Los principios o condiciones relevantes para sus decisiones de compra pueden incluir, por ejemplo, el volumen de cacao Fairtrade disponible, los registros de entregas anteriores o las necesidades específicas del cliente.</w:t>
                  </w:r>
                </w:p>
              </w:tc>
            </w:tr>
          </w:tbl>
          <w:p w14:paraId="490AB8C0" w14:textId="090D6EC5" w:rsidR="00292BF8" w:rsidRPr="008A7BAF" w:rsidRDefault="00FC00B2" w:rsidP="002349B5">
            <w:pPr>
              <w:spacing w:before="120" w:after="120" w:line="240" w:lineRule="auto"/>
              <w:jc w:val="left"/>
              <w:rPr>
                <w:rFonts w:eastAsia="SimSun" w:cs="Arial"/>
                <w:szCs w:val="22"/>
                <w:lang w:val="es-ES" w:eastAsia="zh-CN"/>
              </w:rPr>
            </w:pPr>
            <w:r w:rsidRPr="008A7BAF">
              <w:rPr>
                <w:rFonts w:eastAsia="SimSun" w:cs="Arial"/>
                <w:b/>
                <w:szCs w:val="22"/>
                <w:lang w:val="es-ES" w:eastAsia="zh-CN"/>
              </w:rPr>
              <w:t>Justificación</w:t>
            </w:r>
            <w:r w:rsidR="00292BF8" w:rsidRPr="008A7BAF">
              <w:rPr>
                <w:rFonts w:eastAsia="SimSun" w:cs="Arial"/>
                <w:b/>
                <w:szCs w:val="22"/>
                <w:lang w:val="es-ES" w:eastAsia="zh-CN"/>
              </w:rPr>
              <w:t xml:space="preserve">: </w:t>
            </w:r>
            <w:r w:rsidR="009204F5" w:rsidRPr="008A7BAF">
              <w:rPr>
                <w:rFonts w:eastAsia="SimSun" w:cs="Arial"/>
                <w:szCs w:val="22"/>
                <w:lang w:val="es-ES" w:eastAsia="zh-CN"/>
              </w:rPr>
              <w:t xml:space="preserve">Hacer las </w:t>
            </w:r>
            <w:r w:rsidR="00091B13" w:rsidRPr="008A7BAF">
              <w:rPr>
                <w:rFonts w:eastAsia="SimSun" w:cs="Arial"/>
                <w:szCs w:val="22"/>
                <w:lang w:val="es-ES" w:eastAsia="zh-CN"/>
              </w:rPr>
              <w:t>decisiones</w:t>
            </w:r>
            <w:r w:rsidR="009204F5" w:rsidRPr="008A7BAF">
              <w:rPr>
                <w:rFonts w:eastAsia="SimSun" w:cs="Arial"/>
                <w:szCs w:val="22"/>
                <w:lang w:val="es-ES" w:eastAsia="zh-CN"/>
              </w:rPr>
              <w:t xml:space="preserve"> de compra de los comerciantes más transparentes para los productores.</w:t>
            </w:r>
          </w:p>
          <w:p w14:paraId="3B5E6CBA" w14:textId="12CB48A2" w:rsidR="00292BF8" w:rsidRPr="008A7BAF" w:rsidRDefault="00462DF1" w:rsidP="002349B5">
            <w:pPr>
              <w:spacing w:before="120" w:after="120" w:line="240" w:lineRule="auto"/>
              <w:jc w:val="left"/>
              <w:rPr>
                <w:rFonts w:eastAsia="SimSun" w:cs="Arial"/>
                <w:szCs w:val="22"/>
                <w:lang w:val="es-ES" w:eastAsia="zh-CN"/>
              </w:rPr>
            </w:pPr>
            <w:r w:rsidRPr="008A7BAF">
              <w:rPr>
                <w:rFonts w:eastAsia="SimSun" w:cs="Arial"/>
                <w:b/>
                <w:szCs w:val="22"/>
                <w:lang w:val="es-ES" w:eastAsia="zh-CN"/>
              </w:rPr>
              <w:t>Implicaciones</w:t>
            </w:r>
            <w:r w:rsidR="00292BF8" w:rsidRPr="008A7BAF">
              <w:rPr>
                <w:rFonts w:eastAsia="SimSun" w:cs="Arial"/>
                <w:b/>
                <w:szCs w:val="22"/>
                <w:lang w:val="es-ES" w:eastAsia="zh-CN"/>
              </w:rPr>
              <w:t xml:space="preserve">: </w:t>
            </w:r>
            <w:r w:rsidR="009204F5" w:rsidRPr="008A7BAF">
              <w:rPr>
                <w:rFonts w:eastAsia="SimSun" w:cs="Arial"/>
                <w:szCs w:val="22"/>
                <w:lang w:val="es-ES" w:eastAsia="zh-CN"/>
              </w:rPr>
              <w:t>Se pedirá a los comerciantes que compartan dicha documentación si se les solicita.</w:t>
            </w:r>
          </w:p>
          <w:p w14:paraId="152275F6" w14:textId="513F292C" w:rsidR="00536853" w:rsidRPr="008A7BAF" w:rsidRDefault="00B16302" w:rsidP="003805BA">
            <w:pPr>
              <w:spacing w:after="120" w:line="240" w:lineRule="auto"/>
              <w:jc w:val="left"/>
              <w:rPr>
                <w:b/>
                <w:color w:val="00B9E4" w:themeColor="background2"/>
                <w:lang w:val="es-ES"/>
              </w:rPr>
            </w:pPr>
            <w:bookmarkStart w:id="24" w:name="_Hlk79193416"/>
            <w:r w:rsidRPr="008A7BAF">
              <w:rPr>
                <w:b/>
                <w:color w:val="00B9E4" w:themeColor="background2"/>
                <w:lang w:val="es-ES"/>
              </w:rPr>
              <w:t xml:space="preserve">6.4.1 </w:t>
            </w:r>
            <w:r w:rsidR="009B6C6C" w:rsidRPr="008A7BAF">
              <w:rPr>
                <w:b/>
                <w:color w:val="00B9E4" w:themeColor="background2"/>
                <w:lang w:val="es-ES"/>
              </w:rPr>
              <w:t>¿Está de acuerdo con este requisito</w:t>
            </w:r>
            <w:r w:rsidR="00536853" w:rsidRPr="008A7BAF">
              <w:rPr>
                <w:b/>
                <w:color w:val="00B9E4" w:themeColor="background2"/>
                <w:lang w:val="es-ES"/>
              </w:rPr>
              <w:t>?</w:t>
            </w:r>
          </w:p>
          <w:p w14:paraId="66141969" w14:textId="499291ED" w:rsidR="00536853" w:rsidRPr="008A7BAF" w:rsidRDefault="00536853"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Totalmente de acuerdo</w:t>
            </w:r>
          </w:p>
          <w:p w14:paraId="2C1FB015" w14:textId="222321C1" w:rsidR="00536853" w:rsidRPr="008A7BAF" w:rsidRDefault="00536853"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Parcialmente de acuerdo</w:t>
            </w:r>
          </w:p>
          <w:p w14:paraId="56B2CE6C" w14:textId="15C9200B" w:rsidR="00536853" w:rsidRPr="008A7BAF" w:rsidRDefault="00536853"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En desacuerdo</w:t>
            </w:r>
          </w:p>
          <w:p w14:paraId="24A5F94D" w14:textId="1DFB509E" w:rsidR="00536853" w:rsidRPr="008A7BAF" w:rsidRDefault="00536853" w:rsidP="003805BA">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No es relevante en mi caso</w:t>
            </w:r>
            <w:r w:rsidRPr="008A7BAF">
              <w:rPr>
                <w:lang w:val="es-ES"/>
              </w:rPr>
              <w:t xml:space="preserve">/ </w:t>
            </w:r>
            <w:r w:rsidR="009B6C6C" w:rsidRPr="008A7BAF">
              <w:rPr>
                <w:lang w:val="es-ES"/>
              </w:rPr>
              <w:t>No lo sé</w:t>
            </w:r>
          </w:p>
          <w:p w14:paraId="0E59C050" w14:textId="36C5CB49" w:rsidR="00536853" w:rsidRPr="008A7BAF" w:rsidRDefault="009B6C6C"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 xml:space="preserve">Si ha seleccionado </w:t>
            </w:r>
            <w:r w:rsidR="00F42129" w:rsidRPr="008A7BAF">
              <w:rPr>
                <w:b/>
                <w:color w:val="00B9E4" w:themeColor="background2"/>
                <w:lang w:val="es-ES"/>
              </w:rPr>
              <w:t>“</w:t>
            </w:r>
            <w:r w:rsidRPr="008A7BAF">
              <w:rPr>
                <w:b/>
                <w:color w:val="00B9E4" w:themeColor="background2"/>
                <w:lang w:val="es-ES"/>
              </w:rPr>
              <w:t>parcialmente de acuerdo</w:t>
            </w:r>
            <w:r w:rsidR="00F42129" w:rsidRPr="008A7BAF">
              <w:rPr>
                <w:b/>
                <w:color w:val="00B9E4" w:themeColor="background2"/>
                <w:lang w:val="es-ES"/>
              </w:rPr>
              <w:t>”</w:t>
            </w:r>
            <w:r w:rsidRPr="008A7BAF">
              <w:rPr>
                <w:b/>
                <w:color w:val="00B9E4" w:themeColor="background2"/>
                <w:lang w:val="es-ES"/>
              </w:rPr>
              <w:t xml:space="preserve"> o </w:t>
            </w:r>
            <w:r w:rsidR="00F42129" w:rsidRPr="008A7BAF">
              <w:rPr>
                <w:b/>
                <w:color w:val="00B9E4" w:themeColor="background2"/>
                <w:lang w:val="es-ES"/>
              </w:rPr>
              <w:t>“</w:t>
            </w:r>
            <w:r w:rsidRPr="008A7BAF">
              <w:rPr>
                <w:b/>
                <w:color w:val="00B9E4" w:themeColor="background2"/>
                <w:lang w:val="es-ES"/>
              </w:rPr>
              <w:t>en desacuerdo</w:t>
            </w:r>
            <w:r w:rsidR="00F42129" w:rsidRPr="008A7BAF">
              <w:rPr>
                <w:b/>
                <w:color w:val="00B9E4" w:themeColor="background2"/>
                <w:lang w:val="es-ES"/>
              </w:rPr>
              <w:t>”</w:t>
            </w:r>
            <w:r w:rsidRPr="008A7BAF">
              <w:rPr>
                <w:b/>
                <w:color w:val="00B9E4" w:themeColor="background2"/>
                <w:lang w:val="es-ES"/>
              </w:rPr>
              <w:t xml:space="preserve">, explique los motivos. </w:t>
            </w:r>
          </w:p>
          <w:p w14:paraId="24337F87" w14:textId="1B599FC3" w:rsidR="00536853" w:rsidRPr="008A7BAF" w:rsidRDefault="0051630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6B015F0" w14:textId="2765DC0D"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6.4.2 </w:t>
            </w:r>
            <w:r w:rsidR="009B6C6C" w:rsidRPr="008A7BAF">
              <w:rPr>
                <w:b/>
                <w:color w:val="00B9E4" w:themeColor="background2"/>
                <w:lang w:val="es-ES"/>
              </w:rPr>
              <w:t xml:space="preserve">En una escala del 1 al 5, ¿cómo calificaría el esfuerzo </w:t>
            </w:r>
            <w:r w:rsidR="00462DF1" w:rsidRPr="008A7BAF">
              <w:rPr>
                <w:b/>
                <w:color w:val="00B9E4" w:themeColor="background2"/>
                <w:lang w:val="es-ES"/>
              </w:rPr>
              <w:t xml:space="preserve">para cumplir este requisito? (Siendo 1 el menor esfuerzo y 5 el mayor) </w:t>
            </w:r>
          </w:p>
          <w:p w14:paraId="0C46855D" w14:textId="6815E6E3"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w:t>
            </w:r>
            <w:r w:rsidRPr="008A7BAF">
              <w:rPr>
                <w:lang w:val="es-ES"/>
              </w:rPr>
              <w:t>1</w:t>
            </w:r>
          </w:p>
          <w:p w14:paraId="0876E6DA" w14:textId="2B4778F8"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w:t>
            </w:r>
            <w:r w:rsidRPr="008A7BAF">
              <w:rPr>
                <w:lang w:val="es-ES"/>
              </w:rPr>
              <w:t>2</w:t>
            </w:r>
          </w:p>
          <w:p w14:paraId="5482F729" w14:textId="6FF88826"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w:t>
            </w:r>
            <w:r w:rsidRPr="008A7BAF">
              <w:rPr>
                <w:lang w:val="es-ES"/>
              </w:rPr>
              <w:t>3</w:t>
            </w:r>
          </w:p>
          <w:p w14:paraId="3F50C20D" w14:textId="2C8C13A4"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w:t>
            </w:r>
            <w:r w:rsidRPr="008A7BAF">
              <w:rPr>
                <w:lang w:val="es-ES"/>
              </w:rPr>
              <w:t>4</w:t>
            </w:r>
          </w:p>
          <w:p w14:paraId="1831449E" w14:textId="14DA3B8B"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9B6C6C" w:rsidRPr="008A7BAF">
              <w:rPr>
                <w:lang w:val="es-ES"/>
              </w:rPr>
              <w:t xml:space="preserve"> </w:t>
            </w:r>
            <w:r w:rsidRPr="008A7BAF">
              <w:rPr>
                <w:lang w:val="es-ES"/>
              </w:rPr>
              <w:t>5</w:t>
            </w:r>
          </w:p>
          <w:p w14:paraId="35221759" w14:textId="66CE0621"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6.4.3 </w:t>
            </w:r>
            <w:r w:rsidR="00462DF1" w:rsidRPr="008A7BAF">
              <w:rPr>
                <w:b/>
                <w:color w:val="00B9E4" w:themeColor="background2"/>
                <w:lang w:val="es-ES"/>
              </w:rPr>
              <w:t>Si ha seleccionado 3,4</w:t>
            </w:r>
            <w:r w:rsidR="00F42129" w:rsidRPr="008A7BAF">
              <w:rPr>
                <w:b/>
                <w:color w:val="00B9E4" w:themeColor="background2"/>
                <w:lang w:val="es-ES"/>
              </w:rPr>
              <w:t xml:space="preserve"> </w:t>
            </w:r>
            <w:r w:rsidR="00462DF1" w:rsidRPr="008A7BAF">
              <w:rPr>
                <w:b/>
                <w:color w:val="00B9E4" w:themeColor="background2"/>
                <w:lang w:val="es-ES"/>
              </w:rPr>
              <w:t xml:space="preserve">o 5, ¿cuál es el desafío/ dificultad principal que espera </w:t>
            </w:r>
            <w:r w:rsidR="00367A8C">
              <w:rPr>
                <w:b/>
                <w:color w:val="00B9E4" w:themeColor="background2"/>
                <w:lang w:val="es-ES"/>
              </w:rPr>
              <w:t>?</w:t>
            </w:r>
          </w:p>
          <w:p w14:paraId="77E682C7" w14:textId="5F619425" w:rsidR="00536853" w:rsidRPr="008A7BAF" w:rsidRDefault="0051630E" w:rsidP="003805BA">
            <w:pPr>
              <w:spacing w:after="120" w:line="240" w:lineRule="auto"/>
              <w:jc w:val="left"/>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bookmarkEnd w:id="24"/>
          <w:p w14:paraId="372463E4" w14:textId="77777777" w:rsidR="003A4705" w:rsidRPr="008A7BAF" w:rsidRDefault="003A4705" w:rsidP="003805BA">
            <w:pPr>
              <w:spacing w:after="200" w:line="240" w:lineRule="auto"/>
              <w:jc w:val="left"/>
              <w:rPr>
                <w:rFonts w:eastAsia="SimSun" w:cs="Arial"/>
                <w:b/>
                <w:szCs w:val="22"/>
                <w:lang w:val="es-ES" w:eastAsia="zh-CN"/>
              </w:rPr>
            </w:pPr>
          </w:p>
          <w:p w14:paraId="66817057" w14:textId="3C6ADBCB" w:rsidR="00292BF8" w:rsidRPr="008A7BAF" w:rsidRDefault="003A4705" w:rsidP="002349B5">
            <w:pPr>
              <w:spacing w:before="120" w:after="120" w:line="240" w:lineRule="auto"/>
              <w:jc w:val="left"/>
              <w:rPr>
                <w:rFonts w:eastAsia="SimSun" w:cs="Arial"/>
                <w:b/>
                <w:szCs w:val="22"/>
                <w:lang w:val="es-ES" w:eastAsia="zh-CN"/>
              </w:rPr>
            </w:pPr>
            <w:r w:rsidRPr="008A7BAF">
              <w:rPr>
                <w:rFonts w:eastAsia="SimSun" w:cs="Arial"/>
                <w:b/>
                <w:szCs w:val="22"/>
                <w:lang w:val="es-ES" w:eastAsia="zh-CN"/>
              </w:rPr>
              <w:t xml:space="preserve">6.5 </w:t>
            </w:r>
            <w:r w:rsidR="009204F5" w:rsidRPr="008A7BAF">
              <w:rPr>
                <w:rFonts w:eastAsia="SimSun" w:cs="Arial"/>
                <w:b/>
                <w:szCs w:val="22"/>
                <w:lang w:val="es-ES" w:eastAsia="zh-CN"/>
              </w:rPr>
              <w:t>Asociaciones a largo plazo basadas en compromisos mutuos</w:t>
            </w:r>
          </w:p>
          <w:p w14:paraId="160DDEFB" w14:textId="26DF62FF" w:rsidR="00FA42F9" w:rsidRPr="008A7BAF" w:rsidRDefault="00FA42F9" w:rsidP="00FA42F9">
            <w:pPr>
              <w:spacing w:before="120" w:after="120" w:line="240" w:lineRule="auto"/>
              <w:jc w:val="left"/>
              <w:rPr>
                <w:rFonts w:eastAsia="SimSun" w:cs="Arial"/>
                <w:i/>
                <w:szCs w:val="22"/>
                <w:lang w:val="es-ES" w:eastAsia="zh-CN"/>
              </w:rPr>
            </w:pPr>
            <w:r w:rsidRPr="008A7BAF">
              <w:rPr>
                <w:rFonts w:eastAsia="SimSun" w:cs="Arial"/>
                <w:i/>
                <w:szCs w:val="22"/>
                <w:lang w:val="es-ES" w:eastAsia="zh-CN"/>
              </w:rPr>
              <w:t xml:space="preserve">Se sugiere la implementación de este requisito a nivel mundial.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7222"/>
            </w:tblGrid>
            <w:tr w:rsidR="00292BF8" w:rsidRPr="00283B16" w14:paraId="6A53E25F" w14:textId="77777777" w:rsidTr="00FA4B33">
              <w:trPr>
                <w:trHeight w:val="448"/>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FACC6" w14:textId="0FDCC5B1" w:rsidR="00292BF8" w:rsidRPr="008A7BAF" w:rsidRDefault="00FA42F9" w:rsidP="003805BA">
                  <w:pPr>
                    <w:spacing w:line="240" w:lineRule="auto"/>
                    <w:jc w:val="left"/>
                    <w:rPr>
                      <w:sz w:val="20"/>
                      <w:szCs w:val="20"/>
                      <w:lang w:val="es-ES" w:eastAsia="ko-KR"/>
                    </w:rPr>
                  </w:pPr>
                  <w:r w:rsidRPr="008A7BAF">
                    <w:rPr>
                      <w:b/>
                      <w:sz w:val="20"/>
                      <w:szCs w:val="20"/>
                      <w:lang w:val="es-ES" w:eastAsia="ko-KR"/>
                    </w:rPr>
                    <w:t>Aplicable a</w:t>
                  </w:r>
                  <w:r w:rsidR="00292BF8" w:rsidRPr="008A7BAF">
                    <w:rPr>
                      <w:b/>
                      <w:sz w:val="20"/>
                      <w:szCs w:val="20"/>
                      <w:lang w:val="es-ES" w:eastAsia="ko-KR"/>
                    </w:rPr>
                    <w:t xml:space="preserve">: </w:t>
                  </w:r>
                  <w:r w:rsidRPr="008A7BAF">
                    <w:rPr>
                      <w:sz w:val="20"/>
                      <w:szCs w:val="20"/>
                      <w:lang w:val="es-ES" w:eastAsia="ko-KR"/>
                    </w:rPr>
                    <w:t>Todos los comerciantes</w:t>
                  </w:r>
                </w:p>
              </w:tc>
            </w:tr>
            <w:tr w:rsidR="000C58EF" w:rsidRPr="00283B16" w14:paraId="757F83EB" w14:textId="77777777" w:rsidTr="00FA42F9">
              <w:trPr>
                <w:trHeight w:val="1010"/>
              </w:trPr>
              <w:tc>
                <w:tcPr>
                  <w:tcW w:w="1283" w:type="dxa"/>
                  <w:tcBorders>
                    <w:top w:val="single" w:sz="4" w:space="0" w:color="auto"/>
                    <w:left w:val="single" w:sz="4" w:space="0" w:color="auto"/>
                    <w:bottom w:val="single" w:sz="4" w:space="0" w:color="auto"/>
                    <w:right w:val="single" w:sz="4" w:space="0" w:color="auto"/>
                  </w:tcBorders>
                  <w:shd w:val="clear" w:color="auto" w:fill="BFBFBF"/>
                  <w:vAlign w:val="center"/>
                </w:tcPr>
                <w:p w14:paraId="114E45C0" w14:textId="7B9B757C" w:rsidR="00FA42F9" w:rsidRPr="008A7BAF" w:rsidRDefault="00FA42F9" w:rsidP="003805BA">
                  <w:pPr>
                    <w:spacing w:before="120" w:after="120" w:line="240" w:lineRule="auto"/>
                    <w:jc w:val="left"/>
                    <w:rPr>
                      <w:rFonts w:cs="Arial"/>
                      <w:b/>
                      <w:strike/>
                      <w:sz w:val="20"/>
                      <w:szCs w:val="20"/>
                      <w:lang w:val="es-ES" w:eastAsia="en-US"/>
                    </w:rPr>
                  </w:pPr>
                  <w:r w:rsidRPr="008A7BAF">
                    <w:rPr>
                      <w:rFonts w:cs="Arial"/>
                      <w:b/>
                      <w:strike/>
                      <w:sz w:val="20"/>
                      <w:szCs w:val="20"/>
                      <w:lang w:val="es-ES" w:eastAsia="en-US"/>
                    </w:rPr>
                    <w:t>MPV</w:t>
                  </w:r>
                </w:p>
                <w:p w14:paraId="04D4115E" w14:textId="0E2A8C1F" w:rsidR="000C58EF" w:rsidRPr="008A7BAF" w:rsidRDefault="00FA42F9" w:rsidP="003805BA">
                  <w:pPr>
                    <w:spacing w:before="120" w:after="120" w:line="240" w:lineRule="auto"/>
                    <w:jc w:val="left"/>
                    <w:rPr>
                      <w:b/>
                      <w:sz w:val="20"/>
                      <w:szCs w:val="20"/>
                      <w:lang w:val="es-ES" w:eastAsia="ko-KR"/>
                    </w:rPr>
                  </w:pPr>
                  <w:r w:rsidRPr="008A7BAF">
                    <w:rPr>
                      <w:rFonts w:cs="Arial"/>
                      <w:b/>
                      <w:sz w:val="20"/>
                      <w:szCs w:val="20"/>
                      <w:lang w:val="es-ES" w:eastAsia="en-US"/>
                    </w:rPr>
                    <w:t>Básico</w:t>
                  </w:r>
                </w:p>
              </w:tc>
              <w:tc>
                <w:tcPr>
                  <w:tcW w:w="7222" w:type="dxa"/>
                  <w:tcBorders>
                    <w:top w:val="single" w:sz="4" w:space="0" w:color="auto"/>
                    <w:left w:val="single" w:sz="4" w:space="0" w:color="auto"/>
                    <w:bottom w:val="single" w:sz="4" w:space="0" w:color="auto"/>
                    <w:right w:val="single" w:sz="4" w:space="0" w:color="auto"/>
                  </w:tcBorders>
                  <w:vAlign w:val="center"/>
                </w:tcPr>
                <w:p w14:paraId="56AAE77D" w14:textId="05829037" w:rsidR="000C58EF" w:rsidRPr="008A7BAF" w:rsidRDefault="0063594D" w:rsidP="0063594D">
                  <w:pPr>
                    <w:spacing w:line="240" w:lineRule="auto"/>
                    <w:jc w:val="left"/>
                    <w:rPr>
                      <w:sz w:val="20"/>
                      <w:szCs w:val="20"/>
                      <w:lang w:val="es-ES" w:eastAsia="ko-KR"/>
                    </w:rPr>
                  </w:pPr>
                  <w:r w:rsidRPr="008A7BAF">
                    <w:rPr>
                      <w:sz w:val="20"/>
                      <w:szCs w:val="20"/>
                      <w:lang w:val="es-ES" w:eastAsia="ko-KR"/>
                    </w:rPr>
                    <w:t>Us</w:t>
                  </w:r>
                  <w:r w:rsidR="00FA42F9" w:rsidRPr="008A7BAF">
                    <w:rPr>
                      <w:sz w:val="20"/>
                      <w:szCs w:val="20"/>
                      <w:lang w:val="es-ES" w:eastAsia="ko-KR"/>
                    </w:rPr>
                    <w:t>ted entabla asociaciones a largo plazo con productores basadas en compromisos de compra de volúmenes de cacao para varios años; usted les comunica sus prioridades de sostenibilidad para permitir que los productores tomen decisiones fundamentadas sobre las inversiones con la Prima</w:t>
                  </w:r>
                </w:p>
              </w:tc>
            </w:tr>
            <w:tr w:rsidR="00292BF8" w:rsidRPr="00283B16" w14:paraId="143AF6A9" w14:textId="77777777" w:rsidTr="009C512D">
              <w:trPr>
                <w:trHeight w:val="1010"/>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A41CC26" w14:textId="2CCC04A2" w:rsidR="00292BF8" w:rsidRPr="008A7BAF" w:rsidRDefault="00FA42F9" w:rsidP="0063594D">
                  <w:pPr>
                    <w:spacing w:line="240" w:lineRule="auto"/>
                    <w:jc w:val="left"/>
                    <w:rPr>
                      <w:sz w:val="20"/>
                      <w:szCs w:val="20"/>
                      <w:lang w:val="es-ES" w:eastAsia="ko-KR"/>
                    </w:rPr>
                  </w:pPr>
                  <w:r w:rsidRPr="008A7BAF">
                    <w:rPr>
                      <w:b/>
                      <w:sz w:val="20"/>
                      <w:szCs w:val="20"/>
                      <w:lang w:val="es-ES" w:eastAsia="ko-KR"/>
                    </w:rPr>
                    <w:t>Orientación</w:t>
                  </w:r>
                  <w:r w:rsidR="00292BF8" w:rsidRPr="008A7BAF">
                    <w:rPr>
                      <w:b/>
                      <w:sz w:val="20"/>
                      <w:szCs w:val="20"/>
                      <w:lang w:val="es-ES" w:eastAsia="ko-KR"/>
                    </w:rPr>
                    <w:t>:</w:t>
                  </w:r>
                  <w:r w:rsidR="00292BF8" w:rsidRPr="008A7BAF">
                    <w:rPr>
                      <w:sz w:val="20"/>
                      <w:szCs w:val="20"/>
                      <w:lang w:val="es-ES" w:eastAsia="ko-KR"/>
                    </w:rPr>
                    <w:t xml:space="preserve"> </w:t>
                  </w:r>
                  <w:r w:rsidR="0063594D" w:rsidRPr="008A7BAF">
                    <w:rPr>
                      <w:sz w:val="20"/>
                      <w:szCs w:val="20"/>
                      <w:lang w:val="es-ES" w:eastAsia="ko-KR"/>
                    </w:rPr>
                    <w:t xml:space="preserve">La intención de este requisito es proporcionar a los productores una fuente segura de ingresos sostenibles, lo que les permitirá invertir en áreas de prioridad estratégica para la sostenibilidad económica, social y medioambiental de los </w:t>
                  </w:r>
                  <w:r w:rsidR="00EC2EFA" w:rsidRPr="008A7BAF">
                    <w:rPr>
                      <w:sz w:val="20"/>
                      <w:szCs w:val="20"/>
                      <w:lang w:val="es-ES" w:eastAsia="ko-KR"/>
                    </w:rPr>
                    <w:t>agricultores de</w:t>
                  </w:r>
                  <w:r w:rsidR="0063594D" w:rsidRPr="008A7BAF">
                    <w:rPr>
                      <w:sz w:val="20"/>
                      <w:szCs w:val="20"/>
                      <w:lang w:val="es-ES" w:eastAsia="ko-KR"/>
                    </w:rPr>
                    <w:t xml:space="preserve"> cacao.</w:t>
                  </w:r>
                </w:p>
                <w:p w14:paraId="43D9C3D7" w14:textId="6CABBEEB" w:rsidR="0063594D" w:rsidRPr="008A7BAF" w:rsidRDefault="0063594D" w:rsidP="0063594D">
                  <w:pPr>
                    <w:spacing w:line="240" w:lineRule="auto"/>
                    <w:jc w:val="left"/>
                    <w:rPr>
                      <w:sz w:val="20"/>
                      <w:szCs w:val="20"/>
                      <w:lang w:val="es-ES" w:eastAsia="ko-KR"/>
                    </w:rPr>
                  </w:pPr>
                  <w:r w:rsidRPr="008A7BAF">
                    <w:rPr>
                      <w:sz w:val="20"/>
                      <w:szCs w:val="20"/>
                      <w:lang w:val="es-ES" w:eastAsia="ko-KR"/>
                    </w:rPr>
                    <w:t>En este contexto “a largo plazo” significa, por lo menos, 3 años</w:t>
                  </w:r>
                </w:p>
              </w:tc>
            </w:tr>
          </w:tbl>
          <w:p w14:paraId="351565EC" w14:textId="29DA7FCA" w:rsidR="005F516C" w:rsidRPr="008A7BAF" w:rsidRDefault="00FC00B2" w:rsidP="002349B5">
            <w:pPr>
              <w:spacing w:before="120" w:after="120" w:line="240" w:lineRule="auto"/>
              <w:jc w:val="left"/>
              <w:rPr>
                <w:rFonts w:eastAsia="SimSun" w:cs="Arial"/>
                <w:b/>
                <w:szCs w:val="22"/>
                <w:lang w:val="es-ES" w:eastAsia="zh-CN"/>
              </w:rPr>
            </w:pPr>
            <w:r w:rsidRPr="008A7BAF">
              <w:rPr>
                <w:rFonts w:eastAsia="SimSun" w:cs="Arial"/>
                <w:b/>
                <w:szCs w:val="22"/>
                <w:lang w:val="es-ES" w:eastAsia="zh-CN"/>
              </w:rPr>
              <w:t>Justificación</w:t>
            </w:r>
            <w:r w:rsidR="005F516C" w:rsidRPr="008A7BAF">
              <w:rPr>
                <w:rFonts w:eastAsia="SimSun" w:cs="Arial"/>
                <w:b/>
                <w:szCs w:val="22"/>
                <w:lang w:val="es-ES" w:eastAsia="zh-CN"/>
              </w:rPr>
              <w:t xml:space="preserve">: </w:t>
            </w:r>
            <w:r w:rsidR="0063594D" w:rsidRPr="008A7BAF">
              <w:rPr>
                <w:rFonts w:eastAsia="SimSun" w:cs="Arial"/>
                <w:szCs w:val="22"/>
                <w:lang w:val="es-ES" w:eastAsia="zh-CN"/>
              </w:rPr>
              <w:t xml:space="preserve">Actualmente </w:t>
            </w:r>
            <w:r w:rsidR="00091B13" w:rsidRPr="008A7BAF">
              <w:rPr>
                <w:rFonts w:eastAsia="SimSun" w:cs="Arial"/>
                <w:szCs w:val="22"/>
                <w:lang w:val="es-ES" w:eastAsia="zh-CN"/>
              </w:rPr>
              <w:t>este</w:t>
            </w:r>
            <w:r w:rsidR="0063594D" w:rsidRPr="008A7BAF">
              <w:rPr>
                <w:rFonts w:eastAsia="SimSun" w:cs="Arial"/>
                <w:szCs w:val="22"/>
                <w:lang w:val="es-ES" w:eastAsia="zh-CN"/>
              </w:rPr>
              <w:t xml:space="preserve"> requisito está catalogado en el Criterio para Cacao como Mejor Práctica Voluntaria para comerciantes (4.5.2) Para que sea obligatorio, se convierte ahora en un requisito básico en </w:t>
            </w:r>
            <w:r w:rsidR="002174D9" w:rsidRPr="008A7BAF">
              <w:rPr>
                <w:rFonts w:eastAsia="SimSun" w:cs="Arial"/>
                <w:szCs w:val="22"/>
                <w:lang w:val="es-ES" w:eastAsia="zh-CN"/>
              </w:rPr>
              <w:t>el criterio</w:t>
            </w:r>
            <w:r w:rsidR="0063594D" w:rsidRPr="008A7BAF">
              <w:rPr>
                <w:rFonts w:eastAsia="SimSun" w:cs="Arial"/>
                <w:szCs w:val="22"/>
                <w:lang w:val="es-ES" w:eastAsia="zh-CN"/>
              </w:rPr>
              <w:t xml:space="preserve"> para cacao.</w:t>
            </w:r>
          </w:p>
          <w:p w14:paraId="10F3CEE0" w14:textId="22567387" w:rsidR="005F516C" w:rsidRPr="008A7BAF" w:rsidRDefault="00FC00B2" w:rsidP="002349B5">
            <w:pPr>
              <w:spacing w:before="120" w:after="120" w:line="240" w:lineRule="auto"/>
              <w:jc w:val="left"/>
              <w:rPr>
                <w:rFonts w:eastAsia="SimSun" w:cs="Arial"/>
                <w:szCs w:val="22"/>
                <w:lang w:val="es-ES" w:eastAsia="zh-CN"/>
              </w:rPr>
            </w:pPr>
            <w:r w:rsidRPr="008A7BAF">
              <w:rPr>
                <w:rFonts w:eastAsia="SimSun" w:cs="Arial"/>
                <w:b/>
                <w:szCs w:val="22"/>
                <w:lang w:val="es-ES" w:eastAsia="zh-CN"/>
              </w:rPr>
              <w:t>Implicaciones</w:t>
            </w:r>
            <w:r w:rsidR="005F516C" w:rsidRPr="008A7BAF">
              <w:rPr>
                <w:rFonts w:eastAsia="SimSun" w:cs="Arial"/>
                <w:b/>
                <w:szCs w:val="22"/>
                <w:lang w:val="es-ES" w:eastAsia="zh-CN"/>
              </w:rPr>
              <w:t xml:space="preserve">: </w:t>
            </w:r>
            <w:r w:rsidR="0063594D" w:rsidRPr="008A7BAF">
              <w:rPr>
                <w:rFonts w:eastAsia="SimSun" w:cs="Arial"/>
                <w:szCs w:val="22"/>
                <w:lang w:val="es-ES" w:eastAsia="zh-CN"/>
              </w:rPr>
              <w:t>Los comerciantes deberán contraer compromisos a más largo plazo y los productores tendrán más estabilidad.</w:t>
            </w:r>
          </w:p>
          <w:p w14:paraId="7E43B557" w14:textId="36FE1DE4"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6.5.1 </w:t>
            </w:r>
            <w:r w:rsidR="00F42129" w:rsidRPr="008A7BAF">
              <w:rPr>
                <w:b/>
                <w:color w:val="00B9E4" w:themeColor="background2"/>
                <w:lang w:val="es-ES"/>
              </w:rPr>
              <w:t>¿Está de acuerdo con este requisito?</w:t>
            </w:r>
          </w:p>
          <w:p w14:paraId="4D86F995"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Totalmente de acuerdo</w:t>
            </w:r>
          </w:p>
          <w:p w14:paraId="4E21B1F4"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Parcialmente de acuerdo</w:t>
            </w:r>
          </w:p>
          <w:p w14:paraId="7DB4BBE6"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En desacuerdo</w:t>
            </w:r>
          </w:p>
          <w:p w14:paraId="199953BA"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es relevante en mi caso/ No lo sé</w:t>
            </w:r>
          </w:p>
          <w:p w14:paraId="70A36C1E" w14:textId="3226DF3A" w:rsidR="00F42129" w:rsidRPr="008A7BAF" w:rsidRDefault="00F42129" w:rsidP="003805BA">
            <w:pPr>
              <w:rPr>
                <w:b/>
                <w:color w:val="00B9E4" w:themeColor="background2"/>
                <w:lang w:val="es-ES"/>
              </w:rPr>
            </w:pPr>
            <w:r w:rsidRPr="008A7BAF">
              <w:rPr>
                <w:b/>
                <w:color w:val="00B9E4" w:themeColor="background2"/>
                <w:lang w:val="es-ES"/>
              </w:rPr>
              <w:t>Si ha seleccionado “parcialmente de acuerdo” o “en desacuerdo”, explique los motivos</w:t>
            </w:r>
          </w:p>
          <w:p w14:paraId="57BCDCB8" w14:textId="44E7187E" w:rsidR="00536853" w:rsidRPr="008A7BAF" w:rsidRDefault="0051630E" w:rsidP="003805BA">
            <w:pPr>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36C753C" w14:textId="3E65200E"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6.5.2 </w:t>
            </w:r>
            <w:r w:rsidR="00F42129" w:rsidRPr="008A7BAF">
              <w:rPr>
                <w:b/>
                <w:color w:val="00B9E4" w:themeColor="background2"/>
                <w:lang w:val="es-ES"/>
              </w:rPr>
              <w:t xml:space="preserve">En una escala del 1 al 5, ¿cómo calificaría </w:t>
            </w:r>
            <w:r w:rsidR="00367A8C">
              <w:rPr>
                <w:b/>
                <w:color w:val="00B9E4" w:themeColor="background2"/>
                <w:lang w:val="es-ES"/>
              </w:rPr>
              <w:t>los esfuerzos necesarios</w:t>
            </w:r>
            <w:r w:rsidR="00F42129" w:rsidRPr="008A7BAF">
              <w:rPr>
                <w:b/>
                <w:color w:val="00B9E4" w:themeColor="background2"/>
                <w:lang w:val="es-ES"/>
              </w:rPr>
              <w:t xml:space="preserve"> para cumplir este requisito? (Siendo 1 el menor esfuerzo y 5 el mayor)</w:t>
            </w:r>
          </w:p>
          <w:p w14:paraId="72DA31F8"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1</w:t>
            </w:r>
          </w:p>
          <w:p w14:paraId="37BBF99F"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2</w:t>
            </w:r>
          </w:p>
          <w:p w14:paraId="41640C6C"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3</w:t>
            </w:r>
          </w:p>
          <w:p w14:paraId="363D65E6"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4</w:t>
            </w:r>
          </w:p>
          <w:p w14:paraId="6C7AFA26" w14:textId="77777777" w:rsidR="00536853" w:rsidRPr="008A7BAF" w:rsidRDefault="00536853" w:rsidP="003805BA">
            <w:pPr>
              <w:spacing w:after="120" w:line="240" w:lineRule="auto"/>
              <w:jc w:val="left"/>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5</w:t>
            </w:r>
          </w:p>
          <w:p w14:paraId="44DB7C97" w14:textId="488B915A" w:rsidR="00536853"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6.5.3 </w:t>
            </w:r>
            <w:r w:rsidR="00F42129" w:rsidRPr="008A7BAF">
              <w:rPr>
                <w:b/>
                <w:color w:val="00B9E4" w:themeColor="background2"/>
                <w:lang w:val="es-ES"/>
              </w:rPr>
              <w:t xml:space="preserve">Si ha seleccionado 3, 4 o 5, ¿cuál es el desafío/ dificultad principal que espera </w:t>
            </w:r>
            <w:r w:rsidR="00367A8C">
              <w:rPr>
                <w:b/>
                <w:color w:val="00B9E4" w:themeColor="background2"/>
                <w:lang w:val="es-ES"/>
              </w:rPr>
              <w:t>?</w:t>
            </w:r>
          </w:p>
          <w:p w14:paraId="33477F34" w14:textId="5BD31371" w:rsidR="00536853" w:rsidRPr="008A7BAF" w:rsidRDefault="0051630E" w:rsidP="003805BA">
            <w:pPr>
              <w:spacing w:after="120" w:line="240" w:lineRule="auto"/>
              <w:jc w:val="left"/>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75F1D25" w14:textId="6D7787BB" w:rsidR="003A4705" w:rsidRPr="008A7BAF" w:rsidRDefault="00B16302" w:rsidP="003805BA">
            <w:pPr>
              <w:spacing w:after="120" w:line="240" w:lineRule="auto"/>
              <w:jc w:val="left"/>
              <w:rPr>
                <w:b/>
                <w:color w:val="00B9E4" w:themeColor="background2"/>
                <w:lang w:val="es-ES"/>
              </w:rPr>
            </w:pPr>
            <w:r w:rsidRPr="008A7BAF">
              <w:rPr>
                <w:b/>
                <w:color w:val="00B9E4" w:themeColor="background2"/>
                <w:lang w:val="es-ES"/>
              </w:rPr>
              <w:t xml:space="preserve">6.5.4 </w:t>
            </w:r>
            <w:r w:rsidR="00F42129" w:rsidRPr="008A7BAF">
              <w:rPr>
                <w:b/>
                <w:color w:val="00B9E4" w:themeColor="background2"/>
                <w:lang w:val="es-ES"/>
              </w:rPr>
              <w:t>¿Este requisito debería aplicarse a todos los comerciantes, licenciatarios y minoristas certificados Fairtrade a lo largo de la cadena de suministro o solo a aquellos con una función específica?</w:t>
            </w:r>
          </w:p>
          <w:p w14:paraId="19D9427D"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Todos</w:t>
            </w:r>
            <w:r w:rsidRPr="008A7BAF">
              <w:rPr>
                <w:lang w:val="es-ES"/>
              </w:rPr>
              <w:tab/>
            </w:r>
            <w:r w:rsidRPr="008A7BAF">
              <w:rPr>
                <w:lang w:val="es-ES"/>
              </w:rPr>
              <w:tab/>
              <w:t xml:space="preserve"> </w:t>
            </w:r>
          </w:p>
          <w:p w14:paraId="3ED86836" w14:textId="50572363"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Exportadores </w:t>
            </w:r>
          </w:p>
          <w:p w14:paraId="0F22BF4E"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Importadores </w:t>
            </w:r>
          </w:p>
          <w:p w14:paraId="4311C517"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Procesadores </w:t>
            </w:r>
          </w:p>
          <w:p w14:paraId="1BC2CE36"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Fabricantes</w:t>
            </w:r>
          </w:p>
          <w:p w14:paraId="1B6DB2B4"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Licenciatarios</w:t>
            </w:r>
          </w:p>
          <w:p w14:paraId="5A6D68FF"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Minoristas</w:t>
            </w:r>
          </w:p>
          <w:p w14:paraId="3261F506" w14:textId="77777777" w:rsidR="00F42129" w:rsidRPr="008A7BAF" w:rsidRDefault="00F42129" w:rsidP="00F42129">
            <w:pPr>
              <w:keepNext/>
              <w:keepLines/>
              <w:tabs>
                <w:tab w:val="left" w:pos="735"/>
              </w:tabs>
              <w:spacing w:before="120" w:after="120" w:line="240" w:lineRule="auto"/>
              <w:rPr>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Pr="008A7BAF">
              <w:rPr>
                <w:lang w:val="es-ES"/>
              </w:rPr>
              <w:t xml:space="preserve"> No lo sé</w:t>
            </w:r>
          </w:p>
          <w:p w14:paraId="29903107" w14:textId="3357E2A4" w:rsidR="006D7447" w:rsidRPr="008A7BAF" w:rsidRDefault="006D7447" w:rsidP="003805BA">
            <w:pPr>
              <w:keepNext/>
              <w:keepLines/>
              <w:tabs>
                <w:tab w:val="left" w:pos="735"/>
              </w:tabs>
              <w:spacing w:before="120" w:after="120" w:line="240" w:lineRule="auto"/>
              <w:rPr>
                <w:color w:val="808080" w:themeColor="background1" w:themeShade="80"/>
                <w:lang w:val="es-ES"/>
              </w:rPr>
            </w:pPr>
          </w:p>
          <w:p w14:paraId="4D9E6B52" w14:textId="232355F4" w:rsidR="006D7447" w:rsidRPr="008A7BAF" w:rsidRDefault="00536853" w:rsidP="003805BA">
            <w:pPr>
              <w:keepNext/>
              <w:keepLines/>
              <w:tabs>
                <w:tab w:val="left" w:pos="735"/>
              </w:tabs>
              <w:spacing w:before="120" w:after="120" w:line="240" w:lineRule="auto"/>
              <w:rPr>
                <w:b/>
                <w:color w:val="000000" w:themeColor="text1"/>
                <w:lang w:val="es-ES"/>
              </w:rPr>
            </w:pPr>
            <w:r w:rsidRPr="008A7BAF">
              <w:rPr>
                <w:b/>
                <w:color w:val="000000" w:themeColor="text1"/>
                <w:lang w:val="es-ES"/>
              </w:rPr>
              <w:t>6.</w:t>
            </w:r>
            <w:r w:rsidR="008C0C45" w:rsidRPr="008A7BAF">
              <w:rPr>
                <w:b/>
                <w:color w:val="000000" w:themeColor="text1"/>
                <w:lang w:val="es-ES"/>
              </w:rPr>
              <w:t xml:space="preserve">6 </w:t>
            </w:r>
            <w:r w:rsidR="00F42129" w:rsidRPr="008A7BAF">
              <w:rPr>
                <w:b/>
                <w:color w:val="000000" w:themeColor="text1"/>
                <w:lang w:val="es-ES"/>
              </w:rPr>
              <w:t>Pregunta adicional sobre prácticas comerciales</w:t>
            </w:r>
          </w:p>
          <w:p w14:paraId="5F3AE1EA" w14:textId="0ED29DE6" w:rsidR="006D7447" w:rsidRPr="008A7BAF" w:rsidRDefault="00F42129" w:rsidP="003805BA">
            <w:pPr>
              <w:keepNext/>
              <w:keepLines/>
              <w:tabs>
                <w:tab w:val="left" w:pos="735"/>
              </w:tabs>
              <w:spacing w:before="120" w:after="120" w:line="240" w:lineRule="auto"/>
              <w:rPr>
                <w:color w:val="000000" w:themeColor="text1"/>
                <w:lang w:val="es-ES"/>
              </w:rPr>
            </w:pPr>
            <w:r w:rsidRPr="008A7BAF">
              <w:rPr>
                <w:color w:val="000000" w:themeColor="text1"/>
                <w:lang w:val="es-ES"/>
              </w:rPr>
              <w:t>El requisito 4.8.1 del Criterio para Comerciante especifica que Fairtrade no acepta prácticas desleales que claramente dañen la capacidad de los productores u otros comerciantes para competir o la imposición de condiciones comerciales a los proveedores que les dificulten el cumplimiento de los Criterios de Comercio Justo Fairtrade.</w:t>
            </w:r>
          </w:p>
          <w:p w14:paraId="700C55DE" w14:textId="186DE448" w:rsidR="006D7447" w:rsidRPr="008A7BAF" w:rsidRDefault="002B59C4" w:rsidP="003805BA">
            <w:pPr>
              <w:keepNext/>
              <w:keepLines/>
              <w:tabs>
                <w:tab w:val="left" w:pos="735"/>
              </w:tabs>
              <w:spacing w:before="120" w:after="120" w:line="240" w:lineRule="auto"/>
              <w:rPr>
                <w:color w:val="000000" w:themeColor="text1"/>
                <w:lang w:val="es-ES"/>
              </w:rPr>
            </w:pPr>
            <w:r w:rsidRPr="008A7BAF">
              <w:rPr>
                <w:color w:val="000000" w:themeColor="text1"/>
                <w:lang w:val="es-ES"/>
              </w:rPr>
              <w:t>Las siguientes situaciones se consideran prácticas comerciales desleales bajo este requisito:</w:t>
            </w:r>
          </w:p>
          <w:p w14:paraId="6AD64789" w14:textId="7A60E22F"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Comerciantes que imponen términos contractuales incompletos, abusivos, vinculados o condicionales o garantías verbales falsas a las OPP</w:t>
            </w:r>
          </w:p>
          <w:p w14:paraId="39835359" w14:textId="7C55B1AB"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Comerciantes que cambian sus volúmenes de manera regular o arbitraria de una OPP a otra y, por lo tanto, evitan que las OPP obtengan contratos a largo plazo.</w:t>
            </w:r>
          </w:p>
          <w:p w14:paraId="7E214B7B" w14:textId="4C556C7D"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Comerciantes que cobran a sus clientes con sobrecargo la prima Fairtrade por productos semielaborados como la manteca de cacao o el cacao en polvo y no transfieren ningún excedente a las OPP.</w:t>
            </w:r>
          </w:p>
          <w:p w14:paraId="5E5998D4" w14:textId="3927F9AC"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Comerciantes implicados en la creación de las denominadas cooperativas falsas</w:t>
            </w:r>
          </w:p>
          <w:p w14:paraId="2E48F3A1" w14:textId="213618F8"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OPP o comerciantes que utilizan equipos de pesaje manipulados.</w:t>
            </w:r>
          </w:p>
          <w:p w14:paraId="3FB72F92" w14:textId="66F14D06"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 xml:space="preserve">OPP dedicadas a la venta </w:t>
            </w:r>
            <w:r w:rsidR="00FA42F9" w:rsidRPr="008A7BAF">
              <w:rPr>
                <w:color w:val="000000" w:themeColor="text1"/>
                <w:lang w:val="es-ES"/>
              </w:rPr>
              <w:t>fueras de contrato</w:t>
            </w:r>
            <w:r w:rsidRPr="008A7BAF">
              <w:rPr>
                <w:color w:val="000000" w:themeColor="text1"/>
                <w:lang w:val="es-ES"/>
              </w:rPr>
              <w:t>, aceptando cacao de no miembros</w:t>
            </w:r>
          </w:p>
          <w:p w14:paraId="69412042" w14:textId="2524788C" w:rsidR="00BA69D3" w:rsidRPr="008A7BAF" w:rsidRDefault="00BA69D3" w:rsidP="00BA69D3">
            <w:pPr>
              <w:pStyle w:val="ListParagraph"/>
              <w:keepNext/>
              <w:keepLines/>
              <w:numPr>
                <w:ilvl w:val="0"/>
                <w:numId w:val="8"/>
              </w:numPr>
              <w:tabs>
                <w:tab w:val="left" w:pos="735"/>
              </w:tabs>
              <w:spacing w:before="120" w:after="120" w:line="240" w:lineRule="auto"/>
              <w:rPr>
                <w:color w:val="000000" w:themeColor="text1"/>
                <w:lang w:val="es-ES"/>
              </w:rPr>
            </w:pPr>
            <w:r w:rsidRPr="008A7BAF">
              <w:rPr>
                <w:color w:val="000000" w:themeColor="text1"/>
                <w:lang w:val="es-ES"/>
              </w:rPr>
              <w:t xml:space="preserve">OPP que realizan deducciones </w:t>
            </w:r>
            <w:r w:rsidR="00FA42F9" w:rsidRPr="008A7BAF">
              <w:rPr>
                <w:color w:val="000000" w:themeColor="text1"/>
                <w:lang w:val="es-ES"/>
              </w:rPr>
              <w:t>injustificadas en el</w:t>
            </w:r>
            <w:r w:rsidRPr="008A7BAF">
              <w:rPr>
                <w:color w:val="000000" w:themeColor="text1"/>
                <w:lang w:val="es-ES"/>
              </w:rPr>
              <w:t xml:space="preserve"> pago a sus miembros</w:t>
            </w:r>
            <w:r w:rsidR="00FA42F9" w:rsidRPr="008A7BAF">
              <w:rPr>
                <w:color w:val="000000" w:themeColor="text1"/>
                <w:lang w:val="es-ES"/>
              </w:rPr>
              <w:t>.</w:t>
            </w:r>
          </w:p>
          <w:p w14:paraId="658E15AE" w14:textId="0BD43ABE" w:rsidR="006D7447" w:rsidRPr="008A7BAF" w:rsidRDefault="00FA42F9" w:rsidP="003805BA">
            <w:pPr>
              <w:keepNext/>
              <w:keepLines/>
              <w:tabs>
                <w:tab w:val="left" w:pos="735"/>
              </w:tabs>
              <w:spacing w:before="120" w:after="120" w:line="240" w:lineRule="auto"/>
              <w:rPr>
                <w:color w:val="000000" w:themeColor="text1"/>
                <w:lang w:val="es-ES"/>
              </w:rPr>
            </w:pPr>
            <w:r w:rsidRPr="008A7BAF">
              <w:rPr>
                <w:color w:val="000000" w:themeColor="text1"/>
                <w:lang w:val="es-ES"/>
              </w:rPr>
              <w:t>En esta consulta, se invita a las partes interesadas a compartir situaciones que se consideren prácticas comerciales desleales según la definición proporcionada.</w:t>
            </w:r>
          </w:p>
          <w:p w14:paraId="449E6548" w14:textId="12291D31" w:rsidR="006D7447" w:rsidRPr="008A7BAF" w:rsidRDefault="00B1630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6.6.1</w:t>
            </w:r>
            <w:r w:rsidR="00FA42F9" w:rsidRPr="008A7BAF">
              <w:rPr>
                <w:b/>
                <w:color w:val="00B9E4" w:themeColor="background2"/>
                <w:lang w:val="es-ES"/>
              </w:rPr>
              <w:t>¿Quieren comentar algo sobre la lista preliminar de prácticas comerciales desleales anteriormente indicadas?</w:t>
            </w:r>
          </w:p>
          <w:p w14:paraId="0BA05EAA" w14:textId="4C658A98" w:rsidR="006D7447" w:rsidRPr="008A7BAF" w:rsidRDefault="006D7447" w:rsidP="003805BA">
            <w:pPr>
              <w:keepNext/>
              <w:keepLines/>
              <w:tabs>
                <w:tab w:val="left" w:pos="735"/>
              </w:tabs>
              <w:spacing w:before="120" w:after="120" w:line="240" w:lineRule="auto"/>
              <w:rPr>
                <w:color w:val="000000" w:themeColor="text1"/>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DC0B94" w:rsidRPr="008A7BAF">
              <w:rPr>
                <w:color w:val="000000" w:themeColor="text1"/>
                <w:lang w:val="es-ES"/>
              </w:rPr>
              <w:t xml:space="preserve"> Sí</w:t>
            </w:r>
          </w:p>
          <w:p w14:paraId="225C5BA1" w14:textId="6E82CD18" w:rsidR="006D7447" w:rsidRPr="008A7BAF" w:rsidRDefault="006D7447" w:rsidP="003805BA">
            <w:pPr>
              <w:keepNext/>
              <w:keepLines/>
              <w:tabs>
                <w:tab w:val="left" w:pos="735"/>
              </w:tabs>
              <w:spacing w:before="120" w:after="120" w:line="240" w:lineRule="auto"/>
              <w:rPr>
                <w:color w:val="000000" w:themeColor="text1"/>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DC0B94" w:rsidRPr="008A7BAF">
              <w:rPr>
                <w:lang w:val="es-ES"/>
              </w:rPr>
              <w:t xml:space="preserve"> </w:t>
            </w:r>
            <w:r w:rsidRPr="008A7BAF">
              <w:rPr>
                <w:color w:val="000000" w:themeColor="text1"/>
                <w:lang w:val="es-ES"/>
              </w:rPr>
              <w:t>No</w:t>
            </w:r>
          </w:p>
          <w:p w14:paraId="4C33E7FC" w14:textId="7F1552AC" w:rsidR="006D7447" w:rsidRPr="008A7BAF" w:rsidRDefault="006D7447" w:rsidP="003805BA">
            <w:pPr>
              <w:keepNext/>
              <w:keepLines/>
              <w:tabs>
                <w:tab w:val="left" w:pos="735"/>
              </w:tabs>
              <w:spacing w:before="120" w:after="120" w:line="240" w:lineRule="auto"/>
              <w:rPr>
                <w:color w:val="000000" w:themeColor="text1"/>
                <w:lang w:val="es-ES"/>
              </w:rPr>
            </w:pPr>
            <w:r w:rsidRPr="008A7BAF">
              <w:rPr>
                <w:lang w:val="es-ES"/>
              </w:rPr>
              <w:fldChar w:fldCharType="begin">
                <w:ffData>
                  <w:name w:val="Check1"/>
                  <w:enabled/>
                  <w:calcOnExit w:val="0"/>
                  <w:checkBox>
                    <w:sizeAuto/>
                    <w:default w:val="0"/>
                  </w:checkBox>
                </w:ffData>
              </w:fldChar>
            </w:r>
            <w:r w:rsidRPr="008A7BAF">
              <w:rPr>
                <w:lang w:val="es-ES"/>
              </w:rPr>
              <w:instrText xml:space="preserve"> FORMCHECKBOX </w:instrText>
            </w:r>
            <w:r w:rsidR="0060303C">
              <w:rPr>
                <w:lang w:val="es-ES"/>
              </w:rPr>
            </w:r>
            <w:r w:rsidR="0060303C">
              <w:rPr>
                <w:lang w:val="es-ES"/>
              </w:rPr>
              <w:fldChar w:fldCharType="separate"/>
            </w:r>
            <w:r w:rsidRPr="008A7BAF">
              <w:rPr>
                <w:lang w:val="es-ES"/>
              </w:rPr>
              <w:fldChar w:fldCharType="end"/>
            </w:r>
            <w:r w:rsidR="00DC0B94" w:rsidRPr="008A7BAF">
              <w:rPr>
                <w:lang w:val="es-ES"/>
              </w:rPr>
              <w:t xml:space="preserve"> </w:t>
            </w:r>
            <w:r w:rsidR="00DC0B94" w:rsidRPr="008A7BAF">
              <w:rPr>
                <w:color w:val="000000" w:themeColor="text1"/>
                <w:lang w:val="es-ES"/>
              </w:rPr>
              <w:t>No estoy seguro</w:t>
            </w:r>
          </w:p>
          <w:p w14:paraId="03FFA05D" w14:textId="541E8EED" w:rsidR="006D7447" w:rsidRPr="008A7BAF" w:rsidRDefault="00FA42F9"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Explique sus motivos y sugerencias de modificación, si las hubiera:</w:t>
            </w:r>
          </w:p>
          <w:p w14:paraId="0181E690" w14:textId="79BEA58C" w:rsidR="006D7447" w:rsidRPr="008A7BAF" w:rsidRDefault="0051630E" w:rsidP="003805BA">
            <w:pPr>
              <w:keepNext/>
              <w:keepLines/>
              <w:tabs>
                <w:tab w:val="left" w:pos="735"/>
              </w:tabs>
              <w:spacing w:before="120" w:after="120" w:line="240" w:lineRule="auto"/>
              <w:rPr>
                <w:color w:val="000000" w:themeColor="text1"/>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2E0A260C" w14:textId="030E3C6B" w:rsidR="006D7447" w:rsidRPr="008A7BAF" w:rsidRDefault="00B1630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6.6.2</w:t>
            </w:r>
            <w:r w:rsidR="00FA42F9" w:rsidRPr="008A7BAF">
              <w:rPr>
                <w:b/>
                <w:color w:val="00B9E4" w:themeColor="background2"/>
                <w:lang w:val="es-ES"/>
              </w:rPr>
              <w:t xml:space="preserve"> ¿Existen otras prácticas que usted consideraría injustas y que deban incluirse en esta lista?</w:t>
            </w:r>
          </w:p>
          <w:p w14:paraId="045726B5" w14:textId="084C5D5B" w:rsidR="006D7447" w:rsidRPr="008A7BAF" w:rsidRDefault="0051630E" w:rsidP="003805BA">
            <w:pPr>
              <w:keepNext/>
              <w:keepLines/>
              <w:tabs>
                <w:tab w:val="left" w:pos="735"/>
              </w:tabs>
              <w:spacing w:before="120" w:after="120" w:line="240" w:lineRule="auto"/>
              <w:rPr>
                <w:color w:val="808080" w:themeColor="background1" w:themeShade="80"/>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301096EE" w14:textId="2B2DD183" w:rsidR="001675C8" w:rsidRPr="008A7BAF" w:rsidRDefault="00B16302" w:rsidP="003805BA">
            <w:pPr>
              <w:keepNext/>
              <w:keepLines/>
              <w:tabs>
                <w:tab w:val="left" w:pos="735"/>
              </w:tabs>
              <w:spacing w:before="120" w:after="120" w:line="240" w:lineRule="auto"/>
              <w:rPr>
                <w:b/>
                <w:color w:val="00B9E4" w:themeColor="background2"/>
                <w:lang w:val="es-ES"/>
              </w:rPr>
            </w:pPr>
            <w:r w:rsidRPr="008A7BAF">
              <w:rPr>
                <w:b/>
                <w:color w:val="00B9E4" w:themeColor="background2"/>
                <w:lang w:val="es-ES"/>
              </w:rPr>
              <w:t>6.6.3</w:t>
            </w:r>
            <w:r w:rsidR="00FA42F9" w:rsidRPr="008A7BAF">
              <w:rPr>
                <w:b/>
                <w:color w:val="00B9E4" w:themeColor="background2"/>
                <w:lang w:val="es-ES"/>
              </w:rPr>
              <w:t xml:space="preserve"> ¿Quiere realizar </w:t>
            </w:r>
            <w:r w:rsidR="00091B13" w:rsidRPr="008A7BAF">
              <w:rPr>
                <w:b/>
                <w:color w:val="00B9E4" w:themeColor="background2"/>
                <w:lang w:val="es-ES"/>
              </w:rPr>
              <w:t>algún</w:t>
            </w:r>
            <w:r w:rsidR="00FA42F9" w:rsidRPr="008A7BAF">
              <w:rPr>
                <w:b/>
                <w:color w:val="00B9E4" w:themeColor="background2"/>
                <w:lang w:val="es-ES"/>
              </w:rPr>
              <w:t xml:space="preserve"> comentario general sobre las prácticas comerciales?</w:t>
            </w:r>
          </w:p>
          <w:p w14:paraId="781BB207" w14:textId="388A6B36" w:rsidR="001675C8" w:rsidRPr="008A7BAF" w:rsidRDefault="0051630E" w:rsidP="003805BA">
            <w:pPr>
              <w:keepNext/>
              <w:keepLines/>
              <w:tabs>
                <w:tab w:val="left" w:pos="735"/>
              </w:tabs>
              <w:spacing w:before="120" w:after="120" w:line="240" w:lineRule="auto"/>
              <w:rPr>
                <w:b/>
                <w:color w:val="00B9E4" w:themeColor="background2"/>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r>
    </w:tbl>
    <w:p w14:paraId="013FE008" w14:textId="30107CEB" w:rsidR="00A245C4" w:rsidRPr="008A7BAF" w:rsidRDefault="00860CCD" w:rsidP="003805BA">
      <w:pPr>
        <w:pStyle w:val="Heading1"/>
        <w:numPr>
          <w:ilvl w:val="0"/>
          <w:numId w:val="3"/>
        </w:numPr>
        <w:spacing w:line="240" w:lineRule="auto"/>
        <w:rPr>
          <w:lang w:val="es-ES"/>
        </w:rPr>
      </w:pPr>
      <w:bookmarkStart w:id="25" w:name="_Toc79664714"/>
      <w:r w:rsidRPr="008A7BAF">
        <w:rPr>
          <w:lang w:val="es-ES"/>
        </w:rPr>
        <w:t>Comentarios general</w:t>
      </w:r>
      <w:r w:rsidR="00DC0B94" w:rsidRPr="008A7BAF">
        <w:rPr>
          <w:lang w:val="es-ES"/>
        </w:rPr>
        <w:t>e</w:t>
      </w:r>
      <w:r w:rsidRPr="008A7BAF">
        <w:rPr>
          <w:lang w:val="es-ES"/>
        </w:rPr>
        <w:t>s/ aportaciones</w:t>
      </w:r>
      <w:bookmarkEnd w:id="25"/>
    </w:p>
    <w:p w14:paraId="273A329A" w14:textId="11429AD7" w:rsidR="009B6C6C" w:rsidRPr="008A7BAF" w:rsidRDefault="009B6C6C" w:rsidP="002349B5">
      <w:pPr>
        <w:spacing w:before="120" w:after="120" w:line="240" w:lineRule="auto"/>
        <w:jc w:val="left"/>
        <w:rPr>
          <w:lang w:val="es-ES"/>
        </w:rPr>
      </w:pPr>
      <w:r w:rsidRPr="008A7BAF">
        <w:rPr>
          <w:lang w:val="es-ES"/>
        </w:rPr>
        <w:t xml:space="preserve">En esta sección pueden reflejar comentarios adicionales sobre </w:t>
      </w:r>
      <w:r w:rsidR="00091B13" w:rsidRPr="008A7BAF">
        <w:rPr>
          <w:lang w:val="es-ES"/>
        </w:rPr>
        <w:t>los requisitos</w:t>
      </w:r>
      <w:r w:rsidRPr="008A7BAF">
        <w:rPr>
          <w:lang w:val="es-ES"/>
        </w:rPr>
        <w:t xml:space="preserve"> </w:t>
      </w:r>
      <w:r w:rsidR="00091B13" w:rsidRPr="008A7BAF">
        <w:rPr>
          <w:lang w:val="es-ES"/>
        </w:rPr>
        <w:t>d</w:t>
      </w:r>
      <w:r w:rsidRPr="008A7BAF">
        <w:rPr>
          <w:lang w:val="es-ES"/>
        </w:rPr>
        <w:t xml:space="preserve">el </w:t>
      </w:r>
      <w:hyperlink r:id="rId23" w:history="1">
        <w:r w:rsidRPr="008A7BAF">
          <w:rPr>
            <w:rStyle w:val="Hyperlink"/>
            <w:lang w:val="es-ES"/>
          </w:rPr>
          <w:t xml:space="preserve">Criterio de </w:t>
        </w:r>
        <w:r w:rsidR="00091B13" w:rsidRPr="008A7BAF">
          <w:rPr>
            <w:rStyle w:val="Hyperlink"/>
            <w:lang w:val="es-ES"/>
          </w:rPr>
          <w:t>Comercio</w:t>
        </w:r>
        <w:r w:rsidRPr="008A7BAF">
          <w:rPr>
            <w:rStyle w:val="Hyperlink"/>
            <w:lang w:val="es-ES"/>
          </w:rPr>
          <w:t xml:space="preserve"> Justo Fairtrade para Cacao</w:t>
        </w:r>
      </w:hyperlink>
      <w:r w:rsidRPr="008A7BAF">
        <w:rPr>
          <w:lang w:val="es-ES"/>
        </w:rPr>
        <w:t xml:space="preserve"> o cualquier aportación general. Si se refiere a un requisito particular, incluya por favor el número de requisito en sus comentarios cuando sea posible. </w:t>
      </w:r>
    </w:p>
    <w:tbl>
      <w:tblPr>
        <w:tblStyle w:val="TableGrid"/>
        <w:tblW w:w="9301" w:type="dxa"/>
        <w:tblLook w:val="01E0" w:firstRow="1" w:lastRow="1" w:firstColumn="1" w:lastColumn="1" w:noHBand="0" w:noVBand="0"/>
      </w:tblPr>
      <w:tblGrid>
        <w:gridCol w:w="2235"/>
        <w:gridCol w:w="7066"/>
      </w:tblGrid>
      <w:tr w:rsidR="008C6538" w:rsidRPr="008A7BAF" w14:paraId="78CC9BB2" w14:textId="77777777" w:rsidTr="0035662A">
        <w:trPr>
          <w:trHeight w:val="561"/>
        </w:trPr>
        <w:tc>
          <w:tcPr>
            <w:tcW w:w="2235" w:type="dxa"/>
          </w:tcPr>
          <w:p w14:paraId="52663D99" w14:textId="50438FE0" w:rsidR="008C6538" w:rsidRPr="008A7BAF" w:rsidRDefault="00860CCD" w:rsidP="003805BA">
            <w:pPr>
              <w:keepNext/>
              <w:keepLines/>
              <w:spacing w:before="120" w:after="120" w:line="240" w:lineRule="auto"/>
              <w:rPr>
                <w:rFonts w:eastAsia="Arial Unicode MS"/>
                <w:b/>
                <w:lang w:val="es-ES"/>
              </w:rPr>
            </w:pPr>
            <w:r w:rsidRPr="008A7BAF">
              <w:rPr>
                <w:rFonts w:eastAsia="Arial Unicode MS"/>
                <w:b/>
                <w:lang w:val="es-ES"/>
              </w:rPr>
              <w:t>Tema/ requisito número</w:t>
            </w:r>
          </w:p>
        </w:tc>
        <w:tc>
          <w:tcPr>
            <w:tcW w:w="7066" w:type="dxa"/>
          </w:tcPr>
          <w:p w14:paraId="3755FCB6" w14:textId="1FE9CF1A" w:rsidR="008C6538" w:rsidRPr="008A7BAF" w:rsidRDefault="00860CCD" w:rsidP="003805BA">
            <w:pPr>
              <w:keepNext/>
              <w:keepLines/>
              <w:spacing w:before="120" w:after="120" w:line="240" w:lineRule="auto"/>
              <w:rPr>
                <w:rFonts w:eastAsia="Arial Unicode MS"/>
                <w:b/>
                <w:lang w:val="es-ES"/>
              </w:rPr>
            </w:pPr>
            <w:r w:rsidRPr="008A7BAF">
              <w:rPr>
                <w:rFonts w:eastAsia="Arial Unicode MS"/>
                <w:b/>
                <w:lang w:val="es-ES"/>
              </w:rPr>
              <w:t>Comentarios</w:t>
            </w:r>
            <w:r w:rsidR="002151C4" w:rsidRPr="008A7BAF">
              <w:rPr>
                <w:rFonts w:eastAsia="Arial Unicode MS"/>
                <w:b/>
                <w:lang w:val="es-ES"/>
              </w:rPr>
              <w:t xml:space="preserve">/ </w:t>
            </w:r>
            <w:r w:rsidRPr="008A7BAF">
              <w:rPr>
                <w:rFonts w:eastAsia="Arial Unicode MS"/>
                <w:b/>
                <w:lang w:val="es-ES"/>
              </w:rPr>
              <w:t>aportaciones</w:t>
            </w:r>
          </w:p>
        </w:tc>
      </w:tr>
      <w:tr w:rsidR="005C13EB" w:rsidRPr="008A7BAF" w14:paraId="3B42AC54" w14:textId="77777777" w:rsidTr="0035662A">
        <w:trPr>
          <w:trHeight w:val="576"/>
        </w:trPr>
        <w:tc>
          <w:tcPr>
            <w:tcW w:w="2235" w:type="dxa"/>
          </w:tcPr>
          <w:p w14:paraId="5C7DE3BD" w14:textId="18C84FA6" w:rsidR="005C13EB"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6496AF09" w14:textId="57B8E8AB" w:rsidR="005C13EB"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03C5E342" w14:textId="77777777" w:rsidR="0035662A" w:rsidRPr="008A7BAF" w:rsidRDefault="0035662A" w:rsidP="003805BA">
            <w:pPr>
              <w:spacing w:before="120" w:after="120" w:line="240" w:lineRule="auto"/>
              <w:rPr>
                <w:lang w:val="es-ES"/>
              </w:rPr>
            </w:pPr>
          </w:p>
          <w:p w14:paraId="59AC1F89" w14:textId="77777777" w:rsidR="0035662A" w:rsidRPr="008A7BAF" w:rsidRDefault="0035662A" w:rsidP="003805BA">
            <w:pPr>
              <w:spacing w:before="120" w:after="120" w:line="240" w:lineRule="auto"/>
              <w:rPr>
                <w:rFonts w:cs="Arial"/>
                <w:b/>
                <w:szCs w:val="20"/>
                <w:lang w:val="es-ES"/>
              </w:rPr>
            </w:pPr>
          </w:p>
        </w:tc>
      </w:tr>
      <w:tr w:rsidR="00225B03" w:rsidRPr="008A7BAF" w14:paraId="4A1DD4CA" w14:textId="77777777" w:rsidTr="0035662A">
        <w:trPr>
          <w:trHeight w:val="576"/>
        </w:trPr>
        <w:tc>
          <w:tcPr>
            <w:tcW w:w="2235" w:type="dxa"/>
          </w:tcPr>
          <w:p w14:paraId="07D9D907" w14:textId="34885EE9" w:rsidR="00225B03"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4B679219" w14:textId="0052C03E" w:rsidR="00225B03"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F5C9788" w14:textId="77777777" w:rsidR="0035662A" w:rsidRPr="008A7BAF" w:rsidRDefault="0035662A" w:rsidP="003805BA">
            <w:pPr>
              <w:spacing w:before="120" w:after="120" w:line="240" w:lineRule="auto"/>
              <w:rPr>
                <w:rFonts w:cs="Arial"/>
                <w:b/>
                <w:szCs w:val="20"/>
                <w:lang w:val="es-ES"/>
              </w:rPr>
            </w:pPr>
          </w:p>
          <w:p w14:paraId="7E2E1D0F" w14:textId="77777777" w:rsidR="0035662A" w:rsidRPr="008A7BAF" w:rsidRDefault="0035662A" w:rsidP="003805BA">
            <w:pPr>
              <w:spacing w:before="120" w:after="120" w:line="240" w:lineRule="auto"/>
              <w:rPr>
                <w:rFonts w:cs="Arial"/>
                <w:b/>
                <w:szCs w:val="20"/>
                <w:lang w:val="es-ES"/>
              </w:rPr>
            </w:pPr>
          </w:p>
        </w:tc>
      </w:tr>
      <w:tr w:rsidR="00225B03" w:rsidRPr="008A7BAF" w14:paraId="7A2289D2" w14:textId="77777777" w:rsidTr="0035662A">
        <w:trPr>
          <w:trHeight w:val="576"/>
        </w:trPr>
        <w:tc>
          <w:tcPr>
            <w:tcW w:w="2235" w:type="dxa"/>
          </w:tcPr>
          <w:p w14:paraId="75792B76" w14:textId="2003A246" w:rsidR="00225B03"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44854527" w14:textId="120F2F2E" w:rsidR="00225B03"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7BAC99A" w14:textId="77777777" w:rsidR="0035662A" w:rsidRPr="008A7BAF" w:rsidRDefault="0035662A" w:rsidP="003805BA">
            <w:pPr>
              <w:spacing w:before="120" w:after="120" w:line="240" w:lineRule="auto"/>
              <w:rPr>
                <w:lang w:val="es-ES"/>
              </w:rPr>
            </w:pPr>
          </w:p>
          <w:p w14:paraId="63D4EA04" w14:textId="77777777" w:rsidR="0035662A" w:rsidRPr="008A7BAF" w:rsidRDefault="0035662A" w:rsidP="003805BA">
            <w:pPr>
              <w:spacing w:before="120" w:after="120" w:line="240" w:lineRule="auto"/>
              <w:rPr>
                <w:rFonts w:cs="Arial"/>
                <w:b/>
                <w:szCs w:val="20"/>
                <w:lang w:val="es-ES"/>
              </w:rPr>
            </w:pPr>
          </w:p>
        </w:tc>
      </w:tr>
      <w:tr w:rsidR="00225B03" w:rsidRPr="008A7BAF" w14:paraId="7ED33BCD" w14:textId="77777777" w:rsidTr="0035662A">
        <w:trPr>
          <w:trHeight w:val="576"/>
        </w:trPr>
        <w:tc>
          <w:tcPr>
            <w:tcW w:w="2235" w:type="dxa"/>
          </w:tcPr>
          <w:p w14:paraId="1A0E2C7C" w14:textId="4F6379B3" w:rsidR="00225B03"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2CCD59CE" w14:textId="52604EE6" w:rsidR="00225B03"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5CFAF59F" w14:textId="77777777" w:rsidR="0035662A" w:rsidRPr="008A7BAF" w:rsidRDefault="0035662A" w:rsidP="003805BA">
            <w:pPr>
              <w:spacing w:before="120" w:after="120" w:line="240" w:lineRule="auto"/>
              <w:rPr>
                <w:rFonts w:cs="Arial"/>
                <w:b/>
                <w:szCs w:val="20"/>
                <w:lang w:val="es-ES"/>
              </w:rPr>
            </w:pPr>
          </w:p>
          <w:p w14:paraId="22ADC109" w14:textId="77777777" w:rsidR="0035662A" w:rsidRPr="008A7BAF" w:rsidRDefault="0035662A" w:rsidP="003805BA">
            <w:pPr>
              <w:spacing w:before="120" w:after="120" w:line="240" w:lineRule="auto"/>
              <w:rPr>
                <w:rFonts w:cs="Arial"/>
                <w:b/>
                <w:szCs w:val="20"/>
                <w:lang w:val="es-ES"/>
              </w:rPr>
            </w:pPr>
          </w:p>
        </w:tc>
      </w:tr>
      <w:tr w:rsidR="00225B03" w:rsidRPr="008A7BAF" w14:paraId="63E539DE" w14:textId="77777777" w:rsidTr="0035662A">
        <w:trPr>
          <w:trHeight w:val="576"/>
        </w:trPr>
        <w:tc>
          <w:tcPr>
            <w:tcW w:w="2235" w:type="dxa"/>
          </w:tcPr>
          <w:p w14:paraId="08AA16E5" w14:textId="55510997" w:rsidR="00225B03"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003D0691" w14:textId="6B33C04D" w:rsidR="00225B03"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4031A511" w14:textId="77777777" w:rsidR="0035662A" w:rsidRPr="008A7BAF" w:rsidRDefault="0035662A" w:rsidP="003805BA">
            <w:pPr>
              <w:spacing w:before="120" w:after="120" w:line="240" w:lineRule="auto"/>
              <w:rPr>
                <w:lang w:val="es-ES"/>
              </w:rPr>
            </w:pPr>
          </w:p>
          <w:p w14:paraId="4B966673" w14:textId="77777777" w:rsidR="0035662A" w:rsidRPr="008A7BAF" w:rsidRDefault="0035662A" w:rsidP="003805BA">
            <w:pPr>
              <w:spacing w:before="120" w:after="120" w:line="240" w:lineRule="auto"/>
              <w:rPr>
                <w:rFonts w:cs="Arial"/>
                <w:b/>
                <w:szCs w:val="20"/>
                <w:lang w:val="es-ES"/>
              </w:rPr>
            </w:pPr>
          </w:p>
        </w:tc>
      </w:tr>
      <w:tr w:rsidR="00225B03" w:rsidRPr="008A7BAF" w14:paraId="4D3A6946" w14:textId="77777777" w:rsidTr="0035662A">
        <w:trPr>
          <w:trHeight w:val="576"/>
        </w:trPr>
        <w:tc>
          <w:tcPr>
            <w:tcW w:w="2235" w:type="dxa"/>
          </w:tcPr>
          <w:p w14:paraId="6BE9EFA8" w14:textId="13ED8952" w:rsidR="00225B03"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089C0376" w14:textId="6AB8D13E" w:rsidR="00225B03"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43D6A0E" w14:textId="77777777" w:rsidR="0035662A" w:rsidRPr="008A7BAF" w:rsidRDefault="0035662A" w:rsidP="003805BA">
            <w:pPr>
              <w:spacing w:before="120" w:after="120" w:line="240" w:lineRule="auto"/>
              <w:rPr>
                <w:lang w:val="es-ES"/>
              </w:rPr>
            </w:pPr>
          </w:p>
          <w:p w14:paraId="231A9106" w14:textId="77777777" w:rsidR="0035662A" w:rsidRPr="008A7BAF" w:rsidRDefault="0035662A" w:rsidP="003805BA">
            <w:pPr>
              <w:spacing w:before="120" w:after="120" w:line="240" w:lineRule="auto"/>
              <w:rPr>
                <w:rFonts w:cs="Arial"/>
                <w:b/>
                <w:szCs w:val="20"/>
                <w:lang w:val="es-ES"/>
              </w:rPr>
            </w:pPr>
          </w:p>
        </w:tc>
      </w:tr>
      <w:tr w:rsidR="00225B03" w:rsidRPr="008A7BAF" w14:paraId="7EEF88EC" w14:textId="77777777" w:rsidTr="0035662A">
        <w:trPr>
          <w:trHeight w:val="576"/>
        </w:trPr>
        <w:tc>
          <w:tcPr>
            <w:tcW w:w="2235" w:type="dxa"/>
          </w:tcPr>
          <w:p w14:paraId="54E570F4" w14:textId="7E76640D" w:rsidR="00225B03" w:rsidRPr="008A7BAF" w:rsidRDefault="0051630E" w:rsidP="003805BA">
            <w:pPr>
              <w:spacing w:before="120" w:after="120" w:line="240" w:lineRule="auto"/>
              <w:rPr>
                <w:b/>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tc>
        <w:tc>
          <w:tcPr>
            <w:tcW w:w="7066" w:type="dxa"/>
          </w:tcPr>
          <w:p w14:paraId="012B2845" w14:textId="403D2C09" w:rsidR="00225B03" w:rsidRPr="008A7BAF" w:rsidRDefault="0051630E" w:rsidP="003805BA">
            <w:pPr>
              <w:spacing w:before="120" w:after="120" w:line="240" w:lineRule="auto"/>
              <w:rPr>
                <w:lang w:val="es-ES"/>
              </w:rPr>
            </w:pPr>
            <w:r w:rsidRPr="008A7BAF">
              <w:rPr>
                <w:lang w:val="es-ES"/>
              </w:rPr>
              <w:fldChar w:fldCharType="begin">
                <w:ffData>
                  <w:name w:val=""/>
                  <w:enabled/>
                  <w:calcOnExit w:val="0"/>
                  <w:textInput/>
                </w:ffData>
              </w:fldChar>
            </w:r>
            <w:r w:rsidRPr="008A7BAF">
              <w:rPr>
                <w:lang w:val="es-ES"/>
              </w:rPr>
              <w:instrText xml:space="preserve"> FORMTEXT </w:instrText>
            </w:r>
            <w:r w:rsidRPr="008A7BAF">
              <w:rPr>
                <w:lang w:val="es-ES"/>
              </w:rPr>
            </w:r>
            <w:r w:rsidRPr="008A7BAF">
              <w:rPr>
                <w:lang w:val="es-ES"/>
              </w:rPr>
              <w:fldChar w:fldCharType="separate"/>
            </w:r>
            <w:r w:rsidRPr="008A7BAF">
              <w:rPr>
                <w:lang w:val="es-ES"/>
              </w:rPr>
              <w:t> </w:t>
            </w:r>
            <w:r w:rsidRPr="008A7BAF">
              <w:rPr>
                <w:lang w:val="es-ES"/>
              </w:rPr>
              <w:t> </w:t>
            </w:r>
            <w:r w:rsidRPr="008A7BAF">
              <w:rPr>
                <w:lang w:val="es-ES"/>
              </w:rPr>
              <w:t> </w:t>
            </w:r>
            <w:r w:rsidRPr="008A7BAF">
              <w:rPr>
                <w:lang w:val="es-ES"/>
              </w:rPr>
              <w:t> </w:t>
            </w:r>
            <w:r w:rsidRPr="008A7BAF">
              <w:rPr>
                <w:lang w:val="es-ES"/>
              </w:rPr>
              <w:t> </w:t>
            </w:r>
            <w:r w:rsidRPr="008A7BAF">
              <w:rPr>
                <w:lang w:val="es-ES"/>
              </w:rPr>
              <w:fldChar w:fldCharType="end"/>
            </w:r>
          </w:p>
          <w:p w14:paraId="6FB49A8F" w14:textId="77777777" w:rsidR="0035662A" w:rsidRPr="008A7BAF" w:rsidRDefault="0035662A" w:rsidP="003805BA">
            <w:pPr>
              <w:spacing w:before="120" w:after="120" w:line="240" w:lineRule="auto"/>
              <w:rPr>
                <w:rFonts w:cs="Arial"/>
                <w:b/>
                <w:szCs w:val="20"/>
                <w:lang w:val="es-ES"/>
              </w:rPr>
            </w:pPr>
          </w:p>
          <w:p w14:paraId="7E9A4254" w14:textId="77777777" w:rsidR="0035662A" w:rsidRPr="008A7BAF" w:rsidRDefault="0035662A" w:rsidP="003805BA">
            <w:pPr>
              <w:spacing w:before="120" w:after="120" w:line="240" w:lineRule="auto"/>
              <w:rPr>
                <w:rFonts w:cs="Arial"/>
                <w:b/>
                <w:szCs w:val="20"/>
                <w:lang w:val="es-ES"/>
              </w:rPr>
            </w:pPr>
          </w:p>
        </w:tc>
      </w:tr>
    </w:tbl>
    <w:p w14:paraId="4664C20A" w14:textId="77777777" w:rsidR="0004741B" w:rsidRPr="008A7BAF" w:rsidRDefault="0004741B" w:rsidP="003805BA">
      <w:pPr>
        <w:tabs>
          <w:tab w:val="left" w:pos="3675"/>
        </w:tabs>
        <w:spacing w:before="120" w:after="120" w:line="240" w:lineRule="auto"/>
        <w:rPr>
          <w:lang w:val="es-ES"/>
        </w:rPr>
      </w:pPr>
    </w:p>
    <w:p w14:paraId="1BAEF22F" w14:textId="02B89794" w:rsidR="00A709AC" w:rsidRPr="008A7BAF" w:rsidRDefault="00860CCD" w:rsidP="003805BA">
      <w:pPr>
        <w:keepNext/>
        <w:keepLines/>
        <w:spacing w:before="120" w:after="120" w:line="240" w:lineRule="auto"/>
        <w:rPr>
          <w:lang w:val="es-ES"/>
        </w:rPr>
        <w:sectPr w:rsidR="00A709AC" w:rsidRPr="008A7BAF" w:rsidSect="002349B5">
          <w:headerReference w:type="default" r:id="rId24"/>
          <w:footerReference w:type="default" r:id="rId25"/>
          <w:pgSz w:w="11909" w:h="16834" w:code="9"/>
          <w:pgMar w:top="188" w:right="1136" w:bottom="899" w:left="1440" w:header="288" w:footer="288" w:gutter="0"/>
          <w:cols w:space="720"/>
          <w:docGrid w:linePitch="360"/>
        </w:sectPr>
      </w:pPr>
      <w:r w:rsidRPr="008A7BAF">
        <w:rPr>
          <w:lang w:val="es-ES"/>
        </w:rPr>
        <w:t xml:space="preserve">Si necesita más información antes de poder comentar este documento, no dude en ponerse en contacto con </w:t>
      </w:r>
      <w:hyperlink r:id="rId26" w:history="1">
        <w:r w:rsidR="009B6C6C" w:rsidRPr="008A7BAF">
          <w:rPr>
            <w:rStyle w:val="Hyperlink"/>
            <w:lang w:val="es-ES"/>
          </w:rPr>
          <w:t>standards-pricing@fairtrade.net</w:t>
        </w:r>
      </w:hyperlink>
    </w:p>
    <w:p w14:paraId="0273194B" w14:textId="1177EDEB" w:rsidR="007A46D0" w:rsidRPr="008A7BAF" w:rsidRDefault="00A709AC" w:rsidP="002349B5">
      <w:pPr>
        <w:pStyle w:val="Heading1"/>
        <w:rPr>
          <w:b w:val="0"/>
          <w:color w:val="00B9E4"/>
          <w:lang w:val="es-ES"/>
        </w:rPr>
      </w:pPr>
      <w:bookmarkStart w:id="26" w:name="_Toc79664715"/>
      <w:r w:rsidRPr="008A7BAF">
        <w:rPr>
          <w:color w:val="00B9E4"/>
          <w:lang w:val="es-ES"/>
        </w:rPr>
        <w:t>Anex</w:t>
      </w:r>
      <w:r w:rsidR="00B6599A" w:rsidRPr="008A7BAF">
        <w:rPr>
          <w:color w:val="00B9E4"/>
          <w:lang w:val="es-ES"/>
        </w:rPr>
        <w:t>o</w:t>
      </w:r>
      <w:r w:rsidRPr="008A7BAF">
        <w:rPr>
          <w:color w:val="00B9E4"/>
          <w:lang w:val="es-ES"/>
        </w:rPr>
        <w:t xml:space="preserve"> 1</w:t>
      </w:r>
      <w:r w:rsidR="00A93EA4" w:rsidRPr="008A7BAF">
        <w:rPr>
          <w:color w:val="00B9E4"/>
          <w:lang w:val="es-ES"/>
        </w:rPr>
        <w:t xml:space="preserve">. </w:t>
      </w:r>
      <w:r w:rsidR="00B6599A" w:rsidRPr="008A7BAF">
        <w:rPr>
          <w:color w:val="00B9E4"/>
          <w:lang w:val="es-ES"/>
        </w:rPr>
        <w:t>Datos del Sistema de gestión interna</w:t>
      </w:r>
      <w:bookmarkEnd w:id="26"/>
    </w:p>
    <w:p w14:paraId="2BB8AB6D" w14:textId="7BFE5FDC" w:rsidR="00B6599A" w:rsidRPr="008A7BAF" w:rsidRDefault="00B6599A" w:rsidP="003805BA">
      <w:pPr>
        <w:keepNext/>
        <w:keepLines/>
        <w:spacing w:before="120" w:after="120" w:line="240" w:lineRule="auto"/>
        <w:rPr>
          <w:lang w:val="es-ES"/>
        </w:rPr>
      </w:pPr>
      <w:r w:rsidRPr="008A7BAF">
        <w:rPr>
          <w:lang w:val="es-ES"/>
        </w:rPr>
        <w:t xml:space="preserve">La siguiente tabla detalla la información del que las OPP deberán recopilar de cada miembro, operador agrícola, trabajador y finca a través de su Sistemas de Gestión Interna. La información también aborda el requisito 4.2.3.2 </w:t>
      </w:r>
      <w:r w:rsidR="00091B13" w:rsidRPr="008A7BAF">
        <w:rPr>
          <w:lang w:val="es-ES"/>
        </w:rPr>
        <w:t>del Estándar Regional Africano Bronze</w:t>
      </w:r>
      <w:r w:rsidRPr="008A7BAF">
        <w:rPr>
          <w:lang w:val="es-ES"/>
        </w:rPr>
        <w:t xml:space="preserve"> (información </w:t>
      </w:r>
      <w:r w:rsidR="00091B13" w:rsidRPr="008A7BAF">
        <w:rPr>
          <w:lang w:val="es-ES"/>
        </w:rPr>
        <w:t>sobre</w:t>
      </w:r>
      <w:r w:rsidRPr="008A7BAF">
        <w:rPr>
          <w:lang w:val="es-ES"/>
        </w:rPr>
        <w:t xml:space="preserve"> agricultores registrados) y el anexo C diagnóstico de la finca (información sobre fincas individuales). Esta tabla se presentará para consulta durante la próxima fase de la revisión del cacao. </w:t>
      </w:r>
      <w:r w:rsidR="00511EED" w:rsidRPr="008A7BAF">
        <w:rPr>
          <w:lang w:val="es-ES"/>
        </w:rPr>
        <w:t xml:space="preserve">En la actual fase se ofrece la tabla </w:t>
      </w:r>
      <w:r w:rsidR="00091B13" w:rsidRPr="008A7BAF">
        <w:rPr>
          <w:lang w:val="es-ES"/>
        </w:rPr>
        <w:t>únicamente</w:t>
      </w:r>
      <w:r w:rsidR="00511EED" w:rsidRPr="008A7BAF">
        <w:rPr>
          <w:lang w:val="es-ES"/>
        </w:rPr>
        <w:t xml:space="preserve"> como información. </w:t>
      </w:r>
    </w:p>
    <w:p w14:paraId="6CCF0472" w14:textId="6B27B7B9" w:rsidR="00B6599A" w:rsidRPr="008A7BAF" w:rsidRDefault="00B6599A" w:rsidP="00B6599A">
      <w:pPr>
        <w:keepNext/>
        <w:keepLines/>
        <w:spacing w:before="120" w:after="120" w:line="240" w:lineRule="auto"/>
        <w:rPr>
          <w:b/>
          <w:lang w:val="es-ES"/>
        </w:rPr>
      </w:pPr>
      <w:r w:rsidRPr="008A7BAF">
        <w:rPr>
          <w:b/>
          <w:lang w:val="es-ES"/>
        </w:rPr>
        <w:t>Las columnas A-H detallan la información que se recopilará de los miembros de las OPP.</w:t>
      </w:r>
    </w:p>
    <w:p w14:paraId="5CEA838C" w14:textId="3C924931" w:rsidR="00B6599A" w:rsidRPr="008A7BAF" w:rsidRDefault="00B6599A" w:rsidP="00B6599A">
      <w:pPr>
        <w:keepNext/>
        <w:keepLines/>
        <w:spacing w:before="120" w:after="120" w:line="240" w:lineRule="auto"/>
        <w:rPr>
          <w:b/>
          <w:lang w:val="es-ES"/>
        </w:rPr>
      </w:pPr>
      <w:r w:rsidRPr="008A7BAF">
        <w:rPr>
          <w:b/>
          <w:lang w:val="es-ES"/>
        </w:rPr>
        <w:t>Las columnas A-F detallan la información que se recopilará de los operadores agrícolas (no miembros de OPP)</w:t>
      </w:r>
    </w:p>
    <w:p w14:paraId="7096F478" w14:textId="20A1959C" w:rsidR="00B6599A" w:rsidRPr="008A7BAF" w:rsidRDefault="00B6599A" w:rsidP="00B6599A">
      <w:pPr>
        <w:keepNext/>
        <w:keepLines/>
        <w:spacing w:before="120" w:after="120" w:line="240" w:lineRule="auto"/>
        <w:rPr>
          <w:b/>
          <w:lang w:val="es-ES"/>
        </w:rPr>
      </w:pPr>
      <w:r w:rsidRPr="008A7BAF">
        <w:rPr>
          <w:b/>
          <w:lang w:val="es-ES"/>
        </w:rPr>
        <w:t>La columna E detalla la información que se recopilará de los trabajadores.</w:t>
      </w:r>
    </w:p>
    <w:p w14:paraId="0EFAA6F6" w14:textId="1D0952AD" w:rsidR="00D43900" w:rsidRPr="008A7BAF" w:rsidRDefault="00D43900" w:rsidP="003805BA">
      <w:pPr>
        <w:keepNext/>
        <w:keepLines/>
        <w:spacing w:before="120" w:after="120" w:line="240" w:lineRule="auto"/>
        <w:rPr>
          <w:lang w:val="es-ES"/>
        </w:rPr>
      </w:pPr>
    </w:p>
    <w:tbl>
      <w:tblPr>
        <w:tblStyle w:val="TableGrid"/>
        <w:tblW w:w="15593" w:type="dxa"/>
        <w:tblInd w:w="-147" w:type="dxa"/>
        <w:tblLook w:val="04A0" w:firstRow="1" w:lastRow="0" w:firstColumn="1" w:lastColumn="0" w:noHBand="0" w:noVBand="1"/>
      </w:tblPr>
      <w:tblGrid>
        <w:gridCol w:w="1474"/>
        <w:gridCol w:w="1468"/>
        <w:gridCol w:w="1687"/>
        <w:gridCol w:w="2176"/>
        <w:gridCol w:w="1842"/>
        <w:gridCol w:w="1985"/>
        <w:gridCol w:w="1701"/>
        <w:gridCol w:w="1559"/>
        <w:gridCol w:w="1701"/>
      </w:tblGrid>
      <w:tr w:rsidR="00281A1A" w:rsidRPr="00283B16" w14:paraId="3EB8694E" w14:textId="77777777" w:rsidTr="00C95634">
        <w:tc>
          <w:tcPr>
            <w:tcW w:w="1474" w:type="dxa"/>
            <w:vMerge w:val="restart"/>
          </w:tcPr>
          <w:p w14:paraId="690C5CC9" w14:textId="28DD197A" w:rsidR="00D43900" w:rsidRPr="008A7BAF" w:rsidRDefault="00D43900" w:rsidP="003805BA">
            <w:pPr>
              <w:jc w:val="center"/>
              <w:rPr>
                <w:b/>
                <w:sz w:val="18"/>
                <w:szCs w:val="18"/>
                <w:lang w:val="es-ES"/>
              </w:rPr>
            </w:pPr>
            <w:r w:rsidRPr="008A7BAF">
              <w:rPr>
                <w:b/>
                <w:sz w:val="18"/>
                <w:szCs w:val="18"/>
                <w:lang w:val="es-ES"/>
              </w:rPr>
              <w:t xml:space="preserve">A. </w:t>
            </w:r>
            <w:r w:rsidR="00511EED" w:rsidRPr="008A7BAF">
              <w:rPr>
                <w:b/>
                <w:sz w:val="18"/>
                <w:szCs w:val="18"/>
                <w:lang w:val="es-ES"/>
              </w:rPr>
              <w:t>Agricultor</w:t>
            </w:r>
          </w:p>
        </w:tc>
        <w:tc>
          <w:tcPr>
            <w:tcW w:w="3155" w:type="dxa"/>
            <w:gridSpan w:val="2"/>
          </w:tcPr>
          <w:p w14:paraId="1A50739F" w14:textId="36B9B623" w:rsidR="00D43900" w:rsidRPr="008A7BAF" w:rsidRDefault="00D43900" w:rsidP="003805BA">
            <w:pPr>
              <w:jc w:val="center"/>
              <w:rPr>
                <w:b/>
                <w:sz w:val="18"/>
                <w:szCs w:val="18"/>
                <w:lang w:val="es-ES"/>
              </w:rPr>
            </w:pPr>
            <w:r w:rsidRPr="008A7BAF">
              <w:rPr>
                <w:b/>
                <w:sz w:val="18"/>
                <w:szCs w:val="18"/>
                <w:lang w:val="es-ES"/>
              </w:rPr>
              <w:t xml:space="preserve">B. </w:t>
            </w:r>
            <w:r w:rsidR="00091B13" w:rsidRPr="008A7BAF">
              <w:rPr>
                <w:b/>
                <w:sz w:val="18"/>
                <w:szCs w:val="18"/>
                <w:lang w:val="es-ES"/>
              </w:rPr>
              <w:t>Hogares</w:t>
            </w:r>
            <w:r w:rsidR="005C3B6B" w:rsidRPr="008A7BAF">
              <w:rPr>
                <w:rStyle w:val="FootnoteReference"/>
                <w:b/>
                <w:sz w:val="18"/>
                <w:szCs w:val="18"/>
                <w:lang w:val="es-ES"/>
              </w:rPr>
              <w:footnoteReference w:id="13"/>
            </w:r>
          </w:p>
        </w:tc>
        <w:tc>
          <w:tcPr>
            <w:tcW w:w="2176" w:type="dxa"/>
            <w:vMerge w:val="restart"/>
          </w:tcPr>
          <w:p w14:paraId="1B70641E" w14:textId="71FE2E64" w:rsidR="00D43900" w:rsidRPr="008A7BAF" w:rsidRDefault="00D43900" w:rsidP="003805BA">
            <w:pPr>
              <w:jc w:val="center"/>
              <w:rPr>
                <w:b/>
                <w:sz w:val="18"/>
                <w:szCs w:val="18"/>
                <w:lang w:val="es-ES"/>
              </w:rPr>
            </w:pPr>
            <w:r w:rsidRPr="008A7BAF">
              <w:rPr>
                <w:b/>
                <w:sz w:val="18"/>
                <w:szCs w:val="18"/>
                <w:lang w:val="es-ES"/>
              </w:rPr>
              <w:t xml:space="preserve">C. </w:t>
            </w:r>
            <w:r w:rsidR="00281A1A" w:rsidRPr="008A7BAF">
              <w:rPr>
                <w:b/>
                <w:sz w:val="18"/>
                <w:szCs w:val="18"/>
                <w:lang w:val="es-ES"/>
              </w:rPr>
              <w:t xml:space="preserve">Tamaño, localización, </w:t>
            </w:r>
            <w:r w:rsidR="00892696" w:rsidRPr="008A7BAF">
              <w:rPr>
                <w:b/>
                <w:sz w:val="18"/>
                <w:szCs w:val="18"/>
                <w:lang w:val="es-ES"/>
              </w:rPr>
              <w:t>propiedad y funcionamiento de la finca</w:t>
            </w:r>
          </w:p>
        </w:tc>
        <w:tc>
          <w:tcPr>
            <w:tcW w:w="1842" w:type="dxa"/>
            <w:vMerge w:val="restart"/>
          </w:tcPr>
          <w:p w14:paraId="41BDA612" w14:textId="4AAB574B" w:rsidR="00D43900" w:rsidRPr="008A7BAF" w:rsidRDefault="00D43900" w:rsidP="003805BA">
            <w:pPr>
              <w:jc w:val="center"/>
              <w:rPr>
                <w:b/>
                <w:sz w:val="18"/>
                <w:szCs w:val="18"/>
                <w:lang w:val="es-ES"/>
              </w:rPr>
            </w:pPr>
            <w:r w:rsidRPr="008A7BAF">
              <w:rPr>
                <w:b/>
                <w:sz w:val="18"/>
                <w:szCs w:val="18"/>
                <w:lang w:val="es-ES"/>
              </w:rPr>
              <w:t xml:space="preserve">D. </w:t>
            </w:r>
            <w:r w:rsidR="00511EED" w:rsidRPr="008A7BAF">
              <w:rPr>
                <w:b/>
                <w:sz w:val="18"/>
                <w:szCs w:val="18"/>
                <w:lang w:val="es-ES"/>
              </w:rPr>
              <w:t>Producción de cacao</w:t>
            </w:r>
          </w:p>
        </w:tc>
        <w:tc>
          <w:tcPr>
            <w:tcW w:w="1985" w:type="dxa"/>
            <w:vMerge w:val="restart"/>
          </w:tcPr>
          <w:p w14:paraId="2398CBD8" w14:textId="6D87DB0E" w:rsidR="00D43900" w:rsidRPr="008A7BAF" w:rsidRDefault="00D43900" w:rsidP="003805BA">
            <w:pPr>
              <w:jc w:val="center"/>
              <w:rPr>
                <w:b/>
                <w:sz w:val="18"/>
                <w:szCs w:val="18"/>
                <w:lang w:val="es-ES"/>
              </w:rPr>
            </w:pPr>
            <w:r w:rsidRPr="008A7BAF">
              <w:rPr>
                <w:b/>
                <w:sz w:val="18"/>
                <w:szCs w:val="18"/>
                <w:lang w:val="es-ES"/>
              </w:rPr>
              <w:t xml:space="preserve">E. </w:t>
            </w:r>
            <w:r w:rsidR="00511EED" w:rsidRPr="008A7BAF">
              <w:rPr>
                <w:b/>
                <w:sz w:val="18"/>
                <w:szCs w:val="18"/>
                <w:lang w:val="es-ES"/>
              </w:rPr>
              <w:t>Trabajadores contratados</w:t>
            </w:r>
          </w:p>
        </w:tc>
        <w:tc>
          <w:tcPr>
            <w:tcW w:w="1701" w:type="dxa"/>
            <w:vMerge w:val="restart"/>
          </w:tcPr>
          <w:p w14:paraId="043E019D" w14:textId="2E206FEF" w:rsidR="00D43900" w:rsidRPr="008A7BAF" w:rsidDel="000632E8" w:rsidRDefault="00D43900" w:rsidP="003805BA">
            <w:pPr>
              <w:jc w:val="center"/>
              <w:rPr>
                <w:b/>
                <w:sz w:val="18"/>
                <w:szCs w:val="18"/>
                <w:lang w:val="es-ES"/>
              </w:rPr>
            </w:pPr>
            <w:r w:rsidRPr="008A7BAF">
              <w:rPr>
                <w:b/>
                <w:sz w:val="18"/>
                <w:szCs w:val="18"/>
                <w:lang w:val="es-ES"/>
              </w:rPr>
              <w:t xml:space="preserve">F. </w:t>
            </w:r>
            <w:r w:rsidR="00511EED" w:rsidRPr="008A7BAF">
              <w:rPr>
                <w:b/>
                <w:sz w:val="18"/>
                <w:szCs w:val="18"/>
                <w:lang w:val="es-ES"/>
              </w:rPr>
              <w:t>Formación e inspecciones</w:t>
            </w:r>
          </w:p>
        </w:tc>
        <w:tc>
          <w:tcPr>
            <w:tcW w:w="1559" w:type="dxa"/>
            <w:vMerge w:val="restart"/>
          </w:tcPr>
          <w:p w14:paraId="37D0E600" w14:textId="265E90CA" w:rsidR="00D43900" w:rsidRPr="008A7BAF" w:rsidRDefault="00D43900" w:rsidP="003805BA">
            <w:pPr>
              <w:jc w:val="center"/>
              <w:rPr>
                <w:b/>
                <w:sz w:val="18"/>
                <w:szCs w:val="18"/>
                <w:lang w:val="es-ES"/>
              </w:rPr>
            </w:pPr>
            <w:r w:rsidRPr="008A7BAF">
              <w:rPr>
                <w:b/>
                <w:sz w:val="18"/>
                <w:szCs w:val="18"/>
                <w:lang w:val="es-ES"/>
              </w:rPr>
              <w:t xml:space="preserve">G. </w:t>
            </w:r>
            <w:r w:rsidR="00511EED" w:rsidRPr="008A7BAF">
              <w:rPr>
                <w:b/>
                <w:sz w:val="18"/>
                <w:szCs w:val="18"/>
                <w:lang w:val="es-ES"/>
              </w:rPr>
              <w:t>Costos de producción</w:t>
            </w:r>
          </w:p>
        </w:tc>
        <w:tc>
          <w:tcPr>
            <w:tcW w:w="1701" w:type="dxa"/>
            <w:vMerge w:val="restart"/>
          </w:tcPr>
          <w:p w14:paraId="6414613E" w14:textId="027015AA" w:rsidR="00D43900" w:rsidRPr="008A7BAF" w:rsidRDefault="00D43900" w:rsidP="003805BA">
            <w:pPr>
              <w:jc w:val="center"/>
              <w:rPr>
                <w:b/>
                <w:sz w:val="18"/>
                <w:szCs w:val="18"/>
                <w:lang w:val="es-ES"/>
              </w:rPr>
            </w:pPr>
            <w:r w:rsidRPr="008A7BAF">
              <w:rPr>
                <w:b/>
                <w:sz w:val="18"/>
                <w:szCs w:val="18"/>
                <w:lang w:val="es-ES"/>
              </w:rPr>
              <w:t xml:space="preserve">H. </w:t>
            </w:r>
            <w:r w:rsidR="00091B13" w:rsidRPr="008A7BAF">
              <w:rPr>
                <w:b/>
                <w:sz w:val="18"/>
                <w:szCs w:val="18"/>
                <w:lang w:val="es-ES"/>
              </w:rPr>
              <w:t>Ingresos de los hogares</w:t>
            </w:r>
          </w:p>
        </w:tc>
      </w:tr>
      <w:tr w:rsidR="002F5A4C" w:rsidRPr="008A7BAF" w14:paraId="2EA255F8" w14:textId="77777777" w:rsidTr="00C95634">
        <w:tc>
          <w:tcPr>
            <w:tcW w:w="1474" w:type="dxa"/>
            <w:vMerge/>
          </w:tcPr>
          <w:p w14:paraId="43ACA908" w14:textId="77777777" w:rsidR="00D43900" w:rsidRPr="008A7BAF" w:rsidRDefault="00D43900" w:rsidP="003805BA">
            <w:pPr>
              <w:rPr>
                <w:sz w:val="18"/>
                <w:szCs w:val="18"/>
                <w:lang w:val="es-ES"/>
              </w:rPr>
            </w:pPr>
          </w:p>
        </w:tc>
        <w:tc>
          <w:tcPr>
            <w:tcW w:w="1468" w:type="dxa"/>
          </w:tcPr>
          <w:p w14:paraId="51DD6DA0" w14:textId="7003A106" w:rsidR="00D43900" w:rsidRPr="008A7BAF" w:rsidRDefault="00511EED" w:rsidP="003805BA">
            <w:pPr>
              <w:rPr>
                <w:b/>
                <w:sz w:val="18"/>
                <w:szCs w:val="18"/>
                <w:lang w:val="es-ES"/>
              </w:rPr>
            </w:pPr>
            <w:r w:rsidRPr="008A7BAF">
              <w:rPr>
                <w:b/>
                <w:sz w:val="18"/>
                <w:szCs w:val="18"/>
                <w:lang w:val="es-ES"/>
              </w:rPr>
              <w:t>Miembros adultos</w:t>
            </w:r>
            <w:r w:rsidR="00D43900" w:rsidRPr="008A7BAF">
              <w:rPr>
                <w:b/>
                <w:sz w:val="18"/>
                <w:szCs w:val="18"/>
                <w:lang w:val="es-ES"/>
              </w:rPr>
              <w:t xml:space="preserve"> HH </w:t>
            </w:r>
          </w:p>
        </w:tc>
        <w:tc>
          <w:tcPr>
            <w:tcW w:w="1687" w:type="dxa"/>
          </w:tcPr>
          <w:p w14:paraId="36C3652C" w14:textId="75D02489" w:rsidR="00D43900" w:rsidRPr="008A7BAF" w:rsidRDefault="00511EED" w:rsidP="003805BA">
            <w:pPr>
              <w:rPr>
                <w:b/>
                <w:sz w:val="18"/>
                <w:szCs w:val="18"/>
                <w:lang w:val="es-ES"/>
              </w:rPr>
            </w:pPr>
            <w:r w:rsidRPr="008A7BAF">
              <w:rPr>
                <w:b/>
                <w:sz w:val="18"/>
                <w:szCs w:val="18"/>
                <w:lang w:val="es-ES"/>
              </w:rPr>
              <w:t>Miembros menores HH</w:t>
            </w:r>
          </w:p>
        </w:tc>
        <w:tc>
          <w:tcPr>
            <w:tcW w:w="2176" w:type="dxa"/>
            <w:vMerge/>
          </w:tcPr>
          <w:p w14:paraId="010D1EDB" w14:textId="77777777" w:rsidR="00D43900" w:rsidRPr="008A7BAF" w:rsidRDefault="00D43900" w:rsidP="003805BA">
            <w:pPr>
              <w:rPr>
                <w:b/>
                <w:sz w:val="18"/>
                <w:szCs w:val="18"/>
                <w:lang w:val="es-ES"/>
              </w:rPr>
            </w:pPr>
          </w:p>
        </w:tc>
        <w:tc>
          <w:tcPr>
            <w:tcW w:w="1842" w:type="dxa"/>
            <w:vMerge/>
          </w:tcPr>
          <w:p w14:paraId="6F65712D" w14:textId="77777777" w:rsidR="00D43900" w:rsidRPr="008A7BAF" w:rsidRDefault="00D43900" w:rsidP="003805BA">
            <w:pPr>
              <w:rPr>
                <w:b/>
                <w:sz w:val="18"/>
                <w:szCs w:val="18"/>
                <w:lang w:val="es-ES"/>
              </w:rPr>
            </w:pPr>
          </w:p>
        </w:tc>
        <w:tc>
          <w:tcPr>
            <w:tcW w:w="1985" w:type="dxa"/>
            <w:vMerge/>
          </w:tcPr>
          <w:p w14:paraId="21B3BF57" w14:textId="77777777" w:rsidR="00D43900" w:rsidRPr="008A7BAF" w:rsidRDefault="00D43900" w:rsidP="003805BA">
            <w:pPr>
              <w:rPr>
                <w:b/>
                <w:sz w:val="18"/>
                <w:szCs w:val="18"/>
                <w:lang w:val="es-ES"/>
              </w:rPr>
            </w:pPr>
          </w:p>
        </w:tc>
        <w:tc>
          <w:tcPr>
            <w:tcW w:w="1701" w:type="dxa"/>
            <w:vMerge/>
          </w:tcPr>
          <w:p w14:paraId="31C4749A" w14:textId="77777777" w:rsidR="00D43900" w:rsidRPr="008A7BAF" w:rsidRDefault="00D43900" w:rsidP="003805BA">
            <w:pPr>
              <w:rPr>
                <w:b/>
                <w:sz w:val="18"/>
                <w:szCs w:val="18"/>
                <w:lang w:val="es-ES"/>
              </w:rPr>
            </w:pPr>
          </w:p>
        </w:tc>
        <w:tc>
          <w:tcPr>
            <w:tcW w:w="1559" w:type="dxa"/>
            <w:vMerge/>
          </w:tcPr>
          <w:p w14:paraId="07C03284" w14:textId="59D093D7" w:rsidR="00D43900" w:rsidRPr="008A7BAF" w:rsidRDefault="00D43900" w:rsidP="003805BA">
            <w:pPr>
              <w:rPr>
                <w:b/>
                <w:sz w:val="18"/>
                <w:szCs w:val="18"/>
                <w:lang w:val="es-ES"/>
              </w:rPr>
            </w:pPr>
          </w:p>
        </w:tc>
        <w:tc>
          <w:tcPr>
            <w:tcW w:w="1701" w:type="dxa"/>
            <w:vMerge/>
          </w:tcPr>
          <w:p w14:paraId="735EB77C" w14:textId="77777777" w:rsidR="00D43900" w:rsidRPr="008A7BAF" w:rsidRDefault="00D43900" w:rsidP="003805BA">
            <w:pPr>
              <w:rPr>
                <w:b/>
                <w:sz w:val="18"/>
                <w:szCs w:val="18"/>
                <w:lang w:val="es-ES"/>
              </w:rPr>
            </w:pPr>
          </w:p>
        </w:tc>
      </w:tr>
      <w:tr w:rsidR="002F5A4C" w:rsidRPr="00283B16" w14:paraId="203EFE69" w14:textId="77777777" w:rsidTr="00C95634">
        <w:tc>
          <w:tcPr>
            <w:tcW w:w="1474" w:type="dxa"/>
          </w:tcPr>
          <w:p w14:paraId="24C8C77D" w14:textId="5ED402AA" w:rsidR="00D43900" w:rsidRPr="008A7BAF" w:rsidRDefault="00511EED" w:rsidP="003805BA">
            <w:pPr>
              <w:jc w:val="left"/>
              <w:rPr>
                <w:sz w:val="18"/>
                <w:szCs w:val="18"/>
                <w:lang w:val="es-ES"/>
              </w:rPr>
            </w:pPr>
            <w:r w:rsidRPr="008A7BAF">
              <w:rPr>
                <w:sz w:val="18"/>
                <w:szCs w:val="18"/>
                <w:lang w:val="es-ES"/>
              </w:rPr>
              <w:t>Nombre</w:t>
            </w:r>
          </w:p>
        </w:tc>
        <w:tc>
          <w:tcPr>
            <w:tcW w:w="1468" w:type="dxa"/>
          </w:tcPr>
          <w:p w14:paraId="4599C952" w14:textId="13FDFC99" w:rsidR="00D43900" w:rsidRPr="008A7BAF" w:rsidRDefault="00511EED" w:rsidP="003805BA">
            <w:pPr>
              <w:jc w:val="left"/>
              <w:rPr>
                <w:b/>
                <w:sz w:val="18"/>
                <w:szCs w:val="18"/>
                <w:lang w:val="es-ES"/>
              </w:rPr>
            </w:pPr>
            <w:r w:rsidRPr="008A7BAF">
              <w:rPr>
                <w:sz w:val="18"/>
                <w:szCs w:val="18"/>
                <w:lang w:val="es-ES"/>
              </w:rPr>
              <w:t>Nombres</w:t>
            </w:r>
          </w:p>
        </w:tc>
        <w:tc>
          <w:tcPr>
            <w:tcW w:w="1687" w:type="dxa"/>
          </w:tcPr>
          <w:p w14:paraId="37CD307F" w14:textId="2CDED6C1" w:rsidR="00D43900" w:rsidRPr="008A7BAF" w:rsidRDefault="00511EED" w:rsidP="003805BA">
            <w:pPr>
              <w:jc w:val="left"/>
              <w:rPr>
                <w:b/>
                <w:sz w:val="18"/>
                <w:szCs w:val="18"/>
                <w:lang w:val="es-ES"/>
              </w:rPr>
            </w:pPr>
            <w:r w:rsidRPr="008A7BAF">
              <w:rPr>
                <w:sz w:val="18"/>
                <w:szCs w:val="18"/>
                <w:lang w:val="es-ES"/>
              </w:rPr>
              <w:t>Nombres</w:t>
            </w:r>
          </w:p>
        </w:tc>
        <w:tc>
          <w:tcPr>
            <w:tcW w:w="2176" w:type="dxa"/>
          </w:tcPr>
          <w:p w14:paraId="55CA4C94" w14:textId="250CD830" w:rsidR="00D43900" w:rsidRPr="008A7BAF" w:rsidRDefault="00511EED" w:rsidP="003805BA">
            <w:pPr>
              <w:jc w:val="left"/>
              <w:rPr>
                <w:b/>
                <w:sz w:val="18"/>
                <w:szCs w:val="18"/>
                <w:lang w:val="es-ES"/>
              </w:rPr>
            </w:pPr>
            <w:r w:rsidRPr="008A7BAF">
              <w:rPr>
                <w:sz w:val="18"/>
                <w:szCs w:val="18"/>
                <w:lang w:val="es-ES"/>
              </w:rPr>
              <w:t>Tamaño total de la finca</w:t>
            </w:r>
          </w:p>
        </w:tc>
        <w:tc>
          <w:tcPr>
            <w:tcW w:w="1842" w:type="dxa"/>
          </w:tcPr>
          <w:p w14:paraId="4CE8BECE" w14:textId="6C376E0B" w:rsidR="00D43900" w:rsidRPr="008A7BAF" w:rsidRDefault="00511EED" w:rsidP="003805BA">
            <w:pPr>
              <w:jc w:val="left"/>
              <w:rPr>
                <w:sz w:val="18"/>
                <w:szCs w:val="18"/>
                <w:lang w:val="es-ES"/>
              </w:rPr>
            </w:pPr>
            <w:r w:rsidRPr="008A7BAF">
              <w:rPr>
                <w:sz w:val="18"/>
                <w:szCs w:val="18"/>
                <w:lang w:val="es-ES"/>
              </w:rPr>
              <w:t>Producción (kilos) de la cosecha del año anterior</w:t>
            </w:r>
          </w:p>
        </w:tc>
        <w:tc>
          <w:tcPr>
            <w:tcW w:w="1985" w:type="dxa"/>
          </w:tcPr>
          <w:p w14:paraId="17ECB40A" w14:textId="11703EEB" w:rsidR="00D43900" w:rsidRPr="008A7BAF" w:rsidRDefault="00511EED" w:rsidP="003805BA">
            <w:pPr>
              <w:jc w:val="left"/>
              <w:rPr>
                <w:b/>
                <w:sz w:val="18"/>
                <w:szCs w:val="18"/>
                <w:lang w:val="es-ES"/>
              </w:rPr>
            </w:pPr>
            <w:r w:rsidRPr="008A7BAF">
              <w:rPr>
                <w:sz w:val="18"/>
                <w:szCs w:val="18"/>
                <w:lang w:val="es-ES"/>
              </w:rPr>
              <w:t>Nombres</w:t>
            </w:r>
          </w:p>
        </w:tc>
        <w:tc>
          <w:tcPr>
            <w:tcW w:w="1701" w:type="dxa"/>
          </w:tcPr>
          <w:p w14:paraId="70FC2F38" w14:textId="5C468A8D" w:rsidR="00D43900" w:rsidRPr="008A7BAF" w:rsidRDefault="00511EED" w:rsidP="003805BA">
            <w:pPr>
              <w:jc w:val="left"/>
              <w:rPr>
                <w:sz w:val="18"/>
                <w:szCs w:val="18"/>
                <w:lang w:val="es-ES"/>
              </w:rPr>
            </w:pPr>
            <w:r w:rsidRPr="008A7BAF">
              <w:rPr>
                <w:sz w:val="18"/>
                <w:szCs w:val="18"/>
                <w:lang w:val="es-ES"/>
              </w:rPr>
              <w:t xml:space="preserve">Inspecciones relacionadas con Fairtrade </w:t>
            </w:r>
            <w:r w:rsidR="00091B13" w:rsidRPr="008A7BAF">
              <w:rPr>
                <w:sz w:val="18"/>
                <w:szCs w:val="18"/>
                <w:lang w:val="es-ES"/>
              </w:rPr>
              <w:t>y sus resultados</w:t>
            </w:r>
          </w:p>
        </w:tc>
        <w:tc>
          <w:tcPr>
            <w:tcW w:w="1559" w:type="dxa"/>
          </w:tcPr>
          <w:p w14:paraId="6EC396E2" w14:textId="7B71481C" w:rsidR="00D43900" w:rsidRPr="008A7BAF" w:rsidRDefault="00511EED" w:rsidP="003805BA">
            <w:pPr>
              <w:jc w:val="left"/>
              <w:rPr>
                <w:sz w:val="18"/>
                <w:szCs w:val="18"/>
                <w:lang w:val="es-ES"/>
              </w:rPr>
            </w:pPr>
            <w:r w:rsidRPr="008A7BAF">
              <w:rPr>
                <w:sz w:val="18"/>
                <w:szCs w:val="18"/>
                <w:lang w:val="es-ES"/>
              </w:rPr>
              <w:t>Costos del trabajo contratado</w:t>
            </w:r>
          </w:p>
        </w:tc>
        <w:tc>
          <w:tcPr>
            <w:tcW w:w="1701" w:type="dxa"/>
          </w:tcPr>
          <w:p w14:paraId="60803F3B" w14:textId="70A371A0" w:rsidR="00D43900" w:rsidRPr="008A7BAF" w:rsidRDefault="00511EED" w:rsidP="003805BA">
            <w:pPr>
              <w:jc w:val="left"/>
              <w:rPr>
                <w:sz w:val="18"/>
                <w:szCs w:val="18"/>
                <w:lang w:val="es-ES"/>
              </w:rPr>
            </w:pPr>
            <w:r w:rsidRPr="008A7BAF">
              <w:rPr>
                <w:sz w:val="18"/>
                <w:szCs w:val="18"/>
                <w:lang w:val="es-ES"/>
              </w:rPr>
              <w:t>Ventas de cacao (kilos) de miembros por temporada</w:t>
            </w:r>
          </w:p>
        </w:tc>
      </w:tr>
      <w:tr w:rsidR="002F5A4C" w:rsidRPr="008A7BAF" w14:paraId="32FA4292" w14:textId="77777777" w:rsidTr="00C95634">
        <w:tc>
          <w:tcPr>
            <w:tcW w:w="1474" w:type="dxa"/>
          </w:tcPr>
          <w:p w14:paraId="2BB2D458" w14:textId="15BB0CDE" w:rsidR="00D43900" w:rsidRPr="008A7BAF" w:rsidRDefault="00511EED" w:rsidP="003805BA">
            <w:pPr>
              <w:jc w:val="left"/>
              <w:rPr>
                <w:sz w:val="18"/>
                <w:szCs w:val="18"/>
                <w:lang w:val="es-ES"/>
              </w:rPr>
            </w:pPr>
            <w:r w:rsidRPr="008A7BAF">
              <w:rPr>
                <w:sz w:val="18"/>
                <w:szCs w:val="18"/>
                <w:lang w:val="es-ES"/>
              </w:rPr>
              <w:t>Información de contacto: dirección, teléfono</w:t>
            </w:r>
          </w:p>
        </w:tc>
        <w:tc>
          <w:tcPr>
            <w:tcW w:w="1468" w:type="dxa"/>
          </w:tcPr>
          <w:p w14:paraId="0688F16A" w14:textId="69D05E9B" w:rsidR="00D43900" w:rsidRPr="008A7BAF" w:rsidRDefault="00511EED" w:rsidP="003805BA">
            <w:pPr>
              <w:jc w:val="left"/>
              <w:rPr>
                <w:sz w:val="18"/>
                <w:szCs w:val="18"/>
                <w:lang w:val="es-ES"/>
              </w:rPr>
            </w:pPr>
            <w:r w:rsidRPr="008A7BAF">
              <w:rPr>
                <w:sz w:val="18"/>
                <w:szCs w:val="18"/>
                <w:lang w:val="es-ES"/>
              </w:rPr>
              <w:t>Género</w:t>
            </w:r>
          </w:p>
        </w:tc>
        <w:tc>
          <w:tcPr>
            <w:tcW w:w="1687" w:type="dxa"/>
          </w:tcPr>
          <w:p w14:paraId="4EA220E3" w14:textId="154F70AF" w:rsidR="00D43900" w:rsidRPr="008A7BAF" w:rsidRDefault="00511EED" w:rsidP="003805BA">
            <w:pPr>
              <w:jc w:val="left"/>
              <w:rPr>
                <w:sz w:val="18"/>
                <w:szCs w:val="18"/>
                <w:lang w:val="es-ES"/>
              </w:rPr>
            </w:pPr>
            <w:r w:rsidRPr="008A7BAF">
              <w:rPr>
                <w:sz w:val="18"/>
                <w:szCs w:val="18"/>
                <w:lang w:val="es-ES"/>
              </w:rPr>
              <w:t xml:space="preserve">Nombres de los padres/ tutores </w:t>
            </w:r>
          </w:p>
        </w:tc>
        <w:tc>
          <w:tcPr>
            <w:tcW w:w="2176" w:type="dxa"/>
          </w:tcPr>
          <w:p w14:paraId="3CD472D7" w14:textId="33E719E8" w:rsidR="00D43900" w:rsidRPr="008A7BAF" w:rsidRDefault="00511EED" w:rsidP="003805BA">
            <w:pPr>
              <w:jc w:val="left"/>
              <w:rPr>
                <w:b/>
                <w:sz w:val="18"/>
                <w:szCs w:val="18"/>
                <w:lang w:val="es-ES"/>
              </w:rPr>
            </w:pPr>
            <w:r w:rsidRPr="008A7BAF">
              <w:rPr>
                <w:sz w:val="18"/>
                <w:szCs w:val="18"/>
                <w:lang w:val="es-ES"/>
              </w:rPr>
              <w:t>Número de unidades agrícolas</w:t>
            </w:r>
          </w:p>
        </w:tc>
        <w:tc>
          <w:tcPr>
            <w:tcW w:w="1842" w:type="dxa"/>
          </w:tcPr>
          <w:p w14:paraId="540804D8" w14:textId="25F72105" w:rsidR="00D43900" w:rsidRPr="008A7BAF" w:rsidRDefault="00511EED" w:rsidP="003805BA">
            <w:pPr>
              <w:jc w:val="left"/>
              <w:rPr>
                <w:sz w:val="18"/>
                <w:szCs w:val="18"/>
                <w:lang w:val="es-ES"/>
              </w:rPr>
            </w:pPr>
            <w:r w:rsidRPr="008A7BAF">
              <w:rPr>
                <w:sz w:val="18"/>
                <w:szCs w:val="18"/>
                <w:lang w:val="es-ES"/>
              </w:rPr>
              <w:t>Ventas (kilos) de la cosecha del año anterior</w:t>
            </w:r>
          </w:p>
        </w:tc>
        <w:tc>
          <w:tcPr>
            <w:tcW w:w="1985" w:type="dxa"/>
          </w:tcPr>
          <w:p w14:paraId="52AEB419" w14:textId="455B7C07" w:rsidR="00D43900" w:rsidRPr="008A7BAF" w:rsidRDefault="00014E28" w:rsidP="003805BA">
            <w:pPr>
              <w:jc w:val="left"/>
              <w:rPr>
                <w:b/>
                <w:sz w:val="18"/>
                <w:szCs w:val="18"/>
                <w:lang w:val="es-ES"/>
              </w:rPr>
            </w:pPr>
            <w:r w:rsidRPr="008A7BAF">
              <w:rPr>
                <w:sz w:val="18"/>
                <w:szCs w:val="18"/>
                <w:lang w:val="es-ES"/>
              </w:rPr>
              <w:t>Género</w:t>
            </w:r>
          </w:p>
        </w:tc>
        <w:tc>
          <w:tcPr>
            <w:tcW w:w="1701" w:type="dxa"/>
          </w:tcPr>
          <w:p w14:paraId="15339F05" w14:textId="7C7E623F" w:rsidR="00014E28" w:rsidRPr="008A7BAF" w:rsidRDefault="00014E28" w:rsidP="003805BA">
            <w:pPr>
              <w:jc w:val="left"/>
              <w:rPr>
                <w:sz w:val="18"/>
                <w:szCs w:val="18"/>
                <w:lang w:val="es-ES"/>
              </w:rPr>
            </w:pPr>
            <w:r w:rsidRPr="008A7BAF">
              <w:rPr>
                <w:sz w:val="18"/>
                <w:szCs w:val="18"/>
                <w:lang w:val="es-ES"/>
              </w:rPr>
              <w:t xml:space="preserve">Programas de </w:t>
            </w:r>
            <w:r w:rsidR="00091B13" w:rsidRPr="008A7BAF">
              <w:rPr>
                <w:sz w:val="18"/>
                <w:szCs w:val="18"/>
                <w:lang w:val="es-ES"/>
              </w:rPr>
              <w:t>capacitación</w:t>
            </w:r>
            <w:r w:rsidRPr="008A7BAF">
              <w:rPr>
                <w:sz w:val="18"/>
                <w:szCs w:val="18"/>
                <w:lang w:val="es-ES"/>
              </w:rPr>
              <w:t xml:space="preserve"> a los que asiste el agricultor, incluidas las fechas.</w:t>
            </w:r>
          </w:p>
        </w:tc>
        <w:tc>
          <w:tcPr>
            <w:tcW w:w="1559" w:type="dxa"/>
          </w:tcPr>
          <w:p w14:paraId="134016ED" w14:textId="4F0B2D0C" w:rsidR="00D43900" w:rsidRPr="008A7BAF" w:rsidRDefault="00511EED" w:rsidP="003805BA">
            <w:pPr>
              <w:jc w:val="left"/>
              <w:rPr>
                <w:sz w:val="18"/>
                <w:szCs w:val="18"/>
                <w:lang w:val="es-ES"/>
              </w:rPr>
            </w:pPr>
            <w:r w:rsidRPr="008A7BAF">
              <w:rPr>
                <w:sz w:val="18"/>
                <w:szCs w:val="18"/>
                <w:lang w:val="es-ES"/>
              </w:rPr>
              <w:t>Total trabajo familiar</w:t>
            </w:r>
          </w:p>
        </w:tc>
        <w:tc>
          <w:tcPr>
            <w:tcW w:w="1701" w:type="dxa"/>
          </w:tcPr>
          <w:p w14:paraId="1CBC2E88" w14:textId="6B64641C" w:rsidR="00D43900" w:rsidRPr="008A7BAF" w:rsidRDefault="00511EED" w:rsidP="003805BA">
            <w:pPr>
              <w:jc w:val="left"/>
              <w:rPr>
                <w:sz w:val="18"/>
                <w:szCs w:val="18"/>
                <w:lang w:val="es-ES"/>
              </w:rPr>
            </w:pPr>
            <w:r w:rsidRPr="008A7BAF">
              <w:rPr>
                <w:sz w:val="18"/>
                <w:szCs w:val="18"/>
                <w:lang w:val="es-ES"/>
              </w:rPr>
              <w:t>Ventas de otros cultivos</w:t>
            </w:r>
          </w:p>
        </w:tc>
      </w:tr>
      <w:tr w:rsidR="002F5A4C" w:rsidRPr="008A7BAF" w14:paraId="4C581D6F" w14:textId="77777777" w:rsidTr="00C95634">
        <w:tc>
          <w:tcPr>
            <w:tcW w:w="1474" w:type="dxa"/>
          </w:tcPr>
          <w:p w14:paraId="45D8AC7C" w14:textId="482E9D5C" w:rsidR="00D43900" w:rsidRPr="008A7BAF" w:rsidRDefault="002F5A4C" w:rsidP="003805BA">
            <w:pPr>
              <w:jc w:val="left"/>
              <w:rPr>
                <w:sz w:val="18"/>
                <w:szCs w:val="18"/>
                <w:lang w:val="es-ES"/>
              </w:rPr>
            </w:pPr>
            <w:r w:rsidRPr="008A7BAF">
              <w:rPr>
                <w:sz w:val="18"/>
                <w:szCs w:val="18"/>
                <w:lang w:val="es-ES"/>
              </w:rPr>
              <w:t>Número de identificación (si procede)</w:t>
            </w:r>
          </w:p>
        </w:tc>
        <w:tc>
          <w:tcPr>
            <w:tcW w:w="1468" w:type="dxa"/>
          </w:tcPr>
          <w:p w14:paraId="245DFBE6" w14:textId="557D16DA" w:rsidR="00D43900" w:rsidRPr="008A7BAF" w:rsidRDefault="002F5A4C" w:rsidP="003805BA">
            <w:pPr>
              <w:jc w:val="left"/>
              <w:rPr>
                <w:sz w:val="18"/>
                <w:szCs w:val="18"/>
                <w:lang w:val="es-ES"/>
              </w:rPr>
            </w:pPr>
            <w:r w:rsidRPr="008A7BAF">
              <w:rPr>
                <w:sz w:val="18"/>
                <w:szCs w:val="18"/>
                <w:lang w:val="es-ES"/>
              </w:rPr>
              <w:t>Fecha y país de nacimiento</w:t>
            </w:r>
          </w:p>
        </w:tc>
        <w:tc>
          <w:tcPr>
            <w:tcW w:w="1687" w:type="dxa"/>
          </w:tcPr>
          <w:p w14:paraId="44955AC8" w14:textId="14247302" w:rsidR="00D43900" w:rsidRPr="008A7BAF" w:rsidRDefault="00281A1A" w:rsidP="003805BA">
            <w:pPr>
              <w:jc w:val="left"/>
              <w:rPr>
                <w:sz w:val="18"/>
                <w:szCs w:val="18"/>
                <w:lang w:val="es-ES"/>
              </w:rPr>
            </w:pPr>
            <w:r w:rsidRPr="008A7BAF">
              <w:rPr>
                <w:sz w:val="18"/>
                <w:szCs w:val="18"/>
                <w:lang w:val="es-ES"/>
              </w:rPr>
              <w:t>Género</w:t>
            </w:r>
          </w:p>
        </w:tc>
        <w:tc>
          <w:tcPr>
            <w:tcW w:w="2176" w:type="dxa"/>
          </w:tcPr>
          <w:p w14:paraId="30C87549" w14:textId="4BEBB38B" w:rsidR="00D43900" w:rsidRPr="008A7BAF" w:rsidRDefault="00574904" w:rsidP="003805BA">
            <w:pPr>
              <w:jc w:val="left"/>
              <w:rPr>
                <w:b/>
                <w:sz w:val="18"/>
                <w:szCs w:val="18"/>
                <w:lang w:val="es-ES"/>
              </w:rPr>
            </w:pPr>
            <w:r w:rsidRPr="008A7BAF">
              <w:rPr>
                <w:sz w:val="18"/>
                <w:szCs w:val="18"/>
                <w:lang w:val="es-ES"/>
              </w:rPr>
              <w:t>Á</w:t>
            </w:r>
            <w:r w:rsidR="00356949" w:rsidRPr="008A7BAF">
              <w:rPr>
                <w:sz w:val="18"/>
                <w:szCs w:val="18"/>
                <w:lang w:val="es-ES"/>
              </w:rPr>
              <w:t>rea cultivada con cacao (con polígonos GPS cuando se disponga de ellos)</w:t>
            </w:r>
          </w:p>
        </w:tc>
        <w:tc>
          <w:tcPr>
            <w:tcW w:w="1842" w:type="dxa"/>
          </w:tcPr>
          <w:p w14:paraId="11015FCA" w14:textId="3EF1CC05" w:rsidR="00D43900" w:rsidRPr="008A7BAF" w:rsidRDefault="00C346A3" w:rsidP="003805BA">
            <w:pPr>
              <w:jc w:val="left"/>
              <w:rPr>
                <w:sz w:val="18"/>
                <w:szCs w:val="18"/>
                <w:lang w:val="es-ES"/>
              </w:rPr>
            </w:pPr>
            <w:r w:rsidRPr="008A7BAF">
              <w:rPr>
                <w:sz w:val="18"/>
                <w:szCs w:val="18"/>
                <w:lang w:val="es-ES"/>
              </w:rPr>
              <w:t>Producción estimada (kilos) de la cosecha del año actual</w:t>
            </w:r>
          </w:p>
        </w:tc>
        <w:tc>
          <w:tcPr>
            <w:tcW w:w="1985" w:type="dxa"/>
          </w:tcPr>
          <w:p w14:paraId="7CC470EA" w14:textId="143919D2" w:rsidR="00D43900" w:rsidRPr="008A7BAF" w:rsidRDefault="00C346A3" w:rsidP="003805BA">
            <w:pPr>
              <w:jc w:val="left"/>
              <w:rPr>
                <w:b/>
                <w:sz w:val="18"/>
                <w:szCs w:val="18"/>
                <w:lang w:val="es-ES"/>
              </w:rPr>
            </w:pPr>
            <w:r w:rsidRPr="008A7BAF">
              <w:rPr>
                <w:sz w:val="18"/>
                <w:szCs w:val="18"/>
                <w:lang w:val="es-ES"/>
              </w:rPr>
              <w:t>Fecha y país de nacimiento</w:t>
            </w:r>
          </w:p>
        </w:tc>
        <w:tc>
          <w:tcPr>
            <w:tcW w:w="1701" w:type="dxa"/>
          </w:tcPr>
          <w:p w14:paraId="51DAC2B3" w14:textId="77777777" w:rsidR="00D43900" w:rsidRPr="008A7BAF" w:rsidRDefault="00D43900" w:rsidP="003805BA">
            <w:pPr>
              <w:jc w:val="left"/>
              <w:rPr>
                <w:sz w:val="18"/>
                <w:szCs w:val="18"/>
                <w:lang w:val="es-ES"/>
              </w:rPr>
            </w:pPr>
          </w:p>
        </w:tc>
        <w:tc>
          <w:tcPr>
            <w:tcW w:w="1559" w:type="dxa"/>
          </w:tcPr>
          <w:p w14:paraId="172CCB7A" w14:textId="3292E28F" w:rsidR="00D43900" w:rsidRPr="008A7BAF" w:rsidRDefault="00566966" w:rsidP="003805BA">
            <w:pPr>
              <w:jc w:val="left"/>
              <w:rPr>
                <w:sz w:val="18"/>
                <w:szCs w:val="18"/>
                <w:lang w:val="es-ES"/>
              </w:rPr>
            </w:pPr>
            <w:r w:rsidRPr="008A7BAF">
              <w:rPr>
                <w:sz w:val="18"/>
                <w:szCs w:val="18"/>
                <w:lang w:val="es-ES"/>
              </w:rPr>
              <w:t>costo de los insumos agrícolas</w:t>
            </w:r>
          </w:p>
        </w:tc>
        <w:tc>
          <w:tcPr>
            <w:tcW w:w="1701" w:type="dxa"/>
          </w:tcPr>
          <w:p w14:paraId="2C86D493" w14:textId="2EAC22BF" w:rsidR="00D43900" w:rsidRPr="008A7BAF" w:rsidRDefault="00566966" w:rsidP="003805BA">
            <w:pPr>
              <w:jc w:val="left"/>
              <w:rPr>
                <w:sz w:val="18"/>
                <w:szCs w:val="18"/>
                <w:lang w:val="es-ES"/>
              </w:rPr>
            </w:pPr>
            <w:r w:rsidRPr="008A7BAF">
              <w:rPr>
                <w:sz w:val="18"/>
                <w:szCs w:val="18"/>
                <w:lang w:val="es-ES"/>
              </w:rPr>
              <w:t>cultivos para consumo doméstico</w:t>
            </w:r>
          </w:p>
        </w:tc>
      </w:tr>
      <w:tr w:rsidR="002F5A4C" w:rsidRPr="008A7BAF" w14:paraId="3D14C9E1" w14:textId="77777777" w:rsidTr="00C95634">
        <w:tc>
          <w:tcPr>
            <w:tcW w:w="1474" w:type="dxa"/>
          </w:tcPr>
          <w:p w14:paraId="6B6E0755" w14:textId="70A45724" w:rsidR="00D43900" w:rsidRPr="008A7BAF" w:rsidRDefault="002F5A4C" w:rsidP="003805BA">
            <w:pPr>
              <w:jc w:val="left"/>
              <w:rPr>
                <w:sz w:val="18"/>
                <w:szCs w:val="18"/>
                <w:lang w:val="es-ES"/>
              </w:rPr>
            </w:pPr>
            <w:r w:rsidRPr="008A7BAF">
              <w:rPr>
                <w:sz w:val="18"/>
                <w:szCs w:val="18"/>
                <w:lang w:val="es-ES"/>
              </w:rPr>
              <w:t>Género</w:t>
            </w:r>
          </w:p>
        </w:tc>
        <w:tc>
          <w:tcPr>
            <w:tcW w:w="1468" w:type="dxa"/>
          </w:tcPr>
          <w:p w14:paraId="771C4A2D" w14:textId="06DFA1B9" w:rsidR="00D43900" w:rsidRPr="008A7BAF" w:rsidRDefault="002F5A4C" w:rsidP="003805BA">
            <w:pPr>
              <w:jc w:val="left"/>
              <w:rPr>
                <w:sz w:val="18"/>
                <w:szCs w:val="18"/>
                <w:lang w:val="es-ES"/>
              </w:rPr>
            </w:pPr>
            <w:r w:rsidRPr="008A7BAF">
              <w:rPr>
                <w:sz w:val="18"/>
                <w:szCs w:val="18"/>
                <w:lang w:val="es-ES"/>
              </w:rPr>
              <w:t>Nivel educativo</w:t>
            </w:r>
          </w:p>
        </w:tc>
        <w:tc>
          <w:tcPr>
            <w:tcW w:w="1687" w:type="dxa"/>
          </w:tcPr>
          <w:p w14:paraId="13569BC2" w14:textId="0E420361" w:rsidR="00D43900" w:rsidRPr="008A7BAF" w:rsidRDefault="00281A1A" w:rsidP="003805BA">
            <w:pPr>
              <w:jc w:val="left"/>
              <w:rPr>
                <w:sz w:val="18"/>
                <w:szCs w:val="18"/>
                <w:lang w:val="es-ES"/>
              </w:rPr>
            </w:pPr>
            <w:r w:rsidRPr="008A7BAF">
              <w:rPr>
                <w:sz w:val="18"/>
                <w:szCs w:val="18"/>
                <w:lang w:val="es-ES"/>
              </w:rPr>
              <w:t>Fecha y país de nacimiento</w:t>
            </w:r>
          </w:p>
        </w:tc>
        <w:tc>
          <w:tcPr>
            <w:tcW w:w="2176" w:type="dxa"/>
          </w:tcPr>
          <w:p w14:paraId="7CA21B3E" w14:textId="18116EAB" w:rsidR="00D43900" w:rsidRPr="008A7BAF" w:rsidRDefault="00574904" w:rsidP="003805BA">
            <w:pPr>
              <w:jc w:val="left"/>
              <w:rPr>
                <w:b/>
                <w:sz w:val="18"/>
                <w:szCs w:val="18"/>
                <w:lang w:val="es-ES"/>
              </w:rPr>
            </w:pPr>
            <w:r w:rsidRPr="008A7BAF">
              <w:rPr>
                <w:sz w:val="18"/>
                <w:szCs w:val="18"/>
                <w:lang w:val="es-ES"/>
              </w:rPr>
              <w:t>L</w:t>
            </w:r>
            <w:r w:rsidR="00356949" w:rsidRPr="008A7BAF">
              <w:rPr>
                <w:sz w:val="18"/>
                <w:szCs w:val="18"/>
                <w:lang w:val="es-ES"/>
              </w:rPr>
              <w:t>ocalización de la finca (por unidad</w:t>
            </w:r>
            <w:r w:rsidR="00892696" w:rsidRPr="008A7BAF">
              <w:rPr>
                <w:sz w:val="18"/>
                <w:szCs w:val="18"/>
                <w:lang w:val="es-ES"/>
              </w:rPr>
              <w:t xml:space="preserve"> de la finca con </w:t>
            </w:r>
            <w:r w:rsidR="00566966" w:rsidRPr="008A7BAF">
              <w:rPr>
                <w:sz w:val="18"/>
                <w:szCs w:val="18"/>
                <w:lang w:val="es-ES"/>
              </w:rPr>
              <w:t>coordenadas</w:t>
            </w:r>
            <w:r w:rsidR="00892696" w:rsidRPr="008A7BAF">
              <w:rPr>
                <w:sz w:val="18"/>
                <w:szCs w:val="18"/>
                <w:lang w:val="es-ES"/>
              </w:rPr>
              <w:t xml:space="preserve"> GPS)</w:t>
            </w:r>
            <w:r w:rsidR="00356949" w:rsidRPr="008A7BAF">
              <w:rPr>
                <w:sz w:val="18"/>
                <w:szCs w:val="18"/>
                <w:lang w:val="es-ES"/>
              </w:rPr>
              <w:t xml:space="preserve"> </w:t>
            </w:r>
          </w:p>
        </w:tc>
        <w:tc>
          <w:tcPr>
            <w:tcW w:w="1842" w:type="dxa"/>
          </w:tcPr>
          <w:p w14:paraId="71FC1B72" w14:textId="77777777" w:rsidR="00D43900" w:rsidRPr="008A7BAF" w:rsidRDefault="00D43900" w:rsidP="003805BA">
            <w:pPr>
              <w:jc w:val="left"/>
              <w:rPr>
                <w:b/>
                <w:sz w:val="18"/>
                <w:szCs w:val="18"/>
                <w:lang w:val="es-ES"/>
              </w:rPr>
            </w:pPr>
          </w:p>
        </w:tc>
        <w:tc>
          <w:tcPr>
            <w:tcW w:w="1985" w:type="dxa"/>
          </w:tcPr>
          <w:p w14:paraId="6FB5E36A" w14:textId="2C5BFBF2" w:rsidR="00D43900" w:rsidRPr="008A7BAF" w:rsidRDefault="00566966" w:rsidP="003805BA">
            <w:pPr>
              <w:jc w:val="left"/>
              <w:rPr>
                <w:sz w:val="18"/>
                <w:szCs w:val="18"/>
                <w:lang w:val="es-ES"/>
              </w:rPr>
            </w:pPr>
            <w:r w:rsidRPr="008A7BAF">
              <w:rPr>
                <w:sz w:val="18"/>
                <w:szCs w:val="18"/>
                <w:lang w:val="es-ES"/>
              </w:rPr>
              <w:t>Puesto de trabajo</w:t>
            </w:r>
          </w:p>
        </w:tc>
        <w:tc>
          <w:tcPr>
            <w:tcW w:w="1701" w:type="dxa"/>
          </w:tcPr>
          <w:p w14:paraId="630182F4" w14:textId="77777777" w:rsidR="00D43900" w:rsidRPr="008A7BAF" w:rsidRDefault="00D43900" w:rsidP="003805BA">
            <w:pPr>
              <w:jc w:val="left"/>
              <w:rPr>
                <w:sz w:val="18"/>
                <w:szCs w:val="18"/>
                <w:lang w:val="es-ES"/>
              </w:rPr>
            </w:pPr>
          </w:p>
        </w:tc>
        <w:tc>
          <w:tcPr>
            <w:tcW w:w="1559" w:type="dxa"/>
          </w:tcPr>
          <w:p w14:paraId="2FE25537" w14:textId="78B8570B" w:rsidR="00D43900" w:rsidRPr="008A7BAF" w:rsidRDefault="00566966" w:rsidP="003805BA">
            <w:pPr>
              <w:jc w:val="left"/>
              <w:rPr>
                <w:sz w:val="18"/>
                <w:szCs w:val="18"/>
                <w:lang w:val="es-ES"/>
              </w:rPr>
            </w:pPr>
            <w:r w:rsidRPr="008A7BAF">
              <w:rPr>
                <w:sz w:val="18"/>
                <w:szCs w:val="18"/>
                <w:lang w:val="es-ES"/>
              </w:rPr>
              <w:t>costo de herramientas y equipos, incluido el EPP</w:t>
            </w:r>
          </w:p>
        </w:tc>
        <w:tc>
          <w:tcPr>
            <w:tcW w:w="1701" w:type="dxa"/>
          </w:tcPr>
          <w:p w14:paraId="18EBF4A0" w14:textId="480810AC" w:rsidR="00D43900" w:rsidRPr="008A7BAF" w:rsidRDefault="00566966" w:rsidP="003805BA">
            <w:pPr>
              <w:jc w:val="left"/>
              <w:rPr>
                <w:sz w:val="18"/>
                <w:szCs w:val="18"/>
                <w:lang w:val="es-ES"/>
              </w:rPr>
            </w:pPr>
            <w:r w:rsidRPr="008A7BAF">
              <w:rPr>
                <w:sz w:val="18"/>
                <w:szCs w:val="18"/>
                <w:lang w:val="es-ES"/>
              </w:rPr>
              <w:t>ventas de cultivos alimentarios</w:t>
            </w:r>
          </w:p>
        </w:tc>
      </w:tr>
      <w:tr w:rsidR="002F5A4C" w:rsidRPr="008A7BAF" w14:paraId="68153B8C" w14:textId="77777777" w:rsidTr="00C95634">
        <w:tc>
          <w:tcPr>
            <w:tcW w:w="1474" w:type="dxa"/>
          </w:tcPr>
          <w:p w14:paraId="61919C58" w14:textId="217CE4B0" w:rsidR="00FD79B2" w:rsidRPr="008A7BAF" w:rsidRDefault="002F5A4C" w:rsidP="003805BA">
            <w:pPr>
              <w:jc w:val="left"/>
              <w:rPr>
                <w:sz w:val="18"/>
                <w:szCs w:val="18"/>
                <w:lang w:val="es-ES"/>
              </w:rPr>
            </w:pPr>
            <w:r w:rsidRPr="008A7BAF">
              <w:rPr>
                <w:sz w:val="18"/>
                <w:szCs w:val="18"/>
                <w:lang w:val="es-ES"/>
              </w:rPr>
              <w:t>Fecha y país de nacimiento</w:t>
            </w:r>
          </w:p>
        </w:tc>
        <w:tc>
          <w:tcPr>
            <w:tcW w:w="1468" w:type="dxa"/>
          </w:tcPr>
          <w:p w14:paraId="2A27D37B" w14:textId="7EDB61A5" w:rsidR="00FD79B2" w:rsidRPr="008A7BAF" w:rsidRDefault="00281A1A" w:rsidP="003805BA">
            <w:pPr>
              <w:jc w:val="left"/>
              <w:rPr>
                <w:b/>
                <w:sz w:val="18"/>
                <w:szCs w:val="18"/>
                <w:lang w:val="es-ES"/>
              </w:rPr>
            </w:pPr>
            <w:r w:rsidRPr="008A7BAF">
              <w:rPr>
                <w:sz w:val="18"/>
                <w:szCs w:val="18"/>
                <w:lang w:val="es-ES"/>
              </w:rPr>
              <w:t>Relación con el agricultor registrado (por ejemplo: cónyuge)</w:t>
            </w:r>
            <w:r w:rsidR="00FD79B2" w:rsidRPr="008A7BAF">
              <w:rPr>
                <w:b/>
                <w:sz w:val="18"/>
                <w:szCs w:val="18"/>
                <w:lang w:val="es-ES"/>
              </w:rPr>
              <w:t xml:space="preserve"> </w:t>
            </w:r>
          </w:p>
        </w:tc>
        <w:tc>
          <w:tcPr>
            <w:tcW w:w="1687" w:type="dxa"/>
          </w:tcPr>
          <w:p w14:paraId="54E8E4A8" w14:textId="0F07FFF3" w:rsidR="00FD79B2" w:rsidRPr="008A7BAF" w:rsidRDefault="00281A1A" w:rsidP="003805BA">
            <w:pPr>
              <w:jc w:val="left"/>
              <w:rPr>
                <w:b/>
                <w:sz w:val="18"/>
                <w:szCs w:val="18"/>
                <w:lang w:val="es-ES"/>
              </w:rPr>
            </w:pPr>
            <w:r w:rsidRPr="008A7BAF">
              <w:rPr>
                <w:sz w:val="18"/>
                <w:szCs w:val="18"/>
                <w:lang w:val="es-ES"/>
              </w:rPr>
              <w:t>Registro escolar y asistencia a la escuela</w:t>
            </w:r>
            <w:r w:rsidR="00FD79B2" w:rsidRPr="008A7BAF">
              <w:rPr>
                <w:rStyle w:val="FootnoteReference"/>
                <w:sz w:val="18"/>
                <w:szCs w:val="18"/>
                <w:lang w:val="es-ES"/>
              </w:rPr>
              <w:footnoteReference w:id="14"/>
            </w:r>
          </w:p>
        </w:tc>
        <w:tc>
          <w:tcPr>
            <w:tcW w:w="2176" w:type="dxa"/>
          </w:tcPr>
          <w:p w14:paraId="0598EC1C" w14:textId="313DC56A" w:rsidR="00FD79B2" w:rsidRPr="008A7BAF" w:rsidRDefault="00892696" w:rsidP="003805BA">
            <w:pPr>
              <w:jc w:val="left"/>
              <w:rPr>
                <w:b/>
                <w:sz w:val="18"/>
                <w:szCs w:val="18"/>
                <w:lang w:val="es-ES"/>
              </w:rPr>
            </w:pPr>
            <w:r w:rsidRPr="008A7BAF">
              <w:rPr>
                <w:sz w:val="18"/>
                <w:szCs w:val="18"/>
                <w:lang w:val="es-ES"/>
              </w:rPr>
              <w:t xml:space="preserve">Distancia de las áreas protegidas y </w:t>
            </w:r>
            <w:r w:rsidR="00566966" w:rsidRPr="008A7BAF">
              <w:rPr>
                <w:sz w:val="18"/>
                <w:szCs w:val="18"/>
                <w:lang w:val="es-ES"/>
              </w:rPr>
              <w:t>de alto valor de conservación</w:t>
            </w:r>
          </w:p>
        </w:tc>
        <w:tc>
          <w:tcPr>
            <w:tcW w:w="1842" w:type="dxa"/>
          </w:tcPr>
          <w:p w14:paraId="56A690F0" w14:textId="77777777" w:rsidR="00FD79B2" w:rsidRPr="008A7BAF" w:rsidRDefault="00FD79B2" w:rsidP="003805BA">
            <w:pPr>
              <w:jc w:val="left"/>
              <w:rPr>
                <w:b/>
                <w:sz w:val="18"/>
                <w:szCs w:val="18"/>
                <w:lang w:val="es-ES"/>
              </w:rPr>
            </w:pPr>
          </w:p>
        </w:tc>
        <w:tc>
          <w:tcPr>
            <w:tcW w:w="1985" w:type="dxa"/>
          </w:tcPr>
          <w:p w14:paraId="4F132BD1" w14:textId="38570D5B" w:rsidR="00FD79B2" w:rsidRPr="008A7BAF" w:rsidRDefault="00C346A3" w:rsidP="003805BA">
            <w:pPr>
              <w:jc w:val="left"/>
              <w:rPr>
                <w:b/>
                <w:sz w:val="18"/>
                <w:szCs w:val="18"/>
                <w:lang w:val="es-ES"/>
              </w:rPr>
            </w:pPr>
            <w:r w:rsidRPr="008A7BAF">
              <w:rPr>
                <w:sz w:val="18"/>
                <w:szCs w:val="18"/>
                <w:lang w:val="es-ES"/>
              </w:rPr>
              <w:t>Fecha de inicio y fin de la contratación</w:t>
            </w:r>
          </w:p>
        </w:tc>
        <w:tc>
          <w:tcPr>
            <w:tcW w:w="1701" w:type="dxa"/>
          </w:tcPr>
          <w:p w14:paraId="2A8A4240" w14:textId="77777777" w:rsidR="00FD79B2" w:rsidRPr="008A7BAF" w:rsidRDefault="00FD79B2" w:rsidP="003805BA">
            <w:pPr>
              <w:jc w:val="left"/>
              <w:rPr>
                <w:sz w:val="18"/>
                <w:szCs w:val="18"/>
                <w:lang w:val="es-ES"/>
              </w:rPr>
            </w:pPr>
          </w:p>
        </w:tc>
        <w:tc>
          <w:tcPr>
            <w:tcW w:w="1559" w:type="dxa"/>
          </w:tcPr>
          <w:p w14:paraId="2D84C898" w14:textId="780C248F" w:rsidR="00FD79B2" w:rsidRPr="008A7BAF" w:rsidRDefault="00566966" w:rsidP="003805BA">
            <w:pPr>
              <w:jc w:val="left"/>
              <w:rPr>
                <w:sz w:val="18"/>
                <w:szCs w:val="18"/>
                <w:lang w:val="es-ES"/>
              </w:rPr>
            </w:pPr>
            <w:r w:rsidRPr="008A7BAF">
              <w:rPr>
                <w:sz w:val="18"/>
                <w:szCs w:val="18"/>
                <w:lang w:val="es-ES"/>
              </w:rPr>
              <w:t>Otros costos</w:t>
            </w:r>
          </w:p>
        </w:tc>
        <w:tc>
          <w:tcPr>
            <w:tcW w:w="1701" w:type="dxa"/>
          </w:tcPr>
          <w:p w14:paraId="5A1036A0" w14:textId="1E301610" w:rsidR="00FD79B2" w:rsidRPr="008A7BAF" w:rsidRDefault="00566966" w:rsidP="003805BA">
            <w:pPr>
              <w:jc w:val="left"/>
              <w:rPr>
                <w:sz w:val="18"/>
                <w:szCs w:val="18"/>
                <w:lang w:val="es-ES"/>
              </w:rPr>
            </w:pPr>
            <w:r w:rsidRPr="008A7BAF">
              <w:rPr>
                <w:sz w:val="18"/>
                <w:szCs w:val="18"/>
                <w:lang w:val="es-ES"/>
              </w:rPr>
              <w:t>ganadería</w:t>
            </w:r>
          </w:p>
        </w:tc>
      </w:tr>
      <w:tr w:rsidR="002F5A4C" w:rsidRPr="008A7BAF" w14:paraId="49BD782E" w14:textId="77777777" w:rsidTr="00C95634">
        <w:tc>
          <w:tcPr>
            <w:tcW w:w="1474" w:type="dxa"/>
          </w:tcPr>
          <w:p w14:paraId="119A4F04" w14:textId="48F42D6E" w:rsidR="00FD79B2" w:rsidRPr="008A7BAF" w:rsidRDefault="002F5A4C" w:rsidP="003805BA">
            <w:pPr>
              <w:jc w:val="left"/>
              <w:rPr>
                <w:sz w:val="18"/>
                <w:szCs w:val="18"/>
                <w:lang w:val="es-ES"/>
              </w:rPr>
            </w:pPr>
            <w:r w:rsidRPr="008A7BAF">
              <w:rPr>
                <w:sz w:val="18"/>
                <w:szCs w:val="18"/>
                <w:lang w:val="es-ES"/>
              </w:rPr>
              <w:t>Nivel educativo</w:t>
            </w:r>
          </w:p>
        </w:tc>
        <w:tc>
          <w:tcPr>
            <w:tcW w:w="1468" w:type="dxa"/>
          </w:tcPr>
          <w:p w14:paraId="67D6082B" w14:textId="77777777" w:rsidR="00FD79B2" w:rsidRPr="008A7BAF" w:rsidRDefault="00FD79B2" w:rsidP="003805BA">
            <w:pPr>
              <w:jc w:val="left"/>
              <w:rPr>
                <w:sz w:val="18"/>
                <w:szCs w:val="18"/>
                <w:lang w:val="es-ES"/>
              </w:rPr>
            </w:pPr>
          </w:p>
        </w:tc>
        <w:tc>
          <w:tcPr>
            <w:tcW w:w="1687" w:type="dxa"/>
          </w:tcPr>
          <w:p w14:paraId="190450E9" w14:textId="67B6FAD2" w:rsidR="00FD79B2" w:rsidRPr="008A7BAF" w:rsidRDefault="00281A1A" w:rsidP="003805BA">
            <w:pPr>
              <w:jc w:val="left"/>
              <w:rPr>
                <w:b/>
                <w:sz w:val="18"/>
                <w:szCs w:val="18"/>
                <w:lang w:val="es-ES"/>
              </w:rPr>
            </w:pPr>
            <w:r w:rsidRPr="008A7BAF">
              <w:rPr>
                <w:sz w:val="18"/>
                <w:szCs w:val="18"/>
                <w:lang w:val="es-ES"/>
              </w:rPr>
              <w:t xml:space="preserve">Parentesco con el </w:t>
            </w:r>
            <w:r w:rsidR="00566966" w:rsidRPr="008A7BAF">
              <w:rPr>
                <w:sz w:val="18"/>
                <w:szCs w:val="18"/>
                <w:lang w:val="es-ES"/>
              </w:rPr>
              <w:t>agricultor</w:t>
            </w:r>
            <w:r w:rsidRPr="008A7BAF">
              <w:rPr>
                <w:sz w:val="18"/>
                <w:szCs w:val="18"/>
                <w:lang w:val="es-ES"/>
              </w:rPr>
              <w:t xml:space="preserve"> registrado</w:t>
            </w:r>
          </w:p>
        </w:tc>
        <w:tc>
          <w:tcPr>
            <w:tcW w:w="2176" w:type="dxa"/>
          </w:tcPr>
          <w:p w14:paraId="55A0B4B7" w14:textId="2DE5A597" w:rsidR="00FD79B2" w:rsidRPr="008A7BAF" w:rsidRDefault="00892696" w:rsidP="003805BA">
            <w:pPr>
              <w:jc w:val="left"/>
              <w:rPr>
                <w:sz w:val="18"/>
                <w:szCs w:val="18"/>
                <w:lang w:val="es-ES"/>
              </w:rPr>
            </w:pPr>
            <w:r w:rsidRPr="008A7BAF">
              <w:rPr>
                <w:sz w:val="18"/>
                <w:szCs w:val="18"/>
                <w:lang w:val="es-ES"/>
              </w:rPr>
              <w:t xml:space="preserve">Derechos legales de </w:t>
            </w:r>
            <w:r w:rsidR="00566966" w:rsidRPr="008A7BAF">
              <w:rPr>
                <w:sz w:val="18"/>
                <w:szCs w:val="18"/>
                <w:lang w:val="es-ES"/>
              </w:rPr>
              <w:t>propiedad</w:t>
            </w:r>
            <w:r w:rsidRPr="008A7BAF">
              <w:rPr>
                <w:sz w:val="18"/>
                <w:szCs w:val="18"/>
                <w:lang w:val="es-ES"/>
              </w:rPr>
              <w:t xml:space="preserve"> de la tierra/ finca</w:t>
            </w:r>
          </w:p>
          <w:p w14:paraId="1141A18E" w14:textId="77777777" w:rsidR="00FD79B2" w:rsidRPr="008A7BAF" w:rsidRDefault="00FD79B2" w:rsidP="003805BA">
            <w:pPr>
              <w:jc w:val="left"/>
              <w:rPr>
                <w:b/>
                <w:sz w:val="18"/>
                <w:szCs w:val="18"/>
                <w:lang w:val="es-ES"/>
              </w:rPr>
            </w:pPr>
          </w:p>
        </w:tc>
        <w:tc>
          <w:tcPr>
            <w:tcW w:w="1842" w:type="dxa"/>
          </w:tcPr>
          <w:p w14:paraId="1DDF8C98" w14:textId="77777777" w:rsidR="00FD79B2" w:rsidRPr="008A7BAF" w:rsidRDefault="00FD79B2" w:rsidP="003805BA">
            <w:pPr>
              <w:jc w:val="left"/>
              <w:rPr>
                <w:b/>
                <w:sz w:val="18"/>
                <w:szCs w:val="18"/>
                <w:lang w:val="es-ES"/>
              </w:rPr>
            </w:pPr>
          </w:p>
        </w:tc>
        <w:tc>
          <w:tcPr>
            <w:tcW w:w="1985" w:type="dxa"/>
          </w:tcPr>
          <w:p w14:paraId="24216C0D" w14:textId="0FC78213" w:rsidR="00FD79B2" w:rsidRPr="008A7BAF" w:rsidRDefault="00566966" w:rsidP="003805BA">
            <w:pPr>
              <w:jc w:val="left"/>
              <w:rPr>
                <w:sz w:val="18"/>
                <w:szCs w:val="18"/>
                <w:lang w:val="es-ES"/>
              </w:rPr>
            </w:pPr>
            <w:r w:rsidRPr="008A7BAF">
              <w:rPr>
                <w:sz w:val="18"/>
                <w:szCs w:val="18"/>
                <w:lang w:val="es-ES"/>
              </w:rPr>
              <w:t>salario (sueldo que se lleva a casa) por día</w:t>
            </w:r>
          </w:p>
        </w:tc>
        <w:tc>
          <w:tcPr>
            <w:tcW w:w="1701" w:type="dxa"/>
          </w:tcPr>
          <w:p w14:paraId="7DFA6663" w14:textId="77777777" w:rsidR="00FD79B2" w:rsidRPr="008A7BAF" w:rsidRDefault="00FD79B2" w:rsidP="003805BA">
            <w:pPr>
              <w:jc w:val="left"/>
              <w:rPr>
                <w:sz w:val="18"/>
                <w:szCs w:val="18"/>
                <w:lang w:val="es-ES"/>
              </w:rPr>
            </w:pPr>
          </w:p>
        </w:tc>
        <w:tc>
          <w:tcPr>
            <w:tcW w:w="1559" w:type="dxa"/>
          </w:tcPr>
          <w:p w14:paraId="313AF77B" w14:textId="33EB6E61" w:rsidR="00FD79B2" w:rsidRPr="008A7BAF" w:rsidRDefault="00566966" w:rsidP="003805BA">
            <w:pPr>
              <w:jc w:val="left"/>
              <w:rPr>
                <w:sz w:val="18"/>
                <w:szCs w:val="18"/>
                <w:lang w:val="es-ES"/>
              </w:rPr>
            </w:pPr>
            <w:r w:rsidRPr="008A7BAF">
              <w:rPr>
                <w:sz w:val="18"/>
                <w:szCs w:val="18"/>
                <w:lang w:val="es-ES"/>
              </w:rPr>
              <w:t>Total costos de producción</w:t>
            </w:r>
          </w:p>
        </w:tc>
        <w:tc>
          <w:tcPr>
            <w:tcW w:w="1701" w:type="dxa"/>
          </w:tcPr>
          <w:p w14:paraId="3E34EB79" w14:textId="0405B5C5" w:rsidR="00FD79B2" w:rsidRPr="008A7BAF" w:rsidRDefault="00566966" w:rsidP="003805BA">
            <w:pPr>
              <w:jc w:val="left"/>
              <w:rPr>
                <w:sz w:val="18"/>
                <w:szCs w:val="18"/>
                <w:lang w:val="es-ES"/>
              </w:rPr>
            </w:pPr>
            <w:r w:rsidRPr="008A7BAF">
              <w:rPr>
                <w:sz w:val="18"/>
                <w:szCs w:val="18"/>
                <w:lang w:val="es-ES"/>
              </w:rPr>
              <w:t>Otros ingresos</w:t>
            </w:r>
          </w:p>
        </w:tc>
      </w:tr>
      <w:tr w:rsidR="002F5A4C" w:rsidRPr="008A7BAF" w14:paraId="4D995884" w14:textId="77777777" w:rsidTr="00C95634">
        <w:tc>
          <w:tcPr>
            <w:tcW w:w="1474" w:type="dxa"/>
          </w:tcPr>
          <w:p w14:paraId="04B86C22" w14:textId="31EC9C6F" w:rsidR="00FD79B2" w:rsidRPr="008A7BAF" w:rsidRDefault="002F5A4C" w:rsidP="003805BA">
            <w:pPr>
              <w:jc w:val="left"/>
              <w:rPr>
                <w:sz w:val="18"/>
                <w:szCs w:val="18"/>
                <w:lang w:val="es-ES"/>
              </w:rPr>
            </w:pPr>
            <w:r w:rsidRPr="008A7BAF">
              <w:rPr>
                <w:sz w:val="18"/>
                <w:szCs w:val="18"/>
                <w:lang w:val="es-ES"/>
              </w:rPr>
              <w:t>Fecha de registro en la OPP</w:t>
            </w:r>
          </w:p>
        </w:tc>
        <w:tc>
          <w:tcPr>
            <w:tcW w:w="1468" w:type="dxa"/>
          </w:tcPr>
          <w:p w14:paraId="32190BA6" w14:textId="77777777" w:rsidR="00FD79B2" w:rsidRPr="008A7BAF" w:rsidRDefault="00FD79B2" w:rsidP="003805BA">
            <w:pPr>
              <w:jc w:val="left"/>
              <w:rPr>
                <w:sz w:val="18"/>
                <w:szCs w:val="18"/>
                <w:lang w:val="es-ES"/>
              </w:rPr>
            </w:pPr>
          </w:p>
        </w:tc>
        <w:tc>
          <w:tcPr>
            <w:tcW w:w="1687" w:type="dxa"/>
          </w:tcPr>
          <w:p w14:paraId="05E0BB19" w14:textId="77777777" w:rsidR="00FD79B2" w:rsidRPr="008A7BAF" w:rsidRDefault="00FD79B2" w:rsidP="003805BA">
            <w:pPr>
              <w:jc w:val="left"/>
              <w:rPr>
                <w:sz w:val="18"/>
                <w:szCs w:val="18"/>
                <w:lang w:val="es-ES"/>
              </w:rPr>
            </w:pPr>
          </w:p>
        </w:tc>
        <w:tc>
          <w:tcPr>
            <w:tcW w:w="2176" w:type="dxa"/>
          </w:tcPr>
          <w:p w14:paraId="19764EC1" w14:textId="4F537728" w:rsidR="00FD79B2" w:rsidRPr="008A7BAF" w:rsidRDefault="00892696" w:rsidP="003805BA">
            <w:pPr>
              <w:jc w:val="left"/>
              <w:rPr>
                <w:sz w:val="18"/>
                <w:szCs w:val="18"/>
                <w:lang w:val="es-ES"/>
              </w:rPr>
            </w:pPr>
            <w:r w:rsidRPr="008A7BAF">
              <w:rPr>
                <w:sz w:val="18"/>
                <w:szCs w:val="18"/>
                <w:lang w:val="es-ES"/>
              </w:rPr>
              <w:t xml:space="preserve">Área cultivada con otros cultivos incluidos cultivos alimentarios </w:t>
            </w:r>
          </w:p>
        </w:tc>
        <w:tc>
          <w:tcPr>
            <w:tcW w:w="1842" w:type="dxa"/>
          </w:tcPr>
          <w:p w14:paraId="6AB7FD14" w14:textId="77777777" w:rsidR="00FD79B2" w:rsidRPr="008A7BAF" w:rsidRDefault="00FD79B2" w:rsidP="003805BA">
            <w:pPr>
              <w:jc w:val="left"/>
              <w:rPr>
                <w:b/>
                <w:sz w:val="18"/>
                <w:szCs w:val="18"/>
                <w:lang w:val="es-ES"/>
              </w:rPr>
            </w:pPr>
          </w:p>
        </w:tc>
        <w:tc>
          <w:tcPr>
            <w:tcW w:w="1985" w:type="dxa"/>
          </w:tcPr>
          <w:p w14:paraId="2F74E699" w14:textId="62EBF115" w:rsidR="00FD79B2" w:rsidRPr="008A7BAF" w:rsidRDefault="00566966" w:rsidP="003805BA">
            <w:pPr>
              <w:jc w:val="left"/>
              <w:rPr>
                <w:sz w:val="18"/>
                <w:szCs w:val="18"/>
                <w:lang w:val="es-ES"/>
              </w:rPr>
            </w:pPr>
            <w:r w:rsidRPr="008A7BAF">
              <w:rPr>
                <w:sz w:val="18"/>
                <w:szCs w:val="18"/>
                <w:lang w:val="es-ES"/>
              </w:rPr>
              <w:t>trabajador permanente, temporal, estacional o migrante</w:t>
            </w:r>
          </w:p>
        </w:tc>
        <w:tc>
          <w:tcPr>
            <w:tcW w:w="1701" w:type="dxa"/>
          </w:tcPr>
          <w:p w14:paraId="759A25D9" w14:textId="77777777" w:rsidR="00FD79B2" w:rsidRPr="008A7BAF" w:rsidRDefault="00FD79B2" w:rsidP="003805BA">
            <w:pPr>
              <w:jc w:val="left"/>
              <w:rPr>
                <w:sz w:val="18"/>
                <w:szCs w:val="18"/>
                <w:lang w:val="es-ES"/>
              </w:rPr>
            </w:pPr>
          </w:p>
        </w:tc>
        <w:tc>
          <w:tcPr>
            <w:tcW w:w="1559" w:type="dxa"/>
          </w:tcPr>
          <w:p w14:paraId="32BF3880" w14:textId="0A36DBC7" w:rsidR="00FD79B2" w:rsidRPr="008A7BAF" w:rsidRDefault="00FD79B2" w:rsidP="003805BA">
            <w:pPr>
              <w:jc w:val="left"/>
              <w:rPr>
                <w:sz w:val="18"/>
                <w:szCs w:val="18"/>
                <w:lang w:val="es-ES"/>
              </w:rPr>
            </w:pPr>
          </w:p>
        </w:tc>
        <w:tc>
          <w:tcPr>
            <w:tcW w:w="1701" w:type="dxa"/>
          </w:tcPr>
          <w:p w14:paraId="6CE753D3" w14:textId="5882921C" w:rsidR="00FD79B2" w:rsidRPr="008A7BAF" w:rsidRDefault="00566966" w:rsidP="003805BA">
            <w:pPr>
              <w:jc w:val="left"/>
              <w:rPr>
                <w:sz w:val="18"/>
                <w:szCs w:val="18"/>
                <w:lang w:val="es-ES"/>
              </w:rPr>
            </w:pPr>
            <w:r w:rsidRPr="008A7BAF">
              <w:rPr>
                <w:sz w:val="18"/>
                <w:szCs w:val="18"/>
                <w:lang w:val="es-ES"/>
              </w:rPr>
              <w:t>Ingresos brutos y netos</w:t>
            </w:r>
          </w:p>
        </w:tc>
      </w:tr>
      <w:tr w:rsidR="002F5A4C" w:rsidRPr="00283B16" w14:paraId="4813BC3E" w14:textId="77777777" w:rsidTr="00C95634">
        <w:tc>
          <w:tcPr>
            <w:tcW w:w="1474" w:type="dxa"/>
          </w:tcPr>
          <w:p w14:paraId="0EE5A350" w14:textId="40F7B86A" w:rsidR="00FD79B2" w:rsidRPr="008A7BAF" w:rsidRDefault="002F5A4C" w:rsidP="003805BA">
            <w:pPr>
              <w:jc w:val="left"/>
              <w:rPr>
                <w:sz w:val="18"/>
                <w:szCs w:val="18"/>
                <w:lang w:val="es-ES"/>
              </w:rPr>
            </w:pPr>
            <w:r w:rsidRPr="008A7BAF">
              <w:rPr>
                <w:sz w:val="18"/>
                <w:szCs w:val="18"/>
                <w:lang w:val="es-ES"/>
              </w:rPr>
              <w:t>Propietario de la tierra u operador de la finca</w:t>
            </w:r>
            <w:r w:rsidR="00530AAC" w:rsidRPr="008A7BAF">
              <w:rPr>
                <w:rStyle w:val="FootnoteReference"/>
                <w:sz w:val="18"/>
                <w:szCs w:val="18"/>
                <w:lang w:val="es-ES"/>
              </w:rPr>
              <w:footnoteReference w:id="15"/>
            </w:r>
            <w:r w:rsidR="00530AAC" w:rsidRPr="008A7BAF">
              <w:rPr>
                <w:sz w:val="18"/>
                <w:szCs w:val="18"/>
                <w:lang w:val="es-ES"/>
              </w:rPr>
              <w:t xml:space="preserve">  </w:t>
            </w:r>
          </w:p>
        </w:tc>
        <w:tc>
          <w:tcPr>
            <w:tcW w:w="1468" w:type="dxa"/>
          </w:tcPr>
          <w:p w14:paraId="1AB6ED76" w14:textId="77777777" w:rsidR="00FD79B2" w:rsidRPr="008A7BAF" w:rsidRDefault="00FD79B2" w:rsidP="003805BA">
            <w:pPr>
              <w:jc w:val="left"/>
              <w:rPr>
                <w:b/>
                <w:sz w:val="18"/>
                <w:szCs w:val="18"/>
                <w:lang w:val="es-ES"/>
              </w:rPr>
            </w:pPr>
          </w:p>
        </w:tc>
        <w:tc>
          <w:tcPr>
            <w:tcW w:w="1687" w:type="dxa"/>
          </w:tcPr>
          <w:p w14:paraId="76C08096" w14:textId="77777777" w:rsidR="00FD79B2" w:rsidRPr="008A7BAF" w:rsidRDefault="00FD79B2" w:rsidP="003805BA">
            <w:pPr>
              <w:jc w:val="left"/>
              <w:rPr>
                <w:b/>
                <w:sz w:val="18"/>
                <w:szCs w:val="18"/>
                <w:lang w:val="es-ES"/>
              </w:rPr>
            </w:pPr>
          </w:p>
        </w:tc>
        <w:tc>
          <w:tcPr>
            <w:tcW w:w="2176" w:type="dxa"/>
          </w:tcPr>
          <w:p w14:paraId="5211E796" w14:textId="7714489E" w:rsidR="00FD79B2" w:rsidRPr="008A7BAF" w:rsidRDefault="00892696" w:rsidP="003805BA">
            <w:pPr>
              <w:jc w:val="left"/>
              <w:rPr>
                <w:b/>
                <w:sz w:val="18"/>
                <w:szCs w:val="18"/>
                <w:lang w:val="es-ES"/>
              </w:rPr>
            </w:pPr>
            <w:r w:rsidRPr="008A7BAF">
              <w:rPr>
                <w:sz w:val="18"/>
                <w:szCs w:val="18"/>
                <w:lang w:val="es-ES"/>
              </w:rPr>
              <w:t>Tierra en barbecho</w:t>
            </w:r>
          </w:p>
        </w:tc>
        <w:tc>
          <w:tcPr>
            <w:tcW w:w="1842" w:type="dxa"/>
          </w:tcPr>
          <w:p w14:paraId="13EE5151" w14:textId="77777777" w:rsidR="00FD79B2" w:rsidRPr="008A7BAF" w:rsidRDefault="00FD79B2" w:rsidP="003805BA">
            <w:pPr>
              <w:jc w:val="left"/>
              <w:rPr>
                <w:b/>
                <w:sz w:val="18"/>
                <w:szCs w:val="18"/>
                <w:lang w:val="es-ES"/>
              </w:rPr>
            </w:pPr>
          </w:p>
        </w:tc>
        <w:tc>
          <w:tcPr>
            <w:tcW w:w="1985" w:type="dxa"/>
          </w:tcPr>
          <w:p w14:paraId="38B25283" w14:textId="79C3CD8C" w:rsidR="00FD79B2" w:rsidRPr="008A7BAF" w:rsidRDefault="00566966" w:rsidP="003805BA">
            <w:pPr>
              <w:jc w:val="left"/>
              <w:rPr>
                <w:sz w:val="18"/>
                <w:szCs w:val="18"/>
                <w:lang w:val="es-ES"/>
              </w:rPr>
            </w:pPr>
            <w:r w:rsidRPr="008A7BAF">
              <w:rPr>
                <w:sz w:val="18"/>
                <w:szCs w:val="18"/>
                <w:lang w:val="es-ES"/>
              </w:rPr>
              <w:t>Trabajador subcontratada o contratado directamente</w:t>
            </w:r>
          </w:p>
        </w:tc>
        <w:tc>
          <w:tcPr>
            <w:tcW w:w="1701" w:type="dxa"/>
          </w:tcPr>
          <w:p w14:paraId="7BD59BC4" w14:textId="77777777" w:rsidR="00FD79B2" w:rsidRPr="008A7BAF" w:rsidRDefault="00FD79B2" w:rsidP="003805BA">
            <w:pPr>
              <w:jc w:val="left"/>
              <w:rPr>
                <w:sz w:val="18"/>
                <w:szCs w:val="18"/>
                <w:lang w:val="es-ES"/>
              </w:rPr>
            </w:pPr>
          </w:p>
        </w:tc>
        <w:tc>
          <w:tcPr>
            <w:tcW w:w="1559" w:type="dxa"/>
          </w:tcPr>
          <w:p w14:paraId="2C144D5F" w14:textId="35AAFDC1" w:rsidR="00FD79B2" w:rsidRPr="008A7BAF" w:rsidRDefault="00FD79B2" w:rsidP="003805BA">
            <w:pPr>
              <w:jc w:val="left"/>
              <w:rPr>
                <w:sz w:val="18"/>
                <w:szCs w:val="18"/>
                <w:lang w:val="es-ES"/>
              </w:rPr>
            </w:pPr>
          </w:p>
        </w:tc>
        <w:tc>
          <w:tcPr>
            <w:tcW w:w="1701" w:type="dxa"/>
          </w:tcPr>
          <w:p w14:paraId="21E910ED" w14:textId="16B428CB" w:rsidR="00FD79B2" w:rsidRPr="008A7BAF" w:rsidRDefault="00FD79B2" w:rsidP="003805BA">
            <w:pPr>
              <w:jc w:val="left"/>
              <w:rPr>
                <w:sz w:val="18"/>
                <w:szCs w:val="18"/>
                <w:lang w:val="es-ES"/>
              </w:rPr>
            </w:pPr>
          </w:p>
        </w:tc>
      </w:tr>
      <w:tr w:rsidR="002F5A4C" w:rsidRPr="00283B16" w14:paraId="02E27A52" w14:textId="77777777" w:rsidTr="00C95634">
        <w:tc>
          <w:tcPr>
            <w:tcW w:w="1474" w:type="dxa"/>
          </w:tcPr>
          <w:p w14:paraId="38296C9E" w14:textId="57DF48D0" w:rsidR="002F5A4C" w:rsidRPr="008A7BAF" w:rsidRDefault="002F5A4C" w:rsidP="003805BA">
            <w:pPr>
              <w:jc w:val="left"/>
              <w:rPr>
                <w:sz w:val="18"/>
                <w:szCs w:val="18"/>
                <w:lang w:val="es-ES"/>
              </w:rPr>
            </w:pPr>
            <w:r w:rsidRPr="008A7BAF">
              <w:rPr>
                <w:sz w:val="18"/>
                <w:szCs w:val="18"/>
                <w:lang w:val="es-ES"/>
              </w:rPr>
              <w:t xml:space="preserve">Acuerdos bancarios (cuenta bancaria, </w:t>
            </w:r>
            <w:r w:rsidR="00566966" w:rsidRPr="008A7BAF">
              <w:rPr>
                <w:sz w:val="18"/>
                <w:szCs w:val="18"/>
                <w:lang w:val="es-ES"/>
              </w:rPr>
              <w:t>flujo de dinero</w:t>
            </w:r>
            <w:r w:rsidRPr="008A7BAF">
              <w:rPr>
                <w:sz w:val="18"/>
                <w:szCs w:val="18"/>
                <w:lang w:val="es-ES"/>
              </w:rPr>
              <w:t>)</w:t>
            </w:r>
          </w:p>
        </w:tc>
        <w:tc>
          <w:tcPr>
            <w:tcW w:w="1468" w:type="dxa"/>
          </w:tcPr>
          <w:p w14:paraId="2838B7ED" w14:textId="77777777" w:rsidR="00FD79B2" w:rsidRPr="008A7BAF" w:rsidRDefault="00FD79B2" w:rsidP="003805BA">
            <w:pPr>
              <w:jc w:val="left"/>
              <w:rPr>
                <w:b/>
                <w:sz w:val="18"/>
                <w:szCs w:val="18"/>
                <w:lang w:val="es-ES"/>
              </w:rPr>
            </w:pPr>
          </w:p>
        </w:tc>
        <w:tc>
          <w:tcPr>
            <w:tcW w:w="1687" w:type="dxa"/>
          </w:tcPr>
          <w:p w14:paraId="22F4C05D" w14:textId="77777777" w:rsidR="00FD79B2" w:rsidRPr="008A7BAF" w:rsidRDefault="00FD79B2" w:rsidP="003805BA">
            <w:pPr>
              <w:jc w:val="left"/>
              <w:rPr>
                <w:b/>
                <w:sz w:val="18"/>
                <w:szCs w:val="18"/>
                <w:lang w:val="es-ES"/>
              </w:rPr>
            </w:pPr>
          </w:p>
        </w:tc>
        <w:tc>
          <w:tcPr>
            <w:tcW w:w="2176" w:type="dxa"/>
          </w:tcPr>
          <w:p w14:paraId="22846B48" w14:textId="27E5D7DC" w:rsidR="00FD79B2" w:rsidRPr="008A7BAF" w:rsidRDefault="00892696" w:rsidP="003805BA">
            <w:pPr>
              <w:jc w:val="left"/>
              <w:rPr>
                <w:b/>
                <w:sz w:val="18"/>
                <w:szCs w:val="18"/>
                <w:lang w:val="es-ES"/>
              </w:rPr>
            </w:pPr>
            <w:r w:rsidRPr="008A7BAF">
              <w:rPr>
                <w:sz w:val="18"/>
                <w:szCs w:val="18"/>
                <w:lang w:val="es-ES"/>
              </w:rPr>
              <w:t>Fecha/ año de creación de la finca de cacao</w:t>
            </w:r>
          </w:p>
        </w:tc>
        <w:tc>
          <w:tcPr>
            <w:tcW w:w="1842" w:type="dxa"/>
          </w:tcPr>
          <w:p w14:paraId="4D14652C" w14:textId="77777777" w:rsidR="00FD79B2" w:rsidRPr="008A7BAF" w:rsidRDefault="00FD79B2" w:rsidP="003805BA">
            <w:pPr>
              <w:jc w:val="left"/>
              <w:rPr>
                <w:b/>
                <w:sz w:val="18"/>
                <w:szCs w:val="18"/>
                <w:lang w:val="es-ES"/>
              </w:rPr>
            </w:pPr>
          </w:p>
        </w:tc>
        <w:tc>
          <w:tcPr>
            <w:tcW w:w="1985" w:type="dxa"/>
          </w:tcPr>
          <w:p w14:paraId="227A35C8" w14:textId="2A0F67C5" w:rsidR="00FD79B2" w:rsidRPr="008A7BAF" w:rsidRDefault="00566966" w:rsidP="003805BA">
            <w:pPr>
              <w:jc w:val="left"/>
              <w:rPr>
                <w:sz w:val="18"/>
                <w:szCs w:val="18"/>
                <w:lang w:val="es-ES"/>
              </w:rPr>
            </w:pPr>
            <w:r w:rsidRPr="008A7BAF">
              <w:rPr>
                <w:b/>
                <w:sz w:val="18"/>
                <w:szCs w:val="18"/>
                <w:lang w:val="es-ES"/>
              </w:rPr>
              <w:t xml:space="preserve">para niños que realizan trabajos ligeros (12-14) y trabajadores jóvenes (15-17 años): </w:t>
            </w:r>
            <w:r w:rsidRPr="008A7BAF">
              <w:rPr>
                <w:sz w:val="18"/>
                <w:szCs w:val="18"/>
                <w:lang w:val="es-ES"/>
              </w:rPr>
              <w:t>dirección, nombre y dirección de los padres o tutores legales registro escolar (si corresponde), tipo de trabajo o tareas, número de horas de trabajo diarias y semanales</w:t>
            </w:r>
          </w:p>
        </w:tc>
        <w:tc>
          <w:tcPr>
            <w:tcW w:w="1701" w:type="dxa"/>
          </w:tcPr>
          <w:p w14:paraId="58672A97" w14:textId="77777777" w:rsidR="00FD79B2" w:rsidRPr="008A7BAF" w:rsidRDefault="00FD79B2" w:rsidP="003805BA">
            <w:pPr>
              <w:jc w:val="left"/>
              <w:rPr>
                <w:sz w:val="18"/>
                <w:szCs w:val="18"/>
                <w:lang w:val="es-ES"/>
              </w:rPr>
            </w:pPr>
          </w:p>
        </w:tc>
        <w:tc>
          <w:tcPr>
            <w:tcW w:w="1559" w:type="dxa"/>
          </w:tcPr>
          <w:p w14:paraId="456E099B" w14:textId="4CC5B96B" w:rsidR="00FD79B2" w:rsidRPr="008A7BAF" w:rsidRDefault="00FD79B2" w:rsidP="003805BA">
            <w:pPr>
              <w:jc w:val="left"/>
              <w:rPr>
                <w:sz w:val="18"/>
                <w:szCs w:val="18"/>
                <w:lang w:val="es-ES"/>
              </w:rPr>
            </w:pPr>
          </w:p>
        </w:tc>
        <w:tc>
          <w:tcPr>
            <w:tcW w:w="1701" w:type="dxa"/>
          </w:tcPr>
          <w:p w14:paraId="297351E2" w14:textId="77777777" w:rsidR="00FD79B2" w:rsidRPr="008A7BAF" w:rsidRDefault="00FD79B2" w:rsidP="003805BA">
            <w:pPr>
              <w:jc w:val="left"/>
              <w:rPr>
                <w:sz w:val="18"/>
                <w:szCs w:val="18"/>
                <w:lang w:val="es-ES"/>
              </w:rPr>
            </w:pPr>
          </w:p>
        </w:tc>
      </w:tr>
      <w:tr w:rsidR="002F5A4C" w:rsidRPr="00283B16" w14:paraId="67396B5D" w14:textId="77777777" w:rsidTr="00C95634">
        <w:tc>
          <w:tcPr>
            <w:tcW w:w="1474" w:type="dxa"/>
          </w:tcPr>
          <w:p w14:paraId="457B45AD" w14:textId="7CF639F2" w:rsidR="00FD79B2" w:rsidRPr="008A7BAF" w:rsidRDefault="00FD79B2" w:rsidP="003805BA">
            <w:pPr>
              <w:jc w:val="left"/>
              <w:rPr>
                <w:sz w:val="18"/>
                <w:szCs w:val="18"/>
                <w:lang w:val="es-ES"/>
              </w:rPr>
            </w:pPr>
          </w:p>
        </w:tc>
        <w:tc>
          <w:tcPr>
            <w:tcW w:w="1468" w:type="dxa"/>
          </w:tcPr>
          <w:p w14:paraId="252CC5EF" w14:textId="77777777" w:rsidR="00FD79B2" w:rsidRPr="008A7BAF" w:rsidRDefault="00FD79B2" w:rsidP="003805BA">
            <w:pPr>
              <w:jc w:val="left"/>
              <w:rPr>
                <w:b/>
                <w:sz w:val="18"/>
                <w:szCs w:val="18"/>
                <w:lang w:val="es-ES"/>
              </w:rPr>
            </w:pPr>
          </w:p>
        </w:tc>
        <w:tc>
          <w:tcPr>
            <w:tcW w:w="1687" w:type="dxa"/>
          </w:tcPr>
          <w:p w14:paraId="41B22243" w14:textId="77777777" w:rsidR="00FD79B2" w:rsidRPr="008A7BAF" w:rsidRDefault="00FD79B2" w:rsidP="003805BA">
            <w:pPr>
              <w:jc w:val="left"/>
              <w:rPr>
                <w:b/>
                <w:sz w:val="18"/>
                <w:szCs w:val="18"/>
                <w:lang w:val="es-ES"/>
              </w:rPr>
            </w:pPr>
          </w:p>
        </w:tc>
        <w:tc>
          <w:tcPr>
            <w:tcW w:w="2176" w:type="dxa"/>
          </w:tcPr>
          <w:p w14:paraId="69D94645" w14:textId="3547FB2C" w:rsidR="00FD79B2" w:rsidRPr="008A7BAF" w:rsidRDefault="00892696" w:rsidP="003805BA">
            <w:pPr>
              <w:jc w:val="left"/>
              <w:rPr>
                <w:sz w:val="18"/>
                <w:szCs w:val="18"/>
                <w:lang w:val="es-ES"/>
              </w:rPr>
            </w:pPr>
            <w:r w:rsidRPr="008A7BAF">
              <w:rPr>
                <w:sz w:val="18"/>
                <w:szCs w:val="18"/>
                <w:lang w:val="es-ES"/>
              </w:rPr>
              <w:t xml:space="preserve">¿Quién trabaja en la finca? ¿Propietario de la finca, operador de la finca, trabajo familiar, trabajo contratado? </w:t>
            </w:r>
          </w:p>
        </w:tc>
        <w:tc>
          <w:tcPr>
            <w:tcW w:w="1842" w:type="dxa"/>
          </w:tcPr>
          <w:p w14:paraId="4F69AE6A" w14:textId="77777777" w:rsidR="00FD79B2" w:rsidRPr="008A7BAF" w:rsidRDefault="00FD79B2" w:rsidP="003805BA">
            <w:pPr>
              <w:jc w:val="left"/>
              <w:rPr>
                <w:b/>
                <w:sz w:val="18"/>
                <w:szCs w:val="18"/>
                <w:lang w:val="es-ES"/>
              </w:rPr>
            </w:pPr>
          </w:p>
        </w:tc>
        <w:tc>
          <w:tcPr>
            <w:tcW w:w="1985" w:type="dxa"/>
          </w:tcPr>
          <w:p w14:paraId="2455012F" w14:textId="33D38465" w:rsidR="00FD79B2" w:rsidRPr="008A7BAF" w:rsidRDefault="00566966" w:rsidP="003805BA">
            <w:pPr>
              <w:jc w:val="left"/>
              <w:rPr>
                <w:b/>
                <w:sz w:val="18"/>
                <w:szCs w:val="18"/>
                <w:lang w:val="es-ES"/>
              </w:rPr>
            </w:pPr>
            <w:r w:rsidRPr="008A7BAF">
              <w:rPr>
                <w:sz w:val="18"/>
                <w:szCs w:val="18"/>
                <w:lang w:val="es-ES"/>
              </w:rPr>
              <w:t>para los trabajadores empleados durante más de un mes consecutivo: ¿existe o no un contrato de trabajo legalmente vinculante?</w:t>
            </w:r>
          </w:p>
        </w:tc>
        <w:tc>
          <w:tcPr>
            <w:tcW w:w="1701" w:type="dxa"/>
          </w:tcPr>
          <w:p w14:paraId="2761C539" w14:textId="77777777" w:rsidR="00FD79B2" w:rsidRPr="008A7BAF" w:rsidRDefault="00FD79B2" w:rsidP="003805BA">
            <w:pPr>
              <w:jc w:val="left"/>
              <w:rPr>
                <w:b/>
                <w:sz w:val="18"/>
                <w:szCs w:val="18"/>
                <w:lang w:val="es-ES"/>
              </w:rPr>
            </w:pPr>
          </w:p>
        </w:tc>
        <w:tc>
          <w:tcPr>
            <w:tcW w:w="1559" w:type="dxa"/>
          </w:tcPr>
          <w:p w14:paraId="6C1B3865" w14:textId="08D9D234" w:rsidR="00FD79B2" w:rsidRPr="008A7BAF" w:rsidRDefault="00FD79B2" w:rsidP="003805BA">
            <w:pPr>
              <w:jc w:val="left"/>
              <w:rPr>
                <w:b/>
                <w:sz w:val="18"/>
                <w:szCs w:val="18"/>
                <w:lang w:val="es-ES"/>
              </w:rPr>
            </w:pPr>
          </w:p>
        </w:tc>
        <w:tc>
          <w:tcPr>
            <w:tcW w:w="1701" w:type="dxa"/>
          </w:tcPr>
          <w:p w14:paraId="6B4F701A" w14:textId="77777777" w:rsidR="00FD79B2" w:rsidRPr="008A7BAF" w:rsidRDefault="00FD79B2" w:rsidP="003805BA">
            <w:pPr>
              <w:jc w:val="left"/>
              <w:rPr>
                <w:sz w:val="18"/>
                <w:szCs w:val="18"/>
                <w:lang w:val="es-ES"/>
              </w:rPr>
            </w:pPr>
          </w:p>
        </w:tc>
      </w:tr>
      <w:tr w:rsidR="002F5A4C" w:rsidRPr="00283B16" w14:paraId="663393A8" w14:textId="77777777" w:rsidTr="00C95634">
        <w:tc>
          <w:tcPr>
            <w:tcW w:w="1474" w:type="dxa"/>
          </w:tcPr>
          <w:p w14:paraId="20D8B6A3" w14:textId="77777777" w:rsidR="00D43900" w:rsidRPr="008A7BAF" w:rsidRDefault="00D43900" w:rsidP="003805BA">
            <w:pPr>
              <w:jc w:val="left"/>
              <w:rPr>
                <w:sz w:val="18"/>
                <w:szCs w:val="18"/>
                <w:lang w:val="es-ES"/>
              </w:rPr>
            </w:pPr>
          </w:p>
        </w:tc>
        <w:tc>
          <w:tcPr>
            <w:tcW w:w="1468" w:type="dxa"/>
          </w:tcPr>
          <w:p w14:paraId="34E35B9D" w14:textId="77777777" w:rsidR="00D43900" w:rsidRPr="008A7BAF" w:rsidRDefault="00D43900" w:rsidP="003805BA">
            <w:pPr>
              <w:jc w:val="left"/>
              <w:rPr>
                <w:b/>
                <w:sz w:val="18"/>
                <w:szCs w:val="18"/>
                <w:lang w:val="es-ES"/>
              </w:rPr>
            </w:pPr>
          </w:p>
        </w:tc>
        <w:tc>
          <w:tcPr>
            <w:tcW w:w="1687" w:type="dxa"/>
          </w:tcPr>
          <w:p w14:paraId="113E6C0E" w14:textId="77777777" w:rsidR="00D43900" w:rsidRPr="008A7BAF" w:rsidRDefault="00D43900" w:rsidP="003805BA">
            <w:pPr>
              <w:jc w:val="left"/>
              <w:rPr>
                <w:b/>
                <w:sz w:val="18"/>
                <w:szCs w:val="18"/>
                <w:lang w:val="es-ES"/>
              </w:rPr>
            </w:pPr>
          </w:p>
        </w:tc>
        <w:tc>
          <w:tcPr>
            <w:tcW w:w="2176" w:type="dxa"/>
          </w:tcPr>
          <w:p w14:paraId="22C41CA5" w14:textId="61668EDF" w:rsidR="00D43900" w:rsidRPr="008A7BAF" w:rsidRDefault="00892696" w:rsidP="003805BA">
            <w:pPr>
              <w:jc w:val="left"/>
              <w:rPr>
                <w:sz w:val="18"/>
                <w:szCs w:val="18"/>
                <w:lang w:val="es-ES"/>
              </w:rPr>
            </w:pPr>
            <w:r w:rsidRPr="008A7BAF">
              <w:rPr>
                <w:sz w:val="18"/>
                <w:szCs w:val="18"/>
                <w:lang w:val="es-ES"/>
              </w:rPr>
              <w:t xml:space="preserve">Para operadores de la finca: número de años que ha estado en vigor el acuerdo con el propietario de la tierra. </w:t>
            </w:r>
          </w:p>
        </w:tc>
        <w:tc>
          <w:tcPr>
            <w:tcW w:w="1842" w:type="dxa"/>
          </w:tcPr>
          <w:p w14:paraId="588BAB53" w14:textId="77777777" w:rsidR="00D43900" w:rsidRPr="008A7BAF" w:rsidRDefault="00D43900" w:rsidP="003805BA">
            <w:pPr>
              <w:jc w:val="left"/>
              <w:rPr>
                <w:b/>
                <w:sz w:val="18"/>
                <w:szCs w:val="18"/>
                <w:lang w:val="es-ES"/>
              </w:rPr>
            </w:pPr>
          </w:p>
        </w:tc>
        <w:tc>
          <w:tcPr>
            <w:tcW w:w="1985" w:type="dxa"/>
          </w:tcPr>
          <w:p w14:paraId="013870A3" w14:textId="77777777" w:rsidR="00D43900" w:rsidRPr="008A7BAF" w:rsidRDefault="00D43900" w:rsidP="003805BA">
            <w:pPr>
              <w:jc w:val="left"/>
              <w:rPr>
                <w:b/>
                <w:sz w:val="18"/>
                <w:szCs w:val="18"/>
                <w:lang w:val="es-ES"/>
              </w:rPr>
            </w:pPr>
          </w:p>
        </w:tc>
        <w:tc>
          <w:tcPr>
            <w:tcW w:w="1701" w:type="dxa"/>
          </w:tcPr>
          <w:p w14:paraId="2F1CE546" w14:textId="77777777" w:rsidR="00D43900" w:rsidRPr="008A7BAF" w:rsidRDefault="00D43900" w:rsidP="003805BA">
            <w:pPr>
              <w:jc w:val="left"/>
              <w:rPr>
                <w:b/>
                <w:sz w:val="18"/>
                <w:szCs w:val="18"/>
                <w:lang w:val="es-ES"/>
              </w:rPr>
            </w:pPr>
          </w:p>
        </w:tc>
        <w:tc>
          <w:tcPr>
            <w:tcW w:w="1559" w:type="dxa"/>
          </w:tcPr>
          <w:p w14:paraId="6D45DCC0" w14:textId="6CD7D540" w:rsidR="00D43900" w:rsidRPr="008A7BAF" w:rsidRDefault="00D43900" w:rsidP="003805BA">
            <w:pPr>
              <w:jc w:val="left"/>
              <w:rPr>
                <w:b/>
                <w:sz w:val="18"/>
                <w:szCs w:val="18"/>
                <w:lang w:val="es-ES"/>
              </w:rPr>
            </w:pPr>
          </w:p>
        </w:tc>
        <w:tc>
          <w:tcPr>
            <w:tcW w:w="1701" w:type="dxa"/>
          </w:tcPr>
          <w:p w14:paraId="2C32B327" w14:textId="77777777" w:rsidR="00D43900" w:rsidRPr="008A7BAF" w:rsidRDefault="00D43900" w:rsidP="003805BA">
            <w:pPr>
              <w:jc w:val="left"/>
              <w:rPr>
                <w:sz w:val="18"/>
                <w:szCs w:val="18"/>
                <w:lang w:val="es-ES"/>
              </w:rPr>
            </w:pPr>
          </w:p>
        </w:tc>
      </w:tr>
      <w:tr w:rsidR="002F5A4C" w:rsidRPr="00283B16" w14:paraId="56947401" w14:textId="77777777" w:rsidTr="00C95634">
        <w:tc>
          <w:tcPr>
            <w:tcW w:w="1474" w:type="dxa"/>
          </w:tcPr>
          <w:p w14:paraId="63B475A9" w14:textId="77777777" w:rsidR="00D43900" w:rsidRPr="008A7BAF" w:rsidRDefault="00D43900" w:rsidP="003805BA">
            <w:pPr>
              <w:jc w:val="left"/>
              <w:rPr>
                <w:sz w:val="18"/>
                <w:szCs w:val="18"/>
                <w:lang w:val="es-ES"/>
              </w:rPr>
            </w:pPr>
          </w:p>
        </w:tc>
        <w:tc>
          <w:tcPr>
            <w:tcW w:w="1468" w:type="dxa"/>
          </w:tcPr>
          <w:p w14:paraId="1D12C83C" w14:textId="77777777" w:rsidR="00D43900" w:rsidRPr="008A7BAF" w:rsidRDefault="00D43900" w:rsidP="003805BA">
            <w:pPr>
              <w:jc w:val="left"/>
              <w:rPr>
                <w:b/>
                <w:sz w:val="18"/>
                <w:szCs w:val="18"/>
                <w:lang w:val="es-ES"/>
              </w:rPr>
            </w:pPr>
          </w:p>
        </w:tc>
        <w:tc>
          <w:tcPr>
            <w:tcW w:w="1687" w:type="dxa"/>
          </w:tcPr>
          <w:p w14:paraId="74987897" w14:textId="77777777" w:rsidR="00D43900" w:rsidRPr="008A7BAF" w:rsidRDefault="00D43900" w:rsidP="003805BA">
            <w:pPr>
              <w:jc w:val="left"/>
              <w:rPr>
                <w:b/>
                <w:sz w:val="18"/>
                <w:szCs w:val="18"/>
                <w:lang w:val="es-ES"/>
              </w:rPr>
            </w:pPr>
          </w:p>
        </w:tc>
        <w:tc>
          <w:tcPr>
            <w:tcW w:w="2176" w:type="dxa"/>
          </w:tcPr>
          <w:p w14:paraId="18572E0C" w14:textId="535D17B1" w:rsidR="00D43900" w:rsidRPr="008A7BAF" w:rsidRDefault="00892696" w:rsidP="003805BA">
            <w:pPr>
              <w:jc w:val="left"/>
              <w:rPr>
                <w:sz w:val="18"/>
                <w:szCs w:val="18"/>
                <w:lang w:val="es-ES"/>
              </w:rPr>
            </w:pPr>
            <w:r w:rsidRPr="008A7BAF">
              <w:rPr>
                <w:sz w:val="18"/>
                <w:szCs w:val="18"/>
                <w:lang w:val="es-ES"/>
              </w:rPr>
              <w:t>Para operadores agrícolas: ¿existe o no un contrato legalmente vinculante con el propietario?</w:t>
            </w:r>
          </w:p>
        </w:tc>
        <w:tc>
          <w:tcPr>
            <w:tcW w:w="1842" w:type="dxa"/>
          </w:tcPr>
          <w:p w14:paraId="638E3921" w14:textId="77777777" w:rsidR="00D43900" w:rsidRPr="008A7BAF" w:rsidRDefault="00D43900" w:rsidP="003805BA">
            <w:pPr>
              <w:jc w:val="left"/>
              <w:rPr>
                <w:b/>
                <w:sz w:val="18"/>
                <w:szCs w:val="18"/>
                <w:lang w:val="es-ES"/>
              </w:rPr>
            </w:pPr>
          </w:p>
        </w:tc>
        <w:tc>
          <w:tcPr>
            <w:tcW w:w="1985" w:type="dxa"/>
          </w:tcPr>
          <w:p w14:paraId="62329EB9" w14:textId="77777777" w:rsidR="00D43900" w:rsidRPr="008A7BAF" w:rsidRDefault="00D43900" w:rsidP="003805BA">
            <w:pPr>
              <w:jc w:val="left"/>
              <w:rPr>
                <w:b/>
                <w:sz w:val="18"/>
                <w:szCs w:val="18"/>
                <w:lang w:val="es-ES"/>
              </w:rPr>
            </w:pPr>
          </w:p>
        </w:tc>
        <w:tc>
          <w:tcPr>
            <w:tcW w:w="1701" w:type="dxa"/>
          </w:tcPr>
          <w:p w14:paraId="13263FD1" w14:textId="77777777" w:rsidR="00D43900" w:rsidRPr="008A7BAF" w:rsidRDefault="00D43900" w:rsidP="003805BA">
            <w:pPr>
              <w:jc w:val="left"/>
              <w:rPr>
                <w:b/>
                <w:sz w:val="18"/>
                <w:szCs w:val="18"/>
                <w:lang w:val="es-ES"/>
              </w:rPr>
            </w:pPr>
          </w:p>
        </w:tc>
        <w:tc>
          <w:tcPr>
            <w:tcW w:w="1559" w:type="dxa"/>
          </w:tcPr>
          <w:p w14:paraId="4B000316" w14:textId="02946D00" w:rsidR="00D43900" w:rsidRPr="008A7BAF" w:rsidRDefault="00D43900" w:rsidP="003805BA">
            <w:pPr>
              <w:jc w:val="left"/>
              <w:rPr>
                <w:b/>
                <w:sz w:val="18"/>
                <w:szCs w:val="18"/>
                <w:lang w:val="es-ES"/>
              </w:rPr>
            </w:pPr>
          </w:p>
        </w:tc>
        <w:tc>
          <w:tcPr>
            <w:tcW w:w="1701" w:type="dxa"/>
          </w:tcPr>
          <w:p w14:paraId="5A8341B3" w14:textId="77777777" w:rsidR="00D43900" w:rsidRPr="008A7BAF" w:rsidRDefault="00D43900" w:rsidP="003805BA">
            <w:pPr>
              <w:jc w:val="left"/>
              <w:rPr>
                <w:sz w:val="18"/>
                <w:szCs w:val="18"/>
                <w:lang w:val="es-ES"/>
              </w:rPr>
            </w:pPr>
          </w:p>
        </w:tc>
      </w:tr>
    </w:tbl>
    <w:p w14:paraId="6DAC6A45" w14:textId="4D636DBC" w:rsidR="001D6228" w:rsidRPr="008A7BAF" w:rsidRDefault="001D6228" w:rsidP="003805BA">
      <w:pPr>
        <w:keepNext/>
        <w:keepLines/>
        <w:spacing w:before="120" w:after="120" w:line="240" w:lineRule="auto"/>
        <w:rPr>
          <w:b/>
          <w:lang w:val="es-ES"/>
        </w:rPr>
        <w:sectPr w:rsidR="001D6228" w:rsidRPr="008A7BAF" w:rsidSect="002349B5">
          <w:pgSz w:w="16834" w:h="11909" w:orient="landscape" w:code="9"/>
          <w:pgMar w:top="720" w:right="1136" w:bottom="720" w:left="720" w:header="288" w:footer="288" w:gutter="0"/>
          <w:cols w:space="720"/>
          <w:docGrid w:linePitch="360"/>
        </w:sectPr>
      </w:pPr>
    </w:p>
    <w:p w14:paraId="10188EDF" w14:textId="5159D5DA" w:rsidR="00A709AC" w:rsidRDefault="001D6228">
      <w:pPr>
        <w:pStyle w:val="Heading1"/>
        <w:rPr>
          <w:color w:val="00B9E4"/>
          <w:lang w:val="es-ES"/>
        </w:rPr>
      </w:pPr>
      <w:bookmarkStart w:id="27" w:name="_Toc79664716"/>
      <w:r w:rsidRPr="008A7BAF">
        <w:rPr>
          <w:color w:val="00B9E4"/>
          <w:lang w:val="es-ES"/>
        </w:rPr>
        <w:t>An</w:t>
      </w:r>
      <w:r w:rsidR="005921C8" w:rsidRPr="008A7BAF">
        <w:rPr>
          <w:color w:val="00B9E4"/>
          <w:lang w:val="es-ES"/>
        </w:rPr>
        <w:t>exo</w:t>
      </w:r>
      <w:r w:rsidRPr="008A7BAF">
        <w:rPr>
          <w:color w:val="00B9E4"/>
          <w:lang w:val="es-ES"/>
        </w:rPr>
        <w:t xml:space="preserve"> 2</w:t>
      </w:r>
      <w:r w:rsidR="00A93EA4" w:rsidRPr="008A7BAF">
        <w:rPr>
          <w:color w:val="00B9E4"/>
          <w:lang w:val="es-ES"/>
        </w:rPr>
        <w:t>.</w:t>
      </w:r>
      <w:r w:rsidRPr="008A7BAF">
        <w:rPr>
          <w:color w:val="00B9E4"/>
          <w:lang w:val="es-ES"/>
        </w:rPr>
        <w:t xml:space="preserve"> List</w:t>
      </w:r>
      <w:r w:rsidR="005921C8" w:rsidRPr="008A7BAF">
        <w:rPr>
          <w:color w:val="00B9E4"/>
          <w:lang w:val="es-ES"/>
        </w:rPr>
        <w:t>ado de requisitos del Estándar Regional Africano</w:t>
      </w:r>
      <w:bookmarkEnd w:id="27"/>
    </w:p>
    <w:p w14:paraId="7E6DDBCE" w14:textId="3462F0D0" w:rsidR="00313FD1" w:rsidRPr="00313FD1" w:rsidRDefault="00313FD1" w:rsidP="00313FD1">
      <w:pPr>
        <w:rPr>
          <w:lang w:val="es-ES"/>
        </w:rPr>
      </w:pPr>
      <w:r>
        <w:rPr>
          <w:b/>
          <w:i/>
          <w:lang w:val="es-ES"/>
        </w:rPr>
        <w:t>Listados</w:t>
      </w:r>
      <w:r w:rsidRPr="008A7BAF">
        <w:rPr>
          <w:b/>
          <w:i/>
          <w:lang w:val="es-ES"/>
        </w:rPr>
        <w:t xml:space="preserve"> a lo largo de este documento (en el momento de la elaboración de este documento, todavía no está disponible públicamente el Estándar Regional Africano)</w:t>
      </w:r>
    </w:p>
    <w:tbl>
      <w:tblPr>
        <w:tblStyle w:val="TableGrid"/>
        <w:tblpPr w:leftFromText="180" w:rightFromText="180" w:vertAnchor="text" w:horzAnchor="margin" w:tblpY="86"/>
        <w:tblW w:w="0" w:type="auto"/>
        <w:tblLook w:val="04A0" w:firstRow="1" w:lastRow="0" w:firstColumn="1" w:lastColumn="0" w:noHBand="0" w:noVBand="1"/>
      </w:tblPr>
      <w:tblGrid>
        <w:gridCol w:w="3006"/>
        <w:gridCol w:w="3006"/>
        <w:gridCol w:w="3007"/>
      </w:tblGrid>
      <w:tr w:rsidR="00313FD1" w:rsidRPr="00283B16" w14:paraId="353981D5" w14:textId="77777777" w:rsidTr="00313FD1">
        <w:tc>
          <w:tcPr>
            <w:tcW w:w="3006" w:type="dxa"/>
          </w:tcPr>
          <w:p w14:paraId="37CD711D" w14:textId="77777777" w:rsidR="00313FD1" w:rsidRPr="008A7BAF" w:rsidRDefault="00313FD1" w:rsidP="00313FD1">
            <w:pPr>
              <w:keepNext/>
              <w:keepLines/>
              <w:spacing w:before="120" w:after="120" w:line="240" w:lineRule="auto"/>
              <w:jc w:val="left"/>
              <w:rPr>
                <w:b/>
                <w:lang w:val="es-ES"/>
              </w:rPr>
            </w:pPr>
            <w:r w:rsidRPr="008A7BAF">
              <w:rPr>
                <w:b/>
                <w:lang w:val="es-ES"/>
              </w:rPr>
              <w:t>Capítulo en este documento</w:t>
            </w:r>
          </w:p>
        </w:tc>
        <w:tc>
          <w:tcPr>
            <w:tcW w:w="3006" w:type="dxa"/>
          </w:tcPr>
          <w:p w14:paraId="5F7949F0" w14:textId="77777777" w:rsidR="00313FD1" w:rsidRPr="008A7BAF" w:rsidRDefault="00313FD1" w:rsidP="00313FD1">
            <w:pPr>
              <w:keepNext/>
              <w:keepLines/>
              <w:spacing w:before="120" w:after="120" w:line="240" w:lineRule="auto"/>
              <w:jc w:val="left"/>
              <w:rPr>
                <w:b/>
                <w:lang w:val="es-ES"/>
              </w:rPr>
            </w:pPr>
            <w:r w:rsidRPr="008A7BAF">
              <w:rPr>
                <w:b/>
                <w:lang w:val="es-ES"/>
              </w:rPr>
              <w:t>Estándar Regional Africano, parte I, II Requisitos y Recomendaciones</w:t>
            </w:r>
            <w:r w:rsidRPr="008A7BAF">
              <w:rPr>
                <w:rStyle w:val="FootnoteReference"/>
                <w:b/>
                <w:lang w:val="es-ES"/>
              </w:rPr>
              <w:footnoteReference w:id="16"/>
            </w:r>
          </w:p>
        </w:tc>
        <w:tc>
          <w:tcPr>
            <w:tcW w:w="3007" w:type="dxa"/>
          </w:tcPr>
          <w:p w14:paraId="4B166550" w14:textId="77777777" w:rsidR="00313FD1" w:rsidRPr="008A7BAF" w:rsidRDefault="00313FD1" w:rsidP="00313FD1">
            <w:pPr>
              <w:keepNext/>
              <w:keepLines/>
              <w:spacing w:before="120" w:after="120" w:line="240" w:lineRule="auto"/>
              <w:jc w:val="left"/>
              <w:rPr>
                <w:b/>
                <w:lang w:val="es-ES"/>
              </w:rPr>
            </w:pPr>
            <w:r w:rsidRPr="008A7BAF">
              <w:rPr>
                <w:b/>
                <w:lang w:val="es-ES"/>
              </w:rPr>
              <w:t>Requisitos del borrador del Criterio de Comercio Justo Fairtrade para Cacao</w:t>
            </w:r>
          </w:p>
        </w:tc>
      </w:tr>
      <w:tr w:rsidR="00313FD1" w:rsidRPr="00283B16" w14:paraId="01133E71" w14:textId="77777777" w:rsidTr="00313FD1">
        <w:tc>
          <w:tcPr>
            <w:tcW w:w="3006" w:type="dxa"/>
          </w:tcPr>
          <w:p w14:paraId="7A36A510"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1D674B1B" w14:textId="77777777" w:rsidR="00313FD1" w:rsidRPr="008A7BAF" w:rsidRDefault="00313FD1" w:rsidP="00313FD1">
            <w:pPr>
              <w:keepNext/>
              <w:keepLines/>
              <w:spacing w:before="120" w:after="120" w:line="240" w:lineRule="auto"/>
              <w:jc w:val="left"/>
              <w:rPr>
                <w:lang w:val="es-ES"/>
              </w:rPr>
            </w:pPr>
            <w:r w:rsidRPr="008A7BAF">
              <w:rPr>
                <w:lang w:val="es-ES"/>
              </w:rPr>
              <w:t>12.2.C HR COMMITMENT</w:t>
            </w:r>
          </w:p>
          <w:p w14:paraId="1EB8FAB1" w14:textId="77777777" w:rsidR="00313FD1" w:rsidRPr="008A7BAF" w:rsidRDefault="00313FD1" w:rsidP="00313FD1">
            <w:pPr>
              <w:keepNext/>
              <w:keepLines/>
              <w:spacing w:before="120" w:after="120" w:line="240" w:lineRule="auto"/>
              <w:jc w:val="left"/>
              <w:rPr>
                <w:lang w:val="es-ES"/>
              </w:rPr>
            </w:pPr>
          </w:p>
        </w:tc>
        <w:tc>
          <w:tcPr>
            <w:tcW w:w="3007" w:type="dxa"/>
          </w:tcPr>
          <w:p w14:paraId="39760E66" w14:textId="77777777" w:rsidR="00313FD1" w:rsidRPr="008A7BAF" w:rsidRDefault="00313FD1" w:rsidP="00313FD1">
            <w:pPr>
              <w:keepNext/>
              <w:keepLines/>
              <w:spacing w:before="120" w:after="120" w:line="240" w:lineRule="auto"/>
              <w:jc w:val="left"/>
              <w:rPr>
                <w:lang w:val="es-ES"/>
              </w:rPr>
            </w:pPr>
            <w:r w:rsidRPr="008A7BAF">
              <w:rPr>
                <w:lang w:val="es-ES"/>
              </w:rPr>
              <w:t>1.1 Compromiso con el respeto a los derechos humanos y ambientales</w:t>
            </w:r>
          </w:p>
        </w:tc>
      </w:tr>
      <w:tr w:rsidR="00313FD1" w:rsidRPr="00283B16" w14:paraId="7C87E0CD" w14:textId="77777777" w:rsidTr="00313FD1">
        <w:tc>
          <w:tcPr>
            <w:tcW w:w="3006" w:type="dxa"/>
          </w:tcPr>
          <w:p w14:paraId="5A4F314B"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2B22E596" w14:textId="77777777" w:rsidR="00313FD1" w:rsidRPr="00AD239D" w:rsidRDefault="00313FD1" w:rsidP="00313FD1">
            <w:pPr>
              <w:keepNext/>
              <w:keepLines/>
              <w:spacing w:before="120" w:after="120" w:line="240" w:lineRule="auto"/>
              <w:jc w:val="left"/>
              <w:rPr>
                <w:lang w:val="en-US"/>
              </w:rPr>
            </w:pPr>
            <w:r w:rsidRPr="00AD239D">
              <w:rPr>
                <w:lang w:val="en-US"/>
              </w:rPr>
              <w:t>12.2.D HR POLICY</w:t>
            </w:r>
          </w:p>
          <w:p w14:paraId="74CE7A8A" w14:textId="77777777" w:rsidR="00313FD1" w:rsidRPr="00AD239D" w:rsidRDefault="00313FD1" w:rsidP="00313FD1">
            <w:pPr>
              <w:keepNext/>
              <w:keepLines/>
              <w:spacing w:before="120" w:after="120" w:line="240" w:lineRule="auto"/>
              <w:jc w:val="left"/>
              <w:rPr>
                <w:lang w:val="en-US"/>
              </w:rPr>
            </w:pPr>
            <w:r w:rsidRPr="00AD239D">
              <w:rPr>
                <w:lang w:val="en-US"/>
              </w:rPr>
              <w:t>12.5.A, 12.6.A CHILD RIGHTS/CHILD LABOUR COMMITMENT AND POLICY</w:t>
            </w:r>
          </w:p>
          <w:p w14:paraId="303FF22D" w14:textId="77777777" w:rsidR="00313FD1" w:rsidRPr="008A7BAF" w:rsidRDefault="00313FD1" w:rsidP="00313FD1">
            <w:pPr>
              <w:keepNext/>
              <w:keepLines/>
              <w:spacing w:before="120" w:after="120" w:line="240" w:lineRule="auto"/>
              <w:jc w:val="left"/>
              <w:rPr>
                <w:lang w:val="es-ES"/>
              </w:rPr>
            </w:pPr>
            <w:r w:rsidRPr="008A7BAF">
              <w:rPr>
                <w:lang w:val="es-ES"/>
              </w:rPr>
              <w:t>12.7.B FORCED LABOUR POLICY</w:t>
            </w:r>
          </w:p>
        </w:tc>
        <w:tc>
          <w:tcPr>
            <w:tcW w:w="3007" w:type="dxa"/>
          </w:tcPr>
          <w:p w14:paraId="203A6D82" w14:textId="77777777" w:rsidR="00313FD1" w:rsidRPr="008A7BAF" w:rsidRDefault="00313FD1" w:rsidP="00313FD1">
            <w:pPr>
              <w:keepNext/>
              <w:keepLines/>
              <w:spacing w:before="120" w:after="120" w:line="240" w:lineRule="auto"/>
              <w:jc w:val="left"/>
              <w:rPr>
                <w:lang w:val="es-ES"/>
              </w:rPr>
            </w:pPr>
            <w:r w:rsidRPr="008A7BAF">
              <w:rPr>
                <w:lang w:val="es-ES"/>
              </w:rPr>
              <w:t>1.2 Políticas y procedimientos sobre derechos humanos</w:t>
            </w:r>
          </w:p>
        </w:tc>
      </w:tr>
      <w:tr w:rsidR="00313FD1" w:rsidRPr="008A7BAF" w14:paraId="4269F7C1" w14:textId="77777777" w:rsidTr="00313FD1">
        <w:tc>
          <w:tcPr>
            <w:tcW w:w="3006" w:type="dxa"/>
          </w:tcPr>
          <w:p w14:paraId="03C80ABE"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2C50CEA7" w14:textId="77777777" w:rsidR="00313FD1" w:rsidRPr="00AD239D" w:rsidRDefault="00313FD1" w:rsidP="00313FD1">
            <w:pPr>
              <w:keepNext/>
              <w:keepLines/>
              <w:spacing w:before="120" w:after="120" w:line="240" w:lineRule="auto"/>
              <w:jc w:val="left"/>
              <w:rPr>
                <w:lang w:val="en-US"/>
              </w:rPr>
            </w:pPr>
            <w:r w:rsidRPr="00AD239D">
              <w:rPr>
                <w:lang w:val="en-US"/>
              </w:rPr>
              <w:t>12.2.B HR AWARENESS RAISING</w:t>
            </w:r>
          </w:p>
          <w:p w14:paraId="331495EA" w14:textId="77777777" w:rsidR="00313FD1" w:rsidRPr="00AD239D" w:rsidRDefault="00313FD1" w:rsidP="00313FD1">
            <w:pPr>
              <w:keepNext/>
              <w:keepLines/>
              <w:spacing w:before="120" w:after="120" w:line="240" w:lineRule="auto"/>
              <w:jc w:val="left"/>
              <w:rPr>
                <w:lang w:val="en-US"/>
              </w:rPr>
            </w:pPr>
            <w:r w:rsidRPr="00AD239D">
              <w:rPr>
                <w:lang w:val="en-US"/>
              </w:rPr>
              <w:t>12.3.B DISCRIMINATION, HARASSMENT AND ABUSE AWARENESS RAISING</w:t>
            </w:r>
          </w:p>
          <w:p w14:paraId="37C80328" w14:textId="77777777" w:rsidR="00313FD1" w:rsidRPr="00AD239D" w:rsidRDefault="00313FD1" w:rsidP="00313FD1">
            <w:pPr>
              <w:keepNext/>
              <w:keepLines/>
              <w:spacing w:before="120" w:after="120" w:line="240" w:lineRule="auto"/>
              <w:jc w:val="left"/>
              <w:rPr>
                <w:lang w:val="en-US"/>
              </w:rPr>
            </w:pPr>
            <w:r w:rsidRPr="00AD239D">
              <w:rPr>
                <w:lang w:val="en-US"/>
              </w:rPr>
              <w:t>12.4.D-EGENDER ISSUES AWARENESS RAISING</w:t>
            </w:r>
          </w:p>
          <w:p w14:paraId="0F2DE482" w14:textId="77777777" w:rsidR="00313FD1" w:rsidRPr="00AD239D" w:rsidRDefault="00313FD1" w:rsidP="00313FD1">
            <w:pPr>
              <w:keepNext/>
              <w:keepLines/>
              <w:spacing w:before="120" w:after="120" w:line="240" w:lineRule="auto"/>
              <w:jc w:val="left"/>
              <w:rPr>
                <w:lang w:val="en-US"/>
              </w:rPr>
            </w:pPr>
            <w:r w:rsidRPr="00AD239D">
              <w:rPr>
                <w:lang w:val="en-US"/>
              </w:rPr>
              <w:t>12.4.F-G EQUAL ACCESS TO TRAINING FOR WOMEN/YOUTH, PROMOTION OF PARTICIPATION FOR WOMEN/YOUTH</w:t>
            </w:r>
          </w:p>
          <w:p w14:paraId="6EA413EF" w14:textId="77777777" w:rsidR="00313FD1" w:rsidRPr="00AD239D" w:rsidRDefault="00313FD1" w:rsidP="00313FD1">
            <w:pPr>
              <w:keepNext/>
              <w:keepLines/>
              <w:spacing w:before="120" w:after="120" w:line="240" w:lineRule="auto"/>
              <w:jc w:val="left"/>
              <w:rPr>
                <w:lang w:val="en-US"/>
              </w:rPr>
            </w:pPr>
            <w:r w:rsidRPr="00AD239D">
              <w:rPr>
                <w:lang w:val="en-US"/>
              </w:rPr>
              <w:t>12.5.C, G AWARENESS RAISING OF CHILD RIGHTS</w:t>
            </w:r>
          </w:p>
          <w:p w14:paraId="279DA752" w14:textId="77777777" w:rsidR="00313FD1" w:rsidRPr="00AD239D" w:rsidRDefault="00313FD1" w:rsidP="00313FD1">
            <w:pPr>
              <w:keepNext/>
              <w:keepLines/>
              <w:spacing w:before="120" w:after="120" w:line="240" w:lineRule="auto"/>
              <w:jc w:val="left"/>
              <w:rPr>
                <w:lang w:val="en-US"/>
              </w:rPr>
            </w:pPr>
            <w:r w:rsidRPr="00AD239D">
              <w:rPr>
                <w:lang w:val="en-US"/>
              </w:rPr>
              <w:t>12.6.B AWARENESS RAISING HAZARDOUS WORK FOR CHILDREN</w:t>
            </w:r>
          </w:p>
        </w:tc>
        <w:tc>
          <w:tcPr>
            <w:tcW w:w="3007" w:type="dxa"/>
          </w:tcPr>
          <w:p w14:paraId="6628B30D" w14:textId="77777777" w:rsidR="00313FD1" w:rsidRPr="008A7BAF" w:rsidRDefault="00313FD1" w:rsidP="00313FD1">
            <w:pPr>
              <w:keepNext/>
              <w:keepLines/>
              <w:spacing w:before="120" w:after="120" w:line="240" w:lineRule="auto"/>
              <w:jc w:val="left"/>
              <w:rPr>
                <w:lang w:val="es-ES"/>
              </w:rPr>
            </w:pPr>
            <w:r w:rsidRPr="008A7BAF">
              <w:rPr>
                <w:lang w:val="es-ES"/>
              </w:rPr>
              <w:t>1.3 Concienciación</w:t>
            </w:r>
          </w:p>
        </w:tc>
      </w:tr>
      <w:tr w:rsidR="00313FD1" w:rsidRPr="008A7BAF" w14:paraId="6B7B3A13" w14:textId="77777777" w:rsidTr="00313FD1">
        <w:tc>
          <w:tcPr>
            <w:tcW w:w="3006" w:type="dxa"/>
          </w:tcPr>
          <w:p w14:paraId="76526E84"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5366C220" w14:textId="77777777" w:rsidR="00313FD1" w:rsidRPr="00AD239D" w:rsidRDefault="00313FD1" w:rsidP="00313FD1">
            <w:pPr>
              <w:keepNext/>
              <w:keepLines/>
              <w:spacing w:before="120" w:after="120" w:line="240" w:lineRule="auto"/>
              <w:jc w:val="left"/>
              <w:rPr>
                <w:lang w:val="en-US"/>
              </w:rPr>
            </w:pPr>
            <w:r w:rsidRPr="00AD239D">
              <w:rPr>
                <w:lang w:val="en-US"/>
              </w:rPr>
              <w:t>12.2.A HUMAN RIGHTS RISK INVENTORY</w:t>
            </w:r>
          </w:p>
          <w:p w14:paraId="28322F5A" w14:textId="77777777" w:rsidR="00313FD1" w:rsidRPr="00AD239D" w:rsidRDefault="00313FD1" w:rsidP="00313FD1">
            <w:pPr>
              <w:keepNext/>
              <w:keepLines/>
              <w:spacing w:before="120" w:after="120" w:line="240" w:lineRule="auto"/>
              <w:jc w:val="left"/>
              <w:rPr>
                <w:lang w:val="en-US"/>
              </w:rPr>
            </w:pPr>
            <w:r w:rsidRPr="00AD239D">
              <w:rPr>
                <w:lang w:val="en-US"/>
              </w:rPr>
              <w:t>12.4.A GENDER AND YOUTH RISK INVENTORY</w:t>
            </w:r>
          </w:p>
          <w:p w14:paraId="284F4E7D" w14:textId="77777777" w:rsidR="00313FD1" w:rsidRPr="00AD239D" w:rsidRDefault="00313FD1" w:rsidP="00313FD1">
            <w:pPr>
              <w:keepNext/>
              <w:keepLines/>
              <w:spacing w:before="120" w:after="120" w:line="240" w:lineRule="auto"/>
              <w:jc w:val="left"/>
              <w:rPr>
                <w:lang w:val="en-US"/>
              </w:rPr>
            </w:pPr>
            <w:r w:rsidRPr="00AD239D">
              <w:rPr>
                <w:lang w:val="en-US"/>
              </w:rPr>
              <w:t xml:space="preserve">12.5.B, 12.6.D CHILD RIGHTS/CHILD LABOUR RISK INVENTORY </w:t>
            </w:r>
          </w:p>
          <w:p w14:paraId="0582CD22" w14:textId="77777777" w:rsidR="00313FD1" w:rsidRPr="00AD239D" w:rsidRDefault="00313FD1" w:rsidP="00313FD1">
            <w:pPr>
              <w:keepNext/>
              <w:keepLines/>
              <w:spacing w:before="120" w:after="120" w:line="240" w:lineRule="auto"/>
              <w:jc w:val="left"/>
              <w:rPr>
                <w:lang w:val="en-US"/>
              </w:rPr>
            </w:pPr>
            <w:r w:rsidRPr="00AD239D">
              <w:rPr>
                <w:lang w:val="en-US"/>
              </w:rPr>
              <w:t>12.8.A OCCUPATIONAL HEALTH AND SAFETY RISK INVENTORY</w:t>
            </w:r>
          </w:p>
        </w:tc>
        <w:tc>
          <w:tcPr>
            <w:tcW w:w="3007" w:type="dxa"/>
          </w:tcPr>
          <w:p w14:paraId="06043BEA" w14:textId="77777777" w:rsidR="00313FD1" w:rsidRPr="008A7BAF" w:rsidRDefault="00313FD1" w:rsidP="00313FD1">
            <w:pPr>
              <w:keepNext/>
              <w:keepLines/>
              <w:spacing w:before="120" w:after="120" w:line="240" w:lineRule="auto"/>
              <w:jc w:val="left"/>
              <w:rPr>
                <w:lang w:val="es-ES"/>
              </w:rPr>
            </w:pPr>
            <w:r w:rsidRPr="008A7BAF">
              <w:rPr>
                <w:lang w:val="es-ES"/>
              </w:rPr>
              <w:t>1.4 Evaluación de riesgos</w:t>
            </w:r>
          </w:p>
        </w:tc>
      </w:tr>
      <w:tr w:rsidR="00313FD1" w:rsidRPr="00283B16" w14:paraId="4569D7F0" w14:textId="77777777" w:rsidTr="00313FD1">
        <w:tc>
          <w:tcPr>
            <w:tcW w:w="3006" w:type="dxa"/>
          </w:tcPr>
          <w:p w14:paraId="2A8A98BD"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221245C8" w14:textId="77777777" w:rsidR="00313FD1" w:rsidRPr="008A7BAF" w:rsidRDefault="00313FD1" w:rsidP="00313FD1">
            <w:pPr>
              <w:keepNext/>
              <w:keepLines/>
              <w:spacing w:before="120" w:after="120" w:line="240" w:lineRule="auto"/>
              <w:jc w:val="left"/>
              <w:rPr>
                <w:lang w:val="es-ES"/>
              </w:rPr>
            </w:pPr>
            <w:r w:rsidRPr="008A7BAF">
              <w:rPr>
                <w:lang w:val="es-ES"/>
              </w:rPr>
              <w:t>12.2.D POLÍTICA DE RRHH</w:t>
            </w:r>
          </w:p>
          <w:p w14:paraId="320BC932" w14:textId="77777777" w:rsidR="00313FD1" w:rsidRPr="008A7BAF" w:rsidRDefault="00313FD1" w:rsidP="00313FD1">
            <w:pPr>
              <w:keepNext/>
              <w:keepLines/>
              <w:spacing w:before="120" w:after="120" w:line="240" w:lineRule="auto"/>
              <w:jc w:val="left"/>
              <w:rPr>
                <w:lang w:val="es-ES"/>
              </w:rPr>
            </w:pPr>
            <w:r w:rsidRPr="008A7BAF">
              <w:rPr>
                <w:lang w:val="es-ES"/>
              </w:rPr>
              <w:t>12.3.C PLAN DE ACCIÓN CONTRA EL ACOSO Y ABUSO</w:t>
            </w:r>
          </w:p>
          <w:p w14:paraId="09325E35" w14:textId="77777777" w:rsidR="00313FD1" w:rsidRPr="008A7BAF" w:rsidRDefault="00313FD1" w:rsidP="00313FD1">
            <w:pPr>
              <w:keepNext/>
              <w:keepLines/>
              <w:spacing w:before="120" w:after="120" w:line="240" w:lineRule="auto"/>
              <w:jc w:val="left"/>
              <w:rPr>
                <w:lang w:val="es-ES"/>
              </w:rPr>
            </w:pPr>
            <w:r w:rsidRPr="008A7BAF">
              <w:rPr>
                <w:lang w:val="es-ES"/>
              </w:rPr>
              <w:t>12.4.B-C PLAN DE ACCIÓN SOBRE GÉNERO / JUVENTUD</w:t>
            </w:r>
          </w:p>
          <w:p w14:paraId="6C54BEF7" w14:textId="77777777" w:rsidR="00313FD1" w:rsidRPr="008A7BAF" w:rsidRDefault="00313FD1" w:rsidP="00313FD1">
            <w:pPr>
              <w:keepNext/>
              <w:keepLines/>
              <w:spacing w:before="120" w:after="120" w:line="240" w:lineRule="auto"/>
              <w:jc w:val="left"/>
              <w:rPr>
                <w:lang w:val="es-ES"/>
              </w:rPr>
            </w:pPr>
            <w:r w:rsidRPr="008A7BAF">
              <w:rPr>
                <w:lang w:val="es-ES"/>
              </w:rPr>
              <w:t>12.8 B-C PLAN DE ACCIÓN SOBRE SEGURIDAD Y SALUD OCUPACIONAL</w:t>
            </w:r>
          </w:p>
        </w:tc>
        <w:tc>
          <w:tcPr>
            <w:tcW w:w="3007" w:type="dxa"/>
          </w:tcPr>
          <w:p w14:paraId="0A2EEDEA" w14:textId="77777777" w:rsidR="00313FD1" w:rsidRPr="008A7BAF" w:rsidRDefault="00313FD1" w:rsidP="00313FD1">
            <w:pPr>
              <w:keepNext/>
              <w:keepLines/>
              <w:spacing w:before="120" w:after="120" w:line="240" w:lineRule="auto"/>
              <w:jc w:val="left"/>
              <w:rPr>
                <w:lang w:val="es-ES"/>
              </w:rPr>
            </w:pPr>
            <w:r w:rsidRPr="008A7BAF">
              <w:rPr>
                <w:lang w:val="es-ES"/>
              </w:rPr>
              <w:t>1.5 Plan de prevención y mitigación</w:t>
            </w:r>
          </w:p>
        </w:tc>
      </w:tr>
      <w:tr w:rsidR="00313FD1" w:rsidRPr="00283B16" w14:paraId="77BDB9B9" w14:textId="77777777" w:rsidTr="00313FD1">
        <w:tc>
          <w:tcPr>
            <w:tcW w:w="3006" w:type="dxa"/>
          </w:tcPr>
          <w:p w14:paraId="088DF94B"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49A16353" w14:textId="77777777" w:rsidR="00313FD1" w:rsidRPr="008A7BAF" w:rsidRDefault="00313FD1" w:rsidP="00313FD1">
            <w:pPr>
              <w:keepNext/>
              <w:keepLines/>
              <w:spacing w:before="120" w:after="120" w:line="240" w:lineRule="auto"/>
              <w:jc w:val="left"/>
              <w:rPr>
                <w:lang w:val="es-ES"/>
              </w:rPr>
            </w:pPr>
            <w:r w:rsidRPr="008A7BAF">
              <w:rPr>
                <w:lang w:val="es-ES"/>
              </w:rPr>
              <w:t>12.3.E PROMOVER LA INCLUSIÓN DE DESVENTAJAS / MINORÍAS</w:t>
            </w:r>
          </w:p>
          <w:p w14:paraId="4F6C4004" w14:textId="77777777" w:rsidR="00313FD1" w:rsidRPr="008A7BAF" w:rsidRDefault="00313FD1" w:rsidP="00313FD1">
            <w:pPr>
              <w:keepNext/>
              <w:keepLines/>
              <w:spacing w:before="120" w:after="120" w:line="240" w:lineRule="auto"/>
              <w:jc w:val="left"/>
              <w:rPr>
                <w:lang w:val="es-ES"/>
              </w:rPr>
            </w:pPr>
            <w:r w:rsidRPr="008A7BAF">
              <w:rPr>
                <w:lang w:val="es-ES"/>
              </w:rPr>
              <w:t>12.4.H IGUALDAD DE OPPS / RETRIBUCIÓN Y RECOMPENSA A LAS MUJERES / JÓVENES POR POSEER TIERRAS</w:t>
            </w:r>
          </w:p>
        </w:tc>
        <w:tc>
          <w:tcPr>
            <w:tcW w:w="3007" w:type="dxa"/>
          </w:tcPr>
          <w:p w14:paraId="06E0C3A1" w14:textId="77777777" w:rsidR="00313FD1" w:rsidRPr="008A7BAF" w:rsidRDefault="00313FD1" w:rsidP="00313FD1">
            <w:pPr>
              <w:keepNext/>
              <w:keepLines/>
              <w:spacing w:before="120" w:after="120" w:line="240" w:lineRule="auto"/>
              <w:jc w:val="left"/>
              <w:rPr>
                <w:lang w:val="es-ES"/>
              </w:rPr>
            </w:pPr>
            <w:r w:rsidRPr="008A7BAF">
              <w:rPr>
                <w:lang w:val="es-ES"/>
              </w:rPr>
              <w:t>1.6 Grupos vulnerables e igualdad de oportunidades</w:t>
            </w:r>
          </w:p>
        </w:tc>
      </w:tr>
      <w:tr w:rsidR="00313FD1" w:rsidRPr="00283B16" w14:paraId="3C6268EF" w14:textId="77777777" w:rsidTr="00313FD1">
        <w:tc>
          <w:tcPr>
            <w:tcW w:w="3006" w:type="dxa"/>
          </w:tcPr>
          <w:p w14:paraId="448ADDED"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1E70A058" w14:textId="77777777" w:rsidR="00313FD1" w:rsidRPr="008A7BAF" w:rsidRDefault="00313FD1" w:rsidP="00313FD1">
            <w:pPr>
              <w:keepNext/>
              <w:keepLines/>
              <w:spacing w:before="120" w:after="120" w:line="240" w:lineRule="auto"/>
              <w:jc w:val="left"/>
              <w:rPr>
                <w:lang w:val="es-ES"/>
              </w:rPr>
            </w:pPr>
            <w:r w:rsidRPr="008A7BAF">
              <w:rPr>
                <w:lang w:val="es-ES"/>
              </w:rPr>
              <w:t>12.5.F PROMOCIÓN DE LA EDUCACIÓN / ASISTENCIA ESCOLAR</w:t>
            </w:r>
          </w:p>
        </w:tc>
        <w:tc>
          <w:tcPr>
            <w:tcW w:w="3007" w:type="dxa"/>
          </w:tcPr>
          <w:p w14:paraId="61C4223D" w14:textId="77777777" w:rsidR="00313FD1" w:rsidRPr="008A7BAF" w:rsidRDefault="00313FD1" w:rsidP="00313FD1">
            <w:pPr>
              <w:keepNext/>
              <w:keepLines/>
              <w:spacing w:before="120" w:after="120" w:line="240" w:lineRule="auto"/>
              <w:jc w:val="left"/>
              <w:rPr>
                <w:lang w:val="es-ES"/>
              </w:rPr>
            </w:pPr>
            <w:r w:rsidRPr="008A7BAF">
              <w:rPr>
                <w:lang w:val="es-ES"/>
              </w:rPr>
              <w:t>1.7 Asistencia de los niños y niñas a la escuela</w:t>
            </w:r>
          </w:p>
        </w:tc>
      </w:tr>
      <w:tr w:rsidR="00313FD1" w:rsidRPr="00283B16" w14:paraId="58044817" w14:textId="77777777" w:rsidTr="00313FD1">
        <w:tc>
          <w:tcPr>
            <w:tcW w:w="3006" w:type="dxa"/>
          </w:tcPr>
          <w:p w14:paraId="26606C72"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5C2D202A" w14:textId="77777777" w:rsidR="00313FD1" w:rsidRPr="008A7BAF" w:rsidRDefault="00313FD1" w:rsidP="00313FD1">
            <w:pPr>
              <w:keepNext/>
              <w:keepLines/>
              <w:spacing w:before="120" w:after="120" w:line="240" w:lineRule="auto"/>
              <w:jc w:val="left"/>
              <w:rPr>
                <w:lang w:val="es-ES"/>
              </w:rPr>
            </w:pPr>
            <w:r w:rsidRPr="008A7BAF">
              <w:rPr>
                <w:lang w:val="es-ES"/>
              </w:rPr>
              <w:t>12.5.H FOMENTAR LA FORMACIÓN PROFESIONAL, EL APRENDIZAJE Y EL EMPLEO PARA JÓVENES</w:t>
            </w:r>
          </w:p>
        </w:tc>
        <w:tc>
          <w:tcPr>
            <w:tcW w:w="3007" w:type="dxa"/>
          </w:tcPr>
          <w:p w14:paraId="4A37C16D" w14:textId="77777777" w:rsidR="00313FD1" w:rsidRPr="008A7BAF" w:rsidRDefault="00313FD1" w:rsidP="00313FD1">
            <w:pPr>
              <w:keepNext/>
              <w:keepLines/>
              <w:spacing w:before="120" w:after="120" w:line="240" w:lineRule="auto"/>
              <w:jc w:val="left"/>
              <w:rPr>
                <w:lang w:val="es-ES"/>
              </w:rPr>
            </w:pPr>
            <w:r w:rsidRPr="008A7BAF">
              <w:rPr>
                <w:lang w:val="es-ES"/>
              </w:rPr>
              <w:t>1.8 Formación profesional y empleo para jóvenes</w:t>
            </w:r>
          </w:p>
        </w:tc>
      </w:tr>
      <w:tr w:rsidR="00313FD1" w:rsidRPr="008A7BAF" w14:paraId="7C26FABB" w14:textId="77777777" w:rsidTr="00313FD1">
        <w:tc>
          <w:tcPr>
            <w:tcW w:w="3006" w:type="dxa"/>
          </w:tcPr>
          <w:p w14:paraId="374E7DDC"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593F4327" w14:textId="77777777" w:rsidR="00313FD1" w:rsidRPr="008A7BAF" w:rsidRDefault="00313FD1" w:rsidP="00313FD1">
            <w:pPr>
              <w:keepNext/>
              <w:keepLines/>
              <w:spacing w:before="120" w:after="120" w:line="240" w:lineRule="auto"/>
              <w:jc w:val="left"/>
              <w:rPr>
                <w:lang w:val="es-ES"/>
              </w:rPr>
            </w:pPr>
            <w:r w:rsidRPr="008A7BAF">
              <w:rPr>
                <w:lang w:val="es-ES"/>
              </w:rPr>
              <w:t>12.6.E. EMPRENDER ACCIONES PARA PREVENIR, IDENTIFICAR, SEGUIR Y REMEDIAR EL TRABAJO INFANTIL Y LAS PEORES FORMAS DE TRABAJO INFANTIL</w:t>
            </w:r>
          </w:p>
        </w:tc>
        <w:tc>
          <w:tcPr>
            <w:tcW w:w="3007" w:type="dxa"/>
          </w:tcPr>
          <w:p w14:paraId="6B000E06" w14:textId="77777777" w:rsidR="00313FD1" w:rsidRPr="008A7BAF" w:rsidRDefault="00313FD1" w:rsidP="00313FD1">
            <w:pPr>
              <w:keepNext/>
              <w:keepLines/>
              <w:spacing w:before="120" w:after="120" w:line="240" w:lineRule="auto"/>
              <w:jc w:val="left"/>
              <w:rPr>
                <w:lang w:val="es-ES"/>
              </w:rPr>
            </w:pPr>
            <w:r w:rsidRPr="008A7BAF">
              <w:rPr>
                <w:lang w:val="es-ES"/>
              </w:rPr>
              <w:t>1.9 Monitoreo y remediación</w:t>
            </w:r>
          </w:p>
        </w:tc>
      </w:tr>
      <w:tr w:rsidR="00313FD1" w:rsidRPr="008A7BAF" w14:paraId="78B6E08C" w14:textId="77777777" w:rsidTr="00313FD1">
        <w:tc>
          <w:tcPr>
            <w:tcW w:w="3006" w:type="dxa"/>
          </w:tcPr>
          <w:p w14:paraId="7E6DD031" w14:textId="77777777" w:rsidR="00313FD1" w:rsidRPr="008A7BAF" w:rsidRDefault="00313FD1" w:rsidP="00313FD1">
            <w:pPr>
              <w:keepNext/>
              <w:keepLines/>
              <w:spacing w:before="120" w:after="120" w:line="240" w:lineRule="auto"/>
              <w:jc w:val="left"/>
              <w:rPr>
                <w:lang w:val="es-ES"/>
              </w:rPr>
            </w:pPr>
            <w:r w:rsidRPr="008A7BAF">
              <w:rPr>
                <w:lang w:val="es-ES"/>
              </w:rPr>
              <w:t xml:space="preserve">1. Debida </w:t>
            </w:r>
            <w:r>
              <w:rPr>
                <w:lang w:val="es-ES"/>
              </w:rPr>
              <w:t>d</w:t>
            </w:r>
            <w:r w:rsidRPr="008A7BAF">
              <w:rPr>
                <w:lang w:val="es-ES"/>
              </w:rPr>
              <w:t>iligencia en Derechos Humanos</w:t>
            </w:r>
          </w:p>
        </w:tc>
        <w:tc>
          <w:tcPr>
            <w:tcW w:w="3006" w:type="dxa"/>
          </w:tcPr>
          <w:p w14:paraId="55D8D62B" w14:textId="77777777" w:rsidR="00313FD1" w:rsidRPr="008A7BAF" w:rsidRDefault="00313FD1" w:rsidP="00313FD1">
            <w:pPr>
              <w:keepNext/>
              <w:keepLines/>
              <w:spacing w:before="120" w:after="120" w:line="240" w:lineRule="auto"/>
              <w:jc w:val="left"/>
              <w:rPr>
                <w:lang w:val="es-ES"/>
              </w:rPr>
            </w:pPr>
            <w:r w:rsidRPr="008A7BAF">
              <w:rPr>
                <w:lang w:val="es-ES"/>
              </w:rPr>
              <w:t>12.3.C PROCEDIMIENTO DE DENUNCIA CON SENSIBILIDAD DE GÉNERO E IGUALDAD DE ACCESO PARA MUJERES Y HOMBRES</w:t>
            </w:r>
          </w:p>
        </w:tc>
        <w:tc>
          <w:tcPr>
            <w:tcW w:w="3007" w:type="dxa"/>
          </w:tcPr>
          <w:p w14:paraId="7A9D1EE3" w14:textId="77777777" w:rsidR="00313FD1" w:rsidRPr="008A7BAF" w:rsidRDefault="00313FD1" w:rsidP="00313FD1">
            <w:pPr>
              <w:keepNext/>
              <w:keepLines/>
              <w:spacing w:before="120" w:after="120" w:line="240" w:lineRule="auto"/>
              <w:jc w:val="left"/>
              <w:rPr>
                <w:lang w:val="es-ES"/>
              </w:rPr>
            </w:pPr>
            <w:r w:rsidRPr="008A7BAF">
              <w:rPr>
                <w:lang w:val="es-ES"/>
              </w:rPr>
              <w:t>1.11 Mecanismos de denuncia</w:t>
            </w:r>
          </w:p>
        </w:tc>
      </w:tr>
      <w:tr w:rsidR="00313FD1" w:rsidRPr="00283B16" w14:paraId="33A790E4" w14:textId="77777777" w:rsidTr="00313FD1">
        <w:tc>
          <w:tcPr>
            <w:tcW w:w="3006" w:type="dxa"/>
          </w:tcPr>
          <w:p w14:paraId="1AD16541" w14:textId="77777777" w:rsidR="00313FD1" w:rsidRPr="008A7BAF" w:rsidRDefault="00313FD1" w:rsidP="00313FD1">
            <w:pPr>
              <w:keepNext/>
              <w:keepLines/>
              <w:spacing w:before="120" w:after="120" w:line="240" w:lineRule="auto"/>
              <w:jc w:val="left"/>
              <w:rPr>
                <w:lang w:val="es-ES"/>
              </w:rPr>
            </w:pPr>
            <w:r w:rsidRPr="008A7BAF">
              <w:rPr>
                <w:lang w:val="es-ES"/>
              </w:rPr>
              <w:t>2. Identificación y abordaje del riesgo de deforestación</w:t>
            </w:r>
          </w:p>
        </w:tc>
        <w:tc>
          <w:tcPr>
            <w:tcW w:w="3006" w:type="dxa"/>
          </w:tcPr>
          <w:p w14:paraId="6E2634F8" w14:textId="77777777" w:rsidR="00313FD1" w:rsidRPr="008A7BAF" w:rsidRDefault="00313FD1" w:rsidP="00313FD1">
            <w:pPr>
              <w:keepNext/>
              <w:keepLines/>
              <w:spacing w:before="120" w:after="120" w:line="240" w:lineRule="auto"/>
              <w:jc w:val="left"/>
              <w:rPr>
                <w:lang w:val="es-ES"/>
              </w:rPr>
            </w:pPr>
            <w:r w:rsidRPr="008A7BAF">
              <w:rPr>
                <w:lang w:val="es-ES"/>
              </w:rPr>
              <w:t>13.4.C-E PROTECCIÓN DEL ECOSISTEMA</w:t>
            </w:r>
          </w:p>
        </w:tc>
        <w:tc>
          <w:tcPr>
            <w:tcW w:w="3007" w:type="dxa"/>
          </w:tcPr>
          <w:p w14:paraId="4ACAFD70" w14:textId="77777777" w:rsidR="00313FD1" w:rsidRPr="008A7BAF" w:rsidRDefault="00313FD1" w:rsidP="00313FD1">
            <w:pPr>
              <w:keepNext/>
              <w:keepLines/>
              <w:spacing w:before="120" w:after="120" w:line="240" w:lineRule="auto"/>
              <w:jc w:val="left"/>
              <w:rPr>
                <w:lang w:val="es-ES"/>
              </w:rPr>
            </w:pPr>
            <w:r w:rsidRPr="008A7BAF">
              <w:rPr>
                <w:lang w:val="es-ES"/>
              </w:rPr>
              <w:t>2.1 Protección de bosques y deforestación</w:t>
            </w:r>
          </w:p>
          <w:p w14:paraId="68698887" w14:textId="77777777" w:rsidR="00313FD1" w:rsidRPr="008A7BAF" w:rsidRDefault="00313FD1" w:rsidP="00313FD1">
            <w:pPr>
              <w:keepNext/>
              <w:keepLines/>
              <w:spacing w:before="120" w:after="120" w:line="240" w:lineRule="auto"/>
              <w:jc w:val="left"/>
              <w:rPr>
                <w:lang w:val="es-ES"/>
              </w:rPr>
            </w:pPr>
            <w:r w:rsidRPr="008A7BAF">
              <w:rPr>
                <w:lang w:val="es-ES"/>
              </w:rPr>
              <w:t>2.2 Procedimientos para prevenir la deforestación</w:t>
            </w:r>
          </w:p>
        </w:tc>
      </w:tr>
      <w:tr w:rsidR="00313FD1" w:rsidRPr="00283B16" w14:paraId="5650D0BA" w14:textId="77777777" w:rsidTr="00313FD1">
        <w:tc>
          <w:tcPr>
            <w:tcW w:w="3006" w:type="dxa"/>
          </w:tcPr>
          <w:p w14:paraId="3E6E393E" w14:textId="77777777" w:rsidR="00313FD1" w:rsidRPr="008A7BAF" w:rsidRDefault="00313FD1" w:rsidP="00313FD1">
            <w:pPr>
              <w:keepNext/>
              <w:keepLines/>
              <w:spacing w:before="120" w:after="120" w:line="240" w:lineRule="auto"/>
              <w:jc w:val="left"/>
              <w:rPr>
                <w:lang w:val="es-ES"/>
              </w:rPr>
            </w:pPr>
            <w:r w:rsidRPr="008A7BAF">
              <w:rPr>
                <w:lang w:val="es-ES"/>
              </w:rPr>
              <w:t>2. Identificación y abordaje del riesgo de deforestación</w:t>
            </w:r>
          </w:p>
        </w:tc>
        <w:tc>
          <w:tcPr>
            <w:tcW w:w="3006" w:type="dxa"/>
          </w:tcPr>
          <w:p w14:paraId="2596E521" w14:textId="77777777" w:rsidR="00313FD1" w:rsidRPr="008A7BAF" w:rsidRDefault="00313FD1" w:rsidP="00313FD1">
            <w:pPr>
              <w:keepNext/>
              <w:keepLines/>
              <w:spacing w:before="120" w:after="120" w:line="240" w:lineRule="auto"/>
              <w:jc w:val="left"/>
              <w:rPr>
                <w:lang w:val="es-ES"/>
              </w:rPr>
            </w:pPr>
            <w:r w:rsidRPr="008A7BAF">
              <w:rPr>
                <w:lang w:val="es-ES"/>
              </w:rPr>
              <w:t>Parte I ANEXO C INFORMACIÓN SOBRE FINCAS INDIVIDUALES PARA EL DIAGNÓSTICO DE FINCAS DE CACAO</w:t>
            </w:r>
          </w:p>
        </w:tc>
        <w:tc>
          <w:tcPr>
            <w:tcW w:w="3007" w:type="dxa"/>
          </w:tcPr>
          <w:p w14:paraId="28E0E228" w14:textId="77777777" w:rsidR="00313FD1" w:rsidRPr="008A7BAF" w:rsidRDefault="00313FD1" w:rsidP="00313FD1">
            <w:pPr>
              <w:keepNext/>
              <w:keepLines/>
              <w:spacing w:before="120" w:after="120" w:line="240" w:lineRule="auto"/>
              <w:jc w:val="left"/>
              <w:rPr>
                <w:lang w:val="es-ES"/>
              </w:rPr>
            </w:pPr>
            <w:r w:rsidRPr="008A7BAF">
              <w:rPr>
                <w:lang w:val="es-ES"/>
              </w:rPr>
              <w:t>2.4 Datos de geolocalización de las fincas</w:t>
            </w:r>
          </w:p>
        </w:tc>
      </w:tr>
      <w:tr w:rsidR="00313FD1" w:rsidRPr="00283B16" w14:paraId="6D34AA93" w14:textId="77777777" w:rsidTr="00313FD1">
        <w:tc>
          <w:tcPr>
            <w:tcW w:w="3006" w:type="dxa"/>
          </w:tcPr>
          <w:p w14:paraId="7564523F" w14:textId="77777777" w:rsidR="00313FD1" w:rsidRPr="008A7BAF" w:rsidRDefault="00313FD1" w:rsidP="00313FD1">
            <w:pPr>
              <w:keepNext/>
              <w:keepLines/>
              <w:spacing w:before="120" w:after="120" w:line="240" w:lineRule="auto"/>
              <w:jc w:val="left"/>
              <w:rPr>
                <w:lang w:val="es-ES"/>
              </w:rPr>
            </w:pPr>
            <w:r w:rsidRPr="008A7BAF">
              <w:rPr>
                <w:lang w:val="es-ES"/>
              </w:rPr>
              <w:t>3. Trazabilidad y transparencia</w:t>
            </w:r>
          </w:p>
        </w:tc>
        <w:tc>
          <w:tcPr>
            <w:tcW w:w="3006" w:type="dxa"/>
          </w:tcPr>
          <w:p w14:paraId="24B4438F" w14:textId="77777777" w:rsidR="00313FD1" w:rsidRPr="008A7BAF" w:rsidRDefault="00313FD1" w:rsidP="00313FD1">
            <w:pPr>
              <w:keepNext/>
              <w:keepLines/>
              <w:spacing w:before="120" w:after="120" w:line="240" w:lineRule="auto"/>
              <w:jc w:val="left"/>
              <w:rPr>
                <w:lang w:val="es-ES"/>
              </w:rPr>
            </w:pPr>
            <w:r w:rsidRPr="008A7BAF">
              <w:rPr>
                <w:lang w:val="es-ES"/>
              </w:rPr>
              <w:t>14 TRAZABILIDAD FÍSICA - SEPARACIÓN DEL CACAO</w:t>
            </w:r>
          </w:p>
        </w:tc>
        <w:tc>
          <w:tcPr>
            <w:tcW w:w="3007" w:type="dxa"/>
          </w:tcPr>
          <w:p w14:paraId="3290846A" w14:textId="77777777" w:rsidR="00313FD1" w:rsidRPr="008A7BAF" w:rsidRDefault="00313FD1" w:rsidP="00313FD1">
            <w:pPr>
              <w:keepNext/>
              <w:keepLines/>
              <w:spacing w:before="120" w:after="120" w:line="240" w:lineRule="auto"/>
              <w:jc w:val="left"/>
              <w:rPr>
                <w:lang w:val="es-ES"/>
              </w:rPr>
            </w:pPr>
            <w:r w:rsidRPr="008A7BAF">
              <w:rPr>
                <w:lang w:val="es-ES"/>
              </w:rPr>
              <w:t>3.5 Separación física para la exportación</w:t>
            </w:r>
          </w:p>
        </w:tc>
      </w:tr>
      <w:tr w:rsidR="00313FD1" w:rsidRPr="008A7BAF" w14:paraId="5AACC3CE" w14:textId="77777777" w:rsidTr="00313FD1">
        <w:tc>
          <w:tcPr>
            <w:tcW w:w="3006" w:type="dxa"/>
          </w:tcPr>
          <w:p w14:paraId="1880C1F7" w14:textId="77777777" w:rsidR="00313FD1" w:rsidRPr="008A7BAF" w:rsidRDefault="00313FD1" w:rsidP="00313FD1">
            <w:pPr>
              <w:keepNext/>
              <w:keepLines/>
              <w:spacing w:before="120" w:after="120" w:line="240" w:lineRule="auto"/>
              <w:jc w:val="left"/>
              <w:rPr>
                <w:lang w:val="es-ES"/>
              </w:rPr>
            </w:pPr>
            <w:r w:rsidRPr="008A7BAF">
              <w:rPr>
                <w:lang w:val="es-ES"/>
              </w:rPr>
              <w:t>4. Ingresos dignos</w:t>
            </w:r>
          </w:p>
        </w:tc>
        <w:tc>
          <w:tcPr>
            <w:tcW w:w="3006" w:type="dxa"/>
            <w:shd w:val="clear" w:color="auto" w:fill="D9D9D9" w:themeFill="background1" w:themeFillShade="D9"/>
          </w:tcPr>
          <w:p w14:paraId="1E9DDE40" w14:textId="77777777" w:rsidR="00313FD1" w:rsidRPr="008A7BAF" w:rsidRDefault="00313FD1" w:rsidP="00313FD1">
            <w:pPr>
              <w:keepNext/>
              <w:keepLines/>
              <w:spacing w:before="120" w:after="120" w:line="240" w:lineRule="auto"/>
              <w:jc w:val="left"/>
              <w:rPr>
                <w:lang w:val="es-ES"/>
              </w:rPr>
            </w:pPr>
            <w:r w:rsidRPr="008A7BAF">
              <w:rPr>
                <w:lang w:val="es-ES"/>
              </w:rPr>
              <w:t>11.2. CAPACITACIÓN SOBRE CONTABILIDAD Y ACCESO A CREDITOS FINANCIEROS</w:t>
            </w:r>
          </w:p>
        </w:tc>
        <w:tc>
          <w:tcPr>
            <w:tcW w:w="3007" w:type="dxa"/>
          </w:tcPr>
          <w:p w14:paraId="7AD1B8D5" w14:textId="1AB6CCA0" w:rsidR="00313FD1" w:rsidRPr="008A7BAF" w:rsidRDefault="00313FD1" w:rsidP="00313FD1">
            <w:pPr>
              <w:keepNext/>
              <w:keepLines/>
              <w:spacing w:before="120" w:after="120" w:line="240" w:lineRule="auto"/>
              <w:jc w:val="left"/>
              <w:rPr>
                <w:lang w:val="es-ES"/>
              </w:rPr>
            </w:pPr>
            <w:r w:rsidRPr="008A7BAF">
              <w:rPr>
                <w:lang w:val="es-ES"/>
              </w:rPr>
              <w:t>4.4 Capacitación empresarial para agricultores</w:t>
            </w:r>
          </w:p>
        </w:tc>
      </w:tr>
      <w:tr w:rsidR="00313FD1" w:rsidRPr="00283B16" w14:paraId="79AC14DA" w14:textId="77777777" w:rsidTr="00313FD1">
        <w:tc>
          <w:tcPr>
            <w:tcW w:w="3006" w:type="dxa"/>
          </w:tcPr>
          <w:p w14:paraId="30E09C90" w14:textId="77777777" w:rsidR="00313FD1" w:rsidRPr="008A7BAF" w:rsidRDefault="00313FD1" w:rsidP="00313FD1">
            <w:pPr>
              <w:keepNext/>
              <w:keepLines/>
              <w:spacing w:before="120" w:after="120" w:line="240" w:lineRule="auto"/>
              <w:jc w:val="left"/>
              <w:rPr>
                <w:lang w:val="es-ES"/>
              </w:rPr>
            </w:pPr>
            <w:r w:rsidRPr="008A7BAF">
              <w:rPr>
                <w:lang w:val="es-ES"/>
              </w:rPr>
              <w:t>4. Ingresos dignos</w:t>
            </w:r>
          </w:p>
        </w:tc>
        <w:tc>
          <w:tcPr>
            <w:tcW w:w="3006" w:type="dxa"/>
            <w:shd w:val="clear" w:color="auto" w:fill="D9D9D9" w:themeFill="background1" w:themeFillShade="D9"/>
          </w:tcPr>
          <w:p w14:paraId="33E31B47" w14:textId="77777777" w:rsidR="00313FD1" w:rsidRPr="008A7BAF" w:rsidRDefault="00313FD1" w:rsidP="00313FD1">
            <w:pPr>
              <w:keepNext/>
              <w:keepLines/>
              <w:spacing w:before="120" w:after="120" w:line="240" w:lineRule="auto"/>
              <w:jc w:val="left"/>
              <w:rPr>
                <w:lang w:val="es-ES"/>
              </w:rPr>
            </w:pPr>
            <w:r w:rsidRPr="008A7BAF">
              <w:rPr>
                <w:lang w:val="es-ES"/>
              </w:rPr>
              <w:t>11.2.B SISTEMA DE DOCUMENTACIÓN DE INFORMACIÓN Y GASTOS PARA ELABORAR UN HISTÓRICO FINANCIERO</w:t>
            </w:r>
          </w:p>
        </w:tc>
        <w:tc>
          <w:tcPr>
            <w:tcW w:w="3007" w:type="dxa"/>
          </w:tcPr>
          <w:p w14:paraId="2A9A39E7" w14:textId="77777777" w:rsidR="00313FD1" w:rsidRPr="008A7BAF" w:rsidRDefault="00313FD1" w:rsidP="00313FD1">
            <w:pPr>
              <w:keepNext/>
              <w:keepLines/>
              <w:spacing w:before="120" w:after="120" w:line="240" w:lineRule="auto"/>
              <w:jc w:val="left"/>
              <w:rPr>
                <w:lang w:val="es-ES"/>
              </w:rPr>
            </w:pPr>
            <w:r w:rsidRPr="008A7BAF">
              <w:rPr>
                <w:lang w:val="es-ES"/>
              </w:rPr>
              <w:t>4.1 Mantenimiento de registros de la finca</w:t>
            </w:r>
          </w:p>
        </w:tc>
      </w:tr>
      <w:tr w:rsidR="00313FD1" w:rsidRPr="008A7BAF" w14:paraId="1100F244" w14:textId="77777777" w:rsidTr="00313FD1">
        <w:tc>
          <w:tcPr>
            <w:tcW w:w="3006" w:type="dxa"/>
          </w:tcPr>
          <w:p w14:paraId="59A8E967" w14:textId="77777777" w:rsidR="00313FD1" w:rsidRPr="008A7BAF" w:rsidRDefault="00313FD1" w:rsidP="00313FD1">
            <w:pPr>
              <w:keepNext/>
              <w:keepLines/>
              <w:spacing w:before="120" w:after="120" w:line="240" w:lineRule="auto"/>
              <w:jc w:val="left"/>
              <w:rPr>
                <w:lang w:val="es-ES"/>
              </w:rPr>
            </w:pPr>
            <w:r w:rsidRPr="008A7BAF">
              <w:rPr>
                <w:lang w:val="es-ES"/>
              </w:rPr>
              <w:t>4. Ingresos dignos</w:t>
            </w:r>
          </w:p>
        </w:tc>
        <w:tc>
          <w:tcPr>
            <w:tcW w:w="3006" w:type="dxa"/>
            <w:shd w:val="clear" w:color="auto" w:fill="D9D9D9" w:themeFill="background1" w:themeFillShade="D9"/>
          </w:tcPr>
          <w:p w14:paraId="400EF826" w14:textId="77777777" w:rsidR="00313FD1" w:rsidRPr="008A7BAF" w:rsidRDefault="00313FD1" w:rsidP="00313FD1">
            <w:pPr>
              <w:keepNext/>
              <w:keepLines/>
              <w:spacing w:before="120" w:after="120" w:line="240" w:lineRule="auto"/>
              <w:jc w:val="left"/>
              <w:rPr>
                <w:lang w:val="es-ES"/>
              </w:rPr>
            </w:pPr>
            <w:r w:rsidRPr="008A7BAF">
              <w:rPr>
                <w:lang w:val="es-ES"/>
              </w:rPr>
              <w:t>11.2.C DETERMINAR LAS NECESIDADES DE FINANCIACIÓN DE LOS AGRICULTORES Y BUSCAR FINANCIAMIENTO</w:t>
            </w:r>
          </w:p>
        </w:tc>
        <w:tc>
          <w:tcPr>
            <w:tcW w:w="3007" w:type="dxa"/>
          </w:tcPr>
          <w:p w14:paraId="19529A94" w14:textId="77777777" w:rsidR="00313FD1" w:rsidRPr="008A7BAF" w:rsidRDefault="00313FD1" w:rsidP="00313FD1">
            <w:pPr>
              <w:keepNext/>
              <w:keepLines/>
              <w:spacing w:before="120" w:after="120" w:line="240" w:lineRule="auto"/>
              <w:jc w:val="left"/>
              <w:rPr>
                <w:lang w:val="es-ES"/>
              </w:rPr>
            </w:pPr>
            <w:r w:rsidRPr="008A7BAF">
              <w:rPr>
                <w:lang w:val="es-ES"/>
              </w:rPr>
              <w:t xml:space="preserve">4.5 Financiación para agricultores </w:t>
            </w:r>
          </w:p>
        </w:tc>
      </w:tr>
      <w:tr w:rsidR="00313FD1" w:rsidRPr="008A7BAF" w14:paraId="65DDE106" w14:textId="77777777" w:rsidTr="00313FD1">
        <w:tc>
          <w:tcPr>
            <w:tcW w:w="3006" w:type="dxa"/>
          </w:tcPr>
          <w:p w14:paraId="6C5ACDA7" w14:textId="77777777" w:rsidR="00313FD1" w:rsidRPr="008A7BAF" w:rsidRDefault="00313FD1" w:rsidP="00313FD1">
            <w:pPr>
              <w:keepNext/>
              <w:keepLines/>
              <w:spacing w:before="120" w:after="120" w:line="240" w:lineRule="auto"/>
              <w:jc w:val="left"/>
              <w:rPr>
                <w:lang w:val="es-ES"/>
              </w:rPr>
            </w:pPr>
            <w:r w:rsidRPr="008A7BAF">
              <w:rPr>
                <w:lang w:val="es-ES"/>
              </w:rPr>
              <w:t>4. Ingresos dignos</w:t>
            </w:r>
          </w:p>
        </w:tc>
        <w:tc>
          <w:tcPr>
            <w:tcW w:w="3006" w:type="dxa"/>
          </w:tcPr>
          <w:p w14:paraId="72906D49" w14:textId="77777777" w:rsidR="00313FD1" w:rsidRPr="008A7BAF" w:rsidRDefault="00313FD1" w:rsidP="00313FD1">
            <w:pPr>
              <w:keepNext/>
              <w:keepLines/>
              <w:spacing w:before="120" w:after="120" w:line="240" w:lineRule="auto"/>
              <w:jc w:val="left"/>
              <w:rPr>
                <w:lang w:val="es-ES"/>
              </w:rPr>
            </w:pPr>
            <w:r w:rsidRPr="008A7BAF">
              <w:rPr>
                <w:lang w:val="es-ES"/>
              </w:rPr>
              <w:t xml:space="preserve">11.3.11. CONCIENCIAR SOBRE LA DIVERSIFICACIÓN DE CULTIVOS </w:t>
            </w:r>
          </w:p>
        </w:tc>
        <w:tc>
          <w:tcPr>
            <w:tcW w:w="3007" w:type="dxa"/>
          </w:tcPr>
          <w:p w14:paraId="29BD7FD5" w14:textId="77777777" w:rsidR="00313FD1" w:rsidRPr="008A7BAF" w:rsidRDefault="00313FD1" w:rsidP="00313FD1">
            <w:pPr>
              <w:keepNext/>
              <w:keepLines/>
              <w:spacing w:before="120" w:after="120" w:line="240" w:lineRule="auto"/>
              <w:jc w:val="left"/>
              <w:rPr>
                <w:lang w:val="es-ES"/>
              </w:rPr>
            </w:pPr>
            <w:r w:rsidRPr="008A7BAF">
              <w:rPr>
                <w:lang w:val="es-ES"/>
              </w:rPr>
              <w:t>4.3 Resiliencia de ingresos</w:t>
            </w:r>
          </w:p>
        </w:tc>
      </w:tr>
      <w:tr w:rsidR="00313FD1" w:rsidRPr="008A7BAF" w14:paraId="0A0BF9E9" w14:textId="77777777" w:rsidTr="00313FD1">
        <w:tc>
          <w:tcPr>
            <w:tcW w:w="3006" w:type="dxa"/>
          </w:tcPr>
          <w:p w14:paraId="0C0E8A6F" w14:textId="77777777" w:rsidR="00313FD1" w:rsidRPr="008A7BAF" w:rsidRDefault="00313FD1" w:rsidP="00313FD1">
            <w:pPr>
              <w:keepNext/>
              <w:keepLines/>
              <w:spacing w:before="120" w:after="120" w:line="240" w:lineRule="auto"/>
              <w:jc w:val="left"/>
              <w:rPr>
                <w:lang w:val="es-ES"/>
              </w:rPr>
            </w:pPr>
            <w:r w:rsidRPr="008A7BAF">
              <w:rPr>
                <w:lang w:val="es-ES"/>
              </w:rPr>
              <w:t>5. Aparceros y agricultores arrendatarios en las OPP</w:t>
            </w:r>
          </w:p>
        </w:tc>
        <w:tc>
          <w:tcPr>
            <w:tcW w:w="3006" w:type="dxa"/>
          </w:tcPr>
          <w:p w14:paraId="24E18357" w14:textId="77777777" w:rsidR="00313FD1" w:rsidRPr="008A7BAF" w:rsidRDefault="00313FD1" w:rsidP="00313FD1">
            <w:pPr>
              <w:keepNext/>
              <w:keepLines/>
              <w:spacing w:before="120" w:after="120" w:line="240" w:lineRule="auto"/>
              <w:jc w:val="left"/>
              <w:rPr>
                <w:lang w:val="es-ES"/>
              </w:rPr>
            </w:pPr>
            <w:r w:rsidRPr="008A7BAF">
              <w:rPr>
                <w:lang w:val="es-ES"/>
              </w:rPr>
              <w:t>Parte I ANEXO C INFORMACIÓN SOBRE FINCAS INDIVIDUALES PARA EL DIAGNÓSTICO DE FINCAS DE CACAO</w:t>
            </w:r>
          </w:p>
          <w:p w14:paraId="7A78713A" w14:textId="77777777" w:rsidR="00313FD1" w:rsidRPr="008A7BAF" w:rsidRDefault="00313FD1" w:rsidP="00313FD1">
            <w:pPr>
              <w:keepNext/>
              <w:keepLines/>
              <w:spacing w:before="120" w:after="120" w:line="240" w:lineRule="auto"/>
              <w:jc w:val="left"/>
              <w:rPr>
                <w:lang w:val="es-ES"/>
              </w:rPr>
            </w:pPr>
            <w:r w:rsidRPr="008A7BAF">
              <w:rPr>
                <w:lang w:val="es-ES"/>
              </w:rPr>
              <w:t>4.2.3.2 INFORMACIÓN PARA AGRICULTORES REGISTRADOS</w:t>
            </w:r>
          </w:p>
        </w:tc>
        <w:tc>
          <w:tcPr>
            <w:tcW w:w="3007" w:type="dxa"/>
          </w:tcPr>
          <w:p w14:paraId="799CA8FD" w14:textId="77777777" w:rsidR="00313FD1" w:rsidRPr="008A7BAF" w:rsidRDefault="00313FD1" w:rsidP="00313FD1">
            <w:pPr>
              <w:keepNext/>
              <w:keepLines/>
              <w:spacing w:before="120" w:after="120" w:line="240" w:lineRule="auto"/>
              <w:jc w:val="left"/>
              <w:rPr>
                <w:lang w:val="es-ES"/>
              </w:rPr>
            </w:pPr>
            <w:r w:rsidRPr="008A7BAF">
              <w:rPr>
                <w:lang w:val="es-ES"/>
              </w:rPr>
              <w:t>5.1 Registro de operadores agrícolas</w:t>
            </w:r>
          </w:p>
        </w:tc>
      </w:tr>
    </w:tbl>
    <w:p w14:paraId="7CF019A6" w14:textId="7834EDCD" w:rsidR="001D6228" w:rsidRPr="00313FD1" w:rsidRDefault="001D6228" w:rsidP="003805BA">
      <w:pPr>
        <w:keepNext/>
        <w:keepLines/>
        <w:spacing w:before="120" w:after="120" w:line="240" w:lineRule="auto"/>
        <w:rPr>
          <w:b/>
          <w:i/>
          <w:lang w:val="es-ES"/>
        </w:rPr>
      </w:pPr>
    </w:p>
    <w:sectPr w:rsidR="001D6228" w:rsidRPr="00313FD1" w:rsidSect="002349B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47F5" w14:textId="77777777" w:rsidR="00255FDB" w:rsidRDefault="00255FDB">
      <w:r>
        <w:separator/>
      </w:r>
    </w:p>
  </w:endnote>
  <w:endnote w:type="continuationSeparator" w:id="0">
    <w:p w14:paraId="519E656C" w14:textId="77777777" w:rsidR="00255FDB" w:rsidRDefault="0025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35749"/>
      <w:docPartObj>
        <w:docPartGallery w:val="Page Numbers (Bottom of Page)"/>
        <w:docPartUnique/>
      </w:docPartObj>
    </w:sdtPr>
    <w:sdtEndPr>
      <w:rPr>
        <w:noProof/>
      </w:rPr>
    </w:sdtEndPr>
    <w:sdtContent>
      <w:p w14:paraId="719AE1DB" w14:textId="057F4EEF" w:rsidR="00255FDB" w:rsidRDefault="00255FDB">
        <w:pPr>
          <w:pStyle w:val="Footer"/>
          <w:jc w:val="center"/>
        </w:pPr>
        <w:r>
          <w:fldChar w:fldCharType="begin"/>
        </w:r>
        <w:r>
          <w:instrText xml:space="preserve"> PAGE   \* MERGEFORMAT </w:instrText>
        </w:r>
        <w:r>
          <w:fldChar w:fldCharType="separate"/>
        </w:r>
        <w:r w:rsidR="0060303C">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5F88" w14:textId="77777777" w:rsidR="00255FDB" w:rsidRDefault="00255FDB">
      <w:r>
        <w:separator/>
      </w:r>
    </w:p>
  </w:footnote>
  <w:footnote w:type="continuationSeparator" w:id="0">
    <w:p w14:paraId="272FDECE" w14:textId="77777777" w:rsidR="00255FDB" w:rsidRDefault="00255FDB">
      <w:r>
        <w:continuationSeparator/>
      </w:r>
    </w:p>
  </w:footnote>
  <w:footnote w:id="1">
    <w:p w14:paraId="4A6A9CDA" w14:textId="11FEAE64" w:rsidR="00255FDB" w:rsidRDefault="00255FDB">
      <w:pPr>
        <w:pStyle w:val="FootnoteText"/>
      </w:pPr>
      <w:r>
        <w:rPr>
          <w:rStyle w:val="FootnoteReference"/>
        </w:rPr>
        <w:footnoteRef/>
      </w:r>
      <w:r>
        <w:t xml:space="preserve"> </w:t>
      </w:r>
      <w:r w:rsidRPr="00251827">
        <w:t>En el anexo 2 figura una lista de todos los requisitos de las RSA a los que se hace referencia en este documento</w:t>
      </w:r>
    </w:p>
  </w:footnote>
  <w:footnote w:id="2">
    <w:p w14:paraId="566E78A2" w14:textId="77777777" w:rsidR="00255FDB" w:rsidRPr="006E2FF0" w:rsidRDefault="00255FDB" w:rsidP="00E23375">
      <w:pPr>
        <w:pStyle w:val="FootnoteText"/>
        <w:rPr>
          <w:lang w:val="es-ES"/>
        </w:rPr>
      </w:pPr>
      <w:r>
        <w:rPr>
          <w:rStyle w:val="FootnoteReference"/>
        </w:rPr>
        <w:footnoteRef/>
      </w:r>
      <w:r w:rsidRPr="006E2FF0">
        <w:rPr>
          <w:lang w:val="es-ES"/>
        </w:rPr>
        <w:t xml:space="preserve"> Incluye aparceros, arrendatarios y agricultores cuidadores.</w:t>
      </w:r>
    </w:p>
  </w:footnote>
  <w:footnote w:id="3">
    <w:p w14:paraId="749A1C8D" w14:textId="77777777" w:rsidR="00255FDB" w:rsidRPr="00D11839" w:rsidRDefault="00255FDB" w:rsidP="00956165">
      <w:pPr>
        <w:pStyle w:val="FootnoteText"/>
        <w:rPr>
          <w:lang w:val="es-ES"/>
        </w:rPr>
      </w:pPr>
      <w:r>
        <w:rPr>
          <w:rStyle w:val="FootnoteReference"/>
        </w:rPr>
        <w:footnoteRef/>
      </w:r>
      <w:r w:rsidRPr="00D11839">
        <w:rPr>
          <w:lang w:val="es-ES"/>
        </w:rPr>
        <w:t xml:space="preserve"> </w:t>
      </w:r>
      <w:r w:rsidRPr="00B56047">
        <w:rPr>
          <w:lang w:val="es-ES"/>
        </w:rPr>
        <w:t xml:space="preserve">En el anexo 2 se </w:t>
      </w:r>
      <w:r>
        <w:rPr>
          <w:lang w:val="es-ES"/>
        </w:rPr>
        <w:t xml:space="preserve">encuentra </w:t>
      </w:r>
      <w:r w:rsidRPr="00B56047">
        <w:rPr>
          <w:lang w:val="es-ES"/>
        </w:rPr>
        <w:t>una lista de todos los requisitos de</w:t>
      </w:r>
      <w:r>
        <w:rPr>
          <w:lang w:val="es-ES"/>
        </w:rPr>
        <w:t xml:space="preserve">l Estándar Regional Africano </w:t>
      </w:r>
      <w:r w:rsidRPr="00B56047">
        <w:rPr>
          <w:lang w:val="es-ES"/>
        </w:rPr>
        <w:t>a los que hace referencia este documento.</w:t>
      </w:r>
    </w:p>
  </w:footnote>
  <w:footnote w:id="4">
    <w:p w14:paraId="3908AD4C" w14:textId="77777777" w:rsidR="00255FDB" w:rsidRPr="00956165" w:rsidRDefault="00255FDB" w:rsidP="00744B79">
      <w:pPr>
        <w:pStyle w:val="FootnoteText"/>
        <w:rPr>
          <w:lang w:val="es-ES"/>
        </w:rPr>
      </w:pPr>
      <w:r>
        <w:rPr>
          <w:rStyle w:val="FootnoteReference"/>
        </w:rPr>
        <w:footnoteRef/>
      </w:r>
      <w:hyperlink r:id="rId1" w:history="1">
        <w:r w:rsidRPr="00956165">
          <w:rPr>
            <w:rStyle w:val="Hyperlink"/>
            <w:lang w:val="es-ES"/>
          </w:rPr>
          <w:t>http://www.fao.org/3/am665e/am665e.pdf</w:t>
        </w:r>
      </w:hyperlink>
    </w:p>
  </w:footnote>
  <w:footnote w:id="5">
    <w:p w14:paraId="1BEFF0B4" w14:textId="5C8769A8" w:rsidR="00255FDB" w:rsidRPr="00744B79" w:rsidRDefault="00255FDB">
      <w:pPr>
        <w:pStyle w:val="FootnoteText"/>
        <w:rPr>
          <w:lang w:val="es-ES"/>
        </w:rPr>
      </w:pPr>
      <w:r>
        <w:rPr>
          <w:rStyle w:val="FootnoteReference"/>
        </w:rPr>
        <w:footnoteRef/>
      </w:r>
      <w:r w:rsidRPr="00744B79">
        <w:rPr>
          <w:lang w:val="es-ES"/>
        </w:rPr>
        <w:t xml:space="preserve"> </w:t>
      </w:r>
      <w:hyperlink r:id="rId2" w:history="1">
        <w:r w:rsidRPr="00744B79">
          <w:rPr>
            <w:rStyle w:val="Hyperlink"/>
            <w:lang w:val="es-ES"/>
          </w:rPr>
          <w:t>http://www.worldcocoafoundation.org/initiative/cocoa-forests-initiative/</w:t>
        </w:r>
      </w:hyperlink>
    </w:p>
    <w:p w14:paraId="5D9BB577" w14:textId="77777777" w:rsidR="00255FDB" w:rsidRPr="00744B79" w:rsidRDefault="00255FDB">
      <w:pPr>
        <w:pStyle w:val="FootnoteText"/>
        <w:rPr>
          <w:lang w:val="es-ES"/>
        </w:rPr>
      </w:pPr>
    </w:p>
  </w:footnote>
  <w:footnote w:id="6">
    <w:p w14:paraId="63D33B2C" w14:textId="4B92A61C" w:rsidR="00255FDB" w:rsidRPr="00B70E3E" w:rsidRDefault="00255FDB">
      <w:pPr>
        <w:pStyle w:val="FootnoteText"/>
        <w:rPr>
          <w:lang w:val="es-ES"/>
        </w:rPr>
      </w:pPr>
      <w:r>
        <w:rPr>
          <w:rStyle w:val="FootnoteReference"/>
        </w:rPr>
        <w:footnoteRef/>
      </w:r>
      <w:r w:rsidRPr="00B70E3E">
        <w:rPr>
          <w:lang w:val="es-ES"/>
        </w:rPr>
        <w:t xml:space="preserve"> El requisito se aplicaría a todos los nuevos miembros de OPP certificadas a partir de la fecha de publicación del nuevo criterio o a todos los miembros de las OPP que deseen unirse a Fairtrade después de la fecha de publicación.</w:t>
      </w:r>
    </w:p>
  </w:footnote>
  <w:footnote w:id="7">
    <w:p w14:paraId="63E06E3B" w14:textId="77777777" w:rsidR="00255FDB" w:rsidRPr="000B6D92" w:rsidRDefault="00255FDB" w:rsidP="007075DE">
      <w:pPr>
        <w:pStyle w:val="FootnoteText"/>
        <w:rPr>
          <w:lang w:val="es-ES"/>
        </w:rPr>
      </w:pPr>
      <w:r>
        <w:rPr>
          <w:rStyle w:val="FootnoteReference"/>
        </w:rPr>
        <w:footnoteRef/>
      </w:r>
      <w:r w:rsidRPr="000B6D92">
        <w:rPr>
          <w:lang w:val="es-ES"/>
        </w:rPr>
        <w:t xml:space="preserve"> Los granos de cacao Fairtrade se separan físicamente a nivel de OPP</w:t>
      </w:r>
    </w:p>
  </w:footnote>
  <w:footnote w:id="8">
    <w:p w14:paraId="1BD19D66" w14:textId="77777777" w:rsidR="00255FDB" w:rsidRPr="007075DE" w:rsidRDefault="00255FDB" w:rsidP="007075DE">
      <w:pPr>
        <w:pStyle w:val="FootnoteText"/>
        <w:rPr>
          <w:lang w:val="es-ES"/>
        </w:rPr>
      </w:pPr>
      <w:r>
        <w:rPr>
          <w:rStyle w:val="FootnoteReference"/>
        </w:rPr>
        <w:footnoteRef/>
      </w:r>
      <w:r w:rsidRPr="007075DE">
        <w:rPr>
          <w:lang w:val="es-ES"/>
        </w:rPr>
        <w:t xml:space="preserve"> https://www.idhsustainabletrade.com/uploaded/2021/04/Cocoa-Traceability-Study_Highres.pdf</w:t>
      </w:r>
    </w:p>
  </w:footnote>
  <w:footnote w:id="9">
    <w:p w14:paraId="56E2A88C" w14:textId="77777777" w:rsidR="00255FDB" w:rsidRPr="000B6D92" w:rsidRDefault="00255FDB" w:rsidP="00BA77A1">
      <w:pPr>
        <w:spacing w:line="240" w:lineRule="auto"/>
        <w:rPr>
          <w:lang w:val="es-ES"/>
        </w:rPr>
      </w:pPr>
      <w:r>
        <w:rPr>
          <w:rStyle w:val="FootnoteReference"/>
        </w:rPr>
        <w:footnoteRef/>
      </w:r>
      <w:r w:rsidRPr="000B6D92">
        <w:rPr>
          <w:lang w:val="es-ES"/>
        </w:rPr>
        <w:t xml:space="preserve"> </w:t>
      </w:r>
      <w:r w:rsidRPr="000B6D92">
        <w:rPr>
          <w:sz w:val="20"/>
          <w:szCs w:val="20"/>
          <w:lang w:val="es-ES"/>
        </w:rPr>
        <w:t>En el anexo 2 se encuentra una lista de todos los requisitos del Estándar Regional Africano a los que hace referencia este documento.</w:t>
      </w:r>
    </w:p>
    <w:p w14:paraId="5068DB33" w14:textId="77777777" w:rsidR="00255FDB" w:rsidRPr="000B6D92" w:rsidRDefault="00255FDB" w:rsidP="00BA77A1">
      <w:pPr>
        <w:pStyle w:val="FootnoteText"/>
        <w:rPr>
          <w:lang w:val="es-ES"/>
        </w:rPr>
      </w:pPr>
    </w:p>
  </w:footnote>
  <w:footnote w:id="10">
    <w:p w14:paraId="67BE1116" w14:textId="4CCB044E" w:rsidR="00255FDB" w:rsidRPr="00B56047" w:rsidRDefault="00255FDB" w:rsidP="00B56047">
      <w:pPr>
        <w:pStyle w:val="FootnoteText"/>
        <w:rPr>
          <w:lang w:val="es-ES"/>
        </w:rPr>
      </w:pPr>
      <w:r>
        <w:rPr>
          <w:rStyle w:val="FootnoteReference"/>
        </w:rPr>
        <w:footnoteRef/>
      </w:r>
      <w:r w:rsidRPr="00B56047">
        <w:rPr>
          <w:lang w:val="es-ES"/>
        </w:rPr>
        <w:t xml:space="preserve"> En el anexo 2 se </w:t>
      </w:r>
      <w:r>
        <w:rPr>
          <w:lang w:val="es-ES"/>
        </w:rPr>
        <w:t xml:space="preserve">encuentra </w:t>
      </w:r>
      <w:r w:rsidRPr="00B56047">
        <w:rPr>
          <w:lang w:val="es-ES"/>
        </w:rPr>
        <w:t>una lista de todos los requisitos de</w:t>
      </w:r>
      <w:r>
        <w:rPr>
          <w:lang w:val="es-ES"/>
        </w:rPr>
        <w:t xml:space="preserve">l Estándar Regional Africano </w:t>
      </w:r>
      <w:r w:rsidRPr="00B56047">
        <w:rPr>
          <w:lang w:val="es-ES"/>
        </w:rPr>
        <w:t>a los que hace referencia este documento.</w:t>
      </w:r>
    </w:p>
  </w:footnote>
  <w:footnote w:id="11">
    <w:p w14:paraId="4C093575" w14:textId="77777777" w:rsidR="00FA51FA" w:rsidRPr="00091B13" w:rsidRDefault="00FA51FA" w:rsidP="00FA51FA">
      <w:pPr>
        <w:pStyle w:val="FootnoteText"/>
        <w:rPr>
          <w:lang w:val="es-ES"/>
        </w:rPr>
      </w:pPr>
      <w:r>
        <w:rPr>
          <w:rStyle w:val="FootnoteReference"/>
        </w:rPr>
        <w:footnoteRef/>
      </w:r>
      <w:r w:rsidRPr="00091B13">
        <w:rPr>
          <w:lang w:val="es-ES"/>
        </w:rPr>
        <w:t xml:space="preserve"> </w:t>
      </w:r>
      <w:r w:rsidRPr="00B56047">
        <w:rPr>
          <w:lang w:val="es-ES"/>
        </w:rPr>
        <w:t xml:space="preserve">En el anexo 2 se </w:t>
      </w:r>
      <w:r>
        <w:rPr>
          <w:lang w:val="es-ES"/>
        </w:rPr>
        <w:t xml:space="preserve">encuentra </w:t>
      </w:r>
      <w:r w:rsidRPr="00B56047">
        <w:rPr>
          <w:lang w:val="es-ES"/>
        </w:rPr>
        <w:t>una lista de todos los requisitos de</w:t>
      </w:r>
      <w:r>
        <w:rPr>
          <w:lang w:val="es-ES"/>
        </w:rPr>
        <w:t xml:space="preserve">l Estándar Regional Africano </w:t>
      </w:r>
      <w:r w:rsidRPr="00B56047">
        <w:rPr>
          <w:lang w:val="es-ES"/>
        </w:rPr>
        <w:t>a los que hace referencia este documento.</w:t>
      </w:r>
    </w:p>
  </w:footnote>
  <w:footnote w:id="12">
    <w:p w14:paraId="00B69B1E" w14:textId="6280987D" w:rsidR="00255FDB" w:rsidRPr="000B4CBB" w:rsidRDefault="00255FDB">
      <w:pPr>
        <w:pStyle w:val="FootnoteText"/>
        <w:rPr>
          <w:lang w:val="es-ES"/>
        </w:rPr>
      </w:pPr>
      <w:r>
        <w:rPr>
          <w:rStyle w:val="FootnoteReference"/>
        </w:rPr>
        <w:footnoteRef/>
      </w:r>
      <w:r w:rsidRPr="000B4CBB">
        <w:rPr>
          <w:lang w:val="es-ES"/>
        </w:rPr>
        <w:t xml:space="preserve"> Fairtrade es plenamente consciente de que fomentar la membresía de operadores agrícolas (v</w:t>
      </w:r>
      <w:r>
        <w:rPr>
          <w:lang w:val="es-ES"/>
        </w:rPr>
        <w:t xml:space="preserve">éase </w:t>
      </w:r>
      <w:r w:rsidRPr="000B4CBB">
        <w:rPr>
          <w:lang w:val="es-ES"/>
        </w:rPr>
        <w:t>sección 5) podría tener implicaciones para esta propuesta y se tendrá en cuenta al determinar la implementación en caso de que se apruebe este requisito.</w:t>
      </w:r>
    </w:p>
  </w:footnote>
  <w:footnote w:id="13">
    <w:p w14:paraId="18F27036" w14:textId="178C0FAA" w:rsidR="00255FDB" w:rsidRPr="00CA7BD1" w:rsidRDefault="00255FDB">
      <w:pPr>
        <w:pStyle w:val="FootnoteText"/>
        <w:rPr>
          <w:lang w:val="es-ES"/>
        </w:rPr>
      </w:pPr>
      <w:r>
        <w:rPr>
          <w:rStyle w:val="FootnoteReference"/>
        </w:rPr>
        <w:footnoteRef/>
      </w:r>
      <w:r w:rsidRPr="00AD239D">
        <w:rPr>
          <w:lang w:val="es-CR"/>
        </w:rPr>
        <w:t xml:space="preserve">.  </w:t>
      </w:r>
      <w:r w:rsidRPr="00CA7BD1">
        <w:rPr>
          <w:lang w:val="es-ES"/>
        </w:rPr>
        <w:t>Incluidos los parientes de primer, segundo y tercer grado que viven en o dentro de los terrenos del hogar.</w:t>
      </w:r>
    </w:p>
  </w:footnote>
  <w:footnote w:id="14">
    <w:p w14:paraId="18333118" w14:textId="1AAF6398" w:rsidR="00255FDB" w:rsidRPr="00566966" w:rsidRDefault="00255FDB" w:rsidP="007A46D0">
      <w:pPr>
        <w:pStyle w:val="FootnoteText"/>
        <w:rPr>
          <w:lang w:val="es-ES"/>
        </w:rPr>
      </w:pPr>
      <w:r>
        <w:rPr>
          <w:rStyle w:val="FootnoteReference"/>
        </w:rPr>
        <w:footnoteRef/>
      </w:r>
      <w:r w:rsidRPr="00566966">
        <w:rPr>
          <w:lang w:val="es-ES"/>
        </w:rPr>
        <w:t xml:space="preserve"> </w:t>
      </w:r>
      <w:r w:rsidRPr="00566966">
        <w:rPr>
          <w:sz w:val="16"/>
          <w:szCs w:val="16"/>
          <w:lang w:val="es-ES"/>
        </w:rPr>
        <w:t xml:space="preserve">Está el niño </w:t>
      </w:r>
      <w:r>
        <w:rPr>
          <w:sz w:val="16"/>
          <w:szCs w:val="16"/>
          <w:lang w:val="es-ES"/>
        </w:rPr>
        <w:t>inscrito</w:t>
      </w:r>
      <w:r w:rsidRPr="00566966">
        <w:rPr>
          <w:sz w:val="16"/>
          <w:szCs w:val="16"/>
          <w:lang w:val="es-ES"/>
        </w:rPr>
        <w:t xml:space="preserve"> en la escuela, nombre de la escuela, ubicación, motivo de la no asistencia, si </w:t>
      </w:r>
      <w:r>
        <w:rPr>
          <w:sz w:val="16"/>
          <w:szCs w:val="16"/>
          <w:lang w:val="es-ES"/>
        </w:rPr>
        <w:t xml:space="preserve">procede. </w:t>
      </w:r>
    </w:p>
  </w:footnote>
  <w:footnote w:id="15">
    <w:p w14:paraId="6C45E003" w14:textId="1B6C9647" w:rsidR="00255FDB" w:rsidRPr="0046046B" w:rsidRDefault="00255FDB" w:rsidP="0046046B">
      <w:pPr>
        <w:pStyle w:val="FootnoteText"/>
        <w:rPr>
          <w:lang w:val="es-ES"/>
        </w:rPr>
      </w:pPr>
      <w:r>
        <w:rPr>
          <w:rStyle w:val="FootnoteReference"/>
        </w:rPr>
        <w:footnoteRef/>
      </w:r>
      <w:r w:rsidRPr="00F8219B">
        <w:rPr>
          <w:lang w:val="es-ES"/>
        </w:rPr>
        <w:t xml:space="preserve"> </w:t>
      </w:r>
      <w:r w:rsidRPr="0046046B">
        <w:rPr>
          <w:sz w:val="16"/>
          <w:szCs w:val="16"/>
          <w:lang w:val="es-ES"/>
        </w:rPr>
        <w:t>El término operadores agrícolas se refiere a: aparceros, arrendatarios y cuidadores de las fincas.</w:t>
      </w:r>
    </w:p>
  </w:footnote>
  <w:footnote w:id="16">
    <w:p w14:paraId="087F06D6" w14:textId="77777777" w:rsidR="00313FD1" w:rsidRPr="00731A44" w:rsidRDefault="00313FD1" w:rsidP="00313FD1">
      <w:pPr>
        <w:pStyle w:val="FootnoteText"/>
        <w:rPr>
          <w:lang w:val="es-ES"/>
        </w:rPr>
      </w:pPr>
      <w:r>
        <w:rPr>
          <w:rStyle w:val="FootnoteReference"/>
        </w:rPr>
        <w:footnoteRef/>
      </w:r>
      <w:r w:rsidRPr="00731A44">
        <w:rPr>
          <w:lang w:val="es-ES"/>
        </w:rPr>
        <w:t xml:space="preserve"> Las recomendaciones están sombreadas en g</w:t>
      </w:r>
      <w:r>
        <w:rPr>
          <w:lang w:val="es-ES"/>
        </w:rPr>
        <w:t>ris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40AA" w14:textId="123CD9CF" w:rsidR="00255FDB" w:rsidRPr="003065AE" w:rsidRDefault="00255FDB">
    <w:pPr>
      <w:pStyle w:val="Header"/>
    </w:pPr>
    <w:r>
      <w:rPr>
        <w:noProof/>
        <w:lang w:val="en-US" w:eastAsia="en-US"/>
      </w:rPr>
      <w:drawing>
        <wp:inline distT="0" distB="0" distL="0" distR="0" wp14:anchorId="2CE993E7" wp14:editId="17DBCB47">
          <wp:extent cx="733425" cy="895350"/>
          <wp:effectExtent l="19050" t="0" r="9525" b="0"/>
          <wp:docPr id="2" name="Picture 18"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17F"/>
    <w:multiLevelType w:val="hybridMultilevel"/>
    <w:tmpl w:val="27BA64DA"/>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6415"/>
    <w:multiLevelType w:val="hybridMultilevel"/>
    <w:tmpl w:val="A4DC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1816"/>
    <w:multiLevelType w:val="hybridMultilevel"/>
    <w:tmpl w:val="5E74FC8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F5E98"/>
    <w:multiLevelType w:val="hybridMultilevel"/>
    <w:tmpl w:val="BC301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91637"/>
    <w:multiLevelType w:val="hybridMultilevel"/>
    <w:tmpl w:val="10CA6534"/>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F5"/>
    <w:multiLevelType w:val="hybridMultilevel"/>
    <w:tmpl w:val="569E7670"/>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04757"/>
    <w:multiLevelType w:val="hybridMultilevel"/>
    <w:tmpl w:val="32425F4C"/>
    <w:lvl w:ilvl="0" w:tplc="54AC9C4C">
      <w:start w:val="1"/>
      <w:numFmt w:val="bullet"/>
      <w:lvlText w:val=""/>
      <w:lvlJc w:val="left"/>
      <w:pPr>
        <w:ind w:left="710" w:hanging="71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3173B"/>
    <w:multiLevelType w:val="hybridMultilevel"/>
    <w:tmpl w:val="AC7E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033CC"/>
    <w:multiLevelType w:val="hybridMultilevel"/>
    <w:tmpl w:val="B54E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6224E"/>
    <w:multiLevelType w:val="hybridMultilevel"/>
    <w:tmpl w:val="9F02B9DA"/>
    <w:lvl w:ilvl="0" w:tplc="BE84415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5064F"/>
    <w:multiLevelType w:val="hybridMultilevel"/>
    <w:tmpl w:val="84D43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94B7B"/>
    <w:multiLevelType w:val="multilevel"/>
    <w:tmpl w:val="57E0A880"/>
    <w:numStyleLink w:val="Style1"/>
  </w:abstractNum>
  <w:abstractNum w:abstractNumId="17" w15:restartNumberingAfterBreak="0">
    <w:nsid w:val="3F6E214D"/>
    <w:multiLevelType w:val="hybridMultilevel"/>
    <w:tmpl w:val="5E08CFA0"/>
    <w:lvl w:ilvl="0" w:tplc="1226B7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F389D"/>
    <w:multiLevelType w:val="hybridMultilevel"/>
    <w:tmpl w:val="508A438A"/>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A0CA2"/>
    <w:multiLevelType w:val="hybridMultilevel"/>
    <w:tmpl w:val="5EC63694"/>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016C0"/>
    <w:multiLevelType w:val="hybridMultilevel"/>
    <w:tmpl w:val="01902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ADD1CE1"/>
    <w:multiLevelType w:val="hybridMultilevel"/>
    <w:tmpl w:val="00C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82597"/>
    <w:multiLevelType w:val="hybridMultilevel"/>
    <w:tmpl w:val="D69E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926BE"/>
    <w:multiLevelType w:val="hybridMultilevel"/>
    <w:tmpl w:val="DC6CBB3E"/>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568E7"/>
    <w:multiLevelType w:val="hybridMultilevel"/>
    <w:tmpl w:val="F502080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B5B9C"/>
    <w:multiLevelType w:val="hybridMultilevel"/>
    <w:tmpl w:val="8A5C76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0502A3F"/>
    <w:multiLevelType w:val="hybridMultilevel"/>
    <w:tmpl w:val="BD70E5D6"/>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E5894"/>
    <w:multiLevelType w:val="hybridMultilevel"/>
    <w:tmpl w:val="BF0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96AB2"/>
    <w:multiLevelType w:val="hybridMultilevel"/>
    <w:tmpl w:val="6508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13280"/>
    <w:multiLevelType w:val="hybridMultilevel"/>
    <w:tmpl w:val="3ADA2780"/>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97436"/>
    <w:multiLevelType w:val="hybridMultilevel"/>
    <w:tmpl w:val="210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63B0A"/>
    <w:multiLevelType w:val="multilevel"/>
    <w:tmpl w:val="48B25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62C8C"/>
    <w:multiLevelType w:val="hybridMultilevel"/>
    <w:tmpl w:val="581A5010"/>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11B4F"/>
    <w:multiLevelType w:val="hybridMultilevel"/>
    <w:tmpl w:val="CBF2BE4C"/>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14775"/>
    <w:multiLevelType w:val="hybridMultilevel"/>
    <w:tmpl w:val="4E3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60AD9"/>
    <w:multiLevelType w:val="hybridMultilevel"/>
    <w:tmpl w:val="C2A0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B7607"/>
    <w:multiLevelType w:val="hybridMultilevel"/>
    <w:tmpl w:val="8A1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4"/>
  </w:num>
  <w:num w:numId="5">
    <w:abstractNumId w:val="18"/>
  </w:num>
  <w:num w:numId="6">
    <w:abstractNumId w:val="12"/>
  </w:num>
  <w:num w:numId="7">
    <w:abstractNumId w:val="16"/>
  </w:num>
  <w:num w:numId="8">
    <w:abstractNumId w:val="2"/>
  </w:num>
  <w:num w:numId="9">
    <w:abstractNumId w:val="37"/>
  </w:num>
  <w:num w:numId="10">
    <w:abstractNumId w:val="15"/>
  </w:num>
  <w:num w:numId="11">
    <w:abstractNumId w:val="30"/>
  </w:num>
  <w:num w:numId="12">
    <w:abstractNumId w:val="10"/>
  </w:num>
  <w:num w:numId="13">
    <w:abstractNumId w:val="23"/>
  </w:num>
  <w:num w:numId="14">
    <w:abstractNumId w:val="38"/>
  </w:num>
  <w:num w:numId="15">
    <w:abstractNumId w:val="14"/>
  </w:num>
  <w:num w:numId="16">
    <w:abstractNumId w:val="6"/>
  </w:num>
  <w:num w:numId="17">
    <w:abstractNumId w:val="17"/>
  </w:num>
  <w:num w:numId="18">
    <w:abstractNumId w:val="27"/>
  </w:num>
  <w:num w:numId="19">
    <w:abstractNumId w:val="36"/>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9"/>
  </w:num>
  <w:num w:numId="33">
    <w:abstractNumId w:val="32"/>
  </w:num>
  <w:num w:numId="34">
    <w:abstractNumId w:val="7"/>
  </w:num>
  <w:num w:numId="35">
    <w:abstractNumId w:val="24"/>
  </w:num>
  <w:num w:numId="36">
    <w:abstractNumId w:val="13"/>
  </w:num>
  <w:num w:numId="37">
    <w:abstractNumId w:val="8"/>
  </w:num>
  <w:num w:numId="38">
    <w:abstractNumId w:val="20"/>
  </w:num>
  <w:num w:numId="39">
    <w:abstractNumId w:val="4"/>
  </w:num>
  <w:num w:numId="40">
    <w:abstractNumId w:val="25"/>
  </w:num>
  <w:num w:numId="41">
    <w:abstractNumId w:val="26"/>
  </w:num>
  <w:num w:numId="42">
    <w:abstractNumId w:val="31"/>
  </w:num>
  <w:num w:numId="43">
    <w:abstractNumId w:val="5"/>
  </w:num>
  <w:num w:numId="44">
    <w:abstractNumId w:val="21"/>
  </w:num>
  <w:num w:numId="45">
    <w:abstractNumId w:val="28"/>
  </w:num>
  <w:num w:numId="46">
    <w:abstractNumId w:val="35"/>
  </w:num>
  <w:num w:numId="47">
    <w:abstractNumId w:val="19"/>
  </w:num>
  <w:num w:numId="4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OWFxKnum9WTB60YUS9y6XM43Y0gDC2OK8hMYVEz9XOrHgfn3nowVJ+JQuGP7kGPSdPlaf3yTX1Wr+zL+VCAi1Q==" w:salt="p9OuSJf9KClRlff4dnVuf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LC0MDE0MjAyMTRW0lEKTi0uzszPAymwqAUAtckx9SwAAAA="/>
  </w:docVars>
  <w:rsids>
    <w:rsidRoot w:val="00C91D8E"/>
    <w:rsid w:val="00001763"/>
    <w:rsid w:val="00002C90"/>
    <w:rsid w:val="00003CFB"/>
    <w:rsid w:val="00003E94"/>
    <w:rsid w:val="000057C5"/>
    <w:rsid w:val="00007135"/>
    <w:rsid w:val="00007FF4"/>
    <w:rsid w:val="000107D3"/>
    <w:rsid w:val="00011603"/>
    <w:rsid w:val="0001252F"/>
    <w:rsid w:val="00013034"/>
    <w:rsid w:val="00013467"/>
    <w:rsid w:val="00014E28"/>
    <w:rsid w:val="00020003"/>
    <w:rsid w:val="00020253"/>
    <w:rsid w:val="000209AE"/>
    <w:rsid w:val="0002254E"/>
    <w:rsid w:val="00023F9D"/>
    <w:rsid w:val="000255B3"/>
    <w:rsid w:val="00026711"/>
    <w:rsid w:val="00026716"/>
    <w:rsid w:val="00027E62"/>
    <w:rsid w:val="00030440"/>
    <w:rsid w:val="00030A7A"/>
    <w:rsid w:val="00031D30"/>
    <w:rsid w:val="00032E81"/>
    <w:rsid w:val="00033693"/>
    <w:rsid w:val="000337D4"/>
    <w:rsid w:val="00033F50"/>
    <w:rsid w:val="000363C7"/>
    <w:rsid w:val="000367FE"/>
    <w:rsid w:val="000406E7"/>
    <w:rsid w:val="00041C70"/>
    <w:rsid w:val="000433D4"/>
    <w:rsid w:val="0004449F"/>
    <w:rsid w:val="0004468C"/>
    <w:rsid w:val="00044BC6"/>
    <w:rsid w:val="00045314"/>
    <w:rsid w:val="00045F03"/>
    <w:rsid w:val="0004741B"/>
    <w:rsid w:val="00050DBC"/>
    <w:rsid w:val="00052393"/>
    <w:rsid w:val="0005278B"/>
    <w:rsid w:val="000531E6"/>
    <w:rsid w:val="00053341"/>
    <w:rsid w:val="000544F2"/>
    <w:rsid w:val="0005474D"/>
    <w:rsid w:val="00054A3A"/>
    <w:rsid w:val="000551F1"/>
    <w:rsid w:val="00055729"/>
    <w:rsid w:val="0005620C"/>
    <w:rsid w:val="00057845"/>
    <w:rsid w:val="00057B91"/>
    <w:rsid w:val="00057CBE"/>
    <w:rsid w:val="00060093"/>
    <w:rsid w:val="00062993"/>
    <w:rsid w:val="000632E8"/>
    <w:rsid w:val="000633D2"/>
    <w:rsid w:val="00063FF5"/>
    <w:rsid w:val="00064047"/>
    <w:rsid w:val="00064F79"/>
    <w:rsid w:val="00065AED"/>
    <w:rsid w:val="00065CE3"/>
    <w:rsid w:val="00065DAD"/>
    <w:rsid w:val="00066279"/>
    <w:rsid w:val="0006629F"/>
    <w:rsid w:val="000665B6"/>
    <w:rsid w:val="000700C0"/>
    <w:rsid w:val="00070374"/>
    <w:rsid w:val="00070B25"/>
    <w:rsid w:val="000710AC"/>
    <w:rsid w:val="000717EE"/>
    <w:rsid w:val="00071ECE"/>
    <w:rsid w:val="00073709"/>
    <w:rsid w:val="00073C38"/>
    <w:rsid w:val="000752F1"/>
    <w:rsid w:val="0007642E"/>
    <w:rsid w:val="00077159"/>
    <w:rsid w:val="000778C4"/>
    <w:rsid w:val="000804A6"/>
    <w:rsid w:val="00081975"/>
    <w:rsid w:val="00081F37"/>
    <w:rsid w:val="00082244"/>
    <w:rsid w:val="00083418"/>
    <w:rsid w:val="00084E5D"/>
    <w:rsid w:val="00085326"/>
    <w:rsid w:val="000870FF"/>
    <w:rsid w:val="00087EFE"/>
    <w:rsid w:val="00087F70"/>
    <w:rsid w:val="00090EF7"/>
    <w:rsid w:val="00091843"/>
    <w:rsid w:val="00091B13"/>
    <w:rsid w:val="00091BE2"/>
    <w:rsid w:val="00092018"/>
    <w:rsid w:val="000923CB"/>
    <w:rsid w:val="00093BC1"/>
    <w:rsid w:val="0009476A"/>
    <w:rsid w:val="00096563"/>
    <w:rsid w:val="00097B17"/>
    <w:rsid w:val="000A082F"/>
    <w:rsid w:val="000A12C5"/>
    <w:rsid w:val="000A1400"/>
    <w:rsid w:val="000A180E"/>
    <w:rsid w:val="000A1BBB"/>
    <w:rsid w:val="000A25E7"/>
    <w:rsid w:val="000A2B6D"/>
    <w:rsid w:val="000A4B84"/>
    <w:rsid w:val="000A53D8"/>
    <w:rsid w:val="000A5610"/>
    <w:rsid w:val="000A6040"/>
    <w:rsid w:val="000A6A80"/>
    <w:rsid w:val="000A71F6"/>
    <w:rsid w:val="000A79CB"/>
    <w:rsid w:val="000B0924"/>
    <w:rsid w:val="000B1AEA"/>
    <w:rsid w:val="000B2220"/>
    <w:rsid w:val="000B2654"/>
    <w:rsid w:val="000B307A"/>
    <w:rsid w:val="000B3480"/>
    <w:rsid w:val="000B3556"/>
    <w:rsid w:val="000B355B"/>
    <w:rsid w:val="000B4CBB"/>
    <w:rsid w:val="000B504D"/>
    <w:rsid w:val="000B5338"/>
    <w:rsid w:val="000B5757"/>
    <w:rsid w:val="000B6104"/>
    <w:rsid w:val="000B6B62"/>
    <w:rsid w:val="000B6D92"/>
    <w:rsid w:val="000B79C5"/>
    <w:rsid w:val="000C012F"/>
    <w:rsid w:val="000C055D"/>
    <w:rsid w:val="000C10D2"/>
    <w:rsid w:val="000C13C4"/>
    <w:rsid w:val="000C2C4B"/>
    <w:rsid w:val="000C306B"/>
    <w:rsid w:val="000C517D"/>
    <w:rsid w:val="000C58EF"/>
    <w:rsid w:val="000C6219"/>
    <w:rsid w:val="000C63CB"/>
    <w:rsid w:val="000C6427"/>
    <w:rsid w:val="000C6AF2"/>
    <w:rsid w:val="000C75AD"/>
    <w:rsid w:val="000D008B"/>
    <w:rsid w:val="000D1405"/>
    <w:rsid w:val="000D1ABC"/>
    <w:rsid w:val="000D2E6B"/>
    <w:rsid w:val="000D2F7D"/>
    <w:rsid w:val="000D2FE6"/>
    <w:rsid w:val="000D387A"/>
    <w:rsid w:val="000D3C4A"/>
    <w:rsid w:val="000D3FB9"/>
    <w:rsid w:val="000D4049"/>
    <w:rsid w:val="000D48C7"/>
    <w:rsid w:val="000D5A79"/>
    <w:rsid w:val="000D70A1"/>
    <w:rsid w:val="000D7602"/>
    <w:rsid w:val="000E0E22"/>
    <w:rsid w:val="000E18D3"/>
    <w:rsid w:val="000E1C24"/>
    <w:rsid w:val="000E222F"/>
    <w:rsid w:val="000E37F1"/>
    <w:rsid w:val="000E3B40"/>
    <w:rsid w:val="000E416D"/>
    <w:rsid w:val="000E4F72"/>
    <w:rsid w:val="000E50B8"/>
    <w:rsid w:val="000E518B"/>
    <w:rsid w:val="000F0E6D"/>
    <w:rsid w:val="000F0FD2"/>
    <w:rsid w:val="000F10A2"/>
    <w:rsid w:val="000F2E1C"/>
    <w:rsid w:val="000F3EE6"/>
    <w:rsid w:val="000F4382"/>
    <w:rsid w:val="000F450E"/>
    <w:rsid w:val="000F45D0"/>
    <w:rsid w:val="000F4646"/>
    <w:rsid w:val="000F49BF"/>
    <w:rsid w:val="000F5F3F"/>
    <w:rsid w:val="000F5FB3"/>
    <w:rsid w:val="000F6B0E"/>
    <w:rsid w:val="000F6D60"/>
    <w:rsid w:val="000F6ED0"/>
    <w:rsid w:val="00101260"/>
    <w:rsid w:val="001016E9"/>
    <w:rsid w:val="00102E44"/>
    <w:rsid w:val="00103B2D"/>
    <w:rsid w:val="00103F81"/>
    <w:rsid w:val="00104225"/>
    <w:rsid w:val="0010453B"/>
    <w:rsid w:val="00105158"/>
    <w:rsid w:val="001052A6"/>
    <w:rsid w:val="001059CA"/>
    <w:rsid w:val="0010673B"/>
    <w:rsid w:val="00107BB3"/>
    <w:rsid w:val="00113F76"/>
    <w:rsid w:val="00114234"/>
    <w:rsid w:val="00114253"/>
    <w:rsid w:val="0011527D"/>
    <w:rsid w:val="0011583C"/>
    <w:rsid w:val="00120050"/>
    <w:rsid w:val="001201DC"/>
    <w:rsid w:val="0012080E"/>
    <w:rsid w:val="00120E8A"/>
    <w:rsid w:val="00122A5D"/>
    <w:rsid w:val="00122B79"/>
    <w:rsid w:val="00122DA5"/>
    <w:rsid w:val="00123752"/>
    <w:rsid w:val="0012377B"/>
    <w:rsid w:val="001248CB"/>
    <w:rsid w:val="00124F1E"/>
    <w:rsid w:val="00125586"/>
    <w:rsid w:val="00125F5B"/>
    <w:rsid w:val="00126296"/>
    <w:rsid w:val="001262D9"/>
    <w:rsid w:val="0012646C"/>
    <w:rsid w:val="001270C0"/>
    <w:rsid w:val="00130C60"/>
    <w:rsid w:val="0013319B"/>
    <w:rsid w:val="0013445A"/>
    <w:rsid w:val="00134676"/>
    <w:rsid w:val="00134BAC"/>
    <w:rsid w:val="00135634"/>
    <w:rsid w:val="00136724"/>
    <w:rsid w:val="00140EF4"/>
    <w:rsid w:val="00140FA9"/>
    <w:rsid w:val="00141765"/>
    <w:rsid w:val="001424B1"/>
    <w:rsid w:val="00143343"/>
    <w:rsid w:val="00144A94"/>
    <w:rsid w:val="00144BAC"/>
    <w:rsid w:val="00144EF7"/>
    <w:rsid w:val="00144F73"/>
    <w:rsid w:val="00146144"/>
    <w:rsid w:val="0014629D"/>
    <w:rsid w:val="001468EB"/>
    <w:rsid w:val="00147837"/>
    <w:rsid w:val="00151052"/>
    <w:rsid w:val="00152984"/>
    <w:rsid w:val="00152F3E"/>
    <w:rsid w:val="00153114"/>
    <w:rsid w:val="00153558"/>
    <w:rsid w:val="00153A22"/>
    <w:rsid w:val="00154861"/>
    <w:rsid w:val="00154FAE"/>
    <w:rsid w:val="001555D7"/>
    <w:rsid w:val="00155929"/>
    <w:rsid w:val="001560D4"/>
    <w:rsid w:val="00156EA6"/>
    <w:rsid w:val="00157324"/>
    <w:rsid w:val="0016223C"/>
    <w:rsid w:val="0016245C"/>
    <w:rsid w:val="00162505"/>
    <w:rsid w:val="00163FEB"/>
    <w:rsid w:val="00164007"/>
    <w:rsid w:val="00164A0B"/>
    <w:rsid w:val="001675C8"/>
    <w:rsid w:val="00167CCB"/>
    <w:rsid w:val="00167EC6"/>
    <w:rsid w:val="0017015C"/>
    <w:rsid w:val="00170403"/>
    <w:rsid w:val="00170722"/>
    <w:rsid w:val="00170ADC"/>
    <w:rsid w:val="00173430"/>
    <w:rsid w:val="00175301"/>
    <w:rsid w:val="00175AA0"/>
    <w:rsid w:val="00176647"/>
    <w:rsid w:val="00176C21"/>
    <w:rsid w:val="00177333"/>
    <w:rsid w:val="001774DA"/>
    <w:rsid w:val="001804A0"/>
    <w:rsid w:val="00181133"/>
    <w:rsid w:val="001811A7"/>
    <w:rsid w:val="001815BC"/>
    <w:rsid w:val="00181C14"/>
    <w:rsid w:val="001827C4"/>
    <w:rsid w:val="00183439"/>
    <w:rsid w:val="00183E35"/>
    <w:rsid w:val="00185901"/>
    <w:rsid w:val="00185A52"/>
    <w:rsid w:val="00186BEE"/>
    <w:rsid w:val="00186FEE"/>
    <w:rsid w:val="00187F72"/>
    <w:rsid w:val="0019034D"/>
    <w:rsid w:val="001906D2"/>
    <w:rsid w:val="0019176B"/>
    <w:rsid w:val="00192FE5"/>
    <w:rsid w:val="001931AA"/>
    <w:rsid w:val="00193B8D"/>
    <w:rsid w:val="0019576E"/>
    <w:rsid w:val="001957AD"/>
    <w:rsid w:val="00195D29"/>
    <w:rsid w:val="001967C8"/>
    <w:rsid w:val="0019712A"/>
    <w:rsid w:val="00197423"/>
    <w:rsid w:val="001979D5"/>
    <w:rsid w:val="001979D6"/>
    <w:rsid w:val="001A044D"/>
    <w:rsid w:val="001A0C8D"/>
    <w:rsid w:val="001A0FDF"/>
    <w:rsid w:val="001A1AFF"/>
    <w:rsid w:val="001A2902"/>
    <w:rsid w:val="001A2B44"/>
    <w:rsid w:val="001A3785"/>
    <w:rsid w:val="001A37F5"/>
    <w:rsid w:val="001A3F60"/>
    <w:rsid w:val="001A47CC"/>
    <w:rsid w:val="001A54DC"/>
    <w:rsid w:val="001A6C2B"/>
    <w:rsid w:val="001B0A9D"/>
    <w:rsid w:val="001B12BE"/>
    <w:rsid w:val="001B12C7"/>
    <w:rsid w:val="001B12F7"/>
    <w:rsid w:val="001B2D13"/>
    <w:rsid w:val="001B31A1"/>
    <w:rsid w:val="001B4958"/>
    <w:rsid w:val="001B4D50"/>
    <w:rsid w:val="001B5949"/>
    <w:rsid w:val="001B5C08"/>
    <w:rsid w:val="001B65BB"/>
    <w:rsid w:val="001B67B6"/>
    <w:rsid w:val="001B6C02"/>
    <w:rsid w:val="001B7F79"/>
    <w:rsid w:val="001C0191"/>
    <w:rsid w:val="001C0DCC"/>
    <w:rsid w:val="001C2F62"/>
    <w:rsid w:val="001C33F1"/>
    <w:rsid w:val="001C3BEF"/>
    <w:rsid w:val="001C4E62"/>
    <w:rsid w:val="001C5063"/>
    <w:rsid w:val="001C5175"/>
    <w:rsid w:val="001C56CF"/>
    <w:rsid w:val="001C6DDF"/>
    <w:rsid w:val="001C758B"/>
    <w:rsid w:val="001C7C26"/>
    <w:rsid w:val="001C7F65"/>
    <w:rsid w:val="001D0764"/>
    <w:rsid w:val="001D35C3"/>
    <w:rsid w:val="001D3811"/>
    <w:rsid w:val="001D3C22"/>
    <w:rsid w:val="001D402F"/>
    <w:rsid w:val="001D4FEB"/>
    <w:rsid w:val="001D53DD"/>
    <w:rsid w:val="001D54B0"/>
    <w:rsid w:val="001D5DC5"/>
    <w:rsid w:val="001D6228"/>
    <w:rsid w:val="001D6A15"/>
    <w:rsid w:val="001E1B84"/>
    <w:rsid w:val="001E227C"/>
    <w:rsid w:val="001E2571"/>
    <w:rsid w:val="001E3952"/>
    <w:rsid w:val="001E424D"/>
    <w:rsid w:val="001E5C1C"/>
    <w:rsid w:val="001E5D3D"/>
    <w:rsid w:val="001E630E"/>
    <w:rsid w:val="001E669D"/>
    <w:rsid w:val="001E6C2F"/>
    <w:rsid w:val="001E74CB"/>
    <w:rsid w:val="001E7578"/>
    <w:rsid w:val="001F0C08"/>
    <w:rsid w:val="001F3642"/>
    <w:rsid w:val="001F3AA2"/>
    <w:rsid w:val="001F496F"/>
    <w:rsid w:val="001F5B7D"/>
    <w:rsid w:val="001F69AE"/>
    <w:rsid w:val="001F69AF"/>
    <w:rsid w:val="001F69D0"/>
    <w:rsid w:val="001F6CB3"/>
    <w:rsid w:val="001F75BC"/>
    <w:rsid w:val="00200AF0"/>
    <w:rsid w:val="0020107F"/>
    <w:rsid w:val="00202892"/>
    <w:rsid w:val="00202D9C"/>
    <w:rsid w:val="00202EED"/>
    <w:rsid w:val="00203DE5"/>
    <w:rsid w:val="00203F2E"/>
    <w:rsid w:val="002052EA"/>
    <w:rsid w:val="0020588C"/>
    <w:rsid w:val="00206165"/>
    <w:rsid w:val="00206ABE"/>
    <w:rsid w:val="00207154"/>
    <w:rsid w:val="00207B8F"/>
    <w:rsid w:val="00211E9E"/>
    <w:rsid w:val="00211F26"/>
    <w:rsid w:val="0021348C"/>
    <w:rsid w:val="002151C4"/>
    <w:rsid w:val="002171C2"/>
    <w:rsid w:val="0021721E"/>
    <w:rsid w:val="002174D9"/>
    <w:rsid w:val="002213DE"/>
    <w:rsid w:val="00225B03"/>
    <w:rsid w:val="00226073"/>
    <w:rsid w:val="00226085"/>
    <w:rsid w:val="002268A8"/>
    <w:rsid w:val="00226967"/>
    <w:rsid w:val="00226BB3"/>
    <w:rsid w:val="002271F4"/>
    <w:rsid w:val="00231156"/>
    <w:rsid w:val="00232657"/>
    <w:rsid w:val="00233122"/>
    <w:rsid w:val="0023316F"/>
    <w:rsid w:val="0023346D"/>
    <w:rsid w:val="002343F6"/>
    <w:rsid w:val="002349B5"/>
    <w:rsid w:val="00234C42"/>
    <w:rsid w:val="00234DBB"/>
    <w:rsid w:val="00234E46"/>
    <w:rsid w:val="00234E7C"/>
    <w:rsid w:val="002350C2"/>
    <w:rsid w:val="00235EC5"/>
    <w:rsid w:val="00237CEC"/>
    <w:rsid w:val="00237FE7"/>
    <w:rsid w:val="0024041A"/>
    <w:rsid w:val="0024080E"/>
    <w:rsid w:val="002409DB"/>
    <w:rsid w:val="0024358B"/>
    <w:rsid w:val="00243C1F"/>
    <w:rsid w:val="00244248"/>
    <w:rsid w:val="00244D7B"/>
    <w:rsid w:val="00245B1F"/>
    <w:rsid w:val="00246DD6"/>
    <w:rsid w:val="002474F1"/>
    <w:rsid w:val="00247A92"/>
    <w:rsid w:val="00251762"/>
    <w:rsid w:val="00251827"/>
    <w:rsid w:val="00251A3A"/>
    <w:rsid w:val="00251CCB"/>
    <w:rsid w:val="00251DCE"/>
    <w:rsid w:val="00252089"/>
    <w:rsid w:val="002530E2"/>
    <w:rsid w:val="002539A2"/>
    <w:rsid w:val="00253CF8"/>
    <w:rsid w:val="0025481F"/>
    <w:rsid w:val="00255FDB"/>
    <w:rsid w:val="00256866"/>
    <w:rsid w:val="002575E7"/>
    <w:rsid w:val="0025786B"/>
    <w:rsid w:val="00260828"/>
    <w:rsid w:val="00261DB9"/>
    <w:rsid w:val="00262662"/>
    <w:rsid w:val="00262FD9"/>
    <w:rsid w:val="002643DD"/>
    <w:rsid w:val="002646B4"/>
    <w:rsid w:val="00264EF1"/>
    <w:rsid w:val="00265099"/>
    <w:rsid w:val="00265426"/>
    <w:rsid w:val="0026761D"/>
    <w:rsid w:val="00267E06"/>
    <w:rsid w:val="002711A6"/>
    <w:rsid w:val="00271FB6"/>
    <w:rsid w:val="002724AA"/>
    <w:rsid w:val="00273396"/>
    <w:rsid w:val="002737CF"/>
    <w:rsid w:val="00273DA2"/>
    <w:rsid w:val="00275AAC"/>
    <w:rsid w:val="002762B2"/>
    <w:rsid w:val="002766A3"/>
    <w:rsid w:val="00276FBC"/>
    <w:rsid w:val="002803BD"/>
    <w:rsid w:val="00280B16"/>
    <w:rsid w:val="00281099"/>
    <w:rsid w:val="00281A1A"/>
    <w:rsid w:val="00282C6B"/>
    <w:rsid w:val="0028308D"/>
    <w:rsid w:val="00283619"/>
    <w:rsid w:val="00283B16"/>
    <w:rsid w:val="00283F9A"/>
    <w:rsid w:val="00284AE8"/>
    <w:rsid w:val="00284DC6"/>
    <w:rsid w:val="00285996"/>
    <w:rsid w:val="00285AF0"/>
    <w:rsid w:val="002871BE"/>
    <w:rsid w:val="002875DA"/>
    <w:rsid w:val="00290049"/>
    <w:rsid w:val="002902CD"/>
    <w:rsid w:val="002905C7"/>
    <w:rsid w:val="00290D6A"/>
    <w:rsid w:val="00290E78"/>
    <w:rsid w:val="0029175E"/>
    <w:rsid w:val="00292BF8"/>
    <w:rsid w:val="00293365"/>
    <w:rsid w:val="0029349E"/>
    <w:rsid w:val="002936FF"/>
    <w:rsid w:val="0029525C"/>
    <w:rsid w:val="0029690E"/>
    <w:rsid w:val="00296C6D"/>
    <w:rsid w:val="00296DF6"/>
    <w:rsid w:val="002A030C"/>
    <w:rsid w:val="002A0F97"/>
    <w:rsid w:val="002A145C"/>
    <w:rsid w:val="002A1488"/>
    <w:rsid w:val="002A2677"/>
    <w:rsid w:val="002A3F88"/>
    <w:rsid w:val="002A499D"/>
    <w:rsid w:val="002A4C44"/>
    <w:rsid w:val="002A4F3A"/>
    <w:rsid w:val="002A5170"/>
    <w:rsid w:val="002A58ED"/>
    <w:rsid w:val="002A5D7B"/>
    <w:rsid w:val="002A6169"/>
    <w:rsid w:val="002B1583"/>
    <w:rsid w:val="002B1CE3"/>
    <w:rsid w:val="002B21BD"/>
    <w:rsid w:val="002B3287"/>
    <w:rsid w:val="002B40EE"/>
    <w:rsid w:val="002B4303"/>
    <w:rsid w:val="002B4581"/>
    <w:rsid w:val="002B5086"/>
    <w:rsid w:val="002B5263"/>
    <w:rsid w:val="002B549B"/>
    <w:rsid w:val="002B59C4"/>
    <w:rsid w:val="002B5AB8"/>
    <w:rsid w:val="002B5C6F"/>
    <w:rsid w:val="002B6307"/>
    <w:rsid w:val="002B6AF5"/>
    <w:rsid w:val="002B6B10"/>
    <w:rsid w:val="002B7230"/>
    <w:rsid w:val="002B72E6"/>
    <w:rsid w:val="002B7BFA"/>
    <w:rsid w:val="002C00C6"/>
    <w:rsid w:val="002C03CE"/>
    <w:rsid w:val="002C0F21"/>
    <w:rsid w:val="002C190F"/>
    <w:rsid w:val="002C204D"/>
    <w:rsid w:val="002C2822"/>
    <w:rsid w:val="002C383C"/>
    <w:rsid w:val="002C38EC"/>
    <w:rsid w:val="002C408A"/>
    <w:rsid w:val="002C4B4B"/>
    <w:rsid w:val="002C5C21"/>
    <w:rsid w:val="002C7AE1"/>
    <w:rsid w:val="002D024F"/>
    <w:rsid w:val="002D13CB"/>
    <w:rsid w:val="002D143E"/>
    <w:rsid w:val="002D1D97"/>
    <w:rsid w:val="002D2AB7"/>
    <w:rsid w:val="002D4CF1"/>
    <w:rsid w:val="002D4ED3"/>
    <w:rsid w:val="002D5C21"/>
    <w:rsid w:val="002D705A"/>
    <w:rsid w:val="002E13DD"/>
    <w:rsid w:val="002E1D59"/>
    <w:rsid w:val="002E1DC6"/>
    <w:rsid w:val="002E315B"/>
    <w:rsid w:val="002E3242"/>
    <w:rsid w:val="002E470D"/>
    <w:rsid w:val="002E4C64"/>
    <w:rsid w:val="002E6419"/>
    <w:rsid w:val="002E6685"/>
    <w:rsid w:val="002E6F20"/>
    <w:rsid w:val="002E77B6"/>
    <w:rsid w:val="002E77F8"/>
    <w:rsid w:val="002E7D35"/>
    <w:rsid w:val="002E7F4A"/>
    <w:rsid w:val="002F1230"/>
    <w:rsid w:val="002F331B"/>
    <w:rsid w:val="002F3559"/>
    <w:rsid w:val="002F463F"/>
    <w:rsid w:val="002F5A4C"/>
    <w:rsid w:val="002F6830"/>
    <w:rsid w:val="002F6FEE"/>
    <w:rsid w:val="002F7429"/>
    <w:rsid w:val="003003FB"/>
    <w:rsid w:val="003022FA"/>
    <w:rsid w:val="00302ADF"/>
    <w:rsid w:val="00304986"/>
    <w:rsid w:val="00305430"/>
    <w:rsid w:val="003065AE"/>
    <w:rsid w:val="00306B04"/>
    <w:rsid w:val="00310CD9"/>
    <w:rsid w:val="00310FA0"/>
    <w:rsid w:val="0031193F"/>
    <w:rsid w:val="00313FD1"/>
    <w:rsid w:val="0031467E"/>
    <w:rsid w:val="00314A06"/>
    <w:rsid w:val="00316CD3"/>
    <w:rsid w:val="0031736B"/>
    <w:rsid w:val="003177E2"/>
    <w:rsid w:val="003234A0"/>
    <w:rsid w:val="003256A2"/>
    <w:rsid w:val="00325DED"/>
    <w:rsid w:val="003261C4"/>
    <w:rsid w:val="003262AD"/>
    <w:rsid w:val="00327403"/>
    <w:rsid w:val="00332D91"/>
    <w:rsid w:val="0033346C"/>
    <w:rsid w:val="0033685C"/>
    <w:rsid w:val="003371D4"/>
    <w:rsid w:val="00337699"/>
    <w:rsid w:val="00343616"/>
    <w:rsid w:val="003439D1"/>
    <w:rsid w:val="00344CF1"/>
    <w:rsid w:val="00344D3D"/>
    <w:rsid w:val="003454D9"/>
    <w:rsid w:val="003471BC"/>
    <w:rsid w:val="003471F8"/>
    <w:rsid w:val="00350516"/>
    <w:rsid w:val="003508FE"/>
    <w:rsid w:val="003513CF"/>
    <w:rsid w:val="003528CF"/>
    <w:rsid w:val="003531AA"/>
    <w:rsid w:val="00355551"/>
    <w:rsid w:val="0035574D"/>
    <w:rsid w:val="00355D27"/>
    <w:rsid w:val="00356353"/>
    <w:rsid w:val="0035662A"/>
    <w:rsid w:val="00356949"/>
    <w:rsid w:val="00360723"/>
    <w:rsid w:val="0036235E"/>
    <w:rsid w:val="003629A0"/>
    <w:rsid w:val="003629F6"/>
    <w:rsid w:val="0036425B"/>
    <w:rsid w:val="00367A8C"/>
    <w:rsid w:val="003703C9"/>
    <w:rsid w:val="00370D71"/>
    <w:rsid w:val="00371434"/>
    <w:rsid w:val="00372690"/>
    <w:rsid w:val="00372F62"/>
    <w:rsid w:val="003743BC"/>
    <w:rsid w:val="00374B22"/>
    <w:rsid w:val="00374ECB"/>
    <w:rsid w:val="00374ED2"/>
    <w:rsid w:val="003768CE"/>
    <w:rsid w:val="00376C5E"/>
    <w:rsid w:val="00376D23"/>
    <w:rsid w:val="00376FB1"/>
    <w:rsid w:val="003771E6"/>
    <w:rsid w:val="003773A4"/>
    <w:rsid w:val="003775D7"/>
    <w:rsid w:val="00380163"/>
    <w:rsid w:val="0038041E"/>
    <w:rsid w:val="003805BA"/>
    <w:rsid w:val="00380ADE"/>
    <w:rsid w:val="00380E3B"/>
    <w:rsid w:val="00381446"/>
    <w:rsid w:val="00381686"/>
    <w:rsid w:val="00381CE9"/>
    <w:rsid w:val="00382751"/>
    <w:rsid w:val="00383B8D"/>
    <w:rsid w:val="003843EA"/>
    <w:rsid w:val="00385DDC"/>
    <w:rsid w:val="00385E4D"/>
    <w:rsid w:val="00385F31"/>
    <w:rsid w:val="00390ADB"/>
    <w:rsid w:val="00391702"/>
    <w:rsid w:val="00391E89"/>
    <w:rsid w:val="00391EB5"/>
    <w:rsid w:val="00391EBD"/>
    <w:rsid w:val="0039305B"/>
    <w:rsid w:val="00393B2F"/>
    <w:rsid w:val="00396337"/>
    <w:rsid w:val="0039664D"/>
    <w:rsid w:val="00396DD7"/>
    <w:rsid w:val="003979FC"/>
    <w:rsid w:val="003A1BBF"/>
    <w:rsid w:val="003A25AF"/>
    <w:rsid w:val="003A3C4D"/>
    <w:rsid w:val="003A4705"/>
    <w:rsid w:val="003A6106"/>
    <w:rsid w:val="003A6C99"/>
    <w:rsid w:val="003A7416"/>
    <w:rsid w:val="003B15AE"/>
    <w:rsid w:val="003B3C1B"/>
    <w:rsid w:val="003B4308"/>
    <w:rsid w:val="003B4958"/>
    <w:rsid w:val="003B5769"/>
    <w:rsid w:val="003B5AF3"/>
    <w:rsid w:val="003B75E5"/>
    <w:rsid w:val="003B7814"/>
    <w:rsid w:val="003C0100"/>
    <w:rsid w:val="003C0214"/>
    <w:rsid w:val="003C0848"/>
    <w:rsid w:val="003C1FB7"/>
    <w:rsid w:val="003C3B9B"/>
    <w:rsid w:val="003C3BD6"/>
    <w:rsid w:val="003C42CB"/>
    <w:rsid w:val="003C42DA"/>
    <w:rsid w:val="003D076E"/>
    <w:rsid w:val="003D0B0C"/>
    <w:rsid w:val="003D14DA"/>
    <w:rsid w:val="003D1A7A"/>
    <w:rsid w:val="003D36CF"/>
    <w:rsid w:val="003D3B53"/>
    <w:rsid w:val="003D3C15"/>
    <w:rsid w:val="003D3DE2"/>
    <w:rsid w:val="003D45D5"/>
    <w:rsid w:val="003D5736"/>
    <w:rsid w:val="003D6681"/>
    <w:rsid w:val="003D6AB2"/>
    <w:rsid w:val="003E0A49"/>
    <w:rsid w:val="003E0D28"/>
    <w:rsid w:val="003E221E"/>
    <w:rsid w:val="003E2618"/>
    <w:rsid w:val="003E2F83"/>
    <w:rsid w:val="003E36BD"/>
    <w:rsid w:val="003E3DF7"/>
    <w:rsid w:val="003E436C"/>
    <w:rsid w:val="003E4667"/>
    <w:rsid w:val="003E47C8"/>
    <w:rsid w:val="003E4D1E"/>
    <w:rsid w:val="003E5BEC"/>
    <w:rsid w:val="003E6A11"/>
    <w:rsid w:val="003E7363"/>
    <w:rsid w:val="003F0954"/>
    <w:rsid w:val="003F1520"/>
    <w:rsid w:val="003F2FCE"/>
    <w:rsid w:val="003F3CE2"/>
    <w:rsid w:val="003F4A95"/>
    <w:rsid w:val="003F5923"/>
    <w:rsid w:val="003F6D7A"/>
    <w:rsid w:val="003F6E04"/>
    <w:rsid w:val="003F75B4"/>
    <w:rsid w:val="004008D9"/>
    <w:rsid w:val="0040165C"/>
    <w:rsid w:val="004016AE"/>
    <w:rsid w:val="004019D7"/>
    <w:rsid w:val="00401AC9"/>
    <w:rsid w:val="00402ADC"/>
    <w:rsid w:val="00403E7B"/>
    <w:rsid w:val="0040453F"/>
    <w:rsid w:val="00404C40"/>
    <w:rsid w:val="004052F1"/>
    <w:rsid w:val="0040592F"/>
    <w:rsid w:val="004100A3"/>
    <w:rsid w:val="004108F3"/>
    <w:rsid w:val="00410FF3"/>
    <w:rsid w:val="00411050"/>
    <w:rsid w:val="0041195B"/>
    <w:rsid w:val="00411E46"/>
    <w:rsid w:val="0041227D"/>
    <w:rsid w:val="00412285"/>
    <w:rsid w:val="00412992"/>
    <w:rsid w:val="00413666"/>
    <w:rsid w:val="00415F04"/>
    <w:rsid w:val="0041653D"/>
    <w:rsid w:val="004167CA"/>
    <w:rsid w:val="00417E85"/>
    <w:rsid w:val="00417EA9"/>
    <w:rsid w:val="00420292"/>
    <w:rsid w:val="004202A3"/>
    <w:rsid w:val="00420439"/>
    <w:rsid w:val="004218EA"/>
    <w:rsid w:val="0042223E"/>
    <w:rsid w:val="00422649"/>
    <w:rsid w:val="0042288B"/>
    <w:rsid w:val="00422FC7"/>
    <w:rsid w:val="0042446F"/>
    <w:rsid w:val="004258B0"/>
    <w:rsid w:val="00425C03"/>
    <w:rsid w:val="00425F8C"/>
    <w:rsid w:val="004300F6"/>
    <w:rsid w:val="0043027E"/>
    <w:rsid w:val="004302CD"/>
    <w:rsid w:val="004309B4"/>
    <w:rsid w:val="00430D40"/>
    <w:rsid w:val="0043109A"/>
    <w:rsid w:val="004322B0"/>
    <w:rsid w:val="004325DA"/>
    <w:rsid w:val="00432747"/>
    <w:rsid w:val="00432AC6"/>
    <w:rsid w:val="0043438E"/>
    <w:rsid w:val="004363AC"/>
    <w:rsid w:val="00436563"/>
    <w:rsid w:val="0043660E"/>
    <w:rsid w:val="00440BBA"/>
    <w:rsid w:val="0044120A"/>
    <w:rsid w:val="00441707"/>
    <w:rsid w:val="00441ED6"/>
    <w:rsid w:val="00443928"/>
    <w:rsid w:val="00443B0F"/>
    <w:rsid w:val="00443B2D"/>
    <w:rsid w:val="004446A9"/>
    <w:rsid w:val="004446C8"/>
    <w:rsid w:val="00444E63"/>
    <w:rsid w:val="00445949"/>
    <w:rsid w:val="004502D9"/>
    <w:rsid w:val="00450B18"/>
    <w:rsid w:val="00451723"/>
    <w:rsid w:val="004528DC"/>
    <w:rsid w:val="00452BD6"/>
    <w:rsid w:val="00452D9C"/>
    <w:rsid w:val="00452E06"/>
    <w:rsid w:val="00453AD1"/>
    <w:rsid w:val="00454DE4"/>
    <w:rsid w:val="00455EF4"/>
    <w:rsid w:val="00455FE8"/>
    <w:rsid w:val="0045727D"/>
    <w:rsid w:val="00457D06"/>
    <w:rsid w:val="0046046B"/>
    <w:rsid w:val="00461D4B"/>
    <w:rsid w:val="00462104"/>
    <w:rsid w:val="004625F0"/>
    <w:rsid w:val="00462BCC"/>
    <w:rsid w:val="00462DF1"/>
    <w:rsid w:val="00462E51"/>
    <w:rsid w:val="00463312"/>
    <w:rsid w:val="00463E72"/>
    <w:rsid w:val="004655CA"/>
    <w:rsid w:val="0046688A"/>
    <w:rsid w:val="00467123"/>
    <w:rsid w:val="0046725C"/>
    <w:rsid w:val="00470718"/>
    <w:rsid w:val="00470F49"/>
    <w:rsid w:val="0047171D"/>
    <w:rsid w:val="004723AB"/>
    <w:rsid w:val="00472F8A"/>
    <w:rsid w:val="00476928"/>
    <w:rsid w:val="004770EE"/>
    <w:rsid w:val="00477B5B"/>
    <w:rsid w:val="00480064"/>
    <w:rsid w:val="00480ED4"/>
    <w:rsid w:val="004814A8"/>
    <w:rsid w:val="00482764"/>
    <w:rsid w:val="00482978"/>
    <w:rsid w:val="00482C1D"/>
    <w:rsid w:val="00482FA8"/>
    <w:rsid w:val="0048382B"/>
    <w:rsid w:val="00484437"/>
    <w:rsid w:val="00484B5E"/>
    <w:rsid w:val="00484DBB"/>
    <w:rsid w:val="00485844"/>
    <w:rsid w:val="004864CE"/>
    <w:rsid w:val="00490698"/>
    <w:rsid w:val="004914EE"/>
    <w:rsid w:val="004915A8"/>
    <w:rsid w:val="00491B28"/>
    <w:rsid w:val="00492AA5"/>
    <w:rsid w:val="00493C4A"/>
    <w:rsid w:val="00494467"/>
    <w:rsid w:val="00495691"/>
    <w:rsid w:val="004961CD"/>
    <w:rsid w:val="0049713E"/>
    <w:rsid w:val="004974D2"/>
    <w:rsid w:val="00497B00"/>
    <w:rsid w:val="004A02B7"/>
    <w:rsid w:val="004A0CE8"/>
    <w:rsid w:val="004A2A5C"/>
    <w:rsid w:val="004A2C72"/>
    <w:rsid w:val="004A3DF0"/>
    <w:rsid w:val="004A4A41"/>
    <w:rsid w:val="004A4C9D"/>
    <w:rsid w:val="004A5119"/>
    <w:rsid w:val="004A5A1F"/>
    <w:rsid w:val="004A681E"/>
    <w:rsid w:val="004A702B"/>
    <w:rsid w:val="004A709E"/>
    <w:rsid w:val="004A7B6D"/>
    <w:rsid w:val="004A7BC4"/>
    <w:rsid w:val="004B0176"/>
    <w:rsid w:val="004B0BCB"/>
    <w:rsid w:val="004B1808"/>
    <w:rsid w:val="004B20B8"/>
    <w:rsid w:val="004B3761"/>
    <w:rsid w:val="004B4395"/>
    <w:rsid w:val="004B4D30"/>
    <w:rsid w:val="004B532F"/>
    <w:rsid w:val="004B5C9A"/>
    <w:rsid w:val="004B6558"/>
    <w:rsid w:val="004B6AE0"/>
    <w:rsid w:val="004B6F3C"/>
    <w:rsid w:val="004C0063"/>
    <w:rsid w:val="004C209B"/>
    <w:rsid w:val="004C5080"/>
    <w:rsid w:val="004C5A2A"/>
    <w:rsid w:val="004C5CE8"/>
    <w:rsid w:val="004C5ED3"/>
    <w:rsid w:val="004C6338"/>
    <w:rsid w:val="004C64A7"/>
    <w:rsid w:val="004C7FA8"/>
    <w:rsid w:val="004D0537"/>
    <w:rsid w:val="004D078D"/>
    <w:rsid w:val="004D0A6A"/>
    <w:rsid w:val="004D176D"/>
    <w:rsid w:val="004D1843"/>
    <w:rsid w:val="004D2A88"/>
    <w:rsid w:val="004D2B49"/>
    <w:rsid w:val="004D347C"/>
    <w:rsid w:val="004D5B8F"/>
    <w:rsid w:val="004D6789"/>
    <w:rsid w:val="004D6827"/>
    <w:rsid w:val="004D7206"/>
    <w:rsid w:val="004D7222"/>
    <w:rsid w:val="004E1A37"/>
    <w:rsid w:val="004E263D"/>
    <w:rsid w:val="004E466B"/>
    <w:rsid w:val="004E48A1"/>
    <w:rsid w:val="004E68D9"/>
    <w:rsid w:val="004F0A5A"/>
    <w:rsid w:val="004F1574"/>
    <w:rsid w:val="004F1C1F"/>
    <w:rsid w:val="004F39E6"/>
    <w:rsid w:val="004F438A"/>
    <w:rsid w:val="004F43C7"/>
    <w:rsid w:val="004F4901"/>
    <w:rsid w:val="004F5518"/>
    <w:rsid w:val="004F5684"/>
    <w:rsid w:val="004F5847"/>
    <w:rsid w:val="004F5CDD"/>
    <w:rsid w:val="004F66F6"/>
    <w:rsid w:val="004F6E8F"/>
    <w:rsid w:val="004F744F"/>
    <w:rsid w:val="004F78F3"/>
    <w:rsid w:val="004F7AD7"/>
    <w:rsid w:val="005017F7"/>
    <w:rsid w:val="0050219B"/>
    <w:rsid w:val="00502F54"/>
    <w:rsid w:val="00503F80"/>
    <w:rsid w:val="0050432A"/>
    <w:rsid w:val="00504663"/>
    <w:rsid w:val="00505BA8"/>
    <w:rsid w:val="005063C6"/>
    <w:rsid w:val="00510230"/>
    <w:rsid w:val="00511EED"/>
    <w:rsid w:val="00512091"/>
    <w:rsid w:val="005128B2"/>
    <w:rsid w:val="00513597"/>
    <w:rsid w:val="00514550"/>
    <w:rsid w:val="005152DC"/>
    <w:rsid w:val="005154FE"/>
    <w:rsid w:val="005158F7"/>
    <w:rsid w:val="00515A05"/>
    <w:rsid w:val="0051630E"/>
    <w:rsid w:val="00520D1B"/>
    <w:rsid w:val="00520DC7"/>
    <w:rsid w:val="005213D2"/>
    <w:rsid w:val="0052140E"/>
    <w:rsid w:val="00521FBA"/>
    <w:rsid w:val="0052358E"/>
    <w:rsid w:val="00523E42"/>
    <w:rsid w:val="005244AE"/>
    <w:rsid w:val="005249D5"/>
    <w:rsid w:val="005258A0"/>
    <w:rsid w:val="00526B3A"/>
    <w:rsid w:val="00526E40"/>
    <w:rsid w:val="00526ED7"/>
    <w:rsid w:val="00527C3D"/>
    <w:rsid w:val="00527DB2"/>
    <w:rsid w:val="00527DB3"/>
    <w:rsid w:val="00530AAC"/>
    <w:rsid w:val="00532A0E"/>
    <w:rsid w:val="00533D86"/>
    <w:rsid w:val="00533FD3"/>
    <w:rsid w:val="005346E3"/>
    <w:rsid w:val="00534950"/>
    <w:rsid w:val="00535D32"/>
    <w:rsid w:val="00535EBB"/>
    <w:rsid w:val="00536853"/>
    <w:rsid w:val="00536A66"/>
    <w:rsid w:val="0053774B"/>
    <w:rsid w:val="00540001"/>
    <w:rsid w:val="005419B7"/>
    <w:rsid w:val="0054213E"/>
    <w:rsid w:val="00542DAA"/>
    <w:rsid w:val="00542F60"/>
    <w:rsid w:val="005456DF"/>
    <w:rsid w:val="00545843"/>
    <w:rsid w:val="005463C0"/>
    <w:rsid w:val="005530A5"/>
    <w:rsid w:val="005530C7"/>
    <w:rsid w:val="005549DC"/>
    <w:rsid w:val="00554C49"/>
    <w:rsid w:val="00554FAF"/>
    <w:rsid w:val="00555ED9"/>
    <w:rsid w:val="00556F1F"/>
    <w:rsid w:val="005579EB"/>
    <w:rsid w:val="0056019D"/>
    <w:rsid w:val="005605C4"/>
    <w:rsid w:val="0056273F"/>
    <w:rsid w:val="005633F8"/>
    <w:rsid w:val="00563605"/>
    <w:rsid w:val="00563CA7"/>
    <w:rsid w:val="005641B5"/>
    <w:rsid w:val="00564435"/>
    <w:rsid w:val="00564453"/>
    <w:rsid w:val="00564F51"/>
    <w:rsid w:val="00566966"/>
    <w:rsid w:val="00570B84"/>
    <w:rsid w:val="00570E5B"/>
    <w:rsid w:val="005723F9"/>
    <w:rsid w:val="005730DC"/>
    <w:rsid w:val="0057377F"/>
    <w:rsid w:val="00574149"/>
    <w:rsid w:val="005748E7"/>
    <w:rsid w:val="00574904"/>
    <w:rsid w:val="00574E38"/>
    <w:rsid w:val="00575099"/>
    <w:rsid w:val="005758D1"/>
    <w:rsid w:val="00577091"/>
    <w:rsid w:val="00577434"/>
    <w:rsid w:val="00577EA3"/>
    <w:rsid w:val="0058005D"/>
    <w:rsid w:val="005806DA"/>
    <w:rsid w:val="00580A6F"/>
    <w:rsid w:val="0058218D"/>
    <w:rsid w:val="00584F43"/>
    <w:rsid w:val="00586C3B"/>
    <w:rsid w:val="00586F00"/>
    <w:rsid w:val="00586FAC"/>
    <w:rsid w:val="00590277"/>
    <w:rsid w:val="005904EF"/>
    <w:rsid w:val="00590797"/>
    <w:rsid w:val="00590BEE"/>
    <w:rsid w:val="00591D5D"/>
    <w:rsid w:val="0059213F"/>
    <w:rsid w:val="005921C8"/>
    <w:rsid w:val="005922AF"/>
    <w:rsid w:val="00596CA3"/>
    <w:rsid w:val="00596EF4"/>
    <w:rsid w:val="005A0606"/>
    <w:rsid w:val="005A0C72"/>
    <w:rsid w:val="005A2CAD"/>
    <w:rsid w:val="005A326E"/>
    <w:rsid w:val="005A355F"/>
    <w:rsid w:val="005A3DDB"/>
    <w:rsid w:val="005A40B0"/>
    <w:rsid w:val="005A60E9"/>
    <w:rsid w:val="005A64A9"/>
    <w:rsid w:val="005A6563"/>
    <w:rsid w:val="005A70CA"/>
    <w:rsid w:val="005A71B4"/>
    <w:rsid w:val="005A7286"/>
    <w:rsid w:val="005A7C69"/>
    <w:rsid w:val="005B0040"/>
    <w:rsid w:val="005B0732"/>
    <w:rsid w:val="005B12F4"/>
    <w:rsid w:val="005B3212"/>
    <w:rsid w:val="005B3BDF"/>
    <w:rsid w:val="005B65C3"/>
    <w:rsid w:val="005B6629"/>
    <w:rsid w:val="005B7002"/>
    <w:rsid w:val="005B7047"/>
    <w:rsid w:val="005B7727"/>
    <w:rsid w:val="005C120E"/>
    <w:rsid w:val="005C13EB"/>
    <w:rsid w:val="005C19D5"/>
    <w:rsid w:val="005C1B53"/>
    <w:rsid w:val="005C2612"/>
    <w:rsid w:val="005C2700"/>
    <w:rsid w:val="005C2CAC"/>
    <w:rsid w:val="005C34CF"/>
    <w:rsid w:val="005C3694"/>
    <w:rsid w:val="005C3B6B"/>
    <w:rsid w:val="005C3BAA"/>
    <w:rsid w:val="005C46D3"/>
    <w:rsid w:val="005C5027"/>
    <w:rsid w:val="005C65D4"/>
    <w:rsid w:val="005C7F52"/>
    <w:rsid w:val="005D02AC"/>
    <w:rsid w:val="005D100E"/>
    <w:rsid w:val="005D21FB"/>
    <w:rsid w:val="005D23DC"/>
    <w:rsid w:val="005D4222"/>
    <w:rsid w:val="005D58B7"/>
    <w:rsid w:val="005D5D28"/>
    <w:rsid w:val="005D6765"/>
    <w:rsid w:val="005D6ED0"/>
    <w:rsid w:val="005D719A"/>
    <w:rsid w:val="005D732E"/>
    <w:rsid w:val="005D73EE"/>
    <w:rsid w:val="005E0883"/>
    <w:rsid w:val="005E1EEB"/>
    <w:rsid w:val="005E2069"/>
    <w:rsid w:val="005E2559"/>
    <w:rsid w:val="005E3A0E"/>
    <w:rsid w:val="005E4C7F"/>
    <w:rsid w:val="005E58A2"/>
    <w:rsid w:val="005E5ADB"/>
    <w:rsid w:val="005E63E8"/>
    <w:rsid w:val="005E7A60"/>
    <w:rsid w:val="005E7DA4"/>
    <w:rsid w:val="005F056B"/>
    <w:rsid w:val="005F194E"/>
    <w:rsid w:val="005F19AE"/>
    <w:rsid w:val="005F274E"/>
    <w:rsid w:val="005F29BF"/>
    <w:rsid w:val="005F2D1E"/>
    <w:rsid w:val="005F3564"/>
    <w:rsid w:val="005F4440"/>
    <w:rsid w:val="005F496E"/>
    <w:rsid w:val="005F516C"/>
    <w:rsid w:val="005F58AD"/>
    <w:rsid w:val="005F5A9E"/>
    <w:rsid w:val="005F65ED"/>
    <w:rsid w:val="005F75D4"/>
    <w:rsid w:val="005F7858"/>
    <w:rsid w:val="005F7A6D"/>
    <w:rsid w:val="0060160E"/>
    <w:rsid w:val="006024EA"/>
    <w:rsid w:val="0060270E"/>
    <w:rsid w:val="006029E7"/>
    <w:rsid w:val="0060303C"/>
    <w:rsid w:val="0060399F"/>
    <w:rsid w:val="00604D76"/>
    <w:rsid w:val="0060529B"/>
    <w:rsid w:val="00605418"/>
    <w:rsid w:val="0060578E"/>
    <w:rsid w:val="006064C6"/>
    <w:rsid w:val="006065A5"/>
    <w:rsid w:val="00607731"/>
    <w:rsid w:val="00607898"/>
    <w:rsid w:val="006078DD"/>
    <w:rsid w:val="006113FF"/>
    <w:rsid w:val="006122D3"/>
    <w:rsid w:val="0061291F"/>
    <w:rsid w:val="00613269"/>
    <w:rsid w:val="00615E3A"/>
    <w:rsid w:val="0061617B"/>
    <w:rsid w:val="006164AF"/>
    <w:rsid w:val="00616779"/>
    <w:rsid w:val="00616ABA"/>
    <w:rsid w:val="0061724A"/>
    <w:rsid w:val="00620730"/>
    <w:rsid w:val="00620BCD"/>
    <w:rsid w:val="00621147"/>
    <w:rsid w:val="0062184C"/>
    <w:rsid w:val="00621A90"/>
    <w:rsid w:val="00621E2B"/>
    <w:rsid w:val="0062229F"/>
    <w:rsid w:val="00622BB9"/>
    <w:rsid w:val="006259E9"/>
    <w:rsid w:val="00627606"/>
    <w:rsid w:val="00627CE3"/>
    <w:rsid w:val="00627CFC"/>
    <w:rsid w:val="00630CC4"/>
    <w:rsid w:val="00630E57"/>
    <w:rsid w:val="00635197"/>
    <w:rsid w:val="0063569F"/>
    <w:rsid w:val="0063594D"/>
    <w:rsid w:val="006359BA"/>
    <w:rsid w:val="00635DCE"/>
    <w:rsid w:val="00635EFD"/>
    <w:rsid w:val="00636767"/>
    <w:rsid w:val="00637D81"/>
    <w:rsid w:val="00640436"/>
    <w:rsid w:val="00641B97"/>
    <w:rsid w:val="006421C6"/>
    <w:rsid w:val="006426E6"/>
    <w:rsid w:val="00644033"/>
    <w:rsid w:val="00645869"/>
    <w:rsid w:val="00645A78"/>
    <w:rsid w:val="0064657E"/>
    <w:rsid w:val="00647A79"/>
    <w:rsid w:val="00650F04"/>
    <w:rsid w:val="006510CE"/>
    <w:rsid w:val="00653917"/>
    <w:rsid w:val="00654DE9"/>
    <w:rsid w:val="00655232"/>
    <w:rsid w:val="0065649A"/>
    <w:rsid w:val="0065712F"/>
    <w:rsid w:val="006603AD"/>
    <w:rsid w:val="00660D87"/>
    <w:rsid w:val="00660ECB"/>
    <w:rsid w:val="00662179"/>
    <w:rsid w:val="00662989"/>
    <w:rsid w:val="006632EF"/>
    <w:rsid w:val="00665717"/>
    <w:rsid w:val="0066674A"/>
    <w:rsid w:val="00666CB6"/>
    <w:rsid w:val="006677D3"/>
    <w:rsid w:val="00670695"/>
    <w:rsid w:val="00670D41"/>
    <w:rsid w:val="00671063"/>
    <w:rsid w:val="00671E8E"/>
    <w:rsid w:val="00673682"/>
    <w:rsid w:val="00673C7D"/>
    <w:rsid w:val="00674B31"/>
    <w:rsid w:val="00675286"/>
    <w:rsid w:val="0067651C"/>
    <w:rsid w:val="00682C04"/>
    <w:rsid w:val="00683A61"/>
    <w:rsid w:val="006864DD"/>
    <w:rsid w:val="006909B9"/>
    <w:rsid w:val="00692271"/>
    <w:rsid w:val="006926BC"/>
    <w:rsid w:val="00692B6D"/>
    <w:rsid w:val="006932A2"/>
    <w:rsid w:val="0069349F"/>
    <w:rsid w:val="00693A4C"/>
    <w:rsid w:val="006942CE"/>
    <w:rsid w:val="006945DC"/>
    <w:rsid w:val="00696642"/>
    <w:rsid w:val="0069679F"/>
    <w:rsid w:val="00697E64"/>
    <w:rsid w:val="006A016C"/>
    <w:rsid w:val="006A017B"/>
    <w:rsid w:val="006A1698"/>
    <w:rsid w:val="006A1D99"/>
    <w:rsid w:val="006A2618"/>
    <w:rsid w:val="006A5759"/>
    <w:rsid w:val="006A5DBD"/>
    <w:rsid w:val="006A631F"/>
    <w:rsid w:val="006A6B5A"/>
    <w:rsid w:val="006A6C12"/>
    <w:rsid w:val="006A7328"/>
    <w:rsid w:val="006B06AB"/>
    <w:rsid w:val="006B22B7"/>
    <w:rsid w:val="006B2B5A"/>
    <w:rsid w:val="006B3066"/>
    <w:rsid w:val="006B443E"/>
    <w:rsid w:val="006B4D7A"/>
    <w:rsid w:val="006B527B"/>
    <w:rsid w:val="006B59B3"/>
    <w:rsid w:val="006B5BB7"/>
    <w:rsid w:val="006B6473"/>
    <w:rsid w:val="006B6BAB"/>
    <w:rsid w:val="006B7372"/>
    <w:rsid w:val="006B759B"/>
    <w:rsid w:val="006C0032"/>
    <w:rsid w:val="006C0954"/>
    <w:rsid w:val="006C15CB"/>
    <w:rsid w:val="006C1B96"/>
    <w:rsid w:val="006C2787"/>
    <w:rsid w:val="006C39BE"/>
    <w:rsid w:val="006C427E"/>
    <w:rsid w:val="006C42DD"/>
    <w:rsid w:val="006C67E2"/>
    <w:rsid w:val="006C6A50"/>
    <w:rsid w:val="006C6A5C"/>
    <w:rsid w:val="006C7181"/>
    <w:rsid w:val="006C7562"/>
    <w:rsid w:val="006D0AB8"/>
    <w:rsid w:val="006D23A8"/>
    <w:rsid w:val="006D2ECE"/>
    <w:rsid w:val="006D32D1"/>
    <w:rsid w:val="006D3CC1"/>
    <w:rsid w:val="006D3DE6"/>
    <w:rsid w:val="006D4EC3"/>
    <w:rsid w:val="006D6093"/>
    <w:rsid w:val="006D6ABB"/>
    <w:rsid w:val="006D6E7E"/>
    <w:rsid w:val="006D7447"/>
    <w:rsid w:val="006D7D0E"/>
    <w:rsid w:val="006E03AB"/>
    <w:rsid w:val="006E0A4C"/>
    <w:rsid w:val="006E1095"/>
    <w:rsid w:val="006E1CD3"/>
    <w:rsid w:val="006E2FF0"/>
    <w:rsid w:val="006E38E1"/>
    <w:rsid w:val="006E40FD"/>
    <w:rsid w:val="006E542A"/>
    <w:rsid w:val="006E5ED8"/>
    <w:rsid w:val="006E63DF"/>
    <w:rsid w:val="006E6549"/>
    <w:rsid w:val="006F0796"/>
    <w:rsid w:val="006F0CE8"/>
    <w:rsid w:val="006F295A"/>
    <w:rsid w:val="006F2A88"/>
    <w:rsid w:val="006F2F18"/>
    <w:rsid w:val="006F431C"/>
    <w:rsid w:val="006F48A3"/>
    <w:rsid w:val="006F49BC"/>
    <w:rsid w:val="006F4E8C"/>
    <w:rsid w:val="006F5A1F"/>
    <w:rsid w:val="00700974"/>
    <w:rsid w:val="00700995"/>
    <w:rsid w:val="007009F1"/>
    <w:rsid w:val="00701AC9"/>
    <w:rsid w:val="00702C5D"/>
    <w:rsid w:val="00703DED"/>
    <w:rsid w:val="00705132"/>
    <w:rsid w:val="00705F43"/>
    <w:rsid w:val="00706188"/>
    <w:rsid w:val="00707372"/>
    <w:rsid w:val="007073B5"/>
    <w:rsid w:val="007075DE"/>
    <w:rsid w:val="007109B1"/>
    <w:rsid w:val="00710BEE"/>
    <w:rsid w:val="0071414D"/>
    <w:rsid w:val="0071425B"/>
    <w:rsid w:val="00714405"/>
    <w:rsid w:val="00714AF0"/>
    <w:rsid w:val="007150C0"/>
    <w:rsid w:val="00715453"/>
    <w:rsid w:val="007161D4"/>
    <w:rsid w:val="0071682C"/>
    <w:rsid w:val="00716842"/>
    <w:rsid w:val="00717ED7"/>
    <w:rsid w:val="007209FB"/>
    <w:rsid w:val="00721B1A"/>
    <w:rsid w:val="00721B21"/>
    <w:rsid w:val="007239D9"/>
    <w:rsid w:val="007265C7"/>
    <w:rsid w:val="0073170A"/>
    <w:rsid w:val="00731A44"/>
    <w:rsid w:val="00732649"/>
    <w:rsid w:val="00732BA7"/>
    <w:rsid w:val="00733012"/>
    <w:rsid w:val="00734370"/>
    <w:rsid w:val="0073595C"/>
    <w:rsid w:val="007359D5"/>
    <w:rsid w:val="00736FFF"/>
    <w:rsid w:val="0073798A"/>
    <w:rsid w:val="00737DF7"/>
    <w:rsid w:val="00742A66"/>
    <w:rsid w:val="00742E97"/>
    <w:rsid w:val="00744B79"/>
    <w:rsid w:val="0074517A"/>
    <w:rsid w:val="007456F8"/>
    <w:rsid w:val="00746B78"/>
    <w:rsid w:val="00746C0F"/>
    <w:rsid w:val="00747124"/>
    <w:rsid w:val="00750A45"/>
    <w:rsid w:val="00750C87"/>
    <w:rsid w:val="00751555"/>
    <w:rsid w:val="00751BFE"/>
    <w:rsid w:val="00751C80"/>
    <w:rsid w:val="00752384"/>
    <w:rsid w:val="007529A4"/>
    <w:rsid w:val="00753A30"/>
    <w:rsid w:val="00753AE0"/>
    <w:rsid w:val="0075448D"/>
    <w:rsid w:val="00754532"/>
    <w:rsid w:val="00754C68"/>
    <w:rsid w:val="00757D44"/>
    <w:rsid w:val="00760428"/>
    <w:rsid w:val="00761D1B"/>
    <w:rsid w:val="007624E6"/>
    <w:rsid w:val="007628DA"/>
    <w:rsid w:val="00762DAD"/>
    <w:rsid w:val="0076332D"/>
    <w:rsid w:val="007633B3"/>
    <w:rsid w:val="00765618"/>
    <w:rsid w:val="007658E3"/>
    <w:rsid w:val="007666F1"/>
    <w:rsid w:val="00766E7F"/>
    <w:rsid w:val="0076745C"/>
    <w:rsid w:val="00767C67"/>
    <w:rsid w:val="0077104F"/>
    <w:rsid w:val="00772049"/>
    <w:rsid w:val="00772DBA"/>
    <w:rsid w:val="007743EC"/>
    <w:rsid w:val="00774D89"/>
    <w:rsid w:val="007754D3"/>
    <w:rsid w:val="007755D6"/>
    <w:rsid w:val="00775F32"/>
    <w:rsid w:val="007807E8"/>
    <w:rsid w:val="007815A5"/>
    <w:rsid w:val="00781967"/>
    <w:rsid w:val="00781D17"/>
    <w:rsid w:val="00781F1B"/>
    <w:rsid w:val="00781FB2"/>
    <w:rsid w:val="00782774"/>
    <w:rsid w:val="00783094"/>
    <w:rsid w:val="007830F2"/>
    <w:rsid w:val="0078504A"/>
    <w:rsid w:val="00785BB9"/>
    <w:rsid w:val="007875BA"/>
    <w:rsid w:val="007905AC"/>
    <w:rsid w:val="00792C53"/>
    <w:rsid w:val="00792EEC"/>
    <w:rsid w:val="00793092"/>
    <w:rsid w:val="0079319F"/>
    <w:rsid w:val="0079330F"/>
    <w:rsid w:val="00794015"/>
    <w:rsid w:val="0079404B"/>
    <w:rsid w:val="007965C7"/>
    <w:rsid w:val="00796AEF"/>
    <w:rsid w:val="00796FD5"/>
    <w:rsid w:val="00797D47"/>
    <w:rsid w:val="007A0863"/>
    <w:rsid w:val="007A0DF1"/>
    <w:rsid w:val="007A1E24"/>
    <w:rsid w:val="007A276B"/>
    <w:rsid w:val="007A46D0"/>
    <w:rsid w:val="007A4EEC"/>
    <w:rsid w:val="007A4F97"/>
    <w:rsid w:val="007A5309"/>
    <w:rsid w:val="007A58F0"/>
    <w:rsid w:val="007A59CD"/>
    <w:rsid w:val="007A5DC4"/>
    <w:rsid w:val="007B1147"/>
    <w:rsid w:val="007B226E"/>
    <w:rsid w:val="007B303A"/>
    <w:rsid w:val="007B35AE"/>
    <w:rsid w:val="007B39D2"/>
    <w:rsid w:val="007B6A9A"/>
    <w:rsid w:val="007B6CBD"/>
    <w:rsid w:val="007B6FF0"/>
    <w:rsid w:val="007B7CCB"/>
    <w:rsid w:val="007C01E4"/>
    <w:rsid w:val="007C3493"/>
    <w:rsid w:val="007C3703"/>
    <w:rsid w:val="007C406C"/>
    <w:rsid w:val="007C50D2"/>
    <w:rsid w:val="007C5D93"/>
    <w:rsid w:val="007C74F2"/>
    <w:rsid w:val="007D0176"/>
    <w:rsid w:val="007D0399"/>
    <w:rsid w:val="007D1BD0"/>
    <w:rsid w:val="007D1E38"/>
    <w:rsid w:val="007D21D3"/>
    <w:rsid w:val="007D2BA5"/>
    <w:rsid w:val="007D477D"/>
    <w:rsid w:val="007D492D"/>
    <w:rsid w:val="007D723E"/>
    <w:rsid w:val="007D755D"/>
    <w:rsid w:val="007E0687"/>
    <w:rsid w:val="007E0F58"/>
    <w:rsid w:val="007E39B1"/>
    <w:rsid w:val="007E6818"/>
    <w:rsid w:val="007E6CFB"/>
    <w:rsid w:val="007E6DFF"/>
    <w:rsid w:val="007E752F"/>
    <w:rsid w:val="007F1651"/>
    <w:rsid w:val="007F1F3C"/>
    <w:rsid w:val="007F2452"/>
    <w:rsid w:val="007F2E5C"/>
    <w:rsid w:val="007F3F43"/>
    <w:rsid w:val="007F4B59"/>
    <w:rsid w:val="007F56CD"/>
    <w:rsid w:val="007F65BD"/>
    <w:rsid w:val="007F6B78"/>
    <w:rsid w:val="007F779D"/>
    <w:rsid w:val="007F7876"/>
    <w:rsid w:val="007F7D64"/>
    <w:rsid w:val="007F7E21"/>
    <w:rsid w:val="0080035F"/>
    <w:rsid w:val="00800481"/>
    <w:rsid w:val="008010CA"/>
    <w:rsid w:val="0080233E"/>
    <w:rsid w:val="0080337A"/>
    <w:rsid w:val="008063FC"/>
    <w:rsid w:val="00806B1A"/>
    <w:rsid w:val="0080763D"/>
    <w:rsid w:val="008078AA"/>
    <w:rsid w:val="008108E9"/>
    <w:rsid w:val="00810CC2"/>
    <w:rsid w:val="00810FEF"/>
    <w:rsid w:val="008133BD"/>
    <w:rsid w:val="00814311"/>
    <w:rsid w:val="00814E33"/>
    <w:rsid w:val="0081666E"/>
    <w:rsid w:val="0081684F"/>
    <w:rsid w:val="00817394"/>
    <w:rsid w:val="00817CDD"/>
    <w:rsid w:val="00817F32"/>
    <w:rsid w:val="008209F7"/>
    <w:rsid w:val="00820EB1"/>
    <w:rsid w:val="00822D81"/>
    <w:rsid w:val="00823CD2"/>
    <w:rsid w:val="008245A0"/>
    <w:rsid w:val="008246F7"/>
    <w:rsid w:val="0082474D"/>
    <w:rsid w:val="008248AA"/>
    <w:rsid w:val="008251F6"/>
    <w:rsid w:val="00825EA4"/>
    <w:rsid w:val="00827546"/>
    <w:rsid w:val="00827985"/>
    <w:rsid w:val="00830E4D"/>
    <w:rsid w:val="00831910"/>
    <w:rsid w:val="008329A4"/>
    <w:rsid w:val="00833906"/>
    <w:rsid w:val="00834C99"/>
    <w:rsid w:val="00835088"/>
    <w:rsid w:val="008353B7"/>
    <w:rsid w:val="00836505"/>
    <w:rsid w:val="00836C19"/>
    <w:rsid w:val="008371A2"/>
    <w:rsid w:val="00840D25"/>
    <w:rsid w:val="00841209"/>
    <w:rsid w:val="00843347"/>
    <w:rsid w:val="00843578"/>
    <w:rsid w:val="00845AC0"/>
    <w:rsid w:val="00845B66"/>
    <w:rsid w:val="00846658"/>
    <w:rsid w:val="008473DD"/>
    <w:rsid w:val="008476FC"/>
    <w:rsid w:val="00850B8A"/>
    <w:rsid w:val="008519FA"/>
    <w:rsid w:val="00851EC1"/>
    <w:rsid w:val="008525A0"/>
    <w:rsid w:val="008529ED"/>
    <w:rsid w:val="00855BC2"/>
    <w:rsid w:val="008566D6"/>
    <w:rsid w:val="00857210"/>
    <w:rsid w:val="00857A9C"/>
    <w:rsid w:val="00857B50"/>
    <w:rsid w:val="00860186"/>
    <w:rsid w:val="00860CCD"/>
    <w:rsid w:val="00862241"/>
    <w:rsid w:val="008663C3"/>
    <w:rsid w:val="008704C1"/>
    <w:rsid w:val="00870506"/>
    <w:rsid w:val="00871A90"/>
    <w:rsid w:val="00872237"/>
    <w:rsid w:val="0087376A"/>
    <w:rsid w:val="008747D1"/>
    <w:rsid w:val="00876564"/>
    <w:rsid w:val="00876932"/>
    <w:rsid w:val="00876F2C"/>
    <w:rsid w:val="00877B32"/>
    <w:rsid w:val="00880833"/>
    <w:rsid w:val="00882A70"/>
    <w:rsid w:val="00882E83"/>
    <w:rsid w:val="00882FC0"/>
    <w:rsid w:val="0088334C"/>
    <w:rsid w:val="00883C8F"/>
    <w:rsid w:val="00885C0E"/>
    <w:rsid w:val="008866F5"/>
    <w:rsid w:val="00886923"/>
    <w:rsid w:val="00887C9C"/>
    <w:rsid w:val="008903A2"/>
    <w:rsid w:val="008903E9"/>
    <w:rsid w:val="008908AC"/>
    <w:rsid w:val="0089110E"/>
    <w:rsid w:val="00891229"/>
    <w:rsid w:val="00891C5B"/>
    <w:rsid w:val="00892696"/>
    <w:rsid w:val="008930C0"/>
    <w:rsid w:val="00893732"/>
    <w:rsid w:val="00893ACF"/>
    <w:rsid w:val="008957BB"/>
    <w:rsid w:val="0089582B"/>
    <w:rsid w:val="00896560"/>
    <w:rsid w:val="00896B61"/>
    <w:rsid w:val="00896BEB"/>
    <w:rsid w:val="0089733E"/>
    <w:rsid w:val="008A042C"/>
    <w:rsid w:val="008A082A"/>
    <w:rsid w:val="008A0C8D"/>
    <w:rsid w:val="008A177E"/>
    <w:rsid w:val="008A19BA"/>
    <w:rsid w:val="008A1E8A"/>
    <w:rsid w:val="008A2A5C"/>
    <w:rsid w:val="008A374C"/>
    <w:rsid w:val="008A3F28"/>
    <w:rsid w:val="008A6140"/>
    <w:rsid w:val="008A6A93"/>
    <w:rsid w:val="008A7BAF"/>
    <w:rsid w:val="008B05C9"/>
    <w:rsid w:val="008B068E"/>
    <w:rsid w:val="008B0AEF"/>
    <w:rsid w:val="008B3445"/>
    <w:rsid w:val="008B35F3"/>
    <w:rsid w:val="008B3C3C"/>
    <w:rsid w:val="008B5C6A"/>
    <w:rsid w:val="008B724B"/>
    <w:rsid w:val="008B7813"/>
    <w:rsid w:val="008B7EC8"/>
    <w:rsid w:val="008C0C45"/>
    <w:rsid w:val="008C1554"/>
    <w:rsid w:val="008C1935"/>
    <w:rsid w:val="008C1BC1"/>
    <w:rsid w:val="008C1DE6"/>
    <w:rsid w:val="008C217F"/>
    <w:rsid w:val="008C2429"/>
    <w:rsid w:val="008C34A7"/>
    <w:rsid w:val="008C3546"/>
    <w:rsid w:val="008C516F"/>
    <w:rsid w:val="008C57AE"/>
    <w:rsid w:val="008C6538"/>
    <w:rsid w:val="008D0432"/>
    <w:rsid w:val="008D0A01"/>
    <w:rsid w:val="008D1D7F"/>
    <w:rsid w:val="008D20DA"/>
    <w:rsid w:val="008D2455"/>
    <w:rsid w:val="008D271D"/>
    <w:rsid w:val="008D5910"/>
    <w:rsid w:val="008D597A"/>
    <w:rsid w:val="008D5F52"/>
    <w:rsid w:val="008D774F"/>
    <w:rsid w:val="008E0509"/>
    <w:rsid w:val="008E10B9"/>
    <w:rsid w:val="008E1300"/>
    <w:rsid w:val="008E1371"/>
    <w:rsid w:val="008E24D6"/>
    <w:rsid w:val="008E436D"/>
    <w:rsid w:val="008E5D96"/>
    <w:rsid w:val="008E6363"/>
    <w:rsid w:val="008E68E1"/>
    <w:rsid w:val="008E6FE3"/>
    <w:rsid w:val="008E77CE"/>
    <w:rsid w:val="008E7A37"/>
    <w:rsid w:val="008E7C51"/>
    <w:rsid w:val="008F1C52"/>
    <w:rsid w:val="008F368C"/>
    <w:rsid w:val="008F3953"/>
    <w:rsid w:val="008F3EB1"/>
    <w:rsid w:val="008F545C"/>
    <w:rsid w:val="008F5DB0"/>
    <w:rsid w:val="008F7419"/>
    <w:rsid w:val="008F7E74"/>
    <w:rsid w:val="00900079"/>
    <w:rsid w:val="00900128"/>
    <w:rsid w:val="00901A0F"/>
    <w:rsid w:val="00902024"/>
    <w:rsid w:val="0090213A"/>
    <w:rsid w:val="009028CA"/>
    <w:rsid w:val="00902F33"/>
    <w:rsid w:val="00903335"/>
    <w:rsid w:val="00904FF2"/>
    <w:rsid w:val="009056BF"/>
    <w:rsid w:val="00905C18"/>
    <w:rsid w:val="00906F57"/>
    <w:rsid w:val="00910582"/>
    <w:rsid w:val="00913955"/>
    <w:rsid w:val="009146AB"/>
    <w:rsid w:val="00914D71"/>
    <w:rsid w:val="00917BC6"/>
    <w:rsid w:val="009204F5"/>
    <w:rsid w:val="00922196"/>
    <w:rsid w:val="00922685"/>
    <w:rsid w:val="00924B40"/>
    <w:rsid w:val="00924B96"/>
    <w:rsid w:val="009254BB"/>
    <w:rsid w:val="00925D53"/>
    <w:rsid w:val="00925FD3"/>
    <w:rsid w:val="009303D0"/>
    <w:rsid w:val="00930B5F"/>
    <w:rsid w:val="00930BC9"/>
    <w:rsid w:val="0093223B"/>
    <w:rsid w:val="009324BC"/>
    <w:rsid w:val="00932DC0"/>
    <w:rsid w:val="009330EC"/>
    <w:rsid w:val="00933179"/>
    <w:rsid w:val="009336D7"/>
    <w:rsid w:val="00934774"/>
    <w:rsid w:val="00935A59"/>
    <w:rsid w:val="00935C02"/>
    <w:rsid w:val="00936F33"/>
    <w:rsid w:val="009370E8"/>
    <w:rsid w:val="009453D0"/>
    <w:rsid w:val="00945504"/>
    <w:rsid w:val="00946C4E"/>
    <w:rsid w:val="00947813"/>
    <w:rsid w:val="00950538"/>
    <w:rsid w:val="0095083D"/>
    <w:rsid w:val="00951869"/>
    <w:rsid w:val="00952ACE"/>
    <w:rsid w:val="00952F91"/>
    <w:rsid w:val="0095390E"/>
    <w:rsid w:val="00954D74"/>
    <w:rsid w:val="00955C7F"/>
    <w:rsid w:val="00956165"/>
    <w:rsid w:val="0095755D"/>
    <w:rsid w:val="009601FB"/>
    <w:rsid w:val="00960288"/>
    <w:rsid w:val="00961FCB"/>
    <w:rsid w:val="00962D13"/>
    <w:rsid w:val="00963E86"/>
    <w:rsid w:val="00964A7D"/>
    <w:rsid w:val="00964EF0"/>
    <w:rsid w:val="00964F2B"/>
    <w:rsid w:val="00965108"/>
    <w:rsid w:val="0096585E"/>
    <w:rsid w:val="009666CD"/>
    <w:rsid w:val="00966871"/>
    <w:rsid w:val="00970C88"/>
    <w:rsid w:val="0097149F"/>
    <w:rsid w:val="009718E0"/>
    <w:rsid w:val="009721A0"/>
    <w:rsid w:val="009726F9"/>
    <w:rsid w:val="00972E72"/>
    <w:rsid w:val="00973902"/>
    <w:rsid w:val="00973989"/>
    <w:rsid w:val="009741A8"/>
    <w:rsid w:val="009753F4"/>
    <w:rsid w:val="009757B2"/>
    <w:rsid w:val="00975B40"/>
    <w:rsid w:val="00975F63"/>
    <w:rsid w:val="009762A3"/>
    <w:rsid w:val="00983B81"/>
    <w:rsid w:val="0098506B"/>
    <w:rsid w:val="00986652"/>
    <w:rsid w:val="009875D0"/>
    <w:rsid w:val="009878D1"/>
    <w:rsid w:val="00990DA6"/>
    <w:rsid w:val="00991067"/>
    <w:rsid w:val="009911FB"/>
    <w:rsid w:val="009912EA"/>
    <w:rsid w:val="00991E32"/>
    <w:rsid w:val="00991E47"/>
    <w:rsid w:val="009928D9"/>
    <w:rsid w:val="00993C96"/>
    <w:rsid w:val="00994347"/>
    <w:rsid w:val="00995120"/>
    <w:rsid w:val="009964DD"/>
    <w:rsid w:val="009969F7"/>
    <w:rsid w:val="009970A5"/>
    <w:rsid w:val="00997334"/>
    <w:rsid w:val="009975A0"/>
    <w:rsid w:val="00997F19"/>
    <w:rsid w:val="009A03F5"/>
    <w:rsid w:val="009A0CF2"/>
    <w:rsid w:val="009A1FDC"/>
    <w:rsid w:val="009A2270"/>
    <w:rsid w:val="009A2FF2"/>
    <w:rsid w:val="009A3810"/>
    <w:rsid w:val="009A4D00"/>
    <w:rsid w:val="009A5E50"/>
    <w:rsid w:val="009A6E7A"/>
    <w:rsid w:val="009A6E7B"/>
    <w:rsid w:val="009A7949"/>
    <w:rsid w:val="009A7AB9"/>
    <w:rsid w:val="009B13C6"/>
    <w:rsid w:val="009B18EB"/>
    <w:rsid w:val="009B2298"/>
    <w:rsid w:val="009B2DE4"/>
    <w:rsid w:val="009B3104"/>
    <w:rsid w:val="009B38E8"/>
    <w:rsid w:val="009B40D2"/>
    <w:rsid w:val="009B4856"/>
    <w:rsid w:val="009B58A0"/>
    <w:rsid w:val="009B6872"/>
    <w:rsid w:val="009B6C6C"/>
    <w:rsid w:val="009C0CD7"/>
    <w:rsid w:val="009C4A97"/>
    <w:rsid w:val="009C4C8A"/>
    <w:rsid w:val="009C5043"/>
    <w:rsid w:val="009C512D"/>
    <w:rsid w:val="009C563D"/>
    <w:rsid w:val="009C618C"/>
    <w:rsid w:val="009D0BC7"/>
    <w:rsid w:val="009D0ECA"/>
    <w:rsid w:val="009D1644"/>
    <w:rsid w:val="009D50C6"/>
    <w:rsid w:val="009D55A4"/>
    <w:rsid w:val="009D605A"/>
    <w:rsid w:val="009D62B9"/>
    <w:rsid w:val="009D696A"/>
    <w:rsid w:val="009D7428"/>
    <w:rsid w:val="009D76D4"/>
    <w:rsid w:val="009D77B6"/>
    <w:rsid w:val="009E04A9"/>
    <w:rsid w:val="009E0513"/>
    <w:rsid w:val="009E15B2"/>
    <w:rsid w:val="009E2919"/>
    <w:rsid w:val="009E2CE9"/>
    <w:rsid w:val="009E37F8"/>
    <w:rsid w:val="009E46BB"/>
    <w:rsid w:val="009E52B4"/>
    <w:rsid w:val="009E55E6"/>
    <w:rsid w:val="009E629B"/>
    <w:rsid w:val="009E673D"/>
    <w:rsid w:val="009E6AC5"/>
    <w:rsid w:val="009E6B16"/>
    <w:rsid w:val="009E72CE"/>
    <w:rsid w:val="009E7E25"/>
    <w:rsid w:val="009F00CC"/>
    <w:rsid w:val="009F069E"/>
    <w:rsid w:val="009F2BB6"/>
    <w:rsid w:val="009F413A"/>
    <w:rsid w:val="009F4DAD"/>
    <w:rsid w:val="009F6EAF"/>
    <w:rsid w:val="009F7783"/>
    <w:rsid w:val="00A00A8E"/>
    <w:rsid w:val="00A00DD2"/>
    <w:rsid w:val="00A02029"/>
    <w:rsid w:val="00A03169"/>
    <w:rsid w:val="00A0472E"/>
    <w:rsid w:val="00A050BE"/>
    <w:rsid w:val="00A05D10"/>
    <w:rsid w:val="00A05F91"/>
    <w:rsid w:val="00A069D5"/>
    <w:rsid w:val="00A1234D"/>
    <w:rsid w:val="00A127FC"/>
    <w:rsid w:val="00A14959"/>
    <w:rsid w:val="00A17D92"/>
    <w:rsid w:val="00A21906"/>
    <w:rsid w:val="00A220B9"/>
    <w:rsid w:val="00A224F2"/>
    <w:rsid w:val="00A228A7"/>
    <w:rsid w:val="00A22E66"/>
    <w:rsid w:val="00A23654"/>
    <w:rsid w:val="00A23BA0"/>
    <w:rsid w:val="00A241E0"/>
    <w:rsid w:val="00A245C4"/>
    <w:rsid w:val="00A251A6"/>
    <w:rsid w:val="00A2606A"/>
    <w:rsid w:val="00A266EA"/>
    <w:rsid w:val="00A272AD"/>
    <w:rsid w:val="00A300AD"/>
    <w:rsid w:val="00A3152D"/>
    <w:rsid w:val="00A31A7A"/>
    <w:rsid w:val="00A32C35"/>
    <w:rsid w:val="00A33252"/>
    <w:rsid w:val="00A34239"/>
    <w:rsid w:val="00A345CB"/>
    <w:rsid w:val="00A34BC3"/>
    <w:rsid w:val="00A34FFD"/>
    <w:rsid w:val="00A36F72"/>
    <w:rsid w:val="00A379DA"/>
    <w:rsid w:val="00A37A93"/>
    <w:rsid w:val="00A40B5B"/>
    <w:rsid w:val="00A41B98"/>
    <w:rsid w:val="00A43F0F"/>
    <w:rsid w:val="00A455D5"/>
    <w:rsid w:val="00A46927"/>
    <w:rsid w:val="00A46995"/>
    <w:rsid w:val="00A46ED5"/>
    <w:rsid w:val="00A46EF0"/>
    <w:rsid w:val="00A507B7"/>
    <w:rsid w:val="00A50B99"/>
    <w:rsid w:val="00A50F6D"/>
    <w:rsid w:val="00A51447"/>
    <w:rsid w:val="00A5190A"/>
    <w:rsid w:val="00A52972"/>
    <w:rsid w:val="00A533EF"/>
    <w:rsid w:val="00A53CC1"/>
    <w:rsid w:val="00A53D08"/>
    <w:rsid w:val="00A53DFE"/>
    <w:rsid w:val="00A54539"/>
    <w:rsid w:val="00A5530A"/>
    <w:rsid w:val="00A55977"/>
    <w:rsid w:val="00A56424"/>
    <w:rsid w:val="00A62BE0"/>
    <w:rsid w:val="00A6349F"/>
    <w:rsid w:val="00A64CD8"/>
    <w:rsid w:val="00A64E5C"/>
    <w:rsid w:val="00A65A1A"/>
    <w:rsid w:val="00A6609E"/>
    <w:rsid w:val="00A6664C"/>
    <w:rsid w:val="00A66884"/>
    <w:rsid w:val="00A706F2"/>
    <w:rsid w:val="00A7071C"/>
    <w:rsid w:val="00A709AC"/>
    <w:rsid w:val="00A7174B"/>
    <w:rsid w:val="00A71FDA"/>
    <w:rsid w:val="00A734B9"/>
    <w:rsid w:val="00A74A1F"/>
    <w:rsid w:val="00A74C1E"/>
    <w:rsid w:val="00A74FCB"/>
    <w:rsid w:val="00A7531F"/>
    <w:rsid w:val="00A75436"/>
    <w:rsid w:val="00A766CA"/>
    <w:rsid w:val="00A77111"/>
    <w:rsid w:val="00A82C07"/>
    <w:rsid w:val="00A82E9B"/>
    <w:rsid w:val="00A84C5D"/>
    <w:rsid w:val="00A85EDC"/>
    <w:rsid w:val="00A86392"/>
    <w:rsid w:val="00A865FB"/>
    <w:rsid w:val="00A866C6"/>
    <w:rsid w:val="00A87377"/>
    <w:rsid w:val="00A92B9A"/>
    <w:rsid w:val="00A93156"/>
    <w:rsid w:val="00A93EA4"/>
    <w:rsid w:val="00A94B33"/>
    <w:rsid w:val="00A94FBD"/>
    <w:rsid w:val="00A954C3"/>
    <w:rsid w:val="00A95EE7"/>
    <w:rsid w:val="00A96844"/>
    <w:rsid w:val="00A969C8"/>
    <w:rsid w:val="00A9700C"/>
    <w:rsid w:val="00A97C46"/>
    <w:rsid w:val="00AA0399"/>
    <w:rsid w:val="00AA09B0"/>
    <w:rsid w:val="00AA0BD5"/>
    <w:rsid w:val="00AA10C4"/>
    <w:rsid w:val="00AA11AA"/>
    <w:rsid w:val="00AA2E93"/>
    <w:rsid w:val="00AA3F6F"/>
    <w:rsid w:val="00AA4271"/>
    <w:rsid w:val="00AA4807"/>
    <w:rsid w:val="00AA4E23"/>
    <w:rsid w:val="00AA604C"/>
    <w:rsid w:val="00AA678B"/>
    <w:rsid w:val="00AB38D9"/>
    <w:rsid w:val="00AB3F1E"/>
    <w:rsid w:val="00AB40F4"/>
    <w:rsid w:val="00AB58C4"/>
    <w:rsid w:val="00AB65AE"/>
    <w:rsid w:val="00AB6F13"/>
    <w:rsid w:val="00AB6FD6"/>
    <w:rsid w:val="00AC0FC8"/>
    <w:rsid w:val="00AC1836"/>
    <w:rsid w:val="00AC2489"/>
    <w:rsid w:val="00AC2AC6"/>
    <w:rsid w:val="00AC5855"/>
    <w:rsid w:val="00AC7006"/>
    <w:rsid w:val="00AC7BD1"/>
    <w:rsid w:val="00AC7DF1"/>
    <w:rsid w:val="00AC7EBD"/>
    <w:rsid w:val="00AD1E5E"/>
    <w:rsid w:val="00AD1FBF"/>
    <w:rsid w:val="00AD239D"/>
    <w:rsid w:val="00AD2DA7"/>
    <w:rsid w:val="00AD3123"/>
    <w:rsid w:val="00AD31A3"/>
    <w:rsid w:val="00AD377F"/>
    <w:rsid w:val="00AD3B78"/>
    <w:rsid w:val="00AD3E5B"/>
    <w:rsid w:val="00AD4100"/>
    <w:rsid w:val="00AD56CF"/>
    <w:rsid w:val="00AD5AC3"/>
    <w:rsid w:val="00AD5C5B"/>
    <w:rsid w:val="00AD5E0F"/>
    <w:rsid w:val="00AD648E"/>
    <w:rsid w:val="00AD66FB"/>
    <w:rsid w:val="00AD75BE"/>
    <w:rsid w:val="00AD77A9"/>
    <w:rsid w:val="00AE0E6A"/>
    <w:rsid w:val="00AE2D44"/>
    <w:rsid w:val="00AE2DFA"/>
    <w:rsid w:val="00AE50F6"/>
    <w:rsid w:val="00AE5CEF"/>
    <w:rsid w:val="00AE600F"/>
    <w:rsid w:val="00AE635F"/>
    <w:rsid w:val="00AE63B5"/>
    <w:rsid w:val="00AE67F6"/>
    <w:rsid w:val="00AE7511"/>
    <w:rsid w:val="00AE78A7"/>
    <w:rsid w:val="00AF1CB7"/>
    <w:rsid w:val="00AF1FBA"/>
    <w:rsid w:val="00AF28C7"/>
    <w:rsid w:val="00AF2CFE"/>
    <w:rsid w:val="00AF4C66"/>
    <w:rsid w:val="00AF6081"/>
    <w:rsid w:val="00AF6376"/>
    <w:rsid w:val="00AF652A"/>
    <w:rsid w:val="00AF6788"/>
    <w:rsid w:val="00B00047"/>
    <w:rsid w:val="00B019D8"/>
    <w:rsid w:val="00B024E5"/>
    <w:rsid w:val="00B026F9"/>
    <w:rsid w:val="00B02CF9"/>
    <w:rsid w:val="00B0343D"/>
    <w:rsid w:val="00B035A4"/>
    <w:rsid w:val="00B03906"/>
    <w:rsid w:val="00B03AB5"/>
    <w:rsid w:val="00B045D2"/>
    <w:rsid w:val="00B0487A"/>
    <w:rsid w:val="00B071C7"/>
    <w:rsid w:val="00B07523"/>
    <w:rsid w:val="00B078A7"/>
    <w:rsid w:val="00B07E50"/>
    <w:rsid w:val="00B07F28"/>
    <w:rsid w:val="00B11990"/>
    <w:rsid w:val="00B11A53"/>
    <w:rsid w:val="00B13B8C"/>
    <w:rsid w:val="00B13F5E"/>
    <w:rsid w:val="00B14495"/>
    <w:rsid w:val="00B14668"/>
    <w:rsid w:val="00B14CEB"/>
    <w:rsid w:val="00B16302"/>
    <w:rsid w:val="00B17C1C"/>
    <w:rsid w:val="00B17E45"/>
    <w:rsid w:val="00B206AB"/>
    <w:rsid w:val="00B2100D"/>
    <w:rsid w:val="00B21253"/>
    <w:rsid w:val="00B21766"/>
    <w:rsid w:val="00B218D9"/>
    <w:rsid w:val="00B22AC1"/>
    <w:rsid w:val="00B22D0F"/>
    <w:rsid w:val="00B23CBD"/>
    <w:rsid w:val="00B24018"/>
    <w:rsid w:val="00B241BC"/>
    <w:rsid w:val="00B241DA"/>
    <w:rsid w:val="00B24C82"/>
    <w:rsid w:val="00B24E20"/>
    <w:rsid w:val="00B25278"/>
    <w:rsid w:val="00B25433"/>
    <w:rsid w:val="00B268A6"/>
    <w:rsid w:val="00B26AD4"/>
    <w:rsid w:val="00B27690"/>
    <w:rsid w:val="00B309F3"/>
    <w:rsid w:val="00B30AFD"/>
    <w:rsid w:val="00B30B73"/>
    <w:rsid w:val="00B30DF7"/>
    <w:rsid w:val="00B31EA7"/>
    <w:rsid w:val="00B32858"/>
    <w:rsid w:val="00B32DA3"/>
    <w:rsid w:val="00B33026"/>
    <w:rsid w:val="00B35140"/>
    <w:rsid w:val="00B359EC"/>
    <w:rsid w:val="00B36896"/>
    <w:rsid w:val="00B37411"/>
    <w:rsid w:val="00B40528"/>
    <w:rsid w:val="00B4119E"/>
    <w:rsid w:val="00B41801"/>
    <w:rsid w:val="00B41DEC"/>
    <w:rsid w:val="00B4266C"/>
    <w:rsid w:val="00B42DEB"/>
    <w:rsid w:val="00B44BAF"/>
    <w:rsid w:val="00B454D7"/>
    <w:rsid w:val="00B456C5"/>
    <w:rsid w:val="00B5055C"/>
    <w:rsid w:val="00B514A5"/>
    <w:rsid w:val="00B51CB4"/>
    <w:rsid w:val="00B52E25"/>
    <w:rsid w:val="00B5366F"/>
    <w:rsid w:val="00B53C56"/>
    <w:rsid w:val="00B53EB6"/>
    <w:rsid w:val="00B545E0"/>
    <w:rsid w:val="00B54C79"/>
    <w:rsid w:val="00B5553A"/>
    <w:rsid w:val="00B56047"/>
    <w:rsid w:val="00B573F8"/>
    <w:rsid w:val="00B57482"/>
    <w:rsid w:val="00B57624"/>
    <w:rsid w:val="00B57656"/>
    <w:rsid w:val="00B6039D"/>
    <w:rsid w:val="00B60D2C"/>
    <w:rsid w:val="00B61BA0"/>
    <w:rsid w:val="00B629BE"/>
    <w:rsid w:val="00B636E7"/>
    <w:rsid w:val="00B63B5D"/>
    <w:rsid w:val="00B64990"/>
    <w:rsid w:val="00B64BC9"/>
    <w:rsid w:val="00B64DA1"/>
    <w:rsid w:val="00B64EB3"/>
    <w:rsid w:val="00B6504D"/>
    <w:rsid w:val="00B653BB"/>
    <w:rsid w:val="00B65820"/>
    <w:rsid w:val="00B6599A"/>
    <w:rsid w:val="00B70723"/>
    <w:rsid w:val="00B708A3"/>
    <w:rsid w:val="00B70A6E"/>
    <w:rsid w:val="00B70E3E"/>
    <w:rsid w:val="00B71467"/>
    <w:rsid w:val="00B71B31"/>
    <w:rsid w:val="00B71E94"/>
    <w:rsid w:val="00B72076"/>
    <w:rsid w:val="00B722BE"/>
    <w:rsid w:val="00B72317"/>
    <w:rsid w:val="00B724E4"/>
    <w:rsid w:val="00B73CAF"/>
    <w:rsid w:val="00B76A56"/>
    <w:rsid w:val="00B77D7C"/>
    <w:rsid w:val="00B8145B"/>
    <w:rsid w:val="00B834D9"/>
    <w:rsid w:val="00B84EE7"/>
    <w:rsid w:val="00B85D2A"/>
    <w:rsid w:val="00B860D5"/>
    <w:rsid w:val="00B86FE9"/>
    <w:rsid w:val="00B912CF"/>
    <w:rsid w:val="00B91625"/>
    <w:rsid w:val="00B9176B"/>
    <w:rsid w:val="00B92227"/>
    <w:rsid w:val="00B94A76"/>
    <w:rsid w:val="00B9501B"/>
    <w:rsid w:val="00B95F3D"/>
    <w:rsid w:val="00B96A82"/>
    <w:rsid w:val="00B97EDE"/>
    <w:rsid w:val="00BA0957"/>
    <w:rsid w:val="00BA3CEA"/>
    <w:rsid w:val="00BA434D"/>
    <w:rsid w:val="00BA517E"/>
    <w:rsid w:val="00BA66E1"/>
    <w:rsid w:val="00BA69D3"/>
    <w:rsid w:val="00BA77A1"/>
    <w:rsid w:val="00BB02DB"/>
    <w:rsid w:val="00BB0DAE"/>
    <w:rsid w:val="00BB17A0"/>
    <w:rsid w:val="00BB1866"/>
    <w:rsid w:val="00BB2DA1"/>
    <w:rsid w:val="00BB3A0D"/>
    <w:rsid w:val="00BB4ABC"/>
    <w:rsid w:val="00BB4D5D"/>
    <w:rsid w:val="00BB5350"/>
    <w:rsid w:val="00BB53BF"/>
    <w:rsid w:val="00BB56CA"/>
    <w:rsid w:val="00BB5923"/>
    <w:rsid w:val="00BB6384"/>
    <w:rsid w:val="00BB638D"/>
    <w:rsid w:val="00BB7275"/>
    <w:rsid w:val="00BB73B7"/>
    <w:rsid w:val="00BB7425"/>
    <w:rsid w:val="00BB76FB"/>
    <w:rsid w:val="00BC0248"/>
    <w:rsid w:val="00BC0FBF"/>
    <w:rsid w:val="00BC2975"/>
    <w:rsid w:val="00BC2C35"/>
    <w:rsid w:val="00BC4C82"/>
    <w:rsid w:val="00BC5361"/>
    <w:rsid w:val="00BC56E7"/>
    <w:rsid w:val="00BC57E0"/>
    <w:rsid w:val="00BC5CCA"/>
    <w:rsid w:val="00BC5E66"/>
    <w:rsid w:val="00BC6D19"/>
    <w:rsid w:val="00BC6E5B"/>
    <w:rsid w:val="00BC74D2"/>
    <w:rsid w:val="00BD0A91"/>
    <w:rsid w:val="00BD0C78"/>
    <w:rsid w:val="00BD1A54"/>
    <w:rsid w:val="00BD377E"/>
    <w:rsid w:val="00BD3788"/>
    <w:rsid w:val="00BD6D01"/>
    <w:rsid w:val="00BD6DE2"/>
    <w:rsid w:val="00BE24CA"/>
    <w:rsid w:val="00BE43FE"/>
    <w:rsid w:val="00BE5E71"/>
    <w:rsid w:val="00BE5E9A"/>
    <w:rsid w:val="00BE7029"/>
    <w:rsid w:val="00BE7A8A"/>
    <w:rsid w:val="00BE7B99"/>
    <w:rsid w:val="00BF0C83"/>
    <w:rsid w:val="00BF45A6"/>
    <w:rsid w:val="00BF4962"/>
    <w:rsid w:val="00BF4AC9"/>
    <w:rsid w:val="00BF4C7B"/>
    <w:rsid w:val="00BF6BBB"/>
    <w:rsid w:val="00C01B40"/>
    <w:rsid w:val="00C01D49"/>
    <w:rsid w:val="00C025DE"/>
    <w:rsid w:val="00C02A21"/>
    <w:rsid w:val="00C03AF3"/>
    <w:rsid w:val="00C03E51"/>
    <w:rsid w:val="00C050AA"/>
    <w:rsid w:val="00C060A4"/>
    <w:rsid w:val="00C073FE"/>
    <w:rsid w:val="00C07443"/>
    <w:rsid w:val="00C102C8"/>
    <w:rsid w:val="00C106F2"/>
    <w:rsid w:val="00C11D4B"/>
    <w:rsid w:val="00C135D1"/>
    <w:rsid w:val="00C138C2"/>
    <w:rsid w:val="00C14DBC"/>
    <w:rsid w:val="00C14FE1"/>
    <w:rsid w:val="00C15DD2"/>
    <w:rsid w:val="00C15F82"/>
    <w:rsid w:val="00C17BA7"/>
    <w:rsid w:val="00C2077A"/>
    <w:rsid w:val="00C216CC"/>
    <w:rsid w:val="00C23CB3"/>
    <w:rsid w:val="00C243DC"/>
    <w:rsid w:val="00C2457F"/>
    <w:rsid w:val="00C24828"/>
    <w:rsid w:val="00C257FE"/>
    <w:rsid w:val="00C27D8A"/>
    <w:rsid w:val="00C30954"/>
    <w:rsid w:val="00C3097C"/>
    <w:rsid w:val="00C3098E"/>
    <w:rsid w:val="00C31A91"/>
    <w:rsid w:val="00C32776"/>
    <w:rsid w:val="00C3309B"/>
    <w:rsid w:val="00C332E4"/>
    <w:rsid w:val="00C33836"/>
    <w:rsid w:val="00C346A3"/>
    <w:rsid w:val="00C34C72"/>
    <w:rsid w:val="00C36A61"/>
    <w:rsid w:val="00C36DFE"/>
    <w:rsid w:val="00C36E92"/>
    <w:rsid w:val="00C379C5"/>
    <w:rsid w:val="00C41E66"/>
    <w:rsid w:val="00C43C9E"/>
    <w:rsid w:val="00C440C7"/>
    <w:rsid w:val="00C44C74"/>
    <w:rsid w:val="00C46023"/>
    <w:rsid w:val="00C461FB"/>
    <w:rsid w:val="00C46251"/>
    <w:rsid w:val="00C468B9"/>
    <w:rsid w:val="00C5010D"/>
    <w:rsid w:val="00C523C2"/>
    <w:rsid w:val="00C529A9"/>
    <w:rsid w:val="00C52C51"/>
    <w:rsid w:val="00C52EF4"/>
    <w:rsid w:val="00C54348"/>
    <w:rsid w:val="00C54FA5"/>
    <w:rsid w:val="00C55795"/>
    <w:rsid w:val="00C5658A"/>
    <w:rsid w:val="00C56A80"/>
    <w:rsid w:val="00C56AE0"/>
    <w:rsid w:val="00C57ADB"/>
    <w:rsid w:val="00C57D3A"/>
    <w:rsid w:val="00C60B9E"/>
    <w:rsid w:val="00C60D2A"/>
    <w:rsid w:val="00C610FA"/>
    <w:rsid w:val="00C61927"/>
    <w:rsid w:val="00C64F67"/>
    <w:rsid w:val="00C65D6E"/>
    <w:rsid w:val="00C70FFD"/>
    <w:rsid w:val="00C71957"/>
    <w:rsid w:val="00C72070"/>
    <w:rsid w:val="00C73F49"/>
    <w:rsid w:val="00C73F4D"/>
    <w:rsid w:val="00C743F1"/>
    <w:rsid w:val="00C74C35"/>
    <w:rsid w:val="00C74D6E"/>
    <w:rsid w:val="00C74E06"/>
    <w:rsid w:val="00C75660"/>
    <w:rsid w:val="00C75C67"/>
    <w:rsid w:val="00C76B43"/>
    <w:rsid w:val="00C77F88"/>
    <w:rsid w:val="00C800A2"/>
    <w:rsid w:val="00C8048B"/>
    <w:rsid w:val="00C80FB0"/>
    <w:rsid w:val="00C81106"/>
    <w:rsid w:val="00C819EC"/>
    <w:rsid w:val="00C82A4B"/>
    <w:rsid w:val="00C82DC5"/>
    <w:rsid w:val="00C833BF"/>
    <w:rsid w:val="00C84581"/>
    <w:rsid w:val="00C849C0"/>
    <w:rsid w:val="00C84BB9"/>
    <w:rsid w:val="00C84F04"/>
    <w:rsid w:val="00C85463"/>
    <w:rsid w:val="00C85E6D"/>
    <w:rsid w:val="00C90EA9"/>
    <w:rsid w:val="00C91C47"/>
    <w:rsid w:val="00C91C75"/>
    <w:rsid w:val="00C91D8E"/>
    <w:rsid w:val="00C92257"/>
    <w:rsid w:val="00C92D60"/>
    <w:rsid w:val="00C939E3"/>
    <w:rsid w:val="00C94A8F"/>
    <w:rsid w:val="00C95634"/>
    <w:rsid w:val="00C95AF8"/>
    <w:rsid w:val="00C96A10"/>
    <w:rsid w:val="00C974BD"/>
    <w:rsid w:val="00C97B51"/>
    <w:rsid w:val="00C97CD1"/>
    <w:rsid w:val="00C97EB6"/>
    <w:rsid w:val="00CA02C6"/>
    <w:rsid w:val="00CA0FFD"/>
    <w:rsid w:val="00CA1023"/>
    <w:rsid w:val="00CA15B8"/>
    <w:rsid w:val="00CA23DA"/>
    <w:rsid w:val="00CA2527"/>
    <w:rsid w:val="00CA2DBD"/>
    <w:rsid w:val="00CA3C12"/>
    <w:rsid w:val="00CA44B2"/>
    <w:rsid w:val="00CA4FC8"/>
    <w:rsid w:val="00CA5F15"/>
    <w:rsid w:val="00CA6B3F"/>
    <w:rsid w:val="00CA7820"/>
    <w:rsid w:val="00CA7BD1"/>
    <w:rsid w:val="00CA7F43"/>
    <w:rsid w:val="00CB0321"/>
    <w:rsid w:val="00CB03C9"/>
    <w:rsid w:val="00CB0E55"/>
    <w:rsid w:val="00CB1396"/>
    <w:rsid w:val="00CB14AB"/>
    <w:rsid w:val="00CB1F05"/>
    <w:rsid w:val="00CB2BED"/>
    <w:rsid w:val="00CB39D4"/>
    <w:rsid w:val="00CB3D2E"/>
    <w:rsid w:val="00CB4131"/>
    <w:rsid w:val="00CB51B8"/>
    <w:rsid w:val="00CB60E5"/>
    <w:rsid w:val="00CB632D"/>
    <w:rsid w:val="00CB65D8"/>
    <w:rsid w:val="00CB6B47"/>
    <w:rsid w:val="00CC170C"/>
    <w:rsid w:val="00CC1E44"/>
    <w:rsid w:val="00CC1EEC"/>
    <w:rsid w:val="00CC1F8C"/>
    <w:rsid w:val="00CC3DDE"/>
    <w:rsid w:val="00CC436F"/>
    <w:rsid w:val="00CC4388"/>
    <w:rsid w:val="00CC45DD"/>
    <w:rsid w:val="00CC4BBE"/>
    <w:rsid w:val="00CC4DAF"/>
    <w:rsid w:val="00CC7BA1"/>
    <w:rsid w:val="00CD158A"/>
    <w:rsid w:val="00CD1FF1"/>
    <w:rsid w:val="00CD4198"/>
    <w:rsid w:val="00CD4239"/>
    <w:rsid w:val="00CD4822"/>
    <w:rsid w:val="00CD62FA"/>
    <w:rsid w:val="00CD65BF"/>
    <w:rsid w:val="00CE2818"/>
    <w:rsid w:val="00CE3168"/>
    <w:rsid w:val="00CE33A6"/>
    <w:rsid w:val="00CE33FD"/>
    <w:rsid w:val="00CE37B1"/>
    <w:rsid w:val="00CE3837"/>
    <w:rsid w:val="00CE4423"/>
    <w:rsid w:val="00CE538F"/>
    <w:rsid w:val="00CE580B"/>
    <w:rsid w:val="00CE5D6E"/>
    <w:rsid w:val="00CE7218"/>
    <w:rsid w:val="00CF07ED"/>
    <w:rsid w:val="00CF0C9B"/>
    <w:rsid w:val="00CF1104"/>
    <w:rsid w:val="00CF14AD"/>
    <w:rsid w:val="00CF1CDE"/>
    <w:rsid w:val="00CF25C7"/>
    <w:rsid w:val="00CF299B"/>
    <w:rsid w:val="00CF37CF"/>
    <w:rsid w:val="00CF3D5D"/>
    <w:rsid w:val="00CF4420"/>
    <w:rsid w:val="00CF470F"/>
    <w:rsid w:val="00CF551F"/>
    <w:rsid w:val="00CF55B0"/>
    <w:rsid w:val="00D0087B"/>
    <w:rsid w:val="00D01C2B"/>
    <w:rsid w:val="00D01DA5"/>
    <w:rsid w:val="00D0205C"/>
    <w:rsid w:val="00D03615"/>
    <w:rsid w:val="00D0505D"/>
    <w:rsid w:val="00D062D8"/>
    <w:rsid w:val="00D06D2B"/>
    <w:rsid w:val="00D06F51"/>
    <w:rsid w:val="00D11839"/>
    <w:rsid w:val="00D1391F"/>
    <w:rsid w:val="00D13AD8"/>
    <w:rsid w:val="00D14435"/>
    <w:rsid w:val="00D15255"/>
    <w:rsid w:val="00D15C5D"/>
    <w:rsid w:val="00D16453"/>
    <w:rsid w:val="00D166C7"/>
    <w:rsid w:val="00D17E83"/>
    <w:rsid w:val="00D20266"/>
    <w:rsid w:val="00D20E87"/>
    <w:rsid w:val="00D21217"/>
    <w:rsid w:val="00D213E0"/>
    <w:rsid w:val="00D22496"/>
    <w:rsid w:val="00D2347D"/>
    <w:rsid w:val="00D2445F"/>
    <w:rsid w:val="00D244D2"/>
    <w:rsid w:val="00D25154"/>
    <w:rsid w:val="00D25DF8"/>
    <w:rsid w:val="00D26227"/>
    <w:rsid w:val="00D271D5"/>
    <w:rsid w:val="00D27D34"/>
    <w:rsid w:val="00D303B7"/>
    <w:rsid w:val="00D30488"/>
    <w:rsid w:val="00D32324"/>
    <w:rsid w:val="00D332BD"/>
    <w:rsid w:val="00D33822"/>
    <w:rsid w:val="00D33E3D"/>
    <w:rsid w:val="00D35263"/>
    <w:rsid w:val="00D3583B"/>
    <w:rsid w:val="00D35EB8"/>
    <w:rsid w:val="00D361E2"/>
    <w:rsid w:val="00D36680"/>
    <w:rsid w:val="00D40666"/>
    <w:rsid w:val="00D406FE"/>
    <w:rsid w:val="00D4079C"/>
    <w:rsid w:val="00D40EFE"/>
    <w:rsid w:val="00D417A0"/>
    <w:rsid w:val="00D41D4B"/>
    <w:rsid w:val="00D43158"/>
    <w:rsid w:val="00D43362"/>
    <w:rsid w:val="00D43900"/>
    <w:rsid w:val="00D43E1A"/>
    <w:rsid w:val="00D448B8"/>
    <w:rsid w:val="00D45356"/>
    <w:rsid w:val="00D455C8"/>
    <w:rsid w:val="00D45AC2"/>
    <w:rsid w:val="00D503CD"/>
    <w:rsid w:val="00D517E8"/>
    <w:rsid w:val="00D5210E"/>
    <w:rsid w:val="00D52833"/>
    <w:rsid w:val="00D52955"/>
    <w:rsid w:val="00D5363F"/>
    <w:rsid w:val="00D53787"/>
    <w:rsid w:val="00D538AB"/>
    <w:rsid w:val="00D53B16"/>
    <w:rsid w:val="00D5413E"/>
    <w:rsid w:val="00D54F13"/>
    <w:rsid w:val="00D5627D"/>
    <w:rsid w:val="00D565C9"/>
    <w:rsid w:val="00D56952"/>
    <w:rsid w:val="00D569AE"/>
    <w:rsid w:val="00D56B64"/>
    <w:rsid w:val="00D579C9"/>
    <w:rsid w:val="00D57AD2"/>
    <w:rsid w:val="00D57C70"/>
    <w:rsid w:val="00D60C34"/>
    <w:rsid w:val="00D61060"/>
    <w:rsid w:val="00D62270"/>
    <w:rsid w:val="00D634A3"/>
    <w:rsid w:val="00D64483"/>
    <w:rsid w:val="00D648D1"/>
    <w:rsid w:val="00D654C5"/>
    <w:rsid w:val="00D66558"/>
    <w:rsid w:val="00D67430"/>
    <w:rsid w:val="00D67DB7"/>
    <w:rsid w:val="00D70D7B"/>
    <w:rsid w:val="00D71ABD"/>
    <w:rsid w:val="00D731B2"/>
    <w:rsid w:val="00D75A41"/>
    <w:rsid w:val="00D75DD5"/>
    <w:rsid w:val="00D76BD0"/>
    <w:rsid w:val="00D77C10"/>
    <w:rsid w:val="00D80311"/>
    <w:rsid w:val="00D80A7D"/>
    <w:rsid w:val="00D80E78"/>
    <w:rsid w:val="00D81349"/>
    <w:rsid w:val="00D815BC"/>
    <w:rsid w:val="00D81DB2"/>
    <w:rsid w:val="00D827C5"/>
    <w:rsid w:val="00D82D25"/>
    <w:rsid w:val="00D82FF6"/>
    <w:rsid w:val="00D83909"/>
    <w:rsid w:val="00D83D7C"/>
    <w:rsid w:val="00D83EDC"/>
    <w:rsid w:val="00D841E8"/>
    <w:rsid w:val="00D860B7"/>
    <w:rsid w:val="00D879C3"/>
    <w:rsid w:val="00D90559"/>
    <w:rsid w:val="00D906B1"/>
    <w:rsid w:val="00D9220C"/>
    <w:rsid w:val="00D92FE7"/>
    <w:rsid w:val="00D93B85"/>
    <w:rsid w:val="00D94C17"/>
    <w:rsid w:val="00DA0078"/>
    <w:rsid w:val="00DA056F"/>
    <w:rsid w:val="00DA3102"/>
    <w:rsid w:val="00DA31D6"/>
    <w:rsid w:val="00DA3A74"/>
    <w:rsid w:val="00DA3A96"/>
    <w:rsid w:val="00DA4CB0"/>
    <w:rsid w:val="00DA55BD"/>
    <w:rsid w:val="00DA66D2"/>
    <w:rsid w:val="00DA749A"/>
    <w:rsid w:val="00DA76FE"/>
    <w:rsid w:val="00DB0C21"/>
    <w:rsid w:val="00DB1CF0"/>
    <w:rsid w:val="00DB28EF"/>
    <w:rsid w:val="00DB4089"/>
    <w:rsid w:val="00DB72C8"/>
    <w:rsid w:val="00DB7DC4"/>
    <w:rsid w:val="00DB7F68"/>
    <w:rsid w:val="00DC0B94"/>
    <w:rsid w:val="00DC0D0C"/>
    <w:rsid w:val="00DC1161"/>
    <w:rsid w:val="00DC134C"/>
    <w:rsid w:val="00DC172D"/>
    <w:rsid w:val="00DC1995"/>
    <w:rsid w:val="00DC2FAD"/>
    <w:rsid w:val="00DC33CE"/>
    <w:rsid w:val="00DC4E99"/>
    <w:rsid w:val="00DC5C9F"/>
    <w:rsid w:val="00DC6FD1"/>
    <w:rsid w:val="00DC7039"/>
    <w:rsid w:val="00DD035B"/>
    <w:rsid w:val="00DD075D"/>
    <w:rsid w:val="00DD1A07"/>
    <w:rsid w:val="00DD3D3A"/>
    <w:rsid w:val="00DD52BB"/>
    <w:rsid w:val="00DD5741"/>
    <w:rsid w:val="00DD5B24"/>
    <w:rsid w:val="00DD751A"/>
    <w:rsid w:val="00DE124A"/>
    <w:rsid w:val="00DE17B4"/>
    <w:rsid w:val="00DE254E"/>
    <w:rsid w:val="00DE388D"/>
    <w:rsid w:val="00DE4122"/>
    <w:rsid w:val="00DE4695"/>
    <w:rsid w:val="00DE4C96"/>
    <w:rsid w:val="00DE5276"/>
    <w:rsid w:val="00DE52C4"/>
    <w:rsid w:val="00DE6597"/>
    <w:rsid w:val="00DF005F"/>
    <w:rsid w:val="00DF1472"/>
    <w:rsid w:val="00DF192A"/>
    <w:rsid w:val="00DF1D3D"/>
    <w:rsid w:val="00DF221E"/>
    <w:rsid w:val="00DF22D7"/>
    <w:rsid w:val="00DF2DF7"/>
    <w:rsid w:val="00DF38E6"/>
    <w:rsid w:val="00DF484C"/>
    <w:rsid w:val="00DF5434"/>
    <w:rsid w:val="00DF5443"/>
    <w:rsid w:val="00DF6C66"/>
    <w:rsid w:val="00E003A7"/>
    <w:rsid w:val="00E02B16"/>
    <w:rsid w:val="00E02E12"/>
    <w:rsid w:val="00E0305D"/>
    <w:rsid w:val="00E03E49"/>
    <w:rsid w:val="00E046D1"/>
    <w:rsid w:val="00E075A9"/>
    <w:rsid w:val="00E11B35"/>
    <w:rsid w:val="00E121F4"/>
    <w:rsid w:val="00E12B84"/>
    <w:rsid w:val="00E15250"/>
    <w:rsid w:val="00E1557A"/>
    <w:rsid w:val="00E16196"/>
    <w:rsid w:val="00E168C5"/>
    <w:rsid w:val="00E17587"/>
    <w:rsid w:val="00E201CA"/>
    <w:rsid w:val="00E218CD"/>
    <w:rsid w:val="00E218D6"/>
    <w:rsid w:val="00E23375"/>
    <w:rsid w:val="00E24187"/>
    <w:rsid w:val="00E256E3"/>
    <w:rsid w:val="00E2579D"/>
    <w:rsid w:val="00E260EA"/>
    <w:rsid w:val="00E26D19"/>
    <w:rsid w:val="00E26E70"/>
    <w:rsid w:val="00E27FF8"/>
    <w:rsid w:val="00E30959"/>
    <w:rsid w:val="00E31FB7"/>
    <w:rsid w:val="00E32B92"/>
    <w:rsid w:val="00E33BB9"/>
    <w:rsid w:val="00E34185"/>
    <w:rsid w:val="00E342FA"/>
    <w:rsid w:val="00E34C75"/>
    <w:rsid w:val="00E35479"/>
    <w:rsid w:val="00E36D61"/>
    <w:rsid w:val="00E371AB"/>
    <w:rsid w:val="00E37374"/>
    <w:rsid w:val="00E3756F"/>
    <w:rsid w:val="00E3794D"/>
    <w:rsid w:val="00E37ADB"/>
    <w:rsid w:val="00E40AE5"/>
    <w:rsid w:val="00E40C89"/>
    <w:rsid w:val="00E40D64"/>
    <w:rsid w:val="00E41624"/>
    <w:rsid w:val="00E42919"/>
    <w:rsid w:val="00E432FC"/>
    <w:rsid w:val="00E4384B"/>
    <w:rsid w:val="00E4496E"/>
    <w:rsid w:val="00E46CD3"/>
    <w:rsid w:val="00E46EBC"/>
    <w:rsid w:val="00E47010"/>
    <w:rsid w:val="00E505E3"/>
    <w:rsid w:val="00E50DEC"/>
    <w:rsid w:val="00E51A3A"/>
    <w:rsid w:val="00E52BB5"/>
    <w:rsid w:val="00E536CD"/>
    <w:rsid w:val="00E54D36"/>
    <w:rsid w:val="00E5572A"/>
    <w:rsid w:val="00E56A7E"/>
    <w:rsid w:val="00E5738E"/>
    <w:rsid w:val="00E57E7D"/>
    <w:rsid w:val="00E60E28"/>
    <w:rsid w:val="00E6154F"/>
    <w:rsid w:val="00E6177B"/>
    <w:rsid w:val="00E61C9F"/>
    <w:rsid w:val="00E62150"/>
    <w:rsid w:val="00E625BB"/>
    <w:rsid w:val="00E62F29"/>
    <w:rsid w:val="00E63301"/>
    <w:rsid w:val="00E63D75"/>
    <w:rsid w:val="00E63E77"/>
    <w:rsid w:val="00E6465D"/>
    <w:rsid w:val="00E64ABB"/>
    <w:rsid w:val="00E65C52"/>
    <w:rsid w:val="00E66D66"/>
    <w:rsid w:val="00E67873"/>
    <w:rsid w:val="00E6792D"/>
    <w:rsid w:val="00E6799F"/>
    <w:rsid w:val="00E702BB"/>
    <w:rsid w:val="00E718E4"/>
    <w:rsid w:val="00E72351"/>
    <w:rsid w:val="00E731C4"/>
    <w:rsid w:val="00E73C05"/>
    <w:rsid w:val="00E75B26"/>
    <w:rsid w:val="00E75E66"/>
    <w:rsid w:val="00E76D74"/>
    <w:rsid w:val="00E80A5C"/>
    <w:rsid w:val="00E80E3F"/>
    <w:rsid w:val="00E83501"/>
    <w:rsid w:val="00E84A2D"/>
    <w:rsid w:val="00E8715B"/>
    <w:rsid w:val="00E87652"/>
    <w:rsid w:val="00E91198"/>
    <w:rsid w:val="00E91AAC"/>
    <w:rsid w:val="00E91C78"/>
    <w:rsid w:val="00E91FF2"/>
    <w:rsid w:val="00E932C2"/>
    <w:rsid w:val="00E938CB"/>
    <w:rsid w:val="00E959B7"/>
    <w:rsid w:val="00E95CA9"/>
    <w:rsid w:val="00E961F0"/>
    <w:rsid w:val="00E962A4"/>
    <w:rsid w:val="00E968C7"/>
    <w:rsid w:val="00E96DA3"/>
    <w:rsid w:val="00E973C1"/>
    <w:rsid w:val="00EA00B3"/>
    <w:rsid w:val="00EA0B4C"/>
    <w:rsid w:val="00EA15CC"/>
    <w:rsid w:val="00EA19F6"/>
    <w:rsid w:val="00EA6F3A"/>
    <w:rsid w:val="00EA758B"/>
    <w:rsid w:val="00EA7D69"/>
    <w:rsid w:val="00EB1CB2"/>
    <w:rsid w:val="00EB2C80"/>
    <w:rsid w:val="00EB34E4"/>
    <w:rsid w:val="00EB4298"/>
    <w:rsid w:val="00EB432C"/>
    <w:rsid w:val="00EB64D2"/>
    <w:rsid w:val="00EB6E21"/>
    <w:rsid w:val="00EB6F2F"/>
    <w:rsid w:val="00EC0538"/>
    <w:rsid w:val="00EC0728"/>
    <w:rsid w:val="00EC10AB"/>
    <w:rsid w:val="00EC1BC9"/>
    <w:rsid w:val="00EC1DC1"/>
    <w:rsid w:val="00EC216D"/>
    <w:rsid w:val="00EC2EFA"/>
    <w:rsid w:val="00EC3251"/>
    <w:rsid w:val="00EC3826"/>
    <w:rsid w:val="00EC6060"/>
    <w:rsid w:val="00EC65E1"/>
    <w:rsid w:val="00EC7A0A"/>
    <w:rsid w:val="00ED018A"/>
    <w:rsid w:val="00ED0EFE"/>
    <w:rsid w:val="00ED122A"/>
    <w:rsid w:val="00ED14E9"/>
    <w:rsid w:val="00ED1E11"/>
    <w:rsid w:val="00ED2B36"/>
    <w:rsid w:val="00ED2BE1"/>
    <w:rsid w:val="00ED30B8"/>
    <w:rsid w:val="00ED3A5D"/>
    <w:rsid w:val="00ED5BAB"/>
    <w:rsid w:val="00ED6948"/>
    <w:rsid w:val="00ED6A1F"/>
    <w:rsid w:val="00ED7897"/>
    <w:rsid w:val="00EE1637"/>
    <w:rsid w:val="00EE1B49"/>
    <w:rsid w:val="00EE27B8"/>
    <w:rsid w:val="00EE44CB"/>
    <w:rsid w:val="00EE4A9A"/>
    <w:rsid w:val="00EE5373"/>
    <w:rsid w:val="00EE62BF"/>
    <w:rsid w:val="00EE67C8"/>
    <w:rsid w:val="00EE7234"/>
    <w:rsid w:val="00EF2A24"/>
    <w:rsid w:val="00EF49A3"/>
    <w:rsid w:val="00EF5466"/>
    <w:rsid w:val="00EF57BB"/>
    <w:rsid w:val="00EF5DAA"/>
    <w:rsid w:val="00EF5E25"/>
    <w:rsid w:val="00EF6153"/>
    <w:rsid w:val="00EF678E"/>
    <w:rsid w:val="00EF6D4F"/>
    <w:rsid w:val="00EF6DFE"/>
    <w:rsid w:val="00F02146"/>
    <w:rsid w:val="00F022BA"/>
    <w:rsid w:val="00F022F0"/>
    <w:rsid w:val="00F056A6"/>
    <w:rsid w:val="00F069FB"/>
    <w:rsid w:val="00F072E3"/>
    <w:rsid w:val="00F07773"/>
    <w:rsid w:val="00F1028A"/>
    <w:rsid w:val="00F10D31"/>
    <w:rsid w:val="00F11849"/>
    <w:rsid w:val="00F12052"/>
    <w:rsid w:val="00F124EA"/>
    <w:rsid w:val="00F13715"/>
    <w:rsid w:val="00F13827"/>
    <w:rsid w:val="00F13A55"/>
    <w:rsid w:val="00F15C6F"/>
    <w:rsid w:val="00F16B99"/>
    <w:rsid w:val="00F172A3"/>
    <w:rsid w:val="00F22582"/>
    <w:rsid w:val="00F22A0A"/>
    <w:rsid w:val="00F23662"/>
    <w:rsid w:val="00F23808"/>
    <w:rsid w:val="00F23869"/>
    <w:rsid w:val="00F238EE"/>
    <w:rsid w:val="00F2467A"/>
    <w:rsid w:val="00F24823"/>
    <w:rsid w:val="00F2799A"/>
    <w:rsid w:val="00F32B8E"/>
    <w:rsid w:val="00F347DE"/>
    <w:rsid w:val="00F3632B"/>
    <w:rsid w:val="00F36671"/>
    <w:rsid w:val="00F36E21"/>
    <w:rsid w:val="00F372AD"/>
    <w:rsid w:val="00F3741B"/>
    <w:rsid w:val="00F37F95"/>
    <w:rsid w:val="00F401DE"/>
    <w:rsid w:val="00F41367"/>
    <w:rsid w:val="00F41CB8"/>
    <w:rsid w:val="00F420D5"/>
    <w:rsid w:val="00F42129"/>
    <w:rsid w:val="00F43193"/>
    <w:rsid w:val="00F44326"/>
    <w:rsid w:val="00F446E2"/>
    <w:rsid w:val="00F45401"/>
    <w:rsid w:val="00F460F5"/>
    <w:rsid w:val="00F461C5"/>
    <w:rsid w:val="00F46D91"/>
    <w:rsid w:val="00F46EF3"/>
    <w:rsid w:val="00F472C6"/>
    <w:rsid w:val="00F47A7E"/>
    <w:rsid w:val="00F50A86"/>
    <w:rsid w:val="00F547F4"/>
    <w:rsid w:val="00F55124"/>
    <w:rsid w:val="00F554CB"/>
    <w:rsid w:val="00F55FF2"/>
    <w:rsid w:val="00F56513"/>
    <w:rsid w:val="00F5748D"/>
    <w:rsid w:val="00F60EE6"/>
    <w:rsid w:val="00F61318"/>
    <w:rsid w:val="00F669E7"/>
    <w:rsid w:val="00F67193"/>
    <w:rsid w:val="00F671EF"/>
    <w:rsid w:val="00F6785F"/>
    <w:rsid w:val="00F707EE"/>
    <w:rsid w:val="00F71424"/>
    <w:rsid w:val="00F715A6"/>
    <w:rsid w:val="00F718AF"/>
    <w:rsid w:val="00F71E1F"/>
    <w:rsid w:val="00F7217E"/>
    <w:rsid w:val="00F733F2"/>
    <w:rsid w:val="00F74A0D"/>
    <w:rsid w:val="00F7555D"/>
    <w:rsid w:val="00F77CAA"/>
    <w:rsid w:val="00F8081B"/>
    <w:rsid w:val="00F808D4"/>
    <w:rsid w:val="00F815AE"/>
    <w:rsid w:val="00F820EB"/>
    <w:rsid w:val="00F82191"/>
    <w:rsid w:val="00F8219B"/>
    <w:rsid w:val="00F82B3E"/>
    <w:rsid w:val="00F82E4C"/>
    <w:rsid w:val="00F848A8"/>
    <w:rsid w:val="00F857F7"/>
    <w:rsid w:val="00F85C1A"/>
    <w:rsid w:val="00F862D3"/>
    <w:rsid w:val="00F867AC"/>
    <w:rsid w:val="00F86914"/>
    <w:rsid w:val="00F87EC5"/>
    <w:rsid w:val="00F911D5"/>
    <w:rsid w:val="00F92053"/>
    <w:rsid w:val="00F92FC5"/>
    <w:rsid w:val="00F936CF"/>
    <w:rsid w:val="00F9417D"/>
    <w:rsid w:val="00F941FB"/>
    <w:rsid w:val="00F950DB"/>
    <w:rsid w:val="00F97117"/>
    <w:rsid w:val="00F97C7C"/>
    <w:rsid w:val="00F97CBB"/>
    <w:rsid w:val="00F97E82"/>
    <w:rsid w:val="00F97F6B"/>
    <w:rsid w:val="00FA03B0"/>
    <w:rsid w:val="00FA13B2"/>
    <w:rsid w:val="00FA35E8"/>
    <w:rsid w:val="00FA3DA8"/>
    <w:rsid w:val="00FA42F9"/>
    <w:rsid w:val="00FA4876"/>
    <w:rsid w:val="00FA4B33"/>
    <w:rsid w:val="00FA51FA"/>
    <w:rsid w:val="00FA58CD"/>
    <w:rsid w:val="00FA5F36"/>
    <w:rsid w:val="00FA6F9F"/>
    <w:rsid w:val="00FA7079"/>
    <w:rsid w:val="00FA71B3"/>
    <w:rsid w:val="00FA76EC"/>
    <w:rsid w:val="00FB05D8"/>
    <w:rsid w:val="00FB09D4"/>
    <w:rsid w:val="00FB2040"/>
    <w:rsid w:val="00FB26EE"/>
    <w:rsid w:val="00FB32E2"/>
    <w:rsid w:val="00FB3D0F"/>
    <w:rsid w:val="00FB4153"/>
    <w:rsid w:val="00FB42F4"/>
    <w:rsid w:val="00FB4540"/>
    <w:rsid w:val="00FB5ABC"/>
    <w:rsid w:val="00FB5F54"/>
    <w:rsid w:val="00FB634B"/>
    <w:rsid w:val="00FB6E8D"/>
    <w:rsid w:val="00FC00B2"/>
    <w:rsid w:val="00FC01CC"/>
    <w:rsid w:val="00FC033D"/>
    <w:rsid w:val="00FC0396"/>
    <w:rsid w:val="00FC0B27"/>
    <w:rsid w:val="00FC1676"/>
    <w:rsid w:val="00FC1CED"/>
    <w:rsid w:val="00FC2469"/>
    <w:rsid w:val="00FC6B9D"/>
    <w:rsid w:val="00FC7E82"/>
    <w:rsid w:val="00FD1ED6"/>
    <w:rsid w:val="00FD2066"/>
    <w:rsid w:val="00FD3253"/>
    <w:rsid w:val="00FD4E46"/>
    <w:rsid w:val="00FD5D57"/>
    <w:rsid w:val="00FD69C0"/>
    <w:rsid w:val="00FD6AF3"/>
    <w:rsid w:val="00FD7491"/>
    <w:rsid w:val="00FD75EC"/>
    <w:rsid w:val="00FD79B2"/>
    <w:rsid w:val="00FE0E87"/>
    <w:rsid w:val="00FE0F94"/>
    <w:rsid w:val="00FE1352"/>
    <w:rsid w:val="00FE1CD0"/>
    <w:rsid w:val="00FE2914"/>
    <w:rsid w:val="00FE3534"/>
    <w:rsid w:val="00FE45FF"/>
    <w:rsid w:val="00FE671F"/>
    <w:rsid w:val="00FE7779"/>
    <w:rsid w:val="00FE7A45"/>
    <w:rsid w:val="00FF03D2"/>
    <w:rsid w:val="00FF0D23"/>
    <w:rsid w:val="00FF35D8"/>
    <w:rsid w:val="00FF387F"/>
    <w:rsid w:val="00FF3958"/>
    <w:rsid w:val="00FF41B6"/>
    <w:rsid w:val="00FF5EDB"/>
    <w:rsid w:val="00FF60C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AA7947"/>
  <w15:docId w15:val="{FE634B6B-4C69-4EB9-BD5F-C7342331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3E"/>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5E66"/>
    <w:rPr>
      <w:color w:val="605E5C"/>
      <w:shd w:val="clear" w:color="auto" w:fill="E1DFDD"/>
    </w:rPr>
  </w:style>
  <w:style w:type="paragraph" w:styleId="NoSpacing">
    <w:name w:val="No Spacing"/>
    <w:uiPriority w:val="1"/>
    <w:qFormat/>
    <w:rsid w:val="000B6B62"/>
    <w:pPr>
      <w:jc w:val="both"/>
    </w:pPr>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294987784">
      <w:bodyDiv w:val="1"/>
      <w:marLeft w:val="0"/>
      <w:marRight w:val="0"/>
      <w:marTop w:val="0"/>
      <w:marBottom w:val="0"/>
      <w:divBdr>
        <w:top w:val="none" w:sz="0" w:space="0" w:color="auto"/>
        <w:left w:val="none" w:sz="0" w:space="0" w:color="auto"/>
        <w:bottom w:val="none" w:sz="0" w:space="0" w:color="auto"/>
        <w:right w:val="none" w:sz="0" w:space="0" w:color="auto"/>
      </w:divBdr>
      <w:divsChild>
        <w:div w:id="1204513524">
          <w:marLeft w:val="0"/>
          <w:marRight w:val="0"/>
          <w:marTop w:val="100"/>
          <w:marBottom w:val="0"/>
          <w:divBdr>
            <w:top w:val="none" w:sz="0" w:space="0" w:color="auto"/>
            <w:left w:val="none" w:sz="0" w:space="0" w:color="auto"/>
            <w:bottom w:val="none" w:sz="0" w:space="0" w:color="auto"/>
            <w:right w:val="none" w:sz="0" w:space="0" w:color="auto"/>
          </w:divBdr>
          <w:divsChild>
            <w:div w:id="1377849735">
              <w:marLeft w:val="0"/>
              <w:marRight w:val="0"/>
              <w:marTop w:val="60"/>
              <w:marBottom w:val="0"/>
              <w:divBdr>
                <w:top w:val="none" w:sz="0" w:space="0" w:color="auto"/>
                <w:left w:val="none" w:sz="0" w:space="0" w:color="auto"/>
                <w:bottom w:val="none" w:sz="0" w:space="0" w:color="auto"/>
                <w:right w:val="none" w:sz="0" w:space="0" w:color="auto"/>
              </w:divBdr>
            </w:div>
          </w:divsChild>
        </w:div>
        <w:div w:id="1799840769">
          <w:marLeft w:val="0"/>
          <w:marRight w:val="0"/>
          <w:marTop w:val="0"/>
          <w:marBottom w:val="0"/>
          <w:divBdr>
            <w:top w:val="none" w:sz="0" w:space="0" w:color="auto"/>
            <w:left w:val="none" w:sz="0" w:space="0" w:color="auto"/>
            <w:bottom w:val="none" w:sz="0" w:space="0" w:color="auto"/>
            <w:right w:val="none" w:sz="0" w:space="0" w:color="auto"/>
          </w:divBdr>
          <w:divsChild>
            <w:div w:id="2029981776">
              <w:marLeft w:val="0"/>
              <w:marRight w:val="0"/>
              <w:marTop w:val="0"/>
              <w:marBottom w:val="0"/>
              <w:divBdr>
                <w:top w:val="none" w:sz="0" w:space="0" w:color="auto"/>
                <w:left w:val="none" w:sz="0" w:space="0" w:color="auto"/>
                <w:bottom w:val="none" w:sz="0" w:space="0" w:color="auto"/>
                <w:right w:val="none" w:sz="0" w:space="0" w:color="auto"/>
              </w:divBdr>
              <w:divsChild>
                <w:div w:id="836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03500417">
      <w:bodyDiv w:val="1"/>
      <w:marLeft w:val="0"/>
      <w:marRight w:val="0"/>
      <w:marTop w:val="0"/>
      <w:marBottom w:val="0"/>
      <w:divBdr>
        <w:top w:val="none" w:sz="0" w:space="0" w:color="auto"/>
        <w:left w:val="none" w:sz="0" w:space="0" w:color="auto"/>
        <w:bottom w:val="none" w:sz="0" w:space="0" w:color="auto"/>
        <w:right w:val="none" w:sz="0" w:space="0" w:color="auto"/>
      </w:divBdr>
      <w:divsChild>
        <w:div w:id="1907914352">
          <w:marLeft w:val="0"/>
          <w:marRight w:val="0"/>
          <w:marTop w:val="0"/>
          <w:marBottom w:val="0"/>
          <w:divBdr>
            <w:top w:val="none" w:sz="0" w:space="0" w:color="auto"/>
            <w:left w:val="none" w:sz="0" w:space="0" w:color="auto"/>
            <w:bottom w:val="none" w:sz="0" w:space="0" w:color="auto"/>
            <w:right w:val="none" w:sz="0" w:space="0" w:color="auto"/>
          </w:divBdr>
          <w:divsChild>
            <w:div w:id="845905365">
              <w:marLeft w:val="0"/>
              <w:marRight w:val="0"/>
              <w:marTop w:val="0"/>
              <w:marBottom w:val="0"/>
              <w:divBdr>
                <w:top w:val="none" w:sz="0" w:space="0" w:color="auto"/>
                <w:left w:val="none" w:sz="0" w:space="0" w:color="auto"/>
                <w:bottom w:val="none" w:sz="0" w:space="0" w:color="auto"/>
                <w:right w:val="none" w:sz="0" w:space="0" w:color="auto"/>
              </w:divBdr>
              <w:divsChild>
                <w:div w:id="4821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197813384">
      <w:bodyDiv w:val="1"/>
      <w:marLeft w:val="0"/>
      <w:marRight w:val="0"/>
      <w:marTop w:val="0"/>
      <w:marBottom w:val="0"/>
      <w:divBdr>
        <w:top w:val="none" w:sz="0" w:space="0" w:color="auto"/>
        <w:left w:val="none" w:sz="0" w:space="0" w:color="auto"/>
        <w:bottom w:val="none" w:sz="0" w:space="0" w:color="auto"/>
        <w:right w:val="none" w:sz="0" w:space="0" w:color="auto"/>
      </w:divBdr>
      <w:divsChild>
        <w:div w:id="704906485">
          <w:marLeft w:val="0"/>
          <w:marRight w:val="0"/>
          <w:marTop w:val="100"/>
          <w:marBottom w:val="0"/>
          <w:divBdr>
            <w:top w:val="none" w:sz="0" w:space="0" w:color="auto"/>
            <w:left w:val="none" w:sz="0" w:space="0" w:color="auto"/>
            <w:bottom w:val="none" w:sz="0" w:space="0" w:color="auto"/>
            <w:right w:val="none" w:sz="0" w:space="0" w:color="auto"/>
          </w:divBdr>
          <w:divsChild>
            <w:div w:id="975338492">
              <w:marLeft w:val="0"/>
              <w:marRight w:val="0"/>
              <w:marTop w:val="60"/>
              <w:marBottom w:val="0"/>
              <w:divBdr>
                <w:top w:val="none" w:sz="0" w:space="0" w:color="auto"/>
                <w:left w:val="none" w:sz="0" w:space="0" w:color="auto"/>
                <w:bottom w:val="none" w:sz="0" w:space="0" w:color="auto"/>
                <w:right w:val="none" w:sz="0" w:space="0" w:color="auto"/>
              </w:divBdr>
            </w:div>
          </w:divsChild>
        </w:div>
        <w:div w:id="1317147901">
          <w:marLeft w:val="0"/>
          <w:marRight w:val="0"/>
          <w:marTop w:val="0"/>
          <w:marBottom w:val="0"/>
          <w:divBdr>
            <w:top w:val="none" w:sz="0" w:space="0" w:color="auto"/>
            <w:left w:val="none" w:sz="0" w:space="0" w:color="auto"/>
            <w:bottom w:val="none" w:sz="0" w:space="0" w:color="auto"/>
            <w:right w:val="none" w:sz="0" w:space="0" w:color="auto"/>
          </w:divBdr>
          <w:divsChild>
            <w:div w:id="899292321">
              <w:marLeft w:val="0"/>
              <w:marRight w:val="0"/>
              <w:marTop w:val="0"/>
              <w:marBottom w:val="0"/>
              <w:divBdr>
                <w:top w:val="none" w:sz="0" w:space="0" w:color="auto"/>
                <w:left w:val="none" w:sz="0" w:space="0" w:color="auto"/>
                <w:bottom w:val="none" w:sz="0" w:space="0" w:color="auto"/>
                <w:right w:val="none" w:sz="0" w:space="0" w:color="auto"/>
              </w:divBdr>
              <w:divsChild>
                <w:div w:id="10768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60528144">
      <w:bodyDiv w:val="1"/>
      <w:marLeft w:val="0"/>
      <w:marRight w:val="0"/>
      <w:marTop w:val="0"/>
      <w:marBottom w:val="0"/>
      <w:divBdr>
        <w:top w:val="none" w:sz="0" w:space="0" w:color="auto"/>
        <w:left w:val="none" w:sz="0" w:space="0" w:color="auto"/>
        <w:bottom w:val="none" w:sz="0" w:space="0" w:color="auto"/>
        <w:right w:val="none" w:sz="0" w:space="0" w:color="auto"/>
      </w:divBdr>
      <w:divsChild>
        <w:div w:id="468406014">
          <w:marLeft w:val="0"/>
          <w:marRight w:val="0"/>
          <w:marTop w:val="100"/>
          <w:marBottom w:val="0"/>
          <w:divBdr>
            <w:top w:val="none" w:sz="0" w:space="0" w:color="auto"/>
            <w:left w:val="none" w:sz="0" w:space="0" w:color="auto"/>
            <w:bottom w:val="none" w:sz="0" w:space="0" w:color="auto"/>
            <w:right w:val="none" w:sz="0" w:space="0" w:color="auto"/>
          </w:divBdr>
          <w:divsChild>
            <w:div w:id="1191452017">
              <w:marLeft w:val="0"/>
              <w:marRight w:val="0"/>
              <w:marTop w:val="60"/>
              <w:marBottom w:val="0"/>
              <w:divBdr>
                <w:top w:val="none" w:sz="0" w:space="0" w:color="auto"/>
                <w:left w:val="none" w:sz="0" w:space="0" w:color="auto"/>
                <w:bottom w:val="none" w:sz="0" w:space="0" w:color="auto"/>
                <w:right w:val="none" w:sz="0" w:space="0" w:color="auto"/>
              </w:divBdr>
            </w:div>
          </w:divsChild>
        </w:div>
        <w:div w:id="852644728">
          <w:marLeft w:val="0"/>
          <w:marRight w:val="0"/>
          <w:marTop w:val="0"/>
          <w:marBottom w:val="0"/>
          <w:divBdr>
            <w:top w:val="none" w:sz="0" w:space="0" w:color="auto"/>
            <w:left w:val="none" w:sz="0" w:space="0" w:color="auto"/>
            <w:bottom w:val="none" w:sz="0" w:space="0" w:color="auto"/>
            <w:right w:val="none" w:sz="0" w:space="0" w:color="auto"/>
          </w:divBdr>
          <w:divsChild>
            <w:div w:id="1487237783">
              <w:marLeft w:val="0"/>
              <w:marRight w:val="0"/>
              <w:marTop w:val="0"/>
              <w:marBottom w:val="0"/>
              <w:divBdr>
                <w:top w:val="none" w:sz="0" w:space="0" w:color="auto"/>
                <w:left w:val="none" w:sz="0" w:space="0" w:color="auto"/>
                <w:bottom w:val="none" w:sz="0" w:space="0" w:color="auto"/>
                <w:right w:val="none" w:sz="0" w:space="0" w:color="auto"/>
              </w:divBdr>
              <w:divsChild>
                <w:div w:id="4187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779109121">
          <w:marLeft w:val="0"/>
          <w:marRight w:val="0"/>
          <w:marTop w:val="0"/>
          <w:marBottom w:val="0"/>
          <w:divBdr>
            <w:top w:val="none" w:sz="0" w:space="0" w:color="auto"/>
            <w:left w:val="none" w:sz="0" w:space="0" w:color="auto"/>
            <w:bottom w:val="none" w:sz="0" w:space="0" w:color="auto"/>
            <w:right w:val="none" w:sz="0" w:space="0" w:color="auto"/>
          </w:divBdr>
        </w:div>
        <w:div w:id="51119026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853884722">
          <w:marLeft w:val="0"/>
          <w:marRight w:val="0"/>
          <w:marTop w:val="0"/>
          <w:marBottom w:val="0"/>
          <w:divBdr>
            <w:top w:val="none" w:sz="0" w:space="0" w:color="auto"/>
            <w:left w:val="none" w:sz="0" w:space="0" w:color="auto"/>
            <w:bottom w:val="none" w:sz="0" w:space="0" w:color="auto"/>
            <w:right w:val="none" w:sz="0" w:space="0" w:color="auto"/>
          </w:divBdr>
        </w:div>
        <w:div w:id="45107113">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7556586">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1837306044">
          <w:marLeft w:val="0"/>
          <w:marRight w:val="0"/>
          <w:marTop w:val="0"/>
          <w:marBottom w:val="0"/>
          <w:divBdr>
            <w:top w:val="none" w:sz="0" w:space="0" w:color="auto"/>
            <w:left w:val="none" w:sz="0" w:space="0" w:color="auto"/>
            <w:bottom w:val="none" w:sz="0" w:space="0" w:color="auto"/>
            <w:right w:val="none" w:sz="0" w:space="0" w:color="auto"/>
          </w:divBdr>
        </w:div>
        <w:div w:id="40448199">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 w:id="53041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fileadmin/user_upload/content/2009/standards/SOP_Development_Fairtrade_Standards.pdf" TargetMode="External"/><Relationship Id="rId13" Type="http://schemas.openxmlformats.org/officeDocument/2006/relationships/hyperlink" Target="https://www.fairtrade.net/standard/cocoa-standard-review-2020-" TargetMode="External"/><Relationship Id="rId18" Type="http://schemas.openxmlformats.org/officeDocument/2006/relationships/hyperlink" Target="https://files.fairtrade.net/Fairtrade-Human-Rights-Due-Diligence-Vision-September2020.pdf" TargetMode="External"/><Relationship Id="rId26" Type="http://schemas.openxmlformats.org/officeDocument/2006/relationships/hyperlink" Target="mailto:standards-pricing@fairtrade.net" TargetMode="External"/><Relationship Id="rId3" Type="http://schemas.openxmlformats.org/officeDocument/2006/relationships/styles" Target="styles.xml"/><Relationship Id="rId21" Type="http://schemas.openxmlformats.org/officeDocument/2006/relationships/hyperlink" Target="https://www.fairtrade.net/library/analysis-workers-in-fairtrade-certified-spos" TargetMode="Externa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mailto:ashok.krishna@fairtradenapp.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unicacion@claconline.com" TargetMode="External"/><Relationship Id="rId20" Type="http://schemas.openxmlformats.org/officeDocument/2006/relationships/hyperlink" Target="https://files.fairtrade.net/standards/20190724_Cocoa-Interpretation-note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airtradeafrica.net/contact-us/" TargetMode="External"/><Relationship Id="rId23" Type="http://schemas.openxmlformats.org/officeDocument/2006/relationships/hyperlink" Target="https://files.fairtrade.net/Cocoa_SPO_EN.pdf" TargetMode="External"/><Relationship Id="rId28" Type="http://schemas.openxmlformats.org/officeDocument/2006/relationships/theme" Target="theme/theme1.xml"/><Relationship Id="rId10" Type="http://schemas.openxmlformats.org/officeDocument/2006/relationships/hyperlink" Target="https://files.fairtrade.net/Cocoa_SPO_EN.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sealalliance.org/sites/default/files/resource/2017-11/ISEAL_Standard_Setting_Code_v6_Dec_2014.pdf" TargetMode="External"/><Relationship Id="rId14" Type="http://schemas.openxmlformats.org/officeDocument/2006/relationships/hyperlink" Target="https://www.fairtrade.net/standard/spo-cocoa" TargetMode="External"/><Relationship Id="rId22" Type="http://schemas.openxmlformats.org/officeDocument/2006/relationships/hyperlink" Target="https://www.fairtrade.net/news/new-certification-requirement-for-cocoa-and-coffee-to-boost-farmer-incom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orldcocoafoundation.org/initiative/cocoa-forests-initiative/" TargetMode="External"/><Relationship Id="rId1" Type="http://schemas.openxmlformats.org/officeDocument/2006/relationships/hyperlink" Target="http://www.fao.org/3/am665e/am665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9989-7F61-4F85-AC98-E360FB24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75</Pages>
  <Words>24450</Words>
  <Characters>139365</Characters>
  <Application>Microsoft Office Word</Application>
  <DocSecurity>0</DocSecurity>
  <Lines>1161</Lines>
  <Paragraphs>326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163489</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Blanca Loaiza</cp:lastModifiedBy>
  <cp:revision>70</cp:revision>
  <cp:lastPrinted>2018-04-18T10:51:00Z</cp:lastPrinted>
  <dcterms:created xsi:type="dcterms:W3CDTF">2021-08-10T11:01:00Z</dcterms:created>
  <dcterms:modified xsi:type="dcterms:W3CDTF">2021-08-25T16:27:00Z</dcterms:modified>
</cp:coreProperties>
</file>