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4129B1" w:rsidRPr="003660A8" w14:paraId="58B6CED6" w14:textId="77777777" w:rsidTr="00290CF9">
        <w:trPr>
          <w:trHeight w:val="1098"/>
        </w:trPr>
        <w:tc>
          <w:tcPr>
            <w:tcW w:w="9243" w:type="dxa"/>
            <w:gridSpan w:val="2"/>
            <w:shd w:val="clear" w:color="auto" w:fill="BED600" w:themeFill="text2"/>
            <w:vAlign w:val="center"/>
          </w:tcPr>
          <w:p w14:paraId="0A9F0E67" w14:textId="1B368582" w:rsidR="004129B1" w:rsidRPr="00597FDE" w:rsidRDefault="004129B1" w:rsidP="00290CF9">
            <w:pPr>
              <w:shd w:val="clear" w:color="auto" w:fill="BED600"/>
              <w:spacing w:before="120" w:after="120" w:line="276" w:lineRule="auto"/>
              <w:jc w:val="center"/>
              <w:rPr>
                <w:rFonts w:eastAsia="Arial" w:cs="Arial"/>
                <w:b/>
                <w:sz w:val="32"/>
                <w:lang w:val="es-419" w:eastAsia="en-US"/>
              </w:rPr>
            </w:pPr>
            <w:r w:rsidRPr="00597FDE">
              <w:rPr>
                <w:rFonts w:eastAsia="Arial" w:cs="Arial"/>
                <w:b/>
                <w:sz w:val="32"/>
                <w:lang w:val="es-419" w:eastAsia="en-US"/>
              </w:rPr>
              <w:t>Revisión limitada de</w:t>
            </w:r>
            <w:r w:rsidR="003660A8">
              <w:rPr>
                <w:rFonts w:eastAsia="Arial" w:cs="Arial"/>
                <w:b/>
                <w:sz w:val="32"/>
                <w:lang w:val="es-419" w:eastAsia="en-US"/>
              </w:rPr>
              <w:t xml:space="preserve">l Criterio </w:t>
            </w:r>
            <w:r w:rsidRPr="00597FDE">
              <w:rPr>
                <w:rFonts w:eastAsia="Arial" w:cs="Arial"/>
                <w:b/>
                <w:sz w:val="32"/>
                <w:lang w:val="es-419" w:eastAsia="en-US"/>
              </w:rPr>
              <w:t>de Comercio Justo para el Café</w:t>
            </w:r>
          </w:p>
          <w:p w14:paraId="12F83FDD" w14:textId="77777777" w:rsidR="004129B1" w:rsidRPr="006B5860" w:rsidRDefault="004129B1" w:rsidP="00290CF9">
            <w:pPr>
              <w:shd w:val="clear" w:color="auto" w:fill="BED600"/>
              <w:spacing w:before="120" w:after="120" w:line="276" w:lineRule="auto"/>
              <w:jc w:val="center"/>
              <w:rPr>
                <w:rFonts w:eastAsia="Arial" w:cs="Arial"/>
                <w:b/>
                <w:sz w:val="24"/>
                <w:szCs w:val="20"/>
                <w:lang w:val="es-419" w:eastAsia="en-US"/>
              </w:rPr>
            </w:pPr>
          </w:p>
        </w:tc>
      </w:tr>
      <w:tr w:rsidR="004129B1" w:rsidRPr="003660A8" w14:paraId="6B6D220B" w14:textId="77777777" w:rsidTr="00290CF9">
        <w:trPr>
          <w:trHeight w:val="356"/>
        </w:trPr>
        <w:tc>
          <w:tcPr>
            <w:tcW w:w="3780" w:type="dxa"/>
            <w:vAlign w:val="bottom"/>
          </w:tcPr>
          <w:p w14:paraId="7829C181" w14:textId="77777777" w:rsidR="004129B1" w:rsidRPr="006B5860" w:rsidRDefault="004129B1" w:rsidP="00290CF9">
            <w:pPr>
              <w:rPr>
                <w:rFonts w:cs="Arial"/>
                <w:lang w:val="es-419"/>
              </w:rPr>
            </w:pPr>
            <w:r w:rsidRPr="006B5860">
              <w:rPr>
                <w:rFonts w:cs="Arial"/>
                <w:lang w:val="es-419"/>
              </w:rPr>
              <w:t>Período de consulta</w:t>
            </w:r>
          </w:p>
        </w:tc>
        <w:tc>
          <w:tcPr>
            <w:tcW w:w="5463" w:type="dxa"/>
          </w:tcPr>
          <w:p w14:paraId="74F162ED" w14:textId="5A0C1866" w:rsidR="004129B1" w:rsidRPr="006B5860" w:rsidRDefault="004129B1" w:rsidP="00290CF9">
            <w:pPr>
              <w:spacing w:before="120" w:after="120" w:line="240" w:lineRule="auto"/>
              <w:jc w:val="left"/>
              <w:rPr>
                <w:rFonts w:cs="Arial"/>
                <w:i/>
                <w:iCs/>
                <w:lang w:val="es-419"/>
              </w:rPr>
            </w:pPr>
            <w:r w:rsidRPr="006B5860">
              <w:rPr>
                <w:rFonts w:cs="Arial"/>
                <w:i/>
                <w:iCs/>
                <w:lang w:val="es-419"/>
              </w:rPr>
              <w:t xml:space="preserve">Del </w:t>
            </w:r>
            <w:r w:rsidR="005A2B17">
              <w:rPr>
                <w:rFonts w:cs="Arial"/>
                <w:i/>
                <w:iCs/>
                <w:lang w:val="es-419"/>
              </w:rPr>
              <w:t>23</w:t>
            </w:r>
            <w:r w:rsidRPr="006B5860">
              <w:rPr>
                <w:rFonts w:cs="Arial"/>
                <w:i/>
                <w:iCs/>
                <w:lang w:val="es-419"/>
              </w:rPr>
              <w:t xml:space="preserve"> de agosto al </w:t>
            </w:r>
            <w:r w:rsidR="005A2B17">
              <w:rPr>
                <w:rFonts w:cs="Arial"/>
                <w:i/>
                <w:iCs/>
                <w:lang w:val="es-419"/>
              </w:rPr>
              <w:t>23</w:t>
            </w:r>
            <w:r w:rsidRPr="006B5860">
              <w:rPr>
                <w:rFonts w:cs="Arial"/>
                <w:i/>
                <w:iCs/>
                <w:lang w:val="es-419"/>
              </w:rPr>
              <w:t xml:space="preserve"> de septiembre</w:t>
            </w:r>
          </w:p>
        </w:tc>
      </w:tr>
      <w:tr w:rsidR="004129B1" w:rsidRPr="006B5860" w14:paraId="57A2EF01" w14:textId="77777777" w:rsidTr="00290CF9">
        <w:trPr>
          <w:trHeight w:val="356"/>
        </w:trPr>
        <w:tc>
          <w:tcPr>
            <w:tcW w:w="3780" w:type="dxa"/>
            <w:vAlign w:val="bottom"/>
          </w:tcPr>
          <w:p w14:paraId="54BFFB41" w14:textId="77777777" w:rsidR="004129B1" w:rsidRPr="006B5860" w:rsidRDefault="004129B1" w:rsidP="00290CF9">
            <w:pPr>
              <w:rPr>
                <w:rFonts w:cs="Arial"/>
                <w:lang w:val="es-419"/>
              </w:rPr>
            </w:pPr>
            <w:r>
              <w:rPr>
                <w:rFonts w:cs="Arial"/>
                <w:lang w:val="es-419"/>
              </w:rPr>
              <w:t>Administrador</w:t>
            </w:r>
            <w:r w:rsidRPr="006B5860">
              <w:rPr>
                <w:rFonts w:cs="Arial"/>
                <w:lang w:val="es-419"/>
              </w:rPr>
              <w:t xml:space="preserve"> de proyecto</w:t>
            </w:r>
          </w:p>
        </w:tc>
        <w:tc>
          <w:tcPr>
            <w:tcW w:w="5463" w:type="dxa"/>
            <w:vAlign w:val="bottom"/>
          </w:tcPr>
          <w:p w14:paraId="6416BECF" w14:textId="77777777" w:rsidR="004129B1" w:rsidRPr="006B5860" w:rsidRDefault="004129B1" w:rsidP="00290CF9">
            <w:pPr>
              <w:rPr>
                <w:rFonts w:cs="Arial"/>
                <w:lang w:val="es-419"/>
              </w:rPr>
            </w:pPr>
            <w:r w:rsidRPr="006B5860">
              <w:rPr>
                <w:rFonts w:cs="Arial"/>
                <w:lang w:val="es-419"/>
              </w:rPr>
              <w:t>Ernesto González</w:t>
            </w:r>
          </w:p>
        </w:tc>
      </w:tr>
    </w:tbl>
    <w:p w14:paraId="20B7D11B" w14:textId="77777777" w:rsidR="004129B1" w:rsidRDefault="004129B1" w:rsidP="004129B1">
      <w:pPr>
        <w:rPr>
          <w:rFonts w:eastAsiaTheme="majorHAnsi" w:cstheme="majorHAnsi"/>
          <w:b/>
          <w:color w:val="00B9E4" w:themeColor="background2"/>
          <w:sz w:val="28"/>
          <w:lang w:val="es-419"/>
        </w:rPr>
      </w:pPr>
    </w:p>
    <w:p w14:paraId="46DDC72F" w14:textId="77777777" w:rsidR="004129B1" w:rsidRPr="006B5860" w:rsidRDefault="004129B1" w:rsidP="004129B1">
      <w:pPr>
        <w:rPr>
          <w:color w:val="00B9E4"/>
          <w:lang w:val="es-419"/>
        </w:rPr>
      </w:pPr>
      <w:r w:rsidRPr="006B5860">
        <w:rPr>
          <w:rFonts w:eastAsiaTheme="majorHAnsi" w:cstheme="majorHAnsi"/>
          <w:b/>
          <w:color w:val="00B9E4" w:themeColor="background2"/>
          <w:sz w:val="28"/>
          <w:lang w:val="es-419"/>
        </w:rPr>
        <w:t xml:space="preserve">PARTE 1 </w:t>
      </w:r>
      <w:r>
        <w:rPr>
          <w:b/>
          <w:color w:val="00B9E4"/>
          <w:sz w:val="28"/>
          <w:lang w:val="es-419"/>
        </w:rPr>
        <w:t>Generalidades</w:t>
      </w:r>
    </w:p>
    <w:p w14:paraId="452F2FC3" w14:textId="77777777" w:rsidR="004129B1" w:rsidRPr="006B5860" w:rsidRDefault="004129B1" w:rsidP="004129B1">
      <w:pPr>
        <w:rPr>
          <w:color w:val="00B9E4"/>
          <w:lang w:val="es-419"/>
        </w:rPr>
      </w:pPr>
      <w:r w:rsidRPr="006B5860">
        <w:rPr>
          <w:b/>
          <w:color w:val="00B9E4"/>
          <w:sz w:val="28"/>
          <w:lang w:val="es-419"/>
        </w:rPr>
        <w:t>1.1</w:t>
      </w:r>
      <w:r w:rsidRPr="006B5860">
        <w:rPr>
          <w:b/>
          <w:color w:val="00B9E4"/>
          <w:sz w:val="28"/>
          <w:lang w:val="es-419"/>
        </w:rPr>
        <w:tab/>
        <w:t>Introducción</w:t>
      </w:r>
    </w:p>
    <w:p w14:paraId="3E4835F0" w14:textId="77777777" w:rsidR="004129B1" w:rsidRPr="006B5860" w:rsidRDefault="004129B1" w:rsidP="004129B1">
      <w:pPr>
        <w:tabs>
          <w:tab w:val="left" w:pos="7230"/>
        </w:tabs>
        <w:spacing w:before="120" w:after="120"/>
        <w:rPr>
          <w:lang w:val="es-419"/>
        </w:rPr>
      </w:pPr>
      <w:r w:rsidRPr="006B5860">
        <w:rPr>
          <w:lang w:val="es-419"/>
        </w:rPr>
        <w:t xml:space="preserve">Los Criterios de Comercio Justo Fairtrade apoyan el desarrollo sostenible de los pequeños productores y trabajadores del Sur Global. Los productores y comerciantes deben cumplir los Criterios de Comercio Justo Fairtrade pertinentes para que sus productos sean certificados como de Comercio Justo Fairtrade. La Unidad de Criterios y Precios (S&amp;P) de Fairtrade International es responsable del desarrollo de los Criterios de Comercio Justo Fairtrade de acuerdo con el </w:t>
      </w:r>
      <w:hyperlink r:id="rId8" w:history="1">
        <w:r w:rsidRPr="006B5860">
          <w:rPr>
            <w:color w:val="00B9E4" w:themeColor="background2"/>
            <w:u w:val="single" w:color="00B9E4" w:themeColor="background2"/>
            <w:lang w:val="es-419"/>
          </w:rPr>
          <w:t>Procedimiento Operativo Estándar para el Desarrollo de Criterios de Comercio Justo Fairtrade</w:t>
        </w:r>
      </w:hyperlink>
      <w:r w:rsidRPr="006B5860">
        <w:rPr>
          <w:lang w:val="es-419"/>
        </w:rPr>
        <w:t xml:space="preserve"> y en cumplimiento de todos los requisitos del </w:t>
      </w:r>
      <w:hyperlink r:id="rId9" w:history="1">
        <w:r w:rsidRPr="006B5860">
          <w:rPr>
            <w:color w:val="00B9E4" w:themeColor="background2"/>
            <w:u w:val="single" w:color="00B9E4" w:themeColor="background2"/>
            <w:lang w:val="es-419"/>
          </w:rPr>
          <w:t>Código de Buenas Prácticas para el Establecimiento de Criterios Sociales y Medioambientales de ISEAL</w:t>
        </w:r>
      </w:hyperlink>
      <w:r w:rsidRPr="006B5860">
        <w:rPr>
          <w:lang w:val="es-419"/>
        </w:rPr>
        <w:t>. Un principio fundamental es la amplia consulta con las partes interesadas para garantizar que los Criterios nuevos y revisados reflejen los objetivos estratégicos de Fairtrade International, se basen en las realidades de los productores y comerciantes y satisfagan las expectativas de los consumidores.</w:t>
      </w:r>
    </w:p>
    <w:p w14:paraId="734A19D1" w14:textId="77777777" w:rsidR="004129B1" w:rsidRPr="006B5860" w:rsidRDefault="004129B1" w:rsidP="004129B1">
      <w:pPr>
        <w:rPr>
          <w:rFonts w:cs="Arial"/>
          <w:szCs w:val="22"/>
          <w:lang w:val="es-419"/>
        </w:rPr>
      </w:pPr>
      <w:r w:rsidRPr="006B5860">
        <w:rPr>
          <w:rFonts w:cs="Arial"/>
          <w:lang w:val="es-419"/>
        </w:rPr>
        <w:t xml:space="preserve">Este documento de consulta forma parte de una revisión </w:t>
      </w:r>
      <w:r>
        <w:rPr>
          <w:rFonts w:cs="Arial"/>
          <w:lang w:val="es-419"/>
        </w:rPr>
        <w:t>limitada</w:t>
      </w:r>
      <w:r w:rsidRPr="006B5860">
        <w:rPr>
          <w:rFonts w:cs="Arial"/>
          <w:lang w:val="es-419"/>
        </w:rPr>
        <w:t xml:space="preserve"> del </w:t>
      </w:r>
      <w:hyperlink r:id="rId10" w:history="1">
        <w:r w:rsidRPr="006B5860">
          <w:rPr>
            <w:color w:val="00B9E4" w:themeColor="background2"/>
            <w:u w:val="single" w:color="00B9E4" w:themeColor="background2"/>
            <w:lang w:val="es-419"/>
          </w:rPr>
          <w:t>Criterio de Comercio Justo Fairtrade para</w:t>
        </w:r>
        <w:r>
          <w:rPr>
            <w:color w:val="00B9E4" w:themeColor="background2"/>
            <w:u w:val="single" w:color="00B9E4" w:themeColor="background2"/>
            <w:lang w:val="es-419"/>
          </w:rPr>
          <w:t xml:space="preserve"> C</w:t>
        </w:r>
        <w:r w:rsidRPr="006B5860">
          <w:rPr>
            <w:color w:val="00B9E4" w:themeColor="background2"/>
            <w:u w:val="single" w:color="00B9E4" w:themeColor="background2"/>
            <w:lang w:val="es-419"/>
          </w:rPr>
          <w:t>afé</w:t>
        </w:r>
      </w:hyperlink>
      <w:r w:rsidRPr="006B5860">
        <w:rPr>
          <w:rFonts w:cs="Arial"/>
          <w:lang w:val="es-419"/>
        </w:rPr>
        <w:t>. En este documento, nos concentramos en abordar el riesgo de deforestación, con un alcance global.</w:t>
      </w:r>
    </w:p>
    <w:p w14:paraId="7CCD5AC3" w14:textId="77777777" w:rsidR="004129B1" w:rsidRPr="006B5860" w:rsidRDefault="004129B1" w:rsidP="004129B1">
      <w:pPr>
        <w:rPr>
          <w:rFonts w:cs="Arial"/>
          <w:lang w:val="es-419"/>
        </w:rPr>
      </w:pPr>
      <w:r w:rsidRPr="006B5860">
        <w:rPr>
          <w:rFonts w:cs="Arial"/>
          <w:lang w:val="es-419"/>
        </w:rPr>
        <w:t xml:space="preserve">Le rogamos que aporte su opinión sobre estos temas y le animamos a que dé explicaciones, análisis y ejemplos en los que se basen sus afirmaciones. </w:t>
      </w:r>
    </w:p>
    <w:p w14:paraId="6D1FE425" w14:textId="02CE8873" w:rsidR="004129B1" w:rsidRDefault="004129B1" w:rsidP="004129B1">
      <w:pPr>
        <w:spacing w:before="120" w:after="120"/>
        <w:rPr>
          <w:lang w:val="es-419"/>
        </w:rPr>
      </w:pPr>
      <w:r w:rsidRPr="006B5860">
        <w:rPr>
          <w:b/>
          <w:lang w:val="es-419"/>
        </w:rPr>
        <w:t xml:space="preserve">La fecha límite para completar la encuesta es el </w:t>
      </w:r>
      <w:r w:rsidR="005A2B17">
        <w:rPr>
          <w:rFonts w:cs="Arial"/>
          <w:b/>
          <w:bCs/>
          <w:lang w:val="es-419"/>
        </w:rPr>
        <w:t>23</w:t>
      </w:r>
      <w:r w:rsidRPr="006B5860">
        <w:rPr>
          <w:rFonts w:cs="Arial"/>
          <w:b/>
          <w:bCs/>
          <w:lang w:val="es-419"/>
        </w:rPr>
        <w:t xml:space="preserve"> de septiembre de 2023</w:t>
      </w:r>
      <w:r w:rsidRPr="006B5860">
        <w:rPr>
          <w:lang w:val="es-419"/>
        </w:rPr>
        <w:t xml:space="preserve">. Si tiene más comentarios, envíelos a Ernesto </w:t>
      </w:r>
      <w:r w:rsidRPr="006B5860">
        <w:rPr>
          <w:rFonts w:cs="Arial"/>
          <w:lang w:val="es-419"/>
        </w:rPr>
        <w:t>González</w:t>
      </w:r>
      <w:r w:rsidRPr="006B5860">
        <w:rPr>
          <w:lang w:val="es-419"/>
        </w:rPr>
        <w:t>,</w:t>
      </w:r>
      <w:r>
        <w:rPr>
          <w:lang w:val="es-419"/>
        </w:rPr>
        <w:t xml:space="preserve"> al correo electrónico</w:t>
      </w:r>
      <w:r w:rsidRPr="006B5860">
        <w:rPr>
          <w:lang w:val="es-419"/>
        </w:rPr>
        <w:t xml:space="preserve"> </w:t>
      </w:r>
      <w:hyperlink r:id="rId11" w:history="1">
        <w:r w:rsidRPr="00E9580C">
          <w:rPr>
            <w:rStyle w:val="Hyperlink"/>
            <w:lang w:val="es-419"/>
          </w:rPr>
          <w:t>e.gonzalez@fairtrade.net</w:t>
        </w:r>
      </w:hyperlink>
      <w:r w:rsidRPr="006B5860">
        <w:rPr>
          <w:lang w:val="es-419"/>
        </w:rPr>
        <w:t>.</w:t>
      </w:r>
    </w:p>
    <w:p w14:paraId="7B8062A3" w14:textId="77777777" w:rsidR="004129B1" w:rsidRPr="006B5860" w:rsidRDefault="004129B1" w:rsidP="004129B1">
      <w:pPr>
        <w:spacing w:before="120" w:after="120"/>
        <w:rPr>
          <w:b/>
          <w:highlight w:val="yellow"/>
          <w:lang w:val="es-419"/>
        </w:rPr>
      </w:pPr>
    </w:p>
    <w:p w14:paraId="07550985" w14:textId="77777777" w:rsidR="004129B1" w:rsidRDefault="004129B1" w:rsidP="0095543D">
      <w:pPr>
        <w:spacing w:before="120" w:after="120"/>
        <w:rPr>
          <w:color w:val="00B9E4"/>
          <w:lang w:val="es-419"/>
        </w:rPr>
      </w:pPr>
      <w:r w:rsidRPr="006B5860">
        <w:rPr>
          <w:b/>
          <w:color w:val="00B9E4"/>
          <w:sz w:val="28"/>
          <w:lang w:val="es-419"/>
        </w:rPr>
        <w:t>1.2</w:t>
      </w:r>
      <w:r w:rsidRPr="006B5860">
        <w:rPr>
          <w:b/>
          <w:color w:val="00B9E4"/>
          <w:sz w:val="28"/>
          <w:lang w:val="es-419"/>
        </w:rPr>
        <w:tab/>
        <w:t xml:space="preserve">Antecedentes </w:t>
      </w:r>
    </w:p>
    <w:p w14:paraId="645AE1FF" w14:textId="77777777" w:rsidR="004129B1" w:rsidRPr="00E903E9" w:rsidRDefault="004129B1" w:rsidP="0095543D">
      <w:pPr>
        <w:spacing w:before="120" w:after="120"/>
        <w:rPr>
          <w:color w:val="00B9E4"/>
          <w:lang w:val="es-419"/>
        </w:rPr>
      </w:pPr>
      <w:r w:rsidRPr="006B5860">
        <w:rPr>
          <w:rFonts w:cs="Arial"/>
          <w:lang w:val="es-419"/>
        </w:rPr>
        <w:lastRenderedPageBreak/>
        <w:t>En los últimos años, el sector cafetero ha experimentado numerosos cambios en su panorama normativo:</w:t>
      </w:r>
    </w:p>
    <w:p w14:paraId="0D9CD3B3" w14:textId="77777777" w:rsidR="004129B1" w:rsidRPr="006B5860" w:rsidRDefault="004129B1" w:rsidP="0095543D">
      <w:pPr>
        <w:pStyle w:val="ListParagraph"/>
        <w:numPr>
          <w:ilvl w:val="0"/>
          <w:numId w:val="29"/>
        </w:numPr>
        <w:suppressAutoHyphens w:val="0"/>
        <w:spacing w:before="120" w:after="120"/>
        <w:ind w:left="714" w:hanging="357"/>
        <w:rPr>
          <w:rFonts w:cs="Arial"/>
          <w:szCs w:val="22"/>
          <w:lang w:val="es-419"/>
        </w:rPr>
      </w:pPr>
      <w:r w:rsidRPr="006B5860">
        <w:rPr>
          <w:rFonts w:cs="Arial"/>
          <w:szCs w:val="22"/>
          <w:lang w:val="es-419"/>
        </w:rPr>
        <w:t xml:space="preserve">normativas nuevas y/o futuras sobre </w:t>
      </w:r>
      <w:r>
        <w:rPr>
          <w:rFonts w:cs="Arial"/>
          <w:szCs w:val="22"/>
          <w:lang w:val="es-419"/>
        </w:rPr>
        <w:t>productos</w:t>
      </w:r>
      <w:r w:rsidRPr="006B5860">
        <w:rPr>
          <w:rFonts w:cs="Arial"/>
          <w:szCs w:val="22"/>
          <w:lang w:val="es-419"/>
        </w:rPr>
        <w:t xml:space="preserve"> libres de deforestación en la Unión Europea, así como en mercados de consumo individuales como Francia, Países Bajos, Alemania, Suiza, Bélgica</w:t>
      </w:r>
      <w:r>
        <w:rPr>
          <w:rFonts w:cs="Arial"/>
          <w:szCs w:val="22"/>
          <w:lang w:val="es-419"/>
        </w:rPr>
        <w:t>,</w:t>
      </w:r>
      <w:r w:rsidRPr="006B5860">
        <w:rPr>
          <w:rFonts w:cs="Arial"/>
          <w:szCs w:val="22"/>
          <w:lang w:val="es-419"/>
        </w:rPr>
        <w:t xml:space="preserve"> Reino Unido</w:t>
      </w:r>
      <w:r>
        <w:rPr>
          <w:rFonts w:cs="Arial"/>
          <w:szCs w:val="22"/>
          <w:lang w:val="es-419"/>
        </w:rPr>
        <w:t xml:space="preserve"> y Estados Unidos</w:t>
      </w:r>
      <w:r w:rsidRPr="006B5860">
        <w:rPr>
          <w:rFonts w:cs="Arial"/>
          <w:szCs w:val="22"/>
          <w:lang w:val="es-419"/>
        </w:rPr>
        <w:t>;</w:t>
      </w:r>
    </w:p>
    <w:p w14:paraId="54722842" w14:textId="77777777" w:rsidR="004129B1" w:rsidRPr="006B5860" w:rsidRDefault="004129B1" w:rsidP="0095543D">
      <w:pPr>
        <w:rPr>
          <w:rFonts w:cs="Arial"/>
          <w:lang w:val="es-419"/>
        </w:rPr>
      </w:pPr>
      <w:r w:rsidRPr="006B5860">
        <w:rPr>
          <w:rFonts w:cs="Arial"/>
          <w:lang w:val="es-419"/>
        </w:rPr>
        <w:t xml:space="preserve">A la vista de estos acontecimientos, es necesaria una revisión limitada del Criterio de Comercio Justo para Café.  </w:t>
      </w:r>
    </w:p>
    <w:p w14:paraId="3A7F4897" w14:textId="77777777" w:rsidR="004129B1" w:rsidRPr="006B5860" w:rsidRDefault="004129B1" w:rsidP="0095543D">
      <w:pPr>
        <w:rPr>
          <w:rFonts w:cs="Arial"/>
          <w:lang w:val="es-419"/>
        </w:rPr>
      </w:pPr>
      <w:r w:rsidRPr="006B5860">
        <w:rPr>
          <w:rFonts w:cs="Arial"/>
          <w:lang w:val="es-419"/>
        </w:rPr>
        <w:t xml:space="preserve">El objetivo de esta revisión es apoyar a las OPP certificadas de Comercio Justo Fairtrade para satisfacer las demandas del mercado asociadas con las nuevas/próximas regulaciones sobre materias primas libres de deforestación. Responder a las necesidades de garantía de los mercados consumidores será esencial para el crecimiento del mercado del café Fairtrade. </w:t>
      </w:r>
    </w:p>
    <w:p w14:paraId="40108FD0" w14:textId="77777777" w:rsidR="004129B1" w:rsidRPr="006B5860" w:rsidRDefault="004129B1" w:rsidP="0095543D">
      <w:pPr>
        <w:spacing w:before="120" w:after="120"/>
        <w:rPr>
          <w:color w:val="00B9E4"/>
          <w:lang w:val="es-419"/>
        </w:rPr>
      </w:pPr>
      <w:r w:rsidRPr="006B5860">
        <w:rPr>
          <w:b/>
          <w:color w:val="00B9E4"/>
          <w:sz w:val="28"/>
          <w:lang w:val="es-419"/>
        </w:rPr>
        <w:t>1.3</w:t>
      </w:r>
      <w:r w:rsidRPr="006B5860">
        <w:rPr>
          <w:b/>
          <w:color w:val="00B9E4"/>
          <w:sz w:val="28"/>
          <w:lang w:val="es-419"/>
        </w:rPr>
        <w:tab/>
        <w:t>Objetivos de la revisión:</w:t>
      </w:r>
    </w:p>
    <w:p w14:paraId="5669F8ED" w14:textId="77777777" w:rsidR="004129B1" w:rsidRPr="006B5860" w:rsidRDefault="004129B1" w:rsidP="0095543D">
      <w:pPr>
        <w:pStyle w:val="ListParagraph"/>
        <w:numPr>
          <w:ilvl w:val="0"/>
          <w:numId w:val="29"/>
        </w:numPr>
        <w:suppressAutoHyphens w:val="0"/>
        <w:spacing w:before="120" w:after="120"/>
        <w:rPr>
          <w:rFonts w:cs="Arial"/>
          <w:szCs w:val="22"/>
          <w:lang w:val="es-419"/>
        </w:rPr>
      </w:pPr>
      <w:r w:rsidRPr="006B5860">
        <w:rPr>
          <w:rFonts w:cs="Arial"/>
          <w:szCs w:val="22"/>
          <w:lang w:val="es-419"/>
        </w:rPr>
        <w:t xml:space="preserve">Explorar mecanismos para identificar y abordar en mayor medida el riesgo de deforestación y cómo podrían incluirse en la norma; </w:t>
      </w:r>
    </w:p>
    <w:p w14:paraId="3A7F782F" w14:textId="77777777" w:rsidR="004129B1" w:rsidRPr="006B5860" w:rsidRDefault="004129B1" w:rsidP="0095543D">
      <w:pPr>
        <w:pStyle w:val="ListParagraph"/>
        <w:numPr>
          <w:ilvl w:val="0"/>
          <w:numId w:val="29"/>
        </w:numPr>
        <w:suppressAutoHyphens w:val="0"/>
        <w:spacing w:before="120" w:after="120"/>
        <w:rPr>
          <w:rFonts w:cs="Arial"/>
          <w:szCs w:val="22"/>
          <w:lang w:val="es-419"/>
        </w:rPr>
      </w:pPr>
      <w:r w:rsidRPr="006B5860">
        <w:rPr>
          <w:rFonts w:cs="Arial"/>
          <w:szCs w:val="22"/>
          <w:lang w:val="es-419"/>
        </w:rPr>
        <w:t>Permitir que las OPP del café respondan a las necesidades de garantía de los distintos mercados de consumo (por ejemplo, la UE) en lo que respecta a las cadenas de suministro libres de deforestación.</w:t>
      </w:r>
    </w:p>
    <w:p w14:paraId="473285FB" w14:textId="77777777" w:rsidR="004129B1" w:rsidRPr="006B5860" w:rsidRDefault="004129B1" w:rsidP="0095543D">
      <w:pPr>
        <w:numPr>
          <w:ilvl w:val="0"/>
          <w:numId w:val="29"/>
        </w:numPr>
        <w:suppressAutoHyphens w:val="0"/>
        <w:spacing w:before="120" w:after="120" w:line="240" w:lineRule="auto"/>
        <w:jc w:val="left"/>
        <w:rPr>
          <w:rFonts w:eastAsia="Calibri"/>
          <w:szCs w:val="22"/>
          <w:lang w:val="es-419"/>
        </w:rPr>
      </w:pPr>
      <w:r w:rsidRPr="006B5860">
        <w:rPr>
          <w:rFonts w:eastAsia="Calibri"/>
          <w:szCs w:val="22"/>
          <w:lang w:val="es-419"/>
        </w:rPr>
        <w:t>Elaborar propuestas finales para su aprobación por el Comité de Normas (</w:t>
      </w:r>
      <w:r>
        <w:rPr>
          <w:rFonts w:eastAsia="Calibri"/>
          <w:szCs w:val="22"/>
          <w:lang w:val="es-419"/>
        </w:rPr>
        <w:t>SC</w:t>
      </w:r>
      <w:r w:rsidRPr="006B5860">
        <w:rPr>
          <w:rFonts w:eastAsia="Calibri"/>
          <w:szCs w:val="22"/>
          <w:lang w:val="es-419"/>
        </w:rPr>
        <w:t>).</w:t>
      </w:r>
    </w:p>
    <w:p w14:paraId="784ABF07" w14:textId="77777777" w:rsidR="004129B1" w:rsidRPr="006B5860" w:rsidRDefault="004129B1" w:rsidP="0095543D">
      <w:pPr>
        <w:spacing w:before="120" w:after="120"/>
        <w:ind w:left="360"/>
        <w:rPr>
          <w:rFonts w:cs="Arial"/>
          <w:szCs w:val="22"/>
          <w:lang w:val="es-419"/>
        </w:rPr>
      </w:pPr>
    </w:p>
    <w:p w14:paraId="668F6F5E" w14:textId="77777777" w:rsidR="004129B1" w:rsidRPr="006B5860" w:rsidRDefault="004129B1" w:rsidP="0095543D">
      <w:pPr>
        <w:spacing w:before="120" w:after="120"/>
        <w:rPr>
          <w:color w:val="00B9E4"/>
          <w:lang w:val="es-419"/>
        </w:rPr>
      </w:pPr>
      <w:r w:rsidRPr="006B5860">
        <w:rPr>
          <w:b/>
          <w:color w:val="00B9E4"/>
          <w:sz w:val="28"/>
          <w:lang w:val="es-419"/>
        </w:rPr>
        <w:t>1.4</w:t>
      </w:r>
      <w:r w:rsidRPr="006B5860">
        <w:rPr>
          <w:b/>
          <w:color w:val="00B9E4"/>
          <w:sz w:val="28"/>
          <w:lang w:val="es-419"/>
        </w:rPr>
        <w:tab/>
        <w:t>Información sobre del proceso del proyecto</w:t>
      </w:r>
    </w:p>
    <w:p w14:paraId="27B064DB" w14:textId="77777777" w:rsidR="004129B1" w:rsidRDefault="004129B1" w:rsidP="0095543D">
      <w:pPr>
        <w:spacing w:before="120" w:after="120"/>
        <w:rPr>
          <w:rFonts w:cs="Arial"/>
          <w:szCs w:val="22"/>
          <w:lang w:val="es-419"/>
        </w:rPr>
      </w:pPr>
      <w:r w:rsidRPr="006B5860">
        <w:rPr>
          <w:rFonts w:cs="Arial"/>
          <w:szCs w:val="22"/>
          <w:lang w:val="es-419"/>
        </w:rPr>
        <w:t xml:space="preserve">El </w:t>
      </w:r>
      <w:hyperlink r:id="rId12" w:history="1">
        <w:r>
          <w:rPr>
            <w:color w:val="00B9E4" w:themeColor="background2"/>
            <w:u w:val="single"/>
            <w:lang w:val="es-419"/>
          </w:rPr>
          <w:t>Marco General del proyecto</w:t>
        </w:r>
      </w:hyperlink>
      <w:r w:rsidRPr="006B5860">
        <w:rPr>
          <w:rFonts w:cs="Arial"/>
          <w:szCs w:val="22"/>
          <w:lang w:val="es-419"/>
        </w:rPr>
        <w:t xml:space="preserve"> está disponible en el sitio web de Fairtrade International. El </w:t>
      </w:r>
      <w:hyperlink r:id="rId13" w:history="1">
        <w:r>
          <w:rPr>
            <w:color w:val="00B9E4" w:themeColor="background2"/>
            <w:u w:val="single"/>
            <w:lang w:val="es-419"/>
          </w:rPr>
          <w:t>Criterio de Comercio Justo Fairtrade de Café</w:t>
        </w:r>
      </w:hyperlink>
      <w:r>
        <w:rPr>
          <w:rFonts w:cs="Arial"/>
          <w:szCs w:val="22"/>
          <w:lang w:val="es-419"/>
        </w:rPr>
        <w:t xml:space="preserve"> ta</w:t>
      </w:r>
      <w:r w:rsidRPr="006B5860">
        <w:rPr>
          <w:rFonts w:cs="Arial"/>
          <w:szCs w:val="22"/>
          <w:lang w:val="es-419"/>
        </w:rPr>
        <w:t>mbién está disponible en el sitio web de Fairtrade International.</w:t>
      </w:r>
    </w:p>
    <w:p w14:paraId="40C3E519" w14:textId="74F61077" w:rsidR="004129B1" w:rsidRPr="0095543D" w:rsidRDefault="004129B1" w:rsidP="0095543D">
      <w:pPr>
        <w:spacing w:before="120" w:after="120"/>
        <w:rPr>
          <w:rFonts w:cs="Arial"/>
          <w:lang w:val="es-419"/>
        </w:rPr>
      </w:pPr>
      <w:r>
        <w:rPr>
          <w:rFonts w:cs="Arial"/>
          <w:lang w:val="es-419"/>
        </w:rPr>
        <w:t xml:space="preserve">A </w:t>
      </w:r>
      <w:r w:rsidRPr="006B5860">
        <w:rPr>
          <w:rFonts w:cs="Arial"/>
          <w:lang w:val="es-419"/>
        </w:rPr>
        <w:t>continuación se describen los progresos realizados hasta la fecha y las próximas etapas</w:t>
      </w:r>
    </w:p>
    <w:tbl>
      <w:tblPr>
        <w:tblStyle w:val="TableGrid"/>
        <w:tblpPr w:leftFromText="180" w:rightFromText="180" w:vertAnchor="text" w:horzAnchor="margin" w:tblpXSpec="center" w:tblpY="567"/>
        <w:tblW w:w="0" w:type="auto"/>
        <w:tblLook w:val="04A0" w:firstRow="1" w:lastRow="0" w:firstColumn="1" w:lastColumn="0" w:noHBand="0" w:noVBand="1"/>
      </w:tblPr>
      <w:tblGrid>
        <w:gridCol w:w="2964"/>
        <w:gridCol w:w="4301"/>
      </w:tblGrid>
      <w:tr w:rsidR="004129B1" w:rsidRPr="006B5860" w14:paraId="263FE6F1" w14:textId="77777777" w:rsidTr="00290CF9">
        <w:trPr>
          <w:trHeight w:val="276"/>
        </w:trPr>
        <w:tc>
          <w:tcPr>
            <w:tcW w:w="2964" w:type="dxa"/>
            <w:shd w:val="clear" w:color="auto" w:fill="BFBFBF" w:themeFill="background1" w:themeFillShade="BF"/>
          </w:tcPr>
          <w:p w14:paraId="3638CE31" w14:textId="77777777" w:rsidR="004129B1" w:rsidRPr="006B5860" w:rsidRDefault="004129B1" w:rsidP="0095543D">
            <w:pPr>
              <w:keepNext/>
              <w:keepLines/>
              <w:spacing w:before="120" w:after="120" w:line="240" w:lineRule="auto"/>
              <w:jc w:val="left"/>
              <w:rPr>
                <w:rFonts w:eastAsia="Arial" w:cs="Arial"/>
                <w:b/>
                <w:sz w:val="20"/>
                <w:szCs w:val="20"/>
                <w:lang w:val="es-419" w:eastAsia="en-US"/>
              </w:rPr>
            </w:pPr>
            <w:r w:rsidRPr="006B5860">
              <w:rPr>
                <w:rFonts w:eastAsia="Arial" w:cs="Arial"/>
                <w:b/>
                <w:sz w:val="20"/>
                <w:szCs w:val="20"/>
                <w:lang w:val="es-419" w:eastAsia="en-US"/>
              </w:rPr>
              <w:t>Actividad</w:t>
            </w:r>
          </w:p>
        </w:tc>
        <w:tc>
          <w:tcPr>
            <w:tcW w:w="4301" w:type="dxa"/>
            <w:shd w:val="clear" w:color="auto" w:fill="BFBFBF" w:themeFill="background1" w:themeFillShade="BF"/>
          </w:tcPr>
          <w:p w14:paraId="3C4B0D09" w14:textId="77777777" w:rsidR="004129B1" w:rsidRPr="006B5860" w:rsidRDefault="004129B1" w:rsidP="0095543D">
            <w:pPr>
              <w:keepNext/>
              <w:keepLines/>
              <w:spacing w:before="120" w:after="120" w:line="240" w:lineRule="auto"/>
              <w:jc w:val="left"/>
              <w:rPr>
                <w:rFonts w:eastAsia="Arial" w:cs="Arial"/>
                <w:b/>
                <w:sz w:val="20"/>
                <w:szCs w:val="20"/>
                <w:lang w:val="es-419" w:eastAsia="en-US"/>
              </w:rPr>
            </w:pPr>
            <w:r w:rsidRPr="006B5860">
              <w:rPr>
                <w:rFonts w:eastAsia="Arial" w:cs="Arial"/>
                <w:b/>
                <w:sz w:val="20"/>
                <w:szCs w:val="20"/>
                <w:lang w:val="es-419" w:eastAsia="en-US"/>
              </w:rPr>
              <w:t>Cronología</w:t>
            </w:r>
          </w:p>
        </w:tc>
      </w:tr>
      <w:tr w:rsidR="004129B1" w:rsidRPr="006B5860" w14:paraId="0D651A29" w14:textId="77777777" w:rsidTr="00290CF9">
        <w:trPr>
          <w:trHeight w:val="543"/>
        </w:trPr>
        <w:tc>
          <w:tcPr>
            <w:tcW w:w="2964" w:type="dxa"/>
          </w:tcPr>
          <w:p w14:paraId="7C8B68C4" w14:textId="77777777" w:rsidR="004129B1" w:rsidRPr="006B5860" w:rsidRDefault="004129B1" w:rsidP="0095543D">
            <w:pPr>
              <w:spacing w:before="120" w:after="120" w:line="240" w:lineRule="auto"/>
              <w:rPr>
                <w:rFonts w:cs="Arial"/>
                <w:lang w:val="es-419"/>
              </w:rPr>
            </w:pPr>
            <w:r w:rsidRPr="006B5860">
              <w:rPr>
                <w:rFonts w:cs="Arial"/>
                <w:lang w:val="es-419"/>
              </w:rPr>
              <w:t>Consulta pública</w:t>
            </w:r>
          </w:p>
        </w:tc>
        <w:tc>
          <w:tcPr>
            <w:tcW w:w="4301" w:type="dxa"/>
          </w:tcPr>
          <w:p w14:paraId="0B3F1068" w14:textId="77777777" w:rsidR="004129B1" w:rsidRPr="006B5860" w:rsidRDefault="004129B1" w:rsidP="0095543D">
            <w:pPr>
              <w:pStyle w:val="ListParagraph"/>
              <w:numPr>
                <w:ilvl w:val="0"/>
                <w:numId w:val="30"/>
              </w:numPr>
              <w:suppressAutoHyphens w:val="0"/>
              <w:spacing w:before="120" w:after="120" w:line="240" w:lineRule="auto"/>
              <w:jc w:val="left"/>
              <w:rPr>
                <w:rFonts w:cs="Arial"/>
                <w:lang w:val="es-419"/>
              </w:rPr>
            </w:pPr>
            <w:r w:rsidRPr="006B5860">
              <w:rPr>
                <w:rFonts w:cs="Arial"/>
                <w:lang w:val="es-419"/>
              </w:rPr>
              <w:t>Agosto - septiembre 2023</w:t>
            </w:r>
          </w:p>
        </w:tc>
      </w:tr>
      <w:tr w:rsidR="004129B1" w:rsidRPr="006B5860" w14:paraId="25DC0C66" w14:textId="77777777" w:rsidTr="00290CF9">
        <w:trPr>
          <w:trHeight w:val="543"/>
        </w:trPr>
        <w:tc>
          <w:tcPr>
            <w:tcW w:w="2964" w:type="dxa"/>
          </w:tcPr>
          <w:p w14:paraId="7AA94918" w14:textId="77777777" w:rsidR="004129B1" w:rsidRPr="006B5860" w:rsidRDefault="004129B1" w:rsidP="0095543D">
            <w:pPr>
              <w:spacing w:before="120" w:after="120" w:line="240" w:lineRule="auto"/>
              <w:rPr>
                <w:rFonts w:cs="Arial"/>
                <w:lang w:val="es-419"/>
              </w:rPr>
            </w:pPr>
            <w:r w:rsidRPr="006B5860">
              <w:rPr>
                <w:rFonts w:cs="Arial"/>
                <w:lang w:val="es-419"/>
              </w:rPr>
              <w:t>Redacción de propuestas finales</w:t>
            </w:r>
          </w:p>
        </w:tc>
        <w:tc>
          <w:tcPr>
            <w:tcW w:w="4301" w:type="dxa"/>
          </w:tcPr>
          <w:p w14:paraId="4B661262" w14:textId="77777777" w:rsidR="004129B1" w:rsidRPr="006B5860" w:rsidRDefault="004129B1" w:rsidP="0095543D">
            <w:pPr>
              <w:pStyle w:val="ListParagraph"/>
              <w:numPr>
                <w:ilvl w:val="0"/>
                <w:numId w:val="30"/>
              </w:numPr>
              <w:suppressAutoHyphens w:val="0"/>
              <w:spacing w:before="120" w:after="120" w:line="240" w:lineRule="auto"/>
              <w:jc w:val="left"/>
              <w:rPr>
                <w:rFonts w:cs="Arial"/>
                <w:lang w:val="es-419"/>
              </w:rPr>
            </w:pPr>
            <w:r w:rsidRPr="006B5860">
              <w:rPr>
                <w:rFonts w:cs="Arial"/>
                <w:lang w:val="es-419"/>
              </w:rPr>
              <w:t>Octubre de 2023</w:t>
            </w:r>
          </w:p>
        </w:tc>
      </w:tr>
      <w:tr w:rsidR="004129B1" w:rsidRPr="006B5860" w14:paraId="1EC771C0" w14:textId="77777777" w:rsidTr="00290CF9">
        <w:trPr>
          <w:trHeight w:val="543"/>
        </w:trPr>
        <w:tc>
          <w:tcPr>
            <w:tcW w:w="2964" w:type="dxa"/>
          </w:tcPr>
          <w:p w14:paraId="05D473E2" w14:textId="77777777" w:rsidR="004129B1" w:rsidRPr="006B5860" w:rsidRDefault="004129B1" w:rsidP="0095543D">
            <w:pPr>
              <w:spacing w:before="120" w:after="120" w:line="240" w:lineRule="auto"/>
              <w:rPr>
                <w:rFonts w:cs="Arial"/>
                <w:lang w:val="es-419"/>
              </w:rPr>
            </w:pPr>
            <w:r w:rsidRPr="006B5860">
              <w:rPr>
                <w:rFonts w:cs="Arial"/>
                <w:lang w:val="es-419"/>
              </w:rPr>
              <w:t xml:space="preserve">Decisiones del </w:t>
            </w:r>
            <w:r>
              <w:rPr>
                <w:rFonts w:cs="Arial"/>
                <w:lang w:val="es-419"/>
              </w:rPr>
              <w:t>S</w:t>
            </w:r>
            <w:r>
              <w:rPr>
                <w:lang w:val="es-419"/>
              </w:rPr>
              <w:t>C</w:t>
            </w:r>
          </w:p>
        </w:tc>
        <w:tc>
          <w:tcPr>
            <w:tcW w:w="4301" w:type="dxa"/>
          </w:tcPr>
          <w:p w14:paraId="426E5BE0" w14:textId="77777777" w:rsidR="004129B1" w:rsidRPr="006B5860" w:rsidRDefault="004129B1" w:rsidP="0095543D">
            <w:pPr>
              <w:pStyle w:val="ListParagraph"/>
              <w:numPr>
                <w:ilvl w:val="0"/>
                <w:numId w:val="30"/>
              </w:numPr>
              <w:suppressAutoHyphens w:val="0"/>
              <w:spacing w:before="120" w:after="120" w:line="240" w:lineRule="auto"/>
              <w:jc w:val="left"/>
              <w:rPr>
                <w:rFonts w:cs="Arial"/>
                <w:lang w:val="es-419"/>
              </w:rPr>
            </w:pPr>
            <w:r w:rsidRPr="006B5860">
              <w:rPr>
                <w:rFonts w:cs="Arial"/>
                <w:lang w:val="es-419"/>
              </w:rPr>
              <w:t>Noviembre de 2023</w:t>
            </w:r>
          </w:p>
        </w:tc>
      </w:tr>
      <w:tr w:rsidR="004129B1" w:rsidRPr="006B5860" w14:paraId="22332FC4" w14:textId="77777777" w:rsidTr="00290CF9">
        <w:trPr>
          <w:trHeight w:val="360"/>
        </w:trPr>
        <w:tc>
          <w:tcPr>
            <w:tcW w:w="2964" w:type="dxa"/>
          </w:tcPr>
          <w:p w14:paraId="64639044" w14:textId="77777777" w:rsidR="004129B1" w:rsidRPr="006B5860" w:rsidRDefault="004129B1" w:rsidP="0095543D">
            <w:pPr>
              <w:spacing w:before="120" w:after="120" w:line="240" w:lineRule="auto"/>
              <w:rPr>
                <w:rFonts w:cs="Arial"/>
                <w:lang w:val="es-419"/>
              </w:rPr>
            </w:pPr>
            <w:r w:rsidRPr="006B5860">
              <w:rPr>
                <w:rFonts w:cs="Arial"/>
                <w:lang w:val="es-419"/>
              </w:rPr>
              <w:lastRenderedPageBreak/>
              <w:t>Publicación</w:t>
            </w:r>
          </w:p>
        </w:tc>
        <w:tc>
          <w:tcPr>
            <w:tcW w:w="4301" w:type="dxa"/>
          </w:tcPr>
          <w:p w14:paraId="5AA25F69" w14:textId="3B5F723B" w:rsidR="004129B1" w:rsidRPr="006B5860" w:rsidRDefault="005A2B17" w:rsidP="0095543D">
            <w:pPr>
              <w:pStyle w:val="ListParagraph"/>
              <w:numPr>
                <w:ilvl w:val="0"/>
                <w:numId w:val="30"/>
              </w:numPr>
              <w:suppressAutoHyphens w:val="0"/>
              <w:spacing w:before="120" w:after="120" w:line="240" w:lineRule="auto"/>
              <w:jc w:val="left"/>
              <w:rPr>
                <w:rFonts w:cs="Arial"/>
                <w:lang w:val="es-419"/>
              </w:rPr>
            </w:pPr>
            <w:r>
              <w:rPr>
                <w:rFonts w:cs="Arial"/>
                <w:lang w:val="es-419"/>
              </w:rPr>
              <w:t>Enero</w:t>
            </w:r>
            <w:r w:rsidR="004129B1" w:rsidRPr="006B5860">
              <w:rPr>
                <w:rFonts w:cs="Arial"/>
                <w:lang w:val="es-419"/>
              </w:rPr>
              <w:t xml:space="preserve"> de 2023</w:t>
            </w:r>
          </w:p>
        </w:tc>
      </w:tr>
    </w:tbl>
    <w:p w14:paraId="5D4CCC8A" w14:textId="77777777" w:rsidR="0095543D" w:rsidRDefault="0095543D" w:rsidP="0095543D">
      <w:pPr>
        <w:spacing w:before="120" w:after="120"/>
        <w:rPr>
          <w:b/>
          <w:color w:val="00B9E4"/>
          <w:lang w:val="es-419"/>
        </w:rPr>
      </w:pPr>
    </w:p>
    <w:p w14:paraId="1C7CC927" w14:textId="77777777" w:rsidR="0095543D" w:rsidRDefault="0095543D" w:rsidP="0095543D">
      <w:pPr>
        <w:spacing w:before="120" w:after="120"/>
        <w:rPr>
          <w:b/>
          <w:color w:val="00B9E4"/>
          <w:sz w:val="28"/>
          <w:lang w:val="es-419"/>
        </w:rPr>
      </w:pPr>
    </w:p>
    <w:p w14:paraId="697456C6" w14:textId="77777777" w:rsidR="004129B1" w:rsidRPr="006B5860" w:rsidRDefault="004129B1" w:rsidP="0095543D">
      <w:pPr>
        <w:spacing w:before="120" w:after="120"/>
        <w:rPr>
          <w:color w:val="00B9E4"/>
          <w:lang w:val="es-419"/>
        </w:rPr>
      </w:pPr>
      <w:r w:rsidRPr="006B5860">
        <w:rPr>
          <w:b/>
          <w:color w:val="00B9E4"/>
          <w:sz w:val="28"/>
          <w:lang w:val="es-419"/>
        </w:rPr>
        <w:t>1.5</w:t>
      </w:r>
      <w:r w:rsidRPr="006B5860">
        <w:rPr>
          <w:b/>
          <w:color w:val="00B9E4"/>
          <w:sz w:val="28"/>
          <w:lang w:val="es-419"/>
        </w:rPr>
        <w:tab/>
        <w:t xml:space="preserve">Confidencialidad </w:t>
      </w:r>
    </w:p>
    <w:p w14:paraId="2F31DD65" w14:textId="77777777" w:rsidR="004129B1" w:rsidRPr="006B5860" w:rsidRDefault="004129B1" w:rsidP="0095543D">
      <w:pPr>
        <w:spacing w:before="120" w:after="120"/>
        <w:rPr>
          <w:rFonts w:cs="Arial"/>
          <w:lang w:val="es-419" w:eastAsia="en-US"/>
        </w:rPr>
      </w:pPr>
      <w:r w:rsidRPr="006B5860">
        <w:rPr>
          <w:rFonts w:cs="Arial"/>
          <w:lang w:val="es-419" w:eastAsia="en-US"/>
        </w:rPr>
        <w:t>Toda la información que recibamos de los encuestados se tratará con cuidado y se mantendrá confidencial. Los resultados de esta consulta sólo se comunicarán de forma agregada. Todas las respuestas se analizarán y utilizarán para elaborar la propuesta final. Sin embargo, a la hora de analizar los datos, necesitamos saber qué respuestas proceden de productores, comerciantes, licenciatarios, etc., por lo que le rogamos que nos facilite información sobre su organización.</w:t>
      </w:r>
    </w:p>
    <w:p w14:paraId="27074203" w14:textId="77777777" w:rsidR="004129B1" w:rsidRPr="006B5860" w:rsidRDefault="004129B1" w:rsidP="0095543D">
      <w:pPr>
        <w:spacing w:before="120" w:after="120"/>
        <w:rPr>
          <w:b/>
          <w:color w:val="00B9E4"/>
          <w:sz w:val="28"/>
          <w:lang w:val="es-419"/>
        </w:rPr>
      </w:pPr>
      <w:r w:rsidRPr="006B5860">
        <w:rPr>
          <w:b/>
          <w:color w:val="00B9E4"/>
          <w:sz w:val="28"/>
          <w:lang w:val="es-419"/>
        </w:rPr>
        <w:t>1.6</w:t>
      </w:r>
      <w:r w:rsidRPr="006B5860">
        <w:rPr>
          <w:b/>
          <w:color w:val="00B9E4"/>
          <w:sz w:val="28"/>
          <w:lang w:val="es-419"/>
        </w:rPr>
        <w:tab/>
        <w:t xml:space="preserve">Acrónimos y </w:t>
      </w:r>
      <w:r w:rsidRPr="001D1165">
        <w:rPr>
          <w:b/>
          <w:color w:val="00B9E4"/>
          <w:sz w:val="28"/>
          <w:lang w:val="es-419"/>
        </w:rPr>
        <w:t>definiciones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6804"/>
      </w:tblGrid>
      <w:tr w:rsidR="004129B1" w:rsidRPr="001D1165" w14:paraId="55D0EB4F" w14:textId="77777777" w:rsidTr="00290CF9">
        <w:tc>
          <w:tcPr>
            <w:tcW w:w="994" w:type="dxa"/>
            <w:shd w:val="clear" w:color="auto" w:fill="auto"/>
          </w:tcPr>
          <w:p w14:paraId="5C7C2A28" w14:textId="77777777" w:rsidR="004129B1" w:rsidRPr="006B5860" w:rsidRDefault="004129B1" w:rsidP="00290CF9">
            <w:pPr>
              <w:rPr>
                <w:rFonts w:cs="Arial"/>
                <w:lang w:val="es-419"/>
              </w:rPr>
            </w:pPr>
            <w:r w:rsidRPr="006B5860">
              <w:rPr>
                <w:rFonts w:cs="Arial"/>
                <w:lang w:val="es-419"/>
              </w:rPr>
              <w:t>FI</w:t>
            </w:r>
          </w:p>
          <w:p w14:paraId="226A1BCC" w14:textId="77777777" w:rsidR="004129B1" w:rsidRPr="006B5860" w:rsidRDefault="004129B1" w:rsidP="00290CF9">
            <w:pPr>
              <w:rPr>
                <w:rFonts w:cs="Arial"/>
                <w:lang w:val="es-419"/>
              </w:rPr>
            </w:pPr>
            <w:r w:rsidRPr="006B5860">
              <w:rPr>
                <w:rFonts w:cs="Arial"/>
                <w:lang w:val="es-419"/>
              </w:rPr>
              <w:t>FMP</w:t>
            </w:r>
          </w:p>
        </w:tc>
        <w:tc>
          <w:tcPr>
            <w:tcW w:w="6804" w:type="dxa"/>
            <w:shd w:val="clear" w:color="auto" w:fill="auto"/>
          </w:tcPr>
          <w:p w14:paraId="5BB91DBA" w14:textId="77777777" w:rsidR="004129B1" w:rsidRPr="001D1165" w:rsidRDefault="004129B1" w:rsidP="00290CF9">
            <w:pPr>
              <w:rPr>
                <w:rFonts w:cs="Arial"/>
                <w:lang w:val="pt-BR"/>
              </w:rPr>
            </w:pPr>
            <w:r w:rsidRPr="001D1165">
              <w:rPr>
                <w:rFonts w:cs="Arial"/>
                <w:lang w:val="pt-BR"/>
              </w:rPr>
              <w:t>Fairtrade Int</w:t>
            </w:r>
            <w:r>
              <w:rPr>
                <w:rFonts w:cs="Arial"/>
                <w:lang w:val="pt-BR"/>
              </w:rPr>
              <w:t>ernational</w:t>
            </w:r>
          </w:p>
          <w:p w14:paraId="67B64062" w14:textId="77777777" w:rsidR="004129B1" w:rsidRPr="001D1165" w:rsidRDefault="004129B1" w:rsidP="00290CF9">
            <w:pPr>
              <w:rPr>
                <w:rFonts w:cs="Arial"/>
                <w:lang w:val="pt-BR"/>
              </w:rPr>
            </w:pPr>
            <w:r w:rsidRPr="001D1165">
              <w:rPr>
                <w:rFonts w:cs="Arial"/>
                <w:lang w:val="pt-BR"/>
              </w:rPr>
              <w:t>Prec</w:t>
            </w:r>
            <w:r>
              <w:rPr>
                <w:rFonts w:cs="Arial"/>
                <w:lang w:val="pt-BR"/>
              </w:rPr>
              <w:t>i</w:t>
            </w:r>
            <w:r w:rsidRPr="001D1165">
              <w:rPr>
                <w:rFonts w:cs="Arial"/>
                <w:lang w:val="pt-BR"/>
              </w:rPr>
              <w:t>o mínimo Fairtrade</w:t>
            </w:r>
          </w:p>
        </w:tc>
      </w:tr>
      <w:tr w:rsidR="004129B1" w:rsidRPr="006B5860" w14:paraId="13F19055" w14:textId="77777777" w:rsidTr="00290CF9">
        <w:tc>
          <w:tcPr>
            <w:tcW w:w="994" w:type="dxa"/>
            <w:shd w:val="clear" w:color="auto" w:fill="auto"/>
          </w:tcPr>
          <w:p w14:paraId="4AE00B44" w14:textId="77777777" w:rsidR="004129B1" w:rsidRPr="006B5860" w:rsidRDefault="004129B1" w:rsidP="00290CF9">
            <w:pPr>
              <w:rPr>
                <w:rFonts w:cs="Arial"/>
                <w:lang w:val="es-419"/>
              </w:rPr>
            </w:pPr>
            <w:r w:rsidRPr="006B5860">
              <w:rPr>
                <w:rFonts w:cs="Arial"/>
                <w:lang w:val="es-419"/>
              </w:rPr>
              <w:t>GA</w:t>
            </w:r>
          </w:p>
          <w:p w14:paraId="101D1A2E" w14:textId="77777777" w:rsidR="004129B1" w:rsidRPr="006B5860" w:rsidRDefault="004129B1" w:rsidP="00290CF9">
            <w:pPr>
              <w:rPr>
                <w:rFonts w:cs="Arial"/>
                <w:lang w:val="es-419"/>
              </w:rPr>
            </w:pPr>
            <w:r w:rsidRPr="006B5860">
              <w:rPr>
                <w:rFonts w:cs="Arial"/>
                <w:lang w:val="es-419"/>
              </w:rPr>
              <w:t>GPM</w:t>
            </w:r>
          </w:p>
        </w:tc>
        <w:tc>
          <w:tcPr>
            <w:tcW w:w="6804" w:type="dxa"/>
            <w:shd w:val="clear" w:color="auto" w:fill="auto"/>
          </w:tcPr>
          <w:p w14:paraId="47820E75" w14:textId="77777777" w:rsidR="004129B1" w:rsidRPr="006B5860" w:rsidRDefault="004129B1" w:rsidP="00290CF9">
            <w:pPr>
              <w:rPr>
                <w:rFonts w:cs="Arial"/>
                <w:lang w:val="es-419"/>
              </w:rPr>
            </w:pPr>
            <w:r w:rsidRPr="006B5860">
              <w:rPr>
                <w:rFonts w:cs="Arial"/>
                <w:lang w:val="es-419"/>
              </w:rPr>
              <w:t>Asamblea General</w:t>
            </w:r>
          </w:p>
          <w:p w14:paraId="63717DBC" w14:textId="77777777" w:rsidR="004129B1" w:rsidRPr="006B5860" w:rsidRDefault="004129B1" w:rsidP="00290CF9">
            <w:pPr>
              <w:rPr>
                <w:rFonts w:cs="Arial"/>
                <w:lang w:val="es-419"/>
              </w:rPr>
            </w:pPr>
            <w:r w:rsidRPr="006B5860">
              <w:rPr>
                <w:rFonts w:cs="Arial"/>
                <w:lang w:val="es-419"/>
              </w:rPr>
              <w:t>Director mundial de productos</w:t>
            </w:r>
          </w:p>
        </w:tc>
      </w:tr>
      <w:tr w:rsidR="004129B1" w:rsidRPr="003660A8" w14:paraId="573D53F6" w14:textId="77777777" w:rsidTr="00290CF9">
        <w:tc>
          <w:tcPr>
            <w:tcW w:w="994" w:type="dxa"/>
            <w:shd w:val="clear" w:color="auto" w:fill="auto"/>
          </w:tcPr>
          <w:p w14:paraId="353ACA19" w14:textId="77777777" w:rsidR="004129B1" w:rsidRPr="006B5860" w:rsidRDefault="004129B1" w:rsidP="00290CF9">
            <w:pPr>
              <w:rPr>
                <w:rFonts w:cs="Arial"/>
                <w:lang w:val="es-419"/>
              </w:rPr>
            </w:pPr>
            <w:r w:rsidRPr="006B5860">
              <w:rPr>
                <w:rFonts w:cs="Arial"/>
                <w:lang w:val="es-419"/>
              </w:rPr>
              <w:t>HRDD</w:t>
            </w:r>
          </w:p>
          <w:p w14:paraId="2B67E3EB" w14:textId="77777777" w:rsidR="004129B1" w:rsidRPr="006B5860" w:rsidRDefault="004129B1" w:rsidP="00290CF9">
            <w:pPr>
              <w:rPr>
                <w:rFonts w:cs="Arial"/>
                <w:lang w:val="es-419"/>
              </w:rPr>
            </w:pPr>
            <w:r w:rsidRPr="006B5860">
              <w:rPr>
                <w:rFonts w:cs="Arial"/>
                <w:lang w:val="es-419"/>
              </w:rPr>
              <w:t>HREDD</w:t>
            </w:r>
          </w:p>
        </w:tc>
        <w:tc>
          <w:tcPr>
            <w:tcW w:w="6804" w:type="dxa"/>
            <w:shd w:val="clear" w:color="auto" w:fill="auto"/>
          </w:tcPr>
          <w:p w14:paraId="4B9F891C" w14:textId="77777777" w:rsidR="004129B1" w:rsidRPr="006B5860" w:rsidRDefault="004129B1" w:rsidP="00290CF9">
            <w:pPr>
              <w:rPr>
                <w:rFonts w:cs="Arial"/>
                <w:lang w:val="es-419"/>
              </w:rPr>
            </w:pPr>
            <w:r w:rsidRPr="006B5860">
              <w:rPr>
                <w:rFonts w:cs="Arial"/>
                <w:lang w:val="es-419"/>
              </w:rPr>
              <w:t>Diligencia debida en materia de derechos humanos</w:t>
            </w:r>
          </w:p>
          <w:p w14:paraId="425BCFBD" w14:textId="77777777" w:rsidR="004129B1" w:rsidRPr="006B5860" w:rsidRDefault="004129B1" w:rsidP="00290CF9">
            <w:pPr>
              <w:rPr>
                <w:rFonts w:cs="Arial"/>
                <w:lang w:val="es-419"/>
              </w:rPr>
            </w:pPr>
            <w:r>
              <w:rPr>
                <w:rFonts w:cs="Arial"/>
                <w:lang w:val="es-419"/>
              </w:rPr>
              <w:t>Debida diligencia</w:t>
            </w:r>
            <w:r w:rsidRPr="006B5860">
              <w:rPr>
                <w:rFonts w:cs="Arial"/>
                <w:lang w:val="es-419"/>
              </w:rPr>
              <w:t xml:space="preserve"> en materia de derechos humanos y medio ambiente</w:t>
            </w:r>
          </w:p>
        </w:tc>
      </w:tr>
      <w:tr w:rsidR="004129B1" w:rsidRPr="006B5860" w14:paraId="3793D9E0" w14:textId="77777777" w:rsidTr="00290CF9">
        <w:tc>
          <w:tcPr>
            <w:tcW w:w="994" w:type="dxa"/>
            <w:shd w:val="clear" w:color="auto" w:fill="auto"/>
          </w:tcPr>
          <w:p w14:paraId="66CAD716" w14:textId="77777777" w:rsidR="004129B1" w:rsidRPr="006B5860" w:rsidRDefault="004129B1" w:rsidP="00290CF9">
            <w:pPr>
              <w:rPr>
                <w:rFonts w:cs="Arial"/>
                <w:lang w:val="es-419"/>
              </w:rPr>
            </w:pPr>
            <w:r w:rsidRPr="006B5860">
              <w:rPr>
                <w:rFonts w:cs="Arial"/>
                <w:lang w:val="es-419"/>
              </w:rPr>
              <w:t>OIT</w:t>
            </w:r>
          </w:p>
        </w:tc>
        <w:tc>
          <w:tcPr>
            <w:tcW w:w="6804" w:type="dxa"/>
            <w:shd w:val="clear" w:color="auto" w:fill="auto"/>
          </w:tcPr>
          <w:p w14:paraId="0EAA5537" w14:textId="77777777" w:rsidR="004129B1" w:rsidRPr="006B5860" w:rsidRDefault="004129B1" w:rsidP="00290CF9">
            <w:pPr>
              <w:rPr>
                <w:rFonts w:cs="Arial"/>
                <w:lang w:val="es-419"/>
              </w:rPr>
            </w:pPr>
            <w:r w:rsidRPr="006B5860">
              <w:rPr>
                <w:rFonts w:cs="Arial"/>
                <w:lang w:val="es-419"/>
              </w:rPr>
              <w:t>Organización Internacional del Trabajo</w:t>
            </w:r>
          </w:p>
        </w:tc>
      </w:tr>
      <w:tr w:rsidR="004129B1" w:rsidRPr="006B5860" w14:paraId="216DC3F6" w14:textId="77777777" w:rsidTr="00290CF9">
        <w:trPr>
          <w:trHeight w:val="119"/>
        </w:trPr>
        <w:tc>
          <w:tcPr>
            <w:tcW w:w="994" w:type="dxa"/>
            <w:shd w:val="clear" w:color="auto" w:fill="auto"/>
          </w:tcPr>
          <w:p w14:paraId="3E1A375F" w14:textId="77777777" w:rsidR="004129B1" w:rsidRPr="006B5860" w:rsidRDefault="004129B1" w:rsidP="00290CF9">
            <w:pPr>
              <w:rPr>
                <w:rFonts w:cs="Arial"/>
                <w:lang w:val="es-419"/>
              </w:rPr>
            </w:pPr>
            <w:r w:rsidRPr="006B5860">
              <w:rPr>
                <w:rFonts w:cs="Arial"/>
                <w:lang w:val="es-419"/>
              </w:rPr>
              <w:t>ONG</w:t>
            </w:r>
          </w:p>
        </w:tc>
        <w:tc>
          <w:tcPr>
            <w:tcW w:w="6804" w:type="dxa"/>
            <w:shd w:val="clear" w:color="auto" w:fill="auto"/>
          </w:tcPr>
          <w:p w14:paraId="0ECB1EEB" w14:textId="77777777" w:rsidR="004129B1" w:rsidRPr="006B5860" w:rsidRDefault="004129B1" w:rsidP="00290CF9">
            <w:pPr>
              <w:rPr>
                <w:rFonts w:cs="Arial"/>
                <w:lang w:val="es-419"/>
              </w:rPr>
            </w:pPr>
            <w:r w:rsidRPr="006B5860">
              <w:rPr>
                <w:rFonts w:cs="Arial"/>
                <w:lang w:val="es-419"/>
              </w:rPr>
              <w:t>Organización no gubernamental</w:t>
            </w:r>
          </w:p>
        </w:tc>
      </w:tr>
      <w:tr w:rsidR="004129B1" w:rsidRPr="003660A8" w14:paraId="6010F4F6" w14:textId="77777777" w:rsidTr="00290CF9">
        <w:tc>
          <w:tcPr>
            <w:tcW w:w="994" w:type="dxa"/>
            <w:shd w:val="clear" w:color="auto" w:fill="auto"/>
          </w:tcPr>
          <w:p w14:paraId="0B037CC0" w14:textId="77777777" w:rsidR="004129B1" w:rsidRPr="006B5860" w:rsidRDefault="004129B1" w:rsidP="00290CF9">
            <w:pPr>
              <w:rPr>
                <w:rFonts w:cs="Arial"/>
                <w:lang w:val="es-419"/>
              </w:rPr>
            </w:pPr>
            <w:r w:rsidRPr="006B5860">
              <w:rPr>
                <w:rFonts w:cs="Arial"/>
                <w:lang w:val="es-419"/>
              </w:rPr>
              <w:t>NFO</w:t>
            </w:r>
          </w:p>
        </w:tc>
        <w:tc>
          <w:tcPr>
            <w:tcW w:w="6804" w:type="dxa"/>
            <w:shd w:val="clear" w:color="auto" w:fill="auto"/>
          </w:tcPr>
          <w:p w14:paraId="1FD59710" w14:textId="77777777" w:rsidR="004129B1" w:rsidRPr="006B5860" w:rsidRDefault="004129B1" w:rsidP="00290CF9">
            <w:pPr>
              <w:rPr>
                <w:rFonts w:cs="Arial"/>
                <w:lang w:val="es-419"/>
              </w:rPr>
            </w:pPr>
            <w:r w:rsidRPr="006B5860">
              <w:rPr>
                <w:rFonts w:cs="Arial"/>
                <w:lang w:val="es-419"/>
              </w:rPr>
              <w:t>Organización Nacional de Comercio Justo</w:t>
            </w:r>
          </w:p>
        </w:tc>
      </w:tr>
      <w:tr w:rsidR="004129B1" w:rsidRPr="003660A8" w14:paraId="2058CFAC" w14:textId="77777777" w:rsidTr="00290CF9">
        <w:tc>
          <w:tcPr>
            <w:tcW w:w="994" w:type="dxa"/>
            <w:shd w:val="clear" w:color="auto" w:fill="auto"/>
          </w:tcPr>
          <w:p w14:paraId="05926B65" w14:textId="77777777" w:rsidR="004129B1" w:rsidRDefault="004129B1" w:rsidP="00290CF9">
            <w:pPr>
              <w:rPr>
                <w:rFonts w:cs="Arial"/>
                <w:lang w:val="es-419"/>
              </w:rPr>
            </w:pPr>
            <w:r>
              <w:rPr>
                <w:rFonts w:cs="Arial"/>
                <w:lang w:val="es-419"/>
              </w:rPr>
              <w:t xml:space="preserve">RP </w:t>
            </w:r>
          </w:p>
          <w:p w14:paraId="5D2EB5FD" w14:textId="77777777" w:rsidR="004129B1" w:rsidRPr="006B5860" w:rsidRDefault="004129B1" w:rsidP="00290CF9">
            <w:pPr>
              <w:rPr>
                <w:rFonts w:cs="Arial"/>
                <w:lang w:val="es-419"/>
              </w:rPr>
            </w:pPr>
            <w:r>
              <w:rPr>
                <w:rFonts w:cs="Arial"/>
                <w:lang w:val="es-419"/>
              </w:rPr>
              <w:t>OP</w:t>
            </w:r>
          </w:p>
        </w:tc>
        <w:tc>
          <w:tcPr>
            <w:tcW w:w="6804" w:type="dxa"/>
            <w:shd w:val="clear" w:color="auto" w:fill="auto"/>
          </w:tcPr>
          <w:p w14:paraId="6408A2DE" w14:textId="77777777" w:rsidR="004129B1" w:rsidRPr="006B5860" w:rsidRDefault="004129B1" w:rsidP="00290CF9">
            <w:pPr>
              <w:rPr>
                <w:rFonts w:cs="Arial"/>
                <w:lang w:val="es-419"/>
              </w:rPr>
            </w:pPr>
            <w:r w:rsidRPr="006B5860">
              <w:rPr>
                <w:rFonts w:cs="Arial"/>
                <w:lang w:val="es-419"/>
              </w:rPr>
              <w:t>Red de Productores</w:t>
            </w:r>
          </w:p>
          <w:p w14:paraId="3A5D176F" w14:textId="77777777" w:rsidR="004129B1" w:rsidRPr="006B5860" w:rsidRDefault="004129B1" w:rsidP="00290CF9">
            <w:pPr>
              <w:rPr>
                <w:rFonts w:cs="Arial"/>
                <w:lang w:val="es-419"/>
              </w:rPr>
            </w:pPr>
            <w:r w:rsidRPr="006B5860">
              <w:rPr>
                <w:rFonts w:cs="Arial"/>
                <w:lang w:val="es-419"/>
              </w:rPr>
              <w:t>Organización de productores</w:t>
            </w:r>
          </w:p>
        </w:tc>
      </w:tr>
      <w:tr w:rsidR="004129B1" w:rsidRPr="006B5860" w14:paraId="65D0EB24" w14:textId="77777777" w:rsidTr="00290CF9">
        <w:tc>
          <w:tcPr>
            <w:tcW w:w="994" w:type="dxa"/>
            <w:shd w:val="clear" w:color="auto" w:fill="auto"/>
          </w:tcPr>
          <w:p w14:paraId="0A23C4DE" w14:textId="77777777" w:rsidR="004129B1" w:rsidRPr="006B5860" w:rsidRDefault="004129B1" w:rsidP="00290CF9">
            <w:pPr>
              <w:rPr>
                <w:rFonts w:cs="Arial"/>
                <w:lang w:val="es-419"/>
              </w:rPr>
            </w:pPr>
            <w:r>
              <w:rPr>
                <w:rFonts w:cs="Arial"/>
                <w:lang w:val="es-419"/>
              </w:rPr>
              <w:t>OPP</w:t>
            </w:r>
          </w:p>
        </w:tc>
        <w:tc>
          <w:tcPr>
            <w:tcW w:w="6804" w:type="dxa"/>
            <w:shd w:val="clear" w:color="auto" w:fill="auto"/>
          </w:tcPr>
          <w:p w14:paraId="194421C9" w14:textId="77777777" w:rsidR="004129B1" w:rsidRPr="006B5860" w:rsidRDefault="004129B1" w:rsidP="00290CF9">
            <w:pPr>
              <w:rPr>
                <w:rFonts w:cs="Arial"/>
                <w:lang w:val="es-419"/>
              </w:rPr>
            </w:pPr>
            <w:r w:rsidRPr="006B5860">
              <w:rPr>
                <w:rFonts w:cs="Arial"/>
                <w:lang w:val="es-419"/>
              </w:rPr>
              <w:t>Organización de Pequeños Productores</w:t>
            </w:r>
          </w:p>
        </w:tc>
      </w:tr>
    </w:tbl>
    <w:p w14:paraId="1AD9BD17" w14:textId="77777777" w:rsidR="004129B1" w:rsidRPr="006B5860" w:rsidRDefault="004129B1" w:rsidP="004129B1">
      <w:pPr>
        <w:rPr>
          <w:b/>
          <w:color w:val="00B9E4"/>
          <w:sz w:val="28"/>
          <w:lang w:val="es-419"/>
        </w:rPr>
      </w:pPr>
      <w:r w:rsidRPr="006B5860">
        <w:rPr>
          <w:b/>
          <w:color w:val="00B9E4"/>
          <w:sz w:val="28"/>
          <w:lang w:val="es-419"/>
        </w:rPr>
        <w:t>1.7</w:t>
      </w:r>
      <w:r w:rsidRPr="006B5860">
        <w:rPr>
          <w:b/>
          <w:color w:val="00B9E4"/>
          <w:sz w:val="28"/>
          <w:lang w:val="es-419"/>
        </w:rPr>
        <w:tab/>
        <w:t xml:space="preserve">Grupos </w:t>
      </w:r>
      <w:r>
        <w:rPr>
          <w:b/>
          <w:color w:val="00B9E4"/>
          <w:sz w:val="28"/>
          <w:lang w:val="es-419"/>
        </w:rPr>
        <w:t>de interés</w:t>
      </w:r>
      <w:r w:rsidRPr="006B5860">
        <w:rPr>
          <w:b/>
          <w:color w:val="00B9E4"/>
          <w:sz w:val="28"/>
          <w:lang w:val="es-419"/>
        </w:rPr>
        <w:t xml:space="preserve"> y estructura de</w:t>
      </w:r>
      <w:r>
        <w:rPr>
          <w:b/>
          <w:color w:val="00B9E4"/>
          <w:sz w:val="28"/>
          <w:lang w:val="es-419"/>
        </w:rPr>
        <w:t xml:space="preserve"> la</w:t>
      </w:r>
      <w:r w:rsidRPr="006B5860">
        <w:rPr>
          <w:b/>
          <w:color w:val="00B9E4"/>
          <w:sz w:val="28"/>
          <w:lang w:val="es-419"/>
        </w:rPr>
        <w:t xml:space="preserve"> consulta</w:t>
      </w:r>
    </w:p>
    <w:p w14:paraId="2E37DC3F" w14:textId="1001A0C2" w:rsidR="004129B1" w:rsidRPr="006B5860" w:rsidRDefault="004129B1" w:rsidP="004129B1">
      <w:pPr>
        <w:rPr>
          <w:rFonts w:cs="Arial"/>
          <w:lang w:val="es-419"/>
        </w:rPr>
      </w:pPr>
      <w:r w:rsidRPr="006B5860">
        <w:rPr>
          <w:rFonts w:cs="Arial"/>
          <w:lang w:val="es-419"/>
        </w:rPr>
        <w:t xml:space="preserve">Los grupos </w:t>
      </w:r>
      <w:r>
        <w:rPr>
          <w:rFonts w:cs="Arial"/>
          <w:lang w:val="es-419"/>
        </w:rPr>
        <w:t>de interés</w:t>
      </w:r>
      <w:r w:rsidRPr="006B5860">
        <w:rPr>
          <w:rFonts w:cs="Arial"/>
          <w:lang w:val="es-419"/>
        </w:rPr>
        <w:t xml:space="preserve"> de esta consulta son:</w:t>
      </w:r>
    </w:p>
    <w:p w14:paraId="30091BE7" w14:textId="77777777" w:rsidR="004129B1" w:rsidRPr="006B5860" w:rsidRDefault="004129B1" w:rsidP="004129B1">
      <w:pPr>
        <w:pStyle w:val="ListParagraph"/>
        <w:numPr>
          <w:ilvl w:val="0"/>
          <w:numId w:val="30"/>
        </w:numPr>
        <w:suppressAutoHyphens w:val="0"/>
        <w:rPr>
          <w:rFonts w:cs="Arial"/>
          <w:lang w:val="es-419"/>
        </w:rPr>
      </w:pPr>
      <w:r w:rsidRPr="006B5860">
        <w:rPr>
          <w:rFonts w:cs="Arial"/>
          <w:lang w:val="es-419"/>
        </w:rPr>
        <w:lastRenderedPageBreak/>
        <w:t>Productores de café ya certificados bajo el Criterio de Comercio Justo Fairtrade para Organizaciones de Pequeños Productores y el Criterio de Comercio Justo Fairtrade para Café.</w:t>
      </w:r>
    </w:p>
    <w:p w14:paraId="68803D8A" w14:textId="77777777" w:rsidR="004129B1" w:rsidRPr="006B5860" w:rsidRDefault="004129B1" w:rsidP="004129B1">
      <w:pPr>
        <w:pStyle w:val="ListParagraph"/>
        <w:numPr>
          <w:ilvl w:val="0"/>
          <w:numId w:val="30"/>
        </w:numPr>
        <w:suppressAutoHyphens w:val="0"/>
        <w:rPr>
          <w:rFonts w:cs="Arial"/>
          <w:lang w:val="es-419"/>
        </w:rPr>
      </w:pPr>
      <w:r w:rsidRPr="006B5860">
        <w:rPr>
          <w:rFonts w:cs="Arial"/>
          <w:lang w:val="es-419"/>
        </w:rPr>
        <w:t xml:space="preserve">Licenciatarios y minoristas, así como comerciantes certificados bajo el Criterio de Comercio Justo Fairtrade para Comerciantes y el Criterio de Comercio Justo Fairtrade para Café. </w:t>
      </w:r>
    </w:p>
    <w:p w14:paraId="13035862" w14:textId="792D875A" w:rsidR="0095543D" w:rsidRPr="0095543D" w:rsidRDefault="004129B1" w:rsidP="0095543D">
      <w:pPr>
        <w:pStyle w:val="ListParagraph"/>
        <w:numPr>
          <w:ilvl w:val="0"/>
          <w:numId w:val="30"/>
        </w:numPr>
        <w:suppressAutoHyphens w:val="0"/>
        <w:rPr>
          <w:rFonts w:cs="Arial"/>
          <w:lang w:val="es-419"/>
        </w:rPr>
      </w:pPr>
      <w:r w:rsidRPr="0095543D">
        <w:rPr>
          <w:rFonts w:cs="Arial"/>
          <w:lang w:val="es-419"/>
        </w:rPr>
        <w:t>Redes de productores, Organizaciones Nacionales de Comercio Justo, Fairtrade International, FLOCERT, organismos gubernamentales, organismos industriales, ONG, investigadores y expertos en la materia, etc.</w:t>
      </w:r>
    </w:p>
    <w:p w14:paraId="2FB274A5" w14:textId="1D59A45D" w:rsidR="004129B1" w:rsidRPr="0095543D" w:rsidRDefault="004129B1" w:rsidP="0095543D">
      <w:pPr>
        <w:spacing w:before="120" w:after="120"/>
        <w:rPr>
          <w:b/>
          <w:color w:val="00B9E4"/>
          <w:sz w:val="28"/>
          <w:lang w:val="es-419"/>
        </w:rPr>
      </w:pPr>
      <w:r w:rsidRPr="0095543D">
        <w:rPr>
          <w:b/>
          <w:color w:val="00B9E4"/>
          <w:sz w:val="28"/>
          <w:lang w:val="es-419"/>
        </w:rPr>
        <w:t>PARTE 2 Consultas sobre proyecto de criterios</w:t>
      </w:r>
    </w:p>
    <w:p w14:paraId="6C31A472" w14:textId="77777777" w:rsidR="004129B1" w:rsidRPr="006B5860" w:rsidRDefault="004129B1" w:rsidP="004129B1">
      <w:pPr>
        <w:rPr>
          <w:rFonts w:cs="Arial"/>
          <w:lang w:val="es-419"/>
        </w:rPr>
      </w:pPr>
      <w:r w:rsidRPr="006B5860">
        <w:rPr>
          <w:rFonts w:cs="Arial"/>
          <w:lang w:val="es-419"/>
        </w:rPr>
        <w:t>Esta consulta se divide en las siguientes secciones:</w:t>
      </w:r>
    </w:p>
    <w:sdt>
      <w:sdtPr>
        <w:rPr>
          <w:noProof/>
          <w:lang w:val="es-419"/>
        </w:rPr>
        <w:id w:val="-1620751859"/>
        <w:docPartObj>
          <w:docPartGallery w:val="Table of Contents"/>
          <w:docPartUnique/>
        </w:docPartObj>
      </w:sdtPr>
      <w:sdtEndPr>
        <w:rPr>
          <w:noProof w:val="0"/>
        </w:rPr>
      </w:sdtEndPr>
      <w:sdtContent>
        <w:p w14:paraId="32F7AA5C" w14:textId="030E36D1" w:rsidR="005A2B17" w:rsidRDefault="004129B1">
          <w:pPr>
            <w:pStyle w:val="TOC2"/>
            <w:tabs>
              <w:tab w:val="left" w:pos="1320"/>
              <w:tab w:val="right" w:leader="dot" w:pos="9323"/>
            </w:tabs>
            <w:rPr>
              <w:rFonts w:asciiTheme="minorHAnsi" w:eastAsiaTheme="minorEastAsia" w:hAnsiTheme="minorHAnsi" w:cstheme="minorBidi"/>
              <w:noProof/>
              <w:kern w:val="2"/>
              <w:szCs w:val="22"/>
              <w14:ligatures w14:val="standardContextual"/>
            </w:rPr>
          </w:pPr>
          <w:r w:rsidRPr="006B5860">
            <w:rPr>
              <w:noProof/>
              <w:lang w:val="es-419"/>
            </w:rPr>
            <w:fldChar w:fldCharType="begin"/>
          </w:r>
          <w:r w:rsidRPr="006B5860">
            <w:rPr>
              <w:noProof/>
              <w:lang w:val="es-419"/>
            </w:rPr>
            <w:instrText xml:space="preserve"> TOC \o "1-3" \h \z \u </w:instrText>
          </w:r>
          <w:r w:rsidRPr="006B5860">
            <w:rPr>
              <w:noProof/>
              <w:lang w:val="es-419"/>
            </w:rPr>
            <w:fldChar w:fldCharType="separate"/>
          </w:r>
          <w:hyperlink w:anchor="_Toc143678677" w:history="1">
            <w:r w:rsidR="005A2B17" w:rsidRPr="0073698A">
              <w:rPr>
                <w:rStyle w:val="Hyperlink"/>
                <w:noProof/>
                <w:lang w:val="es-419"/>
              </w:rPr>
              <w:t>Tema 0.</w:t>
            </w:r>
            <w:r w:rsidR="005A2B17">
              <w:rPr>
                <w:rFonts w:asciiTheme="minorHAnsi" w:eastAsiaTheme="minorEastAsia" w:hAnsiTheme="minorHAnsi" w:cstheme="minorBidi"/>
                <w:noProof/>
                <w:kern w:val="2"/>
                <w:szCs w:val="22"/>
                <w14:ligatures w14:val="standardContextual"/>
              </w:rPr>
              <w:tab/>
            </w:r>
            <w:r w:rsidR="005A2B17" w:rsidRPr="0073698A">
              <w:rPr>
                <w:rStyle w:val="Hyperlink"/>
                <w:noProof/>
                <w:lang w:val="es-419"/>
              </w:rPr>
              <w:t>Información sobre usted y su organización</w:t>
            </w:r>
            <w:r w:rsidR="005A2B17">
              <w:rPr>
                <w:noProof/>
                <w:webHidden/>
              </w:rPr>
              <w:tab/>
            </w:r>
            <w:r w:rsidR="005A2B17">
              <w:rPr>
                <w:noProof/>
                <w:webHidden/>
              </w:rPr>
              <w:fldChar w:fldCharType="begin"/>
            </w:r>
            <w:r w:rsidR="005A2B17">
              <w:rPr>
                <w:noProof/>
                <w:webHidden/>
              </w:rPr>
              <w:instrText xml:space="preserve"> PAGEREF _Toc143678677 \h </w:instrText>
            </w:r>
            <w:r w:rsidR="005A2B17">
              <w:rPr>
                <w:noProof/>
                <w:webHidden/>
              </w:rPr>
            </w:r>
            <w:r w:rsidR="005A2B17">
              <w:rPr>
                <w:noProof/>
                <w:webHidden/>
              </w:rPr>
              <w:fldChar w:fldCharType="separate"/>
            </w:r>
            <w:r w:rsidR="005A2B17">
              <w:rPr>
                <w:noProof/>
                <w:webHidden/>
              </w:rPr>
              <w:t>5</w:t>
            </w:r>
            <w:r w:rsidR="005A2B17">
              <w:rPr>
                <w:noProof/>
                <w:webHidden/>
              </w:rPr>
              <w:fldChar w:fldCharType="end"/>
            </w:r>
          </w:hyperlink>
        </w:p>
        <w:p w14:paraId="624F645C" w14:textId="674789D5" w:rsidR="005A2B17" w:rsidRDefault="003660A8">
          <w:pPr>
            <w:pStyle w:val="TOC2"/>
            <w:tabs>
              <w:tab w:val="right" w:leader="dot" w:pos="9323"/>
            </w:tabs>
            <w:rPr>
              <w:rFonts w:asciiTheme="minorHAnsi" w:eastAsiaTheme="minorEastAsia" w:hAnsiTheme="minorHAnsi" w:cstheme="minorBidi"/>
              <w:noProof/>
              <w:kern w:val="2"/>
              <w:szCs w:val="22"/>
              <w14:ligatures w14:val="standardContextual"/>
            </w:rPr>
          </w:pPr>
          <w:hyperlink w:anchor="_Toc143678678" w:history="1">
            <w:r w:rsidR="005A2B17" w:rsidRPr="0073698A">
              <w:rPr>
                <w:rStyle w:val="Hyperlink"/>
                <w:noProof/>
                <w:lang w:val="es-419"/>
              </w:rPr>
              <w:t>Tema 1. Afrontar el riesgo de deforestación</w:t>
            </w:r>
            <w:r w:rsidR="005A2B17">
              <w:rPr>
                <w:noProof/>
                <w:webHidden/>
              </w:rPr>
              <w:tab/>
            </w:r>
            <w:r w:rsidR="005A2B17">
              <w:rPr>
                <w:noProof/>
                <w:webHidden/>
              </w:rPr>
              <w:fldChar w:fldCharType="begin"/>
            </w:r>
            <w:r w:rsidR="005A2B17">
              <w:rPr>
                <w:noProof/>
                <w:webHidden/>
              </w:rPr>
              <w:instrText xml:space="preserve"> PAGEREF _Toc143678678 \h </w:instrText>
            </w:r>
            <w:r w:rsidR="005A2B17">
              <w:rPr>
                <w:noProof/>
                <w:webHidden/>
              </w:rPr>
            </w:r>
            <w:r w:rsidR="005A2B17">
              <w:rPr>
                <w:noProof/>
                <w:webHidden/>
              </w:rPr>
              <w:fldChar w:fldCharType="separate"/>
            </w:r>
            <w:r w:rsidR="005A2B17">
              <w:rPr>
                <w:noProof/>
                <w:webHidden/>
              </w:rPr>
              <w:t>7</w:t>
            </w:r>
            <w:r w:rsidR="005A2B17">
              <w:rPr>
                <w:noProof/>
                <w:webHidden/>
              </w:rPr>
              <w:fldChar w:fldCharType="end"/>
            </w:r>
          </w:hyperlink>
        </w:p>
        <w:p w14:paraId="1ACA0E91" w14:textId="73F9446C"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79" w:history="1">
            <w:r w:rsidR="005A2B17" w:rsidRPr="0073698A">
              <w:rPr>
                <w:rStyle w:val="Hyperlink"/>
                <w:rFonts w:cs="Arial"/>
                <w:noProof/>
                <w:lang w:val="es-419"/>
              </w:rPr>
              <w:t xml:space="preserve">3.1.1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Protección de bosques y ecosistemas</w:t>
            </w:r>
            <w:r w:rsidR="005A2B17">
              <w:rPr>
                <w:noProof/>
                <w:webHidden/>
              </w:rPr>
              <w:tab/>
            </w:r>
            <w:r w:rsidR="005A2B17">
              <w:rPr>
                <w:noProof/>
                <w:webHidden/>
              </w:rPr>
              <w:fldChar w:fldCharType="begin"/>
            </w:r>
            <w:r w:rsidR="005A2B17">
              <w:rPr>
                <w:noProof/>
                <w:webHidden/>
              </w:rPr>
              <w:instrText xml:space="preserve"> PAGEREF _Toc143678679 \h </w:instrText>
            </w:r>
            <w:r w:rsidR="005A2B17">
              <w:rPr>
                <w:noProof/>
                <w:webHidden/>
              </w:rPr>
            </w:r>
            <w:r w:rsidR="005A2B17">
              <w:rPr>
                <w:noProof/>
                <w:webHidden/>
              </w:rPr>
              <w:fldChar w:fldCharType="separate"/>
            </w:r>
            <w:r w:rsidR="005A2B17">
              <w:rPr>
                <w:noProof/>
                <w:webHidden/>
              </w:rPr>
              <w:t>9</w:t>
            </w:r>
            <w:r w:rsidR="005A2B17">
              <w:rPr>
                <w:noProof/>
                <w:webHidden/>
              </w:rPr>
              <w:fldChar w:fldCharType="end"/>
            </w:r>
          </w:hyperlink>
        </w:p>
        <w:p w14:paraId="549D8ECA" w14:textId="53C50A84"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0" w:history="1">
            <w:r w:rsidR="005A2B17" w:rsidRPr="0073698A">
              <w:rPr>
                <w:rStyle w:val="Hyperlink"/>
                <w:rFonts w:cs="Arial"/>
                <w:noProof/>
                <w:lang w:val="es-419"/>
              </w:rPr>
              <w:t xml:space="preserve">3.1.2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Evaluación y seguimiento del riesgo de deforestación</w:t>
            </w:r>
            <w:r w:rsidR="005A2B17">
              <w:rPr>
                <w:noProof/>
                <w:webHidden/>
              </w:rPr>
              <w:tab/>
            </w:r>
            <w:r w:rsidR="005A2B17">
              <w:rPr>
                <w:noProof/>
                <w:webHidden/>
              </w:rPr>
              <w:fldChar w:fldCharType="begin"/>
            </w:r>
            <w:r w:rsidR="005A2B17">
              <w:rPr>
                <w:noProof/>
                <w:webHidden/>
              </w:rPr>
              <w:instrText xml:space="preserve"> PAGEREF _Toc143678680 \h </w:instrText>
            </w:r>
            <w:r w:rsidR="005A2B17">
              <w:rPr>
                <w:noProof/>
                <w:webHidden/>
              </w:rPr>
            </w:r>
            <w:r w:rsidR="005A2B17">
              <w:rPr>
                <w:noProof/>
                <w:webHidden/>
              </w:rPr>
              <w:fldChar w:fldCharType="separate"/>
            </w:r>
            <w:r w:rsidR="005A2B17">
              <w:rPr>
                <w:noProof/>
                <w:webHidden/>
              </w:rPr>
              <w:t>11</w:t>
            </w:r>
            <w:r w:rsidR="005A2B17">
              <w:rPr>
                <w:noProof/>
                <w:webHidden/>
              </w:rPr>
              <w:fldChar w:fldCharType="end"/>
            </w:r>
          </w:hyperlink>
        </w:p>
        <w:p w14:paraId="3B7BCB7A" w14:textId="08E9E773"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1" w:history="1">
            <w:r w:rsidR="005A2B17" w:rsidRPr="0073698A">
              <w:rPr>
                <w:rStyle w:val="Hyperlink"/>
                <w:rFonts w:cs="Arial"/>
                <w:noProof/>
                <w:lang w:val="es-419"/>
              </w:rPr>
              <w:t xml:space="preserve">3.1.3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Plan de prevención y mitigación de la deforestación</w:t>
            </w:r>
            <w:r w:rsidR="005A2B17">
              <w:rPr>
                <w:noProof/>
                <w:webHidden/>
              </w:rPr>
              <w:tab/>
            </w:r>
            <w:r w:rsidR="005A2B17">
              <w:rPr>
                <w:noProof/>
                <w:webHidden/>
              </w:rPr>
              <w:fldChar w:fldCharType="begin"/>
            </w:r>
            <w:r w:rsidR="005A2B17">
              <w:rPr>
                <w:noProof/>
                <w:webHidden/>
              </w:rPr>
              <w:instrText xml:space="preserve"> PAGEREF _Toc143678681 \h </w:instrText>
            </w:r>
            <w:r w:rsidR="005A2B17">
              <w:rPr>
                <w:noProof/>
                <w:webHidden/>
              </w:rPr>
            </w:r>
            <w:r w:rsidR="005A2B17">
              <w:rPr>
                <w:noProof/>
                <w:webHidden/>
              </w:rPr>
              <w:fldChar w:fldCharType="separate"/>
            </w:r>
            <w:r w:rsidR="005A2B17">
              <w:rPr>
                <w:noProof/>
                <w:webHidden/>
              </w:rPr>
              <w:t>12</w:t>
            </w:r>
            <w:r w:rsidR="005A2B17">
              <w:rPr>
                <w:noProof/>
                <w:webHidden/>
              </w:rPr>
              <w:fldChar w:fldCharType="end"/>
            </w:r>
          </w:hyperlink>
        </w:p>
        <w:p w14:paraId="1739D6F9" w14:textId="2CE613F2"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2" w:history="1">
            <w:r w:rsidR="005A2B17" w:rsidRPr="0073698A">
              <w:rPr>
                <w:rStyle w:val="Hyperlink"/>
                <w:rFonts w:cs="Arial"/>
                <w:noProof/>
                <w:lang w:val="es-419"/>
              </w:rPr>
              <w:t xml:space="preserve">3.1.4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Apoyo a los productores para prevenir y mitigar la deforestación</w:t>
            </w:r>
            <w:r w:rsidR="005A2B17">
              <w:rPr>
                <w:noProof/>
                <w:webHidden/>
              </w:rPr>
              <w:tab/>
            </w:r>
            <w:r w:rsidR="005A2B17">
              <w:rPr>
                <w:noProof/>
                <w:webHidden/>
              </w:rPr>
              <w:fldChar w:fldCharType="begin"/>
            </w:r>
            <w:r w:rsidR="005A2B17">
              <w:rPr>
                <w:noProof/>
                <w:webHidden/>
              </w:rPr>
              <w:instrText xml:space="preserve"> PAGEREF _Toc143678682 \h </w:instrText>
            </w:r>
            <w:r w:rsidR="005A2B17">
              <w:rPr>
                <w:noProof/>
                <w:webHidden/>
              </w:rPr>
            </w:r>
            <w:r w:rsidR="005A2B17">
              <w:rPr>
                <w:noProof/>
                <w:webHidden/>
              </w:rPr>
              <w:fldChar w:fldCharType="separate"/>
            </w:r>
            <w:r w:rsidR="005A2B17">
              <w:rPr>
                <w:noProof/>
                <w:webHidden/>
              </w:rPr>
              <w:t>13</w:t>
            </w:r>
            <w:r w:rsidR="005A2B17">
              <w:rPr>
                <w:noProof/>
                <w:webHidden/>
              </w:rPr>
              <w:fldChar w:fldCharType="end"/>
            </w:r>
          </w:hyperlink>
        </w:p>
        <w:p w14:paraId="20F8C528" w14:textId="5FE5A029"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3" w:history="1">
            <w:r w:rsidR="005A2B17" w:rsidRPr="0073698A">
              <w:rPr>
                <w:rStyle w:val="Hyperlink"/>
                <w:rFonts w:cs="Arial"/>
                <w:noProof/>
                <w:lang w:val="es-419"/>
              </w:rPr>
              <w:t xml:space="preserve">3.1.5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Datos de geolocalización</w:t>
            </w:r>
            <w:r w:rsidR="005A2B17">
              <w:rPr>
                <w:noProof/>
                <w:webHidden/>
              </w:rPr>
              <w:tab/>
            </w:r>
            <w:r w:rsidR="005A2B17">
              <w:rPr>
                <w:noProof/>
                <w:webHidden/>
              </w:rPr>
              <w:fldChar w:fldCharType="begin"/>
            </w:r>
            <w:r w:rsidR="005A2B17">
              <w:rPr>
                <w:noProof/>
                <w:webHidden/>
              </w:rPr>
              <w:instrText xml:space="preserve"> PAGEREF _Toc143678683 \h </w:instrText>
            </w:r>
            <w:r w:rsidR="005A2B17">
              <w:rPr>
                <w:noProof/>
                <w:webHidden/>
              </w:rPr>
            </w:r>
            <w:r w:rsidR="005A2B17">
              <w:rPr>
                <w:noProof/>
                <w:webHidden/>
              </w:rPr>
              <w:fldChar w:fldCharType="separate"/>
            </w:r>
            <w:r w:rsidR="005A2B17">
              <w:rPr>
                <w:noProof/>
                <w:webHidden/>
              </w:rPr>
              <w:t>13</w:t>
            </w:r>
            <w:r w:rsidR="005A2B17">
              <w:rPr>
                <w:noProof/>
                <w:webHidden/>
              </w:rPr>
              <w:fldChar w:fldCharType="end"/>
            </w:r>
          </w:hyperlink>
        </w:p>
        <w:p w14:paraId="02B059F0" w14:textId="19F0A331"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4" w:history="1">
            <w:r w:rsidR="005A2B17" w:rsidRPr="0073698A">
              <w:rPr>
                <w:rStyle w:val="Hyperlink"/>
                <w:rFonts w:cs="Arial"/>
                <w:noProof/>
                <w:lang w:val="es-419"/>
              </w:rPr>
              <w:t xml:space="preserve">3.1.6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Compartir datos de geolocalización</w:t>
            </w:r>
            <w:r w:rsidR="005A2B17">
              <w:rPr>
                <w:noProof/>
                <w:webHidden/>
              </w:rPr>
              <w:tab/>
            </w:r>
            <w:r w:rsidR="005A2B17">
              <w:rPr>
                <w:noProof/>
                <w:webHidden/>
              </w:rPr>
              <w:fldChar w:fldCharType="begin"/>
            </w:r>
            <w:r w:rsidR="005A2B17">
              <w:rPr>
                <w:noProof/>
                <w:webHidden/>
              </w:rPr>
              <w:instrText xml:space="preserve"> PAGEREF _Toc143678684 \h </w:instrText>
            </w:r>
            <w:r w:rsidR="005A2B17">
              <w:rPr>
                <w:noProof/>
                <w:webHidden/>
              </w:rPr>
            </w:r>
            <w:r w:rsidR="005A2B17">
              <w:rPr>
                <w:noProof/>
                <w:webHidden/>
              </w:rPr>
              <w:fldChar w:fldCharType="separate"/>
            </w:r>
            <w:r w:rsidR="005A2B17">
              <w:rPr>
                <w:noProof/>
                <w:webHidden/>
              </w:rPr>
              <w:t>14</w:t>
            </w:r>
            <w:r w:rsidR="005A2B17">
              <w:rPr>
                <w:noProof/>
                <w:webHidden/>
              </w:rPr>
              <w:fldChar w:fldCharType="end"/>
            </w:r>
          </w:hyperlink>
        </w:p>
        <w:p w14:paraId="42770DD3" w14:textId="36B983E2"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5" w:history="1">
            <w:r w:rsidR="005A2B17" w:rsidRPr="0073698A">
              <w:rPr>
                <w:rStyle w:val="Hyperlink"/>
                <w:rFonts w:cs="Arial"/>
                <w:noProof/>
                <w:lang w:val="es-419"/>
              </w:rPr>
              <w:t xml:space="preserve">3.1.7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Informes de los OPP</w:t>
            </w:r>
            <w:r w:rsidR="005A2B17">
              <w:rPr>
                <w:noProof/>
                <w:webHidden/>
              </w:rPr>
              <w:tab/>
            </w:r>
            <w:r w:rsidR="005A2B17">
              <w:rPr>
                <w:noProof/>
                <w:webHidden/>
              </w:rPr>
              <w:fldChar w:fldCharType="begin"/>
            </w:r>
            <w:r w:rsidR="005A2B17">
              <w:rPr>
                <w:noProof/>
                <w:webHidden/>
              </w:rPr>
              <w:instrText xml:space="preserve"> PAGEREF _Toc143678685 \h </w:instrText>
            </w:r>
            <w:r w:rsidR="005A2B17">
              <w:rPr>
                <w:noProof/>
                <w:webHidden/>
              </w:rPr>
            </w:r>
            <w:r w:rsidR="005A2B17">
              <w:rPr>
                <w:noProof/>
                <w:webHidden/>
              </w:rPr>
              <w:fldChar w:fldCharType="separate"/>
            </w:r>
            <w:r w:rsidR="005A2B17">
              <w:rPr>
                <w:noProof/>
                <w:webHidden/>
              </w:rPr>
              <w:t>15</w:t>
            </w:r>
            <w:r w:rsidR="005A2B17">
              <w:rPr>
                <w:noProof/>
                <w:webHidden/>
              </w:rPr>
              <w:fldChar w:fldCharType="end"/>
            </w:r>
          </w:hyperlink>
        </w:p>
        <w:p w14:paraId="6C5A35FD" w14:textId="010B8B4B"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6" w:history="1">
            <w:r w:rsidR="005A2B17" w:rsidRPr="0073698A">
              <w:rPr>
                <w:rStyle w:val="Hyperlink"/>
                <w:rFonts w:cs="Arial"/>
                <w:noProof/>
                <w:lang w:val="es-419"/>
              </w:rPr>
              <w:t xml:space="preserve">3.1.8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Informes de los comerciantes</w:t>
            </w:r>
            <w:r w:rsidR="005A2B17">
              <w:rPr>
                <w:noProof/>
                <w:webHidden/>
              </w:rPr>
              <w:tab/>
            </w:r>
            <w:r w:rsidR="005A2B17">
              <w:rPr>
                <w:noProof/>
                <w:webHidden/>
              </w:rPr>
              <w:fldChar w:fldCharType="begin"/>
            </w:r>
            <w:r w:rsidR="005A2B17">
              <w:rPr>
                <w:noProof/>
                <w:webHidden/>
              </w:rPr>
              <w:instrText xml:space="preserve"> PAGEREF _Toc143678686 \h </w:instrText>
            </w:r>
            <w:r w:rsidR="005A2B17">
              <w:rPr>
                <w:noProof/>
                <w:webHidden/>
              </w:rPr>
            </w:r>
            <w:r w:rsidR="005A2B17">
              <w:rPr>
                <w:noProof/>
                <w:webHidden/>
              </w:rPr>
              <w:fldChar w:fldCharType="separate"/>
            </w:r>
            <w:r w:rsidR="005A2B17">
              <w:rPr>
                <w:noProof/>
                <w:webHidden/>
              </w:rPr>
              <w:t>16</w:t>
            </w:r>
            <w:r w:rsidR="005A2B17">
              <w:rPr>
                <w:noProof/>
                <w:webHidden/>
              </w:rPr>
              <w:fldChar w:fldCharType="end"/>
            </w:r>
          </w:hyperlink>
        </w:p>
        <w:p w14:paraId="5BD60FB0" w14:textId="12D48F97" w:rsidR="005A2B17" w:rsidRDefault="003660A8">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8687" w:history="1">
            <w:r w:rsidR="005A2B17" w:rsidRPr="0073698A">
              <w:rPr>
                <w:rStyle w:val="Hyperlink"/>
                <w:rFonts w:cs="Arial"/>
                <w:noProof/>
                <w:lang w:val="es-419"/>
              </w:rPr>
              <w:t xml:space="preserve">3.1.9 </w:t>
            </w:r>
            <w:r w:rsidR="005A2B17" w:rsidRPr="0073698A">
              <w:rPr>
                <w:rStyle w:val="Hyperlink"/>
                <w:rFonts w:cs="Arial"/>
                <w:noProof/>
                <w:shd w:val="clear" w:color="auto" w:fill="00B9E4"/>
                <w:lang w:val="es-419"/>
              </w:rPr>
              <w:t xml:space="preserve">NUEVO 2025 </w:t>
            </w:r>
            <w:r w:rsidR="005A2B17" w:rsidRPr="0073698A">
              <w:rPr>
                <w:rStyle w:val="Hyperlink"/>
                <w:rFonts w:cs="Arial"/>
                <w:noProof/>
                <w:lang w:val="es-419"/>
              </w:rPr>
              <w:t>Gestión de la biodiversidad</w:t>
            </w:r>
            <w:r w:rsidR="005A2B17">
              <w:rPr>
                <w:noProof/>
                <w:webHidden/>
              </w:rPr>
              <w:tab/>
            </w:r>
            <w:r w:rsidR="005A2B17">
              <w:rPr>
                <w:noProof/>
                <w:webHidden/>
              </w:rPr>
              <w:fldChar w:fldCharType="begin"/>
            </w:r>
            <w:r w:rsidR="005A2B17">
              <w:rPr>
                <w:noProof/>
                <w:webHidden/>
              </w:rPr>
              <w:instrText xml:space="preserve"> PAGEREF _Toc143678687 \h </w:instrText>
            </w:r>
            <w:r w:rsidR="005A2B17">
              <w:rPr>
                <w:noProof/>
                <w:webHidden/>
              </w:rPr>
            </w:r>
            <w:r w:rsidR="005A2B17">
              <w:rPr>
                <w:noProof/>
                <w:webHidden/>
              </w:rPr>
              <w:fldChar w:fldCharType="separate"/>
            </w:r>
            <w:r w:rsidR="005A2B17">
              <w:rPr>
                <w:noProof/>
                <w:webHidden/>
              </w:rPr>
              <w:t>17</w:t>
            </w:r>
            <w:r w:rsidR="005A2B17">
              <w:rPr>
                <w:noProof/>
                <w:webHidden/>
              </w:rPr>
              <w:fldChar w:fldCharType="end"/>
            </w:r>
          </w:hyperlink>
        </w:p>
        <w:p w14:paraId="3E24B89E" w14:textId="0CEABA26" w:rsidR="005A2B17" w:rsidRDefault="003660A8">
          <w:pPr>
            <w:pStyle w:val="TOC2"/>
            <w:tabs>
              <w:tab w:val="right" w:leader="dot" w:pos="9323"/>
            </w:tabs>
            <w:rPr>
              <w:rFonts w:asciiTheme="minorHAnsi" w:eastAsiaTheme="minorEastAsia" w:hAnsiTheme="minorHAnsi" w:cstheme="minorBidi"/>
              <w:noProof/>
              <w:kern w:val="2"/>
              <w:szCs w:val="22"/>
              <w14:ligatures w14:val="standardContextual"/>
            </w:rPr>
          </w:pPr>
          <w:hyperlink w:anchor="_Toc143678688" w:history="1">
            <w:r w:rsidR="005A2B17" w:rsidRPr="0073698A">
              <w:rPr>
                <w:rStyle w:val="Hyperlink"/>
                <w:rFonts w:cs="Arial"/>
                <w:noProof/>
                <w:lang w:val="es-419"/>
              </w:rPr>
              <w:t>Tema 2. Comentarios generales</w:t>
            </w:r>
            <w:r w:rsidR="005A2B17">
              <w:rPr>
                <w:noProof/>
                <w:webHidden/>
              </w:rPr>
              <w:tab/>
            </w:r>
            <w:r w:rsidR="005A2B17">
              <w:rPr>
                <w:noProof/>
                <w:webHidden/>
              </w:rPr>
              <w:fldChar w:fldCharType="begin"/>
            </w:r>
            <w:r w:rsidR="005A2B17">
              <w:rPr>
                <w:noProof/>
                <w:webHidden/>
              </w:rPr>
              <w:instrText xml:space="preserve"> PAGEREF _Toc143678688 \h </w:instrText>
            </w:r>
            <w:r w:rsidR="005A2B17">
              <w:rPr>
                <w:noProof/>
                <w:webHidden/>
              </w:rPr>
            </w:r>
            <w:r w:rsidR="005A2B17">
              <w:rPr>
                <w:noProof/>
                <w:webHidden/>
              </w:rPr>
              <w:fldChar w:fldCharType="separate"/>
            </w:r>
            <w:r w:rsidR="005A2B17">
              <w:rPr>
                <w:noProof/>
                <w:webHidden/>
              </w:rPr>
              <w:t>18</w:t>
            </w:r>
            <w:r w:rsidR="005A2B17">
              <w:rPr>
                <w:noProof/>
                <w:webHidden/>
              </w:rPr>
              <w:fldChar w:fldCharType="end"/>
            </w:r>
          </w:hyperlink>
        </w:p>
        <w:p w14:paraId="21CB4B89" w14:textId="5726DB2E" w:rsidR="005A2B17" w:rsidRDefault="003660A8">
          <w:pPr>
            <w:pStyle w:val="TOC1"/>
            <w:tabs>
              <w:tab w:val="left" w:pos="1100"/>
            </w:tabs>
            <w:rPr>
              <w:rFonts w:asciiTheme="minorHAnsi" w:eastAsiaTheme="minorEastAsia" w:hAnsiTheme="minorHAnsi" w:cstheme="minorBidi"/>
              <w:noProof/>
              <w:kern w:val="2"/>
              <w:szCs w:val="22"/>
              <w14:ligatures w14:val="standardContextual"/>
            </w:rPr>
          </w:pPr>
          <w:hyperlink w:anchor="_Toc143678689" w:history="1">
            <w:r w:rsidR="005A2B17" w:rsidRPr="0073698A">
              <w:rPr>
                <w:rStyle w:val="Hyperlink"/>
                <w:rFonts w:cs="Arial"/>
                <w:noProof/>
                <w:lang w:val="es-419"/>
              </w:rPr>
              <w:t>Anexo 1.</w:t>
            </w:r>
            <w:r w:rsidR="005A2B17">
              <w:rPr>
                <w:rFonts w:asciiTheme="minorHAnsi" w:eastAsiaTheme="minorEastAsia" w:hAnsiTheme="minorHAnsi" w:cstheme="minorBidi"/>
                <w:noProof/>
                <w:kern w:val="2"/>
                <w:szCs w:val="22"/>
                <w14:ligatures w14:val="standardContextual"/>
              </w:rPr>
              <w:tab/>
            </w:r>
            <w:r w:rsidR="005A2B17" w:rsidRPr="0073698A">
              <w:rPr>
                <w:rStyle w:val="Hyperlink"/>
                <w:rFonts w:cs="Arial"/>
                <w:noProof/>
                <w:lang w:val="es-419"/>
              </w:rPr>
              <w:t>: Resumen de legislación sobre productos libres de deforestación Agosto 2023</w:t>
            </w:r>
            <w:r w:rsidR="005A2B17">
              <w:rPr>
                <w:noProof/>
                <w:webHidden/>
              </w:rPr>
              <w:tab/>
            </w:r>
            <w:r w:rsidR="005A2B17">
              <w:rPr>
                <w:noProof/>
                <w:webHidden/>
              </w:rPr>
              <w:fldChar w:fldCharType="begin"/>
            </w:r>
            <w:r w:rsidR="005A2B17">
              <w:rPr>
                <w:noProof/>
                <w:webHidden/>
              </w:rPr>
              <w:instrText xml:space="preserve"> PAGEREF _Toc143678689 \h </w:instrText>
            </w:r>
            <w:r w:rsidR="005A2B17">
              <w:rPr>
                <w:noProof/>
                <w:webHidden/>
              </w:rPr>
            </w:r>
            <w:r w:rsidR="005A2B17">
              <w:rPr>
                <w:noProof/>
                <w:webHidden/>
              </w:rPr>
              <w:fldChar w:fldCharType="separate"/>
            </w:r>
            <w:r w:rsidR="005A2B17">
              <w:rPr>
                <w:noProof/>
                <w:webHidden/>
              </w:rPr>
              <w:t>20</w:t>
            </w:r>
            <w:r w:rsidR="005A2B17">
              <w:rPr>
                <w:noProof/>
                <w:webHidden/>
              </w:rPr>
              <w:fldChar w:fldCharType="end"/>
            </w:r>
          </w:hyperlink>
        </w:p>
        <w:p w14:paraId="0F83CB26" w14:textId="0F1D7AD9" w:rsidR="004129B1" w:rsidRPr="006B5860" w:rsidRDefault="004129B1" w:rsidP="004129B1">
          <w:pPr>
            <w:pStyle w:val="TOC1"/>
            <w:tabs>
              <w:tab w:val="left" w:pos="1100"/>
            </w:tabs>
            <w:rPr>
              <w:lang w:val="es-419"/>
            </w:rPr>
          </w:pPr>
          <w:r w:rsidRPr="006B5860">
            <w:rPr>
              <w:noProof/>
              <w:lang w:val="es-419"/>
            </w:rPr>
            <w:fldChar w:fldCharType="end"/>
          </w:r>
        </w:p>
        <w:bookmarkStart w:id="0" w:name="_Toc458006581" w:displacedByCustomXml="next"/>
        <w:bookmarkStart w:id="1" w:name="_Toc458006539" w:displacedByCustomXml="next"/>
        <w:bookmarkStart w:id="2" w:name="_Toc458006433" w:displacedByCustomXml="next"/>
      </w:sdtContent>
    </w:sdt>
    <w:bookmarkEnd w:id="2" w:displacedByCustomXml="prev"/>
    <w:bookmarkEnd w:id="1" w:displacedByCustomXml="prev"/>
    <w:bookmarkEnd w:id="0" w:displacedByCustomXml="prev"/>
    <w:p w14:paraId="4E151F1D" w14:textId="77777777" w:rsidR="004129B1" w:rsidRPr="006B5860" w:rsidRDefault="004129B1" w:rsidP="004129B1">
      <w:pPr>
        <w:rPr>
          <w:rFonts w:cs="Arial"/>
          <w:lang w:val="es-419"/>
        </w:rPr>
      </w:pPr>
      <w:r w:rsidRPr="00E903E9">
        <w:rPr>
          <w:rFonts w:cs="Arial"/>
          <w:b/>
          <w:bCs/>
          <w:lang w:val="es-419"/>
        </w:rPr>
        <w:t>Estructura del cuestionario:</w:t>
      </w:r>
    </w:p>
    <w:p w14:paraId="1B576FC2" w14:textId="77777777" w:rsidR="004129B1" w:rsidRPr="006B5860" w:rsidRDefault="004129B1" w:rsidP="004129B1">
      <w:pPr>
        <w:rPr>
          <w:rFonts w:cs="Arial"/>
          <w:lang w:val="es-419" w:eastAsia="en-US"/>
        </w:rPr>
      </w:pPr>
      <w:r w:rsidRPr="006B5860">
        <w:rPr>
          <w:rFonts w:cs="Arial"/>
          <w:lang w:val="es-419" w:eastAsia="en-US"/>
        </w:rPr>
        <w:t xml:space="preserve">Para cada tema se presenta una descripción seguida del objetivo de la propuesta. Los cambios propuestos se presentan con referencia a los requisitos pertinentes de la norma. Para cada cambio propuesto, se esbozan la justificación y las implicaciones. Se invita a las partes interesadas a dar su opinión sobre las distintas propuestas y a hacer aportaciones adicionales. </w:t>
      </w:r>
      <w:r w:rsidRPr="006B5860">
        <w:rPr>
          <w:rFonts w:cs="Arial"/>
          <w:lang w:val="es-419" w:eastAsia="en-US"/>
        </w:rPr>
        <w:lastRenderedPageBreak/>
        <w:t xml:space="preserve">Además, algunos temas incluyen propuestas de indicadores para la presentación de informes, ya que es posible que en el futuro se pida a las OPP y a los comerciantes que presenten informes a Fairtrade International. </w:t>
      </w:r>
    </w:p>
    <w:p w14:paraId="04671F40" w14:textId="77777777" w:rsidR="004129B1" w:rsidRPr="006B5860" w:rsidRDefault="004129B1" w:rsidP="004129B1">
      <w:pPr>
        <w:rPr>
          <w:rFonts w:cs="Arial"/>
          <w:lang w:val="es-419"/>
        </w:rPr>
      </w:pPr>
      <w:r w:rsidRPr="006B5860">
        <w:rPr>
          <w:rFonts w:cs="Arial"/>
          <w:lang w:val="es-419"/>
        </w:rPr>
        <w:t>Si es usted una OPP, le animamos a que involucre a sus miembros para que hagan aportaciones a esta consulta. Durante el periodo de la consulta, las redes de productores (RP) podrán llevar a cabo talleres para mantener debates colectivos sobre los temas de este cuestionario:</w:t>
      </w:r>
    </w:p>
    <w:p w14:paraId="03268F74" w14:textId="77777777" w:rsidR="004129B1" w:rsidRPr="006B5860" w:rsidRDefault="004129B1" w:rsidP="004129B1">
      <w:pPr>
        <w:rPr>
          <w:rFonts w:cs="Arial"/>
          <w:lang w:val="es-419"/>
        </w:rPr>
      </w:pPr>
      <w:r w:rsidRPr="006B5860">
        <w:rPr>
          <w:rFonts w:cs="Arial"/>
          <w:lang w:val="es-419"/>
        </w:rPr>
        <w:t xml:space="preserve">Su aportación es muy importante, así que tómese su tiempo. La versión en línea se guarda automáticamente, por lo que no es necesario que responda todo de una vez y puede volver al cuestionario más adelante. </w:t>
      </w:r>
    </w:p>
    <w:p w14:paraId="795A0744" w14:textId="77777777" w:rsidR="004129B1" w:rsidRPr="006B5860" w:rsidRDefault="004129B1" w:rsidP="004129B1">
      <w:pPr>
        <w:rPr>
          <w:rFonts w:cs="Arial"/>
          <w:lang w:val="es-419"/>
        </w:rPr>
      </w:pPr>
      <w:r w:rsidRPr="006B5860">
        <w:rPr>
          <w:rFonts w:cs="Arial"/>
          <w:lang w:val="es-419"/>
        </w:rPr>
        <w:t>En el Anexo 1 encontrará un resumen de la normativa sobre deforestación</w:t>
      </w:r>
      <w:r>
        <w:rPr>
          <w:rFonts w:cs="Arial"/>
          <w:lang w:val="es-419"/>
        </w:rPr>
        <w:t>.</w:t>
      </w:r>
    </w:p>
    <w:p w14:paraId="0DD5A967" w14:textId="77777777" w:rsidR="004129B1" w:rsidRPr="006B5860" w:rsidRDefault="004129B1" w:rsidP="004129B1">
      <w:pPr>
        <w:rPr>
          <w:lang w:val="es-419"/>
        </w:rPr>
      </w:pPr>
      <w:r w:rsidRPr="006B5860">
        <w:rPr>
          <w:rFonts w:cs="Arial"/>
          <w:lang w:val="es-419"/>
        </w:rPr>
        <w:t xml:space="preserve">Por favor, ocupe todo el espacio que necesite para responder a las preguntas.  </w:t>
      </w:r>
    </w:p>
    <w:p w14:paraId="58D09BF9" w14:textId="77777777" w:rsidR="004129B1" w:rsidRPr="00E903E9" w:rsidRDefault="004129B1" w:rsidP="004129B1">
      <w:pPr>
        <w:pStyle w:val="Heading2"/>
        <w:numPr>
          <w:ilvl w:val="0"/>
          <w:numId w:val="22"/>
        </w:numPr>
        <w:tabs>
          <w:tab w:val="num" w:pos="349"/>
        </w:tabs>
        <w:ind w:left="1069"/>
        <w:rPr>
          <w:sz w:val="28"/>
          <w:szCs w:val="22"/>
          <w:lang w:val="es-419"/>
        </w:rPr>
      </w:pPr>
      <w:bookmarkStart w:id="3" w:name="_Toc143678677"/>
      <w:r w:rsidRPr="00E903E9">
        <w:rPr>
          <w:sz w:val="28"/>
          <w:szCs w:val="22"/>
          <w:lang w:val="es-419"/>
        </w:rPr>
        <w:t>Información sobre usted y su organización</w:t>
      </w:r>
      <w:bookmarkEnd w:id="3"/>
    </w:p>
    <w:p w14:paraId="55FC8B34" w14:textId="77777777" w:rsidR="004129B1" w:rsidRPr="006B5860" w:rsidRDefault="004129B1" w:rsidP="004129B1">
      <w:pPr>
        <w:spacing w:after="0"/>
        <w:rPr>
          <w:lang w:val="es-419"/>
        </w:rPr>
      </w:pPr>
      <w:r w:rsidRPr="006B5860">
        <w:rPr>
          <w:rFonts w:cs="Arial"/>
          <w:lang w:val="es-419"/>
        </w:rPr>
        <w:t>Por favor, rellene la siguiente información:</w:t>
      </w:r>
    </w:p>
    <w:tbl>
      <w:tblPr>
        <w:tblpPr w:leftFromText="180" w:rightFromText="180" w:vertAnchor="text" w:horzAnchor="margin" w:tblpY="508"/>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497"/>
      </w:tblGrid>
      <w:tr w:rsidR="004129B1" w:rsidRPr="006B5860" w14:paraId="4C4BA40C" w14:textId="77777777" w:rsidTr="00290CF9">
        <w:trPr>
          <w:trHeight w:val="483"/>
        </w:trPr>
        <w:tc>
          <w:tcPr>
            <w:tcW w:w="9497" w:type="dxa"/>
            <w:vAlign w:val="center"/>
          </w:tcPr>
          <w:p w14:paraId="54752B5F" w14:textId="77777777" w:rsidR="004129B1" w:rsidRPr="008D5DB0" w:rsidRDefault="004129B1" w:rsidP="004129B1">
            <w:pPr>
              <w:pStyle w:val="Question"/>
              <w:numPr>
                <w:ilvl w:val="0"/>
                <w:numId w:val="31"/>
              </w:numPr>
              <w:rPr>
                <w:b/>
                <w:bCs w:val="0"/>
                <w:lang w:val="es-419"/>
              </w:rPr>
            </w:pPr>
            <w:bookmarkStart w:id="4" w:name="_Hlk111012809"/>
            <w:r w:rsidRPr="008D5DB0">
              <w:rPr>
                <w:b/>
                <w:bCs w:val="0"/>
                <w:lang w:val="es-419"/>
              </w:rPr>
              <w:t xml:space="preserve">Por favor, facilítenos información sobre usted y su organización para que podamos analizar los datos con precisión y ponernos en contacto con usted para pedirle aclaraciones si fuera necesario. </w:t>
            </w:r>
          </w:p>
          <w:p w14:paraId="2E0DC16A" w14:textId="77777777" w:rsidR="004129B1" w:rsidRPr="006B5860" w:rsidRDefault="004129B1" w:rsidP="00290CF9">
            <w:pPr>
              <w:pStyle w:val="Question"/>
              <w:numPr>
                <w:ilvl w:val="0"/>
                <w:numId w:val="0"/>
              </w:numPr>
              <w:ind w:left="22"/>
              <w:rPr>
                <w:lang w:val="es-419"/>
              </w:rPr>
            </w:pPr>
            <w:r w:rsidRPr="006B5860">
              <w:rPr>
                <w:lang w:val="es-419"/>
              </w:rPr>
              <w:t>Los resultados de la encuesta solo se presentarán de forma agregada y toda la información de los encuestados será confidencial.</w:t>
            </w:r>
          </w:p>
          <w:p w14:paraId="60C1DA8B" w14:textId="77777777" w:rsidR="004129B1" w:rsidRPr="006B5860" w:rsidRDefault="004129B1" w:rsidP="00290CF9">
            <w:pPr>
              <w:spacing w:line="240" w:lineRule="auto"/>
              <w:rPr>
                <w:rFonts w:cs="Arial"/>
                <w:lang w:val="es-419"/>
              </w:rPr>
            </w:pPr>
            <w:r w:rsidRPr="006B5860">
              <w:rPr>
                <w:rFonts w:cs="Arial"/>
                <w:lang w:val="es-419"/>
              </w:rPr>
              <w:t xml:space="preserve">Nombre de su organización </w:t>
            </w:r>
            <w:r w:rsidRPr="006B5860">
              <w:rPr>
                <w:rFonts w:cs="Arial"/>
                <w:i/>
                <w:lang w:val="es-419"/>
              </w:rPr>
              <w:fldChar w:fldCharType="begin">
                <w:ffData>
                  <w:name w:val=""/>
                  <w:enabled/>
                  <w:calcOnExit w:val="0"/>
                  <w:textInput/>
                </w:ffData>
              </w:fldChar>
            </w:r>
            <w:r w:rsidRPr="006B5860">
              <w:rPr>
                <w:rFonts w:cs="Arial"/>
                <w:i/>
                <w:lang w:val="es-419"/>
              </w:rPr>
              <w:instrText xml:space="preserve"> FORMTEXT </w:instrText>
            </w:r>
            <w:r w:rsidRPr="006B5860">
              <w:rPr>
                <w:rFonts w:cs="Arial"/>
                <w:i/>
                <w:lang w:val="es-419"/>
              </w:rPr>
            </w:r>
            <w:r w:rsidRPr="006B5860">
              <w:rPr>
                <w:rFonts w:cs="Arial"/>
                <w:i/>
                <w:lang w:val="es-419"/>
              </w:rPr>
              <w:fldChar w:fldCharType="separate"/>
            </w:r>
            <w:r w:rsidRPr="006B5860">
              <w:rPr>
                <w:rFonts w:cs="Arial"/>
                <w:i/>
                <w:noProof/>
                <w:lang w:val="es-419"/>
              </w:rPr>
              <w:t> </w:t>
            </w:r>
            <w:r w:rsidRPr="006B5860">
              <w:rPr>
                <w:rFonts w:cs="Arial"/>
                <w:i/>
                <w:noProof/>
                <w:lang w:val="es-419"/>
              </w:rPr>
              <w:t> </w:t>
            </w:r>
            <w:r w:rsidRPr="006B5860">
              <w:rPr>
                <w:rFonts w:cs="Arial"/>
                <w:i/>
                <w:noProof/>
                <w:lang w:val="es-419"/>
              </w:rPr>
              <w:t> </w:t>
            </w:r>
            <w:r w:rsidRPr="006B5860">
              <w:rPr>
                <w:rFonts w:cs="Arial"/>
                <w:i/>
                <w:noProof/>
                <w:lang w:val="es-419"/>
              </w:rPr>
              <w:t> </w:t>
            </w:r>
            <w:r w:rsidRPr="006B5860">
              <w:rPr>
                <w:rFonts w:cs="Arial"/>
                <w:i/>
                <w:noProof/>
                <w:lang w:val="es-419"/>
              </w:rPr>
              <w:t> </w:t>
            </w:r>
            <w:r w:rsidRPr="006B5860">
              <w:rPr>
                <w:rFonts w:cs="Arial"/>
                <w:i/>
                <w:lang w:val="es-419"/>
              </w:rPr>
              <w:fldChar w:fldCharType="end"/>
            </w:r>
          </w:p>
          <w:p w14:paraId="07E9FAF0" w14:textId="77777777" w:rsidR="004129B1" w:rsidRPr="006B5860" w:rsidRDefault="004129B1" w:rsidP="00290CF9">
            <w:pPr>
              <w:spacing w:line="240" w:lineRule="auto"/>
              <w:rPr>
                <w:rFonts w:cs="Arial"/>
                <w:lang w:val="es-419"/>
              </w:rPr>
            </w:pPr>
            <w:r w:rsidRPr="006B5860">
              <w:rPr>
                <w:rFonts w:cs="Arial"/>
                <w:lang w:val="es-419"/>
              </w:rPr>
              <w:t xml:space="preserve">Su nombre </w:t>
            </w: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364C8701" w14:textId="77777777" w:rsidR="004129B1" w:rsidRPr="006B5860" w:rsidRDefault="004129B1" w:rsidP="00290CF9">
            <w:pPr>
              <w:spacing w:line="240" w:lineRule="auto"/>
              <w:rPr>
                <w:rFonts w:cs="Arial"/>
                <w:lang w:val="es-419"/>
              </w:rPr>
            </w:pPr>
            <w:r>
              <w:rPr>
                <w:rFonts w:cs="Arial"/>
                <w:lang w:val="es-419"/>
              </w:rPr>
              <w:t>Su</w:t>
            </w:r>
            <w:r w:rsidRPr="006B5860">
              <w:rPr>
                <w:rFonts w:cs="Arial"/>
                <w:lang w:val="es-419"/>
              </w:rPr>
              <w:t xml:space="preserve"> correo electrónico </w:t>
            </w: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30E40595" w14:textId="77777777" w:rsidR="004129B1" w:rsidRPr="006B5860" w:rsidRDefault="004129B1" w:rsidP="00290CF9">
            <w:pPr>
              <w:spacing w:line="240" w:lineRule="auto"/>
              <w:rPr>
                <w:rFonts w:cs="Arial"/>
                <w:lang w:val="es-419"/>
              </w:rPr>
            </w:pPr>
            <w:r w:rsidRPr="006B5860">
              <w:rPr>
                <w:rFonts w:cs="Arial"/>
                <w:lang w:val="es-419"/>
              </w:rPr>
              <w:t xml:space="preserve">País </w:t>
            </w: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36B70543" w14:textId="77777777" w:rsidR="004129B1" w:rsidRPr="006B5860" w:rsidRDefault="004129B1" w:rsidP="00290CF9">
            <w:pPr>
              <w:spacing w:line="240" w:lineRule="auto"/>
              <w:rPr>
                <w:rFonts w:cs="Arial"/>
                <w:lang w:val="es-419"/>
              </w:rPr>
            </w:pPr>
            <w:r w:rsidRPr="006B5860">
              <w:rPr>
                <w:rFonts w:cs="Arial"/>
                <w:lang w:val="es-419"/>
              </w:rPr>
              <w:t xml:space="preserve">FLO ID </w:t>
            </w: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2651B6E7" w14:textId="77777777" w:rsidR="004129B1" w:rsidRPr="00597FDE" w:rsidRDefault="004129B1" w:rsidP="004129B1">
            <w:pPr>
              <w:pStyle w:val="Question"/>
              <w:numPr>
                <w:ilvl w:val="0"/>
                <w:numId w:val="31"/>
              </w:numPr>
              <w:rPr>
                <w:b/>
                <w:bCs w:val="0"/>
                <w:lang w:val="es-419"/>
              </w:rPr>
            </w:pPr>
            <w:r w:rsidRPr="00597FDE">
              <w:rPr>
                <w:b/>
                <w:bCs w:val="0"/>
                <w:lang w:val="es-419"/>
              </w:rPr>
              <w:t>¿Sus respuestas se basan en su opinión personal o es una opinión colectiva que representa a su organización?</w:t>
            </w:r>
          </w:p>
          <w:p w14:paraId="27E29469"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bookmarkStart w:id="5" w:name="Check1"/>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bookmarkEnd w:id="5"/>
            <w:r w:rsidRPr="006B5860">
              <w:rPr>
                <w:rFonts w:cs="Arial"/>
                <w:lang w:val="es-419"/>
              </w:rPr>
              <w:t>Opinión individual</w:t>
            </w:r>
          </w:p>
          <w:p w14:paraId="3A64477A"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Opinión colectiva en representación de mi organización/empresa</w:t>
            </w:r>
          </w:p>
          <w:p w14:paraId="3416EA2A" w14:textId="77777777" w:rsidR="004129B1" w:rsidRPr="00597FDE" w:rsidRDefault="004129B1" w:rsidP="004129B1">
            <w:pPr>
              <w:pStyle w:val="Question"/>
              <w:numPr>
                <w:ilvl w:val="0"/>
                <w:numId w:val="31"/>
              </w:numPr>
              <w:rPr>
                <w:b/>
                <w:bCs w:val="0"/>
                <w:lang w:val="es-419"/>
              </w:rPr>
            </w:pPr>
            <w:r w:rsidRPr="00597FDE">
              <w:rPr>
                <w:b/>
                <w:bCs w:val="0"/>
                <w:lang w:val="es-419"/>
              </w:rPr>
              <w:t xml:space="preserve">¿Cuál es su principal responsabilidad en la cadena de suministro? </w:t>
            </w:r>
          </w:p>
          <w:p w14:paraId="6E2214BD" w14:textId="77777777" w:rsidR="004129B1" w:rsidRPr="006B5860" w:rsidRDefault="004129B1" w:rsidP="00290CF9">
            <w:pPr>
              <w:spacing w:line="240" w:lineRule="auto"/>
              <w:rPr>
                <w:rFonts w:cs="Arial"/>
                <w:lang w:val="es-419"/>
              </w:rPr>
            </w:pPr>
            <w:r>
              <w:rPr>
                <w:rFonts w:cs="Arial"/>
                <w:lang w:val="es-419"/>
              </w:rPr>
              <w:lastRenderedPageBreak/>
              <w:fldChar w:fldCharType="begin">
                <w:ffData>
                  <w:name w:val=""/>
                  <w:enabled/>
                  <w:calcOnExit w:val="0"/>
                  <w:checkBox>
                    <w:sizeAuto/>
                    <w:default w:val="0"/>
                  </w:checkBox>
                </w:ffData>
              </w:fldChar>
            </w:r>
            <w:r>
              <w:rPr>
                <w:rFonts w:cs="Arial"/>
                <w:lang w:val="es-419"/>
              </w:rPr>
              <w:instrText xml:space="preserve"> FORMCHECKBOX </w:instrText>
            </w:r>
            <w:r w:rsidR="003660A8">
              <w:rPr>
                <w:rFonts w:cs="Arial"/>
                <w:lang w:val="es-419"/>
              </w:rPr>
            </w:r>
            <w:r w:rsidR="003660A8">
              <w:rPr>
                <w:rFonts w:cs="Arial"/>
                <w:lang w:val="es-419"/>
              </w:rPr>
              <w:fldChar w:fldCharType="separate"/>
            </w:r>
            <w:r>
              <w:rPr>
                <w:rFonts w:cs="Arial"/>
                <w:lang w:val="es-419"/>
              </w:rPr>
              <w:fldChar w:fldCharType="end"/>
            </w:r>
            <w:r w:rsidRPr="006B5860">
              <w:rPr>
                <w:rFonts w:cs="Arial"/>
                <w:lang w:val="es-419"/>
              </w:rPr>
              <w:t>Productor</w:t>
            </w:r>
          </w:p>
          <w:p w14:paraId="2C827B71"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Exportador</w:t>
            </w:r>
          </w:p>
          <w:p w14:paraId="24C65D5E"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Importador</w:t>
            </w:r>
          </w:p>
          <w:p w14:paraId="68F8A547"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Procesador</w:t>
            </w:r>
          </w:p>
          <w:p w14:paraId="25E99599"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Distribuidor</w:t>
            </w:r>
          </w:p>
          <w:p w14:paraId="0D1CCB47"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Minorista</w:t>
            </w:r>
          </w:p>
          <w:p w14:paraId="24AF1B37"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Licenciatario</w:t>
            </w:r>
          </w:p>
          <w:p w14:paraId="6CB3DE33"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Otros (por ejemplo, PN, NFO, FLOCERT, FI, ONG, investigador, agencia gubernamental, etc.)</w:t>
            </w:r>
          </w:p>
          <w:p w14:paraId="4B6046D5" w14:textId="77777777" w:rsidR="004129B1" w:rsidRPr="006B5860" w:rsidRDefault="004129B1" w:rsidP="00290CF9">
            <w:pPr>
              <w:spacing w:line="240" w:lineRule="auto"/>
              <w:rPr>
                <w:rFonts w:cs="Arial"/>
                <w:lang w:val="es-419"/>
              </w:rPr>
            </w:pPr>
            <w:r w:rsidRPr="006B5860">
              <w:rPr>
                <w:rFonts w:cs="Arial"/>
                <w:lang w:val="es-419"/>
              </w:rPr>
              <w:t xml:space="preserve"> </w:t>
            </w: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478A4068" w14:textId="77777777" w:rsidR="004129B1" w:rsidRPr="00597FDE" w:rsidRDefault="004129B1" w:rsidP="004129B1">
            <w:pPr>
              <w:pStyle w:val="Question"/>
              <w:numPr>
                <w:ilvl w:val="0"/>
                <w:numId w:val="31"/>
              </w:numPr>
              <w:rPr>
                <w:b/>
                <w:bCs w:val="0"/>
                <w:lang w:val="es-419"/>
              </w:rPr>
            </w:pPr>
            <w:r w:rsidRPr="00597FDE">
              <w:rPr>
                <w:b/>
                <w:bCs w:val="0"/>
                <w:lang w:val="es-419"/>
              </w:rPr>
              <w:t>¿Es café su producto principal?  Seleccione un producto.</w:t>
            </w:r>
          </w:p>
          <w:p w14:paraId="1DD5A642" w14:textId="77777777" w:rsidR="004129B1" w:rsidRPr="006B5860" w:rsidRDefault="004129B1" w:rsidP="00290CF9">
            <w:pPr>
              <w:rPr>
                <w:rFonts w:cs="Arial"/>
                <w:lang w:val="es-419"/>
              </w:rPr>
            </w:pPr>
            <w:r w:rsidRPr="006B5860">
              <w:rPr>
                <w:rFonts w:cs="Arial"/>
                <w:lang w:val="es-419"/>
              </w:rPr>
              <w:t>Si produce/comercia varios productos, seleccione la última opción y facilite más información en la casilla de comentarios.</w:t>
            </w:r>
          </w:p>
          <w:p w14:paraId="2857E89A"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ed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Sí</w:t>
            </w:r>
          </w:p>
          <w:p w14:paraId="4F831F61"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
                  <w:enabled/>
                  <w:calcOnExit w:val="0"/>
                  <w:checkBox>
                    <w:sizeAuto/>
                    <w:default w:val="0"/>
                    <w:checked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No</w:t>
            </w:r>
          </w:p>
          <w:p w14:paraId="7457B85B" w14:textId="77777777" w:rsidR="004129B1" w:rsidRPr="006B5860" w:rsidRDefault="004129B1" w:rsidP="00290CF9">
            <w:pPr>
              <w:spacing w:line="240" w:lineRule="auto"/>
              <w:rPr>
                <w:rFonts w:cs="Arial"/>
                <w:lang w:val="es-419"/>
              </w:rPr>
            </w:pPr>
            <w:r w:rsidRPr="006B5860">
              <w:rPr>
                <w:rFonts w:cs="Arial"/>
                <w:lang w:val="es-419"/>
              </w:rPr>
              <w:fldChar w:fldCharType="begin">
                <w:ffData>
                  <w:name w:val="Check1"/>
                  <w:enabled/>
                  <w:calcOnExit w:val="0"/>
                  <w:checkBox>
                    <w:sizeAuto/>
                    <w:default w:val="0"/>
                    <w:checked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6B5860">
              <w:rPr>
                <w:rFonts w:cs="Arial"/>
                <w:lang w:val="es-419"/>
              </w:rPr>
              <w:t>Otros productos o varios (especifique a continuación)</w:t>
            </w:r>
            <w:r>
              <w:rPr>
                <w:rFonts w:cs="Arial"/>
                <w:lang w:val="es-419"/>
              </w:rPr>
              <w:t>:</w:t>
            </w:r>
          </w:p>
          <w:p w14:paraId="64487F61"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r>
      <w:bookmarkEnd w:id="4"/>
    </w:tbl>
    <w:p w14:paraId="0CE14B36" w14:textId="77777777" w:rsidR="004129B1" w:rsidRPr="00A860BF" w:rsidRDefault="004129B1" w:rsidP="004129B1">
      <w:pPr>
        <w:pStyle w:val="StandardBODY-standards"/>
        <w:rPr>
          <w:lang w:val="es-419"/>
        </w:rPr>
      </w:pPr>
    </w:p>
    <w:p w14:paraId="0966EA17" w14:textId="77777777" w:rsidR="007B52B6" w:rsidRDefault="007B52B6" w:rsidP="007B52B6"/>
    <w:p w14:paraId="4C2F18FF" w14:textId="77777777" w:rsidR="007B52B6" w:rsidRDefault="007B52B6" w:rsidP="007B52B6">
      <w:pPr>
        <w:spacing w:after="0" w:line="240" w:lineRule="auto"/>
        <w:jc w:val="left"/>
        <w:rPr>
          <w:rFonts w:cs="Arial"/>
          <w:b/>
          <w:color w:val="00B0F0"/>
          <w:sz w:val="24"/>
          <w:szCs w:val="20"/>
        </w:rPr>
      </w:pPr>
      <w:r>
        <w:br w:type="page"/>
      </w:r>
    </w:p>
    <w:p w14:paraId="45DEC1A8" w14:textId="710EBF76" w:rsidR="007B52B6" w:rsidRPr="004129B1" w:rsidRDefault="004129B1" w:rsidP="004129B1">
      <w:pPr>
        <w:pStyle w:val="Heading2"/>
        <w:numPr>
          <w:ilvl w:val="0"/>
          <w:numId w:val="0"/>
        </w:numPr>
        <w:ind w:left="709"/>
        <w:rPr>
          <w:sz w:val="28"/>
          <w:szCs w:val="28"/>
          <w:lang w:val="es-419" w:eastAsia="de-DE"/>
        </w:rPr>
      </w:pPr>
      <w:bookmarkStart w:id="6" w:name="_Toc143678678"/>
      <w:r w:rsidRPr="004129B1">
        <w:rPr>
          <w:sz w:val="28"/>
          <w:szCs w:val="22"/>
          <w:lang w:val="es-419"/>
        </w:rPr>
        <w:lastRenderedPageBreak/>
        <w:t>Tema 1. Afrontar el riesgo de deforestación</w:t>
      </w:r>
      <w:bookmarkEnd w:id="6"/>
    </w:p>
    <w:tbl>
      <w:tblPr>
        <w:tblStyle w:val="TableGrid"/>
        <w:tblW w:w="9323" w:type="dxa"/>
        <w:tblLayout w:type="fixed"/>
        <w:tblLook w:val="04A0" w:firstRow="1" w:lastRow="0" w:firstColumn="1" w:lastColumn="0" w:noHBand="0" w:noVBand="1"/>
      </w:tblPr>
      <w:tblGrid>
        <w:gridCol w:w="9323"/>
      </w:tblGrid>
      <w:tr w:rsidR="004129B1" w:rsidRPr="004129B1" w14:paraId="5FC661B3" w14:textId="77777777" w:rsidTr="004129B1">
        <w:tc>
          <w:tcPr>
            <w:tcW w:w="9323" w:type="dxa"/>
            <w:tcBorders>
              <w:top w:val="single" w:sz="4" w:space="0" w:color="00B9E4"/>
              <w:left w:val="single" w:sz="4" w:space="0" w:color="00B9E4"/>
              <w:bottom w:val="single" w:sz="4" w:space="0" w:color="00B9E4"/>
              <w:right w:val="single" w:sz="4" w:space="0" w:color="00B9E4"/>
            </w:tcBorders>
          </w:tcPr>
          <w:p w14:paraId="6AB8A42F" w14:textId="77777777" w:rsidR="004129B1" w:rsidRPr="006B5860" w:rsidRDefault="004129B1" w:rsidP="004129B1">
            <w:pPr>
              <w:shd w:val="clear" w:color="auto" w:fill="FFFFFF"/>
              <w:rPr>
                <w:rFonts w:cs="Arial"/>
                <w:lang w:val="es-419"/>
              </w:rPr>
            </w:pPr>
            <w:r w:rsidRPr="006B5860">
              <w:rPr>
                <w:rFonts w:cs="Arial"/>
                <w:szCs w:val="22"/>
                <w:lang w:val="es-419" w:eastAsia="de-DE"/>
              </w:rPr>
              <w:t xml:space="preserve">Fairtrade define la protección del medio ambiente como uno de sus principales objetivos estratégicos, junto con la sostenibilidad social y económica.  </w:t>
            </w:r>
            <w:r w:rsidRPr="006B5860">
              <w:rPr>
                <w:rFonts w:cs="Arial"/>
                <w:lang w:val="es-419"/>
              </w:rPr>
              <w:t>A la luz de la crisi</w:t>
            </w:r>
            <w:r>
              <w:rPr>
                <w:rFonts w:cs="Arial"/>
                <w:lang w:val="es-419"/>
              </w:rPr>
              <w:t>s</w:t>
            </w:r>
            <w:r w:rsidRPr="006B5860">
              <w:rPr>
                <w:rFonts w:cs="Arial"/>
                <w:lang w:val="es-419"/>
              </w:rPr>
              <w:t xml:space="preserve"> climática, </w:t>
            </w:r>
            <w:r>
              <w:rPr>
                <w:rFonts w:cs="Arial"/>
                <w:lang w:val="es-419"/>
              </w:rPr>
              <w:t>la conservación</w:t>
            </w:r>
            <w:r w:rsidRPr="006B5860">
              <w:rPr>
                <w:rFonts w:cs="Arial"/>
                <w:lang w:val="es-419"/>
              </w:rPr>
              <w:t xml:space="preserve"> de l</w:t>
            </w:r>
            <w:r>
              <w:rPr>
                <w:rFonts w:cs="Arial"/>
                <w:lang w:val="es-419"/>
              </w:rPr>
              <w:t xml:space="preserve">os bosques </w:t>
            </w:r>
            <w:r w:rsidRPr="006B5860">
              <w:rPr>
                <w:rFonts w:cs="Arial"/>
                <w:lang w:val="es-419"/>
              </w:rPr>
              <w:t xml:space="preserve">es un tema clave a nivel mundial, que se refleja en el creciente número de legislaciones, como la </w:t>
            </w:r>
            <w:r w:rsidRPr="006B5860">
              <w:rPr>
                <w:rFonts w:cs="Arial"/>
                <w:szCs w:val="22"/>
                <w:lang w:val="es-419" w:eastAsia="de-DE"/>
              </w:rPr>
              <w:t>nueva normativa europea sobre</w:t>
            </w:r>
            <w:r>
              <w:rPr>
                <w:rFonts w:cs="Arial"/>
                <w:szCs w:val="22"/>
                <w:lang w:val="es-419" w:eastAsia="de-DE"/>
              </w:rPr>
              <w:t xml:space="preserve"> productos libres de</w:t>
            </w:r>
            <w:r w:rsidRPr="006B5860">
              <w:rPr>
                <w:rFonts w:cs="Arial"/>
                <w:szCs w:val="22"/>
                <w:lang w:val="es-419" w:eastAsia="de-DE"/>
              </w:rPr>
              <w:t xml:space="preserve"> deforestación</w:t>
            </w:r>
            <w:r w:rsidRPr="006B5860">
              <w:rPr>
                <w:rFonts w:cs="Arial"/>
                <w:lang w:val="es-419"/>
              </w:rPr>
              <w:t xml:space="preserve">. También </w:t>
            </w:r>
            <w:r>
              <w:rPr>
                <w:rFonts w:cs="Arial"/>
                <w:lang w:val="es-419"/>
              </w:rPr>
              <w:t>existen reglamentos en este tema en</w:t>
            </w:r>
            <w:r w:rsidRPr="006B5860">
              <w:rPr>
                <w:rFonts w:cs="Arial"/>
                <w:lang w:val="es-419"/>
              </w:rPr>
              <w:t xml:space="preserve"> el Reino Unido y Estados Unidos.</w:t>
            </w:r>
          </w:p>
          <w:p w14:paraId="487F8BF2" w14:textId="77777777" w:rsidR="004129B1" w:rsidRPr="006B5860" w:rsidRDefault="004129B1" w:rsidP="004129B1">
            <w:pPr>
              <w:shd w:val="clear" w:color="auto" w:fill="FFFFFF"/>
              <w:rPr>
                <w:rFonts w:cs="Arial"/>
                <w:lang w:val="es-419"/>
              </w:rPr>
            </w:pPr>
            <w:r w:rsidRPr="006B5860">
              <w:rPr>
                <w:rFonts w:cs="Arial"/>
                <w:szCs w:val="22"/>
                <w:lang w:val="es-419" w:eastAsia="de-DE"/>
              </w:rPr>
              <w:t xml:space="preserve">Dado que 3 de los 5 principales mercados para el café Fairtrade se encuentran en la Unión Europea, </w:t>
            </w:r>
            <w:r>
              <w:rPr>
                <w:rFonts w:cs="Arial"/>
                <w:szCs w:val="22"/>
                <w:lang w:val="es-419" w:eastAsia="de-DE"/>
              </w:rPr>
              <w:t>este reglamento es</w:t>
            </w:r>
            <w:r w:rsidRPr="006B5860">
              <w:rPr>
                <w:rFonts w:cs="Arial"/>
                <w:szCs w:val="22"/>
                <w:lang w:val="es-419" w:eastAsia="de-DE"/>
              </w:rPr>
              <w:t xml:space="preserve"> muy importantes para que los productores y comerciantes de café Fairtrade mantengan su acceso al mercado de la Unión Europea.</w:t>
            </w:r>
          </w:p>
          <w:p w14:paraId="602899D4" w14:textId="77777777" w:rsidR="004129B1" w:rsidRPr="006B5860" w:rsidRDefault="004129B1" w:rsidP="004129B1">
            <w:pPr>
              <w:rPr>
                <w:rFonts w:cs="Arial"/>
                <w:lang w:val="es-419"/>
              </w:rPr>
            </w:pPr>
            <w:r w:rsidRPr="006B5860">
              <w:rPr>
                <w:rFonts w:cs="Arial"/>
                <w:szCs w:val="22"/>
                <w:lang w:val="es-419" w:eastAsia="de-DE"/>
              </w:rPr>
              <w:t xml:space="preserve">Fairtrade es consciente de la reglamentación medioambiental que los compradores deben cumplir en sus regiones y de que éstos esperan que los productores y la certificación les apoyen en el cumplimiento de sus obligaciones. Por lo tanto, esta consulta propone criterios  para responder a las necesidades que surgen de la nueva regulación de la UE, de la cual el sector del café es un punto clave. Estas propuestas de </w:t>
            </w:r>
            <w:r>
              <w:rPr>
                <w:rFonts w:cs="Arial"/>
                <w:szCs w:val="22"/>
                <w:lang w:val="es-419" w:eastAsia="de-DE"/>
              </w:rPr>
              <w:t>criterios</w:t>
            </w:r>
            <w:r w:rsidRPr="006B5860">
              <w:rPr>
                <w:rFonts w:cs="Arial"/>
                <w:szCs w:val="22"/>
                <w:lang w:val="es-419" w:eastAsia="de-DE"/>
              </w:rPr>
              <w:t xml:space="preserve"> se han desarrollado de tal manera que fomenten una colaboración más estrecha entre las organizaciones de productores y los operadores de la cadena de suministro en el tema de la deforestación. </w:t>
            </w:r>
            <w:r w:rsidRPr="006B5860">
              <w:rPr>
                <w:rFonts w:eastAsia="SimSun" w:cs="Arial"/>
                <w:bCs/>
                <w:szCs w:val="22"/>
                <w:lang w:val="es-419" w:eastAsia="zh-CN"/>
              </w:rPr>
              <w:t>Un objetivo clave de la Revisión de los Criterios para Café es fortalecer la posición de las OPP certificadas de Comercio Justo Fairtrade con respecto a estas regulaciones y explorar dónde termina la responsabilidad de la OPP y dónde se espera que apoyen los comerciantes.</w:t>
            </w:r>
          </w:p>
          <w:p w14:paraId="10A24ED5" w14:textId="77777777" w:rsidR="004129B1" w:rsidRPr="006B5860" w:rsidRDefault="004129B1" w:rsidP="004129B1">
            <w:pPr>
              <w:shd w:val="clear" w:color="auto" w:fill="FFFFFF"/>
              <w:rPr>
                <w:rFonts w:cs="Arial"/>
                <w:lang w:val="es-419"/>
              </w:rPr>
            </w:pPr>
            <w:r w:rsidRPr="006B5860">
              <w:rPr>
                <w:rFonts w:cs="Arial"/>
                <w:szCs w:val="22"/>
                <w:lang w:val="es-419" w:eastAsia="de-DE"/>
              </w:rPr>
              <w:t xml:space="preserve">En noviembre de 2021, la Comisión Europea dio a conocer su nueva propuesta de reglamento de la UE, cuyo objetivo es impedir la entrada de determinadas materias primas y productos derivados, incluido el café, si están asociados a deforestación o degradación forestal. </w:t>
            </w:r>
            <w:r w:rsidRPr="006B5860">
              <w:rPr>
                <w:rFonts w:cs="Arial"/>
                <w:lang w:val="es-419"/>
              </w:rPr>
              <w:t xml:space="preserve">El 28 de junio de 2022, el Consejo Europeo adoptó </w:t>
            </w:r>
            <w:r>
              <w:rPr>
                <w:rFonts w:cs="Arial"/>
                <w:lang w:val="es-419"/>
              </w:rPr>
              <w:t>el reglamento</w:t>
            </w:r>
            <w:r w:rsidRPr="006B5860">
              <w:rPr>
                <w:rFonts w:cs="Arial"/>
                <w:szCs w:val="22"/>
                <w:lang w:val="es-419" w:eastAsia="de-DE"/>
              </w:rPr>
              <w:t xml:space="preserve">, </w:t>
            </w:r>
            <w:r>
              <w:rPr>
                <w:rFonts w:cs="Arial"/>
                <w:szCs w:val="22"/>
                <w:lang w:val="es-419" w:eastAsia="de-DE"/>
              </w:rPr>
              <w:t>el cual entre otros requisito se encuentra</w:t>
            </w:r>
            <w:r w:rsidRPr="006B5860">
              <w:rPr>
                <w:rFonts w:cs="Arial"/>
                <w:szCs w:val="22"/>
                <w:lang w:val="es-419" w:eastAsia="de-DE"/>
              </w:rPr>
              <w:t>:</w:t>
            </w:r>
          </w:p>
          <w:p w14:paraId="3DB6FBAC" w14:textId="77777777" w:rsidR="004129B1" w:rsidRDefault="004129B1" w:rsidP="004129B1">
            <w:pPr>
              <w:pStyle w:val="ListParagraph"/>
              <w:numPr>
                <w:ilvl w:val="0"/>
                <w:numId w:val="20"/>
              </w:numPr>
              <w:shd w:val="clear" w:color="auto" w:fill="FFFFFF"/>
              <w:suppressAutoHyphens w:val="0"/>
              <w:rPr>
                <w:rFonts w:cs="Arial"/>
                <w:szCs w:val="22"/>
                <w:lang w:val="es-419" w:eastAsia="de-DE"/>
              </w:rPr>
            </w:pPr>
            <w:r w:rsidRPr="006B5860">
              <w:rPr>
                <w:rFonts w:cs="Arial"/>
                <w:szCs w:val="22"/>
                <w:lang w:val="es-419" w:eastAsia="de-DE"/>
              </w:rPr>
              <w:t xml:space="preserve">Geolocalización de todas las parcelas en las que se produjeron </w:t>
            </w:r>
            <w:r>
              <w:rPr>
                <w:rFonts w:cs="Arial"/>
                <w:szCs w:val="22"/>
                <w:lang w:val="es-419" w:eastAsia="de-DE"/>
              </w:rPr>
              <w:t xml:space="preserve">los productos </w:t>
            </w:r>
            <w:r w:rsidRPr="006B5860">
              <w:rPr>
                <w:rFonts w:cs="Arial"/>
                <w:szCs w:val="22"/>
                <w:lang w:val="es-419" w:eastAsia="de-DE"/>
              </w:rPr>
              <w:t>en cuestión</w:t>
            </w:r>
          </w:p>
          <w:p w14:paraId="2FE1DB77" w14:textId="77777777" w:rsidR="004129B1" w:rsidRPr="006B5860" w:rsidRDefault="004129B1" w:rsidP="004129B1">
            <w:pPr>
              <w:pStyle w:val="ListParagraph"/>
              <w:numPr>
                <w:ilvl w:val="0"/>
                <w:numId w:val="20"/>
              </w:numPr>
              <w:shd w:val="clear" w:color="auto" w:fill="FFFFFF"/>
              <w:suppressAutoHyphens w:val="0"/>
              <w:rPr>
                <w:rFonts w:cs="Arial"/>
                <w:szCs w:val="22"/>
                <w:lang w:val="es-419" w:eastAsia="de-DE"/>
              </w:rPr>
            </w:pPr>
            <w:r w:rsidRPr="006B5860">
              <w:rPr>
                <w:rFonts w:cs="Arial"/>
                <w:szCs w:val="22"/>
                <w:lang w:val="es-419" w:eastAsia="de-DE"/>
              </w:rPr>
              <w:t>Fecha o intervalo de tiempo de la producción</w:t>
            </w:r>
          </w:p>
          <w:p w14:paraId="06AD1FE1" w14:textId="77777777" w:rsidR="004129B1" w:rsidRPr="006B5860" w:rsidRDefault="004129B1" w:rsidP="004129B1">
            <w:pPr>
              <w:shd w:val="clear" w:color="auto" w:fill="FFFFFF"/>
              <w:rPr>
                <w:rFonts w:cs="Arial"/>
                <w:lang w:val="es-419"/>
              </w:rPr>
            </w:pPr>
            <w:r w:rsidRPr="006B5860">
              <w:rPr>
                <w:rFonts w:cs="Arial"/>
                <w:lang w:val="es-419"/>
              </w:rPr>
              <w:t xml:space="preserve">En el caso de las parcelas de más de 4 hectáreas, la localización geográfica se facilitará mediante puntos de latitud y longitud suficientes para describir el perímetro de la parcela. Por lo tanto, se requerirán polígonos. </w:t>
            </w:r>
          </w:p>
          <w:p w14:paraId="3AAC9E54" w14:textId="77777777" w:rsidR="004129B1" w:rsidRPr="006B5860" w:rsidRDefault="004129B1" w:rsidP="004129B1">
            <w:pPr>
              <w:shd w:val="clear" w:color="auto" w:fill="FFFFFF"/>
              <w:spacing w:beforeAutospacing="1" w:afterAutospacing="1"/>
              <w:rPr>
                <w:rFonts w:cs="Arial"/>
                <w:lang w:val="es-419"/>
              </w:rPr>
            </w:pPr>
            <w:r w:rsidRPr="006B5860">
              <w:rPr>
                <w:rFonts w:cs="Arial"/>
                <w:lang w:val="es-419"/>
              </w:rPr>
              <w:lastRenderedPageBreak/>
              <w:t>La Comisión de Medio Ambiente del Parlamento Europeo también ha aprobado enmiendas a la propuesta de</w:t>
            </w:r>
            <w:r>
              <w:rPr>
                <w:rFonts w:cs="Arial"/>
                <w:lang w:val="es-419"/>
              </w:rPr>
              <w:t>l</w:t>
            </w:r>
            <w:r w:rsidRPr="006B5860">
              <w:rPr>
                <w:rFonts w:cs="Arial"/>
                <w:lang w:val="es-419"/>
              </w:rPr>
              <w:t xml:space="preserve"> reglamento que obligarían a los importadores a realizar esfuerzos razonables y documentados para apoyar el cumplimiento de los pequeños agricultores, un compromiso significativo con las partes interesadas, incluidos los pequeños agricultores, y tomar las medidas necesarias para garantizar que los grupos vulnerables reciban una asistencia adecuada y una remuneración justa. Esto también significaría que sus materias primas y productos pueden cumplir las nuevas normas de la UE, especialmente el nuevo requisito de geolocalización. El informe de la Comisión de Medio Ambiente del Parlamento Europeo también prevé que los cost</w:t>
            </w:r>
            <w:r>
              <w:rPr>
                <w:rFonts w:cs="Arial"/>
                <w:lang w:val="es-419"/>
              </w:rPr>
              <w:t>o</w:t>
            </w:r>
            <w:r w:rsidRPr="006B5860">
              <w:rPr>
                <w:rFonts w:cs="Arial"/>
                <w:lang w:val="es-419"/>
              </w:rPr>
              <w:t xml:space="preserve">s derivados de la aplicación de este Reglamento se repartan equitativamente entre los distintos agentes de la cadena de suministro. La Comisión sugiere además una nueva referencia a la creación de capacidades y a las inversiones financieras para los pequeños agricultores como parte de las medidas de mitigación que los importadores pueden emprender en el contexto de su proceso de </w:t>
            </w:r>
            <w:r>
              <w:rPr>
                <w:rFonts w:cs="Arial"/>
                <w:lang w:val="es-419"/>
              </w:rPr>
              <w:t>debida</w:t>
            </w:r>
            <w:r w:rsidRPr="006B5860">
              <w:rPr>
                <w:rFonts w:cs="Arial"/>
                <w:lang w:val="es-419"/>
              </w:rPr>
              <w:t xml:space="preserve"> </w:t>
            </w:r>
            <w:r>
              <w:rPr>
                <w:rFonts w:cs="Arial"/>
                <w:lang w:val="es-419"/>
              </w:rPr>
              <w:t>diligencia</w:t>
            </w:r>
            <w:r w:rsidRPr="006B5860">
              <w:rPr>
                <w:rFonts w:cs="Arial"/>
                <w:lang w:val="es-419"/>
              </w:rPr>
              <w:t xml:space="preserve">. </w:t>
            </w:r>
          </w:p>
          <w:p w14:paraId="0B42E113" w14:textId="77777777" w:rsidR="004129B1" w:rsidRPr="006B5860" w:rsidRDefault="004129B1" w:rsidP="004129B1">
            <w:pPr>
              <w:rPr>
                <w:rFonts w:cs="Arial"/>
                <w:szCs w:val="22"/>
                <w:lang w:val="es-419" w:eastAsia="de-DE"/>
              </w:rPr>
            </w:pPr>
            <w:r w:rsidRPr="006B5860">
              <w:rPr>
                <w:rFonts w:cs="Arial"/>
                <w:szCs w:val="22"/>
                <w:lang w:val="es-419" w:eastAsia="de-DE"/>
              </w:rPr>
              <w:t xml:space="preserve">La </w:t>
            </w:r>
            <w:r>
              <w:rPr>
                <w:rFonts w:cs="Arial"/>
                <w:szCs w:val="22"/>
                <w:lang w:val="es-419" w:eastAsia="de-DE"/>
              </w:rPr>
              <w:t>criterios para</w:t>
            </w:r>
            <w:r w:rsidRPr="006B5860">
              <w:rPr>
                <w:rFonts w:cs="Arial"/>
                <w:szCs w:val="22"/>
                <w:lang w:val="es-419" w:eastAsia="de-DE"/>
              </w:rPr>
              <w:t xml:space="preserve"> café, por el momento, ayuda a identificar el riesgo medioambiental, el desarrollo de planes de adaptación al clima y la adopción de prácticas sostenibles. Estos tres requisitos apoyan los esfuerzos para reducir la deforestación en las fincas, pero para garantizar el acceso de los agricultores al mercado europeo, Fairtrade pretende reforzar </w:t>
            </w:r>
            <w:r>
              <w:rPr>
                <w:rFonts w:cs="Arial"/>
                <w:szCs w:val="22"/>
                <w:lang w:val="es-419" w:eastAsia="de-DE"/>
              </w:rPr>
              <w:t>los criterios para</w:t>
            </w:r>
            <w:r w:rsidRPr="006B5860">
              <w:rPr>
                <w:rFonts w:cs="Arial"/>
                <w:szCs w:val="22"/>
                <w:lang w:val="es-419" w:eastAsia="de-DE"/>
              </w:rPr>
              <w:t xml:space="preserve"> café para reducir aún más el riesgo de deforestación y degradación de la vegetación. </w:t>
            </w:r>
          </w:p>
          <w:p w14:paraId="1FC1403D" w14:textId="210A79F5" w:rsidR="004129B1" w:rsidRPr="006B5860" w:rsidRDefault="004129B1" w:rsidP="004129B1">
            <w:pPr>
              <w:rPr>
                <w:rFonts w:cs="Arial"/>
                <w:lang w:val="es-419"/>
              </w:rPr>
            </w:pPr>
            <w:r w:rsidRPr="006B5860">
              <w:rPr>
                <w:rFonts w:cs="Arial"/>
                <w:lang w:val="es-419"/>
              </w:rPr>
              <w:t xml:space="preserve">Las propuestas tienen por </w:t>
            </w:r>
            <w:r w:rsidR="0095543D">
              <w:rPr>
                <w:rFonts w:cs="Arial"/>
                <w:lang w:val="es-419"/>
              </w:rPr>
              <w:t>objetivo</w:t>
            </w:r>
            <w:r w:rsidRPr="006B5860">
              <w:rPr>
                <w:rFonts w:cs="Arial"/>
                <w:lang w:val="es-419"/>
              </w:rPr>
              <w:t>:</w:t>
            </w:r>
          </w:p>
          <w:p w14:paraId="53CA2FB0" w14:textId="77777777" w:rsidR="004129B1" w:rsidRPr="006B5860" w:rsidRDefault="004129B1" w:rsidP="004129B1">
            <w:pPr>
              <w:pStyle w:val="ListParagraph"/>
              <w:numPr>
                <w:ilvl w:val="0"/>
                <w:numId w:val="19"/>
              </w:numPr>
              <w:suppressAutoHyphens w:val="0"/>
              <w:spacing w:after="120"/>
              <w:ind w:left="426" w:hanging="284"/>
              <w:contextualSpacing w:val="0"/>
              <w:rPr>
                <w:rFonts w:cs="Arial"/>
                <w:szCs w:val="22"/>
                <w:lang w:val="es-419"/>
              </w:rPr>
            </w:pPr>
            <w:r w:rsidRPr="006B5860">
              <w:rPr>
                <w:rFonts w:cs="Arial"/>
                <w:szCs w:val="22"/>
                <w:lang w:val="es-419"/>
              </w:rPr>
              <w:t xml:space="preserve">Disponer de datos de geolocalización para el 100% de las </w:t>
            </w:r>
            <w:r>
              <w:rPr>
                <w:rFonts w:cs="Arial"/>
                <w:szCs w:val="22"/>
                <w:lang w:val="es-419"/>
              </w:rPr>
              <w:t>fincas productoras</w:t>
            </w:r>
            <w:r w:rsidRPr="006B5860">
              <w:rPr>
                <w:rFonts w:cs="Arial"/>
                <w:szCs w:val="22"/>
                <w:lang w:val="es-419"/>
              </w:rPr>
              <w:t xml:space="preserve"> e introducir gradualmente polígonos </w:t>
            </w:r>
            <w:r>
              <w:rPr>
                <w:rFonts w:cs="Arial"/>
                <w:szCs w:val="22"/>
                <w:lang w:val="es-419"/>
              </w:rPr>
              <w:t>en todas ellas</w:t>
            </w:r>
            <w:r w:rsidRPr="006B5860">
              <w:rPr>
                <w:rFonts w:cs="Arial"/>
                <w:szCs w:val="22"/>
                <w:lang w:val="es-419"/>
              </w:rPr>
              <w:t>.</w:t>
            </w:r>
          </w:p>
          <w:p w14:paraId="0E945060" w14:textId="77777777" w:rsidR="004129B1" w:rsidRPr="006B5860" w:rsidRDefault="004129B1" w:rsidP="004129B1">
            <w:pPr>
              <w:pStyle w:val="ListParagraph"/>
              <w:numPr>
                <w:ilvl w:val="0"/>
                <w:numId w:val="19"/>
              </w:numPr>
              <w:suppressAutoHyphens w:val="0"/>
              <w:spacing w:after="120"/>
              <w:ind w:left="426" w:hanging="284"/>
              <w:contextualSpacing w:val="0"/>
              <w:rPr>
                <w:rFonts w:cs="Arial"/>
                <w:szCs w:val="22"/>
                <w:lang w:val="es-419"/>
              </w:rPr>
            </w:pPr>
            <w:r w:rsidRPr="006B5860">
              <w:rPr>
                <w:rFonts w:cs="Arial"/>
                <w:szCs w:val="22"/>
                <w:lang w:val="es-419"/>
              </w:rPr>
              <w:t>Introducir indicadores de información que se compartirán con Fairtrade International anualmente, para permitir la información agregada y anónima al público.</w:t>
            </w:r>
          </w:p>
          <w:p w14:paraId="1DA09AE0" w14:textId="77777777" w:rsidR="004129B1" w:rsidRPr="00BC3487" w:rsidRDefault="004129B1" w:rsidP="004129B1">
            <w:pPr>
              <w:spacing w:after="120"/>
              <w:rPr>
                <w:rFonts w:cs="Arial"/>
                <w:bCs/>
                <w:szCs w:val="22"/>
                <w:lang w:val="es-419"/>
              </w:rPr>
            </w:pPr>
            <w:r w:rsidRPr="00BC3487">
              <w:rPr>
                <w:rFonts w:cs="Arial"/>
                <w:bCs/>
                <w:szCs w:val="22"/>
                <w:lang w:val="es-419"/>
              </w:rPr>
              <w:t xml:space="preserve">Para garantizar que se aborda la prevención de la deforestación, a continuación se presentan 2 opciones: </w:t>
            </w:r>
          </w:p>
          <w:p w14:paraId="35623D4C" w14:textId="77777777" w:rsidR="004129B1" w:rsidRPr="006B5860" w:rsidRDefault="004129B1" w:rsidP="004129B1">
            <w:pPr>
              <w:pStyle w:val="ListParagraph"/>
              <w:spacing w:after="120"/>
              <w:ind w:left="142"/>
              <w:contextualSpacing w:val="0"/>
              <w:rPr>
                <w:rFonts w:cs="Arial"/>
                <w:lang w:val="es-419"/>
              </w:rPr>
            </w:pPr>
            <w:r w:rsidRPr="006B5860">
              <w:rPr>
                <w:rFonts w:cs="Arial"/>
                <w:lang w:val="es-419"/>
              </w:rPr>
              <w:t>La primera opción (</w:t>
            </w:r>
            <w:r w:rsidRPr="006B5860">
              <w:rPr>
                <w:rFonts w:cs="Arial"/>
                <w:b/>
                <w:bCs/>
                <w:lang w:val="es-419"/>
              </w:rPr>
              <w:t>Opción 1</w:t>
            </w:r>
            <w:r w:rsidRPr="006B5860">
              <w:rPr>
                <w:rFonts w:cs="Arial"/>
                <w:lang w:val="es-419"/>
              </w:rPr>
              <w:t xml:space="preserve">) propone incluir una fecha </w:t>
            </w:r>
            <w:r>
              <w:rPr>
                <w:rFonts w:cs="Arial"/>
                <w:lang w:val="es-419"/>
              </w:rPr>
              <w:t>de corte</w:t>
            </w:r>
            <w:r w:rsidRPr="006B5860">
              <w:rPr>
                <w:rFonts w:cs="Arial"/>
                <w:lang w:val="es-419"/>
              </w:rPr>
              <w:t xml:space="preserve"> </w:t>
            </w:r>
            <w:r>
              <w:rPr>
                <w:rFonts w:cs="Arial"/>
                <w:lang w:val="es-419"/>
              </w:rPr>
              <w:t>al</w:t>
            </w:r>
            <w:r w:rsidRPr="006B5860">
              <w:rPr>
                <w:rFonts w:cs="Arial"/>
                <w:lang w:val="es-419"/>
              </w:rPr>
              <w:t xml:space="preserve"> 1</w:t>
            </w:r>
            <w:r w:rsidRPr="006B5860">
              <w:rPr>
                <w:rFonts w:cs="Arial"/>
                <w:vertAlign w:val="superscript"/>
                <w:lang w:val="es-419"/>
              </w:rPr>
              <w:t>st</w:t>
            </w:r>
            <w:r w:rsidRPr="006B5860">
              <w:rPr>
                <w:rFonts w:cs="Arial"/>
                <w:lang w:val="es-419"/>
              </w:rPr>
              <w:t xml:space="preserve"> de enero de 2014, que pretende garantizar que Fairtrade cumpla con el mecanismo </w:t>
            </w:r>
            <w:r>
              <w:rPr>
                <w:rFonts w:cs="Arial"/>
                <w:lang w:val="es-419"/>
              </w:rPr>
              <w:t>de equivalencia</w:t>
            </w:r>
            <w:r w:rsidRPr="006B5860">
              <w:rPr>
                <w:rFonts w:cs="Arial"/>
                <w:lang w:val="es-419"/>
              </w:rPr>
              <w:t xml:space="preserve"> desarrollado por la Plataforma Global del Café (GCP), que es un factor importante para los comerciantes a la hora de decidir su abastecimiento. La fecha límite propuesta garantizaría el acceso a los mercados internacionales, sin embargo, presenta algunas dificultades a la hora de evaluar los casos de deforestación a partir de 2014, ya que no hay datos disponibles entre 2014 y 2016.</w:t>
            </w:r>
          </w:p>
          <w:p w14:paraId="14D64FC0" w14:textId="77777777" w:rsidR="004129B1" w:rsidRPr="00597FDE" w:rsidRDefault="004129B1" w:rsidP="004129B1">
            <w:pPr>
              <w:spacing w:after="120"/>
              <w:ind w:left="164"/>
              <w:rPr>
                <w:lang w:val="es-419"/>
              </w:rPr>
            </w:pPr>
            <w:r w:rsidRPr="006B5860">
              <w:rPr>
                <w:rFonts w:cs="Arial"/>
                <w:lang w:val="es-419"/>
              </w:rPr>
              <w:lastRenderedPageBreak/>
              <w:t>La segunda opción (</w:t>
            </w:r>
            <w:r w:rsidRPr="006B5860">
              <w:rPr>
                <w:rFonts w:cs="Arial"/>
                <w:b/>
                <w:bCs/>
                <w:lang w:val="es-419"/>
              </w:rPr>
              <w:t>Opción 2</w:t>
            </w:r>
            <w:r w:rsidRPr="006B5860">
              <w:rPr>
                <w:rFonts w:cs="Arial"/>
                <w:lang w:val="es-419"/>
              </w:rPr>
              <w:t xml:space="preserve">) propone incluir una fecha </w:t>
            </w:r>
            <w:r>
              <w:rPr>
                <w:rFonts w:cs="Arial"/>
                <w:lang w:val="es-419"/>
              </w:rPr>
              <w:t>de corte</w:t>
            </w:r>
            <w:r w:rsidRPr="006B5860">
              <w:rPr>
                <w:rFonts w:cs="Arial"/>
                <w:lang w:val="es-419"/>
              </w:rPr>
              <w:t xml:space="preserve"> </w:t>
            </w:r>
            <w:r>
              <w:rPr>
                <w:rFonts w:cs="Arial"/>
                <w:lang w:val="es-419"/>
              </w:rPr>
              <w:t>al</w:t>
            </w:r>
            <w:r w:rsidRPr="006B5860">
              <w:rPr>
                <w:rFonts w:cs="Arial"/>
                <w:lang w:val="es-419"/>
              </w:rPr>
              <w:t xml:space="preserve"> 31</w:t>
            </w:r>
            <w:r w:rsidRPr="006B5860">
              <w:rPr>
                <w:rFonts w:cs="Arial"/>
                <w:vertAlign w:val="superscript"/>
                <w:lang w:val="es-419"/>
              </w:rPr>
              <w:t>st</w:t>
            </w:r>
            <w:r w:rsidRPr="006B5860">
              <w:rPr>
                <w:lang w:val="es-419"/>
              </w:rPr>
              <w:t xml:space="preserve"> de diciembre de 2018, en línea con los compromisos adquiridos tanto en el Criterio de Comercio Justo Fairtrade para OPP como en el Criterio</w:t>
            </w:r>
            <w:r>
              <w:rPr>
                <w:lang w:val="es-419"/>
              </w:rPr>
              <w:t xml:space="preserve"> de Comercio Justo Fairtrade</w:t>
            </w:r>
            <w:r w:rsidRPr="006B5860">
              <w:rPr>
                <w:lang w:val="es-419"/>
              </w:rPr>
              <w:t xml:space="preserve"> para Cacao. Esta fecha </w:t>
            </w:r>
            <w:r>
              <w:rPr>
                <w:lang w:val="es-419"/>
              </w:rPr>
              <w:t>de corte</w:t>
            </w:r>
            <w:r w:rsidRPr="006B5860">
              <w:rPr>
                <w:lang w:val="es-419"/>
              </w:rPr>
              <w:t xml:space="preserve"> garantiza que los productores no queden excluidos de la certificación Fairtrade si la deforestación se produjo antes de que se introdujera el requisito en el Criterio </w:t>
            </w:r>
            <w:r>
              <w:rPr>
                <w:lang w:val="es-419"/>
              </w:rPr>
              <w:t>de Comercio Justo Fairtrade para OPP</w:t>
            </w:r>
            <w:r w:rsidRPr="006B5860">
              <w:rPr>
                <w:lang w:val="es-419"/>
              </w:rPr>
              <w:t>. Esta fecha también permite un monitoreo más preciso de la deforestación basado en datos de buena calidad que están disponibles a partir de 2016. El uso de datos de buena calidad reduce la cantidad de</w:t>
            </w:r>
            <w:r>
              <w:rPr>
                <w:lang w:val="es-419"/>
              </w:rPr>
              <w:t xml:space="preserve"> alertas</w:t>
            </w:r>
            <w:r w:rsidRPr="006B5860">
              <w:rPr>
                <w:lang w:val="es-419"/>
              </w:rPr>
              <w:t xml:space="preserve"> falsas de deforestación. Al proporcionar el monitoreo más fiable, Fairtrade mantiene su credibilidad y relevancia a la hora de informar sobre la deforestación a sus partes interesadas y al público.</w:t>
            </w:r>
          </w:p>
          <w:p w14:paraId="7CBE22A2" w14:textId="54E46777" w:rsidR="004129B1" w:rsidRPr="00597FDE" w:rsidRDefault="004129B1" w:rsidP="004129B1">
            <w:pPr>
              <w:pStyle w:val="Heading3"/>
              <w:spacing w:after="0"/>
              <w:rPr>
                <w:rFonts w:ascii="Arial" w:hAnsi="Arial" w:cs="Arial"/>
                <w:color w:val="00B9E4"/>
                <w:lang w:val="es-419"/>
              </w:rPr>
            </w:pPr>
            <w:bookmarkStart w:id="7" w:name="_Toc143678679"/>
            <w:r w:rsidRPr="00597FDE">
              <w:rPr>
                <w:rFonts w:ascii="Arial" w:hAnsi="Arial" w:cs="Arial"/>
                <w:color w:val="00B9E4"/>
                <w:lang w:val="es-419"/>
              </w:rPr>
              <w:t xml:space="preserve">3.1.1 </w:t>
            </w:r>
            <w:r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597FDE">
              <w:rPr>
                <w:rFonts w:ascii="Arial" w:hAnsi="Arial" w:cs="Arial"/>
                <w:color w:val="00B9E4"/>
                <w:lang w:val="es-419"/>
              </w:rPr>
              <w:t>Protección de bosques y ecosistemas</w:t>
            </w:r>
            <w:bookmarkEnd w:id="7"/>
          </w:p>
          <w:p w14:paraId="25438F4C" w14:textId="77777777" w:rsidR="004129B1" w:rsidRPr="00597FDE" w:rsidRDefault="004129B1" w:rsidP="004129B1">
            <w:pPr>
              <w:spacing w:after="0"/>
              <w:rPr>
                <w:rFonts w:eastAsiaTheme="majorEastAsia" w:cs="Arial"/>
                <w:b/>
                <w:bCs/>
                <w:color w:val="00B9E4"/>
                <w:lang w:val="es-419"/>
              </w:rPr>
            </w:pPr>
            <w:r w:rsidRPr="00597FDE">
              <w:rPr>
                <w:rFonts w:eastAsiaTheme="majorEastAsia" w:cs="Arial"/>
                <w:b/>
                <w:bCs/>
                <w:color w:val="00B9E4"/>
                <w:lang w:val="es-419"/>
              </w:rPr>
              <w:t xml:space="preserve">Opción 1. </w:t>
            </w:r>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879"/>
              <w:gridCol w:w="7955"/>
            </w:tblGrid>
            <w:tr w:rsidR="004129B1" w:rsidRPr="006B5860" w14:paraId="5E1D0E85"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BDD268F" w14:textId="77777777" w:rsidR="004129B1" w:rsidRPr="00597FDE" w:rsidRDefault="004129B1" w:rsidP="004129B1">
                  <w:pPr>
                    <w:pStyle w:val="Appliesto"/>
                    <w:widowControl w:val="0"/>
                    <w:spacing w:after="0"/>
                    <w:rPr>
                      <w:color w:val="565656"/>
                      <w:szCs w:val="20"/>
                      <w:lang w:val="es-419"/>
                    </w:rPr>
                  </w:pPr>
                  <w:r w:rsidRPr="00597FDE">
                    <w:rPr>
                      <w:b/>
                      <w:bCs/>
                      <w:color w:val="565656"/>
                      <w:szCs w:val="20"/>
                      <w:lang w:val="es-419"/>
                    </w:rPr>
                    <w:t>Se aplica a:</w:t>
                  </w:r>
                  <w:r w:rsidRPr="00597FDE">
                    <w:rPr>
                      <w:color w:val="565656"/>
                      <w:szCs w:val="20"/>
                      <w:lang w:val="es-419"/>
                    </w:rPr>
                    <w:t xml:space="preserve"> Organizaciones de productores Fairtrade</w:t>
                  </w:r>
                </w:p>
              </w:tc>
            </w:tr>
            <w:tr w:rsidR="004129B1" w:rsidRPr="003660A8" w14:paraId="04D61F17" w14:textId="77777777" w:rsidTr="004129B1">
              <w:trPr>
                <w:trHeight w:val="630"/>
              </w:trPr>
              <w:tc>
                <w:tcPr>
                  <w:tcW w:w="879"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BC2E49A" w14:textId="77777777" w:rsidR="004129B1" w:rsidRPr="00597FDE" w:rsidRDefault="004129B1" w:rsidP="004129B1">
                  <w:pPr>
                    <w:pStyle w:val="COREYEAR"/>
                    <w:widowControl w:val="0"/>
                    <w:spacing w:after="0"/>
                    <w:rPr>
                      <w:rFonts w:ascii="Arial" w:hAnsi="Arial" w:cs="Arial"/>
                      <w:color w:val="565656"/>
                      <w:lang w:val="es-419"/>
                    </w:rPr>
                  </w:pPr>
                  <w:r w:rsidRPr="00597FDE">
                    <w:rPr>
                      <w:rFonts w:ascii="Arial" w:hAnsi="Arial" w:cs="Arial"/>
                      <w:color w:val="565656"/>
                      <w:lang w:val="es-419"/>
                    </w:rPr>
                    <w:t>Básico</w:t>
                  </w:r>
                </w:p>
              </w:tc>
              <w:tc>
                <w:tcPr>
                  <w:tcW w:w="7955"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EC8AB15" w14:textId="77777777" w:rsidR="004129B1" w:rsidRPr="00597FDE" w:rsidRDefault="004129B1" w:rsidP="004129B1">
                  <w:pPr>
                    <w:pStyle w:val="StandardBODY-standards"/>
                    <w:widowControl w:val="0"/>
                    <w:spacing w:after="0" w:line="240" w:lineRule="auto"/>
                    <w:rPr>
                      <w:rStyle w:val="markedcontent"/>
                      <w:rFonts w:ascii="Arial" w:hAnsi="Arial" w:cs="Arial"/>
                      <w:color w:val="565656"/>
                      <w:lang w:val="es-419"/>
                    </w:rPr>
                  </w:pPr>
                  <w:r w:rsidRPr="00597FDE">
                    <w:rPr>
                      <w:rStyle w:val="markedcontent"/>
                      <w:rFonts w:ascii="Arial" w:hAnsi="Arial" w:cs="Arial"/>
                      <w:color w:val="565656"/>
                      <w:lang w:val="es-419"/>
                    </w:rPr>
                    <w:t>Desde el 1</w:t>
                  </w:r>
                  <w:r w:rsidRPr="00597FDE">
                    <w:rPr>
                      <w:rStyle w:val="markedcontent"/>
                      <w:rFonts w:ascii="Arial" w:hAnsi="Arial" w:cs="Arial"/>
                      <w:color w:val="565656"/>
                      <w:vertAlign w:val="superscript"/>
                      <w:lang w:val="es-419"/>
                    </w:rPr>
                    <w:t>st</w:t>
                  </w:r>
                  <w:r w:rsidRPr="00597FDE">
                    <w:rPr>
                      <w:rStyle w:val="markedcontent"/>
                      <w:rFonts w:ascii="Arial" w:hAnsi="Arial" w:cs="Arial"/>
                      <w:color w:val="565656"/>
                      <w:lang w:val="es-419"/>
                    </w:rPr>
                    <w:t xml:space="preserve"> de enero de 2014, sus miembros no causaron deforestación o degradación en bosques primarios o secundarios, áreas protegidas y áreas de Alto Valor de Conservación o ecosistemas de Almacenamiento de Carbono para convertir la tierra en área de producción agrícola.</w:t>
                  </w:r>
                </w:p>
                <w:p w14:paraId="135814E1" w14:textId="77777777" w:rsidR="004129B1" w:rsidRPr="00597FDE" w:rsidRDefault="004129B1" w:rsidP="004129B1">
                  <w:pPr>
                    <w:pStyle w:val="StandardBODY-standards"/>
                    <w:widowControl w:val="0"/>
                    <w:spacing w:after="0" w:line="240" w:lineRule="auto"/>
                    <w:rPr>
                      <w:rStyle w:val="markedcontent"/>
                      <w:rFonts w:ascii="Arial" w:hAnsi="Arial" w:cs="Arial"/>
                      <w:b/>
                      <w:color w:val="565656"/>
                      <w:spacing w:val="-1"/>
                      <w:lang w:val="es-419" w:eastAsia="ko-KR"/>
                    </w:rPr>
                  </w:pPr>
                </w:p>
                <w:p w14:paraId="3525C3D2" w14:textId="77777777" w:rsidR="004129B1" w:rsidRPr="00597FDE" w:rsidRDefault="004129B1" w:rsidP="004129B1">
                  <w:pPr>
                    <w:pStyle w:val="StandardBODY-standards"/>
                    <w:widowControl w:val="0"/>
                    <w:spacing w:after="0" w:line="240" w:lineRule="auto"/>
                    <w:rPr>
                      <w:rFonts w:ascii="Arial" w:hAnsi="Arial" w:cs="Arial"/>
                      <w:color w:val="565656"/>
                      <w:lang w:val="es-419"/>
                    </w:rPr>
                  </w:pPr>
                  <w:r w:rsidRPr="00597FDE">
                    <w:rPr>
                      <w:rStyle w:val="markedcontent"/>
                      <w:rFonts w:ascii="Arial" w:hAnsi="Arial" w:cs="Arial"/>
                      <w:color w:val="565656"/>
                      <w:lang w:val="es-419"/>
                    </w:rPr>
                    <w:t>La producción no se lleva a cabo en las zonas oficialmente designadas como zonas de amortiguamiento, salvo si se ajusta a la legislación nacional aplicable.</w:t>
                  </w:r>
                </w:p>
              </w:tc>
            </w:tr>
            <w:tr w:rsidR="004129B1" w:rsidRPr="006B5860" w14:paraId="76BED612" w14:textId="77777777" w:rsidTr="004129B1">
              <w:trPr>
                <w:trHeight w:val="438"/>
              </w:trPr>
              <w:tc>
                <w:tcPr>
                  <w:tcW w:w="879"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57379FE" w14:textId="77777777" w:rsidR="004129B1" w:rsidRPr="00597FDE" w:rsidRDefault="004129B1" w:rsidP="004129B1">
                  <w:pPr>
                    <w:pStyle w:val="COREYEAR"/>
                    <w:widowControl w:val="0"/>
                    <w:spacing w:after="0"/>
                    <w:rPr>
                      <w:rFonts w:ascii="Arial" w:hAnsi="Arial" w:cs="Arial"/>
                      <w:color w:val="565656"/>
                      <w:lang w:val="es-419"/>
                    </w:rPr>
                  </w:pPr>
                  <w:r w:rsidRPr="00597FDE">
                    <w:rPr>
                      <w:rFonts w:ascii="Arial" w:hAnsi="Arial" w:cs="Arial"/>
                      <w:color w:val="565656"/>
                      <w:lang w:val="es-419"/>
                    </w:rPr>
                    <w:t>Año 0</w:t>
                  </w:r>
                </w:p>
              </w:tc>
              <w:tc>
                <w:tcPr>
                  <w:tcW w:w="7955"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5A1BC76F" w14:textId="77777777" w:rsidR="004129B1" w:rsidRPr="00597FDE" w:rsidRDefault="004129B1" w:rsidP="004129B1">
                  <w:pPr>
                    <w:pStyle w:val="StandardBODY-standards"/>
                    <w:widowControl w:val="0"/>
                    <w:spacing w:after="0" w:line="240" w:lineRule="auto"/>
                    <w:rPr>
                      <w:rStyle w:val="markedcontent"/>
                      <w:rFonts w:ascii="Arial" w:hAnsi="Arial" w:cs="Arial"/>
                      <w:color w:val="565656"/>
                      <w:lang w:val="es-419"/>
                    </w:rPr>
                  </w:pPr>
                </w:p>
              </w:tc>
            </w:tr>
            <w:tr w:rsidR="004129B1" w:rsidRPr="003660A8" w14:paraId="52F6D7C3"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F2F2F2" w:themeFill="background1" w:themeFillShade="F2"/>
                </w:tcPr>
                <w:p w14:paraId="12276E32" w14:textId="77777777" w:rsidR="004129B1" w:rsidRPr="00D64772" w:rsidRDefault="004129B1" w:rsidP="004129B1">
                  <w:pPr>
                    <w:pStyle w:val="guidance"/>
                    <w:widowControl w:val="0"/>
                    <w:spacing w:after="0" w:line="240" w:lineRule="auto"/>
                    <w:rPr>
                      <w:rStyle w:val="markedcontent"/>
                      <w:rFonts w:ascii="Arial" w:hAnsi="Arial" w:cs="Arial"/>
                      <w:color w:val="565656"/>
                      <w:szCs w:val="18"/>
                      <w:lang w:val="es-419"/>
                    </w:rPr>
                  </w:pPr>
                  <w:r w:rsidRPr="00D64772">
                    <w:rPr>
                      <w:rStyle w:val="markedcontent"/>
                      <w:rFonts w:ascii="Arial" w:hAnsi="Arial" w:cs="Arial"/>
                      <w:b/>
                      <w:bCs/>
                      <w:color w:val="565656"/>
                      <w:szCs w:val="18"/>
                      <w:lang w:val="es-419"/>
                    </w:rPr>
                    <w:t>Orientación:</w:t>
                  </w:r>
                  <w:r w:rsidRPr="00D64772">
                    <w:rPr>
                      <w:rStyle w:val="markedcontent"/>
                      <w:rFonts w:ascii="Arial" w:hAnsi="Arial" w:cs="Arial"/>
                      <w:color w:val="565656"/>
                      <w:szCs w:val="18"/>
                      <w:lang w:val="es-419"/>
                    </w:rPr>
                    <w:t xml:space="preserve"> La deforestación es la conversión de bosques a otros usos de la tierra o la reducción permanente de la cubierta de copas por debajo del umbral mínimo del 10 por ciento (Evaluación de los Recursos Forestales Mundiales, FAO, 2015).</w:t>
                  </w:r>
                </w:p>
                <w:p w14:paraId="0DBB3F2C" w14:textId="77777777" w:rsidR="004129B1" w:rsidRPr="00D64772" w:rsidRDefault="004129B1" w:rsidP="004129B1">
                  <w:pPr>
                    <w:pStyle w:val="guidance"/>
                    <w:widowControl w:val="0"/>
                    <w:spacing w:after="0" w:line="240" w:lineRule="auto"/>
                    <w:rPr>
                      <w:rStyle w:val="markedcontent"/>
                      <w:rFonts w:ascii="Arial" w:hAnsi="Arial" w:cs="Arial"/>
                      <w:color w:val="565656"/>
                      <w:szCs w:val="18"/>
                      <w:lang w:val="es-419"/>
                    </w:rPr>
                  </w:pPr>
                </w:p>
                <w:p w14:paraId="637327A4" w14:textId="77777777" w:rsidR="004129B1" w:rsidRPr="00D64772" w:rsidRDefault="004129B1" w:rsidP="004129B1">
                  <w:pPr>
                    <w:pStyle w:val="guidance"/>
                    <w:widowControl w:val="0"/>
                    <w:spacing w:after="0" w:line="240" w:lineRule="auto"/>
                    <w:rPr>
                      <w:rStyle w:val="markedcontent"/>
                      <w:rFonts w:ascii="Arial" w:hAnsi="Arial" w:cs="Arial"/>
                      <w:color w:val="565656"/>
                      <w:szCs w:val="18"/>
                      <w:lang w:val="es-419"/>
                    </w:rPr>
                  </w:pPr>
                  <w:r w:rsidRPr="00D64772">
                    <w:rPr>
                      <w:rStyle w:val="markedcontent"/>
                      <w:rFonts w:ascii="Arial" w:hAnsi="Arial" w:cs="Arial"/>
                      <w:color w:val="565656"/>
                      <w:szCs w:val="18"/>
                      <w:lang w:val="es-419"/>
                    </w:rPr>
                    <w:t>Las siguientes actividades no se consideran "deforestación":</w:t>
                  </w:r>
                </w:p>
                <w:p w14:paraId="53C4A24F" w14:textId="77777777" w:rsidR="004129B1" w:rsidRPr="00D64772" w:rsidRDefault="004129B1" w:rsidP="004129B1">
                  <w:pPr>
                    <w:pStyle w:val="guidancelist"/>
                    <w:widowControl w:val="0"/>
                    <w:numPr>
                      <w:ilvl w:val="0"/>
                      <w:numId w:val="25"/>
                    </w:numPr>
                    <w:spacing w:after="0" w:line="240" w:lineRule="auto"/>
                    <w:rPr>
                      <w:rStyle w:val="markedcontent"/>
                      <w:rFonts w:ascii="Arial" w:hAnsi="Arial" w:cs="Arial"/>
                      <w:color w:val="565656"/>
                      <w:szCs w:val="18"/>
                      <w:lang w:val="es-419"/>
                    </w:rPr>
                  </w:pPr>
                  <w:r w:rsidRPr="00D64772">
                    <w:rPr>
                      <w:rStyle w:val="markedcontent"/>
                      <w:rFonts w:ascii="Arial" w:hAnsi="Arial" w:cs="Arial"/>
                      <w:color w:val="565656"/>
                      <w:szCs w:val="18"/>
                      <w:lang w:val="es-419"/>
                    </w:rPr>
                    <w:t>Cuando se sustituye un cultivo arbóreo por otro (por ejemplo, cacao, café o árboles frutales);</w:t>
                  </w:r>
                </w:p>
                <w:p w14:paraId="39938179" w14:textId="77777777" w:rsidR="004129B1" w:rsidRPr="00D64772" w:rsidRDefault="004129B1" w:rsidP="004129B1">
                  <w:pPr>
                    <w:pStyle w:val="guidancelist"/>
                    <w:widowControl w:val="0"/>
                    <w:numPr>
                      <w:ilvl w:val="0"/>
                      <w:numId w:val="25"/>
                    </w:numPr>
                    <w:spacing w:after="0" w:line="240" w:lineRule="auto"/>
                    <w:rPr>
                      <w:rStyle w:val="markedcontent"/>
                      <w:rFonts w:ascii="Arial" w:hAnsi="Arial" w:cs="Arial"/>
                      <w:color w:val="565656"/>
                      <w:szCs w:val="18"/>
                      <w:lang w:val="es-419"/>
                    </w:rPr>
                  </w:pPr>
                  <w:r w:rsidRPr="00D64772">
                    <w:rPr>
                      <w:rStyle w:val="markedcontent"/>
                      <w:rFonts w:ascii="Arial" w:hAnsi="Arial" w:cs="Arial"/>
                      <w:color w:val="565656"/>
                      <w:szCs w:val="18"/>
                      <w:lang w:val="es-419"/>
                    </w:rPr>
                    <w:t>Gestión de árboles en sistemas de producción agroforestales o de huertos familiares.</w:t>
                  </w:r>
                </w:p>
                <w:p w14:paraId="6ADAD173" w14:textId="77777777" w:rsidR="004129B1" w:rsidRPr="00D64772" w:rsidRDefault="004129B1" w:rsidP="004129B1">
                  <w:pPr>
                    <w:pStyle w:val="guidance"/>
                    <w:widowControl w:val="0"/>
                    <w:spacing w:after="0" w:line="240" w:lineRule="auto"/>
                    <w:ind w:left="720"/>
                    <w:rPr>
                      <w:rStyle w:val="markedcontent"/>
                      <w:rFonts w:ascii="Arial" w:hAnsi="Arial" w:cs="Arial"/>
                      <w:color w:val="565656"/>
                      <w:szCs w:val="18"/>
                      <w:lang w:val="es-419"/>
                    </w:rPr>
                  </w:pPr>
                </w:p>
                <w:p w14:paraId="67A22874" w14:textId="77777777" w:rsidR="004129B1" w:rsidRPr="00D64772" w:rsidRDefault="004129B1" w:rsidP="004129B1">
                  <w:pPr>
                    <w:pStyle w:val="COREYEAR"/>
                    <w:widowControl w:val="0"/>
                    <w:spacing w:after="0"/>
                    <w:rPr>
                      <w:rFonts w:ascii="Arial" w:hAnsi="Arial" w:cs="Arial"/>
                      <w:b w:val="0"/>
                      <w:bCs/>
                      <w:color w:val="565656"/>
                      <w:sz w:val="18"/>
                      <w:szCs w:val="18"/>
                      <w:lang w:val="es-419"/>
                    </w:rPr>
                  </w:pPr>
                  <w:r w:rsidRPr="00D64772">
                    <w:rPr>
                      <w:rStyle w:val="markedcontent"/>
                      <w:rFonts w:ascii="Arial" w:hAnsi="Arial" w:cs="Arial"/>
                      <w:b w:val="0"/>
                      <w:bCs/>
                      <w:color w:val="565656"/>
                      <w:sz w:val="18"/>
                      <w:szCs w:val="18"/>
                      <w:lang w:val="es-419"/>
                    </w:rPr>
                    <w:t>Sus miembros pueden identificar las áreas protegidas con la ayuda de las autoridades locales, regionales o nacionales. Tenga en cuenta que este requisito complementa el requisito 3.2.31 de la Norma OEP "Protección de los bosques y la vegetación".</w:t>
                  </w:r>
                </w:p>
              </w:tc>
            </w:tr>
          </w:tbl>
          <w:p w14:paraId="62C023B6" w14:textId="77777777" w:rsidR="004129B1" w:rsidRPr="006B5860" w:rsidRDefault="004129B1" w:rsidP="004129B1">
            <w:pPr>
              <w:spacing w:before="120" w:after="120"/>
              <w:rPr>
                <w:rFonts w:cs="Arial"/>
                <w:lang w:val="es-419"/>
              </w:rPr>
            </w:pPr>
            <w:r w:rsidRPr="00597FDE">
              <w:rPr>
                <w:rFonts w:cs="Arial"/>
                <w:b/>
                <w:bCs/>
                <w:lang w:val="es-419"/>
              </w:rPr>
              <w:t>Implicaciones:</w:t>
            </w:r>
            <w:r w:rsidRPr="006B5860">
              <w:rPr>
                <w:rFonts w:cs="Arial"/>
                <w:lang w:val="es-419"/>
              </w:rPr>
              <w:t xml:space="preserve"> Las OPP tendrán que </w:t>
            </w:r>
            <w:r>
              <w:rPr>
                <w:rFonts w:cs="Arial"/>
                <w:lang w:val="es-419"/>
              </w:rPr>
              <w:t>mantener</w:t>
            </w:r>
            <w:r w:rsidRPr="006B5860">
              <w:rPr>
                <w:rFonts w:cs="Arial"/>
                <w:lang w:val="es-419"/>
              </w:rPr>
              <w:t xml:space="preserve"> una lista de miembros de los agricultores que han formado parte de la organización desde 2014. Las OPP tendrán que llevar un registro de la deforestación ocurrida desde 2014. Los agricultores no podrán aumentar su superficie de producción mediante la deforestación de la tierra. El requisito propuesto permite la aplicación de prácticas agroforestales y el cambio de cultivos.</w:t>
            </w:r>
          </w:p>
          <w:p w14:paraId="0026EF16" w14:textId="77777777" w:rsidR="004129B1" w:rsidRPr="00597FDE" w:rsidRDefault="004129B1" w:rsidP="004129B1">
            <w:pPr>
              <w:spacing w:after="0"/>
              <w:rPr>
                <w:rFonts w:eastAsiaTheme="majorEastAsia" w:cs="Arial"/>
                <w:b/>
                <w:bCs/>
                <w:color w:val="00B9E4"/>
                <w:lang w:val="es-419"/>
              </w:rPr>
            </w:pPr>
            <w:r w:rsidRPr="00597FDE">
              <w:rPr>
                <w:rFonts w:eastAsiaTheme="majorEastAsia" w:cs="Arial"/>
                <w:b/>
                <w:bCs/>
                <w:color w:val="00B9E4"/>
                <w:lang w:val="es-419"/>
              </w:rPr>
              <w:t xml:space="preserve">Opción 2. </w:t>
            </w:r>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1016"/>
              <w:gridCol w:w="7818"/>
            </w:tblGrid>
            <w:tr w:rsidR="004129B1" w:rsidRPr="006B5860" w14:paraId="7F626507" w14:textId="77777777" w:rsidTr="00290CF9">
              <w:tc>
                <w:tcPr>
                  <w:tcW w:w="8834" w:type="dxa"/>
                  <w:gridSpan w:val="2"/>
                </w:tcPr>
                <w:p w14:paraId="70AEDD08" w14:textId="77777777" w:rsidR="004129B1" w:rsidRPr="00842A73" w:rsidRDefault="004129B1" w:rsidP="004129B1">
                  <w:pPr>
                    <w:pStyle w:val="Appliesto"/>
                    <w:widowControl w:val="0"/>
                    <w:spacing w:after="0"/>
                    <w:rPr>
                      <w:color w:val="565656"/>
                      <w:szCs w:val="20"/>
                      <w:lang w:val="es-419"/>
                    </w:rPr>
                  </w:pPr>
                  <w:r w:rsidRPr="00842A73">
                    <w:rPr>
                      <w:b/>
                      <w:bCs/>
                      <w:color w:val="565656"/>
                      <w:szCs w:val="20"/>
                      <w:lang w:val="es-419"/>
                    </w:rPr>
                    <w:t>Se aplica a:</w:t>
                  </w:r>
                  <w:r w:rsidRPr="00842A73">
                    <w:rPr>
                      <w:color w:val="565656"/>
                      <w:szCs w:val="20"/>
                      <w:lang w:val="es-419"/>
                    </w:rPr>
                    <w:t xml:space="preserve"> Organizaciones de productores Fairtrade</w:t>
                  </w:r>
                </w:p>
              </w:tc>
            </w:tr>
            <w:tr w:rsidR="004129B1" w:rsidRPr="003660A8" w14:paraId="627988CD" w14:textId="77777777" w:rsidTr="004129B1">
              <w:trPr>
                <w:trHeight w:val="630"/>
              </w:trPr>
              <w:tc>
                <w:tcPr>
                  <w:tcW w:w="1016" w:type="dxa"/>
                </w:tcPr>
                <w:p w14:paraId="7CCAC622" w14:textId="77777777" w:rsidR="004129B1" w:rsidRPr="00842A73" w:rsidRDefault="004129B1" w:rsidP="004129B1">
                  <w:pPr>
                    <w:pStyle w:val="COREYEAR"/>
                    <w:widowControl w:val="0"/>
                    <w:spacing w:after="0"/>
                    <w:rPr>
                      <w:rFonts w:ascii="Arial" w:hAnsi="Arial" w:cs="Arial"/>
                      <w:color w:val="565656"/>
                      <w:lang w:val="es-419"/>
                    </w:rPr>
                  </w:pPr>
                  <w:r w:rsidRPr="00842A73">
                    <w:rPr>
                      <w:rFonts w:ascii="Arial" w:hAnsi="Arial" w:cs="Arial"/>
                      <w:color w:val="565656"/>
                      <w:lang w:val="es-419"/>
                    </w:rPr>
                    <w:t>Básico</w:t>
                  </w:r>
                </w:p>
              </w:tc>
              <w:tc>
                <w:tcPr>
                  <w:tcW w:w="7818" w:type="dxa"/>
                  <w:vMerge w:val="restart"/>
                </w:tcPr>
                <w:p w14:paraId="0A200BA7" w14:textId="77777777" w:rsidR="004129B1" w:rsidRPr="00842A73" w:rsidRDefault="004129B1" w:rsidP="004129B1">
                  <w:pPr>
                    <w:pStyle w:val="StandardBODY-standards"/>
                    <w:widowControl w:val="0"/>
                    <w:spacing w:after="0"/>
                    <w:rPr>
                      <w:rStyle w:val="markedcontent"/>
                      <w:rFonts w:ascii="Arial" w:hAnsi="Arial" w:cs="Arial"/>
                      <w:b/>
                      <w:color w:val="565656"/>
                      <w:spacing w:val="-1"/>
                      <w:lang w:val="es-419" w:eastAsia="ko-KR"/>
                    </w:rPr>
                  </w:pPr>
                  <w:r w:rsidRPr="00842A73">
                    <w:rPr>
                      <w:rStyle w:val="markedcontent"/>
                      <w:rFonts w:ascii="Arial" w:hAnsi="Arial" w:cs="Arial"/>
                      <w:color w:val="565656"/>
                      <w:lang w:val="es-419"/>
                    </w:rPr>
                    <w:t xml:space="preserve">Desde el 31 de diciembre de 2018, sus miembros no causaron deforestación o degradación en bosques primarios o secundarios, áreas protegidas y áreas de Alto </w:t>
                  </w:r>
                  <w:r w:rsidRPr="00842A73">
                    <w:rPr>
                      <w:rStyle w:val="markedcontent"/>
                      <w:rFonts w:ascii="Arial" w:hAnsi="Arial" w:cs="Arial"/>
                      <w:color w:val="565656"/>
                      <w:lang w:val="es-419"/>
                    </w:rPr>
                    <w:lastRenderedPageBreak/>
                    <w:t>Valor de Conservación o ecosistemas de Almacenamiento de Carbono para convertir la tierra en área de producción agrícola.</w:t>
                  </w:r>
                </w:p>
                <w:p w14:paraId="0A6BBE8B" w14:textId="77777777" w:rsidR="004129B1" w:rsidRPr="00842A73" w:rsidRDefault="004129B1" w:rsidP="004129B1">
                  <w:pPr>
                    <w:pStyle w:val="StandardBODY-standards"/>
                    <w:widowControl w:val="0"/>
                    <w:spacing w:after="0"/>
                    <w:rPr>
                      <w:rFonts w:ascii="Arial" w:hAnsi="Arial" w:cs="Arial"/>
                      <w:color w:val="565656"/>
                      <w:lang w:val="es-419"/>
                    </w:rPr>
                  </w:pPr>
                  <w:r w:rsidRPr="00842A73">
                    <w:rPr>
                      <w:rStyle w:val="markedcontent"/>
                      <w:rFonts w:ascii="Arial" w:hAnsi="Arial" w:cs="Arial"/>
                      <w:color w:val="565656"/>
                      <w:lang w:val="es-419"/>
                    </w:rPr>
                    <w:t>La producción no se lleva a cabo en las zonas oficialmente designadas como zonas de amortiguamiento, salvo si se ajusta a la legislación nacional aplicable.</w:t>
                  </w:r>
                </w:p>
              </w:tc>
            </w:tr>
            <w:tr w:rsidR="004129B1" w:rsidRPr="006B5860" w14:paraId="0620EB7A" w14:textId="77777777" w:rsidTr="004129B1">
              <w:trPr>
                <w:trHeight w:val="438"/>
              </w:trPr>
              <w:tc>
                <w:tcPr>
                  <w:tcW w:w="1016" w:type="dxa"/>
                </w:tcPr>
                <w:p w14:paraId="6B82040D" w14:textId="77777777" w:rsidR="004129B1" w:rsidRPr="00842A73" w:rsidRDefault="004129B1" w:rsidP="004129B1">
                  <w:pPr>
                    <w:pStyle w:val="COREYEAR"/>
                    <w:widowControl w:val="0"/>
                    <w:spacing w:after="0"/>
                    <w:rPr>
                      <w:rFonts w:ascii="Arial" w:hAnsi="Arial" w:cs="Arial"/>
                      <w:color w:val="565656"/>
                      <w:lang w:val="es-419"/>
                    </w:rPr>
                  </w:pPr>
                  <w:r w:rsidRPr="00842A73">
                    <w:rPr>
                      <w:rFonts w:ascii="Arial" w:hAnsi="Arial" w:cs="Arial"/>
                      <w:color w:val="565656"/>
                      <w:lang w:val="es-419"/>
                    </w:rPr>
                    <w:lastRenderedPageBreak/>
                    <w:t>Año 0</w:t>
                  </w:r>
                </w:p>
              </w:tc>
              <w:tc>
                <w:tcPr>
                  <w:tcW w:w="7818" w:type="dxa"/>
                  <w:vMerge/>
                </w:tcPr>
                <w:p w14:paraId="75E24FEB" w14:textId="77777777" w:rsidR="004129B1" w:rsidRPr="00842A73" w:rsidRDefault="004129B1" w:rsidP="004129B1">
                  <w:pPr>
                    <w:pStyle w:val="StandardBODY-standards"/>
                    <w:widowControl w:val="0"/>
                    <w:spacing w:after="0"/>
                    <w:rPr>
                      <w:rStyle w:val="markedcontent"/>
                      <w:rFonts w:ascii="Arial" w:hAnsi="Arial" w:cs="Arial"/>
                      <w:color w:val="565656"/>
                      <w:lang w:val="es-419"/>
                    </w:rPr>
                  </w:pPr>
                </w:p>
              </w:tc>
            </w:tr>
            <w:tr w:rsidR="004129B1" w:rsidRPr="003660A8" w14:paraId="2DB356DC" w14:textId="77777777" w:rsidTr="00290CF9">
              <w:tc>
                <w:tcPr>
                  <w:tcW w:w="8834" w:type="dxa"/>
                  <w:gridSpan w:val="2"/>
                  <w:shd w:val="clear" w:color="auto" w:fill="F2F2F2" w:themeFill="background1" w:themeFillShade="F2"/>
                </w:tcPr>
                <w:p w14:paraId="37F65999" w14:textId="77777777" w:rsidR="004129B1" w:rsidRPr="00842A73" w:rsidRDefault="004129B1" w:rsidP="004129B1">
                  <w:pPr>
                    <w:pStyle w:val="guidance"/>
                    <w:widowControl w:val="0"/>
                    <w:spacing w:after="0"/>
                    <w:rPr>
                      <w:rStyle w:val="markedcontent"/>
                      <w:rFonts w:ascii="Arial" w:hAnsi="Arial" w:cs="Arial"/>
                      <w:color w:val="565656"/>
                      <w:szCs w:val="18"/>
                      <w:lang w:val="es-419"/>
                    </w:rPr>
                  </w:pPr>
                  <w:r w:rsidRPr="00842A73">
                    <w:rPr>
                      <w:rStyle w:val="markedcontent"/>
                      <w:rFonts w:ascii="Arial" w:hAnsi="Arial" w:cs="Arial"/>
                      <w:b/>
                      <w:bCs/>
                      <w:color w:val="565656"/>
                      <w:szCs w:val="18"/>
                      <w:lang w:val="es-419"/>
                    </w:rPr>
                    <w:t>Orientación:</w:t>
                  </w:r>
                  <w:r w:rsidRPr="00842A73">
                    <w:rPr>
                      <w:rStyle w:val="markedcontent"/>
                      <w:rFonts w:ascii="Arial" w:hAnsi="Arial" w:cs="Arial"/>
                      <w:color w:val="565656"/>
                      <w:szCs w:val="18"/>
                      <w:lang w:val="es-419"/>
                    </w:rPr>
                    <w:t xml:space="preserve"> La deforestación es la conversión de bosques a otros usos de la tierra o la reducción permanente de la cubierta de copas por debajo del umbral mínimo del 10 por ciento (Evaluación de los Recursos Forestales Mundiales, FAO, 2015).</w:t>
                  </w:r>
                </w:p>
                <w:p w14:paraId="00D817DB" w14:textId="77777777" w:rsidR="004129B1" w:rsidRPr="00842A73" w:rsidRDefault="004129B1" w:rsidP="004129B1">
                  <w:pPr>
                    <w:pStyle w:val="guidance"/>
                    <w:widowControl w:val="0"/>
                    <w:spacing w:after="0"/>
                    <w:rPr>
                      <w:rStyle w:val="markedcontent"/>
                      <w:rFonts w:ascii="Arial" w:hAnsi="Arial" w:cs="Arial"/>
                      <w:color w:val="565656"/>
                      <w:szCs w:val="18"/>
                      <w:lang w:val="es-419"/>
                    </w:rPr>
                  </w:pPr>
                  <w:r w:rsidRPr="00842A73">
                    <w:rPr>
                      <w:rStyle w:val="markedcontent"/>
                      <w:rFonts w:ascii="Arial" w:hAnsi="Arial" w:cs="Arial"/>
                      <w:color w:val="565656"/>
                      <w:szCs w:val="18"/>
                      <w:lang w:val="es-419"/>
                    </w:rPr>
                    <w:t>Las siguientes actividades no se consideran "deforestación":</w:t>
                  </w:r>
                </w:p>
                <w:p w14:paraId="7D17D4CB" w14:textId="77777777" w:rsidR="004129B1" w:rsidRPr="00842A73" w:rsidRDefault="004129B1" w:rsidP="004129B1">
                  <w:pPr>
                    <w:pStyle w:val="guidancelist"/>
                    <w:widowControl w:val="0"/>
                    <w:numPr>
                      <w:ilvl w:val="0"/>
                      <w:numId w:val="32"/>
                    </w:numPr>
                    <w:spacing w:after="0"/>
                    <w:rPr>
                      <w:rStyle w:val="markedcontent"/>
                      <w:rFonts w:ascii="Arial" w:hAnsi="Arial" w:cs="Arial"/>
                      <w:color w:val="565656"/>
                      <w:szCs w:val="18"/>
                      <w:lang w:val="es-419"/>
                    </w:rPr>
                  </w:pPr>
                  <w:r w:rsidRPr="00842A73">
                    <w:rPr>
                      <w:rStyle w:val="markedcontent"/>
                      <w:rFonts w:ascii="Arial" w:hAnsi="Arial" w:cs="Arial"/>
                      <w:color w:val="565656"/>
                      <w:szCs w:val="18"/>
                      <w:lang w:val="es-419"/>
                    </w:rPr>
                    <w:t>Cuando se sustituye un cultivo arbóreo por otro (por ejemplo, cacao, café o árboles frutales);</w:t>
                  </w:r>
                </w:p>
                <w:p w14:paraId="164B5E58" w14:textId="77777777" w:rsidR="004129B1" w:rsidRPr="00842A73" w:rsidRDefault="004129B1" w:rsidP="004129B1">
                  <w:pPr>
                    <w:pStyle w:val="guidance"/>
                    <w:widowControl w:val="0"/>
                    <w:numPr>
                      <w:ilvl w:val="0"/>
                      <w:numId w:val="32"/>
                    </w:numPr>
                    <w:suppressAutoHyphens w:val="0"/>
                    <w:spacing w:after="0"/>
                    <w:rPr>
                      <w:rStyle w:val="markedcontent"/>
                      <w:rFonts w:ascii="Arial" w:hAnsi="Arial" w:cs="Arial"/>
                      <w:color w:val="565656"/>
                      <w:szCs w:val="18"/>
                      <w:lang w:val="es-419"/>
                    </w:rPr>
                  </w:pPr>
                  <w:r w:rsidRPr="00842A73">
                    <w:rPr>
                      <w:rStyle w:val="markedcontent"/>
                      <w:rFonts w:ascii="Arial" w:hAnsi="Arial" w:cs="Arial"/>
                      <w:color w:val="565656"/>
                      <w:szCs w:val="18"/>
                      <w:lang w:val="es-419"/>
                    </w:rPr>
                    <w:t>Gestión de árboles en sistemas de producción agroforestales o de huertos familiares</w:t>
                  </w:r>
                </w:p>
                <w:p w14:paraId="646F18E1" w14:textId="77777777" w:rsidR="004129B1" w:rsidRPr="00842A73" w:rsidRDefault="004129B1" w:rsidP="004129B1">
                  <w:pPr>
                    <w:pStyle w:val="guidancelist"/>
                    <w:widowControl w:val="0"/>
                    <w:numPr>
                      <w:ilvl w:val="0"/>
                      <w:numId w:val="0"/>
                    </w:numPr>
                    <w:spacing w:after="0"/>
                    <w:rPr>
                      <w:rStyle w:val="markedcontent"/>
                      <w:rFonts w:ascii="Arial" w:hAnsi="Arial" w:cs="Arial"/>
                      <w:color w:val="565656"/>
                      <w:szCs w:val="18"/>
                      <w:lang w:val="es-419"/>
                    </w:rPr>
                  </w:pPr>
                </w:p>
                <w:p w14:paraId="151A5173" w14:textId="77777777" w:rsidR="004129B1" w:rsidRPr="00842A73" w:rsidRDefault="004129B1" w:rsidP="004129B1">
                  <w:pPr>
                    <w:pStyle w:val="guidancelist"/>
                    <w:widowControl w:val="0"/>
                    <w:numPr>
                      <w:ilvl w:val="0"/>
                      <w:numId w:val="0"/>
                    </w:numPr>
                    <w:spacing w:after="0"/>
                    <w:rPr>
                      <w:rFonts w:ascii="Arial" w:hAnsi="Arial" w:cs="Arial"/>
                      <w:color w:val="565656"/>
                      <w:sz w:val="20"/>
                      <w:szCs w:val="20"/>
                      <w:lang w:val="es-419"/>
                    </w:rPr>
                  </w:pPr>
                  <w:r w:rsidRPr="00842A73">
                    <w:rPr>
                      <w:rStyle w:val="markedcontent"/>
                      <w:rFonts w:ascii="Arial" w:hAnsi="Arial" w:cs="Arial"/>
                      <w:color w:val="565656"/>
                      <w:szCs w:val="18"/>
                      <w:lang w:val="es-419"/>
                    </w:rPr>
                    <w:t>Sus miembros pueden identificar las áreas protegidas con la ayuda de las autoridades locales, regionales o nacionales. Tenga en cuenta que este requisito complementa el requisito 3.2.31 de la Norma OEP "Protección de los bosques y la vegetación".</w:t>
                  </w:r>
                </w:p>
              </w:tc>
            </w:tr>
          </w:tbl>
          <w:p w14:paraId="54180498" w14:textId="77777777" w:rsidR="004129B1" w:rsidRDefault="004129B1" w:rsidP="004129B1">
            <w:pPr>
              <w:spacing w:before="120" w:after="120"/>
              <w:rPr>
                <w:rFonts w:cs="Arial"/>
                <w:lang w:val="es-419"/>
              </w:rPr>
            </w:pPr>
            <w:r w:rsidRPr="00597FDE">
              <w:rPr>
                <w:rFonts w:cs="Arial"/>
                <w:b/>
                <w:bCs/>
                <w:lang w:val="es-419"/>
              </w:rPr>
              <w:t>Implicaciones:</w:t>
            </w:r>
            <w:r w:rsidRPr="006B5860">
              <w:rPr>
                <w:rFonts w:cs="Arial"/>
                <w:lang w:val="es-419"/>
              </w:rPr>
              <w:t xml:space="preserve"> Las OPP tendrán que elaborar una lista de miembros de los agricultores que han formado parte de la organización desde 2018. Las OPP tendrán que llevar un registro de la deforestación ocurrida desde 2018. No se permitirá a los agricultores aumentar su superficie de producción mediante la deforestación de la tierra. El requisito propuesto permite la aplicación de prácticas agroforestales y el cambio de cultivos.</w:t>
            </w:r>
          </w:p>
          <w:p w14:paraId="387530C8" w14:textId="77777777" w:rsidR="004129B1" w:rsidRPr="00FA1C78" w:rsidRDefault="004129B1" w:rsidP="004129B1">
            <w:pPr>
              <w:pStyle w:val="ListParagraph"/>
              <w:numPr>
                <w:ilvl w:val="0"/>
                <w:numId w:val="33"/>
              </w:numPr>
              <w:suppressAutoHyphens w:val="0"/>
              <w:spacing w:before="120" w:after="120"/>
              <w:rPr>
                <w:rFonts w:cs="Arial"/>
                <w:lang w:val="es-419"/>
              </w:rPr>
            </w:pPr>
            <w:r w:rsidRPr="00FA1C78">
              <w:rPr>
                <w:rFonts w:cs="Arial"/>
                <w:b/>
                <w:color w:val="00B9E4" w:themeColor="background2"/>
                <w:szCs w:val="22"/>
                <w:lang w:val="es-419"/>
              </w:rPr>
              <w:t>¿Qué opción prefiere?</w:t>
            </w:r>
          </w:p>
          <w:p w14:paraId="02DD4246" w14:textId="77777777" w:rsidR="004129B1" w:rsidRDefault="004129B1" w:rsidP="004129B1">
            <w:pPr>
              <w:spacing w:before="120" w:after="120"/>
              <w:rPr>
                <w:rFonts w:cs="Arial"/>
                <w:lang w:val="es-419"/>
              </w:rPr>
            </w:pPr>
            <w:r w:rsidRPr="00597FDE">
              <w:rPr>
                <w:rFonts w:cs="Arial"/>
                <w:b/>
                <w:szCs w:val="22"/>
                <w:lang w:val="es-419"/>
              </w:rPr>
              <w:fldChar w:fldCharType="begin">
                <w:ffData>
                  <w:name w:val="Check2"/>
                  <w:enabled/>
                  <w:calcOnExit w:val="0"/>
                  <w:checkBox>
                    <w:sizeAuto/>
                    <w:default w:val="0"/>
                  </w:checkBox>
                </w:ffData>
              </w:fldChar>
            </w:r>
            <w:bookmarkStart w:id="8" w:name="Check2"/>
            <w:r w:rsidRPr="00597FDE">
              <w:rPr>
                <w:rFonts w:cs="Arial"/>
                <w:b/>
                <w:szCs w:val="22"/>
                <w:lang w:val="es-419"/>
              </w:rPr>
              <w:instrText xml:space="preserve"> FORMCHECKBOX </w:instrText>
            </w:r>
            <w:r w:rsidR="003660A8">
              <w:rPr>
                <w:rFonts w:cs="Arial"/>
                <w:b/>
                <w:szCs w:val="22"/>
                <w:lang w:val="es-419"/>
              </w:rPr>
            </w:r>
            <w:r w:rsidR="003660A8">
              <w:rPr>
                <w:rFonts w:cs="Arial"/>
                <w:b/>
                <w:szCs w:val="22"/>
                <w:lang w:val="es-419"/>
              </w:rPr>
              <w:fldChar w:fldCharType="separate"/>
            </w:r>
            <w:r w:rsidRPr="00597FDE">
              <w:rPr>
                <w:rFonts w:cs="Arial"/>
                <w:b/>
                <w:szCs w:val="22"/>
                <w:lang w:val="es-419"/>
              </w:rPr>
              <w:fldChar w:fldCharType="end"/>
            </w:r>
            <w:bookmarkEnd w:id="8"/>
            <w:r w:rsidRPr="00597FDE">
              <w:rPr>
                <w:rFonts w:cs="Arial"/>
                <w:b/>
                <w:szCs w:val="22"/>
                <w:lang w:val="es-419"/>
              </w:rPr>
              <w:t xml:space="preserve"> Opción 1 </w:t>
            </w:r>
          </w:p>
          <w:p w14:paraId="7D443431" w14:textId="77777777" w:rsidR="004129B1" w:rsidRPr="00D64772" w:rsidRDefault="004129B1" w:rsidP="004129B1">
            <w:pPr>
              <w:spacing w:before="120" w:after="120"/>
              <w:rPr>
                <w:rFonts w:cs="Arial"/>
                <w:lang w:val="es-419"/>
              </w:rPr>
            </w:pPr>
            <w:r w:rsidRPr="00597FDE">
              <w:rPr>
                <w:rFonts w:cs="Arial"/>
                <w:b/>
                <w:szCs w:val="22"/>
                <w:lang w:val="es-419"/>
              </w:rPr>
              <w:fldChar w:fldCharType="begin">
                <w:ffData>
                  <w:name w:val="Check3"/>
                  <w:enabled/>
                  <w:calcOnExit w:val="0"/>
                  <w:checkBox>
                    <w:sizeAuto/>
                    <w:default w:val="0"/>
                  </w:checkBox>
                </w:ffData>
              </w:fldChar>
            </w:r>
            <w:bookmarkStart w:id="9" w:name="Check3"/>
            <w:r w:rsidRPr="00597FDE">
              <w:rPr>
                <w:rFonts w:cs="Arial"/>
                <w:b/>
                <w:szCs w:val="22"/>
                <w:lang w:val="es-419"/>
              </w:rPr>
              <w:instrText xml:space="preserve"> FORMCHECKBOX </w:instrText>
            </w:r>
            <w:r w:rsidR="003660A8">
              <w:rPr>
                <w:rFonts w:cs="Arial"/>
                <w:b/>
                <w:szCs w:val="22"/>
                <w:lang w:val="es-419"/>
              </w:rPr>
            </w:r>
            <w:r w:rsidR="003660A8">
              <w:rPr>
                <w:rFonts w:cs="Arial"/>
                <w:b/>
                <w:szCs w:val="22"/>
                <w:lang w:val="es-419"/>
              </w:rPr>
              <w:fldChar w:fldCharType="separate"/>
            </w:r>
            <w:r w:rsidRPr="00597FDE">
              <w:rPr>
                <w:rFonts w:cs="Arial"/>
                <w:b/>
                <w:szCs w:val="22"/>
                <w:lang w:val="es-419"/>
              </w:rPr>
              <w:fldChar w:fldCharType="end"/>
            </w:r>
            <w:bookmarkEnd w:id="9"/>
            <w:r w:rsidRPr="00597FDE">
              <w:rPr>
                <w:rFonts w:cs="Arial"/>
                <w:b/>
                <w:szCs w:val="22"/>
                <w:lang w:val="es-419"/>
              </w:rPr>
              <w:t xml:space="preserve"> Opción 2 </w:t>
            </w:r>
          </w:p>
          <w:p w14:paraId="3C9347EB" w14:textId="77777777" w:rsidR="004129B1" w:rsidRPr="00FA1C78" w:rsidRDefault="004129B1" w:rsidP="004129B1">
            <w:pPr>
              <w:pStyle w:val="ListParagraph"/>
              <w:keepNext/>
              <w:keepLines/>
              <w:numPr>
                <w:ilvl w:val="0"/>
                <w:numId w:val="33"/>
              </w:numPr>
              <w:suppressAutoHyphens w:val="0"/>
              <w:spacing w:before="120" w:after="120" w:line="276" w:lineRule="auto"/>
              <w:rPr>
                <w:rFonts w:cs="Arial"/>
                <w:b/>
                <w:color w:val="00B9E4" w:themeColor="background2"/>
                <w:szCs w:val="22"/>
                <w:lang w:val="es-419"/>
              </w:rPr>
            </w:pPr>
            <w:r w:rsidRPr="00FA1C78">
              <w:rPr>
                <w:rFonts w:cs="Arial"/>
                <w:b/>
                <w:color w:val="00B9E4" w:themeColor="background2"/>
                <w:szCs w:val="22"/>
                <w:lang w:val="es-419"/>
              </w:rPr>
              <w:t>¿Está de acuerdo con la redacción propuesta en la opción 1?</w:t>
            </w:r>
          </w:p>
          <w:p w14:paraId="793AE68C" w14:textId="77777777" w:rsidR="004129B1" w:rsidRPr="0095543D" w:rsidRDefault="004129B1" w:rsidP="004129B1">
            <w:pPr>
              <w:spacing w:line="276" w:lineRule="auto"/>
              <w:rPr>
                <w:rFonts w:cs="Arial"/>
                <w:i/>
                <w:color w:val="7030A0"/>
                <w:szCs w:val="22"/>
                <w:lang w:val="es-419"/>
              </w:rPr>
            </w:pPr>
            <w:r w:rsidRPr="0095543D">
              <w:rPr>
                <w:rFonts w:cs="Arial"/>
                <w:i/>
                <w:color w:val="7030A0"/>
                <w:szCs w:val="22"/>
                <w:highlight w:val="lightGray"/>
                <w:lang w:val="es-419"/>
              </w:rPr>
              <w:t xml:space="preserve">Marque </w:t>
            </w:r>
            <w:r w:rsidRPr="0095543D">
              <w:rPr>
                <w:rFonts w:cs="Arial"/>
                <w:i/>
                <w:color w:val="7030A0"/>
                <w:szCs w:val="22"/>
                <w:lang w:val="es-419"/>
              </w:rPr>
              <w:t xml:space="preserve">sólo </w:t>
            </w:r>
            <w:r w:rsidRPr="0095543D">
              <w:rPr>
                <w:rFonts w:cs="Arial"/>
                <w:b/>
                <w:i/>
                <w:color w:val="7030A0"/>
                <w:szCs w:val="22"/>
                <w:highlight w:val="lightGray"/>
                <w:lang w:val="es-419"/>
              </w:rPr>
              <w:t xml:space="preserve">una </w:t>
            </w:r>
            <w:r w:rsidRPr="0095543D">
              <w:rPr>
                <w:rFonts w:cs="Arial"/>
                <w:i/>
                <w:color w:val="7030A0"/>
                <w:szCs w:val="22"/>
                <w:highlight w:val="lightGray"/>
                <w:lang w:val="es-419"/>
              </w:rPr>
              <w:t>casilla</w:t>
            </w:r>
          </w:p>
          <w:bookmarkStart w:id="10" w:name="_Hlk113357111"/>
          <w:p w14:paraId="63AB8371" w14:textId="77777777" w:rsidR="004129B1" w:rsidRPr="00E44960" w:rsidRDefault="004129B1" w:rsidP="004129B1">
            <w:pPr>
              <w:keepNext/>
              <w:keepLines/>
              <w:tabs>
                <w:tab w:val="left" w:pos="735"/>
              </w:tabs>
              <w:spacing w:before="120" w:after="120" w:line="276" w:lineRule="auto"/>
              <w:rPr>
                <w:rFonts w:cs="Arial"/>
                <w:b/>
                <w:bCs/>
                <w:szCs w:val="22"/>
                <w:lang w:val="es-419"/>
              </w:rPr>
            </w:pPr>
            <w:r w:rsidRPr="00E44960">
              <w:rPr>
                <w:rFonts w:cs="Arial"/>
                <w:b/>
                <w:bCs/>
                <w:szCs w:val="22"/>
                <w:lang w:val="es-419"/>
              </w:rPr>
              <w:fldChar w:fldCharType="begin">
                <w:ffData>
                  <w:name w:val="Check4"/>
                  <w:enabled/>
                  <w:calcOnExit w:val="0"/>
                  <w:checkBox>
                    <w:sizeAuto/>
                    <w:default w:val="0"/>
                  </w:checkBox>
                </w:ffData>
              </w:fldChar>
            </w:r>
            <w:bookmarkStart w:id="11" w:name="Check4"/>
            <w:r w:rsidRPr="00E44960">
              <w:rPr>
                <w:rFonts w:cs="Arial"/>
                <w:b/>
                <w:bCs/>
                <w:szCs w:val="22"/>
                <w:lang w:val="es-419"/>
              </w:rPr>
              <w:instrText xml:space="preserve"> FORMCHECKBOX </w:instrText>
            </w:r>
            <w:r w:rsidR="003660A8">
              <w:rPr>
                <w:rFonts w:cs="Arial"/>
                <w:b/>
                <w:bCs/>
                <w:szCs w:val="22"/>
                <w:lang w:val="es-419"/>
              </w:rPr>
            </w:r>
            <w:r w:rsidR="003660A8">
              <w:rPr>
                <w:rFonts w:cs="Arial"/>
                <w:b/>
                <w:bCs/>
                <w:szCs w:val="22"/>
                <w:lang w:val="es-419"/>
              </w:rPr>
              <w:fldChar w:fldCharType="separate"/>
            </w:r>
            <w:r w:rsidRPr="00E44960">
              <w:rPr>
                <w:rFonts w:cs="Arial"/>
                <w:b/>
                <w:bCs/>
                <w:szCs w:val="22"/>
                <w:lang w:val="es-419"/>
              </w:rPr>
              <w:fldChar w:fldCharType="end"/>
            </w:r>
            <w:bookmarkEnd w:id="11"/>
            <w:r w:rsidRPr="00E44960">
              <w:rPr>
                <w:rFonts w:cs="Arial"/>
                <w:b/>
                <w:bCs/>
                <w:szCs w:val="22"/>
                <w:lang w:val="es-419"/>
              </w:rPr>
              <w:t xml:space="preserve"> De acuerdo</w:t>
            </w:r>
          </w:p>
          <w:p w14:paraId="45DE662F" w14:textId="77777777" w:rsidR="004129B1" w:rsidRPr="00E44960" w:rsidRDefault="004129B1" w:rsidP="004129B1">
            <w:pPr>
              <w:keepNext/>
              <w:keepLines/>
              <w:tabs>
                <w:tab w:val="left" w:pos="735"/>
              </w:tabs>
              <w:spacing w:before="120" w:after="120" w:line="276" w:lineRule="auto"/>
              <w:rPr>
                <w:rFonts w:cs="Arial"/>
                <w:b/>
                <w:bCs/>
                <w:szCs w:val="22"/>
                <w:lang w:val="es-419"/>
              </w:rPr>
            </w:pPr>
            <w:r w:rsidRPr="00E44960">
              <w:rPr>
                <w:rFonts w:cs="Arial"/>
                <w:b/>
                <w:bCs/>
                <w:szCs w:val="22"/>
                <w:lang w:val="es-419"/>
              </w:rPr>
              <w:fldChar w:fldCharType="begin">
                <w:ffData>
                  <w:name w:val="Check5"/>
                  <w:enabled/>
                  <w:calcOnExit w:val="0"/>
                  <w:checkBox>
                    <w:sizeAuto/>
                    <w:default w:val="0"/>
                  </w:checkBox>
                </w:ffData>
              </w:fldChar>
            </w:r>
            <w:bookmarkStart w:id="12" w:name="Check5"/>
            <w:r w:rsidRPr="00E44960">
              <w:rPr>
                <w:rFonts w:cs="Arial"/>
                <w:b/>
                <w:bCs/>
                <w:szCs w:val="22"/>
                <w:lang w:val="es-419"/>
              </w:rPr>
              <w:instrText xml:space="preserve"> FORMCHECKBOX </w:instrText>
            </w:r>
            <w:r w:rsidR="003660A8">
              <w:rPr>
                <w:rFonts w:cs="Arial"/>
                <w:b/>
                <w:bCs/>
                <w:szCs w:val="22"/>
                <w:lang w:val="es-419"/>
              </w:rPr>
            </w:r>
            <w:r w:rsidR="003660A8">
              <w:rPr>
                <w:rFonts w:cs="Arial"/>
                <w:b/>
                <w:bCs/>
                <w:szCs w:val="22"/>
                <w:lang w:val="es-419"/>
              </w:rPr>
              <w:fldChar w:fldCharType="separate"/>
            </w:r>
            <w:r w:rsidRPr="00E44960">
              <w:rPr>
                <w:rFonts w:cs="Arial"/>
                <w:b/>
                <w:bCs/>
                <w:szCs w:val="22"/>
                <w:lang w:val="es-419"/>
              </w:rPr>
              <w:fldChar w:fldCharType="end"/>
            </w:r>
            <w:bookmarkEnd w:id="12"/>
            <w:r w:rsidRPr="00E44960">
              <w:rPr>
                <w:rFonts w:cs="Arial"/>
                <w:b/>
                <w:bCs/>
                <w:szCs w:val="22"/>
                <w:lang w:val="es-419"/>
              </w:rPr>
              <w:t>En desacuerdo</w:t>
            </w:r>
          </w:p>
          <w:p w14:paraId="0002F4A4" w14:textId="77777777" w:rsidR="004129B1" w:rsidRDefault="004129B1" w:rsidP="004129B1">
            <w:pPr>
              <w:keepNext/>
              <w:keepLines/>
              <w:tabs>
                <w:tab w:val="left" w:pos="735"/>
              </w:tabs>
              <w:spacing w:before="120" w:after="120" w:line="276" w:lineRule="auto"/>
              <w:rPr>
                <w:rFonts w:cs="Arial"/>
                <w:b/>
                <w:bCs/>
                <w:szCs w:val="22"/>
                <w:lang w:val="es-419"/>
              </w:rPr>
            </w:pPr>
            <w:r w:rsidRPr="00E44960">
              <w:rPr>
                <w:rFonts w:cs="Arial"/>
                <w:b/>
                <w:bCs/>
                <w:szCs w:val="22"/>
                <w:lang w:val="es-419"/>
              </w:rPr>
              <w:fldChar w:fldCharType="begin">
                <w:ffData>
                  <w:name w:val="Check6"/>
                  <w:enabled/>
                  <w:calcOnExit w:val="0"/>
                  <w:checkBox>
                    <w:sizeAuto/>
                    <w:default w:val="0"/>
                  </w:checkBox>
                </w:ffData>
              </w:fldChar>
            </w:r>
            <w:bookmarkStart w:id="13" w:name="Check6"/>
            <w:r w:rsidRPr="00E44960">
              <w:rPr>
                <w:rFonts w:cs="Arial"/>
                <w:b/>
                <w:bCs/>
                <w:szCs w:val="22"/>
                <w:lang w:val="es-419"/>
              </w:rPr>
              <w:instrText xml:space="preserve"> FORMCHECKBOX </w:instrText>
            </w:r>
            <w:r w:rsidR="003660A8">
              <w:rPr>
                <w:rFonts w:cs="Arial"/>
                <w:b/>
                <w:bCs/>
                <w:szCs w:val="22"/>
                <w:lang w:val="es-419"/>
              </w:rPr>
            </w:r>
            <w:r w:rsidR="003660A8">
              <w:rPr>
                <w:rFonts w:cs="Arial"/>
                <w:b/>
                <w:bCs/>
                <w:szCs w:val="22"/>
                <w:lang w:val="es-419"/>
              </w:rPr>
              <w:fldChar w:fldCharType="separate"/>
            </w:r>
            <w:r w:rsidRPr="00E44960">
              <w:rPr>
                <w:rFonts w:cs="Arial"/>
                <w:b/>
                <w:bCs/>
                <w:szCs w:val="22"/>
                <w:lang w:val="es-419"/>
              </w:rPr>
              <w:fldChar w:fldCharType="end"/>
            </w:r>
            <w:bookmarkEnd w:id="13"/>
            <w:r w:rsidRPr="00E44960">
              <w:rPr>
                <w:rFonts w:cs="Arial"/>
                <w:b/>
                <w:bCs/>
                <w:szCs w:val="22"/>
                <w:lang w:val="es-419"/>
              </w:rPr>
              <w:t xml:space="preserve"> Indeciso </w:t>
            </w:r>
          </w:p>
          <w:p w14:paraId="0C6FE9B5" w14:textId="77777777" w:rsidR="004129B1" w:rsidRDefault="004129B1" w:rsidP="004129B1">
            <w:pPr>
              <w:spacing w:after="0"/>
              <w:rPr>
                <w:rFonts w:cs="Arial"/>
                <w:b/>
                <w:bCs/>
                <w:lang w:val="es-419"/>
              </w:rPr>
            </w:pPr>
            <w:r w:rsidRPr="00E44960">
              <w:rPr>
                <w:rFonts w:cs="Arial"/>
                <w:b/>
                <w:bCs/>
                <w:lang w:val="es-419"/>
              </w:rPr>
              <w:t>Por favor, explique aquí su razonamiento:</w:t>
            </w:r>
          </w:p>
          <w:p w14:paraId="3C658C16" w14:textId="77777777" w:rsidR="004129B1" w:rsidRPr="00E44960" w:rsidRDefault="004129B1" w:rsidP="004129B1">
            <w:pPr>
              <w:spacing w:after="0"/>
              <w:rPr>
                <w:rFonts w:cs="Arial"/>
                <w:b/>
                <w:bCs/>
                <w:lang w:val="es-419"/>
              </w:rPr>
            </w:pPr>
            <w:r>
              <w:rPr>
                <w:rFonts w:cs="Arial"/>
                <w:b/>
                <w:bCs/>
                <w:lang w:val="es-419"/>
              </w:rPr>
              <w:fldChar w:fldCharType="begin">
                <w:ffData>
                  <w:name w:val="Text1"/>
                  <w:enabled/>
                  <w:calcOnExit w:val="0"/>
                  <w:textInput/>
                </w:ffData>
              </w:fldChar>
            </w:r>
            <w:bookmarkStart w:id="14" w:name="Text1"/>
            <w:r>
              <w:rPr>
                <w:rFonts w:cs="Arial"/>
                <w:b/>
                <w:bCs/>
                <w:lang w:val="es-419"/>
              </w:rPr>
              <w:instrText xml:space="preserve"> FORMTEXT </w:instrText>
            </w:r>
            <w:r>
              <w:rPr>
                <w:rFonts w:cs="Arial"/>
                <w:b/>
                <w:bCs/>
                <w:lang w:val="es-419"/>
              </w:rPr>
            </w:r>
            <w:r>
              <w:rPr>
                <w:rFonts w:cs="Arial"/>
                <w:b/>
                <w:bCs/>
                <w:lang w:val="es-419"/>
              </w:rPr>
              <w:fldChar w:fldCharType="separate"/>
            </w:r>
            <w:r>
              <w:rPr>
                <w:rFonts w:cs="Arial"/>
                <w:b/>
                <w:bCs/>
                <w:noProof/>
                <w:lang w:val="es-419"/>
              </w:rPr>
              <w:t> </w:t>
            </w:r>
            <w:r>
              <w:rPr>
                <w:rFonts w:cs="Arial"/>
                <w:b/>
                <w:bCs/>
                <w:noProof/>
                <w:lang w:val="es-419"/>
              </w:rPr>
              <w:t> </w:t>
            </w:r>
            <w:r>
              <w:rPr>
                <w:rFonts w:cs="Arial"/>
                <w:b/>
                <w:bCs/>
                <w:noProof/>
                <w:lang w:val="es-419"/>
              </w:rPr>
              <w:t> </w:t>
            </w:r>
            <w:r>
              <w:rPr>
                <w:rFonts w:cs="Arial"/>
                <w:b/>
                <w:bCs/>
                <w:noProof/>
                <w:lang w:val="es-419"/>
              </w:rPr>
              <w:t> </w:t>
            </w:r>
            <w:r>
              <w:rPr>
                <w:rFonts w:cs="Arial"/>
                <w:b/>
                <w:bCs/>
                <w:noProof/>
                <w:lang w:val="es-419"/>
              </w:rPr>
              <w:t> </w:t>
            </w:r>
            <w:r>
              <w:rPr>
                <w:rFonts w:cs="Arial"/>
                <w:b/>
                <w:bCs/>
                <w:lang w:val="es-419"/>
              </w:rPr>
              <w:fldChar w:fldCharType="end"/>
            </w:r>
            <w:bookmarkEnd w:id="14"/>
          </w:p>
          <w:bookmarkEnd w:id="10"/>
          <w:p w14:paraId="1EBC0CAC" w14:textId="77777777" w:rsidR="004129B1" w:rsidRPr="00FA1C78" w:rsidRDefault="004129B1" w:rsidP="004129B1">
            <w:pPr>
              <w:pStyle w:val="ListParagraph"/>
              <w:keepNext/>
              <w:keepLines/>
              <w:numPr>
                <w:ilvl w:val="0"/>
                <w:numId w:val="33"/>
              </w:numPr>
              <w:suppressAutoHyphens w:val="0"/>
              <w:spacing w:before="120" w:after="120" w:line="276" w:lineRule="auto"/>
              <w:rPr>
                <w:rFonts w:cs="Arial"/>
                <w:b/>
                <w:color w:val="00B9E4" w:themeColor="background2"/>
                <w:szCs w:val="22"/>
                <w:lang w:val="es-419"/>
              </w:rPr>
            </w:pPr>
            <w:r w:rsidRPr="00FA1C78">
              <w:rPr>
                <w:rFonts w:cs="Arial"/>
                <w:b/>
                <w:color w:val="00B9E4" w:themeColor="background2"/>
                <w:szCs w:val="22"/>
                <w:lang w:val="es-419"/>
              </w:rPr>
              <w:t>¿Está de acuerdo con la redacción propuesta en la opción 2?</w:t>
            </w:r>
          </w:p>
          <w:p w14:paraId="2F3ED357" w14:textId="77777777" w:rsidR="004129B1" w:rsidRPr="0095543D" w:rsidRDefault="004129B1" w:rsidP="004129B1">
            <w:pPr>
              <w:spacing w:line="276" w:lineRule="auto"/>
              <w:rPr>
                <w:rFonts w:cs="Arial"/>
                <w:i/>
                <w:color w:val="7030A0"/>
                <w:szCs w:val="22"/>
                <w:lang w:val="es-419"/>
              </w:rPr>
            </w:pPr>
            <w:r w:rsidRPr="0095543D">
              <w:rPr>
                <w:rFonts w:cs="Arial"/>
                <w:i/>
                <w:color w:val="7030A0"/>
                <w:szCs w:val="22"/>
                <w:highlight w:val="lightGray"/>
                <w:lang w:val="es-419"/>
              </w:rPr>
              <w:t xml:space="preserve">Marque </w:t>
            </w:r>
            <w:r w:rsidRPr="0095543D">
              <w:rPr>
                <w:rFonts w:cs="Arial"/>
                <w:i/>
                <w:color w:val="7030A0"/>
                <w:szCs w:val="22"/>
                <w:lang w:val="es-419"/>
              </w:rPr>
              <w:t xml:space="preserve">sólo </w:t>
            </w:r>
            <w:r w:rsidRPr="0095543D">
              <w:rPr>
                <w:rFonts w:cs="Arial"/>
                <w:b/>
                <w:i/>
                <w:color w:val="7030A0"/>
                <w:szCs w:val="22"/>
                <w:highlight w:val="lightGray"/>
                <w:lang w:val="es-419"/>
              </w:rPr>
              <w:t xml:space="preserve">una </w:t>
            </w:r>
            <w:r w:rsidRPr="0095543D">
              <w:rPr>
                <w:rFonts w:cs="Arial"/>
                <w:i/>
                <w:color w:val="7030A0"/>
                <w:szCs w:val="22"/>
                <w:highlight w:val="lightGray"/>
                <w:lang w:val="es-419"/>
              </w:rPr>
              <w:t xml:space="preserve">casilla </w:t>
            </w:r>
          </w:p>
          <w:p w14:paraId="183E7491" w14:textId="77777777" w:rsidR="004129B1" w:rsidRPr="00E44960" w:rsidRDefault="004129B1" w:rsidP="004129B1">
            <w:pPr>
              <w:keepNext/>
              <w:keepLines/>
              <w:tabs>
                <w:tab w:val="left" w:pos="735"/>
              </w:tabs>
              <w:spacing w:before="120" w:after="120" w:line="276" w:lineRule="auto"/>
              <w:rPr>
                <w:rFonts w:cs="Arial"/>
                <w:b/>
                <w:bCs/>
                <w:szCs w:val="22"/>
                <w:lang w:val="es-419"/>
              </w:rPr>
            </w:pPr>
            <w:r w:rsidRPr="00E44960">
              <w:rPr>
                <w:rFonts w:cs="Arial"/>
                <w:b/>
                <w:bCs/>
                <w:szCs w:val="22"/>
                <w:lang w:val="es-419"/>
              </w:rPr>
              <w:fldChar w:fldCharType="begin">
                <w:ffData>
                  <w:name w:val="Check4"/>
                  <w:enabled/>
                  <w:calcOnExit w:val="0"/>
                  <w:checkBox>
                    <w:sizeAuto/>
                    <w:default w:val="0"/>
                  </w:checkBox>
                </w:ffData>
              </w:fldChar>
            </w:r>
            <w:r w:rsidRPr="00E44960">
              <w:rPr>
                <w:rFonts w:cs="Arial"/>
                <w:b/>
                <w:bCs/>
                <w:szCs w:val="22"/>
                <w:lang w:val="es-419"/>
              </w:rPr>
              <w:instrText xml:space="preserve"> FORMCHECKBOX </w:instrText>
            </w:r>
            <w:r w:rsidR="003660A8">
              <w:rPr>
                <w:rFonts w:cs="Arial"/>
                <w:b/>
                <w:bCs/>
                <w:szCs w:val="22"/>
                <w:lang w:val="es-419"/>
              </w:rPr>
            </w:r>
            <w:r w:rsidR="003660A8">
              <w:rPr>
                <w:rFonts w:cs="Arial"/>
                <w:b/>
                <w:bCs/>
                <w:szCs w:val="22"/>
                <w:lang w:val="es-419"/>
              </w:rPr>
              <w:fldChar w:fldCharType="separate"/>
            </w:r>
            <w:r w:rsidRPr="00E44960">
              <w:rPr>
                <w:rFonts w:cs="Arial"/>
                <w:b/>
                <w:bCs/>
                <w:szCs w:val="22"/>
                <w:lang w:val="es-419"/>
              </w:rPr>
              <w:fldChar w:fldCharType="end"/>
            </w:r>
            <w:r w:rsidRPr="00E44960">
              <w:rPr>
                <w:rFonts w:cs="Arial"/>
                <w:b/>
                <w:bCs/>
                <w:szCs w:val="22"/>
                <w:lang w:val="es-419"/>
              </w:rPr>
              <w:t xml:space="preserve"> De acuerdo</w:t>
            </w:r>
          </w:p>
          <w:p w14:paraId="2F0AAEDA" w14:textId="77777777" w:rsidR="004129B1" w:rsidRPr="00E44960" w:rsidRDefault="004129B1" w:rsidP="004129B1">
            <w:pPr>
              <w:keepNext/>
              <w:keepLines/>
              <w:tabs>
                <w:tab w:val="left" w:pos="735"/>
              </w:tabs>
              <w:spacing w:before="120" w:after="120" w:line="276" w:lineRule="auto"/>
              <w:rPr>
                <w:rFonts w:cs="Arial"/>
                <w:b/>
                <w:bCs/>
                <w:szCs w:val="22"/>
                <w:lang w:val="es-419"/>
              </w:rPr>
            </w:pPr>
            <w:r w:rsidRPr="00E44960">
              <w:rPr>
                <w:rFonts w:cs="Arial"/>
                <w:b/>
                <w:bCs/>
                <w:szCs w:val="22"/>
                <w:lang w:val="es-419"/>
              </w:rPr>
              <w:fldChar w:fldCharType="begin">
                <w:ffData>
                  <w:name w:val="Check5"/>
                  <w:enabled/>
                  <w:calcOnExit w:val="0"/>
                  <w:checkBox>
                    <w:sizeAuto/>
                    <w:default w:val="0"/>
                  </w:checkBox>
                </w:ffData>
              </w:fldChar>
            </w:r>
            <w:r w:rsidRPr="00E44960">
              <w:rPr>
                <w:rFonts w:cs="Arial"/>
                <w:b/>
                <w:bCs/>
                <w:szCs w:val="22"/>
                <w:lang w:val="es-419"/>
              </w:rPr>
              <w:instrText xml:space="preserve"> FORMCHECKBOX </w:instrText>
            </w:r>
            <w:r w:rsidR="003660A8">
              <w:rPr>
                <w:rFonts w:cs="Arial"/>
                <w:b/>
                <w:bCs/>
                <w:szCs w:val="22"/>
                <w:lang w:val="es-419"/>
              </w:rPr>
            </w:r>
            <w:r w:rsidR="003660A8">
              <w:rPr>
                <w:rFonts w:cs="Arial"/>
                <w:b/>
                <w:bCs/>
                <w:szCs w:val="22"/>
                <w:lang w:val="es-419"/>
              </w:rPr>
              <w:fldChar w:fldCharType="separate"/>
            </w:r>
            <w:r w:rsidRPr="00E44960">
              <w:rPr>
                <w:rFonts w:cs="Arial"/>
                <w:b/>
                <w:bCs/>
                <w:szCs w:val="22"/>
                <w:lang w:val="es-419"/>
              </w:rPr>
              <w:fldChar w:fldCharType="end"/>
            </w:r>
            <w:r w:rsidRPr="00E44960">
              <w:rPr>
                <w:rFonts w:cs="Arial"/>
                <w:b/>
                <w:bCs/>
                <w:szCs w:val="22"/>
                <w:lang w:val="es-419"/>
              </w:rPr>
              <w:t>En desacuerdo</w:t>
            </w:r>
          </w:p>
          <w:p w14:paraId="47E2A24F" w14:textId="77777777" w:rsidR="004129B1" w:rsidRDefault="004129B1" w:rsidP="004129B1">
            <w:pPr>
              <w:keepNext/>
              <w:keepLines/>
              <w:tabs>
                <w:tab w:val="left" w:pos="735"/>
              </w:tabs>
              <w:spacing w:before="120" w:after="120" w:line="276" w:lineRule="auto"/>
              <w:rPr>
                <w:rFonts w:cs="Arial"/>
                <w:b/>
                <w:bCs/>
                <w:szCs w:val="22"/>
                <w:lang w:val="es-419"/>
              </w:rPr>
            </w:pPr>
            <w:r w:rsidRPr="00E44960">
              <w:rPr>
                <w:rFonts w:cs="Arial"/>
                <w:b/>
                <w:bCs/>
                <w:szCs w:val="22"/>
                <w:lang w:val="es-419"/>
              </w:rPr>
              <w:fldChar w:fldCharType="begin">
                <w:ffData>
                  <w:name w:val="Check6"/>
                  <w:enabled/>
                  <w:calcOnExit w:val="0"/>
                  <w:checkBox>
                    <w:sizeAuto/>
                    <w:default w:val="0"/>
                  </w:checkBox>
                </w:ffData>
              </w:fldChar>
            </w:r>
            <w:r w:rsidRPr="00E44960">
              <w:rPr>
                <w:rFonts w:cs="Arial"/>
                <w:b/>
                <w:bCs/>
                <w:szCs w:val="22"/>
                <w:lang w:val="es-419"/>
              </w:rPr>
              <w:instrText xml:space="preserve"> FORMCHECKBOX </w:instrText>
            </w:r>
            <w:r w:rsidR="003660A8">
              <w:rPr>
                <w:rFonts w:cs="Arial"/>
                <w:b/>
                <w:bCs/>
                <w:szCs w:val="22"/>
                <w:lang w:val="es-419"/>
              </w:rPr>
            </w:r>
            <w:r w:rsidR="003660A8">
              <w:rPr>
                <w:rFonts w:cs="Arial"/>
                <w:b/>
                <w:bCs/>
                <w:szCs w:val="22"/>
                <w:lang w:val="es-419"/>
              </w:rPr>
              <w:fldChar w:fldCharType="separate"/>
            </w:r>
            <w:r w:rsidRPr="00E44960">
              <w:rPr>
                <w:rFonts w:cs="Arial"/>
                <w:b/>
                <w:bCs/>
                <w:szCs w:val="22"/>
                <w:lang w:val="es-419"/>
              </w:rPr>
              <w:fldChar w:fldCharType="end"/>
            </w:r>
            <w:r w:rsidRPr="00E44960">
              <w:rPr>
                <w:rFonts w:cs="Arial"/>
                <w:b/>
                <w:bCs/>
                <w:szCs w:val="22"/>
                <w:lang w:val="es-419"/>
              </w:rPr>
              <w:t xml:space="preserve"> Indeciso </w:t>
            </w:r>
          </w:p>
          <w:p w14:paraId="5C79849E" w14:textId="77777777" w:rsidR="004129B1" w:rsidRDefault="004129B1" w:rsidP="004129B1">
            <w:pPr>
              <w:spacing w:after="0"/>
              <w:rPr>
                <w:rFonts w:cs="Arial"/>
                <w:b/>
                <w:bCs/>
                <w:lang w:val="es-419"/>
              </w:rPr>
            </w:pPr>
            <w:r w:rsidRPr="00E44960">
              <w:rPr>
                <w:rFonts w:cs="Arial"/>
                <w:b/>
                <w:bCs/>
                <w:lang w:val="es-419"/>
              </w:rPr>
              <w:t>Por favor, explique aquí su razonamiento:</w:t>
            </w:r>
          </w:p>
          <w:p w14:paraId="3CE18C06" w14:textId="77777777" w:rsidR="004129B1" w:rsidRPr="00CE71CF" w:rsidRDefault="004129B1" w:rsidP="004129B1">
            <w:pPr>
              <w:tabs>
                <w:tab w:val="left" w:pos="3000"/>
              </w:tabs>
              <w:spacing w:after="0"/>
              <w:rPr>
                <w:rFonts w:cs="Arial"/>
                <w:lang w:val="es-419"/>
              </w:rPr>
            </w:pPr>
            <w:r w:rsidRPr="00CE71CF">
              <w:rPr>
                <w:rFonts w:cs="Arial"/>
                <w:lang w:val="es-419"/>
              </w:rPr>
              <w:fldChar w:fldCharType="begin">
                <w:ffData>
                  <w:name w:val="Text1"/>
                  <w:enabled/>
                  <w:calcOnExit w:val="0"/>
                  <w:textInput/>
                </w:ffData>
              </w:fldChar>
            </w:r>
            <w:r w:rsidRPr="00CE71CF">
              <w:rPr>
                <w:rFonts w:cs="Arial"/>
                <w:lang w:val="es-419"/>
              </w:rPr>
              <w:instrText xml:space="preserve"> FORMTEXT </w:instrText>
            </w:r>
            <w:r w:rsidRPr="00CE71CF">
              <w:rPr>
                <w:rFonts w:cs="Arial"/>
                <w:lang w:val="es-419"/>
              </w:rPr>
            </w:r>
            <w:r w:rsidRPr="00CE71CF">
              <w:rPr>
                <w:rFonts w:cs="Arial"/>
                <w:lang w:val="es-419"/>
              </w:rPr>
              <w:fldChar w:fldCharType="separate"/>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lang w:val="es-419"/>
              </w:rPr>
              <w:fldChar w:fldCharType="end"/>
            </w:r>
            <w:r w:rsidRPr="00CE71CF">
              <w:rPr>
                <w:rFonts w:cs="Arial"/>
                <w:lang w:val="es-419"/>
              </w:rPr>
              <w:tab/>
            </w:r>
          </w:p>
          <w:p w14:paraId="33C587DD" w14:textId="3ECDD7C2" w:rsidR="004129B1" w:rsidRPr="00E44960" w:rsidRDefault="004129B1" w:rsidP="004129B1">
            <w:pPr>
              <w:pStyle w:val="Heading3"/>
              <w:spacing w:before="120" w:after="120"/>
              <w:rPr>
                <w:rFonts w:ascii="Arial" w:hAnsi="Arial" w:cs="Arial"/>
                <w:color w:val="00B9E4"/>
                <w:lang w:val="es-419"/>
              </w:rPr>
            </w:pPr>
            <w:bookmarkStart w:id="15" w:name="_Toc143678680"/>
            <w:r w:rsidRPr="00E44960">
              <w:rPr>
                <w:rFonts w:ascii="Arial" w:hAnsi="Arial" w:cs="Arial"/>
                <w:color w:val="00B9E4"/>
                <w:lang w:val="es-419"/>
              </w:rPr>
              <w:lastRenderedPageBreak/>
              <w:t xml:space="preserve">3.1.2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E44960">
              <w:rPr>
                <w:rFonts w:ascii="Arial" w:hAnsi="Arial" w:cs="Arial"/>
                <w:color w:val="00B9E4"/>
                <w:lang w:val="es-419"/>
              </w:rPr>
              <w:t>Evaluación y seguimiento del riesgo de deforestación</w:t>
            </w:r>
            <w:bookmarkEnd w:id="15"/>
          </w:p>
          <w:tbl>
            <w:tblPr>
              <w:tblStyle w:val="SimpleTable"/>
              <w:tblW w:w="0" w:type="auto"/>
              <w:tblLayout w:type="fixed"/>
              <w:tblCellMar>
                <w:top w:w="113" w:type="dxa"/>
                <w:left w:w="113" w:type="dxa"/>
                <w:bottom w:w="113" w:type="dxa"/>
                <w:right w:w="113" w:type="dxa"/>
              </w:tblCellMar>
              <w:tblLook w:val="04A0" w:firstRow="1" w:lastRow="0" w:firstColumn="1" w:lastColumn="0" w:noHBand="0" w:noVBand="1"/>
            </w:tblPr>
            <w:tblGrid>
              <w:gridCol w:w="957"/>
              <w:gridCol w:w="7877"/>
            </w:tblGrid>
            <w:tr w:rsidR="004129B1" w:rsidRPr="006B5860" w14:paraId="00E97937"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BFA0047" w14:textId="77777777" w:rsidR="004129B1" w:rsidRPr="008434F8" w:rsidRDefault="004129B1" w:rsidP="004129B1">
                  <w:pPr>
                    <w:pStyle w:val="Appliesto"/>
                    <w:widowControl w:val="0"/>
                    <w:spacing w:after="0"/>
                    <w:rPr>
                      <w:color w:val="565656"/>
                      <w:szCs w:val="20"/>
                      <w:lang w:val="es-419"/>
                    </w:rPr>
                  </w:pPr>
                  <w:r w:rsidRPr="008434F8">
                    <w:rPr>
                      <w:b/>
                      <w:bCs/>
                      <w:color w:val="565656"/>
                      <w:szCs w:val="20"/>
                      <w:lang w:val="es-419"/>
                    </w:rPr>
                    <w:t>Se aplica a:</w:t>
                  </w:r>
                  <w:r w:rsidRPr="008434F8">
                    <w:rPr>
                      <w:color w:val="565656"/>
                      <w:szCs w:val="20"/>
                      <w:lang w:val="es-419"/>
                    </w:rPr>
                    <w:t xml:space="preserve"> Organizaciones de productores Fairtrade</w:t>
                  </w:r>
                </w:p>
              </w:tc>
            </w:tr>
            <w:tr w:rsidR="004129B1" w:rsidRPr="003660A8" w14:paraId="26D2CF4E" w14:textId="77777777" w:rsidTr="00290CF9">
              <w:tc>
                <w:tcPr>
                  <w:tcW w:w="957"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7DBE928" w14:textId="77777777" w:rsidR="004129B1" w:rsidRPr="008434F8" w:rsidRDefault="004129B1" w:rsidP="004129B1">
                  <w:pPr>
                    <w:pStyle w:val="COREYEAR"/>
                    <w:widowControl w:val="0"/>
                    <w:spacing w:after="0"/>
                    <w:rPr>
                      <w:rFonts w:ascii="Arial" w:hAnsi="Arial" w:cs="Arial"/>
                      <w:color w:val="565656"/>
                      <w:lang w:val="es-419"/>
                    </w:rPr>
                  </w:pPr>
                  <w:r w:rsidRPr="008434F8">
                    <w:rPr>
                      <w:rFonts w:ascii="Arial" w:hAnsi="Arial" w:cs="Arial"/>
                      <w:color w:val="565656"/>
                      <w:lang w:val="es-419"/>
                    </w:rPr>
                    <w:t>Básico</w:t>
                  </w:r>
                </w:p>
              </w:tc>
              <w:tc>
                <w:tcPr>
                  <w:tcW w:w="7877"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6A8C6385" w14:textId="77777777" w:rsidR="004129B1" w:rsidRPr="008434F8" w:rsidRDefault="004129B1" w:rsidP="004129B1">
                  <w:pPr>
                    <w:pStyle w:val="StandardBODY-standards"/>
                    <w:widowControl w:val="0"/>
                    <w:spacing w:after="0"/>
                    <w:rPr>
                      <w:rFonts w:ascii="Arial" w:hAnsi="Arial" w:cs="Arial"/>
                      <w:color w:val="565656"/>
                      <w:lang w:val="es-419"/>
                    </w:rPr>
                  </w:pPr>
                  <w:r w:rsidRPr="008434F8">
                    <w:rPr>
                      <w:rStyle w:val="markedcontent"/>
                      <w:rFonts w:ascii="Arial" w:hAnsi="Arial" w:cs="Arial"/>
                      <w:color w:val="565656"/>
                      <w:lang w:val="es-419"/>
                    </w:rPr>
                    <w:t>Usted evalúa y monitorea el riesgo de deforestación y degradación en bosques primarios o secundarios, áreas protegidas y áreas de Alto Valor de Conservación o Alto Almacenamiento de Carbono (áreas de riesgo), al realizar su evaluación de riesgos para los derechos humanos y el medio ambiente.</w:t>
                  </w:r>
                </w:p>
              </w:tc>
            </w:tr>
            <w:tr w:rsidR="004129B1" w:rsidRPr="006B5860" w14:paraId="697AF006" w14:textId="77777777" w:rsidTr="00290CF9">
              <w:trPr>
                <w:trHeight w:val="558"/>
              </w:trPr>
              <w:tc>
                <w:tcPr>
                  <w:tcW w:w="957"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auto"/>
                </w:tcPr>
                <w:p w14:paraId="0067A760" w14:textId="77777777" w:rsidR="004129B1" w:rsidRPr="008434F8" w:rsidRDefault="004129B1" w:rsidP="004129B1">
                  <w:pPr>
                    <w:pStyle w:val="COREYEAR"/>
                    <w:widowControl w:val="0"/>
                    <w:spacing w:after="0"/>
                    <w:rPr>
                      <w:rFonts w:ascii="Arial" w:hAnsi="Arial" w:cs="Arial"/>
                      <w:color w:val="565656"/>
                      <w:lang w:val="es-419"/>
                    </w:rPr>
                  </w:pPr>
                  <w:r w:rsidRPr="008434F8">
                    <w:rPr>
                      <w:rFonts w:ascii="Arial" w:hAnsi="Arial" w:cs="Arial"/>
                      <w:color w:val="565656"/>
                      <w:lang w:val="es-419"/>
                    </w:rPr>
                    <w:t>Año 1</w:t>
                  </w:r>
                </w:p>
              </w:tc>
              <w:tc>
                <w:tcPr>
                  <w:tcW w:w="7877"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38CBEA8" w14:textId="77777777" w:rsidR="004129B1" w:rsidRPr="008434F8" w:rsidRDefault="004129B1" w:rsidP="004129B1">
                  <w:pPr>
                    <w:widowControl w:val="0"/>
                    <w:spacing w:after="0"/>
                    <w:rPr>
                      <w:rFonts w:cs="Arial"/>
                      <w:color w:val="565656"/>
                      <w:sz w:val="20"/>
                      <w:szCs w:val="20"/>
                      <w:lang w:val="es-419"/>
                    </w:rPr>
                  </w:pPr>
                </w:p>
              </w:tc>
            </w:tr>
            <w:tr w:rsidR="004129B1" w:rsidRPr="003660A8" w14:paraId="39C3829D" w14:textId="77777777" w:rsidTr="00290CF9">
              <w:trPr>
                <w:trHeight w:val="1103"/>
              </w:trPr>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F2F2F2" w:themeFill="background1" w:themeFillShade="F2"/>
                </w:tcPr>
                <w:p w14:paraId="2C56F8DD" w14:textId="77777777" w:rsidR="004129B1" w:rsidRPr="008434F8" w:rsidRDefault="004129B1" w:rsidP="004129B1">
                  <w:pPr>
                    <w:pStyle w:val="guidance"/>
                    <w:widowControl w:val="0"/>
                    <w:spacing w:after="0"/>
                    <w:rPr>
                      <w:rStyle w:val="markedcontent"/>
                      <w:rFonts w:ascii="Arial" w:hAnsi="Arial" w:cs="Arial"/>
                      <w:color w:val="565656"/>
                      <w:szCs w:val="18"/>
                      <w:lang w:val="es-419"/>
                    </w:rPr>
                  </w:pPr>
                  <w:r w:rsidRPr="008434F8">
                    <w:rPr>
                      <w:rStyle w:val="markedcontent"/>
                      <w:rFonts w:ascii="Arial" w:hAnsi="Arial" w:cs="Arial"/>
                      <w:b/>
                      <w:bCs/>
                      <w:color w:val="565656"/>
                      <w:szCs w:val="18"/>
                      <w:lang w:val="es-419"/>
                    </w:rPr>
                    <w:t>Orientación:</w:t>
                  </w:r>
                  <w:r w:rsidRPr="008434F8">
                    <w:rPr>
                      <w:rStyle w:val="markedcontent"/>
                      <w:rFonts w:ascii="Arial" w:hAnsi="Arial" w:cs="Arial"/>
                      <w:color w:val="565656"/>
                      <w:szCs w:val="18"/>
                      <w:lang w:val="es-419"/>
                    </w:rPr>
                    <w:t xml:space="preserve"> La Herramienta de Evaluación de Riesgos de Fairtrade le guía a través de un proceso básico de evaluación de riesgos y le ofrece datos relevantes y resultados de investigación. Para más orientación, por favor consulte "Implementación de la Debida Diligencia en materia de Derechos Humanos y Medio Ambiente, Guía para Organizaciones de Pequeños Productores" de Fairtrade y los Mapas de Riesgo de Fairtrade. Véase el requisito 3.2.1 (HREDD) Evaluación de riesgos.</w:t>
                  </w:r>
                </w:p>
                <w:p w14:paraId="1F95F23B" w14:textId="77777777" w:rsidR="004129B1" w:rsidRPr="008434F8" w:rsidRDefault="004129B1" w:rsidP="004129B1">
                  <w:pPr>
                    <w:pStyle w:val="guidance"/>
                    <w:widowControl w:val="0"/>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Sus procedimientos de gestión de riesgos pueden incluir:</w:t>
                  </w:r>
                </w:p>
                <w:p w14:paraId="567A80E6" w14:textId="77777777" w:rsidR="004129B1" w:rsidRPr="008434F8" w:rsidRDefault="004129B1" w:rsidP="004129B1">
                  <w:pPr>
                    <w:pStyle w:val="guidancelist"/>
                    <w:widowControl w:val="0"/>
                    <w:numPr>
                      <w:ilvl w:val="0"/>
                      <w:numId w:val="26"/>
                    </w:numPr>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Cartografía de las zonas pertinentes de la región y cotejo de esta información con la ubicación de las fincas de miembros para identificar las zonas de riesgo.</w:t>
                  </w:r>
                </w:p>
                <w:p w14:paraId="34AFCBA0" w14:textId="77777777" w:rsidR="004129B1" w:rsidRPr="008434F8" w:rsidRDefault="004129B1" w:rsidP="004129B1">
                  <w:pPr>
                    <w:pStyle w:val="guidancelist"/>
                    <w:widowControl w:val="0"/>
                    <w:numPr>
                      <w:ilvl w:val="0"/>
                      <w:numId w:val="26"/>
                    </w:numPr>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Los datos de geolocalización y los mapas de polígonos (incluidos los límites de las fincas) se utilizan como herramientas para cartografiar con precisión las zonas de riesgo.</w:t>
                  </w:r>
                </w:p>
                <w:p w14:paraId="57238B52" w14:textId="77777777" w:rsidR="004129B1" w:rsidRPr="008434F8" w:rsidRDefault="004129B1" w:rsidP="004129B1">
                  <w:pPr>
                    <w:pStyle w:val="guidancelist"/>
                    <w:widowControl w:val="0"/>
                    <w:numPr>
                      <w:ilvl w:val="0"/>
                      <w:numId w:val="26"/>
                    </w:numPr>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Los datos de seguimiento de la deforestación se utilizan para evaluar el riesgo en relación con las fincas de sus miembros.</w:t>
                  </w:r>
                </w:p>
                <w:p w14:paraId="09A4AC99" w14:textId="77777777" w:rsidR="004129B1" w:rsidRPr="008434F8" w:rsidRDefault="004129B1" w:rsidP="004129B1">
                  <w:pPr>
                    <w:pStyle w:val="guidancelist"/>
                    <w:widowControl w:val="0"/>
                    <w:numPr>
                      <w:ilvl w:val="0"/>
                      <w:numId w:val="26"/>
                    </w:numPr>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Determinar si las actividades de sus miembros tienen repercusiones negativas en zonas de riesgo y de qué manera.</w:t>
                  </w:r>
                </w:p>
                <w:p w14:paraId="0D7E1AF7" w14:textId="77777777" w:rsidR="004129B1" w:rsidRPr="008434F8" w:rsidRDefault="004129B1" w:rsidP="004129B1">
                  <w:pPr>
                    <w:pStyle w:val="guidancelist"/>
                    <w:widowControl w:val="0"/>
                    <w:numPr>
                      <w:ilvl w:val="0"/>
                      <w:numId w:val="26"/>
                    </w:numPr>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Supervisión de las prácticas de producción y otras actividades de los miembros en las zonas de riesgo.</w:t>
                  </w:r>
                </w:p>
                <w:p w14:paraId="39DD1DBE" w14:textId="77777777" w:rsidR="004129B1" w:rsidRPr="008434F8" w:rsidRDefault="004129B1" w:rsidP="004129B1">
                  <w:pPr>
                    <w:pStyle w:val="guidance"/>
                    <w:widowControl w:val="0"/>
                    <w:spacing w:after="0"/>
                    <w:rPr>
                      <w:rStyle w:val="markedcontent"/>
                      <w:rFonts w:ascii="Arial" w:hAnsi="Arial" w:cs="Arial"/>
                      <w:color w:val="565656"/>
                      <w:szCs w:val="18"/>
                      <w:lang w:val="es-419"/>
                    </w:rPr>
                  </w:pPr>
                  <w:r w:rsidRPr="008434F8">
                    <w:rPr>
                      <w:rStyle w:val="markedcontent"/>
                      <w:rFonts w:ascii="Arial" w:hAnsi="Arial" w:cs="Arial"/>
                      <w:color w:val="565656"/>
                      <w:szCs w:val="18"/>
                      <w:lang w:val="es-419"/>
                    </w:rPr>
                    <w:t>La regularidad de la evaluación y el seguimiento debe basarse en el riesgo. Por ejemplo, si sus miembros corren riesgo de deforestación en sus fincas o a menos de 200 metros de sus lindes, o están muy cerca de una zona protegida, se considera que el riesgo es alto y la evaluación y el seguimiento deben ser anuales. Si sus miembros se encuentran en zonas en las que no existe riesgo de deforestación, ya que no hay bosques, la evaluación y el seguimiento pueden realizarse cada tres años, en consonancia con la evaluación de riesgos más amplia del HREDD, véase el requisito 3.2.1.</w:t>
                  </w:r>
                </w:p>
                <w:p w14:paraId="72CADBB6" w14:textId="77777777" w:rsidR="004129B1" w:rsidRDefault="004129B1" w:rsidP="004129B1">
                  <w:pPr>
                    <w:pStyle w:val="guidance"/>
                    <w:widowControl w:val="0"/>
                    <w:spacing w:after="0"/>
                    <w:rPr>
                      <w:rStyle w:val="markedcontent"/>
                      <w:rFonts w:ascii="Arial" w:hAnsi="Arial" w:cs="Arial"/>
                      <w:color w:val="565656"/>
                      <w:szCs w:val="18"/>
                      <w:lang w:val="es-419"/>
                    </w:rPr>
                  </w:pPr>
                </w:p>
                <w:p w14:paraId="6B5BBF37" w14:textId="77777777" w:rsidR="004129B1" w:rsidRPr="00D64772" w:rsidRDefault="004129B1" w:rsidP="004129B1">
                  <w:pPr>
                    <w:pStyle w:val="guidance"/>
                    <w:widowControl w:val="0"/>
                    <w:spacing w:after="0"/>
                    <w:rPr>
                      <w:rFonts w:ascii="Arial" w:hAnsi="Arial" w:cs="Arial"/>
                      <w:color w:val="565656"/>
                      <w:szCs w:val="18"/>
                      <w:lang w:val="es-419"/>
                    </w:rPr>
                  </w:pPr>
                  <w:r w:rsidRPr="008434F8">
                    <w:rPr>
                      <w:rStyle w:val="markedcontent"/>
                      <w:rFonts w:ascii="Arial" w:hAnsi="Arial" w:cs="Arial"/>
                      <w:color w:val="565656"/>
                      <w:szCs w:val="18"/>
                      <w:lang w:val="es-419"/>
                    </w:rPr>
                    <w:t>Cada año, cuando se admiten nuevos miembros en la organización, éstos se añaden a la evaluación. Usted evalúa el riesgo de deforestación que podría surgir debido a la incorporación de nuevos miembros a su organización, y necesita definir el nivel de riesgo.</w:t>
                  </w:r>
                </w:p>
              </w:tc>
            </w:tr>
          </w:tbl>
          <w:p w14:paraId="1C768E97" w14:textId="77777777" w:rsidR="004129B1" w:rsidRPr="006B5860" w:rsidRDefault="004129B1" w:rsidP="004129B1">
            <w:pPr>
              <w:spacing w:before="120" w:after="120"/>
              <w:rPr>
                <w:rFonts w:cs="Arial"/>
                <w:lang w:val="es-419"/>
              </w:rPr>
            </w:pPr>
            <w:r w:rsidRPr="008434F8">
              <w:rPr>
                <w:rFonts w:cs="Arial"/>
                <w:b/>
                <w:bCs/>
                <w:lang w:val="es-419"/>
              </w:rPr>
              <w:t>Justificación:</w:t>
            </w:r>
            <w:r w:rsidRPr="006B5860">
              <w:rPr>
                <w:rFonts w:cs="Arial"/>
                <w:lang w:val="es-419"/>
              </w:rPr>
              <w:t xml:space="preserve"> El requisito pretende reforzar los procedimientos de prevención de la deforestación, haciendo obligatorias medidas preventivas para la evaluación y gestión de riesgos, como el uso de datos de geolocalización y datos de </w:t>
            </w:r>
            <w:r>
              <w:rPr>
                <w:rFonts w:cs="Arial"/>
                <w:lang w:val="es-419"/>
              </w:rPr>
              <w:t>monitoreo</w:t>
            </w:r>
            <w:r w:rsidRPr="006B5860">
              <w:rPr>
                <w:rFonts w:cs="Arial"/>
                <w:lang w:val="es-419"/>
              </w:rPr>
              <w:t xml:space="preserve"> de la deforestación.</w:t>
            </w:r>
          </w:p>
          <w:p w14:paraId="0B48EA43" w14:textId="77777777" w:rsidR="004129B1" w:rsidRDefault="004129B1" w:rsidP="004129B1">
            <w:pPr>
              <w:spacing w:before="120" w:after="120"/>
              <w:rPr>
                <w:rFonts w:cs="Arial"/>
                <w:lang w:val="es-419"/>
              </w:rPr>
            </w:pPr>
            <w:r w:rsidRPr="008434F8">
              <w:rPr>
                <w:rFonts w:cs="Arial"/>
                <w:b/>
                <w:bCs/>
                <w:lang w:val="es-419"/>
              </w:rPr>
              <w:t>Implicaciones:</w:t>
            </w:r>
            <w:r w:rsidRPr="006B5860">
              <w:rPr>
                <w:rFonts w:cs="Arial"/>
                <w:lang w:val="es-419"/>
              </w:rPr>
              <w:t xml:space="preserve"> Este requisito crea trabajo adicional para los miembros y las </w:t>
            </w:r>
            <w:r>
              <w:rPr>
                <w:rFonts w:cs="Arial"/>
                <w:lang w:val="es-419"/>
              </w:rPr>
              <w:t>OPP</w:t>
            </w:r>
            <w:r w:rsidRPr="006B5860">
              <w:rPr>
                <w:rFonts w:cs="Arial"/>
                <w:lang w:val="es-419"/>
              </w:rPr>
              <w:t xml:space="preserve">, y potencialmente también costes adicionales. Esto permitirá controlar y reducir sistemáticamente el impacto de la deforestación en las </w:t>
            </w:r>
            <w:r>
              <w:rPr>
                <w:rFonts w:cs="Arial"/>
                <w:lang w:val="es-419"/>
              </w:rPr>
              <w:t>fincas</w:t>
            </w:r>
            <w:r w:rsidRPr="006B5860">
              <w:rPr>
                <w:rFonts w:cs="Arial"/>
                <w:lang w:val="es-419"/>
              </w:rPr>
              <w:t xml:space="preserve">, mejorando el entorno general de la </w:t>
            </w:r>
            <w:r>
              <w:rPr>
                <w:rFonts w:cs="Arial"/>
                <w:lang w:val="es-419"/>
              </w:rPr>
              <w:t>finca</w:t>
            </w:r>
            <w:r w:rsidRPr="006B5860">
              <w:rPr>
                <w:rFonts w:cs="Arial"/>
                <w:lang w:val="es-419"/>
              </w:rPr>
              <w:t xml:space="preserve"> y convirtiéndose en un socio de abastecimiento más responsable.</w:t>
            </w:r>
          </w:p>
          <w:p w14:paraId="074FB0AF" w14:textId="77777777" w:rsidR="004129B1" w:rsidRPr="00FA1C78" w:rsidRDefault="004129B1" w:rsidP="004129B1">
            <w:pPr>
              <w:pStyle w:val="ListParagraph"/>
              <w:numPr>
                <w:ilvl w:val="0"/>
                <w:numId w:val="33"/>
              </w:numPr>
              <w:suppressAutoHyphens w:val="0"/>
              <w:spacing w:before="120" w:after="120"/>
              <w:rPr>
                <w:rFonts w:cs="Arial"/>
                <w:b/>
                <w:color w:val="00B9E4"/>
                <w:lang w:val="es-419"/>
              </w:rPr>
            </w:pPr>
            <w:r w:rsidRPr="00FA1C78">
              <w:rPr>
                <w:b/>
                <w:color w:val="00B9E4"/>
                <w:lang w:val="es-419"/>
              </w:rPr>
              <w:t>¿Está de acuerdo con este requisito?</w:t>
            </w:r>
          </w:p>
          <w:p w14:paraId="1739E0B9" w14:textId="77777777" w:rsidR="004129B1" w:rsidRPr="00D64772" w:rsidRDefault="004129B1" w:rsidP="004129B1">
            <w:pPr>
              <w:spacing w:line="240" w:lineRule="auto"/>
              <w:rPr>
                <w:rFonts w:cs="Arial"/>
                <w:b/>
                <w:bCs/>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D64772">
              <w:rPr>
                <w:rFonts w:cs="Arial"/>
                <w:b/>
                <w:bCs/>
                <w:lang w:val="es-419"/>
              </w:rPr>
              <w:t>De acuerdo</w:t>
            </w:r>
          </w:p>
          <w:p w14:paraId="226EE70F"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13A2F9BA" w14:textId="77777777" w:rsidR="004129B1" w:rsidRPr="00D64772" w:rsidRDefault="004129B1" w:rsidP="004129B1">
            <w:pPr>
              <w:spacing w:line="240" w:lineRule="auto"/>
              <w:rPr>
                <w:rFonts w:cs="Arial"/>
                <w:b/>
                <w:bCs/>
                <w:lang w:val="es-419"/>
              </w:rPr>
            </w:pPr>
            <w:r w:rsidRPr="00D64772">
              <w:rPr>
                <w:rFonts w:cs="Arial"/>
                <w:b/>
                <w:bCs/>
                <w:lang w:val="es-419"/>
              </w:rPr>
              <w:lastRenderedPageBreak/>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6E530EC9"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036B3A65" w14:textId="77777777" w:rsidR="004129B1" w:rsidRPr="00D64772" w:rsidRDefault="004129B1" w:rsidP="004129B1">
            <w:pPr>
              <w:spacing w:after="0"/>
              <w:rPr>
                <w:rFonts w:cs="Arial"/>
                <w:b/>
                <w:bCs/>
                <w:lang w:val="es-419"/>
              </w:rPr>
            </w:pPr>
            <w:r w:rsidRPr="00D64772">
              <w:rPr>
                <w:rFonts w:cs="Arial"/>
                <w:b/>
                <w:bCs/>
                <w:lang w:val="es-419"/>
              </w:rPr>
              <w:t>Por favor, explique aquí su razonamiento:</w:t>
            </w:r>
          </w:p>
          <w:p w14:paraId="43ABF475" w14:textId="77777777" w:rsidR="004129B1" w:rsidRDefault="004129B1" w:rsidP="004129B1">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36CDF616" w14:textId="63F6719C" w:rsidR="004129B1" w:rsidRPr="008434F8" w:rsidRDefault="004129B1" w:rsidP="004129B1">
            <w:pPr>
              <w:pStyle w:val="Heading3"/>
              <w:spacing w:before="120" w:after="120"/>
              <w:rPr>
                <w:rFonts w:ascii="Arial" w:hAnsi="Arial" w:cs="Arial"/>
                <w:color w:val="00B9E4"/>
                <w:lang w:val="es-419"/>
              </w:rPr>
            </w:pPr>
            <w:bookmarkStart w:id="16" w:name="_Toc143678681"/>
            <w:r w:rsidRPr="008434F8">
              <w:rPr>
                <w:rFonts w:ascii="Arial" w:hAnsi="Arial" w:cs="Arial"/>
                <w:color w:val="00B9E4"/>
                <w:lang w:val="es-419"/>
              </w:rPr>
              <w:t xml:space="preserve">3.1.3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8434F8">
              <w:rPr>
                <w:rFonts w:ascii="Arial" w:hAnsi="Arial" w:cs="Arial"/>
                <w:color w:val="00B9E4"/>
                <w:lang w:val="es-419"/>
              </w:rPr>
              <w:t>Plan de prevención y mitigación de la deforestación</w:t>
            </w:r>
            <w:bookmarkEnd w:id="16"/>
            <w:r w:rsidRPr="008434F8">
              <w:rPr>
                <w:rFonts w:ascii="Arial" w:hAnsi="Arial" w:cs="Arial"/>
                <w:color w:val="00B9E4"/>
                <w:lang w:val="es-419"/>
              </w:rPr>
              <w:t xml:space="preserve"> </w:t>
            </w:r>
          </w:p>
          <w:tbl>
            <w:tblPr>
              <w:tblStyle w:val="SimpleTable"/>
              <w:tblW w:w="8930" w:type="dxa"/>
              <w:tblInd w:w="17"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984"/>
              <w:gridCol w:w="7946"/>
            </w:tblGrid>
            <w:tr w:rsidR="004129B1" w:rsidRPr="006B5860" w14:paraId="723EBDB1" w14:textId="77777777" w:rsidTr="00290CF9">
              <w:tc>
                <w:tcPr>
                  <w:tcW w:w="8930" w:type="dxa"/>
                  <w:gridSpan w:val="2"/>
                </w:tcPr>
                <w:p w14:paraId="16666BB5" w14:textId="77777777" w:rsidR="004129B1" w:rsidRPr="00FE64A9" w:rsidRDefault="004129B1" w:rsidP="004129B1">
                  <w:pPr>
                    <w:pStyle w:val="Appliesto"/>
                    <w:widowControl w:val="0"/>
                    <w:spacing w:after="0"/>
                    <w:rPr>
                      <w:color w:val="565656"/>
                      <w:szCs w:val="20"/>
                      <w:lang w:val="es-419"/>
                    </w:rPr>
                  </w:pPr>
                  <w:r w:rsidRPr="00FE64A9">
                    <w:rPr>
                      <w:b/>
                      <w:bCs/>
                      <w:color w:val="565656"/>
                      <w:szCs w:val="20"/>
                      <w:lang w:val="es-419"/>
                    </w:rPr>
                    <w:t>Se aplica a:</w:t>
                  </w:r>
                  <w:r w:rsidRPr="00FE64A9">
                    <w:rPr>
                      <w:color w:val="565656"/>
                      <w:szCs w:val="20"/>
                      <w:lang w:val="es-419"/>
                    </w:rPr>
                    <w:t xml:space="preserve"> Organizaciones de productores Fairtrade</w:t>
                  </w:r>
                </w:p>
              </w:tc>
            </w:tr>
            <w:tr w:rsidR="004129B1" w:rsidRPr="003660A8" w14:paraId="02150069" w14:textId="77777777" w:rsidTr="00290CF9">
              <w:tc>
                <w:tcPr>
                  <w:tcW w:w="984" w:type="dxa"/>
                </w:tcPr>
                <w:p w14:paraId="6C001F51" w14:textId="77777777" w:rsidR="004129B1" w:rsidRPr="00FE64A9" w:rsidRDefault="004129B1" w:rsidP="004129B1">
                  <w:pPr>
                    <w:pStyle w:val="COREYEAR"/>
                    <w:widowControl w:val="0"/>
                    <w:spacing w:after="0"/>
                    <w:rPr>
                      <w:rFonts w:ascii="Arial" w:hAnsi="Arial" w:cs="Arial"/>
                      <w:color w:val="565656"/>
                      <w:lang w:val="es-419"/>
                    </w:rPr>
                  </w:pPr>
                  <w:r w:rsidRPr="00FE64A9">
                    <w:rPr>
                      <w:rFonts w:ascii="Arial" w:hAnsi="Arial" w:cs="Arial"/>
                      <w:color w:val="565656"/>
                      <w:lang w:val="es-419"/>
                    </w:rPr>
                    <w:t>Básico</w:t>
                  </w:r>
                </w:p>
              </w:tc>
              <w:tc>
                <w:tcPr>
                  <w:tcW w:w="7946" w:type="dxa"/>
                  <w:vMerge w:val="restart"/>
                </w:tcPr>
                <w:p w14:paraId="5BBE558B" w14:textId="77777777" w:rsidR="004129B1" w:rsidRPr="00FE64A9" w:rsidRDefault="004129B1" w:rsidP="004129B1">
                  <w:pPr>
                    <w:pStyle w:val="StandardBODY-standards"/>
                    <w:widowControl w:val="0"/>
                    <w:spacing w:after="0"/>
                    <w:ind w:right="-116"/>
                    <w:rPr>
                      <w:rStyle w:val="markedcontent"/>
                      <w:rFonts w:ascii="Arial" w:hAnsi="Arial" w:cs="Arial"/>
                      <w:b/>
                      <w:color w:val="565656"/>
                      <w:spacing w:val="-1"/>
                      <w:lang w:val="es-419" w:eastAsia="ko-KR"/>
                    </w:rPr>
                  </w:pPr>
                  <w:r w:rsidRPr="00FE64A9">
                    <w:rPr>
                      <w:rStyle w:val="markedcontent"/>
                      <w:rFonts w:ascii="Arial" w:hAnsi="Arial" w:cs="Arial"/>
                      <w:color w:val="565656"/>
                      <w:lang w:val="es-419"/>
                    </w:rPr>
                    <w:t>Utilizando los resultados de la evaluación de riesgos en materia de derechos humanos/medio ambiente y el monitoreo de los riesgos de deforestación, para crear un plan de prevención y mitigación de la deforestación y la degradación de los bosques, con el fin de conservar y restaurar los bosques y la vegetación. El plan implica:</w:t>
                  </w:r>
                </w:p>
                <w:p w14:paraId="2FE49DB9" w14:textId="77777777" w:rsidR="004129B1" w:rsidRPr="00FE64A9" w:rsidRDefault="004129B1" w:rsidP="004129B1">
                  <w:pPr>
                    <w:pStyle w:val="ListParagraph"/>
                    <w:widowControl w:val="0"/>
                    <w:numPr>
                      <w:ilvl w:val="0"/>
                      <w:numId w:val="23"/>
                    </w:numPr>
                    <w:spacing w:before="40" w:after="0" w:line="276" w:lineRule="auto"/>
                    <w:ind w:left="309"/>
                    <w:jc w:val="left"/>
                    <w:rPr>
                      <w:rStyle w:val="markedcontent"/>
                      <w:rFonts w:cs="Arial"/>
                      <w:color w:val="565656"/>
                      <w:spacing w:val="-1"/>
                      <w:sz w:val="20"/>
                      <w:szCs w:val="20"/>
                      <w:lang w:val="es-419" w:eastAsia="ko-KR"/>
                    </w:rPr>
                  </w:pPr>
                  <w:r w:rsidRPr="00FE64A9">
                    <w:rPr>
                      <w:rStyle w:val="markedcontent"/>
                      <w:rFonts w:cs="Arial"/>
                      <w:color w:val="565656"/>
                      <w:sz w:val="20"/>
                      <w:szCs w:val="20"/>
                      <w:lang w:val="es-419"/>
                    </w:rPr>
                    <w:t>Sensibilizar a los miembros sobre las áreas de riesgo identificadas y las actividades o prácticas de producción que tienen repercusiones negativas.</w:t>
                  </w:r>
                </w:p>
                <w:p w14:paraId="70838F15" w14:textId="77777777" w:rsidR="004129B1" w:rsidRPr="00FE64A9" w:rsidRDefault="004129B1" w:rsidP="004129B1">
                  <w:pPr>
                    <w:pStyle w:val="ListParagraph"/>
                    <w:widowControl w:val="0"/>
                    <w:numPr>
                      <w:ilvl w:val="0"/>
                      <w:numId w:val="23"/>
                    </w:numPr>
                    <w:spacing w:before="40" w:after="0" w:line="276" w:lineRule="auto"/>
                    <w:ind w:left="309"/>
                    <w:jc w:val="left"/>
                    <w:rPr>
                      <w:rFonts w:cs="Arial"/>
                      <w:color w:val="565656"/>
                      <w:sz w:val="20"/>
                      <w:szCs w:val="20"/>
                      <w:lang w:val="es-419"/>
                    </w:rPr>
                  </w:pPr>
                  <w:r w:rsidRPr="00FE64A9">
                    <w:rPr>
                      <w:rStyle w:val="markedcontent"/>
                      <w:rFonts w:cs="Arial"/>
                      <w:color w:val="565656"/>
                      <w:sz w:val="20"/>
                      <w:szCs w:val="20"/>
                      <w:lang w:val="es-419"/>
                    </w:rPr>
                    <w:t>Promover la aplicación de prácticas de producción que tengan un impacto positivo.</w:t>
                  </w:r>
                </w:p>
              </w:tc>
            </w:tr>
            <w:tr w:rsidR="004129B1" w:rsidRPr="006B5860" w14:paraId="0AA47EA1" w14:textId="77777777" w:rsidTr="00290CF9">
              <w:tc>
                <w:tcPr>
                  <w:tcW w:w="984" w:type="dxa"/>
                </w:tcPr>
                <w:p w14:paraId="7ABD5F48" w14:textId="77777777" w:rsidR="004129B1" w:rsidRPr="00FE64A9" w:rsidRDefault="004129B1" w:rsidP="004129B1">
                  <w:pPr>
                    <w:pStyle w:val="COREYEAR"/>
                    <w:widowControl w:val="0"/>
                    <w:spacing w:after="0"/>
                    <w:rPr>
                      <w:rFonts w:ascii="Arial" w:hAnsi="Arial" w:cs="Arial"/>
                      <w:color w:val="565656"/>
                      <w:lang w:val="es-419"/>
                    </w:rPr>
                  </w:pPr>
                  <w:r w:rsidRPr="00FE64A9">
                    <w:rPr>
                      <w:rFonts w:ascii="Arial" w:hAnsi="Arial" w:cs="Arial"/>
                      <w:color w:val="565656"/>
                      <w:lang w:val="es-419"/>
                    </w:rPr>
                    <w:t>Año 1</w:t>
                  </w:r>
                </w:p>
              </w:tc>
              <w:tc>
                <w:tcPr>
                  <w:tcW w:w="7946" w:type="dxa"/>
                  <w:vMerge/>
                </w:tcPr>
                <w:p w14:paraId="4DFD54A1" w14:textId="77777777" w:rsidR="004129B1" w:rsidRPr="00FE64A9" w:rsidRDefault="004129B1" w:rsidP="004129B1">
                  <w:pPr>
                    <w:widowControl w:val="0"/>
                    <w:spacing w:after="0"/>
                    <w:rPr>
                      <w:rFonts w:cs="Arial"/>
                      <w:color w:val="565656"/>
                      <w:sz w:val="20"/>
                      <w:szCs w:val="20"/>
                      <w:lang w:val="es-419"/>
                    </w:rPr>
                  </w:pPr>
                </w:p>
              </w:tc>
            </w:tr>
            <w:tr w:rsidR="004129B1" w:rsidRPr="003660A8" w14:paraId="40056864" w14:textId="77777777" w:rsidTr="00290CF9">
              <w:tc>
                <w:tcPr>
                  <w:tcW w:w="8930" w:type="dxa"/>
                  <w:gridSpan w:val="2"/>
                  <w:shd w:val="clear" w:color="auto" w:fill="F2F2F2" w:themeFill="background1" w:themeFillShade="F2"/>
                </w:tcPr>
                <w:p w14:paraId="639AADAB" w14:textId="77777777" w:rsidR="004129B1" w:rsidRPr="00D64772" w:rsidRDefault="004129B1" w:rsidP="004129B1">
                  <w:pPr>
                    <w:pStyle w:val="guidance"/>
                    <w:widowControl w:val="0"/>
                    <w:spacing w:after="0"/>
                    <w:rPr>
                      <w:rFonts w:ascii="Arial" w:hAnsi="Arial" w:cs="Arial"/>
                      <w:color w:val="565656"/>
                      <w:szCs w:val="18"/>
                      <w:lang w:val="es-419"/>
                    </w:rPr>
                  </w:pPr>
                  <w:r w:rsidRPr="00D64772">
                    <w:rPr>
                      <w:rStyle w:val="markedcontent"/>
                      <w:rFonts w:ascii="Arial" w:hAnsi="Arial" w:cs="Arial"/>
                      <w:b/>
                      <w:bCs/>
                      <w:color w:val="565656"/>
                      <w:szCs w:val="18"/>
                      <w:lang w:val="es-419"/>
                    </w:rPr>
                    <w:t>Orientación:</w:t>
                  </w:r>
                  <w:r w:rsidRPr="00D64772">
                    <w:rPr>
                      <w:rStyle w:val="markedcontent"/>
                      <w:rFonts w:ascii="Arial" w:hAnsi="Arial" w:cs="Arial"/>
                      <w:color w:val="565656"/>
                      <w:szCs w:val="18"/>
                      <w:lang w:val="es-419"/>
                    </w:rPr>
                    <w:t xml:space="preserve"> Entre los ejemplos de prácticas de aplicación que tienen un impacto positivo se incluyen las prácticas agroecológicas, el intercambio de buenas prácticas, las parcelas de demostración y la formación.</w:t>
                  </w:r>
                </w:p>
              </w:tc>
            </w:tr>
          </w:tbl>
          <w:p w14:paraId="2A82940E" w14:textId="77777777" w:rsidR="004129B1" w:rsidRPr="006B5860" w:rsidRDefault="004129B1" w:rsidP="004129B1">
            <w:pPr>
              <w:spacing w:before="120" w:after="120"/>
              <w:rPr>
                <w:rFonts w:cs="Arial"/>
                <w:lang w:val="es-419"/>
              </w:rPr>
            </w:pPr>
            <w:r w:rsidRPr="008434F8">
              <w:rPr>
                <w:rFonts w:cs="Arial"/>
                <w:b/>
                <w:bCs/>
                <w:lang w:val="es-419"/>
              </w:rPr>
              <w:t>Justificación:</w:t>
            </w:r>
            <w:r w:rsidRPr="006B5860">
              <w:rPr>
                <w:rFonts w:cs="Arial"/>
                <w:lang w:val="es-419"/>
              </w:rPr>
              <w:t xml:space="preserve"> Con la </w:t>
            </w:r>
            <w:r>
              <w:rPr>
                <w:rFonts w:cs="Arial"/>
                <w:lang w:val="es-419"/>
              </w:rPr>
              <w:t>introducción</w:t>
            </w:r>
            <w:r w:rsidRPr="006B5860">
              <w:rPr>
                <w:rFonts w:cs="Arial"/>
                <w:lang w:val="es-419"/>
              </w:rPr>
              <w:t xml:space="preserve"> de estos nuevos requisitos, Fairtrade pretende vincular los requisitos centrados en la deforestación y la degradación al enfoque general</w:t>
            </w:r>
            <w:r>
              <w:rPr>
                <w:rFonts w:cs="Arial"/>
                <w:lang w:val="es-419"/>
              </w:rPr>
              <w:t xml:space="preserve"> de</w:t>
            </w:r>
            <w:r w:rsidRPr="006B5860">
              <w:rPr>
                <w:rFonts w:cs="Arial"/>
                <w:lang w:val="es-419"/>
              </w:rPr>
              <w:t xml:space="preserve"> HREDD. Con este requisito específico, se pide a las OPP que creen un plan que les permita utilizar los resultados de su evaluación de riesgos y monitoreo para desarrollar actividades de prevención y mitigación.</w:t>
            </w:r>
          </w:p>
          <w:p w14:paraId="6E769AC0" w14:textId="77777777" w:rsidR="004129B1" w:rsidRPr="006B5860" w:rsidRDefault="004129B1" w:rsidP="004129B1">
            <w:pPr>
              <w:spacing w:before="120" w:after="120"/>
              <w:rPr>
                <w:rFonts w:cs="Arial"/>
                <w:lang w:val="es-419"/>
              </w:rPr>
            </w:pPr>
            <w:r w:rsidRPr="008434F8">
              <w:rPr>
                <w:rFonts w:cs="Arial"/>
                <w:b/>
                <w:bCs/>
                <w:lang w:val="es-419"/>
              </w:rPr>
              <w:t>Implicaciones:</w:t>
            </w:r>
            <w:r w:rsidRPr="006B5860">
              <w:rPr>
                <w:rFonts w:cs="Arial"/>
                <w:lang w:val="es-419"/>
              </w:rPr>
              <w:t xml:space="preserve"> Este nuevo requisito crea trabajo adicional para los miembros y los </w:t>
            </w:r>
            <w:r>
              <w:rPr>
                <w:rFonts w:cs="Arial"/>
                <w:lang w:val="es-419"/>
              </w:rPr>
              <w:t>OPP</w:t>
            </w:r>
            <w:r w:rsidRPr="006B5860">
              <w:rPr>
                <w:rFonts w:cs="Arial"/>
                <w:lang w:val="es-419"/>
              </w:rPr>
              <w:t>, potencialmente también costes adicionales. Permite un seguimiento sistémico de las acciones desarrolladas para reducir, mitigar y proteger el bosque. Este requisito complementa el requisito 3.1.3 del Criterio</w:t>
            </w:r>
            <w:r>
              <w:rPr>
                <w:rFonts w:cs="Arial"/>
                <w:lang w:val="es-419"/>
              </w:rPr>
              <w:t xml:space="preserve"> de Comercio Justo Fairtrade</w:t>
            </w:r>
            <w:r w:rsidRPr="006B5860">
              <w:rPr>
                <w:rFonts w:cs="Arial"/>
                <w:lang w:val="es-419"/>
              </w:rPr>
              <w:t xml:space="preserve"> para Café y el 3.2.32 del Criterio</w:t>
            </w:r>
            <w:r>
              <w:rPr>
                <w:rFonts w:cs="Arial"/>
                <w:lang w:val="es-419"/>
              </w:rPr>
              <w:t xml:space="preserve"> de Comercio Justo Fairtrade</w:t>
            </w:r>
            <w:r w:rsidRPr="006B5860">
              <w:rPr>
                <w:rFonts w:cs="Arial"/>
                <w:lang w:val="es-419"/>
              </w:rPr>
              <w:t xml:space="preserve"> para </w:t>
            </w:r>
            <w:r>
              <w:rPr>
                <w:rFonts w:cs="Arial"/>
                <w:lang w:val="es-419"/>
              </w:rPr>
              <w:t xml:space="preserve">las </w:t>
            </w:r>
            <w:r w:rsidRPr="006B5860">
              <w:rPr>
                <w:rFonts w:cs="Arial"/>
                <w:lang w:val="es-419"/>
              </w:rPr>
              <w:t>OPP. Las organizaciones de productores Fairtrade se convierten en un socio comercial responsable para su comprador, ya que tendrán a mano la información necesaria para la debida diligencia comercial.</w:t>
            </w:r>
          </w:p>
          <w:p w14:paraId="571BA465" w14:textId="77777777" w:rsidR="004129B1" w:rsidRPr="00BC3487" w:rsidRDefault="004129B1" w:rsidP="004129B1">
            <w:pPr>
              <w:pStyle w:val="ListParagraph"/>
              <w:numPr>
                <w:ilvl w:val="0"/>
                <w:numId w:val="33"/>
              </w:numPr>
              <w:suppressAutoHyphens w:val="0"/>
              <w:spacing w:before="120" w:after="120"/>
              <w:rPr>
                <w:b/>
                <w:bCs/>
                <w:color w:val="00B9E4"/>
                <w:lang w:val="es-419"/>
              </w:rPr>
            </w:pPr>
            <w:r w:rsidRPr="00BC3487">
              <w:rPr>
                <w:b/>
                <w:bCs/>
                <w:color w:val="00B9E4"/>
                <w:lang w:val="es-419"/>
              </w:rPr>
              <w:t>¿Está de acuerdo con este requisito?</w:t>
            </w:r>
          </w:p>
          <w:p w14:paraId="5A7E9F37" w14:textId="77777777" w:rsidR="004129B1" w:rsidRPr="00D64772" w:rsidRDefault="004129B1" w:rsidP="004129B1">
            <w:pPr>
              <w:spacing w:line="240" w:lineRule="auto"/>
              <w:rPr>
                <w:rFonts w:cs="Arial"/>
                <w:b/>
                <w:bCs/>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D64772">
              <w:rPr>
                <w:rFonts w:cs="Arial"/>
                <w:b/>
                <w:bCs/>
                <w:lang w:val="es-419"/>
              </w:rPr>
              <w:t>De acuerdo</w:t>
            </w:r>
          </w:p>
          <w:p w14:paraId="46AEE9BB"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3F49823A"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0215B601"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15F3EA0E" w14:textId="77777777" w:rsidR="004129B1" w:rsidRPr="006B5860" w:rsidRDefault="004129B1" w:rsidP="004129B1">
            <w:pPr>
              <w:spacing w:line="240" w:lineRule="auto"/>
              <w:rPr>
                <w:rFonts w:cs="Arial"/>
                <w:lang w:val="es-419"/>
              </w:rPr>
            </w:pPr>
            <w:r w:rsidRPr="00D64772">
              <w:rPr>
                <w:rFonts w:cs="Arial"/>
                <w:b/>
                <w:bCs/>
                <w:lang w:val="es-419"/>
              </w:rPr>
              <w:t>Por favor, explique aquí su razonamiento</w:t>
            </w:r>
            <w:r w:rsidRPr="006B5860">
              <w:rPr>
                <w:rFonts w:cs="Arial"/>
                <w:lang w:val="es-419"/>
              </w:rPr>
              <w:t>:</w:t>
            </w:r>
          </w:p>
          <w:p w14:paraId="4966DC93" w14:textId="77777777" w:rsidR="004129B1" w:rsidRPr="006B5860" w:rsidRDefault="004129B1" w:rsidP="004129B1">
            <w:pPr>
              <w:spacing w:line="240" w:lineRule="auto"/>
              <w:rPr>
                <w:rFonts w:cs="Arial"/>
                <w:lang w:val="es-419"/>
              </w:rPr>
            </w:pPr>
            <w:r w:rsidRPr="006B5860">
              <w:rPr>
                <w:rFonts w:cs="Arial"/>
                <w:lang w:val="es-419"/>
              </w:rPr>
              <w:lastRenderedPageBreak/>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0A28DACF" w14:textId="1A577EA3" w:rsidR="004129B1" w:rsidRPr="002576DA" w:rsidRDefault="004129B1" w:rsidP="004129B1">
            <w:pPr>
              <w:pStyle w:val="Heading3"/>
              <w:spacing w:before="120" w:after="120"/>
              <w:rPr>
                <w:rFonts w:ascii="Arial" w:hAnsi="Arial" w:cs="Arial"/>
                <w:color w:val="00B9E4"/>
                <w:lang w:val="es-419"/>
              </w:rPr>
            </w:pPr>
            <w:bookmarkStart w:id="17" w:name="_Toc143678682"/>
            <w:r w:rsidRPr="002576DA">
              <w:rPr>
                <w:rFonts w:ascii="Arial" w:hAnsi="Arial" w:cs="Arial"/>
                <w:color w:val="00B9E4"/>
                <w:lang w:val="es-419"/>
              </w:rPr>
              <w:t xml:space="preserve">3.1.4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2576DA">
              <w:rPr>
                <w:rFonts w:ascii="Arial" w:hAnsi="Arial" w:cs="Arial"/>
                <w:color w:val="00B9E4"/>
                <w:lang w:val="es-419"/>
              </w:rPr>
              <w:t>Apoyo a los productores para prevenir y mitigar la deforestación</w:t>
            </w:r>
            <w:bookmarkEnd w:id="17"/>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79"/>
              <w:gridCol w:w="7955"/>
            </w:tblGrid>
            <w:tr w:rsidR="004129B1" w:rsidRPr="002576DA" w14:paraId="3E6F56C4" w14:textId="77777777" w:rsidTr="00290CF9">
              <w:tc>
                <w:tcPr>
                  <w:tcW w:w="8834" w:type="dxa"/>
                  <w:gridSpan w:val="2"/>
                </w:tcPr>
                <w:p w14:paraId="5C5EDDC9" w14:textId="77777777" w:rsidR="004129B1" w:rsidRPr="002576DA" w:rsidRDefault="004129B1" w:rsidP="004129B1">
                  <w:pPr>
                    <w:pStyle w:val="Appliesto"/>
                    <w:widowControl w:val="0"/>
                    <w:spacing w:after="0"/>
                    <w:rPr>
                      <w:b/>
                      <w:bCs/>
                      <w:color w:val="565656"/>
                      <w:szCs w:val="20"/>
                      <w:lang w:val="es-419"/>
                    </w:rPr>
                  </w:pPr>
                  <w:r w:rsidRPr="002576DA">
                    <w:rPr>
                      <w:b/>
                      <w:bCs/>
                      <w:color w:val="565656"/>
                      <w:szCs w:val="20"/>
                      <w:lang w:val="es-419"/>
                    </w:rPr>
                    <w:t xml:space="preserve">Se aplica a: </w:t>
                  </w:r>
                  <w:r w:rsidRPr="00D64772">
                    <w:rPr>
                      <w:color w:val="565656"/>
                      <w:szCs w:val="20"/>
                      <w:lang w:val="es-419"/>
                    </w:rPr>
                    <w:t>Comerciantes</w:t>
                  </w:r>
                </w:p>
              </w:tc>
            </w:tr>
            <w:tr w:rsidR="004129B1" w:rsidRPr="003660A8" w14:paraId="2A4CCD78" w14:textId="77777777" w:rsidTr="004129B1">
              <w:trPr>
                <w:trHeight w:val="561"/>
              </w:trPr>
              <w:tc>
                <w:tcPr>
                  <w:tcW w:w="879" w:type="dxa"/>
                </w:tcPr>
                <w:p w14:paraId="50606283" w14:textId="77777777" w:rsidR="004129B1" w:rsidRPr="00D64772" w:rsidRDefault="004129B1" w:rsidP="004129B1">
                  <w:pPr>
                    <w:pStyle w:val="COREYEAR"/>
                    <w:widowControl w:val="0"/>
                    <w:spacing w:after="0"/>
                    <w:rPr>
                      <w:rFonts w:ascii="Arial" w:hAnsi="Arial" w:cs="Arial"/>
                      <w:color w:val="565656"/>
                      <w:sz w:val="22"/>
                      <w:szCs w:val="22"/>
                      <w:lang w:val="es-419"/>
                    </w:rPr>
                  </w:pPr>
                  <w:r w:rsidRPr="00D64772">
                    <w:rPr>
                      <w:rFonts w:ascii="Arial" w:hAnsi="Arial" w:cs="Arial"/>
                      <w:color w:val="565656"/>
                      <w:lang w:val="es-419"/>
                    </w:rPr>
                    <w:t>Básico</w:t>
                  </w:r>
                </w:p>
              </w:tc>
              <w:tc>
                <w:tcPr>
                  <w:tcW w:w="7955" w:type="dxa"/>
                </w:tcPr>
                <w:p w14:paraId="1CB0161B" w14:textId="77777777" w:rsidR="004129B1" w:rsidRPr="002576DA" w:rsidRDefault="004129B1" w:rsidP="004129B1">
                  <w:pPr>
                    <w:pStyle w:val="StandardBODY-standards"/>
                    <w:widowControl w:val="0"/>
                    <w:spacing w:after="0"/>
                    <w:rPr>
                      <w:rFonts w:ascii="Arial" w:hAnsi="Arial" w:cs="Arial"/>
                      <w:color w:val="565656"/>
                      <w:lang w:val="es-419"/>
                    </w:rPr>
                  </w:pPr>
                  <w:r w:rsidRPr="002576DA">
                    <w:rPr>
                      <w:rStyle w:val="markedcontent"/>
                      <w:rFonts w:ascii="Arial" w:hAnsi="Arial" w:cs="Arial"/>
                      <w:color w:val="565656"/>
                      <w:lang w:val="es-419"/>
                    </w:rPr>
                    <w:t>Usted apoya a las organizaciones de pequeños productores de las que se abastece, con su evaluación de riesgos de deforestación y degradación forestal y su plan de mitigación, para conservar y restaurar los bosques y la vegetación.</w:t>
                  </w:r>
                </w:p>
              </w:tc>
            </w:tr>
            <w:tr w:rsidR="004129B1" w:rsidRPr="003660A8" w14:paraId="551CA1D3" w14:textId="77777777" w:rsidTr="00290CF9">
              <w:tc>
                <w:tcPr>
                  <w:tcW w:w="8834" w:type="dxa"/>
                  <w:gridSpan w:val="2"/>
                  <w:shd w:val="clear" w:color="auto" w:fill="F2F2F2" w:themeFill="background1" w:themeFillShade="F2"/>
                </w:tcPr>
                <w:p w14:paraId="5F734F41" w14:textId="77777777" w:rsidR="004129B1" w:rsidRPr="002576DA" w:rsidRDefault="004129B1" w:rsidP="004129B1">
                  <w:pPr>
                    <w:pStyle w:val="guidance"/>
                    <w:widowControl w:val="0"/>
                    <w:spacing w:after="0"/>
                    <w:rPr>
                      <w:rStyle w:val="markedcontent"/>
                      <w:rFonts w:ascii="Arial" w:hAnsi="Arial" w:cs="Arial"/>
                      <w:color w:val="565656"/>
                      <w:szCs w:val="18"/>
                      <w:lang w:val="es-419"/>
                    </w:rPr>
                  </w:pPr>
                  <w:r w:rsidRPr="00D64772">
                    <w:rPr>
                      <w:rStyle w:val="markedcontent"/>
                      <w:rFonts w:ascii="Arial" w:hAnsi="Arial" w:cs="Arial"/>
                      <w:b/>
                      <w:bCs/>
                      <w:color w:val="565656"/>
                      <w:szCs w:val="18"/>
                      <w:lang w:val="es-419"/>
                    </w:rPr>
                    <w:t>Orientación:</w:t>
                  </w:r>
                  <w:r w:rsidRPr="002576DA">
                    <w:rPr>
                      <w:rStyle w:val="markedcontent"/>
                      <w:rFonts w:ascii="Arial" w:hAnsi="Arial" w:cs="Arial"/>
                      <w:color w:val="565656"/>
                      <w:szCs w:val="18"/>
                      <w:lang w:val="es-419"/>
                    </w:rPr>
                    <w:t xml:space="preserve"> Su apoyo puede ser directo o a través de una asociación. Puede ser en forma de financiación, intercambio de datos, formación, facilitación de asociaciones y/o promoción.</w:t>
                  </w:r>
                </w:p>
                <w:p w14:paraId="65B46892" w14:textId="77777777" w:rsidR="004129B1" w:rsidRPr="002576DA" w:rsidRDefault="004129B1" w:rsidP="004129B1">
                  <w:pPr>
                    <w:pStyle w:val="guidance"/>
                    <w:widowControl w:val="0"/>
                    <w:spacing w:after="0"/>
                    <w:rPr>
                      <w:rFonts w:ascii="Arial" w:hAnsi="Arial" w:cs="Arial"/>
                      <w:color w:val="565656"/>
                      <w:sz w:val="20"/>
                      <w:szCs w:val="20"/>
                      <w:lang w:val="es-419"/>
                    </w:rPr>
                  </w:pPr>
                  <w:r w:rsidRPr="002576DA">
                    <w:rPr>
                      <w:rStyle w:val="markedcontent"/>
                      <w:rFonts w:ascii="Arial" w:hAnsi="Arial" w:cs="Arial"/>
                      <w:color w:val="565656"/>
                      <w:szCs w:val="18"/>
                      <w:lang w:val="es-419"/>
                    </w:rPr>
                    <w:t>Puede compartir cualquier dato relevante, incluidos los datos de seguimiento de la deforestación que tenga sobre los miembros de la OPP o la zona circundante, para informar y apoyar las actividades de mitigación de la OPP.</w:t>
                  </w:r>
                </w:p>
              </w:tc>
            </w:tr>
          </w:tbl>
          <w:p w14:paraId="4678EE00" w14:textId="77777777" w:rsidR="004129B1" w:rsidRPr="006B5860" w:rsidRDefault="004129B1" w:rsidP="004129B1">
            <w:pPr>
              <w:spacing w:before="120" w:after="120"/>
              <w:rPr>
                <w:rFonts w:cs="Arial"/>
                <w:lang w:val="es-419"/>
              </w:rPr>
            </w:pPr>
            <w:r w:rsidRPr="008434F8">
              <w:rPr>
                <w:rFonts w:cs="Arial"/>
                <w:b/>
                <w:bCs/>
                <w:lang w:val="es-419"/>
              </w:rPr>
              <w:t>Justificación:</w:t>
            </w:r>
            <w:r w:rsidRPr="006B5860">
              <w:rPr>
                <w:rFonts w:cs="Arial"/>
                <w:lang w:val="es-419"/>
              </w:rPr>
              <w:t xml:space="preserve"> Para apoyar el plan de</w:t>
            </w:r>
            <w:r>
              <w:rPr>
                <w:rFonts w:cs="Arial"/>
                <w:lang w:val="es-419"/>
              </w:rPr>
              <w:t xml:space="preserve"> las OPP </w:t>
            </w:r>
            <w:r w:rsidRPr="006B5860">
              <w:rPr>
                <w:rFonts w:cs="Arial"/>
                <w:lang w:val="es-419"/>
              </w:rPr>
              <w:t>y las inversiones necesarias relacionadas, los comerciantes deben asociarse con l</w:t>
            </w:r>
            <w:r>
              <w:rPr>
                <w:rFonts w:cs="Arial"/>
                <w:lang w:val="es-419"/>
              </w:rPr>
              <w:t xml:space="preserve">as OPP </w:t>
            </w:r>
            <w:r w:rsidRPr="006B5860">
              <w:rPr>
                <w:rFonts w:cs="Arial"/>
                <w:lang w:val="es-419"/>
              </w:rPr>
              <w:t>para estas actividades.</w:t>
            </w:r>
          </w:p>
          <w:p w14:paraId="284F4161" w14:textId="77777777" w:rsidR="004129B1" w:rsidRPr="006B5860" w:rsidRDefault="004129B1" w:rsidP="004129B1">
            <w:pPr>
              <w:spacing w:before="120" w:after="120"/>
              <w:rPr>
                <w:rFonts w:cs="Arial"/>
                <w:lang w:val="es-419"/>
              </w:rPr>
            </w:pPr>
            <w:r w:rsidRPr="008434F8">
              <w:rPr>
                <w:rFonts w:cs="Arial"/>
                <w:b/>
                <w:bCs/>
                <w:lang w:val="es-419"/>
              </w:rPr>
              <w:t>Implicaciones:</w:t>
            </w:r>
            <w:r w:rsidRPr="006B5860">
              <w:rPr>
                <w:rFonts w:cs="Arial"/>
                <w:lang w:val="es-419"/>
              </w:rPr>
              <w:t xml:space="preserve"> Esto requiere una inversión adicional por parte de los comerciantes. Esto respaldará la</w:t>
            </w:r>
            <w:r>
              <w:rPr>
                <w:rFonts w:cs="Arial"/>
                <w:lang w:val="es-419"/>
              </w:rPr>
              <w:t xml:space="preserve"> debida</w:t>
            </w:r>
            <w:r w:rsidRPr="006B5860">
              <w:rPr>
                <w:rFonts w:cs="Arial"/>
                <w:lang w:val="es-419"/>
              </w:rPr>
              <w:t xml:space="preserve"> diligencia que </w:t>
            </w:r>
            <w:r>
              <w:rPr>
                <w:rFonts w:cs="Arial"/>
                <w:lang w:val="es-419"/>
              </w:rPr>
              <w:t xml:space="preserve">la OPP </w:t>
            </w:r>
            <w:r w:rsidRPr="006B5860">
              <w:rPr>
                <w:rFonts w:cs="Arial"/>
                <w:lang w:val="es-419"/>
              </w:rPr>
              <w:t>y el comerciante deben llevar a cabo para acceder a los distintos mercados.</w:t>
            </w:r>
          </w:p>
          <w:p w14:paraId="038BF5BE" w14:textId="77777777" w:rsidR="004129B1" w:rsidRPr="00BC3487" w:rsidRDefault="004129B1" w:rsidP="004129B1">
            <w:pPr>
              <w:pStyle w:val="ListParagraph"/>
              <w:numPr>
                <w:ilvl w:val="0"/>
                <w:numId w:val="33"/>
              </w:numPr>
              <w:suppressAutoHyphens w:val="0"/>
              <w:spacing w:before="120" w:after="120"/>
              <w:rPr>
                <w:b/>
                <w:color w:val="00B9E4"/>
                <w:lang w:val="es-419"/>
              </w:rPr>
            </w:pPr>
            <w:r w:rsidRPr="00BC3487">
              <w:rPr>
                <w:b/>
                <w:color w:val="00B9E4"/>
                <w:lang w:val="es-419"/>
              </w:rPr>
              <w:t>¿Está de acuerdo con este requisito?</w:t>
            </w:r>
          </w:p>
          <w:p w14:paraId="2B5F22C9" w14:textId="77777777" w:rsidR="004129B1" w:rsidRPr="00D64772" w:rsidRDefault="004129B1" w:rsidP="004129B1">
            <w:pPr>
              <w:spacing w:line="240" w:lineRule="auto"/>
              <w:rPr>
                <w:rFonts w:cs="Arial"/>
                <w:b/>
                <w:bCs/>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D64772">
              <w:rPr>
                <w:rFonts w:cs="Arial"/>
                <w:b/>
                <w:bCs/>
                <w:lang w:val="es-419"/>
              </w:rPr>
              <w:t>De acuerdo</w:t>
            </w:r>
          </w:p>
          <w:p w14:paraId="7BC64BAA"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0151A003"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33745241"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1084662D" w14:textId="77777777" w:rsidR="004129B1" w:rsidRPr="00D64772" w:rsidRDefault="004129B1" w:rsidP="004129B1">
            <w:pPr>
              <w:spacing w:line="240" w:lineRule="auto"/>
              <w:rPr>
                <w:rFonts w:cs="Arial"/>
                <w:b/>
                <w:bCs/>
                <w:lang w:val="es-419"/>
              </w:rPr>
            </w:pPr>
            <w:r w:rsidRPr="00D64772">
              <w:rPr>
                <w:rFonts w:cs="Arial"/>
                <w:b/>
                <w:bCs/>
                <w:lang w:val="es-419"/>
              </w:rPr>
              <w:t>Por favor, explique aquí su razonamiento:</w:t>
            </w:r>
          </w:p>
          <w:p w14:paraId="4250942B" w14:textId="77777777" w:rsidR="004129B1" w:rsidRPr="006B5860" w:rsidRDefault="004129B1" w:rsidP="004129B1">
            <w:pPr>
              <w:spacing w:line="240" w:lineRule="auto"/>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28510037" w14:textId="43E5286C" w:rsidR="004129B1" w:rsidRPr="002576DA" w:rsidRDefault="004129B1" w:rsidP="004129B1">
            <w:pPr>
              <w:pStyle w:val="Heading3"/>
              <w:spacing w:before="120" w:after="120"/>
              <w:rPr>
                <w:rFonts w:ascii="Arial" w:hAnsi="Arial" w:cs="Arial"/>
                <w:color w:val="00B9E4"/>
                <w:lang w:val="es-419"/>
              </w:rPr>
            </w:pPr>
            <w:bookmarkStart w:id="18" w:name="_Toc143678683"/>
            <w:r w:rsidRPr="002576DA">
              <w:rPr>
                <w:rFonts w:ascii="Arial" w:hAnsi="Arial" w:cs="Arial"/>
                <w:color w:val="00B9E4"/>
                <w:lang w:val="es-419"/>
              </w:rPr>
              <w:t xml:space="preserve">3.1.5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2576DA">
              <w:rPr>
                <w:rFonts w:ascii="Arial" w:hAnsi="Arial" w:cs="Arial"/>
                <w:color w:val="00B9E4"/>
                <w:lang w:val="es-419"/>
              </w:rPr>
              <w:t>Datos de geolocalización</w:t>
            </w:r>
            <w:bookmarkEnd w:id="18"/>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1016"/>
              <w:gridCol w:w="7818"/>
            </w:tblGrid>
            <w:tr w:rsidR="004129B1" w:rsidRPr="005A2B17" w14:paraId="03F331D7"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4681FDD2" w14:textId="77777777" w:rsidR="004129B1" w:rsidRPr="002576DA" w:rsidRDefault="004129B1" w:rsidP="004129B1">
                  <w:pPr>
                    <w:pStyle w:val="Appliesto"/>
                    <w:widowControl w:val="0"/>
                    <w:spacing w:after="0"/>
                    <w:rPr>
                      <w:color w:val="565656"/>
                      <w:szCs w:val="20"/>
                      <w:lang w:val="es-419"/>
                    </w:rPr>
                  </w:pPr>
                  <w:r w:rsidRPr="002576DA">
                    <w:rPr>
                      <w:b/>
                      <w:bCs/>
                      <w:color w:val="565656"/>
                      <w:szCs w:val="20"/>
                      <w:lang w:val="es-419"/>
                    </w:rPr>
                    <w:t>Se aplica a:</w:t>
                  </w:r>
                  <w:r w:rsidRPr="002576DA">
                    <w:rPr>
                      <w:color w:val="565656"/>
                      <w:szCs w:val="20"/>
                      <w:lang w:val="es-419"/>
                    </w:rPr>
                    <w:t xml:space="preserve"> Organizaciones de productores Fairtrade</w:t>
                  </w:r>
                </w:p>
              </w:tc>
            </w:tr>
            <w:tr w:rsidR="004129B1" w:rsidRPr="003660A8" w14:paraId="24DB8629" w14:textId="77777777" w:rsidTr="004129B1">
              <w:tc>
                <w:tcPr>
                  <w:tcW w:w="101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3CBC2B3" w14:textId="77777777" w:rsidR="004129B1" w:rsidRPr="00D64772" w:rsidRDefault="004129B1" w:rsidP="004129B1">
                  <w:pPr>
                    <w:pStyle w:val="StandardBODY-standards"/>
                    <w:widowControl w:val="0"/>
                    <w:spacing w:after="0"/>
                    <w:rPr>
                      <w:rStyle w:val="markedcontent"/>
                      <w:rFonts w:ascii="Arial" w:hAnsi="Arial" w:cs="Arial"/>
                      <w:b/>
                      <w:bCs/>
                      <w:color w:val="565656"/>
                      <w:spacing w:val="-1"/>
                      <w:lang w:val="es-419" w:eastAsia="ko-KR"/>
                    </w:rPr>
                  </w:pPr>
                  <w:r w:rsidRPr="00D64772">
                    <w:rPr>
                      <w:rStyle w:val="markedcontent"/>
                      <w:rFonts w:ascii="Arial" w:hAnsi="Arial" w:cs="Arial"/>
                      <w:b/>
                      <w:bCs/>
                      <w:color w:val="565656"/>
                      <w:lang w:val="es-419"/>
                    </w:rPr>
                    <w:t>Básico</w:t>
                  </w:r>
                </w:p>
              </w:tc>
              <w:tc>
                <w:tcPr>
                  <w:tcW w:w="7818"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5AF90C57" w14:textId="77777777" w:rsidR="004129B1" w:rsidRPr="002576DA" w:rsidRDefault="004129B1" w:rsidP="004129B1">
                  <w:pPr>
                    <w:pStyle w:val="StandardBODY-standards"/>
                    <w:widowControl w:val="0"/>
                    <w:spacing w:after="0"/>
                    <w:rPr>
                      <w:rStyle w:val="markedcontent"/>
                      <w:rFonts w:ascii="Arial" w:hAnsi="Arial" w:cs="Arial"/>
                      <w:color w:val="565656"/>
                      <w:lang w:val="es-419"/>
                    </w:rPr>
                  </w:pPr>
                  <w:r w:rsidRPr="002576DA">
                    <w:rPr>
                      <w:rStyle w:val="markedcontent"/>
                      <w:rFonts w:ascii="Arial" w:hAnsi="Arial" w:cs="Arial"/>
                      <w:color w:val="565656"/>
                      <w:lang w:val="es-419"/>
                    </w:rPr>
                    <w:t>Los datos de geolocalización están disponibles para el 100% de los miembros que cultivan café como puntos de localización GPS o polígonos GPS.</w:t>
                  </w:r>
                </w:p>
                <w:p w14:paraId="1F5B521B" w14:textId="77777777" w:rsidR="004129B1" w:rsidRPr="002576DA" w:rsidRDefault="004129B1" w:rsidP="004129B1">
                  <w:pPr>
                    <w:pStyle w:val="StandardBODY-standards"/>
                    <w:widowControl w:val="0"/>
                    <w:spacing w:after="0"/>
                    <w:rPr>
                      <w:rStyle w:val="markedcontent"/>
                      <w:rFonts w:ascii="Arial" w:hAnsi="Arial" w:cs="Arial"/>
                      <w:color w:val="565656"/>
                      <w:lang w:val="es-419"/>
                    </w:rPr>
                  </w:pPr>
                  <w:r w:rsidRPr="002576DA">
                    <w:rPr>
                      <w:rStyle w:val="markedcontent"/>
                      <w:rFonts w:ascii="Arial" w:hAnsi="Arial" w:cs="Arial"/>
                      <w:color w:val="565656"/>
                      <w:lang w:val="es-419"/>
                    </w:rPr>
                    <w:t>Como mínimo, dispondrá de polígonos GPS para las fincas de más de 4 hectáreas. Identifique y priorice qué otras fincas deben tomarse datos de polígonos en función del riesgo de deforestación de la zona y adopte un enfoque gradual.</w:t>
                  </w:r>
                </w:p>
                <w:p w14:paraId="0D6989E3" w14:textId="77777777" w:rsidR="004129B1" w:rsidRPr="002576DA" w:rsidRDefault="004129B1" w:rsidP="004129B1">
                  <w:pPr>
                    <w:pStyle w:val="StandardBODY-standards"/>
                    <w:widowControl w:val="0"/>
                    <w:spacing w:after="0"/>
                    <w:rPr>
                      <w:rStyle w:val="markedcontent"/>
                      <w:rFonts w:ascii="Arial" w:hAnsi="Arial" w:cs="Arial"/>
                      <w:color w:val="565656"/>
                      <w:spacing w:val="-1"/>
                      <w:lang w:val="es-419" w:eastAsia="ko-KR"/>
                    </w:rPr>
                  </w:pPr>
                  <w:r w:rsidRPr="002576DA">
                    <w:rPr>
                      <w:rStyle w:val="markedcontent"/>
                      <w:rFonts w:ascii="Arial" w:hAnsi="Arial" w:cs="Arial"/>
                      <w:color w:val="565656"/>
                      <w:lang w:val="es-419"/>
                    </w:rPr>
                    <w:t>Utiliza los datos para fundamentar sus procedimientos de prevención de la deforestación.</w:t>
                  </w:r>
                </w:p>
              </w:tc>
            </w:tr>
            <w:tr w:rsidR="004129B1" w:rsidRPr="003660A8" w14:paraId="64607D3F" w14:textId="77777777" w:rsidTr="004129B1">
              <w:tc>
                <w:tcPr>
                  <w:tcW w:w="101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4B68B52" w14:textId="77777777" w:rsidR="004129B1" w:rsidRPr="002576DA" w:rsidRDefault="004129B1" w:rsidP="004129B1">
                  <w:pPr>
                    <w:pStyle w:val="COREYEAR"/>
                    <w:widowControl w:val="0"/>
                    <w:spacing w:after="0"/>
                    <w:rPr>
                      <w:rFonts w:ascii="Arial" w:hAnsi="Arial" w:cs="Arial"/>
                      <w:color w:val="565656"/>
                      <w:lang w:val="es-419"/>
                    </w:rPr>
                  </w:pPr>
                  <w:r w:rsidRPr="002576DA">
                    <w:rPr>
                      <w:rFonts w:ascii="Arial" w:hAnsi="Arial" w:cs="Arial"/>
                      <w:color w:val="565656"/>
                      <w:lang w:val="es-419"/>
                    </w:rPr>
                    <w:t>Año 0</w:t>
                  </w:r>
                </w:p>
              </w:tc>
              <w:tc>
                <w:tcPr>
                  <w:tcW w:w="7818"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A0B73A6" w14:textId="77777777" w:rsidR="004129B1" w:rsidRPr="002576DA" w:rsidRDefault="004129B1" w:rsidP="004129B1">
                  <w:pPr>
                    <w:widowControl w:val="0"/>
                    <w:spacing w:after="0"/>
                    <w:rPr>
                      <w:rFonts w:cs="Arial"/>
                      <w:color w:val="565656"/>
                      <w:sz w:val="20"/>
                      <w:szCs w:val="20"/>
                      <w:lang w:val="es-419"/>
                    </w:rPr>
                  </w:pPr>
                </w:p>
              </w:tc>
            </w:tr>
          </w:tbl>
          <w:p w14:paraId="64B1C0D6" w14:textId="77777777" w:rsidR="004129B1" w:rsidRPr="006B5860" w:rsidRDefault="004129B1" w:rsidP="004129B1">
            <w:pPr>
              <w:spacing w:before="120" w:after="120"/>
              <w:rPr>
                <w:rFonts w:cs="Arial"/>
                <w:lang w:val="es-419"/>
              </w:rPr>
            </w:pPr>
            <w:r w:rsidRPr="00377426">
              <w:rPr>
                <w:rFonts w:cs="Arial"/>
                <w:b/>
                <w:bCs/>
                <w:lang w:val="es-419"/>
              </w:rPr>
              <w:lastRenderedPageBreak/>
              <w:t>Justificación</w:t>
            </w:r>
            <w:r w:rsidRPr="002576DA">
              <w:rPr>
                <w:rFonts w:cs="Arial"/>
                <w:lang w:val="es-419"/>
              </w:rPr>
              <w:t>:</w:t>
            </w:r>
            <w:r w:rsidRPr="006B5860">
              <w:rPr>
                <w:rFonts w:cs="Arial"/>
                <w:lang w:val="es-419"/>
              </w:rPr>
              <w:t xml:space="preserve"> Es necesario proporcionar datos de geolocalización de todas las </w:t>
            </w:r>
            <w:r>
              <w:rPr>
                <w:rFonts w:cs="Arial"/>
                <w:lang w:val="es-419"/>
              </w:rPr>
              <w:t>fincas</w:t>
            </w:r>
            <w:r w:rsidRPr="006B5860">
              <w:rPr>
                <w:rFonts w:cs="Arial"/>
                <w:lang w:val="es-419"/>
              </w:rPr>
              <w:t xml:space="preserve"> para poder llevar a cabo el seguimiento de la pérdida de cubierta forestal y también para permitir la trazabilidad. En general, esto supondrá una mejor gestión del riesgo de deforestación.</w:t>
            </w:r>
          </w:p>
          <w:p w14:paraId="123FC19D" w14:textId="77777777" w:rsidR="004129B1" w:rsidRPr="006B5860" w:rsidRDefault="004129B1" w:rsidP="004129B1">
            <w:pPr>
              <w:spacing w:before="120" w:after="120"/>
              <w:rPr>
                <w:rFonts w:cs="Arial"/>
                <w:lang w:val="es-419"/>
              </w:rPr>
            </w:pPr>
            <w:r w:rsidRPr="002576DA">
              <w:rPr>
                <w:rFonts w:cs="Arial"/>
                <w:b/>
                <w:bCs/>
                <w:lang w:val="es-419"/>
              </w:rPr>
              <w:t>Implicaciones:</w:t>
            </w:r>
            <w:r w:rsidRPr="006B5860">
              <w:rPr>
                <w:rFonts w:cs="Arial"/>
                <w:lang w:val="es-419"/>
              </w:rPr>
              <w:t xml:space="preserve"> Si l</w:t>
            </w:r>
            <w:r>
              <w:rPr>
                <w:rFonts w:cs="Arial"/>
                <w:lang w:val="es-419"/>
              </w:rPr>
              <w:t xml:space="preserve">as OPP </w:t>
            </w:r>
            <w:r w:rsidRPr="006B5860">
              <w:rPr>
                <w:rFonts w:cs="Arial"/>
                <w:lang w:val="es-419"/>
              </w:rPr>
              <w:t xml:space="preserve">aún no disponen de estos datos, será necesario recopilarlos. Sin embargo, muchos socios comerciales ya poseen estos datos sobre los miembros de las OPP, que deberían compartirse con las OPP asociadas (véase la propuesta 3.1.6 más abajo). </w:t>
            </w:r>
            <w:r w:rsidRPr="006B5860">
              <w:rPr>
                <w:rFonts w:cs="Arial"/>
                <w:bCs/>
                <w:lang w:val="es-419"/>
              </w:rPr>
              <w:t xml:space="preserve">Disponer de estos datos y analizarlos proporciona a las OPP </w:t>
            </w:r>
            <w:r w:rsidRPr="006B5860">
              <w:rPr>
                <w:rFonts w:cs="Arial"/>
                <w:lang w:val="es-419"/>
              </w:rPr>
              <w:t>pruebas demostrables de quiénes son sus miembros y dónde se encuentran en relación con las zonas protegidas (mediante listas de miembros digitalizadas y cartografía vinculada</w:t>
            </w:r>
            <w:r>
              <w:rPr>
                <w:rFonts w:cs="Arial"/>
                <w:lang w:val="es-419"/>
              </w:rPr>
              <w:t xml:space="preserve"> a las fincas</w:t>
            </w:r>
            <w:r w:rsidRPr="006B5860">
              <w:rPr>
                <w:rFonts w:cs="Arial"/>
                <w:lang w:val="es-419"/>
              </w:rPr>
              <w:t>).</w:t>
            </w:r>
          </w:p>
          <w:p w14:paraId="32F35EC8" w14:textId="77777777" w:rsidR="004129B1" w:rsidRPr="00BC3487" w:rsidRDefault="004129B1" w:rsidP="004129B1">
            <w:pPr>
              <w:pStyle w:val="ListParagraph"/>
              <w:numPr>
                <w:ilvl w:val="0"/>
                <w:numId w:val="33"/>
              </w:numPr>
              <w:suppressAutoHyphens w:val="0"/>
              <w:spacing w:before="120" w:after="120"/>
              <w:rPr>
                <w:b/>
                <w:color w:val="00B9E4"/>
                <w:lang w:val="es-419"/>
              </w:rPr>
            </w:pPr>
            <w:r w:rsidRPr="00BC3487">
              <w:rPr>
                <w:b/>
                <w:color w:val="00B9E4"/>
                <w:lang w:val="es-419"/>
              </w:rPr>
              <w:t>¿Está de acuerdo con este requisito?</w:t>
            </w:r>
          </w:p>
          <w:p w14:paraId="3D87E1B8"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De acuerdo</w:t>
            </w:r>
          </w:p>
          <w:p w14:paraId="20EB1920"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762FACD3"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ed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1E061071"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69B18734" w14:textId="77777777" w:rsidR="004129B1" w:rsidRPr="006B5860" w:rsidRDefault="004129B1" w:rsidP="004129B1">
            <w:pPr>
              <w:spacing w:line="240" w:lineRule="auto"/>
              <w:rPr>
                <w:rFonts w:cs="Arial"/>
                <w:lang w:val="es-419"/>
              </w:rPr>
            </w:pPr>
            <w:r w:rsidRPr="00D64772">
              <w:rPr>
                <w:rFonts w:cs="Arial"/>
                <w:b/>
                <w:bCs/>
                <w:lang w:val="es-419"/>
              </w:rPr>
              <w:t>Por favor, explique aquí su razonamiento</w:t>
            </w:r>
            <w:r w:rsidRPr="006B5860">
              <w:rPr>
                <w:rFonts w:cs="Arial"/>
                <w:lang w:val="es-419"/>
              </w:rPr>
              <w:t>:</w:t>
            </w:r>
          </w:p>
          <w:p w14:paraId="5A9CD305" w14:textId="77777777" w:rsidR="004129B1" w:rsidRPr="006B5860" w:rsidRDefault="004129B1" w:rsidP="004129B1">
            <w:pPr>
              <w:spacing w:line="240" w:lineRule="auto"/>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4D584DB1" w14:textId="29A1EBF0" w:rsidR="004129B1" w:rsidRPr="002576DA" w:rsidRDefault="004129B1" w:rsidP="004129B1">
            <w:pPr>
              <w:pStyle w:val="Heading3"/>
              <w:spacing w:before="120" w:after="120"/>
              <w:rPr>
                <w:rFonts w:ascii="Arial" w:hAnsi="Arial" w:cs="Arial"/>
                <w:color w:val="00B9E4"/>
                <w:lang w:val="es-419"/>
              </w:rPr>
            </w:pPr>
            <w:bookmarkStart w:id="19" w:name="_Toc143678684"/>
            <w:r w:rsidRPr="002576DA">
              <w:rPr>
                <w:rFonts w:ascii="Arial" w:hAnsi="Arial" w:cs="Arial"/>
                <w:color w:val="00B9E4"/>
                <w:lang w:val="es-419"/>
              </w:rPr>
              <w:t xml:space="preserve">3.1.6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2576DA">
              <w:rPr>
                <w:rFonts w:ascii="Arial" w:hAnsi="Arial" w:cs="Arial"/>
                <w:color w:val="00B9E4"/>
                <w:lang w:val="es-419"/>
              </w:rPr>
              <w:t>Compartir datos de geolocalización</w:t>
            </w:r>
            <w:bookmarkEnd w:id="19"/>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76"/>
              <w:gridCol w:w="7958"/>
            </w:tblGrid>
            <w:tr w:rsidR="004129B1" w:rsidRPr="003660A8" w14:paraId="310F51C2" w14:textId="77777777" w:rsidTr="00290CF9">
              <w:tc>
                <w:tcPr>
                  <w:tcW w:w="8834" w:type="dxa"/>
                  <w:gridSpan w:val="2"/>
                </w:tcPr>
                <w:p w14:paraId="4FA96833" w14:textId="77777777" w:rsidR="004129B1" w:rsidRPr="00FA58C4" w:rsidRDefault="004129B1" w:rsidP="004129B1">
                  <w:pPr>
                    <w:pStyle w:val="Appliesto"/>
                    <w:widowControl w:val="0"/>
                    <w:spacing w:after="0"/>
                    <w:rPr>
                      <w:color w:val="565656"/>
                      <w:szCs w:val="20"/>
                      <w:lang w:val="es-419"/>
                    </w:rPr>
                  </w:pPr>
                  <w:r w:rsidRPr="00FA58C4">
                    <w:rPr>
                      <w:b/>
                      <w:bCs/>
                      <w:color w:val="565656"/>
                      <w:szCs w:val="20"/>
                      <w:lang w:val="es-419"/>
                    </w:rPr>
                    <w:t>Se aplica a:</w:t>
                  </w:r>
                  <w:r w:rsidRPr="00FA58C4">
                    <w:rPr>
                      <w:color w:val="565656"/>
                      <w:szCs w:val="20"/>
                      <w:lang w:val="es-419"/>
                    </w:rPr>
                    <w:t xml:space="preserve"> Pagadores y transmisores Fairtrade</w:t>
                  </w:r>
                </w:p>
              </w:tc>
            </w:tr>
            <w:tr w:rsidR="004129B1" w:rsidRPr="003660A8" w14:paraId="0D5C7388" w14:textId="77777777" w:rsidTr="00290CF9">
              <w:trPr>
                <w:trHeight w:val="513"/>
              </w:trPr>
              <w:tc>
                <w:tcPr>
                  <w:tcW w:w="876" w:type="dxa"/>
                </w:tcPr>
                <w:p w14:paraId="33C0422A" w14:textId="77777777" w:rsidR="004129B1" w:rsidRPr="00FA58C4" w:rsidRDefault="004129B1" w:rsidP="004129B1">
                  <w:pPr>
                    <w:pStyle w:val="COREYEAR"/>
                    <w:widowControl w:val="0"/>
                    <w:spacing w:after="0"/>
                    <w:rPr>
                      <w:rFonts w:ascii="Arial" w:hAnsi="Arial" w:cs="Arial"/>
                      <w:color w:val="565656"/>
                      <w:lang w:val="es-419"/>
                    </w:rPr>
                  </w:pPr>
                  <w:r w:rsidRPr="00FA58C4">
                    <w:rPr>
                      <w:rFonts w:ascii="Arial" w:hAnsi="Arial" w:cs="Arial"/>
                      <w:color w:val="565656"/>
                      <w:lang w:val="es-419"/>
                    </w:rPr>
                    <w:t>Básico</w:t>
                  </w:r>
                </w:p>
              </w:tc>
              <w:tc>
                <w:tcPr>
                  <w:tcW w:w="7958" w:type="dxa"/>
                </w:tcPr>
                <w:p w14:paraId="71B7120E" w14:textId="77777777" w:rsidR="004129B1" w:rsidRPr="00FA58C4" w:rsidRDefault="004129B1" w:rsidP="004129B1">
                  <w:pPr>
                    <w:pStyle w:val="StandardBODY-standards"/>
                    <w:widowControl w:val="0"/>
                    <w:spacing w:after="0"/>
                    <w:rPr>
                      <w:rStyle w:val="markedcontent"/>
                      <w:rFonts w:ascii="Arial" w:hAnsi="Arial" w:cs="Arial"/>
                      <w:color w:val="565656"/>
                      <w:lang w:val="es-419"/>
                    </w:rPr>
                  </w:pPr>
                  <w:r w:rsidRPr="00FA58C4">
                    <w:rPr>
                      <w:rStyle w:val="markedcontent"/>
                      <w:rFonts w:ascii="Arial" w:hAnsi="Arial" w:cs="Arial"/>
                      <w:color w:val="565656"/>
                      <w:lang w:val="es-419"/>
                    </w:rPr>
                    <w:t>utilizarlos Los datos de geolocalización están disponibles para el 100% de las fincas de café de las que se abastece como puntos de localización GPS o polígonos GPS. Como mínimo, dispone de polígonos GPS para las fincas de más de 4 hectáreas.</w:t>
                  </w:r>
                </w:p>
                <w:p w14:paraId="173CAA42" w14:textId="77777777" w:rsidR="004129B1" w:rsidRPr="00FA58C4" w:rsidRDefault="004129B1" w:rsidP="004129B1">
                  <w:pPr>
                    <w:pStyle w:val="StandardBODY-standards"/>
                    <w:widowControl w:val="0"/>
                    <w:spacing w:after="0"/>
                    <w:rPr>
                      <w:rFonts w:ascii="Arial" w:hAnsi="Arial" w:cs="Arial"/>
                      <w:color w:val="565656"/>
                      <w:lang w:val="es-419"/>
                    </w:rPr>
                  </w:pPr>
                  <w:r w:rsidRPr="00FA58C4">
                    <w:rPr>
                      <w:rStyle w:val="markedcontent"/>
                      <w:rFonts w:ascii="Arial" w:hAnsi="Arial" w:cs="Arial"/>
                      <w:color w:val="565656"/>
                      <w:lang w:val="es-419"/>
                    </w:rPr>
                    <w:t>Usted comparte estos datos con las OPP para que puedan en sus procedimientos de prevención de la deforestación.</w:t>
                  </w:r>
                </w:p>
              </w:tc>
            </w:tr>
          </w:tbl>
          <w:p w14:paraId="2EC8DBCF" w14:textId="77777777" w:rsidR="004129B1" w:rsidRPr="006B5860" w:rsidRDefault="004129B1" w:rsidP="004129B1">
            <w:pPr>
              <w:spacing w:before="120" w:after="120"/>
              <w:rPr>
                <w:rFonts w:cs="Arial"/>
                <w:lang w:val="es-419"/>
              </w:rPr>
            </w:pPr>
            <w:r w:rsidRPr="002576DA">
              <w:rPr>
                <w:rFonts w:cs="Arial"/>
                <w:b/>
                <w:bCs/>
                <w:lang w:val="es-419"/>
              </w:rPr>
              <w:t>Justificación:</w:t>
            </w:r>
            <w:r w:rsidRPr="006B5860">
              <w:rPr>
                <w:rFonts w:cs="Arial"/>
                <w:lang w:val="es-419"/>
              </w:rPr>
              <w:t xml:space="preserve"> Con este requisito, Fairtrade pretende garantizar que los comerciantes compartan los datos de que disponen, para apoyar a los OPP.</w:t>
            </w:r>
          </w:p>
          <w:p w14:paraId="6AA55EE7" w14:textId="77777777" w:rsidR="004129B1" w:rsidRPr="006B5860" w:rsidRDefault="004129B1" w:rsidP="004129B1">
            <w:pPr>
              <w:spacing w:before="120" w:after="120"/>
              <w:rPr>
                <w:rFonts w:cs="Arial"/>
                <w:lang w:val="es-419"/>
              </w:rPr>
            </w:pPr>
            <w:r w:rsidRPr="00FA58C4">
              <w:rPr>
                <w:rFonts w:cs="Arial"/>
                <w:b/>
                <w:bCs/>
                <w:lang w:val="es-419"/>
              </w:rPr>
              <w:t>Implicaciones:</w:t>
            </w:r>
            <w:r w:rsidRPr="006B5860">
              <w:rPr>
                <w:rFonts w:cs="Arial"/>
                <w:lang w:val="es-419"/>
              </w:rPr>
              <w:t xml:space="preserve"> Se evita así la duplicación de esfuerzos y recursos.</w:t>
            </w:r>
          </w:p>
          <w:p w14:paraId="6536A16D" w14:textId="77777777" w:rsidR="004129B1" w:rsidRPr="00E903E9" w:rsidRDefault="004129B1" w:rsidP="004129B1">
            <w:pPr>
              <w:pStyle w:val="ListParagraph"/>
              <w:numPr>
                <w:ilvl w:val="0"/>
                <w:numId w:val="33"/>
              </w:numPr>
              <w:suppressAutoHyphens w:val="0"/>
              <w:spacing w:before="120" w:after="120"/>
              <w:rPr>
                <w:b/>
                <w:color w:val="00B9E4"/>
                <w:lang w:val="es-419"/>
              </w:rPr>
            </w:pPr>
            <w:r w:rsidRPr="00E903E9">
              <w:rPr>
                <w:b/>
                <w:color w:val="00B9E4"/>
                <w:lang w:val="es-419"/>
              </w:rPr>
              <w:t>¿Está de acuerdo con este requisito?</w:t>
            </w:r>
          </w:p>
          <w:p w14:paraId="7BDBC6CF"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De acuerdo</w:t>
            </w:r>
          </w:p>
          <w:p w14:paraId="3966E8D6"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3BFF3A7A"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497320E7"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60C21BCD" w14:textId="77777777" w:rsidR="004129B1" w:rsidRPr="00D64772" w:rsidRDefault="004129B1" w:rsidP="004129B1">
            <w:pPr>
              <w:spacing w:before="120" w:after="120" w:line="240" w:lineRule="auto"/>
              <w:rPr>
                <w:rFonts w:cs="Arial"/>
                <w:b/>
                <w:bCs/>
                <w:lang w:val="es-419"/>
              </w:rPr>
            </w:pPr>
            <w:r>
              <w:rPr>
                <w:rFonts w:cs="Arial"/>
                <w:b/>
                <w:bCs/>
                <w:lang w:val="es-419"/>
              </w:rPr>
              <w:lastRenderedPageBreak/>
              <w:t>Por favor, e</w:t>
            </w:r>
            <w:r w:rsidRPr="00D64772">
              <w:rPr>
                <w:rFonts w:cs="Arial"/>
                <w:b/>
                <w:bCs/>
                <w:lang w:val="es-419"/>
              </w:rPr>
              <w:t>xplique aquí su</w:t>
            </w:r>
            <w:r>
              <w:rPr>
                <w:rFonts w:cs="Arial"/>
                <w:b/>
                <w:bCs/>
                <w:lang w:val="es-419"/>
              </w:rPr>
              <w:t xml:space="preserve"> razonamiento:</w:t>
            </w:r>
          </w:p>
          <w:p w14:paraId="11B1782B" w14:textId="77777777" w:rsidR="004129B1" w:rsidRPr="006B5860" w:rsidRDefault="004129B1" w:rsidP="004129B1">
            <w:pPr>
              <w:spacing w:before="120" w:after="120" w:line="240" w:lineRule="auto"/>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605BC44A" w14:textId="494C8B57" w:rsidR="004129B1" w:rsidRPr="002576DA" w:rsidRDefault="004129B1" w:rsidP="004129B1">
            <w:pPr>
              <w:pStyle w:val="Heading3"/>
              <w:spacing w:before="120" w:after="120"/>
              <w:rPr>
                <w:rFonts w:ascii="Arial" w:hAnsi="Arial" w:cs="Arial"/>
                <w:color w:val="00B9E4"/>
                <w:lang w:val="es-419"/>
              </w:rPr>
            </w:pPr>
            <w:bookmarkStart w:id="20" w:name="_Toc143678685"/>
            <w:r w:rsidRPr="002576DA">
              <w:rPr>
                <w:rFonts w:ascii="Arial" w:hAnsi="Arial" w:cs="Arial"/>
                <w:color w:val="00B9E4"/>
                <w:lang w:val="es-419"/>
              </w:rPr>
              <w:t xml:space="preserve">3.1.7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2576DA">
              <w:rPr>
                <w:rFonts w:ascii="Arial" w:hAnsi="Arial" w:cs="Arial"/>
                <w:color w:val="00B9E4"/>
                <w:lang w:val="es-419"/>
              </w:rPr>
              <w:t xml:space="preserve">Informes de los </w:t>
            </w:r>
            <w:r>
              <w:rPr>
                <w:rFonts w:ascii="Arial" w:hAnsi="Arial" w:cs="Arial"/>
                <w:color w:val="00B9E4"/>
                <w:lang w:val="es-419"/>
              </w:rPr>
              <w:t>OPP</w:t>
            </w:r>
            <w:bookmarkEnd w:id="20"/>
            <w:r>
              <w:rPr>
                <w:rFonts w:ascii="Arial" w:hAnsi="Arial" w:cs="Arial"/>
                <w:color w:val="00B9E4"/>
                <w:lang w:val="es-419"/>
              </w:rPr>
              <w:t xml:space="preserve"> </w:t>
            </w:r>
          </w:p>
          <w:tbl>
            <w:tblPr>
              <w:tblStyle w:val="SimpleTable"/>
              <w:tblW w:w="8834" w:type="dxa"/>
              <w:tblBorders>
                <w:top w:val="single" w:sz="4" w:space="0" w:color="565656"/>
                <w:left w:val="single" w:sz="4" w:space="0" w:color="565656"/>
                <w:bottom w:val="single" w:sz="4" w:space="0" w:color="565656"/>
                <w:right w:val="single" w:sz="4" w:space="0" w:color="565656"/>
                <w:insideH w:val="single" w:sz="4" w:space="0" w:color="565656"/>
                <w:insideV w:val="single" w:sz="4" w:space="0" w:color="565656"/>
              </w:tblBorders>
              <w:tblLayout w:type="fixed"/>
              <w:tblCellMar>
                <w:top w:w="113" w:type="dxa"/>
                <w:left w:w="113" w:type="dxa"/>
                <w:bottom w:w="113" w:type="dxa"/>
                <w:right w:w="113" w:type="dxa"/>
              </w:tblCellMar>
              <w:tblLook w:val="04A0" w:firstRow="1" w:lastRow="0" w:firstColumn="1" w:lastColumn="0" w:noHBand="0" w:noVBand="1"/>
            </w:tblPr>
            <w:tblGrid>
              <w:gridCol w:w="1020"/>
              <w:gridCol w:w="7814"/>
            </w:tblGrid>
            <w:tr w:rsidR="004129B1" w:rsidRPr="005A2B17" w14:paraId="25863002" w14:textId="77777777" w:rsidTr="00290CF9">
              <w:tc>
                <w:tcPr>
                  <w:tcW w:w="8834" w:type="dxa"/>
                  <w:gridSpan w:val="2"/>
                </w:tcPr>
                <w:p w14:paraId="3B862D57" w14:textId="77777777" w:rsidR="004129B1" w:rsidRPr="00FA58C4" w:rsidRDefault="004129B1" w:rsidP="004129B1">
                  <w:pPr>
                    <w:pStyle w:val="Appliesto"/>
                    <w:widowControl w:val="0"/>
                    <w:spacing w:after="0"/>
                    <w:rPr>
                      <w:color w:val="565656"/>
                      <w:szCs w:val="20"/>
                      <w:lang w:val="es-419"/>
                    </w:rPr>
                  </w:pPr>
                  <w:r w:rsidRPr="00FA58C4">
                    <w:rPr>
                      <w:b/>
                      <w:bCs/>
                      <w:color w:val="565656"/>
                      <w:szCs w:val="20"/>
                      <w:lang w:val="es-419"/>
                    </w:rPr>
                    <w:t>Se aplica a:</w:t>
                  </w:r>
                  <w:r w:rsidRPr="00FA58C4">
                    <w:rPr>
                      <w:color w:val="565656"/>
                      <w:szCs w:val="20"/>
                      <w:lang w:val="es-419"/>
                    </w:rPr>
                    <w:t xml:space="preserve"> Organizaciones de productores Fairtrade</w:t>
                  </w:r>
                </w:p>
              </w:tc>
            </w:tr>
            <w:tr w:rsidR="004129B1" w:rsidRPr="003660A8" w14:paraId="777F782A" w14:textId="77777777" w:rsidTr="004129B1">
              <w:tc>
                <w:tcPr>
                  <w:tcW w:w="1020" w:type="dxa"/>
                </w:tcPr>
                <w:p w14:paraId="27EC888E" w14:textId="77777777" w:rsidR="004129B1" w:rsidRPr="00FA58C4" w:rsidRDefault="004129B1" w:rsidP="004129B1">
                  <w:pPr>
                    <w:pStyle w:val="COREYEAR"/>
                    <w:widowControl w:val="0"/>
                    <w:spacing w:after="0"/>
                    <w:rPr>
                      <w:rFonts w:ascii="Arial" w:hAnsi="Arial" w:cs="Arial"/>
                      <w:color w:val="565656"/>
                      <w:lang w:val="es-419"/>
                    </w:rPr>
                  </w:pPr>
                  <w:r w:rsidRPr="00FA58C4">
                    <w:rPr>
                      <w:rFonts w:ascii="Arial" w:hAnsi="Arial" w:cs="Arial"/>
                      <w:color w:val="565656"/>
                      <w:lang w:val="es-419"/>
                    </w:rPr>
                    <w:t>Básico</w:t>
                  </w:r>
                </w:p>
              </w:tc>
              <w:tc>
                <w:tcPr>
                  <w:tcW w:w="7814" w:type="dxa"/>
                  <w:vMerge w:val="restart"/>
                </w:tcPr>
                <w:p w14:paraId="383F8288" w14:textId="77777777" w:rsidR="004129B1" w:rsidRPr="00FA58C4" w:rsidRDefault="004129B1" w:rsidP="004129B1">
                  <w:pPr>
                    <w:pStyle w:val="StandardBODY-standards"/>
                    <w:widowControl w:val="0"/>
                    <w:spacing w:after="0"/>
                    <w:rPr>
                      <w:rFonts w:ascii="Arial" w:hAnsi="Arial" w:cs="Arial"/>
                      <w:color w:val="565656"/>
                      <w:lang w:val="es-419"/>
                    </w:rPr>
                  </w:pPr>
                  <w:r w:rsidRPr="00FA58C4">
                    <w:rPr>
                      <w:rStyle w:val="markedcontent"/>
                      <w:rFonts w:ascii="Arial" w:hAnsi="Arial" w:cs="Arial"/>
                      <w:color w:val="565656"/>
                      <w:lang w:val="es-419"/>
                    </w:rPr>
                    <w:t>Usted comunica los datos a Fairtrade International cada año. Usted presenta los datos en las plantillas y formatos proporcionados.</w:t>
                  </w:r>
                </w:p>
              </w:tc>
            </w:tr>
            <w:tr w:rsidR="004129B1" w:rsidRPr="002576DA" w14:paraId="56D3D5AF" w14:textId="77777777" w:rsidTr="004129B1">
              <w:trPr>
                <w:trHeight w:val="237"/>
              </w:trPr>
              <w:tc>
                <w:tcPr>
                  <w:tcW w:w="1020" w:type="dxa"/>
                </w:tcPr>
                <w:p w14:paraId="7031DE83" w14:textId="77777777" w:rsidR="004129B1" w:rsidRPr="00FA58C4" w:rsidRDefault="004129B1" w:rsidP="004129B1">
                  <w:pPr>
                    <w:pStyle w:val="COREYEAR"/>
                    <w:widowControl w:val="0"/>
                    <w:spacing w:after="0"/>
                    <w:rPr>
                      <w:rFonts w:ascii="Arial" w:hAnsi="Arial" w:cs="Arial"/>
                      <w:color w:val="565656"/>
                      <w:sz w:val="22"/>
                      <w:szCs w:val="22"/>
                      <w:lang w:val="es-419"/>
                    </w:rPr>
                  </w:pPr>
                  <w:r w:rsidRPr="00FA58C4">
                    <w:rPr>
                      <w:rFonts w:ascii="Arial" w:hAnsi="Arial" w:cs="Arial"/>
                      <w:color w:val="565656"/>
                      <w:lang w:val="es-419"/>
                    </w:rPr>
                    <w:t>Año 1</w:t>
                  </w:r>
                </w:p>
              </w:tc>
              <w:tc>
                <w:tcPr>
                  <w:tcW w:w="7814" w:type="dxa"/>
                  <w:vMerge/>
                </w:tcPr>
                <w:p w14:paraId="44324026" w14:textId="77777777" w:rsidR="004129B1" w:rsidRPr="002576DA" w:rsidRDefault="004129B1" w:rsidP="004129B1">
                  <w:pPr>
                    <w:widowControl w:val="0"/>
                    <w:spacing w:after="0"/>
                    <w:rPr>
                      <w:rFonts w:asciiTheme="minorHAnsi" w:hAnsiTheme="minorHAnsi" w:cstheme="minorHAnsi"/>
                      <w:color w:val="565656"/>
                      <w:szCs w:val="22"/>
                      <w:lang w:val="es-419"/>
                    </w:rPr>
                  </w:pPr>
                </w:p>
              </w:tc>
            </w:tr>
          </w:tbl>
          <w:p w14:paraId="17B97949" w14:textId="77777777" w:rsidR="004129B1" w:rsidRDefault="004129B1" w:rsidP="004129B1">
            <w:pPr>
              <w:spacing w:after="0"/>
              <w:rPr>
                <w:rFonts w:cs="Arial"/>
                <w:lang w:val="es-419"/>
              </w:rPr>
            </w:pPr>
          </w:p>
          <w:p w14:paraId="416EAFC6" w14:textId="77777777" w:rsidR="004129B1" w:rsidRPr="002576DA" w:rsidRDefault="004129B1" w:rsidP="004129B1">
            <w:pPr>
              <w:spacing w:after="0"/>
              <w:rPr>
                <w:rFonts w:cs="Arial"/>
                <w:b/>
                <w:bCs/>
                <w:color w:val="00B9E4"/>
                <w:lang w:val="es-419"/>
              </w:rPr>
            </w:pPr>
            <w:r w:rsidRPr="002576DA">
              <w:rPr>
                <w:rFonts w:cs="Arial"/>
                <w:b/>
                <w:bCs/>
                <w:color w:val="00B9E4"/>
                <w:lang w:val="es-419"/>
              </w:rPr>
              <w:t>Indicadores de información:</w:t>
            </w:r>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2882"/>
              <w:gridCol w:w="5952"/>
            </w:tblGrid>
            <w:tr w:rsidR="004129B1" w:rsidRPr="003660A8" w14:paraId="7DA9AE38" w14:textId="77777777" w:rsidTr="00290CF9">
              <w:trPr>
                <w:trHeight w:val="584"/>
              </w:trPr>
              <w:tc>
                <w:tcPr>
                  <w:tcW w:w="2882" w:type="dxa"/>
                  <w:tcBorders>
                    <w:top w:val="single" w:sz="4" w:space="0" w:color="000000"/>
                    <w:left w:val="single" w:sz="4" w:space="0" w:color="000000"/>
                    <w:bottom w:val="single" w:sz="4" w:space="0" w:color="000000"/>
                    <w:right w:val="single" w:sz="4" w:space="0" w:color="auto"/>
                  </w:tcBorders>
                </w:tcPr>
                <w:p w14:paraId="4E5A18FE" w14:textId="77777777" w:rsidR="004129B1" w:rsidRPr="00842A73" w:rsidRDefault="004129B1" w:rsidP="004129B1">
                  <w:pPr>
                    <w:widowControl w:val="0"/>
                    <w:spacing w:after="0"/>
                    <w:rPr>
                      <w:rFonts w:cs="Arial"/>
                      <w:b/>
                      <w:bCs/>
                      <w:color w:val="565656"/>
                      <w:sz w:val="20"/>
                      <w:szCs w:val="22"/>
                      <w:lang w:val="es-419"/>
                    </w:rPr>
                  </w:pPr>
                  <w:r w:rsidRPr="00842A73">
                    <w:rPr>
                      <w:rStyle w:val="markedcontent"/>
                      <w:rFonts w:cs="Arial"/>
                      <w:b/>
                      <w:bCs/>
                      <w:color w:val="565656"/>
                      <w:sz w:val="20"/>
                      <w:szCs w:val="22"/>
                      <w:lang w:val="es-419"/>
                    </w:rPr>
                    <w:t>A. Datos de geolocalización y seguimiento de la pérdida de cubierta forestal</w:t>
                  </w:r>
                </w:p>
              </w:tc>
              <w:tc>
                <w:tcPr>
                  <w:tcW w:w="5952" w:type="dxa"/>
                  <w:tcBorders>
                    <w:top w:val="single" w:sz="4" w:space="0" w:color="auto"/>
                    <w:left w:val="single" w:sz="4" w:space="0" w:color="auto"/>
                    <w:bottom w:val="single" w:sz="4" w:space="0" w:color="auto"/>
                    <w:right w:val="single" w:sz="4" w:space="0" w:color="auto"/>
                  </w:tcBorders>
                </w:tcPr>
                <w:p w14:paraId="717DAED9" w14:textId="77777777" w:rsidR="004129B1" w:rsidRPr="00842A73" w:rsidRDefault="004129B1" w:rsidP="004129B1">
                  <w:pPr>
                    <w:widowControl w:val="0"/>
                    <w:spacing w:after="0"/>
                    <w:rPr>
                      <w:rFonts w:cs="Arial"/>
                      <w:color w:val="565656"/>
                      <w:sz w:val="20"/>
                      <w:szCs w:val="22"/>
                      <w:lang w:val="es-419"/>
                    </w:rPr>
                  </w:pPr>
                  <w:r w:rsidRPr="00842A73">
                    <w:rPr>
                      <w:rStyle w:val="markedcontent"/>
                      <w:rFonts w:cs="Arial"/>
                      <w:color w:val="565656"/>
                      <w:sz w:val="20"/>
                      <w:szCs w:val="22"/>
                      <w:lang w:val="es-419"/>
                    </w:rPr>
                    <w:t>- datos de geolocalización disponibles de las fincas de los miembros.</w:t>
                  </w:r>
                </w:p>
              </w:tc>
            </w:tr>
            <w:tr w:rsidR="004129B1" w:rsidRPr="003660A8" w14:paraId="4511380C" w14:textId="77777777" w:rsidTr="00290CF9">
              <w:tc>
                <w:tcPr>
                  <w:tcW w:w="2882" w:type="dxa"/>
                  <w:tcBorders>
                    <w:top w:val="single" w:sz="4" w:space="0" w:color="000000"/>
                    <w:left w:val="single" w:sz="4" w:space="0" w:color="000000"/>
                    <w:bottom w:val="single" w:sz="4" w:space="0" w:color="000000"/>
                    <w:right w:val="single" w:sz="4" w:space="0" w:color="auto"/>
                  </w:tcBorders>
                </w:tcPr>
                <w:p w14:paraId="718D900E" w14:textId="77777777" w:rsidR="004129B1" w:rsidRPr="00842A73" w:rsidRDefault="004129B1" w:rsidP="004129B1">
                  <w:pPr>
                    <w:widowControl w:val="0"/>
                    <w:spacing w:after="0"/>
                    <w:rPr>
                      <w:rFonts w:cs="Arial"/>
                      <w:b/>
                      <w:bCs/>
                      <w:color w:val="565656"/>
                      <w:sz w:val="20"/>
                      <w:szCs w:val="22"/>
                      <w:lang w:val="es-419"/>
                    </w:rPr>
                  </w:pPr>
                  <w:r w:rsidRPr="00842A73">
                    <w:rPr>
                      <w:rStyle w:val="markedcontent"/>
                      <w:rFonts w:cs="Arial"/>
                      <w:b/>
                      <w:bCs/>
                      <w:color w:val="565656"/>
                      <w:sz w:val="20"/>
                      <w:szCs w:val="22"/>
                      <w:lang w:val="es-419"/>
                    </w:rPr>
                    <w:t>B. Apoyo a la prevención y mitigación de la deforestación</w:t>
                  </w:r>
                </w:p>
              </w:tc>
              <w:tc>
                <w:tcPr>
                  <w:tcW w:w="5952" w:type="dxa"/>
                  <w:tcBorders>
                    <w:top w:val="single" w:sz="4" w:space="0" w:color="auto"/>
                    <w:left w:val="single" w:sz="4" w:space="0" w:color="auto"/>
                    <w:bottom w:val="single" w:sz="4" w:space="0" w:color="auto"/>
                    <w:right w:val="single" w:sz="4" w:space="0" w:color="auto"/>
                  </w:tcBorders>
                </w:tcPr>
                <w:p w14:paraId="5EDC50B6" w14:textId="77777777" w:rsidR="004129B1" w:rsidRPr="00842A73" w:rsidRDefault="004129B1" w:rsidP="004129B1">
                  <w:pPr>
                    <w:widowControl w:val="0"/>
                    <w:spacing w:after="0"/>
                    <w:rPr>
                      <w:rFonts w:cs="Arial"/>
                      <w:color w:val="565656"/>
                      <w:sz w:val="20"/>
                      <w:szCs w:val="22"/>
                      <w:lang w:val="es-419"/>
                    </w:rPr>
                  </w:pPr>
                  <w:r w:rsidRPr="00842A73">
                    <w:rPr>
                      <w:rStyle w:val="markedcontent"/>
                      <w:rFonts w:cs="Arial"/>
                      <w:color w:val="565656"/>
                      <w:sz w:val="20"/>
                      <w:szCs w:val="22"/>
                      <w:lang w:val="es-419"/>
                    </w:rPr>
                    <w:t>- tipo de ayuda recibida durante el último año, incluido su valor monetario estimado, para prevenir y mitigar la deforestación y la degradación de los bosques</w:t>
                  </w:r>
                </w:p>
              </w:tc>
            </w:tr>
          </w:tbl>
          <w:p w14:paraId="40A00DB5" w14:textId="77777777" w:rsidR="004129B1" w:rsidRPr="006B5860" w:rsidRDefault="004129B1" w:rsidP="004129B1">
            <w:pPr>
              <w:spacing w:before="120" w:after="120"/>
              <w:rPr>
                <w:rFonts w:cs="Arial"/>
                <w:lang w:val="es-419"/>
              </w:rPr>
            </w:pPr>
            <w:r w:rsidRPr="002576DA">
              <w:rPr>
                <w:rFonts w:cs="Arial"/>
                <w:b/>
                <w:bCs/>
                <w:lang w:val="es-419"/>
              </w:rPr>
              <w:t>Justificación:</w:t>
            </w:r>
            <w:r w:rsidRPr="006B5860">
              <w:rPr>
                <w:rFonts w:cs="Arial"/>
                <w:lang w:val="es-419"/>
              </w:rPr>
              <w:t xml:space="preserve"> Está previsto compartir anualmente los indicadores de información con Fairtrade International, con el fin de informar sobre las intervenciones de Fairtrade y permitir la presentación de informes agregados y anónimos al público o a las partes interesadas que lo soliciten. Esto ayudará a cumplir las exigencias </w:t>
            </w:r>
            <w:r>
              <w:rPr>
                <w:rFonts w:cs="Arial"/>
                <w:lang w:val="es-419"/>
              </w:rPr>
              <w:t>de debida diligencia en marcos regulatorios de diferentes mercados</w:t>
            </w:r>
            <w:r w:rsidRPr="006B5860">
              <w:rPr>
                <w:rFonts w:cs="Arial"/>
                <w:lang w:val="es-419"/>
              </w:rPr>
              <w:t xml:space="preserve">, así como las demandas de los clientes; esto también ayudará a mostrar el impacto del </w:t>
            </w:r>
            <w:r>
              <w:rPr>
                <w:rFonts w:cs="Arial"/>
                <w:lang w:val="es-419"/>
              </w:rPr>
              <w:t>criterio</w:t>
            </w:r>
            <w:r w:rsidRPr="006B5860">
              <w:rPr>
                <w:rFonts w:cs="Arial"/>
                <w:lang w:val="es-419"/>
              </w:rPr>
              <w:t xml:space="preserve"> a nivel de los productores.</w:t>
            </w:r>
          </w:p>
          <w:p w14:paraId="573AC16D" w14:textId="77777777" w:rsidR="004129B1" w:rsidRPr="006B5860" w:rsidRDefault="004129B1" w:rsidP="004129B1">
            <w:pPr>
              <w:rPr>
                <w:rFonts w:cs="Arial"/>
                <w:lang w:val="es-419"/>
              </w:rPr>
            </w:pPr>
            <w:r w:rsidRPr="002576DA">
              <w:rPr>
                <w:rFonts w:cs="Arial"/>
                <w:b/>
                <w:bCs/>
                <w:lang w:val="es-419"/>
              </w:rPr>
              <w:t>Implicaciones:</w:t>
            </w:r>
            <w:r w:rsidRPr="006B5860">
              <w:rPr>
                <w:rFonts w:cs="Arial"/>
                <w:lang w:val="es-419"/>
              </w:rPr>
              <w:t xml:space="preserve"> La implementación de los indicadores requerirá que las OPP recopilen y analicen los datos y utilicen el análisis para mejorar sus actividades. Las OPP tendrán que comunicar sus resultados a Fairtrade International y pueden optar por compartir esta información con sus miembros, compradores y otras partes interesadas. La introducción y comunicación de indicadores para la elaboración de informes ayudará a las organizaciones de productores</w:t>
            </w:r>
            <w:r>
              <w:rPr>
                <w:rFonts w:cs="Arial"/>
                <w:lang w:val="es-419"/>
              </w:rPr>
              <w:t xml:space="preserve"> </w:t>
            </w:r>
            <w:r w:rsidRPr="00351FA1">
              <w:rPr>
                <w:rFonts w:cs="Arial"/>
                <w:szCs w:val="22"/>
                <w:lang w:val="es-419"/>
              </w:rPr>
              <w:t>Fairtrade</w:t>
            </w:r>
            <w:r w:rsidRPr="006B5860">
              <w:rPr>
                <w:rFonts w:cs="Arial"/>
                <w:lang w:val="es-419"/>
              </w:rPr>
              <w:t xml:space="preserve"> a mejorar su gestión del riesgo de deforestación, al tiempo que demostrará a las partes interesadas que su organización trabaja duro para hacer frente a la deforestación y que necesita el apoyo de sus socios comerciales y de los gobiernos. </w:t>
            </w:r>
          </w:p>
          <w:p w14:paraId="041B694A" w14:textId="77777777" w:rsidR="004129B1" w:rsidRPr="00CE71CF" w:rsidRDefault="004129B1" w:rsidP="004129B1">
            <w:pPr>
              <w:pStyle w:val="ListParagraph"/>
              <w:numPr>
                <w:ilvl w:val="0"/>
                <w:numId w:val="33"/>
              </w:numPr>
              <w:suppressAutoHyphens w:val="0"/>
              <w:spacing w:before="120" w:after="120"/>
              <w:rPr>
                <w:b/>
                <w:bCs/>
                <w:color w:val="00B9E4"/>
                <w:lang w:val="es-419"/>
              </w:rPr>
            </w:pPr>
            <w:r w:rsidRPr="00CE71CF">
              <w:rPr>
                <w:b/>
                <w:bCs/>
                <w:color w:val="00B9E4"/>
                <w:lang w:val="es-419"/>
              </w:rPr>
              <w:t>¿Está de acuerdo con este requisito?</w:t>
            </w:r>
          </w:p>
          <w:p w14:paraId="2AA2E492"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De acuerdo</w:t>
            </w:r>
          </w:p>
          <w:p w14:paraId="462780B7"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7481D7DA"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3442AB33" w14:textId="77777777" w:rsidR="004129B1" w:rsidRPr="00D64772" w:rsidRDefault="004129B1" w:rsidP="004129B1">
            <w:pPr>
              <w:spacing w:line="240" w:lineRule="auto"/>
              <w:rPr>
                <w:rFonts w:cs="Arial"/>
                <w:b/>
                <w:bCs/>
                <w:lang w:val="es-419"/>
              </w:rPr>
            </w:pPr>
            <w:r w:rsidRPr="00D64772">
              <w:rPr>
                <w:rFonts w:cs="Arial"/>
                <w:b/>
                <w:bCs/>
                <w:lang w:val="es-419"/>
              </w:rPr>
              <w:lastRenderedPageBreak/>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7CAE97AB" w14:textId="77777777" w:rsidR="004129B1" w:rsidRPr="00D64772" w:rsidRDefault="004129B1" w:rsidP="004129B1">
            <w:pPr>
              <w:spacing w:line="240" w:lineRule="auto"/>
              <w:rPr>
                <w:rFonts w:cs="Arial"/>
                <w:b/>
                <w:bCs/>
                <w:lang w:val="es-419"/>
              </w:rPr>
            </w:pPr>
            <w:r w:rsidRPr="00D64772">
              <w:rPr>
                <w:rFonts w:cs="Arial"/>
                <w:b/>
                <w:bCs/>
                <w:lang w:val="es-419"/>
              </w:rPr>
              <w:t>Por favor, explique aquí su razonamiento:</w:t>
            </w:r>
          </w:p>
          <w:p w14:paraId="50FD7AA6" w14:textId="77777777" w:rsidR="004129B1" w:rsidRPr="00CE71CF" w:rsidRDefault="004129B1" w:rsidP="004129B1">
            <w:pPr>
              <w:spacing w:line="240" w:lineRule="auto"/>
              <w:rPr>
                <w:rFonts w:cs="Arial"/>
                <w:lang w:val="es-419"/>
              </w:rPr>
            </w:pPr>
            <w:r w:rsidRPr="00CE71CF">
              <w:rPr>
                <w:rFonts w:cs="Arial"/>
                <w:lang w:val="es-419"/>
              </w:rPr>
              <w:fldChar w:fldCharType="begin">
                <w:ffData>
                  <w:name w:val=""/>
                  <w:enabled/>
                  <w:calcOnExit w:val="0"/>
                  <w:textInput/>
                </w:ffData>
              </w:fldChar>
            </w:r>
            <w:r w:rsidRPr="00CE71CF">
              <w:rPr>
                <w:rFonts w:cs="Arial"/>
                <w:lang w:val="es-419"/>
              </w:rPr>
              <w:instrText xml:space="preserve"> FORMTEXT </w:instrText>
            </w:r>
            <w:r w:rsidRPr="00CE71CF">
              <w:rPr>
                <w:rFonts w:cs="Arial"/>
                <w:lang w:val="es-419"/>
              </w:rPr>
            </w:r>
            <w:r w:rsidRPr="00CE71CF">
              <w:rPr>
                <w:rFonts w:cs="Arial"/>
                <w:lang w:val="es-419"/>
              </w:rPr>
              <w:fldChar w:fldCharType="separate"/>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lang w:val="es-419"/>
              </w:rPr>
              <w:fldChar w:fldCharType="end"/>
            </w:r>
          </w:p>
          <w:p w14:paraId="27571224" w14:textId="188A7182" w:rsidR="004129B1" w:rsidRPr="002576DA" w:rsidRDefault="004129B1" w:rsidP="004129B1">
            <w:pPr>
              <w:pStyle w:val="Heading3"/>
              <w:spacing w:before="120" w:after="120"/>
              <w:rPr>
                <w:rFonts w:ascii="Arial" w:hAnsi="Arial" w:cs="Arial"/>
                <w:color w:val="00B9E4"/>
                <w:lang w:val="es-419"/>
              </w:rPr>
            </w:pPr>
            <w:bookmarkStart w:id="21" w:name="_Toc143678686"/>
            <w:r w:rsidRPr="002576DA">
              <w:rPr>
                <w:rFonts w:ascii="Arial" w:hAnsi="Arial" w:cs="Arial"/>
                <w:color w:val="00B9E4"/>
                <w:lang w:val="es-419"/>
              </w:rPr>
              <w:t xml:space="preserve">3.1.8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2576DA">
              <w:rPr>
                <w:rFonts w:ascii="Arial" w:hAnsi="Arial" w:cs="Arial"/>
                <w:color w:val="00B9E4"/>
                <w:lang w:val="es-419"/>
              </w:rPr>
              <w:t>Informes de los comerciantes</w:t>
            </w:r>
            <w:bookmarkEnd w:id="21"/>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879"/>
              <w:gridCol w:w="7955"/>
            </w:tblGrid>
            <w:tr w:rsidR="004129B1" w:rsidRPr="00FA58C4" w14:paraId="3BC07E2E" w14:textId="77777777" w:rsidTr="00290CF9">
              <w:trPr>
                <w:trHeight w:val="138"/>
              </w:trPr>
              <w:tc>
                <w:tcPr>
                  <w:tcW w:w="8834" w:type="dxa"/>
                  <w:gridSpan w:val="2"/>
                  <w:tcBorders>
                    <w:top w:val="single" w:sz="4" w:space="0" w:color="000000"/>
                    <w:left w:val="single" w:sz="4" w:space="0" w:color="000000"/>
                    <w:bottom w:val="single" w:sz="4" w:space="0" w:color="000000"/>
                    <w:right w:val="single" w:sz="4" w:space="0" w:color="000000"/>
                  </w:tcBorders>
                </w:tcPr>
                <w:p w14:paraId="525FAEC4" w14:textId="77777777" w:rsidR="004129B1" w:rsidRPr="00FA58C4" w:rsidRDefault="004129B1" w:rsidP="004129B1">
                  <w:pPr>
                    <w:pStyle w:val="Appliesto"/>
                    <w:widowControl w:val="0"/>
                    <w:spacing w:after="0"/>
                    <w:rPr>
                      <w:color w:val="565656"/>
                      <w:szCs w:val="20"/>
                      <w:lang w:val="es-419"/>
                    </w:rPr>
                  </w:pPr>
                  <w:r w:rsidRPr="00FA58C4">
                    <w:rPr>
                      <w:b/>
                      <w:bCs/>
                      <w:color w:val="565656"/>
                      <w:szCs w:val="20"/>
                      <w:lang w:val="es-419"/>
                    </w:rPr>
                    <w:t>Se aplica a:</w:t>
                  </w:r>
                  <w:r w:rsidRPr="00FA58C4">
                    <w:rPr>
                      <w:color w:val="565656"/>
                      <w:szCs w:val="20"/>
                      <w:lang w:val="es-419"/>
                    </w:rPr>
                    <w:t xml:space="preserve"> Comerciantes</w:t>
                  </w:r>
                </w:p>
              </w:tc>
            </w:tr>
            <w:tr w:rsidR="004129B1" w:rsidRPr="003660A8" w14:paraId="7BF847C5" w14:textId="77777777" w:rsidTr="004129B1">
              <w:trPr>
                <w:trHeight w:val="428"/>
              </w:trPr>
              <w:tc>
                <w:tcPr>
                  <w:tcW w:w="879" w:type="dxa"/>
                  <w:tcBorders>
                    <w:top w:val="single" w:sz="4" w:space="0" w:color="000000"/>
                    <w:left w:val="single" w:sz="4" w:space="0" w:color="000000"/>
                    <w:bottom w:val="single" w:sz="4" w:space="0" w:color="000000"/>
                    <w:right w:val="single" w:sz="4" w:space="0" w:color="000000"/>
                  </w:tcBorders>
                </w:tcPr>
                <w:p w14:paraId="62B5708B" w14:textId="77777777" w:rsidR="004129B1" w:rsidRPr="00FA58C4" w:rsidRDefault="004129B1" w:rsidP="004129B1">
                  <w:pPr>
                    <w:pStyle w:val="COREYEAR"/>
                    <w:widowControl w:val="0"/>
                    <w:spacing w:after="0"/>
                    <w:rPr>
                      <w:rFonts w:ascii="Arial" w:hAnsi="Arial" w:cs="Arial"/>
                      <w:color w:val="565656"/>
                      <w:lang w:val="es-419"/>
                    </w:rPr>
                  </w:pPr>
                  <w:r w:rsidRPr="00FA58C4">
                    <w:rPr>
                      <w:rFonts w:ascii="Arial" w:hAnsi="Arial" w:cs="Arial"/>
                      <w:color w:val="565656"/>
                      <w:lang w:val="es-419"/>
                    </w:rPr>
                    <w:t>Básico</w:t>
                  </w:r>
                </w:p>
              </w:tc>
              <w:tc>
                <w:tcPr>
                  <w:tcW w:w="7955" w:type="dxa"/>
                  <w:tcBorders>
                    <w:top w:val="single" w:sz="4" w:space="0" w:color="000000"/>
                    <w:left w:val="single" w:sz="4" w:space="0" w:color="000000"/>
                    <w:bottom w:val="single" w:sz="4" w:space="0" w:color="000000"/>
                    <w:right w:val="single" w:sz="4" w:space="0" w:color="000000"/>
                  </w:tcBorders>
                </w:tcPr>
                <w:p w14:paraId="65AB696C" w14:textId="77777777" w:rsidR="004129B1" w:rsidRPr="00FA58C4" w:rsidRDefault="004129B1" w:rsidP="004129B1">
                  <w:pPr>
                    <w:pStyle w:val="StandardBODY-standards"/>
                    <w:widowControl w:val="0"/>
                    <w:spacing w:after="0"/>
                    <w:rPr>
                      <w:rFonts w:ascii="Arial" w:hAnsi="Arial" w:cs="Arial"/>
                      <w:color w:val="565656"/>
                      <w:lang w:val="es-419"/>
                    </w:rPr>
                  </w:pPr>
                  <w:r w:rsidRPr="00FA58C4">
                    <w:rPr>
                      <w:rStyle w:val="markedcontent"/>
                      <w:rFonts w:ascii="Arial" w:hAnsi="Arial" w:cs="Arial"/>
                      <w:color w:val="565656"/>
                      <w:lang w:val="es-419"/>
                    </w:rPr>
                    <w:t>Usted comunica los datos a Fairtrade International cada año. Usted presenta los datos en las plantillas y formatos proporcionados.</w:t>
                  </w:r>
                </w:p>
              </w:tc>
            </w:tr>
          </w:tbl>
          <w:p w14:paraId="7EE65436" w14:textId="77777777" w:rsidR="004129B1" w:rsidRDefault="004129B1" w:rsidP="004129B1">
            <w:pPr>
              <w:spacing w:after="0"/>
              <w:rPr>
                <w:rFonts w:cs="Arial"/>
                <w:lang w:val="es-419"/>
              </w:rPr>
            </w:pPr>
          </w:p>
          <w:p w14:paraId="6539A15D" w14:textId="77777777" w:rsidR="004129B1" w:rsidRPr="00CA330E" w:rsidRDefault="004129B1" w:rsidP="004129B1">
            <w:pPr>
              <w:spacing w:after="0"/>
              <w:rPr>
                <w:rFonts w:cs="Arial"/>
                <w:b/>
                <w:bCs/>
                <w:color w:val="00B9E4"/>
                <w:lang w:val="es-419"/>
              </w:rPr>
            </w:pPr>
            <w:r w:rsidRPr="00CA330E">
              <w:rPr>
                <w:rFonts w:cs="Arial"/>
                <w:b/>
                <w:bCs/>
                <w:color w:val="00B9E4"/>
                <w:lang w:val="es-419"/>
              </w:rPr>
              <w:t>Indicadores de información.</w:t>
            </w:r>
          </w:p>
          <w:tbl>
            <w:tblPr>
              <w:tblStyle w:val="SimpleTable"/>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3677"/>
              <w:gridCol w:w="5157"/>
            </w:tblGrid>
            <w:tr w:rsidR="004129B1" w:rsidRPr="003660A8" w14:paraId="7A74EF98" w14:textId="77777777" w:rsidTr="00290CF9">
              <w:trPr>
                <w:trHeight w:val="831"/>
              </w:trPr>
              <w:tc>
                <w:tcPr>
                  <w:tcW w:w="3677" w:type="dxa"/>
                </w:tcPr>
                <w:p w14:paraId="6EF04F77" w14:textId="77777777" w:rsidR="004129B1" w:rsidRPr="00FE64A9" w:rsidRDefault="004129B1" w:rsidP="004129B1">
                  <w:pPr>
                    <w:widowControl w:val="0"/>
                    <w:spacing w:after="0"/>
                    <w:rPr>
                      <w:rFonts w:cs="Arial"/>
                      <w:b/>
                      <w:bCs/>
                      <w:color w:val="565656"/>
                      <w:sz w:val="20"/>
                      <w:szCs w:val="22"/>
                      <w:lang w:val="es-419"/>
                    </w:rPr>
                  </w:pPr>
                  <w:r w:rsidRPr="00FE64A9">
                    <w:rPr>
                      <w:rStyle w:val="markedcontent"/>
                      <w:rFonts w:cs="Arial"/>
                      <w:b/>
                      <w:bCs/>
                      <w:color w:val="565656"/>
                      <w:sz w:val="20"/>
                      <w:szCs w:val="22"/>
                      <w:lang w:val="es-419"/>
                    </w:rPr>
                    <w:t>A. Datos de geolocalización y seguimiento de la pérdida de cubierta forestal (sólo aplicable a pagadores y transportadores)</w:t>
                  </w:r>
                </w:p>
              </w:tc>
              <w:tc>
                <w:tcPr>
                  <w:tcW w:w="5157" w:type="dxa"/>
                </w:tcPr>
                <w:p w14:paraId="14256A8A" w14:textId="77777777" w:rsidR="004129B1" w:rsidRPr="00FE64A9" w:rsidRDefault="004129B1" w:rsidP="004129B1">
                  <w:pPr>
                    <w:widowControl w:val="0"/>
                    <w:spacing w:after="0"/>
                    <w:rPr>
                      <w:rFonts w:cs="Arial"/>
                      <w:color w:val="565656"/>
                      <w:sz w:val="20"/>
                      <w:szCs w:val="22"/>
                      <w:lang w:val="es-419"/>
                    </w:rPr>
                  </w:pPr>
                  <w:r w:rsidRPr="00FE64A9">
                    <w:rPr>
                      <w:rStyle w:val="markedcontent"/>
                      <w:rFonts w:cs="Arial"/>
                      <w:color w:val="565656"/>
                      <w:sz w:val="20"/>
                      <w:szCs w:val="22"/>
                      <w:lang w:val="es-419"/>
                    </w:rPr>
                    <w:t>- datos de geolocalización disponibles de las unidades de explotación de las que se abastece (con la debida aprobación de las OPP)</w:t>
                  </w:r>
                </w:p>
              </w:tc>
            </w:tr>
            <w:tr w:rsidR="004129B1" w:rsidRPr="003660A8" w14:paraId="05936DE9" w14:textId="77777777" w:rsidTr="00290CF9">
              <w:tc>
                <w:tcPr>
                  <w:tcW w:w="3677" w:type="dxa"/>
                </w:tcPr>
                <w:p w14:paraId="731894A6" w14:textId="77777777" w:rsidR="004129B1" w:rsidRPr="00FE64A9" w:rsidRDefault="004129B1" w:rsidP="004129B1">
                  <w:pPr>
                    <w:widowControl w:val="0"/>
                    <w:spacing w:after="0"/>
                    <w:rPr>
                      <w:rFonts w:cs="Arial"/>
                      <w:b/>
                      <w:bCs/>
                      <w:color w:val="565656"/>
                      <w:sz w:val="20"/>
                      <w:szCs w:val="22"/>
                      <w:lang w:val="es-419"/>
                    </w:rPr>
                  </w:pPr>
                  <w:r w:rsidRPr="00FE64A9">
                    <w:rPr>
                      <w:rStyle w:val="markedcontent"/>
                      <w:rFonts w:cs="Arial"/>
                      <w:b/>
                      <w:bCs/>
                      <w:color w:val="565656"/>
                      <w:sz w:val="20"/>
                      <w:szCs w:val="22"/>
                      <w:lang w:val="es-419"/>
                    </w:rPr>
                    <w:t>B. Apoyo a la prevención y mitigación de la deforestación (aplicable a todos los comerciantes)</w:t>
                  </w:r>
                </w:p>
              </w:tc>
              <w:tc>
                <w:tcPr>
                  <w:tcW w:w="5157" w:type="dxa"/>
                </w:tcPr>
                <w:p w14:paraId="110B9D04" w14:textId="77777777" w:rsidR="004129B1" w:rsidRPr="00FE64A9" w:rsidRDefault="004129B1" w:rsidP="004129B1">
                  <w:pPr>
                    <w:widowControl w:val="0"/>
                    <w:spacing w:after="0"/>
                    <w:rPr>
                      <w:rFonts w:cs="Arial"/>
                      <w:color w:val="565656"/>
                      <w:sz w:val="20"/>
                      <w:szCs w:val="22"/>
                      <w:lang w:val="es-419"/>
                    </w:rPr>
                  </w:pPr>
                  <w:r w:rsidRPr="00FE64A9">
                    <w:rPr>
                      <w:rStyle w:val="markedcontent"/>
                      <w:rFonts w:cs="Arial"/>
                      <w:color w:val="565656"/>
                      <w:sz w:val="20"/>
                      <w:szCs w:val="22"/>
                      <w:lang w:val="es-419"/>
                    </w:rPr>
                    <w:t>- tipo de apoyo prestado a las OPP durante el último año, incluido su valor monetario estimado, para prevenir y mitigar la deforestación y la degradación de los bosques</w:t>
                  </w:r>
                </w:p>
              </w:tc>
            </w:tr>
          </w:tbl>
          <w:p w14:paraId="03EC33C1" w14:textId="77777777" w:rsidR="004129B1" w:rsidRPr="006B5860" w:rsidRDefault="004129B1" w:rsidP="004129B1">
            <w:pPr>
              <w:spacing w:before="120" w:after="120"/>
              <w:rPr>
                <w:rFonts w:cs="Arial"/>
                <w:lang w:val="es-419"/>
              </w:rPr>
            </w:pPr>
            <w:r w:rsidRPr="002576DA">
              <w:rPr>
                <w:rFonts w:cs="Arial"/>
                <w:b/>
                <w:bCs/>
                <w:lang w:val="es-419"/>
              </w:rPr>
              <w:t>Justificación:</w:t>
            </w:r>
            <w:r w:rsidRPr="006B5860">
              <w:rPr>
                <w:rFonts w:cs="Arial"/>
                <w:lang w:val="es-419"/>
              </w:rPr>
              <w:t xml:space="preserve"> Los indicadores de los informes se compartirán con Fairtrade International anualmente, con el fin de realizar un seguimiento </w:t>
            </w:r>
            <w:r>
              <w:rPr>
                <w:rFonts w:cs="Arial"/>
                <w:lang w:val="es-419"/>
              </w:rPr>
              <w:t>al</w:t>
            </w:r>
            <w:r w:rsidRPr="006B5860">
              <w:rPr>
                <w:rFonts w:cs="Arial"/>
                <w:lang w:val="es-419"/>
              </w:rPr>
              <w:t xml:space="preserve"> objetivo de Fairtrade de promover el reparto de costes de las intervenciones de prevención de la deforestación en toda la cadena de suministro. </w:t>
            </w:r>
          </w:p>
          <w:p w14:paraId="178A17C2" w14:textId="77777777" w:rsidR="004129B1" w:rsidRPr="006B5860" w:rsidRDefault="004129B1" w:rsidP="004129B1">
            <w:pPr>
              <w:spacing w:before="120" w:after="120"/>
              <w:rPr>
                <w:rFonts w:cs="Arial"/>
                <w:lang w:val="es-419"/>
              </w:rPr>
            </w:pPr>
            <w:r w:rsidRPr="002576DA">
              <w:rPr>
                <w:rFonts w:cs="Arial"/>
                <w:b/>
                <w:bCs/>
                <w:lang w:val="es-419"/>
              </w:rPr>
              <w:t>Implicaciones:</w:t>
            </w:r>
            <w:r w:rsidRPr="006B5860">
              <w:rPr>
                <w:rFonts w:cs="Arial"/>
                <w:lang w:val="es-419"/>
              </w:rPr>
              <w:t xml:space="preserve"> Esto representa una carga administrativa mínima para los comerciantes y les permite evaluar el nivel de apoyo que están proporcionando a l</w:t>
            </w:r>
            <w:r>
              <w:rPr>
                <w:rFonts w:cs="Arial"/>
                <w:lang w:val="es-419"/>
              </w:rPr>
              <w:t>a</w:t>
            </w:r>
            <w:r w:rsidRPr="006B5860">
              <w:rPr>
                <w:rFonts w:cs="Arial"/>
                <w:lang w:val="es-419"/>
              </w:rPr>
              <w:t xml:space="preserve">s </w:t>
            </w:r>
            <w:r>
              <w:rPr>
                <w:rFonts w:cs="Arial"/>
                <w:lang w:val="es-419"/>
              </w:rPr>
              <w:t>OPP</w:t>
            </w:r>
            <w:r w:rsidRPr="006B5860">
              <w:rPr>
                <w:rFonts w:cs="Arial"/>
                <w:lang w:val="es-419"/>
              </w:rPr>
              <w:t xml:space="preserve"> con la prevención de la deforestación. </w:t>
            </w:r>
          </w:p>
          <w:p w14:paraId="27BE1A23" w14:textId="77777777" w:rsidR="004129B1" w:rsidRPr="002576DA" w:rsidRDefault="004129B1" w:rsidP="004129B1">
            <w:pPr>
              <w:pStyle w:val="ListParagraph"/>
              <w:numPr>
                <w:ilvl w:val="0"/>
                <w:numId w:val="33"/>
              </w:numPr>
              <w:suppressAutoHyphens w:val="0"/>
              <w:spacing w:before="120" w:after="120"/>
              <w:rPr>
                <w:b/>
                <w:bCs/>
                <w:color w:val="00B9E4"/>
                <w:lang w:val="es-419"/>
              </w:rPr>
            </w:pPr>
            <w:r w:rsidRPr="002576DA">
              <w:rPr>
                <w:b/>
                <w:color w:val="00B9E4"/>
                <w:lang w:val="es-419"/>
              </w:rPr>
              <w:t>¿Está de acuerdo con este requisito?</w:t>
            </w:r>
          </w:p>
          <w:p w14:paraId="42FD6E15"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De acuerdo</w:t>
            </w:r>
          </w:p>
          <w:p w14:paraId="0F74EC68"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139DFDEB"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2F22D353"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6611DE68" w14:textId="77777777" w:rsidR="004129B1" w:rsidRPr="00D64772" w:rsidRDefault="004129B1" w:rsidP="004129B1">
            <w:pPr>
              <w:spacing w:line="240" w:lineRule="auto"/>
              <w:rPr>
                <w:rFonts w:cs="Arial"/>
                <w:b/>
                <w:bCs/>
                <w:lang w:val="es-419"/>
              </w:rPr>
            </w:pPr>
            <w:r w:rsidRPr="00D64772">
              <w:rPr>
                <w:rFonts w:cs="Arial"/>
                <w:b/>
                <w:bCs/>
                <w:lang w:val="es-419"/>
              </w:rPr>
              <w:t>Por favor, explique aquí su razonamiento:</w:t>
            </w:r>
          </w:p>
          <w:p w14:paraId="568E3204" w14:textId="77777777" w:rsidR="004129B1" w:rsidRPr="00CE71CF" w:rsidRDefault="004129B1" w:rsidP="004129B1">
            <w:pPr>
              <w:spacing w:line="240" w:lineRule="auto"/>
              <w:rPr>
                <w:rFonts w:cs="Arial"/>
                <w:lang w:val="es-419"/>
              </w:rPr>
            </w:pPr>
            <w:r w:rsidRPr="00CE71CF">
              <w:rPr>
                <w:rFonts w:cs="Arial"/>
                <w:lang w:val="es-419"/>
              </w:rPr>
              <w:fldChar w:fldCharType="begin">
                <w:ffData>
                  <w:name w:val=""/>
                  <w:enabled/>
                  <w:calcOnExit w:val="0"/>
                  <w:textInput/>
                </w:ffData>
              </w:fldChar>
            </w:r>
            <w:r w:rsidRPr="00CE71CF">
              <w:rPr>
                <w:rFonts w:cs="Arial"/>
                <w:lang w:val="es-419"/>
              </w:rPr>
              <w:instrText xml:space="preserve"> FORMTEXT </w:instrText>
            </w:r>
            <w:r w:rsidRPr="00CE71CF">
              <w:rPr>
                <w:rFonts w:cs="Arial"/>
                <w:lang w:val="es-419"/>
              </w:rPr>
            </w:r>
            <w:r w:rsidRPr="00CE71CF">
              <w:rPr>
                <w:rFonts w:cs="Arial"/>
                <w:lang w:val="es-419"/>
              </w:rPr>
              <w:fldChar w:fldCharType="separate"/>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noProof/>
                <w:lang w:val="es-419"/>
              </w:rPr>
              <w:t> </w:t>
            </w:r>
            <w:r w:rsidRPr="00CE71CF">
              <w:rPr>
                <w:rFonts w:cs="Arial"/>
                <w:lang w:val="es-419"/>
              </w:rPr>
              <w:fldChar w:fldCharType="end"/>
            </w:r>
          </w:p>
          <w:p w14:paraId="2821B56C" w14:textId="12314718" w:rsidR="004129B1" w:rsidRPr="00D64772" w:rsidRDefault="004129B1" w:rsidP="004129B1">
            <w:pPr>
              <w:pStyle w:val="Heading3"/>
              <w:spacing w:before="120" w:after="120"/>
              <w:rPr>
                <w:rFonts w:ascii="Arial" w:hAnsi="Arial" w:cs="Arial"/>
                <w:color w:val="00B9E4"/>
                <w:lang w:val="es-419"/>
              </w:rPr>
            </w:pPr>
            <w:bookmarkStart w:id="22" w:name="_Toc143678687"/>
            <w:r w:rsidRPr="00D64772">
              <w:rPr>
                <w:rFonts w:ascii="Arial" w:hAnsi="Arial" w:cs="Arial"/>
                <w:color w:val="00B9E4"/>
                <w:lang w:val="es-419"/>
              </w:rPr>
              <w:lastRenderedPageBreak/>
              <w:t xml:space="preserve">3.1.9 </w:t>
            </w:r>
            <w:r w:rsidR="005A2B17" w:rsidRPr="00597FDE">
              <w:rPr>
                <w:rFonts w:ascii="Arial" w:hAnsi="Arial" w:cs="Arial"/>
                <w:color w:val="FFFFFF" w:themeColor="background1"/>
                <w:shd w:val="clear" w:color="auto" w:fill="00B9E4"/>
                <w:lang w:val="es-419"/>
              </w:rPr>
              <w:t>NUEVO</w:t>
            </w:r>
            <w:r w:rsidR="005A2B17">
              <w:rPr>
                <w:rFonts w:ascii="Arial" w:hAnsi="Arial" w:cs="Arial"/>
                <w:color w:val="FFFFFF" w:themeColor="background1"/>
                <w:shd w:val="clear" w:color="auto" w:fill="00B9E4"/>
                <w:lang w:val="es-419"/>
              </w:rPr>
              <w:t xml:space="preserve"> 2025 </w:t>
            </w:r>
            <w:r w:rsidRPr="00D64772">
              <w:rPr>
                <w:rFonts w:ascii="Arial" w:hAnsi="Arial" w:cs="Arial"/>
                <w:color w:val="00B9E4"/>
                <w:lang w:val="es-419"/>
              </w:rPr>
              <w:t>Gestión de la biodiversidad</w:t>
            </w:r>
            <w:bookmarkEnd w:id="22"/>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4129B1" w:rsidRPr="00842A73" w14:paraId="2FDF9C8E" w14:textId="77777777" w:rsidTr="00290CF9">
              <w:tc>
                <w:tcPr>
                  <w:tcW w:w="8834" w:type="dxa"/>
                  <w:gridSpan w:val="2"/>
                </w:tcPr>
                <w:p w14:paraId="3039AE47" w14:textId="77777777" w:rsidR="004129B1" w:rsidRPr="00842A73" w:rsidRDefault="004129B1" w:rsidP="004129B1">
                  <w:pPr>
                    <w:pStyle w:val="Appliesto"/>
                    <w:widowControl w:val="0"/>
                    <w:spacing w:after="0"/>
                    <w:rPr>
                      <w:color w:val="565656"/>
                      <w:szCs w:val="20"/>
                      <w:lang w:val="es-419"/>
                    </w:rPr>
                  </w:pPr>
                  <w:r w:rsidRPr="00842A73">
                    <w:rPr>
                      <w:b/>
                      <w:bCs/>
                      <w:color w:val="565656"/>
                      <w:szCs w:val="20"/>
                      <w:lang w:val="es-419"/>
                    </w:rPr>
                    <w:t>Se aplica a:</w:t>
                  </w:r>
                  <w:r w:rsidRPr="00842A73">
                    <w:rPr>
                      <w:color w:val="565656"/>
                      <w:szCs w:val="20"/>
                      <w:lang w:val="es-419"/>
                    </w:rPr>
                    <w:t xml:space="preserve"> Organizaciones de productores Fairtrade</w:t>
                  </w:r>
                </w:p>
              </w:tc>
            </w:tr>
            <w:tr w:rsidR="004129B1" w:rsidRPr="003660A8" w14:paraId="32F9064E" w14:textId="77777777" w:rsidTr="00290CF9">
              <w:trPr>
                <w:trHeight w:val="220"/>
              </w:trPr>
              <w:tc>
                <w:tcPr>
                  <w:tcW w:w="846" w:type="dxa"/>
                </w:tcPr>
                <w:p w14:paraId="3085C75B" w14:textId="77777777" w:rsidR="004129B1" w:rsidRPr="00842A73" w:rsidRDefault="004129B1" w:rsidP="004129B1">
                  <w:pPr>
                    <w:pStyle w:val="COREYEAR"/>
                    <w:widowControl w:val="0"/>
                    <w:spacing w:after="0"/>
                    <w:rPr>
                      <w:rFonts w:ascii="Arial" w:hAnsi="Arial" w:cs="Arial"/>
                      <w:color w:val="565656"/>
                      <w:lang w:val="es-419"/>
                    </w:rPr>
                  </w:pPr>
                  <w:r w:rsidRPr="00842A73">
                    <w:rPr>
                      <w:rFonts w:ascii="Arial" w:hAnsi="Arial" w:cs="Arial"/>
                      <w:color w:val="565656"/>
                      <w:lang w:val="es-419"/>
                    </w:rPr>
                    <w:t>Dev</w:t>
                  </w:r>
                </w:p>
              </w:tc>
              <w:tc>
                <w:tcPr>
                  <w:tcW w:w="7988" w:type="dxa"/>
                  <w:vMerge w:val="restart"/>
                </w:tcPr>
                <w:p w14:paraId="173DCABF" w14:textId="77777777" w:rsidR="004129B1" w:rsidRPr="00842A73" w:rsidRDefault="004129B1" w:rsidP="004129B1">
                  <w:pPr>
                    <w:pStyle w:val="Appliesto"/>
                    <w:widowControl w:val="0"/>
                    <w:spacing w:after="0"/>
                    <w:ind w:left="0" w:firstLine="0"/>
                    <w:rPr>
                      <w:color w:val="565656"/>
                      <w:szCs w:val="20"/>
                      <w:lang w:val="es-419"/>
                    </w:rPr>
                  </w:pPr>
                  <w:r w:rsidRPr="00842A73">
                    <w:rPr>
                      <w:color w:val="565656"/>
                      <w:szCs w:val="20"/>
                      <w:lang w:val="es-419"/>
                    </w:rPr>
                    <w:t>Ha desarrollado y aplicado planes de seguimiento y gestión de la biodiversidad en sus fincas.</w:t>
                  </w:r>
                </w:p>
                <w:p w14:paraId="3897CF50" w14:textId="77777777" w:rsidR="004129B1" w:rsidRPr="00842A73" w:rsidRDefault="004129B1" w:rsidP="004129B1">
                  <w:pPr>
                    <w:pStyle w:val="Appliesto"/>
                    <w:widowControl w:val="0"/>
                    <w:spacing w:after="0"/>
                    <w:ind w:left="0" w:firstLine="0"/>
                    <w:rPr>
                      <w:color w:val="565656"/>
                      <w:szCs w:val="20"/>
                      <w:lang w:val="es-419"/>
                    </w:rPr>
                  </w:pPr>
                  <w:r w:rsidRPr="00842A73">
                    <w:rPr>
                      <w:color w:val="565656"/>
                      <w:szCs w:val="20"/>
                      <w:lang w:val="es-419"/>
                    </w:rPr>
                    <w:t>Estos planes deben ayudar a aplicar medidas para proteger y mejorar la biodiversidad de su finca.</w:t>
                  </w:r>
                </w:p>
              </w:tc>
            </w:tr>
            <w:tr w:rsidR="004129B1" w:rsidRPr="00842A73" w14:paraId="43DCDB61" w14:textId="77777777" w:rsidTr="00290CF9">
              <w:trPr>
                <w:trHeight w:val="142"/>
              </w:trPr>
              <w:tc>
                <w:tcPr>
                  <w:tcW w:w="846" w:type="dxa"/>
                </w:tcPr>
                <w:p w14:paraId="1673BACD" w14:textId="77777777" w:rsidR="004129B1" w:rsidRPr="00842A73" w:rsidRDefault="004129B1" w:rsidP="004129B1">
                  <w:pPr>
                    <w:pStyle w:val="COREYEAR"/>
                    <w:widowControl w:val="0"/>
                    <w:spacing w:after="0"/>
                    <w:rPr>
                      <w:color w:val="565656"/>
                      <w:sz w:val="22"/>
                      <w:szCs w:val="22"/>
                      <w:lang w:val="es-419"/>
                    </w:rPr>
                  </w:pPr>
                  <w:r w:rsidRPr="00842A73">
                    <w:rPr>
                      <w:color w:val="565656"/>
                      <w:sz w:val="22"/>
                      <w:szCs w:val="22"/>
                      <w:lang w:val="es-419"/>
                    </w:rPr>
                    <w:t>Año 3</w:t>
                  </w:r>
                </w:p>
              </w:tc>
              <w:tc>
                <w:tcPr>
                  <w:tcW w:w="7988" w:type="dxa"/>
                  <w:vMerge/>
                </w:tcPr>
                <w:p w14:paraId="70D2037E" w14:textId="77777777" w:rsidR="004129B1" w:rsidRPr="00842A73" w:rsidRDefault="004129B1" w:rsidP="004129B1">
                  <w:pPr>
                    <w:pStyle w:val="StandardBODY-standards"/>
                    <w:widowControl w:val="0"/>
                    <w:spacing w:after="0" w:line="240" w:lineRule="auto"/>
                    <w:rPr>
                      <w:rStyle w:val="markedcontent"/>
                      <w:color w:val="565656"/>
                      <w:sz w:val="22"/>
                      <w:szCs w:val="22"/>
                      <w:lang w:val="es-419"/>
                    </w:rPr>
                  </w:pPr>
                </w:p>
              </w:tc>
            </w:tr>
            <w:tr w:rsidR="004129B1" w:rsidRPr="003660A8" w14:paraId="7F8FFBA5" w14:textId="77777777" w:rsidTr="00290CF9">
              <w:tc>
                <w:tcPr>
                  <w:tcW w:w="8834" w:type="dxa"/>
                  <w:gridSpan w:val="2"/>
                  <w:shd w:val="clear" w:color="auto" w:fill="F2F2F2" w:themeFill="background1" w:themeFillShade="F2"/>
                </w:tcPr>
                <w:p w14:paraId="0AD8F394" w14:textId="77777777" w:rsidR="004129B1" w:rsidRPr="00842A73" w:rsidRDefault="004129B1" w:rsidP="004129B1">
                  <w:pPr>
                    <w:pStyle w:val="Appliesto"/>
                    <w:widowControl w:val="0"/>
                    <w:spacing w:after="0" w:line="276" w:lineRule="auto"/>
                    <w:ind w:left="0" w:firstLine="0"/>
                    <w:rPr>
                      <w:color w:val="565656"/>
                      <w:sz w:val="18"/>
                      <w:szCs w:val="18"/>
                      <w:lang w:val="es-419"/>
                    </w:rPr>
                  </w:pPr>
                  <w:r w:rsidRPr="00842A73">
                    <w:rPr>
                      <w:b/>
                      <w:bCs/>
                      <w:color w:val="565656"/>
                      <w:sz w:val="18"/>
                      <w:szCs w:val="18"/>
                      <w:lang w:val="es-419"/>
                    </w:rPr>
                    <w:t>Orientación:</w:t>
                  </w:r>
                  <w:r w:rsidRPr="00842A73">
                    <w:rPr>
                      <w:color w:val="565656"/>
                      <w:sz w:val="18"/>
                      <w:szCs w:val="18"/>
                      <w:lang w:val="es-419"/>
                    </w:rPr>
                    <w:t xml:space="preserve"> Pueden utilizarse las siguientes herramientas.</w:t>
                  </w:r>
                </w:p>
                <w:p w14:paraId="4005385A" w14:textId="77777777" w:rsidR="004129B1" w:rsidRPr="00842A73" w:rsidRDefault="00232701" w:rsidP="004129B1">
                  <w:pPr>
                    <w:pStyle w:val="ListParagraph"/>
                    <w:numPr>
                      <w:ilvl w:val="0"/>
                      <w:numId w:val="24"/>
                    </w:numPr>
                    <w:suppressAutoHyphens w:val="0"/>
                    <w:spacing w:after="0" w:line="276" w:lineRule="auto"/>
                    <w:jc w:val="left"/>
                    <w:rPr>
                      <w:rFonts w:cs="Arial"/>
                      <w:color w:val="00B9E4"/>
                      <w:sz w:val="18"/>
                      <w:szCs w:val="20"/>
                      <w:lang w:val="es-419"/>
                    </w:rPr>
                  </w:pPr>
                  <w:hyperlink r:id="rId14" w:history="1">
                    <w:r w:rsidR="004129B1" w:rsidRPr="00842A73">
                      <w:rPr>
                        <w:rStyle w:val="Hyperlink"/>
                        <w:rFonts w:eastAsia="Times New Roman" w:cs="Arial"/>
                        <w:color w:val="00B9E4"/>
                        <w:sz w:val="18"/>
                        <w:szCs w:val="20"/>
                        <w:lang w:val="es-419"/>
                      </w:rPr>
                      <w:t>Herramienta de evaluación de la biodiversidad (biodiversity-performance.eu)</w:t>
                    </w:r>
                  </w:hyperlink>
                </w:p>
                <w:p w14:paraId="234FA864" w14:textId="77777777" w:rsidR="004129B1" w:rsidRPr="00842A73" w:rsidRDefault="003660A8" w:rsidP="004129B1">
                  <w:pPr>
                    <w:pStyle w:val="ListParagraph"/>
                    <w:numPr>
                      <w:ilvl w:val="0"/>
                      <w:numId w:val="24"/>
                    </w:numPr>
                    <w:suppressAutoHyphens w:val="0"/>
                    <w:spacing w:after="0" w:line="276" w:lineRule="auto"/>
                    <w:jc w:val="left"/>
                    <w:rPr>
                      <w:rFonts w:cs="Arial"/>
                      <w:color w:val="00B9E4"/>
                      <w:sz w:val="18"/>
                      <w:szCs w:val="20"/>
                      <w:lang w:val="es-419"/>
                    </w:rPr>
                  </w:pPr>
                  <w:hyperlink r:id="rId15" w:history="1">
                    <w:r w:rsidR="004129B1" w:rsidRPr="00842A73">
                      <w:rPr>
                        <w:rStyle w:val="Hyperlink"/>
                        <w:rFonts w:eastAsia="Times New Roman" w:cs="Arial"/>
                        <w:color w:val="00B9E4"/>
                        <w:sz w:val="18"/>
                        <w:szCs w:val="20"/>
                        <w:lang w:val="es-419"/>
                      </w:rPr>
                      <w:t>WP21038.pdf (worldagroforestry.org)</w:t>
                    </w:r>
                  </w:hyperlink>
                </w:p>
                <w:p w14:paraId="41FBDA0C" w14:textId="77777777" w:rsidR="004129B1" w:rsidRPr="00842A73" w:rsidRDefault="00232701" w:rsidP="004129B1">
                  <w:pPr>
                    <w:pStyle w:val="ListParagraph"/>
                    <w:numPr>
                      <w:ilvl w:val="0"/>
                      <w:numId w:val="24"/>
                    </w:numPr>
                    <w:suppressAutoHyphens w:val="0"/>
                    <w:spacing w:after="0" w:line="276" w:lineRule="auto"/>
                    <w:jc w:val="left"/>
                    <w:rPr>
                      <w:rFonts w:cs="Arial"/>
                      <w:color w:val="00B9E4"/>
                      <w:sz w:val="18"/>
                      <w:szCs w:val="18"/>
                      <w:lang w:val="es-419"/>
                    </w:rPr>
                  </w:pPr>
                  <w:hyperlink r:id="rId16" w:history="1">
                    <w:r w:rsidR="004129B1" w:rsidRPr="00842A73">
                      <w:rPr>
                        <w:rStyle w:val="Hyperlink"/>
                        <w:rFonts w:eastAsia="Times New Roman" w:cs="Arial"/>
                        <w:color w:val="00B9E4"/>
                        <w:sz w:val="18"/>
                        <w:szCs w:val="20"/>
                        <w:lang w:val="es-419"/>
                      </w:rPr>
                      <w:t>La herramienta - Cool Farm Tool | Calculadora en línea de gases de efecto invernadero, agua y biodiversidad</w:t>
                    </w:r>
                  </w:hyperlink>
                </w:p>
                <w:p w14:paraId="75E8D067" w14:textId="77777777" w:rsidR="004129B1" w:rsidRPr="00842A73" w:rsidRDefault="004129B1" w:rsidP="004129B1">
                  <w:pPr>
                    <w:pStyle w:val="Appliesto"/>
                    <w:widowControl w:val="0"/>
                    <w:spacing w:after="0" w:line="276" w:lineRule="auto"/>
                    <w:ind w:left="0" w:firstLine="0"/>
                    <w:rPr>
                      <w:rFonts w:ascii="Calibri" w:hAnsi="Calibri"/>
                      <w:color w:val="565656"/>
                      <w:szCs w:val="22"/>
                      <w:lang w:val="es-419"/>
                    </w:rPr>
                  </w:pPr>
                  <w:r w:rsidRPr="00842A73">
                    <w:rPr>
                      <w:color w:val="565656"/>
                      <w:sz w:val="18"/>
                      <w:szCs w:val="18"/>
                      <w:lang w:val="es-419"/>
                    </w:rPr>
                    <w:t>Este requisito complementa el requisito 3.2.33 del Criterio de Comercio Justo Fairtrade para OPP.</w:t>
                  </w:r>
                </w:p>
              </w:tc>
            </w:tr>
          </w:tbl>
          <w:p w14:paraId="51B5EF70" w14:textId="77777777" w:rsidR="004129B1" w:rsidRPr="006B5860" w:rsidRDefault="004129B1" w:rsidP="004129B1">
            <w:pPr>
              <w:spacing w:before="120" w:after="120"/>
              <w:rPr>
                <w:rFonts w:cs="Arial"/>
                <w:lang w:val="es-419"/>
              </w:rPr>
            </w:pPr>
            <w:r w:rsidRPr="00FA58C4">
              <w:rPr>
                <w:rFonts w:cs="Arial"/>
                <w:b/>
                <w:bCs/>
                <w:lang w:val="es-419"/>
              </w:rPr>
              <w:t>Justificación:</w:t>
            </w:r>
            <w:r w:rsidRPr="006B5860">
              <w:rPr>
                <w:rFonts w:cs="Arial"/>
                <w:lang w:val="es-419"/>
              </w:rPr>
              <w:t xml:space="preserve"> Este requisito complementa la alineación con la normativa de la Unión Europea sobre </w:t>
            </w:r>
            <w:r>
              <w:rPr>
                <w:rFonts w:cs="Arial"/>
                <w:lang w:val="es-419"/>
              </w:rPr>
              <w:t>productos</w:t>
            </w:r>
            <w:r w:rsidRPr="006B5860">
              <w:rPr>
                <w:rFonts w:cs="Arial"/>
                <w:lang w:val="es-419"/>
              </w:rPr>
              <w:t xml:space="preserve"> libres de deforestación y permite hacer un seguimiento del impacto de los planes medioambientales en las OPP. Dado que muchas de las normativas de</w:t>
            </w:r>
            <w:r>
              <w:rPr>
                <w:rFonts w:cs="Arial"/>
                <w:lang w:val="es-419"/>
              </w:rPr>
              <w:t xml:space="preserve"> debida</w:t>
            </w:r>
            <w:r w:rsidRPr="006B5860">
              <w:rPr>
                <w:rFonts w:cs="Arial"/>
                <w:lang w:val="es-419"/>
              </w:rPr>
              <w:t xml:space="preserve"> diligencia sobre gestión medioambiental tienen ahora un fuerte componente de biodiversidad, es importante que las organizaciones de productores las conozcan y sean lo más responsables posible.</w:t>
            </w:r>
          </w:p>
          <w:p w14:paraId="4BAF7753" w14:textId="77777777" w:rsidR="004129B1" w:rsidRPr="006B5860" w:rsidRDefault="004129B1" w:rsidP="004129B1">
            <w:pPr>
              <w:spacing w:before="120" w:after="120"/>
              <w:rPr>
                <w:rFonts w:cs="Arial"/>
                <w:lang w:val="es-419"/>
              </w:rPr>
            </w:pPr>
            <w:r w:rsidRPr="00FA58C4">
              <w:rPr>
                <w:rFonts w:cs="Arial"/>
                <w:b/>
                <w:bCs/>
                <w:lang w:val="es-419"/>
              </w:rPr>
              <w:t>Implicaciones:</w:t>
            </w:r>
            <w:r w:rsidRPr="006B5860">
              <w:rPr>
                <w:rFonts w:cs="Arial"/>
                <w:lang w:val="es-419"/>
              </w:rPr>
              <w:t xml:space="preserve"> Esto implica el desarrollo de dos nuevos planes. Podría representar nuevos gastos para contratar a un experto que lleve a cabo el seguimiento de la biodiversidad.</w:t>
            </w:r>
            <w:r>
              <w:rPr>
                <w:rFonts w:cs="Arial"/>
                <w:lang w:val="es-419"/>
              </w:rPr>
              <w:t xml:space="preserve"> Permitirá presentar resultados del impacto que las OPP en temas de biodiversidad en las fincas.</w:t>
            </w:r>
          </w:p>
          <w:p w14:paraId="25818A9D" w14:textId="77777777" w:rsidR="004129B1" w:rsidRPr="00FA1C78" w:rsidRDefault="004129B1" w:rsidP="004129B1">
            <w:pPr>
              <w:pStyle w:val="ListParagraph"/>
              <w:numPr>
                <w:ilvl w:val="0"/>
                <w:numId w:val="33"/>
              </w:numPr>
              <w:suppressAutoHyphens w:val="0"/>
              <w:spacing w:before="120" w:after="120"/>
              <w:rPr>
                <w:b/>
                <w:bCs/>
                <w:color w:val="00B9E4"/>
                <w:lang w:val="es-419"/>
              </w:rPr>
            </w:pPr>
            <w:r w:rsidRPr="00FA1C78">
              <w:rPr>
                <w:b/>
                <w:bCs/>
                <w:color w:val="00B9E4"/>
                <w:lang w:val="es-419"/>
              </w:rPr>
              <w:t>¿Está de acuerdo con este requisito?</w:t>
            </w:r>
          </w:p>
          <w:p w14:paraId="75AF6C3E" w14:textId="77777777" w:rsidR="004129B1" w:rsidRPr="00D64772" w:rsidRDefault="004129B1" w:rsidP="004129B1">
            <w:pPr>
              <w:spacing w:line="240" w:lineRule="auto"/>
              <w:rPr>
                <w:rFonts w:cs="Arial"/>
                <w:b/>
                <w:bCs/>
                <w:lang w:val="es-419"/>
              </w:rPr>
            </w:pPr>
            <w:r w:rsidRPr="006B5860">
              <w:rPr>
                <w:rFonts w:cs="Arial"/>
                <w:lang w:val="es-419"/>
              </w:rPr>
              <w:fldChar w:fldCharType="begin">
                <w:ffData>
                  <w:name w:val="Check1"/>
                  <w:enabled/>
                  <w:calcOnExit w:val="0"/>
                  <w:checkBox>
                    <w:sizeAuto/>
                    <w:default w:val="0"/>
                  </w:checkBox>
                </w:ffData>
              </w:fldChar>
            </w:r>
            <w:r w:rsidRPr="006B5860">
              <w:rPr>
                <w:rFonts w:cs="Arial"/>
                <w:lang w:val="es-419"/>
              </w:rPr>
              <w:instrText xml:space="preserve"> FORMCHECKBOX </w:instrText>
            </w:r>
            <w:r w:rsidR="003660A8">
              <w:rPr>
                <w:rFonts w:cs="Arial"/>
                <w:lang w:val="es-419"/>
              </w:rPr>
            </w:r>
            <w:r w:rsidR="003660A8">
              <w:rPr>
                <w:rFonts w:cs="Arial"/>
                <w:lang w:val="es-419"/>
              </w:rPr>
              <w:fldChar w:fldCharType="separate"/>
            </w:r>
            <w:r w:rsidRPr="006B5860">
              <w:rPr>
                <w:rFonts w:cs="Arial"/>
                <w:lang w:val="es-419"/>
              </w:rPr>
              <w:fldChar w:fldCharType="end"/>
            </w:r>
            <w:r w:rsidRPr="00D64772">
              <w:rPr>
                <w:rFonts w:cs="Arial"/>
                <w:b/>
                <w:bCs/>
                <w:lang w:val="es-419"/>
              </w:rPr>
              <w:t>De acuerdo</w:t>
            </w:r>
          </w:p>
          <w:p w14:paraId="65D8841A"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En desacuerdo</w:t>
            </w:r>
          </w:p>
          <w:p w14:paraId="3E50C3C5"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Indeciso</w:t>
            </w:r>
          </w:p>
          <w:p w14:paraId="3B732CBE" w14:textId="77777777" w:rsidR="004129B1" w:rsidRPr="00D64772" w:rsidRDefault="004129B1" w:rsidP="004129B1">
            <w:pPr>
              <w:spacing w:line="240" w:lineRule="auto"/>
              <w:rPr>
                <w:rFonts w:cs="Arial"/>
                <w:b/>
                <w:bCs/>
                <w:lang w:val="es-419"/>
              </w:rPr>
            </w:pPr>
            <w:r w:rsidRPr="00D64772">
              <w:rPr>
                <w:rFonts w:cs="Arial"/>
                <w:b/>
                <w:bCs/>
                <w:lang w:val="es-419"/>
              </w:rPr>
              <w:fldChar w:fldCharType="begin">
                <w:ffData>
                  <w:name w:val="Check1"/>
                  <w:enabled/>
                  <w:calcOnExit w:val="0"/>
                  <w:checkBox>
                    <w:sizeAuto/>
                    <w:default w:val="0"/>
                  </w:checkBox>
                </w:ffData>
              </w:fldChar>
            </w:r>
            <w:r w:rsidRPr="00D64772">
              <w:rPr>
                <w:rFonts w:cs="Arial"/>
                <w:b/>
                <w:bCs/>
                <w:lang w:val="es-419"/>
              </w:rPr>
              <w:instrText xml:space="preserve"> FORMCHECKBOX </w:instrText>
            </w:r>
            <w:r w:rsidR="003660A8">
              <w:rPr>
                <w:rFonts w:cs="Arial"/>
                <w:b/>
                <w:bCs/>
                <w:lang w:val="es-419"/>
              </w:rPr>
            </w:r>
            <w:r w:rsidR="003660A8">
              <w:rPr>
                <w:rFonts w:cs="Arial"/>
                <w:b/>
                <w:bCs/>
                <w:lang w:val="es-419"/>
              </w:rPr>
              <w:fldChar w:fldCharType="separate"/>
            </w:r>
            <w:r w:rsidRPr="00D64772">
              <w:rPr>
                <w:rFonts w:cs="Arial"/>
                <w:b/>
                <w:bCs/>
                <w:lang w:val="es-419"/>
              </w:rPr>
              <w:fldChar w:fldCharType="end"/>
            </w:r>
            <w:r w:rsidRPr="00D64772">
              <w:rPr>
                <w:rFonts w:cs="Arial"/>
                <w:b/>
                <w:bCs/>
                <w:lang w:val="es-419"/>
              </w:rPr>
              <w:t>No es relevante para mí / No lo sé</w:t>
            </w:r>
          </w:p>
          <w:p w14:paraId="4C883623" w14:textId="77777777" w:rsidR="004129B1" w:rsidRPr="00D64772" w:rsidRDefault="004129B1" w:rsidP="004129B1">
            <w:pPr>
              <w:spacing w:line="240" w:lineRule="auto"/>
              <w:rPr>
                <w:rFonts w:cs="Arial"/>
                <w:b/>
                <w:bCs/>
                <w:lang w:val="es-419"/>
              </w:rPr>
            </w:pPr>
            <w:r w:rsidRPr="00D64772">
              <w:rPr>
                <w:rFonts w:cs="Arial"/>
                <w:b/>
                <w:bCs/>
                <w:lang w:val="es-419"/>
              </w:rPr>
              <w:t>Por favor, explique aquí su razonamiento:</w:t>
            </w:r>
          </w:p>
          <w:p w14:paraId="1032217A" w14:textId="451AF114" w:rsidR="004129B1" w:rsidRPr="006B5860" w:rsidRDefault="004129B1" w:rsidP="004129B1">
            <w:pPr>
              <w:spacing w:line="240" w:lineRule="auto"/>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6E3B0B00" w14:textId="77777777" w:rsidR="004129B1" w:rsidRPr="00FA1C78" w:rsidRDefault="004129B1" w:rsidP="004129B1">
            <w:pPr>
              <w:pStyle w:val="ListParagraph"/>
              <w:numPr>
                <w:ilvl w:val="0"/>
                <w:numId w:val="33"/>
              </w:numPr>
              <w:suppressAutoHyphens w:val="0"/>
              <w:spacing w:before="120" w:after="120"/>
              <w:rPr>
                <w:b/>
                <w:bCs/>
                <w:color w:val="00B9E4"/>
                <w:lang w:val="es-419"/>
              </w:rPr>
            </w:pPr>
            <w:r w:rsidRPr="00FA1C78">
              <w:rPr>
                <w:b/>
                <w:bCs/>
                <w:color w:val="00B9E4"/>
                <w:lang w:val="es-419"/>
              </w:rPr>
              <w:t>¿Tiene algún otro comentario general sobre el manejo riesgo de deforestación que quiera compartir?</w:t>
            </w:r>
          </w:p>
          <w:p w14:paraId="631A8C67" w14:textId="6A21FC5A" w:rsidR="004129B1" w:rsidRPr="006B5860" w:rsidRDefault="004129B1" w:rsidP="004129B1">
            <w:pPr>
              <w:shd w:val="clear" w:color="auto" w:fill="FFFFFF"/>
              <w:rPr>
                <w:rFonts w:cs="Arial"/>
                <w:szCs w:val="22"/>
                <w:lang w:val="es-419" w:eastAsia="de-DE"/>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r>
    </w:tbl>
    <w:p w14:paraId="589F08D0" w14:textId="77777777" w:rsidR="007B52B6" w:rsidRPr="004129B1" w:rsidRDefault="007B52B6" w:rsidP="007B52B6">
      <w:pPr>
        <w:pStyle w:val="Appliesto"/>
        <w:rPr>
          <w:lang w:val="es-ES"/>
        </w:rPr>
      </w:pPr>
    </w:p>
    <w:p w14:paraId="6821E5E8" w14:textId="77777777" w:rsidR="007B52B6" w:rsidRPr="004129B1" w:rsidRDefault="007B52B6" w:rsidP="007B52B6">
      <w:pPr>
        <w:spacing w:after="0" w:line="240" w:lineRule="auto"/>
        <w:jc w:val="left"/>
        <w:rPr>
          <w:rFonts w:eastAsiaTheme="minorHAnsi" w:cs="Arial"/>
          <w:spacing w:val="-1"/>
          <w:sz w:val="20"/>
          <w:szCs w:val="16"/>
          <w:lang w:val="es-ES" w:eastAsia="ko-KR"/>
        </w:rPr>
      </w:pPr>
    </w:p>
    <w:p w14:paraId="777DE705" w14:textId="7A3D95CF" w:rsidR="007B52B6" w:rsidRPr="004129B1" w:rsidRDefault="007B52B6" w:rsidP="007B52B6">
      <w:pPr>
        <w:spacing w:after="0" w:line="240" w:lineRule="auto"/>
        <w:jc w:val="left"/>
        <w:rPr>
          <w:rFonts w:cs="Arial"/>
          <w:b/>
          <w:color w:val="00B9E4"/>
          <w:sz w:val="28"/>
          <w:szCs w:val="22"/>
          <w:lang w:val="es-ES"/>
        </w:rPr>
      </w:pPr>
    </w:p>
    <w:p w14:paraId="25E0EC14" w14:textId="77777777" w:rsidR="004129B1" w:rsidRPr="00D64772" w:rsidRDefault="004129B1" w:rsidP="004129B1">
      <w:pPr>
        <w:pStyle w:val="Heading2"/>
        <w:numPr>
          <w:ilvl w:val="0"/>
          <w:numId w:val="0"/>
        </w:numPr>
        <w:ind w:left="1843"/>
        <w:rPr>
          <w:rFonts w:cs="Arial"/>
          <w:color w:val="00B9E4"/>
          <w:sz w:val="28"/>
          <w:szCs w:val="22"/>
          <w:lang w:val="es-419"/>
        </w:rPr>
      </w:pPr>
      <w:bookmarkStart w:id="23" w:name="_Toc143678688"/>
      <w:r w:rsidRPr="00D64772">
        <w:rPr>
          <w:rFonts w:cs="Arial"/>
          <w:color w:val="00B9E4"/>
          <w:sz w:val="28"/>
          <w:szCs w:val="22"/>
          <w:lang w:val="es-419"/>
        </w:rPr>
        <w:t>Tema 2</w:t>
      </w:r>
      <w:r>
        <w:rPr>
          <w:rFonts w:cs="Arial"/>
          <w:color w:val="00B9E4"/>
          <w:sz w:val="28"/>
          <w:szCs w:val="22"/>
          <w:lang w:val="es-419"/>
        </w:rPr>
        <w:t>.</w:t>
      </w:r>
      <w:r w:rsidRPr="00D64772">
        <w:rPr>
          <w:rFonts w:cs="Arial"/>
          <w:color w:val="00B9E4"/>
          <w:sz w:val="28"/>
          <w:szCs w:val="22"/>
          <w:lang w:val="es-419"/>
        </w:rPr>
        <w:t xml:space="preserve"> Comentarios generales</w:t>
      </w:r>
      <w:bookmarkEnd w:id="23"/>
    </w:p>
    <w:p w14:paraId="40CD72F0" w14:textId="77777777" w:rsidR="004129B1" w:rsidRPr="006B5860" w:rsidRDefault="004129B1" w:rsidP="004129B1">
      <w:pPr>
        <w:rPr>
          <w:rFonts w:cs="Arial"/>
          <w:u w:val="single"/>
          <w:lang w:val="es-419"/>
        </w:rPr>
      </w:pPr>
      <w:r w:rsidRPr="006B5860">
        <w:rPr>
          <w:rFonts w:cs="Arial"/>
          <w:lang w:val="es-419"/>
        </w:rPr>
        <w:t xml:space="preserve">En esta sección se le invita a proporcionar comentarios adicionales sobre cualquiera de los requisitos del </w:t>
      </w:r>
      <w:hyperlink r:id="rId17" w:history="1">
        <w:r w:rsidRPr="00FA58C4">
          <w:rPr>
            <w:rStyle w:val="Hyperlink"/>
            <w:rFonts w:cs="Arial"/>
            <w:lang w:val="es-419"/>
          </w:rPr>
          <w:t>Criterio Comercio Justo Fairtrade para Café</w:t>
        </w:r>
      </w:hyperlink>
      <w:r w:rsidRPr="006B5860">
        <w:rPr>
          <w:rFonts w:cs="Arial"/>
          <w:lang w:val="es-419"/>
        </w:rPr>
        <w:t xml:space="preserve"> </w:t>
      </w:r>
      <w:r w:rsidRPr="00FA58C4">
        <w:rPr>
          <w:rFonts w:cs="Arial"/>
          <w:lang w:val="es-419"/>
        </w:rPr>
        <w:t xml:space="preserve">de </w:t>
      </w:r>
      <w:r w:rsidRPr="006B5860">
        <w:rPr>
          <w:rFonts w:cs="Arial"/>
          <w:lang w:val="es-419"/>
        </w:rPr>
        <w:t xml:space="preserve">o comentarios generales. Si se refiere a un requisito en particular, por favor incluya el número del requisito cuando sea posible y sus comentarios. </w:t>
      </w:r>
    </w:p>
    <w:tbl>
      <w:tblPr>
        <w:tblStyle w:val="TableGrid"/>
        <w:tblW w:w="9301" w:type="dxa"/>
        <w:tblLook w:val="01E0" w:firstRow="1" w:lastRow="1" w:firstColumn="1" w:lastColumn="1" w:noHBand="0" w:noVBand="0"/>
      </w:tblPr>
      <w:tblGrid>
        <w:gridCol w:w="2235"/>
        <w:gridCol w:w="7066"/>
      </w:tblGrid>
      <w:tr w:rsidR="004129B1" w:rsidRPr="006B5860" w14:paraId="000060AC" w14:textId="77777777" w:rsidTr="00290CF9">
        <w:trPr>
          <w:trHeight w:val="561"/>
        </w:trPr>
        <w:tc>
          <w:tcPr>
            <w:tcW w:w="2235" w:type="dxa"/>
          </w:tcPr>
          <w:p w14:paraId="24BF3974" w14:textId="77777777" w:rsidR="004129B1" w:rsidRPr="006B5860" w:rsidRDefault="004129B1" w:rsidP="00290CF9">
            <w:pPr>
              <w:rPr>
                <w:rFonts w:eastAsia="Arial Unicode MS" w:cs="Arial"/>
                <w:lang w:val="es-419"/>
              </w:rPr>
            </w:pPr>
            <w:r w:rsidRPr="006B5860">
              <w:rPr>
                <w:rFonts w:eastAsia="Arial Unicode MS" w:cs="Arial"/>
                <w:lang w:val="es-419"/>
              </w:rPr>
              <w:t>Tema/número de requisito</w:t>
            </w:r>
          </w:p>
        </w:tc>
        <w:tc>
          <w:tcPr>
            <w:tcW w:w="7066" w:type="dxa"/>
          </w:tcPr>
          <w:p w14:paraId="570BEFEE" w14:textId="77777777" w:rsidR="004129B1" w:rsidRPr="006B5860" w:rsidRDefault="004129B1" w:rsidP="00290CF9">
            <w:pPr>
              <w:rPr>
                <w:rFonts w:eastAsia="Arial Unicode MS" w:cs="Arial"/>
                <w:lang w:val="es-419"/>
              </w:rPr>
            </w:pPr>
            <w:r w:rsidRPr="006B5860">
              <w:rPr>
                <w:rFonts w:eastAsia="Arial Unicode MS" w:cs="Arial"/>
                <w:lang w:val="es-419"/>
              </w:rPr>
              <w:t>Comentarios</w:t>
            </w:r>
          </w:p>
        </w:tc>
      </w:tr>
      <w:tr w:rsidR="004129B1" w:rsidRPr="006B5860" w14:paraId="1DAA1A7B" w14:textId="77777777" w:rsidTr="00290CF9">
        <w:trPr>
          <w:trHeight w:val="576"/>
        </w:trPr>
        <w:tc>
          <w:tcPr>
            <w:tcW w:w="2235" w:type="dxa"/>
          </w:tcPr>
          <w:p w14:paraId="2989467B" w14:textId="77777777" w:rsidR="004129B1" w:rsidRPr="006B5860" w:rsidRDefault="004129B1" w:rsidP="00290CF9">
            <w:pPr>
              <w:rPr>
                <w:rFonts w:cs="Arial"/>
                <w:b/>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1261A5AB"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471D4F3D" w14:textId="77777777" w:rsidR="004129B1" w:rsidRPr="006B5860" w:rsidRDefault="004129B1" w:rsidP="00290CF9">
            <w:pPr>
              <w:rPr>
                <w:rFonts w:cs="Arial"/>
                <w:lang w:val="es-419"/>
              </w:rPr>
            </w:pPr>
          </w:p>
          <w:p w14:paraId="4A75A0E4" w14:textId="77777777" w:rsidR="004129B1" w:rsidRPr="006B5860" w:rsidRDefault="004129B1" w:rsidP="00290CF9">
            <w:pPr>
              <w:spacing w:before="120" w:after="120" w:line="240" w:lineRule="auto"/>
              <w:rPr>
                <w:rFonts w:cs="Arial"/>
                <w:b/>
                <w:szCs w:val="20"/>
                <w:lang w:val="es-419"/>
              </w:rPr>
            </w:pPr>
          </w:p>
        </w:tc>
      </w:tr>
      <w:tr w:rsidR="004129B1" w:rsidRPr="006B5860" w14:paraId="27B3F00A" w14:textId="77777777" w:rsidTr="00290CF9">
        <w:trPr>
          <w:trHeight w:val="576"/>
        </w:trPr>
        <w:tc>
          <w:tcPr>
            <w:tcW w:w="2235" w:type="dxa"/>
          </w:tcPr>
          <w:p w14:paraId="21C69762" w14:textId="77777777" w:rsidR="004129B1" w:rsidRPr="006B5860" w:rsidRDefault="004129B1" w:rsidP="00290CF9">
            <w:pPr>
              <w:rPr>
                <w:rFonts w:cs="Arial"/>
                <w:b/>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5AAA5501"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538BEF5D" w14:textId="77777777" w:rsidR="004129B1" w:rsidRPr="006B5860" w:rsidRDefault="004129B1" w:rsidP="00290CF9">
            <w:pPr>
              <w:rPr>
                <w:rFonts w:cs="Arial"/>
                <w:lang w:val="es-419"/>
              </w:rPr>
            </w:pPr>
          </w:p>
          <w:p w14:paraId="3A6AA11F" w14:textId="77777777" w:rsidR="004129B1" w:rsidRPr="006B5860" w:rsidRDefault="004129B1" w:rsidP="00290CF9">
            <w:pPr>
              <w:spacing w:before="120" w:after="120" w:line="240" w:lineRule="auto"/>
              <w:rPr>
                <w:rFonts w:cs="Arial"/>
                <w:b/>
                <w:szCs w:val="20"/>
                <w:lang w:val="es-419"/>
              </w:rPr>
            </w:pPr>
          </w:p>
        </w:tc>
      </w:tr>
      <w:tr w:rsidR="004129B1" w:rsidRPr="006B5860" w14:paraId="377B5D24" w14:textId="77777777" w:rsidTr="00290CF9">
        <w:trPr>
          <w:trHeight w:val="576"/>
        </w:trPr>
        <w:tc>
          <w:tcPr>
            <w:tcW w:w="2235" w:type="dxa"/>
          </w:tcPr>
          <w:p w14:paraId="3D0C77F0" w14:textId="77777777" w:rsidR="004129B1" w:rsidRPr="006B5860" w:rsidRDefault="004129B1" w:rsidP="00290CF9">
            <w:pPr>
              <w:rPr>
                <w:rFonts w:cs="Arial"/>
                <w:b/>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226216E5"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28150777" w14:textId="77777777" w:rsidR="004129B1" w:rsidRPr="006B5860" w:rsidRDefault="004129B1" w:rsidP="00290CF9">
            <w:pPr>
              <w:rPr>
                <w:rFonts w:cs="Arial"/>
                <w:lang w:val="es-419"/>
              </w:rPr>
            </w:pPr>
          </w:p>
          <w:p w14:paraId="49CC2384" w14:textId="77777777" w:rsidR="004129B1" w:rsidRPr="006B5860" w:rsidRDefault="004129B1" w:rsidP="00290CF9">
            <w:pPr>
              <w:spacing w:before="120" w:after="120" w:line="240" w:lineRule="auto"/>
              <w:rPr>
                <w:rFonts w:cs="Arial"/>
                <w:b/>
                <w:szCs w:val="20"/>
                <w:lang w:val="es-419"/>
              </w:rPr>
            </w:pPr>
          </w:p>
        </w:tc>
      </w:tr>
      <w:tr w:rsidR="004129B1" w:rsidRPr="006B5860" w14:paraId="1BE76584" w14:textId="77777777" w:rsidTr="00290CF9">
        <w:trPr>
          <w:trHeight w:val="576"/>
        </w:trPr>
        <w:tc>
          <w:tcPr>
            <w:tcW w:w="2235" w:type="dxa"/>
          </w:tcPr>
          <w:p w14:paraId="12B0EDEC" w14:textId="77777777" w:rsidR="004129B1" w:rsidRPr="006B5860" w:rsidRDefault="004129B1" w:rsidP="00290CF9">
            <w:pPr>
              <w:rPr>
                <w:rFonts w:cs="Arial"/>
                <w:b/>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28A420EC"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3B8FBB53" w14:textId="77777777" w:rsidR="004129B1" w:rsidRPr="006B5860" w:rsidRDefault="004129B1" w:rsidP="00290CF9">
            <w:pPr>
              <w:rPr>
                <w:rFonts w:cs="Arial"/>
                <w:lang w:val="es-419"/>
              </w:rPr>
            </w:pPr>
          </w:p>
          <w:p w14:paraId="141244D5" w14:textId="77777777" w:rsidR="004129B1" w:rsidRPr="006B5860" w:rsidRDefault="004129B1" w:rsidP="00290CF9">
            <w:pPr>
              <w:spacing w:before="120" w:after="120" w:line="240" w:lineRule="auto"/>
              <w:rPr>
                <w:rFonts w:cs="Arial"/>
                <w:b/>
                <w:szCs w:val="20"/>
                <w:lang w:val="es-419"/>
              </w:rPr>
            </w:pPr>
          </w:p>
        </w:tc>
      </w:tr>
      <w:tr w:rsidR="004129B1" w:rsidRPr="006B5860" w14:paraId="6AAD9174" w14:textId="77777777" w:rsidTr="00290CF9">
        <w:trPr>
          <w:trHeight w:val="576"/>
        </w:trPr>
        <w:tc>
          <w:tcPr>
            <w:tcW w:w="2235" w:type="dxa"/>
          </w:tcPr>
          <w:p w14:paraId="172E2D08" w14:textId="77777777" w:rsidR="004129B1" w:rsidRPr="006B5860" w:rsidRDefault="004129B1" w:rsidP="00290CF9">
            <w:pPr>
              <w:rPr>
                <w:rFonts w:cs="Arial"/>
                <w:b/>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61824899"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5E27F45D" w14:textId="77777777" w:rsidR="004129B1" w:rsidRPr="006B5860" w:rsidRDefault="004129B1" w:rsidP="00290CF9">
            <w:pPr>
              <w:rPr>
                <w:rFonts w:cs="Arial"/>
                <w:lang w:val="es-419"/>
              </w:rPr>
            </w:pPr>
          </w:p>
          <w:p w14:paraId="3DD68B5F" w14:textId="77777777" w:rsidR="004129B1" w:rsidRPr="006B5860" w:rsidRDefault="004129B1" w:rsidP="00290CF9">
            <w:pPr>
              <w:spacing w:before="120" w:after="120" w:line="240" w:lineRule="auto"/>
              <w:rPr>
                <w:rFonts w:cs="Arial"/>
                <w:b/>
                <w:szCs w:val="20"/>
                <w:lang w:val="es-419"/>
              </w:rPr>
            </w:pPr>
          </w:p>
        </w:tc>
      </w:tr>
      <w:tr w:rsidR="004129B1" w:rsidRPr="006B5860" w14:paraId="4223BA31" w14:textId="77777777" w:rsidTr="00290CF9">
        <w:trPr>
          <w:trHeight w:val="576"/>
        </w:trPr>
        <w:tc>
          <w:tcPr>
            <w:tcW w:w="2235" w:type="dxa"/>
          </w:tcPr>
          <w:p w14:paraId="1FB1F618" w14:textId="77777777" w:rsidR="004129B1" w:rsidRPr="006B5860" w:rsidRDefault="004129B1" w:rsidP="00290CF9">
            <w:pPr>
              <w:rPr>
                <w:rFonts w:cs="Arial"/>
                <w:b/>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093AC03A"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2DED2BD1" w14:textId="77777777" w:rsidR="004129B1" w:rsidRPr="006B5860" w:rsidRDefault="004129B1" w:rsidP="00290CF9">
            <w:pPr>
              <w:rPr>
                <w:rFonts w:cs="Arial"/>
                <w:lang w:val="es-419"/>
              </w:rPr>
            </w:pPr>
          </w:p>
          <w:p w14:paraId="7EB6B3FC" w14:textId="77777777" w:rsidR="004129B1" w:rsidRPr="006B5860" w:rsidRDefault="004129B1" w:rsidP="00290CF9">
            <w:pPr>
              <w:spacing w:before="120" w:after="120" w:line="240" w:lineRule="auto"/>
              <w:rPr>
                <w:rFonts w:cs="Arial"/>
                <w:b/>
                <w:szCs w:val="20"/>
                <w:lang w:val="es-419"/>
              </w:rPr>
            </w:pPr>
          </w:p>
        </w:tc>
      </w:tr>
      <w:tr w:rsidR="004129B1" w:rsidRPr="006B5860" w14:paraId="596A7FF4" w14:textId="77777777" w:rsidTr="00290CF9">
        <w:trPr>
          <w:trHeight w:val="576"/>
        </w:trPr>
        <w:tc>
          <w:tcPr>
            <w:tcW w:w="2235" w:type="dxa"/>
          </w:tcPr>
          <w:p w14:paraId="6FAAB626" w14:textId="77777777" w:rsidR="004129B1" w:rsidRPr="006B5860" w:rsidRDefault="004129B1" w:rsidP="00290CF9">
            <w:pPr>
              <w:rPr>
                <w:rFonts w:cs="Arial"/>
                <w:b/>
                <w:lang w:val="es-419"/>
              </w:rPr>
            </w:pPr>
            <w:r w:rsidRPr="006B5860">
              <w:rPr>
                <w:rFonts w:cs="Arial"/>
                <w:lang w:val="es-419"/>
              </w:rPr>
              <w:lastRenderedPageBreak/>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tc>
        <w:tc>
          <w:tcPr>
            <w:tcW w:w="7066" w:type="dxa"/>
          </w:tcPr>
          <w:p w14:paraId="031AD388" w14:textId="77777777" w:rsidR="004129B1" w:rsidRPr="006B5860" w:rsidRDefault="004129B1" w:rsidP="00290CF9">
            <w:pPr>
              <w:rPr>
                <w:rFonts w:cs="Arial"/>
                <w:lang w:val="es-419"/>
              </w:rPr>
            </w:pPr>
            <w:r w:rsidRPr="006B5860">
              <w:rPr>
                <w:rFonts w:cs="Arial"/>
                <w:lang w:val="es-419"/>
              </w:rPr>
              <w:fldChar w:fldCharType="begin">
                <w:ffData>
                  <w:name w:val=""/>
                  <w:enabled/>
                  <w:calcOnExit w:val="0"/>
                  <w:textInput/>
                </w:ffData>
              </w:fldChar>
            </w:r>
            <w:r w:rsidRPr="006B5860">
              <w:rPr>
                <w:rFonts w:cs="Arial"/>
                <w:lang w:val="es-419"/>
              </w:rPr>
              <w:instrText xml:space="preserve"> FORMTEXT </w:instrText>
            </w:r>
            <w:r w:rsidRPr="006B5860">
              <w:rPr>
                <w:rFonts w:cs="Arial"/>
                <w:lang w:val="es-419"/>
              </w:rPr>
            </w:r>
            <w:r w:rsidRPr="006B5860">
              <w:rPr>
                <w:rFonts w:cs="Arial"/>
                <w:lang w:val="es-419"/>
              </w:rPr>
              <w:fldChar w:fldCharType="separate"/>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noProof/>
                <w:lang w:val="es-419"/>
              </w:rPr>
              <w:t> </w:t>
            </w:r>
            <w:r w:rsidRPr="006B5860">
              <w:rPr>
                <w:rFonts w:cs="Arial"/>
                <w:lang w:val="es-419"/>
              </w:rPr>
              <w:fldChar w:fldCharType="end"/>
            </w:r>
          </w:p>
          <w:p w14:paraId="3731C879" w14:textId="77777777" w:rsidR="004129B1" w:rsidRPr="006B5860" w:rsidRDefault="004129B1" w:rsidP="00290CF9">
            <w:pPr>
              <w:rPr>
                <w:rFonts w:cs="Arial"/>
                <w:lang w:val="es-419"/>
              </w:rPr>
            </w:pPr>
          </w:p>
          <w:p w14:paraId="0BE4890D" w14:textId="77777777" w:rsidR="004129B1" w:rsidRPr="006B5860" w:rsidRDefault="004129B1" w:rsidP="00290CF9">
            <w:pPr>
              <w:spacing w:before="120" w:after="120" w:line="240" w:lineRule="auto"/>
              <w:rPr>
                <w:rFonts w:cs="Arial"/>
                <w:b/>
                <w:szCs w:val="20"/>
                <w:lang w:val="es-419"/>
              </w:rPr>
            </w:pPr>
          </w:p>
        </w:tc>
      </w:tr>
    </w:tbl>
    <w:p w14:paraId="65BB9160" w14:textId="77777777" w:rsidR="004129B1" w:rsidRPr="006B5860" w:rsidRDefault="004129B1" w:rsidP="004129B1">
      <w:pPr>
        <w:rPr>
          <w:rFonts w:cs="Arial"/>
          <w:lang w:val="es-419"/>
        </w:rPr>
      </w:pPr>
    </w:p>
    <w:p w14:paraId="67C4F2A1" w14:textId="77777777" w:rsidR="004129B1" w:rsidRDefault="004129B1" w:rsidP="004129B1">
      <w:pPr>
        <w:rPr>
          <w:rFonts w:cs="Arial"/>
          <w:lang w:val="es-419"/>
        </w:rPr>
      </w:pPr>
      <w:r w:rsidRPr="006B5860">
        <w:rPr>
          <w:rFonts w:cs="Arial"/>
          <w:lang w:val="es-419"/>
        </w:rPr>
        <w:t xml:space="preserve">Si necesita más información antes de comentar este documento, no dude en ponerse en contacto con Ernesto González </w:t>
      </w:r>
      <w:r>
        <w:rPr>
          <w:rFonts w:cs="Arial"/>
          <w:lang w:val="es-419"/>
        </w:rPr>
        <w:t>al correo electrónico,</w:t>
      </w:r>
      <w:r w:rsidRPr="006B5860">
        <w:rPr>
          <w:rFonts w:cs="Arial"/>
          <w:lang w:val="es-419"/>
        </w:rPr>
        <w:t xml:space="preserve"> </w:t>
      </w:r>
      <w:hyperlink r:id="rId18" w:history="1">
        <w:r w:rsidRPr="000A7639">
          <w:rPr>
            <w:rStyle w:val="Hyperlink"/>
            <w:rFonts w:cs="Arial"/>
            <w:lang w:val="es-419"/>
          </w:rPr>
          <w:t>e.gonzalez@fairtrade.net</w:t>
        </w:r>
      </w:hyperlink>
    </w:p>
    <w:p w14:paraId="099CF3C4" w14:textId="77777777" w:rsidR="004129B1" w:rsidRDefault="004129B1" w:rsidP="004129B1">
      <w:pPr>
        <w:rPr>
          <w:rFonts w:cs="Arial"/>
          <w:lang w:val="es-419"/>
        </w:rPr>
      </w:pPr>
      <w:r w:rsidRPr="006B5860">
        <w:rPr>
          <w:rFonts w:cs="Arial"/>
          <w:lang w:val="es-419"/>
        </w:rPr>
        <w:t xml:space="preserve"> </w:t>
      </w:r>
    </w:p>
    <w:p w14:paraId="6540618B" w14:textId="77777777" w:rsidR="004129B1" w:rsidRPr="006B5860" w:rsidRDefault="003660A8" w:rsidP="004129B1">
      <w:pPr>
        <w:rPr>
          <w:rFonts w:cs="Arial"/>
          <w:lang w:val="es-419"/>
        </w:rPr>
        <w:sectPr w:rsidR="004129B1" w:rsidRPr="006B5860" w:rsidSect="008A4166">
          <w:headerReference w:type="default" r:id="rId19"/>
          <w:pgSz w:w="11909" w:h="16834" w:code="9"/>
          <w:pgMar w:top="188" w:right="1136" w:bottom="899" w:left="1440" w:header="288" w:footer="288" w:gutter="0"/>
          <w:cols w:space="720"/>
          <w:docGrid w:linePitch="360"/>
        </w:sectPr>
      </w:pPr>
      <w:hyperlink r:id="rId20" w:history="1"/>
    </w:p>
    <w:p w14:paraId="71EB0C4D" w14:textId="77777777" w:rsidR="004129B1" w:rsidRPr="00FE64A9" w:rsidRDefault="004129B1" w:rsidP="004129B1">
      <w:pPr>
        <w:pStyle w:val="Annex"/>
        <w:numPr>
          <w:ilvl w:val="0"/>
          <w:numId w:val="28"/>
        </w:numPr>
        <w:tabs>
          <w:tab w:val="num" w:pos="0"/>
        </w:tabs>
        <w:ind w:left="0" w:firstLine="0"/>
        <w:rPr>
          <w:rFonts w:cs="Arial"/>
          <w:color w:val="00B9E4"/>
          <w:lang w:val="es-419"/>
        </w:rPr>
      </w:pPr>
      <w:bookmarkStart w:id="24" w:name="_Toc143678689"/>
      <w:r w:rsidRPr="00FE64A9">
        <w:rPr>
          <w:rFonts w:cs="Arial"/>
          <w:color w:val="00B9E4"/>
          <w:lang w:val="es-419"/>
        </w:rPr>
        <w:lastRenderedPageBreak/>
        <w:t>: Resumen de legislación sobre productos libres de deforestación Agosto 2023</w:t>
      </w:r>
      <w:bookmarkEnd w:id="24"/>
    </w:p>
    <w:p w14:paraId="6143DB02" w14:textId="77777777" w:rsidR="004129B1" w:rsidRPr="006B5860" w:rsidRDefault="003660A8" w:rsidP="004129B1">
      <w:pPr>
        <w:rPr>
          <w:rFonts w:cs="Arial"/>
          <w:lang w:val="es-419"/>
        </w:rPr>
      </w:pPr>
      <w:hyperlink r:id="rId21" w:history="1">
        <w:r w:rsidR="004129B1">
          <w:rPr>
            <w:rStyle w:val="Hyperlink"/>
            <w:rFonts w:cs="Arial"/>
            <w:lang w:val="es-419"/>
          </w:rPr>
          <w:t>Reglamento sobre productos libres de deforestación</w:t>
        </w:r>
      </w:hyperlink>
      <w:r w:rsidR="004129B1" w:rsidRPr="006B5860">
        <w:rPr>
          <w:rStyle w:val="Hyperlink"/>
          <w:rFonts w:cs="Arial"/>
          <w:lang w:val="es-419"/>
        </w:rPr>
        <w:t xml:space="preserve"> en la Unión Europea</w:t>
      </w:r>
    </w:p>
    <w:p w14:paraId="0335D171" w14:textId="77777777" w:rsidR="004129B1" w:rsidRPr="006B5860" w:rsidRDefault="003660A8" w:rsidP="004129B1">
      <w:pPr>
        <w:rPr>
          <w:rFonts w:cs="Arial"/>
          <w:lang w:val="es-419"/>
        </w:rPr>
      </w:pPr>
      <w:hyperlink r:id="rId22" w:history="1">
        <w:r w:rsidR="004129B1">
          <w:rPr>
            <w:rStyle w:val="Hyperlink"/>
            <w:rFonts w:cs="Arial"/>
            <w:lang w:val="es-419"/>
          </w:rPr>
          <w:t>FOREST Act</w:t>
        </w:r>
      </w:hyperlink>
      <w:r w:rsidR="004129B1" w:rsidRPr="006B5860">
        <w:rPr>
          <w:rFonts w:cs="Arial"/>
          <w:lang w:val="es-419"/>
        </w:rPr>
        <w:t xml:space="preserve"> en EE.UU.</w:t>
      </w:r>
    </w:p>
    <w:p w14:paraId="42B09D3D" w14:textId="77777777" w:rsidR="004129B1" w:rsidRPr="006B5860" w:rsidRDefault="003660A8" w:rsidP="004129B1">
      <w:pPr>
        <w:rPr>
          <w:rFonts w:cs="Arial"/>
          <w:lang w:val="es-419"/>
        </w:rPr>
      </w:pPr>
      <w:hyperlink r:id="rId23" w:history="1">
        <w:r w:rsidR="004129B1">
          <w:rPr>
            <w:rStyle w:val="Hyperlink"/>
            <w:rFonts w:cs="Arial"/>
            <w:lang w:val="es-419"/>
          </w:rPr>
          <w:t>Environmental Act</w:t>
        </w:r>
      </w:hyperlink>
      <w:r w:rsidR="004129B1" w:rsidRPr="006B5860">
        <w:rPr>
          <w:rFonts w:cs="Arial"/>
          <w:lang w:val="es-419"/>
        </w:rPr>
        <w:t xml:space="preserve"> en el Reino Unido</w:t>
      </w:r>
    </w:p>
    <w:p w14:paraId="295D8EA9" w14:textId="54CBEC49" w:rsidR="00635DFD" w:rsidRPr="004129B1" w:rsidRDefault="00635DFD" w:rsidP="007B52B6">
      <w:pPr>
        <w:pStyle w:val="Heading1"/>
        <w:rPr>
          <w:rFonts w:cs="Arial"/>
          <w:lang w:val="es-419"/>
        </w:rPr>
      </w:pPr>
    </w:p>
    <w:sectPr w:rsidR="00635DFD" w:rsidRPr="004129B1" w:rsidSect="007B52B6">
      <w:headerReference w:type="default" r:id="rId24"/>
      <w:footerReference w:type="default" r:id="rId2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0EDF" w14:textId="77777777" w:rsidR="00C7783E" w:rsidRDefault="00C7783E">
      <w:pPr>
        <w:spacing w:after="0" w:line="240" w:lineRule="auto"/>
      </w:pPr>
      <w:r>
        <w:separator/>
      </w:r>
    </w:p>
  </w:endnote>
  <w:endnote w:type="continuationSeparator" w:id="0">
    <w:p w14:paraId="11B4EE80" w14:textId="77777777" w:rsidR="00C7783E" w:rsidRDefault="00C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6041"/>
      <w:docPartObj>
        <w:docPartGallery w:val="Page Numbers (Bottom of Page)"/>
        <w:docPartUnique/>
      </w:docPartObj>
    </w:sdtPr>
    <w:sdtEndPr/>
    <w:sdtContent>
      <w:p w14:paraId="203D0A9A" w14:textId="77777777" w:rsidR="00635DFD" w:rsidRDefault="007E3DD8">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22</w:t>
        </w:r>
        <w:r>
          <w:rPr>
            <w:sz w:val="18"/>
            <w:szCs w:val="18"/>
          </w:rPr>
          <w:fldChar w:fldCharType="end"/>
        </w:r>
      </w:p>
    </w:sdtContent>
  </w:sdt>
  <w:p w14:paraId="05109DDE" w14:textId="77777777" w:rsidR="00EE0349" w:rsidRDefault="00EE03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373D" w14:textId="77777777" w:rsidR="00C7783E" w:rsidRDefault="00C7783E">
      <w:pPr>
        <w:rPr>
          <w:sz w:val="12"/>
        </w:rPr>
      </w:pPr>
      <w:r>
        <w:separator/>
      </w:r>
    </w:p>
  </w:footnote>
  <w:footnote w:type="continuationSeparator" w:id="0">
    <w:p w14:paraId="19264CE2" w14:textId="77777777" w:rsidR="00C7783E" w:rsidRDefault="00C7783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80E" w14:textId="77777777" w:rsidR="004129B1" w:rsidRPr="003065AE" w:rsidRDefault="004129B1">
    <w:pPr>
      <w:pStyle w:val="Header"/>
    </w:pPr>
    <w:r>
      <w:rPr>
        <w:noProof/>
        <w:lang w:val="en-US" w:eastAsia="en-US"/>
      </w:rPr>
      <w:drawing>
        <wp:inline distT="0" distB="0" distL="0" distR="0" wp14:anchorId="13064EA5" wp14:editId="7403BDDF">
          <wp:extent cx="733425" cy="895350"/>
          <wp:effectExtent l="19050" t="0" r="9525" b="0"/>
          <wp:docPr id="962350633" name="Picture 96235063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902" w14:textId="5B402020" w:rsidR="00EE0349" w:rsidRDefault="007E3DD8" w:rsidP="00213507">
    <w:pPr>
      <w:pStyle w:val="Header"/>
    </w:pPr>
    <w:r>
      <w:rPr>
        <w:noProof/>
      </w:rPr>
      <w:drawing>
        <wp:inline distT="0" distB="0" distL="0" distR="0" wp14:anchorId="1D3D59BB" wp14:editId="55A82988">
          <wp:extent cx="733425" cy="895350"/>
          <wp:effectExtent l="0" t="0" r="0"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47"/>
    <w:multiLevelType w:val="hybridMultilevel"/>
    <w:tmpl w:val="576ADDD6"/>
    <w:lvl w:ilvl="0" w:tplc="FF924DB8">
      <w:numFmt w:val="bullet"/>
      <w:lvlText w:val="•"/>
      <w:lvlJc w:val="left"/>
      <w:pPr>
        <w:ind w:left="284" w:hanging="360"/>
      </w:pPr>
      <w:rPr>
        <w:rFonts w:ascii="Arial" w:eastAsiaTheme="minorHAnsi" w:hAnsi="Aria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1" w15:restartNumberingAfterBreak="0">
    <w:nsid w:val="02C57EA5"/>
    <w:multiLevelType w:val="hybridMultilevel"/>
    <w:tmpl w:val="8D321E0E"/>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7020D"/>
    <w:multiLevelType w:val="hybridMultilevel"/>
    <w:tmpl w:val="4224D7DE"/>
    <w:lvl w:ilvl="0" w:tplc="46686F76">
      <w:start w:val="1"/>
      <w:numFmt w:val="decimal"/>
      <w:lvlText w:val="P.1.%1"/>
      <w:lvlJc w:val="left"/>
      <w:pPr>
        <w:ind w:left="360" w:hanging="360"/>
      </w:pPr>
      <w:rPr>
        <w:rFonts w:hint="default"/>
        <w:b/>
        <w:bCs/>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C5818"/>
    <w:multiLevelType w:val="multilevel"/>
    <w:tmpl w:val="D5245AB6"/>
    <w:lvl w:ilvl="0">
      <w:numFmt w:val="decimal"/>
      <w:lvlText w:val="Tema %1."/>
      <w:lvlJc w:val="left"/>
      <w:pPr>
        <w:ind w:left="0" w:firstLine="0"/>
      </w:pPr>
      <w:rPr>
        <w:rFonts w:hint="default"/>
        <w:color w:val="00B9E4"/>
      </w:rPr>
    </w:lvl>
    <w:lvl w:ilvl="1">
      <w:start w:val="1"/>
      <w:numFmt w:val="decimal"/>
      <w:suff w:val="space"/>
      <w:lvlText w:val="Q.%1.%2."/>
      <w:lvlJc w:val="left"/>
      <w:pPr>
        <w:ind w:left="-141" w:hanging="1134"/>
      </w:pPr>
      <w:rPr>
        <w:rFonts w:hint="default"/>
      </w:rPr>
    </w:lvl>
    <w:lvl w:ilvl="2">
      <w:start w:val="1"/>
      <w:numFmt w:val="lowerRoman"/>
      <w:lvlText w:val="%3."/>
      <w:lvlJc w:val="right"/>
      <w:pPr>
        <w:ind w:left="601" w:hanging="180"/>
      </w:pPr>
      <w:rPr>
        <w:rFonts w:hint="default"/>
      </w:rPr>
    </w:lvl>
    <w:lvl w:ilvl="3">
      <w:start w:val="1"/>
      <w:numFmt w:val="decimal"/>
      <w:lvlText w:val="%4."/>
      <w:lvlJc w:val="left"/>
      <w:pPr>
        <w:ind w:left="1321" w:hanging="360"/>
      </w:pPr>
      <w:rPr>
        <w:rFonts w:hint="default"/>
      </w:rPr>
    </w:lvl>
    <w:lvl w:ilvl="4">
      <w:start w:val="1"/>
      <w:numFmt w:val="lowerLetter"/>
      <w:lvlText w:val="%5."/>
      <w:lvlJc w:val="left"/>
      <w:pPr>
        <w:ind w:left="2041" w:hanging="360"/>
      </w:pPr>
      <w:rPr>
        <w:rFonts w:hint="default"/>
      </w:rPr>
    </w:lvl>
    <w:lvl w:ilvl="5">
      <w:start w:val="1"/>
      <w:numFmt w:val="lowerRoman"/>
      <w:lvlText w:val="%6."/>
      <w:lvlJc w:val="right"/>
      <w:pPr>
        <w:ind w:left="2761" w:hanging="180"/>
      </w:pPr>
      <w:rPr>
        <w:rFonts w:hint="default"/>
      </w:rPr>
    </w:lvl>
    <w:lvl w:ilvl="6">
      <w:start w:val="1"/>
      <w:numFmt w:val="decimal"/>
      <w:lvlText w:val="%7."/>
      <w:lvlJc w:val="left"/>
      <w:pPr>
        <w:ind w:left="3481" w:hanging="360"/>
      </w:pPr>
      <w:rPr>
        <w:rFonts w:hint="default"/>
      </w:rPr>
    </w:lvl>
    <w:lvl w:ilvl="7">
      <w:start w:val="1"/>
      <w:numFmt w:val="lowerLetter"/>
      <w:lvlText w:val="%8."/>
      <w:lvlJc w:val="left"/>
      <w:pPr>
        <w:ind w:left="4201" w:hanging="360"/>
      </w:pPr>
      <w:rPr>
        <w:rFonts w:hint="default"/>
      </w:rPr>
    </w:lvl>
    <w:lvl w:ilvl="8">
      <w:start w:val="1"/>
      <w:numFmt w:val="lowerRoman"/>
      <w:lvlText w:val="%9."/>
      <w:lvlJc w:val="right"/>
      <w:pPr>
        <w:ind w:left="4921" w:hanging="180"/>
      </w:pPr>
      <w:rPr>
        <w:rFonts w:hint="default"/>
      </w:rPr>
    </w:lvl>
  </w:abstractNum>
  <w:abstractNum w:abstractNumId="4" w15:restartNumberingAfterBreak="0">
    <w:nsid w:val="148200BB"/>
    <w:multiLevelType w:val="hybridMultilevel"/>
    <w:tmpl w:val="8FB48CA0"/>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615A1"/>
    <w:multiLevelType w:val="hybridMultilevel"/>
    <w:tmpl w:val="DD4C6A54"/>
    <w:lvl w:ilvl="0" w:tplc="DBFAC2E0">
      <w:start w:val="1"/>
      <w:numFmt w:val="decimal"/>
      <w:lvlText w:val="P.1.%1"/>
      <w:lvlJc w:val="left"/>
      <w:pPr>
        <w:ind w:left="0" w:firstLine="0"/>
      </w:pPr>
      <w:rPr>
        <w:rFonts w:hint="default"/>
        <w:b/>
        <w:bCs/>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355BF"/>
    <w:multiLevelType w:val="multilevel"/>
    <w:tmpl w:val="7DE66D88"/>
    <w:lvl w:ilvl="0">
      <w:start w:val="1"/>
      <w:numFmt w:val="decimal"/>
      <w:lvlText w:val="%1"/>
      <w:lvlJc w:val="left"/>
      <w:pPr>
        <w:tabs>
          <w:tab w:val="num" w:pos="0"/>
        </w:tabs>
        <w:ind w:left="432" w:hanging="432"/>
      </w:pPr>
    </w:lvl>
    <w:lvl w:ilvl="1">
      <w:numFmt w:val="decimal"/>
      <w:lvlText w:val="Topic %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7" w15:restartNumberingAfterBreak="0">
    <w:nsid w:val="22CC2F4F"/>
    <w:multiLevelType w:val="multilevel"/>
    <w:tmpl w:val="F9D89B62"/>
    <w:lvl w:ilvl="0">
      <w:start w:val="1"/>
      <w:numFmt w:val="decimal"/>
      <w:pStyle w:val="Heading2"/>
      <w:lvlText w:val="Topic %1."/>
      <w:lvlJc w:val="left"/>
      <w:pPr>
        <w:tabs>
          <w:tab w:val="num" w:pos="349"/>
        </w:tabs>
        <w:ind w:left="1069" w:hanging="360"/>
      </w:pPr>
      <w:rPr>
        <w:rFonts w:hint="default"/>
        <w:color w:val="00B9E4"/>
        <w:sz w:val="28"/>
        <w:szCs w:val="22"/>
      </w:rPr>
    </w:lvl>
    <w:lvl w:ilvl="1">
      <w:start w:val="1"/>
      <w:numFmt w:val="decimal"/>
      <w:pStyle w:val="Question"/>
      <w:suff w:val="space"/>
      <w:lvlText w:val="Q.%1.%2."/>
      <w:lvlJc w:val="left"/>
      <w:pPr>
        <w:ind w:left="0" w:firstLine="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2C57387E"/>
    <w:multiLevelType w:val="hybridMultilevel"/>
    <w:tmpl w:val="ED44D1C2"/>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849CA"/>
    <w:multiLevelType w:val="hybridMultilevel"/>
    <w:tmpl w:val="3A62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75698"/>
    <w:multiLevelType w:val="hybridMultilevel"/>
    <w:tmpl w:val="945C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97669"/>
    <w:multiLevelType w:val="multilevel"/>
    <w:tmpl w:val="D08ACDF8"/>
    <w:lvl w:ilvl="0">
      <w:start w:val="3"/>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19B0905"/>
    <w:multiLevelType w:val="multilevel"/>
    <w:tmpl w:val="5C965D08"/>
    <w:lvl w:ilvl="0">
      <w:start w:val="1"/>
      <w:numFmt w:val="decimal"/>
      <w:pStyle w:val="Annex"/>
      <w:lvlText w:val="Annex %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25C025F"/>
    <w:multiLevelType w:val="hybridMultilevel"/>
    <w:tmpl w:val="846CA55A"/>
    <w:lvl w:ilvl="0" w:tplc="FCA8499C">
      <w:start w:val="1"/>
      <w:numFmt w:val="decimal"/>
      <w:lvlText w:val="Anexo %1."/>
      <w:lvlJc w:val="left"/>
      <w:pPr>
        <w:ind w:left="360" w:hanging="360"/>
      </w:pPr>
      <w:rPr>
        <w:rFonts w:hint="default"/>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05015"/>
    <w:multiLevelType w:val="multilevel"/>
    <w:tmpl w:val="F83844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1757D"/>
    <w:multiLevelType w:val="hybridMultilevel"/>
    <w:tmpl w:val="EBEECA3A"/>
    <w:lvl w:ilvl="0" w:tplc="003081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E1E8E"/>
    <w:multiLevelType w:val="multilevel"/>
    <w:tmpl w:val="BD5C0A7A"/>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5D227FF"/>
    <w:multiLevelType w:val="hybridMultilevel"/>
    <w:tmpl w:val="3EF246FA"/>
    <w:lvl w:ilvl="0" w:tplc="48903ECC">
      <w:start w:val="1"/>
      <w:numFmt w:val="bullet"/>
      <w:lvlText w:val=""/>
      <w:lvlJc w:val="left"/>
      <w:pPr>
        <w:ind w:left="720" w:hanging="360"/>
      </w:pPr>
      <w:rPr>
        <w:rFonts w:ascii="Symbol" w:hAnsi="Symbol" w:hint="default"/>
        <w:color w:val="00B9E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55285"/>
    <w:multiLevelType w:val="multilevel"/>
    <w:tmpl w:val="FAF2C7B6"/>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0" w15:restartNumberingAfterBreak="0">
    <w:nsid w:val="5D210B87"/>
    <w:multiLevelType w:val="multilevel"/>
    <w:tmpl w:val="E7206E3A"/>
    <w:lvl w:ilvl="0">
      <w:start w:val="1"/>
      <w:numFmt w:val="decimal"/>
      <w:pStyle w:val="StyleHeading6Left0Hanging025"/>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D869DA"/>
    <w:multiLevelType w:val="multilevel"/>
    <w:tmpl w:val="4E103EB8"/>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2" w15:restartNumberingAfterBreak="0">
    <w:nsid w:val="5EA65B6C"/>
    <w:multiLevelType w:val="hybridMultilevel"/>
    <w:tmpl w:val="04D0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80E24"/>
    <w:multiLevelType w:val="hybridMultilevel"/>
    <w:tmpl w:val="FC562130"/>
    <w:lvl w:ilvl="0" w:tplc="B06C978E">
      <w:start w:val="1"/>
      <w:numFmt w:val="decimal"/>
      <w:lvlText w:val="P.0.%1"/>
      <w:lvlJc w:val="left"/>
      <w:pPr>
        <w:ind w:left="0" w:firstLine="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91E3F"/>
    <w:multiLevelType w:val="hybridMultilevel"/>
    <w:tmpl w:val="2070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A7F1F"/>
    <w:multiLevelType w:val="multilevel"/>
    <w:tmpl w:val="1378546A"/>
    <w:lvl w:ilvl="0">
      <w:numFmt w:val="bulle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6" w15:restartNumberingAfterBreak="0">
    <w:nsid w:val="6FE57278"/>
    <w:multiLevelType w:val="multilevel"/>
    <w:tmpl w:val="C56697C0"/>
    <w:lvl w:ilvl="0">
      <w:start w:val="1"/>
      <w:numFmt w:val="bullet"/>
      <w:lvlText w:val=""/>
      <w:lvlJc w:val="left"/>
      <w:pPr>
        <w:tabs>
          <w:tab w:val="num" w:pos="0"/>
        </w:tabs>
        <w:ind w:left="720" w:hanging="360"/>
      </w:pPr>
      <w:rPr>
        <w:rFonts w:ascii="Symbol" w:hAnsi="Symbol" w:cs="Symbol" w:hint="default"/>
        <w:color w:val="56565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F11A1"/>
    <w:multiLevelType w:val="multilevel"/>
    <w:tmpl w:val="F604ACB4"/>
    <w:lvl w:ilvl="0">
      <w:numFmt w:val="bullet"/>
      <w:pStyle w:val="guidancelis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9" w15:restartNumberingAfterBreak="0">
    <w:nsid w:val="7F7D45FC"/>
    <w:multiLevelType w:val="multilevel"/>
    <w:tmpl w:val="2B06F772"/>
    <w:lvl w:ilvl="0">
      <w:numFmt w:val="bullet"/>
      <w:lvlText w:val="•"/>
      <w:lvlJc w:val="left"/>
      <w:pPr>
        <w:tabs>
          <w:tab w:val="num" w:pos="0"/>
        </w:tabs>
        <w:ind w:left="1080" w:hanging="720"/>
      </w:pPr>
      <w:rPr>
        <w:rFonts w:ascii="Arial" w:eastAsiaTheme="minorHAnsi" w:hAnsi="Arial" w:cs="Arial" w:hint="default"/>
      </w:rPr>
    </w:lvl>
    <w:lvl w:ilvl="1">
      <w:numFmt w:val="bullet"/>
      <w:lvlText w:val="-"/>
      <w:lvlJc w:val="left"/>
      <w:pPr>
        <w:tabs>
          <w:tab w:val="num" w:pos="0"/>
        </w:tabs>
        <w:ind w:left="1800" w:hanging="720"/>
      </w:pPr>
      <w:rPr>
        <w:rFonts w:ascii="Arial" w:eastAsiaTheme="minorHAnsi"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FC92723"/>
    <w:multiLevelType w:val="hybridMultilevel"/>
    <w:tmpl w:val="C450C9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9319333">
    <w:abstractNumId w:val="6"/>
  </w:num>
  <w:num w:numId="2" w16cid:durableId="1100296607">
    <w:abstractNumId w:val="20"/>
  </w:num>
  <w:num w:numId="3" w16cid:durableId="1331568756">
    <w:abstractNumId w:val="29"/>
  </w:num>
  <w:num w:numId="4" w16cid:durableId="52781020">
    <w:abstractNumId w:val="11"/>
  </w:num>
  <w:num w:numId="5" w16cid:durableId="1776560452">
    <w:abstractNumId w:val="17"/>
  </w:num>
  <w:num w:numId="6" w16cid:durableId="1662269624">
    <w:abstractNumId w:val="28"/>
  </w:num>
  <w:num w:numId="7" w16cid:durableId="750346272">
    <w:abstractNumId w:val="7"/>
  </w:num>
  <w:num w:numId="8" w16cid:durableId="1084298544">
    <w:abstractNumId w:val="12"/>
  </w:num>
  <w:num w:numId="9" w16cid:durableId="749351659">
    <w:abstractNumId w:val="25"/>
  </w:num>
  <w:num w:numId="10" w16cid:durableId="898705687">
    <w:abstractNumId w:val="21"/>
  </w:num>
  <w:num w:numId="11" w16cid:durableId="354924">
    <w:abstractNumId w:val="26"/>
  </w:num>
  <w:num w:numId="12" w16cid:durableId="166748254">
    <w:abstractNumId w:val="14"/>
  </w:num>
  <w:num w:numId="13" w16cid:durableId="1816603477">
    <w:abstractNumId w:val="4"/>
  </w:num>
  <w:num w:numId="14" w16cid:durableId="724183894">
    <w:abstractNumId w:val="8"/>
  </w:num>
  <w:num w:numId="15" w16cid:durableId="1752040174">
    <w:abstractNumId w:val="1"/>
  </w:num>
  <w:num w:numId="16" w16cid:durableId="753472645">
    <w:abstractNumId w:val="22"/>
  </w:num>
  <w:num w:numId="17" w16cid:durableId="100004184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75362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0127902">
    <w:abstractNumId w:val="27"/>
  </w:num>
  <w:num w:numId="20" w16cid:durableId="1221400058">
    <w:abstractNumId w:val="15"/>
  </w:num>
  <w:num w:numId="21" w16cid:durableId="880552947">
    <w:abstractNumId w:val="0"/>
  </w:num>
  <w:num w:numId="22" w16cid:durableId="909121000">
    <w:abstractNumId w:val="3"/>
  </w:num>
  <w:num w:numId="23" w16cid:durableId="188225708">
    <w:abstractNumId w:val="19"/>
  </w:num>
  <w:num w:numId="24" w16cid:durableId="883106030">
    <w:abstractNumId w:val="18"/>
  </w:num>
  <w:num w:numId="25" w16cid:durableId="2129658479">
    <w:abstractNumId w:val="24"/>
  </w:num>
  <w:num w:numId="26" w16cid:durableId="71507080">
    <w:abstractNumId w:val="9"/>
  </w:num>
  <w:num w:numId="27" w16cid:durableId="1427117679">
    <w:abstractNumId w:val="5"/>
  </w:num>
  <w:num w:numId="28" w16cid:durableId="581061249">
    <w:abstractNumId w:val="13"/>
  </w:num>
  <w:num w:numId="29" w16cid:durableId="1524633469">
    <w:abstractNumId w:val="16"/>
  </w:num>
  <w:num w:numId="30" w16cid:durableId="1409763531">
    <w:abstractNumId w:val="30"/>
  </w:num>
  <w:num w:numId="31" w16cid:durableId="1256018284">
    <w:abstractNumId w:val="23"/>
  </w:num>
  <w:num w:numId="32" w16cid:durableId="1957563259">
    <w:abstractNumId w:val="10"/>
  </w:num>
  <w:num w:numId="33" w16cid:durableId="435830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qtpegc2ptYgv4ipw+MVlt3gIyq8oVm762ErKl/vyCS4WLl+lTq/H7T+r572I0x0P3EzMsk8NUOY3wN9rWDccA==" w:salt="rcKphSG5I/DqwMEvXaY4n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FD"/>
    <w:rsid w:val="000A4FA0"/>
    <w:rsid w:val="000A7166"/>
    <w:rsid w:val="000B4DA6"/>
    <w:rsid w:val="001225BE"/>
    <w:rsid w:val="00187381"/>
    <w:rsid w:val="00196A9B"/>
    <w:rsid w:val="001F6E97"/>
    <w:rsid w:val="00213507"/>
    <w:rsid w:val="00232701"/>
    <w:rsid w:val="002369CD"/>
    <w:rsid w:val="003660A8"/>
    <w:rsid w:val="003B15BB"/>
    <w:rsid w:val="004129B1"/>
    <w:rsid w:val="00470BC2"/>
    <w:rsid w:val="00510314"/>
    <w:rsid w:val="00540632"/>
    <w:rsid w:val="00591EE5"/>
    <w:rsid w:val="005A2B17"/>
    <w:rsid w:val="00635DFD"/>
    <w:rsid w:val="006406C0"/>
    <w:rsid w:val="006D739A"/>
    <w:rsid w:val="007B52B6"/>
    <w:rsid w:val="007E3DD8"/>
    <w:rsid w:val="007F0C4B"/>
    <w:rsid w:val="0095543D"/>
    <w:rsid w:val="0099065D"/>
    <w:rsid w:val="00997CCB"/>
    <w:rsid w:val="009E09DB"/>
    <w:rsid w:val="009E6266"/>
    <w:rsid w:val="00C7783E"/>
    <w:rsid w:val="00CA4EC7"/>
    <w:rsid w:val="00D35F78"/>
    <w:rsid w:val="00D900D8"/>
    <w:rsid w:val="00DA455A"/>
    <w:rsid w:val="00EC62B6"/>
    <w:rsid w:val="00ED319F"/>
    <w:rsid w:val="00EE0349"/>
    <w:rsid w:val="00EE7BE2"/>
    <w:rsid w:val="00F51409"/>
    <w:rsid w:val="00F643F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DCFF"/>
  <w15:docId w15:val="{91D73C52-6AED-40F5-AECC-C6D7C52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409"/>
    <w:pPr>
      <w:spacing w:after="240"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D41E59"/>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numPr>
        <w:numId w:val="7"/>
      </w:numPr>
      <w:outlineLvl w:val="1"/>
    </w:pPr>
    <w:rPr>
      <w:b/>
      <w:color w:val="00B9E4" w:themeColor="background2"/>
      <w:sz w:val="24"/>
      <w:szCs w:val="20"/>
    </w:rPr>
  </w:style>
  <w:style w:type="paragraph" w:styleId="Heading3">
    <w:name w:val="heading 3"/>
    <w:basedOn w:val="Normal"/>
    <w:next w:val="Normal"/>
    <w:link w:val="Heading3Char"/>
    <w:unhideWhenUsed/>
    <w:qFormat/>
    <w:rsid w:val="00703210"/>
    <w:pPr>
      <w:keepNext/>
      <w:keepLines/>
      <w:spacing w:before="20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semiHidden/>
    <w:unhideWhenUsed/>
    <w:qFormat/>
    <w:rsid w:val="000D70A1"/>
    <w:pPr>
      <w:keepNext/>
      <w:keepLines/>
      <w:numPr>
        <w:ilvl w:val="3"/>
        <w:numId w:val="1"/>
      </w:numPr>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semiHidden/>
    <w:unhideWhenUsed/>
    <w:qFormat/>
    <w:rsid w:val="008A4166"/>
    <w:pPr>
      <w:keepNext/>
      <w:keepLines/>
      <w:numPr>
        <w:ilvl w:val="4"/>
        <w:numId w:val="1"/>
      </w:numPr>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link w:val="Heading6Char"/>
    <w:qFormat/>
    <w:rsid w:val="008C653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8A4166"/>
    <w:pPr>
      <w:keepNext/>
      <w:keepLines/>
      <w:numPr>
        <w:ilvl w:val="6"/>
        <w:numId w:val="1"/>
      </w:numPr>
      <w:spacing w:before="40"/>
      <w:outlineLvl w:val="6"/>
    </w:pPr>
    <w:rPr>
      <w:rFonts w:asciiTheme="majorHAnsi" w:eastAsiaTheme="majorEastAsia" w:hAnsiTheme="majorHAnsi" w:cstheme="majorBidi"/>
      <w:i/>
      <w:iCs/>
      <w:color w:val="6F0014" w:themeColor="accent1" w:themeShade="7F"/>
    </w:rPr>
  </w:style>
  <w:style w:type="paragraph" w:styleId="Heading8">
    <w:name w:val="heading 8"/>
    <w:basedOn w:val="Normal"/>
    <w:next w:val="Normal"/>
    <w:link w:val="Heading8Char"/>
    <w:semiHidden/>
    <w:unhideWhenUsed/>
    <w:qFormat/>
    <w:rsid w:val="008A41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41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71F6"/>
    <w:rPr>
      <w:color w:val="00B9E4" w:themeColor="background2"/>
      <w:u w:val="single"/>
    </w:rPr>
  </w:style>
  <w:style w:type="character" w:styleId="Strong">
    <w:name w:val="Strong"/>
    <w:basedOn w:val="DefaultParagraphFont"/>
    <w:uiPriority w:val="22"/>
    <w:qFormat/>
    <w:rsid w:val="00AD1E5E"/>
    <w:rPr>
      <w:b/>
      <w:bCs/>
    </w:rPr>
  </w:style>
  <w:style w:type="character" w:styleId="PageNumber">
    <w:name w:val="page number"/>
    <w:basedOn w:val="DefaultParagraphFont"/>
    <w:qFormat/>
    <w:rsid w:val="00AD1E5E"/>
  </w:style>
  <w:style w:type="character" w:styleId="CommentReference">
    <w:name w:val="annotation reference"/>
    <w:basedOn w:val="DefaultParagraphFont"/>
    <w:uiPriority w:val="99"/>
    <w:semiHidden/>
    <w:qFormat/>
    <w:rsid w:val="00BE24CA"/>
    <w:rPr>
      <w:sz w:val="16"/>
      <w:szCs w:val="16"/>
    </w:rPr>
  </w:style>
  <w:style w:type="character" w:styleId="PlaceholderText">
    <w:name w:val="Placeholder Text"/>
    <w:basedOn w:val="DefaultParagraphFont"/>
    <w:uiPriority w:val="99"/>
    <w:semiHidden/>
    <w:qFormat/>
    <w:rsid w:val="00983B81"/>
    <w:rPr>
      <w:color w:val="808080"/>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qFormat/>
    <w:rsid w:val="00D41E59"/>
    <w:rPr>
      <w:rFonts w:ascii="Arial" w:eastAsiaTheme="majorEastAsia" w:hAnsi="Arial" w:cstheme="majorBidi"/>
      <w:b/>
      <w:bCs/>
      <w:color w:val="00B9E4" w:themeColor="background2"/>
      <w:sz w:val="28"/>
      <w:szCs w:val="28"/>
      <w:lang w:val="en-GB" w:eastAsia="en-GB"/>
    </w:rPr>
  </w:style>
  <w:style w:type="character" w:customStyle="1" w:styleId="FooterChar">
    <w:name w:val="Footer Char"/>
    <w:basedOn w:val="DefaultParagraphFont"/>
    <w:link w:val="Footer"/>
    <w:uiPriority w:val="99"/>
    <w:qFormat/>
    <w:rsid w:val="00371434"/>
    <w:rPr>
      <w:rFonts w:ascii="Arial" w:hAnsi="Arial"/>
      <w:szCs w:val="24"/>
      <w:lang w:val="en-GB" w:eastAsia="en-GB"/>
    </w:rPr>
  </w:style>
  <w:style w:type="character" w:customStyle="1" w:styleId="FootnoteTextChar">
    <w:name w:val="Footnote Text Char"/>
    <w:basedOn w:val="DefaultParagraphFont"/>
    <w:link w:val="FootnoteText"/>
    <w:uiPriority w:val="99"/>
    <w:qFormat/>
    <w:rsid w:val="004202A3"/>
    <w:rPr>
      <w:rFonts w:ascii="Arial" w:hAnsi="Arial"/>
      <w:lang w:val="en-GB" w:eastAsia="en-GB"/>
    </w:rPr>
  </w:style>
  <w:style w:type="character" w:customStyle="1" w:styleId="FootnoteCharacters">
    <w:name w:val="Footnote Characters"/>
    <w:basedOn w:val="DefaultParagraphFont"/>
    <w:uiPriority w:val="99"/>
    <w:qFormat/>
    <w:rsid w:val="004202A3"/>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semiHidden/>
    <w:qFormat/>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qFormat/>
    <w:rsid w:val="00AA09B0"/>
    <w:rPr>
      <w:rFonts w:ascii="Arial" w:hAnsi="Arial"/>
      <w:b/>
      <w:color w:val="00B9E4" w:themeColor="background2"/>
      <w:sz w:val="24"/>
      <w:lang w:val="en-GB" w:eastAsia="en-GB"/>
    </w:rPr>
  </w:style>
  <w:style w:type="character" w:customStyle="1" w:styleId="DateChar">
    <w:name w:val="Date Char"/>
    <w:basedOn w:val="DefaultParagraphFont"/>
    <w:link w:val="Date"/>
    <w:qFormat/>
    <w:rsid w:val="00A77019"/>
    <w:rPr>
      <w:rFonts w:ascii="Arial" w:hAnsi="Arial"/>
      <w:sz w:val="22"/>
      <w:szCs w:val="24"/>
      <w:lang w:val="en-GB" w:eastAsia="en-GB"/>
    </w:rPr>
  </w:style>
  <w:style w:type="character" w:customStyle="1" w:styleId="Heading3Char">
    <w:name w:val="Heading 3 Char"/>
    <w:basedOn w:val="DefaultParagraphFont"/>
    <w:link w:val="Heading3"/>
    <w:qFormat/>
    <w:rsid w:val="00703210"/>
    <w:rPr>
      <w:rFonts w:asciiTheme="majorHAnsi" w:eastAsiaTheme="majorEastAsia" w:hAnsiTheme="majorHAnsi" w:cstheme="majorBidi"/>
      <w:b/>
      <w:bCs/>
      <w:color w:val="00B0F0"/>
      <w:sz w:val="22"/>
      <w:szCs w:val="24"/>
      <w:lang w:val="en-GB" w:eastAsia="en-GB"/>
    </w:rPr>
  </w:style>
  <w:style w:type="character" w:customStyle="1" w:styleId="CommentTextChar">
    <w:name w:val="Comment Text Char"/>
    <w:basedOn w:val="DefaultParagraphFont"/>
    <w:link w:val="CommentText"/>
    <w:uiPriority w:val="99"/>
    <w:qFormat/>
    <w:rsid w:val="00BD3788"/>
    <w:rPr>
      <w:rFonts w:ascii="Arial" w:hAnsi="Arial"/>
      <w:sz w:val="22"/>
      <w:lang w:val="en-GB" w:eastAsia="en-GB"/>
    </w:rPr>
  </w:style>
  <w:style w:type="character" w:customStyle="1" w:styleId="ListParagraphChar">
    <w:name w:val="List Paragraph Char"/>
    <w:aliases w:val="Listes Char,Paragraphe de liste Char"/>
    <w:basedOn w:val="DefaultParagraphFont"/>
    <w:link w:val="ListParagraph"/>
    <w:uiPriority w:val="34"/>
    <w:qFormat/>
    <w:locked/>
    <w:rsid w:val="00F41C49"/>
    <w:rPr>
      <w:rFonts w:ascii="Arial" w:hAnsi="Arial"/>
      <w:sz w:val="22"/>
      <w:szCs w:val="24"/>
      <w:lang w:val="en-GB" w:eastAsia="en-GB"/>
    </w:rPr>
  </w:style>
  <w:style w:type="character" w:customStyle="1" w:styleId="AnnexChar">
    <w:name w:val="Annex Char"/>
    <w:basedOn w:val="Heading1Char"/>
    <w:link w:val="Annex"/>
    <w:qFormat/>
    <w:rsid w:val="00902BFD"/>
    <w:rPr>
      <w:rFonts w:ascii="Arial" w:eastAsiaTheme="majorEastAsia" w:hAnsi="Arial" w:cstheme="majorBidi"/>
      <w:b/>
      <w:bCs/>
      <w:color w:val="00B9E4" w:themeColor="background2"/>
      <w:sz w:val="28"/>
      <w:szCs w:val="28"/>
      <w:lang w:val="en-GB" w:eastAsia="en-GB"/>
    </w:rPr>
  </w:style>
  <w:style w:type="character" w:customStyle="1" w:styleId="guidanceZchn">
    <w:name w:val="guidance Zchn"/>
    <w:basedOn w:val="DefaultParagraphFont"/>
    <w:link w:val="guidance"/>
    <w:qFormat/>
    <w:rsid w:val="007E771A"/>
    <w:rPr>
      <w:rFonts w:asciiTheme="minorHAnsi" w:eastAsiaTheme="minorHAnsi" w:hAnsiTheme="minorHAnsi" w:cstheme="minorHAnsi"/>
      <w:spacing w:val="-1"/>
      <w:sz w:val="18"/>
      <w:szCs w:val="16"/>
      <w:lang w:val="en-GB" w:eastAsia="ja-JP"/>
    </w:rPr>
  </w:style>
  <w:style w:type="character" w:styleId="UnresolvedMention">
    <w:name w:val="Unresolved Mention"/>
    <w:basedOn w:val="DefaultParagraphFont"/>
    <w:uiPriority w:val="99"/>
    <w:semiHidden/>
    <w:unhideWhenUsed/>
    <w:qFormat/>
    <w:rsid w:val="00160DF3"/>
    <w:rPr>
      <w:color w:val="605E5C"/>
      <w:shd w:val="clear" w:color="auto" w:fill="E1DFDD"/>
    </w:rPr>
  </w:style>
  <w:style w:type="character" w:customStyle="1" w:styleId="BodyTextChar">
    <w:name w:val="Body Text Char"/>
    <w:basedOn w:val="DefaultParagraphFont"/>
    <w:link w:val="BodyText"/>
    <w:uiPriority w:val="99"/>
    <w:qFormat/>
    <w:rsid w:val="006D6DE7"/>
    <w:rPr>
      <w:rFonts w:ascii="Arial" w:hAnsi="Arial"/>
      <w:sz w:val="22"/>
      <w:szCs w:val="24"/>
      <w:lang w:val="en-GB" w:eastAsia="en-GB"/>
    </w:rPr>
  </w:style>
  <w:style w:type="character" w:customStyle="1" w:styleId="AppliestoZchn">
    <w:name w:val="Applies_to Zchn"/>
    <w:basedOn w:val="guidanceZchn"/>
    <w:link w:val="Appliesto"/>
    <w:qFormat/>
    <w:rsid w:val="007E771A"/>
    <w:rPr>
      <w:rFonts w:ascii="Arial" w:eastAsiaTheme="minorHAnsi" w:hAnsi="Arial" w:cs="Arial"/>
      <w:spacing w:val="-1"/>
      <w:sz w:val="18"/>
      <w:szCs w:val="16"/>
      <w:lang w:val="en-GB" w:eastAsia="ko-KR"/>
    </w:rPr>
  </w:style>
  <w:style w:type="character" w:customStyle="1" w:styleId="StandardBODY-standardsZchn">
    <w:name w:val="StandardBODY-standards Zchn"/>
    <w:basedOn w:val="DefaultParagraphFont"/>
    <w:link w:val="StandardBODY-standards"/>
    <w:qFormat/>
    <w:rsid w:val="00BD0E34"/>
    <w:rPr>
      <w:rFonts w:asciiTheme="minorHAnsi" w:eastAsiaTheme="minorHAnsi" w:hAnsiTheme="minorHAnsi" w:cstheme="minorHAnsi"/>
      <w:lang w:val="en-GB" w:eastAsia="ja-JP"/>
    </w:rPr>
  </w:style>
  <w:style w:type="character" w:customStyle="1" w:styleId="COREYEARZchn">
    <w:name w:val="CORE/YEAR Zchn"/>
    <w:basedOn w:val="DefaultParagraphFont"/>
    <w:link w:val="COREYEAR"/>
    <w:qFormat/>
    <w:rsid w:val="00874773"/>
    <w:rPr>
      <w:rFonts w:asciiTheme="minorHAnsi" w:eastAsiaTheme="minorHAnsi" w:hAnsiTheme="minorHAnsi" w:cstheme="minorHAnsi"/>
      <w:b/>
      <w:spacing w:val="-1"/>
      <w:lang w:val="en-GB" w:eastAsia="ja-JP"/>
    </w:rPr>
  </w:style>
  <w:style w:type="character" w:customStyle="1" w:styleId="TitleChar">
    <w:name w:val="Title Char"/>
    <w:basedOn w:val="DefaultParagraphFont"/>
    <w:link w:val="Title"/>
    <w:qFormat/>
    <w:rsid w:val="008A4166"/>
    <w:rPr>
      <w:rFonts w:ascii="Arial" w:eastAsiaTheme="majorEastAsia" w:hAnsi="Arial" w:cstheme="majorBidi"/>
      <w:b/>
      <w:bCs/>
      <w:color w:val="00B9E4"/>
      <w:sz w:val="28"/>
      <w:szCs w:val="28"/>
      <w:lang w:val="en-GB" w:eastAsia="en-GB"/>
    </w:rPr>
  </w:style>
  <w:style w:type="character" w:customStyle="1" w:styleId="Heading5Char">
    <w:name w:val="Heading 5 Char"/>
    <w:basedOn w:val="DefaultParagraphFont"/>
    <w:link w:val="Heading5"/>
    <w:semiHidden/>
    <w:qFormat/>
    <w:rsid w:val="008A4166"/>
    <w:rPr>
      <w:rFonts w:asciiTheme="majorHAnsi" w:eastAsiaTheme="majorEastAsia" w:hAnsiTheme="majorHAnsi" w:cstheme="majorBidi"/>
      <w:color w:val="A7001E" w:themeColor="accent1" w:themeShade="BF"/>
      <w:sz w:val="22"/>
      <w:szCs w:val="24"/>
      <w:lang w:val="en-GB" w:eastAsia="en-GB"/>
    </w:rPr>
  </w:style>
  <w:style w:type="character" w:customStyle="1" w:styleId="Heading7Char">
    <w:name w:val="Heading 7 Char"/>
    <w:basedOn w:val="DefaultParagraphFont"/>
    <w:link w:val="Heading7"/>
    <w:semiHidden/>
    <w:qFormat/>
    <w:rsid w:val="008A4166"/>
    <w:rPr>
      <w:rFonts w:asciiTheme="majorHAnsi" w:eastAsiaTheme="majorEastAsia" w:hAnsiTheme="majorHAnsi" w:cstheme="majorBidi"/>
      <w:i/>
      <w:iCs/>
      <w:color w:val="6F0014" w:themeColor="accent1" w:themeShade="7F"/>
      <w:sz w:val="22"/>
      <w:szCs w:val="24"/>
      <w:lang w:val="en-GB" w:eastAsia="en-GB"/>
    </w:rPr>
  </w:style>
  <w:style w:type="character" w:customStyle="1" w:styleId="Heading8Char">
    <w:name w:val="Heading 8 Char"/>
    <w:basedOn w:val="DefaultParagraphFont"/>
    <w:link w:val="Heading8"/>
    <w:semiHidden/>
    <w:qFormat/>
    <w:rsid w:val="008A416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qFormat/>
    <w:rsid w:val="008A4166"/>
    <w:rPr>
      <w:rFonts w:asciiTheme="majorHAnsi" w:eastAsiaTheme="majorEastAsia" w:hAnsiTheme="majorHAnsi" w:cstheme="majorBidi"/>
      <w:i/>
      <w:iCs/>
      <w:color w:val="272727" w:themeColor="text1" w:themeTint="D8"/>
      <w:sz w:val="21"/>
      <w:szCs w:val="21"/>
      <w:lang w:val="en-GB" w:eastAsia="en-GB"/>
    </w:rPr>
  </w:style>
  <w:style w:type="character" w:customStyle="1" w:styleId="QuestionChar">
    <w:name w:val="Question Char"/>
    <w:basedOn w:val="DefaultParagraphFont"/>
    <w:link w:val="Question"/>
    <w:qFormat/>
    <w:rsid w:val="00902BFD"/>
    <w:rPr>
      <w:rFonts w:ascii="Arial" w:hAnsi="Arial" w:cs="Arial"/>
      <w:bCs/>
      <w:sz w:val="22"/>
      <w:szCs w:val="22"/>
      <w:lang w:val="en-GB" w:eastAsia="en-GB"/>
    </w:rPr>
  </w:style>
  <w:style w:type="character" w:customStyle="1" w:styleId="markedcontent">
    <w:name w:val="markedcontent"/>
    <w:basedOn w:val="DefaultParagraphFont"/>
    <w:qFormat/>
    <w:rsid w:val="00466397"/>
  </w:style>
  <w:style w:type="character" w:customStyle="1" w:styleId="IndexLink">
    <w:name w:val="Index Link"/>
    <w:qFormat/>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link w:val="BodyTextChar"/>
    <w:uiPriority w:val="99"/>
    <w:unhideWhenUsed/>
    <w:rsid w:val="006D6DE7"/>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paragraph" w:styleId="Date">
    <w:name w:val="Date"/>
    <w:basedOn w:val="Normal"/>
    <w:next w:val="Normal"/>
    <w:link w:val="DateChar"/>
    <w:qFormat/>
    <w:rsid w:val="00A77019"/>
  </w:style>
  <w:style w:type="paragraph" w:styleId="BalloonText">
    <w:name w:val="Balloon Text"/>
    <w:basedOn w:val="Normal"/>
    <w:link w:val="BalloonTextChar"/>
    <w:semiHidden/>
    <w:qFormat/>
    <w:rsid w:val="008A0C8D"/>
    <w:rPr>
      <w:rFonts w:ascii="Tahoma" w:hAnsi="Tahoma" w:cs="Tahoma"/>
      <w:sz w:val="16"/>
      <w:szCs w:val="16"/>
    </w:rPr>
  </w:style>
  <w:style w:type="paragraph" w:styleId="NormalWeb">
    <w:name w:val="Normal (Web)"/>
    <w:basedOn w:val="Normal"/>
    <w:uiPriority w:val="99"/>
    <w:qFormat/>
    <w:rsid w:val="0010453B"/>
    <w:pPr>
      <w:spacing w:beforeAutospacing="1" w:afterAutospacing="1"/>
    </w:pPr>
  </w:style>
  <w:style w:type="paragraph" w:styleId="CommentText">
    <w:name w:val="annotation text"/>
    <w:basedOn w:val="Normal"/>
    <w:link w:val="CommentTextChar"/>
    <w:uiPriority w:val="99"/>
    <w:qFormat/>
    <w:rsid w:val="00BE24CA"/>
    <w:rPr>
      <w:szCs w:val="20"/>
    </w:rPr>
  </w:style>
  <w:style w:type="paragraph" w:styleId="CommentSubject">
    <w:name w:val="annotation subject"/>
    <w:basedOn w:val="CommentText"/>
    <w:next w:val="CommentText"/>
    <w:link w:val="CommentSubjectChar"/>
    <w:semiHidden/>
    <w:qFormat/>
    <w:rsid w:val="00BE24CA"/>
    <w:rPr>
      <w:b/>
      <w:bCs/>
    </w:rPr>
  </w:style>
  <w:style w:type="paragraph" w:customStyle="1" w:styleId="StyleHeading6Left0Hanging025">
    <w:name w:val="Style Heading 6 + Left:  0&quot; Hanging:  0.25&quot;"/>
    <w:basedOn w:val="Heading6"/>
    <w:qFormat/>
    <w:rsid w:val="00DE388D"/>
    <w:pPr>
      <w:numPr>
        <w:ilvl w:val="0"/>
        <w:numId w:val="2"/>
      </w:numPr>
    </w:pPr>
    <w:rPr>
      <w:szCs w:val="20"/>
    </w:rPr>
  </w:style>
  <w:style w:type="paragraph" w:styleId="ListParagraph">
    <w:name w:val="List Paragraph"/>
    <w:aliases w:val="Listes,Paragraphe de liste"/>
    <w:basedOn w:val="Normal"/>
    <w:link w:val="ListParagraphChar"/>
    <w:uiPriority w:val="34"/>
    <w:qFormat/>
    <w:rsid w:val="00670695"/>
    <w:pPr>
      <w:ind w:left="720"/>
      <w:contextualSpacing/>
    </w:pPr>
  </w:style>
  <w:style w:type="paragraph" w:styleId="Revision">
    <w:name w:val="Revision"/>
    <w:uiPriority w:val="99"/>
    <w:semiHidden/>
    <w:qFormat/>
    <w:rsid w:val="006F0CE8"/>
    <w:rPr>
      <w:rFonts w:ascii="Arial" w:hAnsi="Arial"/>
      <w:szCs w:val="24"/>
      <w:lang w:val="en-GB" w:eastAsia="en-GB"/>
    </w:rPr>
  </w:style>
  <w:style w:type="paragraph" w:styleId="IndexHeading">
    <w:name w:val="index heading"/>
    <w:basedOn w:val="Heading"/>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3A1A40"/>
    <w:pPr>
      <w:tabs>
        <w:tab w:val="left" w:pos="440"/>
        <w:tab w:val="right" w:leader="dot" w:pos="9323"/>
      </w:tabs>
      <w:spacing w:after="100"/>
    </w:pPr>
  </w:style>
  <w:style w:type="paragraph" w:customStyle="1" w:styleId="Hyperlink1">
    <w:name w:val="Hyperlink1"/>
    <w:basedOn w:val="Normal"/>
    <w:qFormat/>
    <w:rsid w:val="000A71F6"/>
    <w:pPr>
      <w:keepNext/>
      <w:keepLines/>
      <w:spacing w:before="120" w:after="120"/>
      <w:ind w:left="360"/>
    </w:pPr>
    <w:rPr>
      <w:b/>
      <w:bCs/>
      <w:szCs w:val="22"/>
    </w:rPr>
  </w:style>
  <w:style w:type="paragraph" w:customStyle="1" w:styleId="StylehyperlinkAuto">
    <w:name w:val="Style hyperlink + Auto"/>
    <w:basedOn w:val="Normal"/>
    <w:qFormat/>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paragraph" w:customStyle="1" w:styleId="Annex">
    <w:name w:val="Annex"/>
    <w:basedOn w:val="Heading1"/>
    <w:link w:val="AnnexChar"/>
    <w:qFormat/>
    <w:rsid w:val="00902BFD"/>
    <w:pPr>
      <w:numPr>
        <w:numId w:val="8"/>
      </w:numPr>
      <w:ind w:left="0" w:firstLine="0"/>
    </w:pPr>
  </w:style>
  <w:style w:type="paragraph" w:styleId="TOC3">
    <w:name w:val="toc 3"/>
    <w:basedOn w:val="Normal"/>
    <w:next w:val="Normal"/>
    <w:autoRedefine/>
    <w:uiPriority w:val="39"/>
    <w:unhideWhenUsed/>
    <w:rsid w:val="00703210"/>
    <w:pPr>
      <w:spacing w:after="100"/>
      <w:ind w:left="440"/>
    </w:pPr>
  </w:style>
  <w:style w:type="paragraph" w:customStyle="1" w:styleId="guidance">
    <w:name w:val="guidance"/>
    <w:basedOn w:val="Normal"/>
    <w:link w:val="guidanceZchn"/>
    <w:qFormat/>
    <w:rsid w:val="007E771A"/>
    <w:pPr>
      <w:spacing w:line="276" w:lineRule="auto"/>
      <w:jc w:val="left"/>
    </w:pPr>
    <w:rPr>
      <w:rFonts w:asciiTheme="minorHAnsi" w:eastAsiaTheme="minorHAnsi" w:hAnsiTheme="minorHAnsi" w:cstheme="minorHAnsi"/>
      <w:spacing w:val="-1"/>
      <w:sz w:val="18"/>
      <w:szCs w:val="16"/>
      <w:lang w:eastAsia="ja-JP"/>
    </w:rPr>
  </w:style>
  <w:style w:type="paragraph" w:customStyle="1" w:styleId="pf0">
    <w:name w:val="pf0"/>
    <w:basedOn w:val="Normal"/>
    <w:qFormat/>
    <w:rsid w:val="008832D0"/>
    <w:pPr>
      <w:spacing w:beforeAutospacing="1" w:afterAutospacing="1" w:line="240" w:lineRule="auto"/>
      <w:jc w:val="left"/>
    </w:pPr>
    <w:rPr>
      <w:rFonts w:ascii="Times New Roman" w:hAnsi="Times New Roman"/>
      <w:sz w:val="24"/>
    </w:rPr>
  </w:style>
  <w:style w:type="paragraph" w:customStyle="1" w:styleId="Appliesto">
    <w:name w:val="Applies_to"/>
    <w:basedOn w:val="guidance"/>
    <w:link w:val="AppliestoZchn"/>
    <w:qFormat/>
    <w:rsid w:val="007E771A"/>
    <w:pPr>
      <w:spacing w:line="240" w:lineRule="auto"/>
      <w:ind w:left="1105" w:hanging="1105"/>
    </w:pPr>
    <w:rPr>
      <w:rFonts w:ascii="Arial" w:hAnsi="Arial" w:cs="Arial"/>
      <w:sz w:val="20"/>
      <w:lang w:eastAsia="ko-KR"/>
    </w:rPr>
  </w:style>
  <w:style w:type="paragraph" w:customStyle="1" w:styleId="StandardBODY-standards">
    <w:name w:val="StandardBODY-standards"/>
    <w:basedOn w:val="Normal"/>
    <w:link w:val="StandardBODY-standardsZchn"/>
    <w:qFormat/>
    <w:rsid w:val="00BD0E34"/>
    <w:pPr>
      <w:spacing w:after="100" w:line="276" w:lineRule="auto"/>
      <w:jc w:val="left"/>
    </w:pPr>
    <w:rPr>
      <w:rFonts w:asciiTheme="minorHAnsi" w:eastAsiaTheme="minorHAnsi" w:hAnsiTheme="minorHAnsi" w:cstheme="minorHAnsi"/>
      <w:sz w:val="20"/>
      <w:szCs w:val="20"/>
      <w:lang w:eastAsia="ja-JP"/>
    </w:rPr>
  </w:style>
  <w:style w:type="paragraph" w:customStyle="1" w:styleId="COREYEAR">
    <w:name w:val="CORE/YEAR"/>
    <w:basedOn w:val="Normal"/>
    <w:link w:val="COREYEARZchn"/>
    <w:qFormat/>
    <w:rsid w:val="00874773"/>
    <w:pPr>
      <w:spacing w:line="240" w:lineRule="auto"/>
      <w:jc w:val="left"/>
    </w:pPr>
    <w:rPr>
      <w:rFonts w:asciiTheme="minorHAnsi" w:eastAsiaTheme="minorHAnsi" w:hAnsiTheme="minorHAnsi" w:cstheme="minorHAnsi"/>
      <w:b/>
      <w:spacing w:val="-1"/>
      <w:sz w:val="20"/>
      <w:szCs w:val="20"/>
      <w:lang w:eastAsia="ja-JP"/>
    </w:rPr>
  </w:style>
  <w:style w:type="paragraph" w:customStyle="1" w:styleId="guidancelist">
    <w:name w:val="guidance_list"/>
    <w:basedOn w:val="guidance"/>
    <w:qFormat/>
    <w:rsid w:val="00874773"/>
    <w:pPr>
      <w:numPr>
        <w:numId w:val="6"/>
      </w:numPr>
    </w:pPr>
  </w:style>
  <w:style w:type="paragraph" w:styleId="NoSpacing">
    <w:name w:val="No Spacing"/>
    <w:uiPriority w:val="1"/>
    <w:qFormat/>
    <w:rsid w:val="00B320D9"/>
    <w:pPr>
      <w:jc w:val="both"/>
    </w:pPr>
    <w:rPr>
      <w:rFonts w:ascii="Arial" w:hAnsi="Arial"/>
      <w:sz w:val="22"/>
      <w:szCs w:val="24"/>
      <w:lang w:val="en-GB" w:eastAsia="en-GB"/>
    </w:rPr>
  </w:style>
  <w:style w:type="paragraph" w:styleId="Title">
    <w:name w:val="Title"/>
    <w:basedOn w:val="Heading1"/>
    <w:next w:val="Normal"/>
    <w:link w:val="TitleChar"/>
    <w:qFormat/>
    <w:rsid w:val="008A4166"/>
    <w:pPr>
      <w:spacing w:line="276" w:lineRule="auto"/>
    </w:pPr>
    <w:rPr>
      <w:color w:val="00B9E4"/>
    </w:rPr>
  </w:style>
  <w:style w:type="paragraph" w:customStyle="1" w:styleId="Question">
    <w:name w:val="Question"/>
    <w:basedOn w:val="Normal"/>
    <w:link w:val="QuestionChar"/>
    <w:qFormat/>
    <w:rsid w:val="00902BFD"/>
    <w:pPr>
      <w:numPr>
        <w:ilvl w:val="1"/>
        <w:numId w:val="7"/>
      </w:numPr>
      <w:spacing w:before="240" w:line="240" w:lineRule="auto"/>
    </w:pPr>
    <w:rPr>
      <w:rFonts w:cs="Arial"/>
      <w:bCs/>
      <w:szCs w:val="22"/>
    </w:rPr>
  </w:style>
  <w:style w:type="paragraph" w:customStyle="1" w:styleId="FrameContents">
    <w:name w:val="Frame Contents"/>
    <w:basedOn w:val="Normal"/>
    <w:qFormat/>
  </w:style>
  <w:style w:type="numbering" w:customStyle="1" w:styleId="StyleBulletedBlue">
    <w:name w:val="Style Bulleted Blue"/>
    <w:qFormat/>
    <w:rsid w:val="00A9700C"/>
  </w:style>
  <w:style w:type="numbering" w:customStyle="1" w:styleId="Style1">
    <w:name w:val="Style1"/>
    <w:uiPriority w:val="99"/>
    <w:qFormat/>
    <w:rsid w:val="00050DBC"/>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709A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874773"/>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character" w:customStyle="1" w:styleId="rynqvb">
    <w:name w:val="rynqvb"/>
    <w:basedOn w:val="DefaultParagraphFont"/>
    <w:rsid w:val="00591EE5"/>
  </w:style>
  <w:style w:type="character" w:customStyle="1" w:styleId="HeaderChar">
    <w:name w:val="Header Char"/>
    <w:basedOn w:val="DefaultParagraphFont"/>
    <w:link w:val="Header"/>
    <w:rsid w:val="00510314"/>
    <w:rPr>
      <w:rFonts w:ascii="Arial" w:hAnsi="Arial"/>
      <w:sz w:val="22"/>
      <w:szCs w:val="24"/>
      <w:lang w:val="en-GB" w:eastAsia="en-GB"/>
    </w:rPr>
  </w:style>
  <w:style w:type="character" w:customStyle="1" w:styleId="Heading6Char">
    <w:name w:val="Heading 6 Char"/>
    <w:basedOn w:val="DefaultParagraphFont"/>
    <w:link w:val="Heading6"/>
    <w:rsid w:val="007B52B6"/>
    <w:rPr>
      <w:rFonts w:ascii="Arial" w:hAnsi="Arial"/>
      <w:b/>
      <w:bCs/>
      <w:sz w:val="22"/>
      <w:szCs w:val="22"/>
      <w:lang w:val="en-GB" w:eastAsia="en-GB"/>
    </w:rPr>
  </w:style>
  <w:style w:type="character" w:customStyle="1" w:styleId="BodyTextChar1">
    <w:name w:val="Body Text Char1"/>
    <w:basedOn w:val="DefaultParagraphFont"/>
    <w:semiHidden/>
    <w:rsid w:val="007B52B6"/>
    <w:rPr>
      <w:rFonts w:ascii="Arial" w:hAnsi="Arial"/>
      <w:sz w:val="22"/>
      <w:szCs w:val="24"/>
      <w:lang w:val="en-GB" w:eastAsia="en-GB"/>
    </w:rPr>
  </w:style>
  <w:style w:type="character" w:customStyle="1" w:styleId="FooterChar1">
    <w:name w:val="Footer Char1"/>
    <w:basedOn w:val="DefaultParagraphFont"/>
    <w:uiPriority w:val="99"/>
    <w:semiHidden/>
    <w:rsid w:val="007B52B6"/>
    <w:rPr>
      <w:rFonts w:ascii="Arial" w:hAnsi="Arial"/>
      <w:sz w:val="22"/>
      <w:szCs w:val="24"/>
      <w:lang w:val="en-GB" w:eastAsia="en-GB"/>
    </w:rPr>
  </w:style>
  <w:style w:type="character" w:customStyle="1" w:styleId="DateChar1">
    <w:name w:val="Date Char1"/>
    <w:basedOn w:val="DefaultParagraphFont"/>
    <w:semiHidden/>
    <w:rsid w:val="007B52B6"/>
    <w:rPr>
      <w:rFonts w:ascii="Arial" w:hAnsi="Arial"/>
      <w:sz w:val="22"/>
      <w:szCs w:val="24"/>
      <w:lang w:val="en-GB" w:eastAsia="en-GB"/>
    </w:rPr>
  </w:style>
  <w:style w:type="character" w:customStyle="1" w:styleId="BalloonTextChar">
    <w:name w:val="Balloon Text Char"/>
    <w:basedOn w:val="DefaultParagraphFont"/>
    <w:link w:val="BalloonText"/>
    <w:semiHidden/>
    <w:rsid w:val="007B52B6"/>
    <w:rPr>
      <w:rFonts w:ascii="Tahoma" w:hAnsi="Tahoma" w:cs="Tahoma"/>
      <w:sz w:val="16"/>
      <w:szCs w:val="16"/>
      <w:lang w:val="en-GB" w:eastAsia="en-GB"/>
    </w:rPr>
  </w:style>
  <w:style w:type="character" w:customStyle="1" w:styleId="CommentTextChar1">
    <w:name w:val="Comment Text Char1"/>
    <w:basedOn w:val="DefaultParagraphFont"/>
    <w:uiPriority w:val="99"/>
    <w:semiHidden/>
    <w:rsid w:val="007B52B6"/>
    <w:rPr>
      <w:rFonts w:ascii="Arial" w:hAnsi="Arial"/>
      <w:lang w:val="en-GB" w:eastAsia="en-GB"/>
    </w:rPr>
  </w:style>
  <w:style w:type="character" w:customStyle="1" w:styleId="CommentSubjectChar">
    <w:name w:val="Comment Subject Char"/>
    <w:basedOn w:val="CommentTextChar1"/>
    <w:link w:val="CommentSubject"/>
    <w:semiHidden/>
    <w:rsid w:val="007B52B6"/>
    <w:rPr>
      <w:rFonts w:ascii="Arial" w:hAnsi="Arial"/>
      <w:b/>
      <w:bCs/>
      <w:sz w:val="22"/>
      <w:lang w:val="en-GB" w:eastAsia="en-GB"/>
    </w:rPr>
  </w:style>
  <w:style w:type="paragraph" w:styleId="Index1">
    <w:name w:val="index 1"/>
    <w:basedOn w:val="Normal"/>
    <w:next w:val="Normal"/>
    <w:autoRedefine/>
    <w:uiPriority w:val="99"/>
    <w:semiHidden/>
    <w:unhideWhenUsed/>
    <w:rsid w:val="007B52B6"/>
    <w:pPr>
      <w:spacing w:after="0" w:line="240" w:lineRule="auto"/>
      <w:ind w:left="220" w:hanging="220"/>
    </w:pPr>
  </w:style>
  <w:style w:type="character" w:customStyle="1" w:styleId="FootnoteTextChar1">
    <w:name w:val="Footnote Text Char1"/>
    <w:basedOn w:val="DefaultParagraphFont"/>
    <w:uiPriority w:val="99"/>
    <w:semiHidden/>
    <w:rsid w:val="007B52B6"/>
    <w:rPr>
      <w:rFonts w:ascii="Arial" w:hAnsi="Arial"/>
      <w:lang w:val="en-GB" w:eastAsia="en-GB"/>
    </w:rPr>
  </w:style>
  <w:style w:type="character" w:customStyle="1" w:styleId="TitleChar1">
    <w:name w:val="Title Char1"/>
    <w:basedOn w:val="DefaultParagraphFont"/>
    <w:rsid w:val="007B52B6"/>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OP_Development_Fairtrade_Standards.pdf" TargetMode="External"/><Relationship Id="rId13" Type="http://schemas.openxmlformats.org/officeDocument/2006/relationships/hyperlink" Target="https://www.fairtrade.net/standard/spo-coffee" TargetMode="External"/><Relationship Id="rId18" Type="http://schemas.openxmlformats.org/officeDocument/2006/relationships/hyperlink" Target="mailto:e.gonzalez@fairtrad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legal-content/EN/TXT/?uri=CELEX%3A32023R1115&amp;qid=1687867231461" TargetMode="External"/><Relationship Id="rId7" Type="http://schemas.openxmlformats.org/officeDocument/2006/relationships/endnotes" Target="endnotes.xml"/><Relationship Id="rId12" Type="http://schemas.openxmlformats.org/officeDocument/2006/relationships/hyperlink" Target="https://files.fairtrade.net/standards/Project-Assignment_Coffee-Standard-Review_SP.pdf" TargetMode="External"/><Relationship Id="rId17" Type="http://schemas.openxmlformats.org/officeDocument/2006/relationships/hyperlink" Target="https://files.fairtrade.net/standards/Coffee_SPO_SP.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olfarm.org/the-tool/"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nzalez@fairtrade.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pps.worldagroforestry.org/downloads/Publications/PDFS/WP21038.pdf" TargetMode="External"/><Relationship Id="rId23" Type="http://schemas.openxmlformats.org/officeDocument/2006/relationships/hyperlink" Target="https://www.legislation.gov.uk/ukpga/2021/30/contents/enacted" TargetMode="External"/><Relationship Id="rId10" Type="http://schemas.openxmlformats.org/officeDocument/2006/relationships/hyperlink" Target="https://files.fairtrade.net/standards/Coffee_SPO_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ealalliance.org/our-work/defining-credibility/codes-of-good-practice/standard-setting-code" TargetMode="External"/><Relationship Id="rId14" Type="http://schemas.openxmlformats.org/officeDocument/2006/relationships/hyperlink" Target="https://bpt.biodiversity-performance.eu/" TargetMode="External"/><Relationship Id="rId22" Type="http://schemas.openxmlformats.org/officeDocument/2006/relationships/hyperlink" Target="https://www.congress.gov/bill/117th-congress/senate-bill/2950/tex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dc:description/>
  <cp:lastModifiedBy>Ernesto Gonzalez</cp:lastModifiedBy>
  <cp:revision>3</cp:revision>
  <cp:lastPrinted>2018-04-18T10:51:00Z</cp:lastPrinted>
  <dcterms:created xsi:type="dcterms:W3CDTF">2023-08-23T08:26:00Z</dcterms:created>
  <dcterms:modified xsi:type="dcterms:W3CDTF">2023-08-23T08:42:00Z</dcterms:modified>
  <dc:language>en-GB</dc:language>
</cp:coreProperties>
</file>