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5463"/>
      </w:tblGrid>
      <w:tr w:rsidR="008C6538" w:rsidRPr="00DB73F7" w14:paraId="64F26BB3" w14:textId="77777777" w:rsidTr="072A96A9">
        <w:trPr>
          <w:trHeight w:val="1098"/>
        </w:trPr>
        <w:tc>
          <w:tcPr>
            <w:tcW w:w="9243" w:type="dxa"/>
            <w:gridSpan w:val="2"/>
            <w:shd w:val="clear" w:color="auto" w:fill="BED600" w:themeFill="text2"/>
          </w:tcPr>
          <w:p w14:paraId="398F68A2" w14:textId="025BAFEC" w:rsidR="008C6538" w:rsidRPr="00DB73F7" w:rsidRDefault="5075D976" w:rsidP="003805BA">
            <w:pPr>
              <w:spacing w:before="120" w:after="120" w:line="240" w:lineRule="auto"/>
              <w:jc w:val="center"/>
            </w:pPr>
            <w:r w:rsidRPr="45C6CDBA">
              <w:rPr>
                <w:sz w:val="28"/>
                <w:szCs w:val="28"/>
              </w:rPr>
              <w:t xml:space="preserve">Public </w:t>
            </w:r>
            <w:r w:rsidR="3CD4A749" w:rsidRPr="00DB73F7">
              <w:rPr>
                <w:sz w:val="28"/>
                <w:szCs w:val="28"/>
              </w:rPr>
              <w:t>Consultation for Fairtrade Stakeholders</w:t>
            </w:r>
            <w:r w:rsidR="3CD4A749" w:rsidRPr="00DB73F7">
              <w:t>:</w:t>
            </w:r>
          </w:p>
          <w:p w14:paraId="4DADE29F" w14:textId="77901969" w:rsidR="00CB0321" w:rsidRPr="00DB73F7" w:rsidRDefault="004309B4" w:rsidP="003805BA">
            <w:pPr>
              <w:spacing w:before="120" w:after="120" w:line="240" w:lineRule="auto"/>
              <w:jc w:val="center"/>
              <w:rPr>
                <w:b/>
                <w:bCs/>
                <w:sz w:val="28"/>
                <w:szCs w:val="28"/>
              </w:rPr>
            </w:pPr>
            <w:r w:rsidRPr="00DB73F7">
              <w:rPr>
                <w:b/>
                <w:bCs/>
                <w:sz w:val="28"/>
                <w:szCs w:val="28"/>
              </w:rPr>
              <w:t>Review of t</w:t>
            </w:r>
            <w:r w:rsidR="003F5B03">
              <w:rPr>
                <w:b/>
                <w:bCs/>
                <w:sz w:val="28"/>
                <w:szCs w:val="28"/>
              </w:rPr>
              <w:t>h</w:t>
            </w:r>
            <w:r w:rsidRPr="00DB73F7">
              <w:rPr>
                <w:b/>
                <w:bCs/>
                <w:sz w:val="28"/>
                <w:szCs w:val="28"/>
              </w:rPr>
              <w:t xml:space="preserve">e </w:t>
            </w:r>
            <w:r w:rsidR="0070231E" w:rsidRPr="00DB73F7">
              <w:rPr>
                <w:b/>
                <w:bCs/>
                <w:sz w:val="28"/>
                <w:szCs w:val="28"/>
              </w:rPr>
              <w:t>Fairtrade Pricing for Cocoa</w:t>
            </w:r>
          </w:p>
          <w:p w14:paraId="22DBCA73" w14:textId="32E7DAC1" w:rsidR="008C6538" w:rsidRPr="00DB73F7" w:rsidRDefault="5FEAF638" w:rsidP="003805BA">
            <w:pPr>
              <w:spacing w:before="120" w:after="120" w:line="240" w:lineRule="auto"/>
              <w:jc w:val="center"/>
              <w:rPr>
                <w:sz w:val="28"/>
                <w:szCs w:val="28"/>
              </w:rPr>
            </w:pPr>
            <w:r w:rsidRPr="45C6CDBA">
              <w:rPr>
                <w:sz w:val="28"/>
                <w:szCs w:val="28"/>
              </w:rPr>
              <w:t xml:space="preserve">for </w:t>
            </w:r>
            <w:r w:rsidR="53DFBC3B" w:rsidRPr="45C6CDBA">
              <w:rPr>
                <w:sz w:val="28"/>
                <w:szCs w:val="28"/>
              </w:rPr>
              <w:t>all producing countries except C</w:t>
            </w:r>
            <w:r w:rsidR="1EB67D80" w:rsidRPr="45C6CDBA">
              <w:rPr>
                <w:sz w:val="28"/>
                <w:szCs w:val="28"/>
              </w:rPr>
              <w:t>ô</w:t>
            </w:r>
            <w:r w:rsidR="53DFBC3B" w:rsidRPr="45C6CDBA">
              <w:rPr>
                <w:sz w:val="28"/>
                <w:szCs w:val="28"/>
              </w:rPr>
              <w:t>te d’Ivoire and Ghana</w:t>
            </w:r>
          </w:p>
        </w:tc>
      </w:tr>
      <w:tr w:rsidR="008C6538" w:rsidRPr="00DB73F7" w14:paraId="2F313173" w14:textId="77777777" w:rsidTr="00887538">
        <w:trPr>
          <w:trHeight w:val="356"/>
        </w:trPr>
        <w:tc>
          <w:tcPr>
            <w:tcW w:w="3780" w:type="dxa"/>
            <w:vAlign w:val="bottom"/>
          </w:tcPr>
          <w:p w14:paraId="431AAEA2" w14:textId="77777777" w:rsidR="008C6538" w:rsidRPr="0043676D" w:rsidRDefault="008C6538" w:rsidP="003805BA">
            <w:pPr>
              <w:spacing w:before="120" w:after="120" w:line="240" w:lineRule="auto"/>
              <w:jc w:val="left"/>
              <w:rPr>
                <w:b/>
                <w:bCs/>
              </w:rPr>
            </w:pPr>
            <w:r w:rsidRPr="0043676D">
              <w:rPr>
                <w:b/>
                <w:bCs/>
              </w:rPr>
              <w:t>Consultation Period</w:t>
            </w:r>
          </w:p>
        </w:tc>
        <w:tc>
          <w:tcPr>
            <w:tcW w:w="5463" w:type="dxa"/>
            <w:shd w:val="clear" w:color="auto" w:fill="auto"/>
            <w:vAlign w:val="bottom"/>
          </w:tcPr>
          <w:p w14:paraId="71AA594F" w14:textId="751D2E08" w:rsidR="002A5D7B" w:rsidRPr="00DB73F7" w:rsidRDefault="00A547C9" w:rsidP="001916AA">
            <w:pPr>
              <w:spacing w:before="120" w:after="120" w:line="240" w:lineRule="auto"/>
              <w:jc w:val="left"/>
            </w:pPr>
            <w:r>
              <w:rPr>
                <w:shd w:val="clear" w:color="auto" w:fill="FFFFFF" w:themeFill="background1"/>
              </w:rPr>
              <w:t>2</w:t>
            </w:r>
            <w:r w:rsidR="00426F79">
              <w:rPr>
                <w:shd w:val="clear" w:color="auto" w:fill="FFFFFF" w:themeFill="background1"/>
              </w:rPr>
              <w:t>6</w:t>
            </w:r>
            <w:r w:rsidRPr="00887538">
              <w:rPr>
                <w:shd w:val="clear" w:color="auto" w:fill="FFFFFF" w:themeFill="background1"/>
                <w:vertAlign w:val="superscript"/>
              </w:rPr>
              <w:t>st</w:t>
            </w:r>
            <w:r w:rsidRPr="00887538">
              <w:rPr>
                <w:shd w:val="clear" w:color="auto" w:fill="FFFFFF" w:themeFill="background1"/>
              </w:rPr>
              <w:t xml:space="preserve"> </w:t>
            </w:r>
            <w:r>
              <w:rPr>
                <w:shd w:val="clear" w:color="auto" w:fill="FFFFFF" w:themeFill="background1"/>
              </w:rPr>
              <w:t>August</w:t>
            </w:r>
            <w:r w:rsidRPr="00887538">
              <w:rPr>
                <w:shd w:val="clear" w:color="auto" w:fill="FFFFFF" w:themeFill="background1"/>
              </w:rPr>
              <w:t xml:space="preserve"> </w:t>
            </w:r>
            <w:r w:rsidR="4F8ED314" w:rsidRPr="00887538">
              <w:rPr>
                <w:shd w:val="clear" w:color="auto" w:fill="FFFFFF" w:themeFill="background1"/>
              </w:rPr>
              <w:t>–</w:t>
            </w:r>
            <w:r w:rsidR="4F8ED314">
              <w:t xml:space="preserve"> </w:t>
            </w:r>
            <w:r w:rsidR="00AD4518">
              <w:t>11</w:t>
            </w:r>
            <w:r w:rsidR="00AD4518" w:rsidRPr="00887538">
              <w:rPr>
                <w:vertAlign w:val="superscript"/>
              </w:rPr>
              <w:t>th</w:t>
            </w:r>
            <w:r w:rsidR="00AD4518">
              <w:t xml:space="preserve"> October </w:t>
            </w:r>
            <w:r w:rsidR="0070231E">
              <w:t>2024</w:t>
            </w:r>
          </w:p>
        </w:tc>
      </w:tr>
      <w:tr w:rsidR="008C6538" w:rsidRPr="00426F79" w14:paraId="122A2803" w14:textId="77777777" w:rsidTr="072A96A9">
        <w:trPr>
          <w:trHeight w:val="356"/>
        </w:trPr>
        <w:tc>
          <w:tcPr>
            <w:tcW w:w="3780" w:type="dxa"/>
            <w:vAlign w:val="center"/>
          </w:tcPr>
          <w:p w14:paraId="0D42C519" w14:textId="3D64C401" w:rsidR="008C6538" w:rsidRPr="0043676D" w:rsidRDefault="008C6538" w:rsidP="0070231E">
            <w:pPr>
              <w:spacing w:before="120" w:after="120" w:line="240" w:lineRule="auto"/>
              <w:jc w:val="left"/>
              <w:rPr>
                <w:b/>
                <w:bCs/>
              </w:rPr>
            </w:pPr>
            <w:r w:rsidRPr="0043676D">
              <w:rPr>
                <w:b/>
                <w:bCs/>
              </w:rPr>
              <w:t>Project Manager</w:t>
            </w:r>
            <w:r w:rsidR="00685614" w:rsidRPr="0043676D">
              <w:rPr>
                <w:b/>
                <w:bCs/>
              </w:rPr>
              <w:t>s</w:t>
            </w:r>
          </w:p>
        </w:tc>
        <w:tc>
          <w:tcPr>
            <w:tcW w:w="5463" w:type="dxa"/>
            <w:vAlign w:val="bottom"/>
          </w:tcPr>
          <w:p w14:paraId="647E896D" w14:textId="77777777" w:rsidR="0070231E" w:rsidRPr="00EA71DE" w:rsidRDefault="0070231E" w:rsidP="003805BA">
            <w:pPr>
              <w:spacing w:before="120" w:after="120" w:line="240" w:lineRule="auto"/>
              <w:jc w:val="left"/>
              <w:rPr>
                <w:lang w:val="fr-FR"/>
              </w:rPr>
            </w:pPr>
            <w:r w:rsidRPr="00EA71DE">
              <w:rPr>
                <w:lang w:val="fr-FR"/>
              </w:rPr>
              <w:t>Yun-Chu Chiu &amp; Sandra Yañez-Quintero</w:t>
            </w:r>
          </w:p>
          <w:p w14:paraId="55900C06" w14:textId="2B81A461" w:rsidR="008C6538" w:rsidRPr="00EA71DE" w:rsidRDefault="0070231E" w:rsidP="003805BA">
            <w:pPr>
              <w:spacing w:before="120" w:after="120" w:line="240" w:lineRule="auto"/>
              <w:jc w:val="left"/>
              <w:rPr>
                <w:lang w:val="fr-FR"/>
              </w:rPr>
            </w:pPr>
            <w:r w:rsidRPr="00EA71DE">
              <w:rPr>
                <w:lang w:val="fr-FR"/>
              </w:rPr>
              <w:t>Pricing Unit</w:t>
            </w:r>
            <w:r w:rsidR="00685614" w:rsidRPr="00EA71DE">
              <w:rPr>
                <w:lang w:val="fr-FR"/>
              </w:rPr>
              <w:t xml:space="preserve">, </w:t>
            </w:r>
            <w:r w:rsidRPr="00EA71DE">
              <w:rPr>
                <w:lang w:val="fr-FR"/>
              </w:rPr>
              <w:t>Fairtrade International</w:t>
            </w:r>
          </w:p>
        </w:tc>
      </w:tr>
    </w:tbl>
    <w:p w14:paraId="28CB86C3" w14:textId="77777777" w:rsidR="00890D66" w:rsidRPr="0078055D" w:rsidRDefault="00890D66" w:rsidP="003C1DBA">
      <w:pPr>
        <w:spacing w:before="120" w:after="120" w:line="240" w:lineRule="auto"/>
        <w:rPr>
          <w:rFonts w:eastAsiaTheme="majorEastAsia" w:cstheme="majorBidi"/>
          <w:b/>
          <w:bCs/>
          <w:color w:val="00B9E4" w:themeColor="background2"/>
          <w:sz w:val="28"/>
          <w:szCs w:val="28"/>
          <w:lang w:val="fr-FR"/>
        </w:rPr>
      </w:pPr>
    </w:p>
    <w:p w14:paraId="213EE5D6" w14:textId="12462A25" w:rsidR="00CB3980" w:rsidRDefault="00CB3980" w:rsidP="003C1DBA">
      <w:pPr>
        <w:spacing w:before="120" w:after="120" w:line="240" w:lineRule="auto"/>
        <w:rPr>
          <w:rFonts w:eastAsiaTheme="majorEastAsia" w:cstheme="majorBidi"/>
          <w:b/>
          <w:color w:val="00B9E4" w:themeColor="background2"/>
          <w:sz w:val="28"/>
          <w:szCs w:val="28"/>
        </w:rPr>
      </w:pPr>
      <w:r w:rsidRPr="00CB3980">
        <w:rPr>
          <w:rFonts w:eastAsiaTheme="majorEastAsia" w:cstheme="majorBidi"/>
          <w:b/>
          <w:bCs/>
          <w:color w:val="00B9E4" w:themeColor="background2"/>
          <w:sz w:val="28"/>
          <w:szCs w:val="28"/>
        </w:rPr>
        <w:t>Table of Contents</w:t>
      </w:r>
    </w:p>
    <w:p w14:paraId="5111F5D5" w14:textId="578997CB" w:rsidR="00890D66" w:rsidRPr="00DB73F7" w:rsidRDefault="003C1DBA" w:rsidP="003C1DBA">
      <w:pPr>
        <w:spacing w:before="120" w:after="120" w:line="240" w:lineRule="auto"/>
      </w:pPr>
      <w:r w:rsidRPr="00DB73F7">
        <w:t>This consultation is divided into the following sections:</w:t>
      </w:r>
    </w:p>
    <w:sdt>
      <w:sdtPr>
        <w:rPr>
          <w:b/>
          <w:bCs/>
        </w:rPr>
        <w:id w:val="1013799396"/>
        <w:docPartObj>
          <w:docPartGallery w:val="Table of Contents"/>
          <w:docPartUnique/>
        </w:docPartObj>
      </w:sdtPr>
      <w:sdtEndPr>
        <w:rPr>
          <w:b w:val="0"/>
          <w:bCs w:val="0"/>
        </w:rPr>
      </w:sdtEndPr>
      <w:sdtContent>
        <w:p w14:paraId="0F9B45BA" w14:textId="69A93D08" w:rsidR="002154FD" w:rsidRDefault="00FE4C54">
          <w:pPr>
            <w:pStyle w:val="TOC1"/>
            <w:rPr>
              <w:rFonts w:asciiTheme="minorHAnsi" w:eastAsiaTheme="minorEastAsia" w:hAnsiTheme="minorHAnsi" w:cstheme="minorBidi"/>
              <w:noProof/>
              <w:kern w:val="2"/>
              <w:sz w:val="24"/>
              <w:lang w:val="es-CO" w:eastAsia="es-CO"/>
              <w14:ligatures w14:val="standardContextual"/>
            </w:rPr>
          </w:pPr>
          <w:r>
            <w:fldChar w:fldCharType="begin"/>
          </w:r>
          <w:r w:rsidR="00116039">
            <w:instrText>TOC \o "1-3" \z \u \h</w:instrText>
          </w:r>
          <w:r>
            <w:fldChar w:fldCharType="separate"/>
          </w:r>
          <w:hyperlink w:anchor="_Toc174626434" w:history="1">
            <w:r w:rsidR="002154FD" w:rsidRPr="00E03809">
              <w:rPr>
                <w:rStyle w:val="Hyperlink"/>
                <w:noProof/>
              </w:rPr>
              <w:t>PART 1 Introduction</w:t>
            </w:r>
            <w:r w:rsidR="002154FD">
              <w:rPr>
                <w:noProof/>
                <w:webHidden/>
              </w:rPr>
              <w:tab/>
            </w:r>
            <w:r w:rsidR="002154FD">
              <w:rPr>
                <w:noProof/>
                <w:webHidden/>
              </w:rPr>
              <w:fldChar w:fldCharType="begin"/>
            </w:r>
            <w:r w:rsidR="002154FD">
              <w:rPr>
                <w:noProof/>
                <w:webHidden/>
              </w:rPr>
              <w:instrText xml:space="preserve"> PAGEREF _Toc174626434 \h </w:instrText>
            </w:r>
            <w:r w:rsidR="002154FD">
              <w:rPr>
                <w:noProof/>
                <w:webHidden/>
              </w:rPr>
            </w:r>
            <w:r w:rsidR="002154FD">
              <w:rPr>
                <w:noProof/>
                <w:webHidden/>
              </w:rPr>
              <w:fldChar w:fldCharType="separate"/>
            </w:r>
            <w:r w:rsidR="00FE5408">
              <w:rPr>
                <w:noProof/>
                <w:webHidden/>
              </w:rPr>
              <w:t>2</w:t>
            </w:r>
            <w:r w:rsidR="002154FD">
              <w:rPr>
                <w:noProof/>
                <w:webHidden/>
              </w:rPr>
              <w:fldChar w:fldCharType="end"/>
            </w:r>
          </w:hyperlink>
        </w:p>
        <w:p w14:paraId="52CEAE29" w14:textId="1327E215"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35" w:history="1">
            <w:r w:rsidR="002154FD" w:rsidRPr="00E03809">
              <w:rPr>
                <w:rStyle w:val="Hyperlink"/>
                <w:noProof/>
              </w:rPr>
              <w:t>1. Phased Review Process</w:t>
            </w:r>
            <w:r w:rsidR="002154FD">
              <w:rPr>
                <w:noProof/>
                <w:webHidden/>
              </w:rPr>
              <w:tab/>
            </w:r>
            <w:r w:rsidR="002154FD">
              <w:rPr>
                <w:noProof/>
                <w:webHidden/>
              </w:rPr>
              <w:fldChar w:fldCharType="begin"/>
            </w:r>
            <w:r w:rsidR="002154FD">
              <w:rPr>
                <w:noProof/>
                <w:webHidden/>
              </w:rPr>
              <w:instrText xml:space="preserve"> PAGEREF _Toc174626435 \h </w:instrText>
            </w:r>
            <w:r w:rsidR="002154FD">
              <w:rPr>
                <w:noProof/>
                <w:webHidden/>
              </w:rPr>
            </w:r>
            <w:r w:rsidR="002154FD">
              <w:rPr>
                <w:noProof/>
                <w:webHidden/>
              </w:rPr>
              <w:fldChar w:fldCharType="separate"/>
            </w:r>
            <w:r w:rsidR="00FE5408">
              <w:rPr>
                <w:noProof/>
                <w:webHidden/>
              </w:rPr>
              <w:t>2</w:t>
            </w:r>
            <w:r w:rsidR="002154FD">
              <w:rPr>
                <w:noProof/>
                <w:webHidden/>
              </w:rPr>
              <w:fldChar w:fldCharType="end"/>
            </w:r>
          </w:hyperlink>
        </w:p>
        <w:p w14:paraId="5DFC4092" w14:textId="65C8723E"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36" w:history="1">
            <w:r w:rsidR="002154FD" w:rsidRPr="00E03809">
              <w:rPr>
                <w:rStyle w:val="Hyperlink"/>
                <w:noProof/>
              </w:rPr>
              <w:t>2. Background</w:t>
            </w:r>
            <w:r w:rsidR="002154FD">
              <w:rPr>
                <w:noProof/>
                <w:webHidden/>
              </w:rPr>
              <w:tab/>
            </w:r>
            <w:r w:rsidR="002154FD">
              <w:rPr>
                <w:noProof/>
                <w:webHidden/>
              </w:rPr>
              <w:fldChar w:fldCharType="begin"/>
            </w:r>
            <w:r w:rsidR="002154FD">
              <w:rPr>
                <w:noProof/>
                <w:webHidden/>
              </w:rPr>
              <w:instrText xml:space="preserve"> PAGEREF _Toc174626436 \h </w:instrText>
            </w:r>
            <w:r w:rsidR="002154FD">
              <w:rPr>
                <w:noProof/>
                <w:webHidden/>
              </w:rPr>
            </w:r>
            <w:r w:rsidR="002154FD">
              <w:rPr>
                <w:noProof/>
                <w:webHidden/>
              </w:rPr>
              <w:fldChar w:fldCharType="separate"/>
            </w:r>
            <w:r w:rsidR="00FE5408">
              <w:rPr>
                <w:noProof/>
                <w:webHidden/>
              </w:rPr>
              <w:t>3</w:t>
            </w:r>
            <w:r w:rsidR="002154FD">
              <w:rPr>
                <w:noProof/>
                <w:webHidden/>
              </w:rPr>
              <w:fldChar w:fldCharType="end"/>
            </w:r>
          </w:hyperlink>
        </w:p>
        <w:p w14:paraId="31460D89" w14:textId="34E31F97"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37" w:history="1">
            <w:r w:rsidR="002154FD" w:rsidRPr="00E03809">
              <w:rPr>
                <w:rStyle w:val="Hyperlink"/>
                <w:noProof/>
              </w:rPr>
              <w:t>3. Objectives of this Review (Phase 1):</w:t>
            </w:r>
            <w:r w:rsidR="002154FD">
              <w:rPr>
                <w:noProof/>
                <w:webHidden/>
              </w:rPr>
              <w:tab/>
            </w:r>
            <w:r w:rsidR="002154FD">
              <w:rPr>
                <w:noProof/>
                <w:webHidden/>
              </w:rPr>
              <w:fldChar w:fldCharType="begin"/>
            </w:r>
            <w:r w:rsidR="002154FD">
              <w:rPr>
                <w:noProof/>
                <w:webHidden/>
              </w:rPr>
              <w:instrText xml:space="preserve"> PAGEREF _Toc174626437 \h </w:instrText>
            </w:r>
            <w:r w:rsidR="002154FD">
              <w:rPr>
                <w:noProof/>
                <w:webHidden/>
              </w:rPr>
            </w:r>
            <w:r w:rsidR="002154FD">
              <w:rPr>
                <w:noProof/>
                <w:webHidden/>
              </w:rPr>
              <w:fldChar w:fldCharType="separate"/>
            </w:r>
            <w:r w:rsidR="00FE5408">
              <w:rPr>
                <w:noProof/>
                <w:webHidden/>
              </w:rPr>
              <w:t>5</w:t>
            </w:r>
            <w:r w:rsidR="002154FD">
              <w:rPr>
                <w:noProof/>
                <w:webHidden/>
              </w:rPr>
              <w:fldChar w:fldCharType="end"/>
            </w:r>
          </w:hyperlink>
        </w:p>
        <w:p w14:paraId="67821B35" w14:textId="0DF60304"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38" w:history="1">
            <w:r w:rsidR="002154FD" w:rsidRPr="00E03809">
              <w:rPr>
                <w:rStyle w:val="Hyperlink"/>
                <w:noProof/>
              </w:rPr>
              <w:t>4. Timeline Phase 1</w:t>
            </w:r>
            <w:r w:rsidR="002154FD">
              <w:rPr>
                <w:noProof/>
                <w:webHidden/>
              </w:rPr>
              <w:tab/>
            </w:r>
            <w:r w:rsidR="002154FD">
              <w:rPr>
                <w:noProof/>
                <w:webHidden/>
              </w:rPr>
              <w:fldChar w:fldCharType="begin"/>
            </w:r>
            <w:r w:rsidR="002154FD">
              <w:rPr>
                <w:noProof/>
                <w:webHidden/>
              </w:rPr>
              <w:instrText xml:space="preserve"> PAGEREF _Toc174626438 \h </w:instrText>
            </w:r>
            <w:r w:rsidR="002154FD">
              <w:rPr>
                <w:noProof/>
                <w:webHidden/>
              </w:rPr>
            </w:r>
            <w:r w:rsidR="002154FD">
              <w:rPr>
                <w:noProof/>
                <w:webHidden/>
              </w:rPr>
              <w:fldChar w:fldCharType="separate"/>
            </w:r>
            <w:r w:rsidR="00FE5408">
              <w:rPr>
                <w:noProof/>
                <w:webHidden/>
              </w:rPr>
              <w:t>6</w:t>
            </w:r>
            <w:r w:rsidR="002154FD">
              <w:rPr>
                <w:noProof/>
                <w:webHidden/>
              </w:rPr>
              <w:fldChar w:fldCharType="end"/>
            </w:r>
          </w:hyperlink>
        </w:p>
        <w:p w14:paraId="055AA350" w14:textId="3B89F4AF"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39" w:history="1">
            <w:r w:rsidR="002154FD" w:rsidRPr="00E03809">
              <w:rPr>
                <w:rStyle w:val="Hyperlink"/>
                <w:noProof/>
              </w:rPr>
              <w:t>5. Confidentiality</w:t>
            </w:r>
            <w:r w:rsidR="002154FD">
              <w:rPr>
                <w:noProof/>
                <w:webHidden/>
              </w:rPr>
              <w:tab/>
            </w:r>
            <w:r w:rsidR="002154FD">
              <w:rPr>
                <w:noProof/>
                <w:webHidden/>
              </w:rPr>
              <w:fldChar w:fldCharType="begin"/>
            </w:r>
            <w:r w:rsidR="002154FD">
              <w:rPr>
                <w:noProof/>
                <w:webHidden/>
              </w:rPr>
              <w:instrText xml:space="preserve"> PAGEREF _Toc174626439 \h </w:instrText>
            </w:r>
            <w:r w:rsidR="002154FD">
              <w:rPr>
                <w:noProof/>
                <w:webHidden/>
              </w:rPr>
            </w:r>
            <w:r w:rsidR="002154FD">
              <w:rPr>
                <w:noProof/>
                <w:webHidden/>
              </w:rPr>
              <w:fldChar w:fldCharType="separate"/>
            </w:r>
            <w:r w:rsidR="00FE5408">
              <w:rPr>
                <w:noProof/>
                <w:webHidden/>
              </w:rPr>
              <w:t>6</w:t>
            </w:r>
            <w:r w:rsidR="002154FD">
              <w:rPr>
                <w:noProof/>
                <w:webHidden/>
              </w:rPr>
              <w:fldChar w:fldCharType="end"/>
            </w:r>
          </w:hyperlink>
        </w:p>
        <w:p w14:paraId="0137EC7D" w14:textId="6B2D5CD0"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40" w:history="1">
            <w:r w:rsidR="002154FD" w:rsidRPr="00E03809">
              <w:rPr>
                <w:rStyle w:val="Hyperlink"/>
                <w:noProof/>
              </w:rPr>
              <w:t>6. Target groups and consultation structure</w:t>
            </w:r>
            <w:r w:rsidR="002154FD">
              <w:rPr>
                <w:noProof/>
                <w:webHidden/>
              </w:rPr>
              <w:tab/>
            </w:r>
            <w:r w:rsidR="002154FD">
              <w:rPr>
                <w:noProof/>
                <w:webHidden/>
              </w:rPr>
              <w:fldChar w:fldCharType="begin"/>
            </w:r>
            <w:r w:rsidR="002154FD">
              <w:rPr>
                <w:noProof/>
                <w:webHidden/>
              </w:rPr>
              <w:instrText xml:space="preserve"> PAGEREF _Toc174626440 \h </w:instrText>
            </w:r>
            <w:r w:rsidR="002154FD">
              <w:rPr>
                <w:noProof/>
                <w:webHidden/>
              </w:rPr>
            </w:r>
            <w:r w:rsidR="002154FD">
              <w:rPr>
                <w:noProof/>
                <w:webHidden/>
              </w:rPr>
              <w:fldChar w:fldCharType="separate"/>
            </w:r>
            <w:r w:rsidR="00FE5408">
              <w:rPr>
                <w:noProof/>
                <w:webHidden/>
              </w:rPr>
              <w:t>6</w:t>
            </w:r>
            <w:r w:rsidR="002154FD">
              <w:rPr>
                <w:noProof/>
                <w:webHidden/>
              </w:rPr>
              <w:fldChar w:fldCharType="end"/>
            </w:r>
          </w:hyperlink>
        </w:p>
        <w:p w14:paraId="59782245" w14:textId="4E9A1D8A"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41" w:history="1">
            <w:r w:rsidR="002154FD" w:rsidRPr="00E03809">
              <w:rPr>
                <w:rStyle w:val="Hyperlink"/>
                <w:noProof/>
              </w:rPr>
              <w:t>7. Information about you and your organization</w:t>
            </w:r>
            <w:r w:rsidR="002154FD">
              <w:rPr>
                <w:noProof/>
                <w:webHidden/>
              </w:rPr>
              <w:tab/>
            </w:r>
            <w:r w:rsidR="002154FD">
              <w:rPr>
                <w:noProof/>
                <w:webHidden/>
              </w:rPr>
              <w:fldChar w:fldCharType="begin"/>
            </w:r>
            <w:r w:rsidR="002154FD">
              <w:rPr>
                <w:noProof/>
                <w:webHidden/>
              </w:rPr>
              <w:instrText xml:space="preserve"> PAGEREF _Toc174626441 \h </w:instrText>
            </w:r>
            <w:r w:rsidR="002154FD">
              <w:rPr>
                <w:noProof/>
                <w:webHidden/>
              </w:rPr>
            </w:r>
            <w:r w:rsidR="002154FD">
              <w:rPr>
                <w:noProof/>
                <w:webHidden/>
              </w:rPr>
              <w:fldChar w:fldCharType="separate"/>
            </w:r>
            <w:r w:rsidR="00FE5408">
              <w:rPr>
                <w:noProof/>
                <w:webHidden/>
              </w:rPr>
              <w:t>8</w:t>
            </w:r>
            <w:r w:rsidR="002154FD">
              <w:rPr>
                <w:noProof/>
                <w:webHidden/>
              </w:rPr>
              <w:fldChar w:fldCharType="end"/>
            </w:r>
          </w:hyperlink>
        </w:p>
        <w:p w14:paraId="70C78702" w14:textId="108F20BF" w:rsidR="002154FD" w:rsidRDefault="00426F79">
          <w:pPr>
            <w:pStyle w:val="TOC1"/>
            <w:rPr>
              <w:rFonts w:asciiTheme="minorHAnsi" w:eastAsiaTheme="minorEastAsia" w:hAnsiTheme="minorHAnsi" w:cstheme="minorBidi"/>
              <w:noProof/>
              <w:kern w:val="2"/>
              <w:sz w:val="24"/>
              <w:lang w:val="es-CO" w:eastAsia="es-CO"/>
              <w14:ligatures w14:val="standardContextual"/>
            </w:rPr>
          </w:pPr>
          <w:hyperlink w:anchor="_Toc174626442" w:history="1">
            <w:r w:rsidR="002154FD" w:rsidRPr="00E03809">
              <w:rPr>
                <w:rStyle w:val="Hyperlink"/>
                <w:noProof/>
              </w:rPr>
              <w:t>PART 2 Pricing Proposals</w:t>
            </w:r>
            <w:r w:rsidR="002154FD">
              <w:rPr>
                <w:noProof/>
                <w:webHidden/>
              </w:rPr>
              <w:tab/>
            </w:r>
            <w:r w:rsidR="002154FD">
              <w:rPr>
                <w:noProof/>
                <w:webHidden/>
              </w:rPr>
              <w:fldChar w:fldCharType="begin"/>
            </w:r>
            <w:r w:rsidR="002154FD">
              <w:rPr>
                <w:noProof/>
                <w:webHidden/>
              </w:rPr>
              <w:instrText xml:space="preserve"> PAGEREF _Toc174626442 \h </w:instrText>
            </w:r>
            <w:r w:rsidR="002154FD">
              <w:rPr>
                <w:noProof/>
                <w:webHidden/>
              </w:rPr>
            </w:r>
            <w:r w:rsidR="002154FD">
              <w:rPr>
                <w:noProof/>
                <w:webHidden/>
              </w:rPr>
              <w:fldChar w:fldCharType="separate"/>
            </w:r>
            <w:r w:rsidR="00FE5408">
              <w:rPr>
                <w:noProof/>
                <w:webHidden/>
              </w:rPr>
              <w:t>9</w:t>
            </w:r>
            <w:r w:rsidR="002154FD">
              <w:rPr>
                <w:noProof/>
                <w:webHidden/>
              </w:rPr>
              <w:fldChar w:fldCharType="end"/>
            </w:r>
          </w:hyperlink>
        </w:p>
        <w:p w14:paraId="31934A25" w14:textId="2717B18D" w:rsidR="002154FD" w:rsidRDefault="00426F79">
          <w:pPr>
            <w:pStyle w:val="TOC2"/>
            <w:rPr>
              <w:rFonts w:asciiTheme="minorHAnsi" w:eastAsiaTheme="minorEastAsia" w:hAnsiTheme="minorHAnsi" w:cstheme="minorBidi"/>
              <w:noProof/>
              <w:kern w:val="2"/>
              <w:sz w:val="24"/>
              <w:lang w:val="es-CO" w:eastAsia="es-CO"/>
              <w14:ligatures w14:val="standardContextual"/>
            </w:rPr>
          </w:pPr>
          <w:hyperlink w:anchor="_Toc174626443" w:history="1">
            <w:r w:rsidR="002154FD" w:rsidRPr="00E03809">
              <w:rPr>
                <w:rStyle w:val="Hyperlink"/>
                <w:noProof/>
              </w:rPr>
              <w:t>Review of the FMP, FP and Organic Differential values in all cocoa producing countries except Côte d’Ivoire and Ghana</w:t>
            </w:r>
            <w:r w:rsidR="002154FD">
              <w:rPr>
                <w:noProof/>
                <w:webHidden/>
              </w:rPr>
              <w:tab/>
            </w:r>
            <w:r w:rsidR="002154FD">
              <w:rPr>
                <w:noProof/>
                <w:webHidden/>
              </w:rPr>
              <w:fldChar w:fldCharType="begin"/>
            </w:r>
            <w:r w:rsidR="002154FD">
              <w:rPr>
                <w:noProof/>
                <w:webHidden/>
              </w:rPr>
              <w:instrText xml:space="preserve"> PAGEREF _Toc174626443 \h </w:instrText>
            </w:r>
            <w:r w:rsidR="002154FD">
              <w:rPr>
                <w:noProof/>
                <w:webHidden/>
              </w:rPr>
            </w:r>
            <w:r w:rsidR="002154FD">
              <w:rPr>
                <w:noProof/>
                <w:webHidden/>
              </w:rPr>
              <w:fldChar w:fldCharType="separate"/>
            </w:r>
            <w:r w:rsidR="00FE5408">
              <w:rPr>
                <w:noProof/>
                <w:webHidden/>
              </w:rPr>
              <w:t>9</w:t>
            </w:r>
            <w:r w:rsidR="002154FD">
              <w:rPr>
                <w:noProof/>
                <w:webHidden/>
              </w:rPr>
              <w:fldChar w:fldCharType="end"/>
            </w:r>
          </w:hyperlink>
        </w:p>
        <w:p w14:paraId="7A902F00" w14:textId="3FF8FF19" w:rsidR="002154FD" w:rsidRDefault="00426F79">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4626444" w:history="1">
            <w:r w:rsidR="002154FD" w:rsidRPr="00E03809">
              <w:rPr>
                <w:rStyle w:val="Hyperlink"/>
                <w:noProof/>
              </w:rPr>
              <w:t>1.</w:t>
            </w:r>
            <w:r w:rsidR="002154FD">
              <w:rPr>
                <w:rFonts w:asciiTheme="minorHAnsi" w:eastAsiaTheme="minorEastAsia" w:hAnsiTheme="minorHAnsi" w:cstheme="minorBidi"/>
                <w:noProof/>
                <w:kern w:val="2"/>
                <w:sz w:val="24"/>
                <w:lang w:val="es-CO" w:eastAsia="es-CO"/>
                <w14:ligatures w14:val="standardContextual"/>
              </w:rPr>
              <w:tab/>
            </w:r>
            <w:r w:rsidR="002154FD" w:rsidRPr="00E03809">
              <w:rPr>
                <w:rStyle w:val="Hyperlink"/>
                <w:noProof/>
              </w:rPr>
              <w:t>Fairtrade Minimum Price</w:t>
            </w:r>
            <w:r w:rsidR="002154FD">
              <w:rPr>
                <w:noProof/>
                <w:webHidden/>
              </w:rPr>
              <w:tab/>
            </w:r>
            <w:r w:rsidR="002154FD">
              <w:rPr>
                <w:noProof/>
                <w:webHidden/>
              </w:rPr>
              <w:fldChar w:fldCharType="begin"/>
            </w:r>
            <w:r w:rsidR="002154FD">
              <w:rPr>
                <w:noProof/>
                <w:webHidden/>
              </w:rPr>
              <w:instrText xml:space="preserve"> PAGEREF _Toc174626444 \h </w:instrText>
            </w:r>
            <w:r w:rsidR="002154FD">
              <w:rPr>
                <w:noProof/>
                <w:webHidden/>
              </w:rPr>
            </w:r>
            <w:r w:rsidR="002154FD">
              <w:rPr>
                <w:noProof/>
                <w:webHidden/>
              </w:rPr>
              <w:fldChar w:fldCharType="separate"/>
            </w:r>
            <w:r w:rsidR="00FE5408">
              <w:rPr>
                <w:noProof/>
                <w:webHidden/>
              </w:rPr>
              <w:t>9</w:t>
            </w:r>
            <w:r w:rsidR="002154FD">
              <w:rPr>
                <w:noProof/>
                <w:webHidden/>
              </w:rPr>
              <w:fldChar w:fldCharType="end"/>
            </w:r>
          </w:hyperlink>
        </w:p>
        <w:p w14:paraId="086810BC" w14:textId="349F1486" w:rsidR="002154FD" w:rsidRDefault="00426F79">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4626445" w:history="1">
            <w:r w:rsidR="002154FD" w:rsidRPr="00E03809">
              <w:rPr>
                <w:rStyle w:val="Hyperlink"/>
                <w:noProof/>
              </w:rPr>
              <w:t>2.</w:t>
            </w:r>
            <w:r w:rsidR="002154FD">
              <w:rPr>
                <w:rFonts w:asciiTheme="minorHAnsi" w:eastAsiaTheme="minorEastAsia" w:hAnsiTheme="minorHAnsi" w:cstheme="minorBidi"/>
                <w:noProof/>
                <w:kern w:val="2"/>
                <w:sz w:val="24"/>
                <w:lang w:val="es-CO" w:eastAsia="es-CO"/>
                <w14:ligatures w14:val="standardContextual"/>
              </w:rPr>
              <w:tab/>
            </w:r>
            <w:r w:rsidR="002154FD" w:rsidRPr="00E03809">
              <w:rPr>
                <w:rStyle w:val="Hyperlink"/>
                <w:noProof/>
              </w:rPr>
              <w:t>Fairtrade Premium</w:t>
            </w:r>
            <w:r w:rsidR="002154FD">
              <w:rPr>
                <w:noProof/>
                <w:webHidden/>
              </w:rPr>
              <w:tab/>
            </w:r>
            <w:r w:rsidR="002154FD">
              <w:rPr>
                <w:noProof/>
                <w:webHidden/>
              </w:rPr>
              <w:fldChar w:fldCharType="begin"/>
            </w:r>
            <w:r w:rsidR="002154FD">
              <w:rPr>
                <w:noProof/>
                <w:webHidden/>
              </w:rPr>
              <w:instrText xml:space="preserve"> PAGEREF _Toc174626445 \h </w:instrText>
            </w:r>
            <w:r w:rsidR="002154FD">
              <w:rPr>
                <w:noProof/>
                <w:webHidden/>
              </w:rPr>
            </w:r>
            <w:r w:rsidR="002154FD">
              <w:rPr>
                <w:noProof/>
                <w:webHidden/>
              </w:rPr>
              <w:fldChar w:fldCharType="separate"/>
            </w:r>
            <w:r w:rsidR="00FE5408">
              <w:rPr>
                <w:noProof/>
                <w:webHidden/>
              </w:rPr>
              <w:t>11</w:t>
            </w:r>
            <w:r w:rsidR="002154FD">
              <w:rPr>
                <w:noProof/>
                <w:webHidden/>
              </w:rPr>
              <w:fldChar w:fldCharType="end"/>
            </w:r>
          </w:hyperlink>
        </w:p>
        <w:p w14:paraId="1B56A7FC" w14:textId="0464348A" w:rsidR="002154FD" w:rsidRDefault="00426F79">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4626446" w:history="1">
            <w:r w:rsidR="002154FD" w:rsidRPr="00E03809">
              <w:rPr>
                <w:rStyle w:val="Hyperlink"/>
                <w:noProof/>
              </w:rPr>
              <w:t>3.</w:t>
            </w:r>
            <w:r w:rsidR="002154FD">
              <w:rPr>
                <w:rFonts w:asciiTheme="minorHAnsi" w:eastAsiaTheme="minorEastAsia" w:hAnsiTheme="minorHAnsi" w:cstheme="minorBidi"/>
                <w:noProof/>
                <w:kern w:val="2"/>
                <w:sz w:val="24"/>
                <w:lang w:val="es-CO" w:eastAsia="es-CO"/>
                <w14:ligatures w14:val="standardContextual"/>
              </w:rPr>
              <w:tab/>
            </w:r>
            <w:r w:rsidR="002154FD" w:rsidRPr="00E03809">
              <w:rPr>
                <w:rStyle w:val="Hyperlink"/>
                <w:noProof/>
              </w:rPr>
              <w:t>Organic Differential</w:t>
            </w:r>
            <w:r w:rsidR="002154FD">
              <w:rPr>
                <w:noProof/>
                <w:webHidden/>
              </w:rPr>
              <w:tab/>
            </w:r>
            <w:r w:rsidR="002154FD">
              <w:rPr>
                <w:noProof/>
                <w:webHidden/>
              </w:rPr>
              <w:fldChar w:fldCharType="begin"/>
            </w:r>
            <w:r w:rsidR="002154FD">
              <w:rPr>
                <w:noProof/>
                <w:webHidden/>
              </w:rPr>
              <w:instrText xml:space="preserve"> PAGEREF _Toc174626446 \h </w:instrText>
            </w:r>
            <w:r w:rsidR="002154FD">
              <w:rPr>
                <w:noProof/>
                <w:webHidden/>
              </w:rPr>
            </w:r>
            <w:r w:rsidR="002154FD">
              <w:rPr>
                <w:noProof/>
                <w:webHidden/>
              </w:rPr>
              <w:fldChar w:fldCharType="separate"/>
            </w:r>
            <w:r w:rsidR="00FE5408">
              <w:rPr>
                <w:noProof/>
                <w:webHidden/>
              </w:rPr>
              <w:t>12</w:t>
            </w:r>
            <w:r w:rsidR="002154FD">
              <w:rPr>
                <w:noProof/>
                <w:webHidden/>
              </w:rPr>
              <w:fldChar w:fldCharType="end"/>
            </w:r>
          </w:hyperlink>
        </w:p>
        <w:p w14:paraId="66771E0D" w14:textId="25A10D7D" w:rsidR="002154FD" w:rsidRDefault="00426F79">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4626447" w:history="1">
            <w:r w:rsidR="002154FD" w:rsidRPr="00E03809">
              <w:rPr>
                <w:rStyle w:val="Hyperlink"/>
                <w:noProof/>
              </w:rPr>
              <w:t>4.</w:t>
            </w:r>
            <w:r w:rsidR="002154FD">
              <w:rPr>
                <w:rFonts w:asciiTheme="minorHAnsi" w:eastAsiaTheme="minorEastAsia" w:hAnsiTheme="minorHAnsi" w:cstheme="minorBidi"/>
                <w:noProof/>
                <w:kern w:val="2"/>
                <w:sz w:val="24"/>
                <w:lang w:val="es-CO" w:eastAsia="es-CO"/>
                <w14:ligatures w14:val="standardContextual"/>
              </w:rPr>
              <w:tab/>
            </w:r>
            <w:r w:rsidR="002154FD" w:rsidRPr="00E03809">
              <w:rPr>
                <w:rStyle w:val="Hyperlink"/>
                <w:noProof/>
              </w:rPr>
              <w:t>Implementation of Fairtrade prices</w:t>
            </w:r>
            <w:r w:rsidR="002154FD">
              <w:rPr>
                <w:noProof/>
                <w:webHidden/>
              </w:rPr>
              <w:tab/>
            </w:r>
            <w:r w:rsidR="002154FD">
              <w:rPr>
                <w:noProof/>
                <w:webHidden/>
              </w:rPr>
              <w:fldChar w:fldCharType="begin"/>
            </w:r>
            <w:r w:rsidR="002154FD">
              <w:rPr>
                <w:noProof/>
                <w:webHidden/>
              </w:rPr>
              <w:instrText xml:space="preserve"> PAGEREF _Toc174626447 \h </w:instrText>
            </w:r>
            <w:r w:rsidR="002154FD">
              <w:rPr>
                <w:noProof/>
                <w:webHidden/>
              </w:rPr>
            </w:r>
            <w:r w:rsidR="002154FD">
              <w:rPr>
                <w:noProof/>
                <w:webHidden/>
              </w:rPr>
              <w:fldChar w:fldCharType="separate"/>
            </w:r>
            <w:r w:rsidR="00FE5408">
              <w:rPr>
                <w:noProof/>
                <w:webHidden/>
              </w:rPr>
              <w:t>13</w:t>
            </w:r>
            <w:r w:rsidR="002154FD">
              <w:rPr>
                <w:noProof/>
                <w:webHidden/>
              </w:rPr>
              <w:fldChar w:fldCharType="end"/>
            </w:r>
          </w:hyperlink>
        </w:p>
        <w:p w14:paraId="02C8B8B6" w14:textId="49C569EA" w:rsidR="002154FD" w:rsidRDefault="00426F79">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4626448" w:history="1">
            <w:r w:rsidR="002154FD" w:rsidRPr="00E03809">
              <w:rPr>
                <w:rStyle w:val="Hyperlink"/>
                <w:noProof/>
              </w:rPr>
              <w:t>5.</w:t>
            </w:r>
            <w:r w:rsidR="002154FD">
              <w:rPr>
                <w:rFonts w:asciiTheme="minorHAnsi" w:eastAsiaTheme="minorEastAsia" w:hAnsiTheme="minorHAnsi" w:cstheme="minorBidi"/>
                <w:noProof/>
                <w:kern w:val="2"/>
                <w:sz w:val="24"/>
                <w:lang w:val="es-CO" w:eastAsia="es-CO"/>
                <w14:ligatures w14:val="standardContextual"/>
              </w:rPr>
              <w:tab/>
            </w:r>
            <w:r w:rsidR="002154FD" w:rsidRPr="00E03809">
              <w:rPr>
                <w:rStyle w:val="Hyperlink"/>
                <w:noProof/>
              </w:rPr>
              <w:t>General comments</w:t>
            </w:r>
            <w:r w:rsidR="002154FD">
              <w:rPr>
                <w:noProof/>
                <w:webHidden/>
              </w:rPr>
              <w:tab/>
            </w:r>
            <w:r w:rsidR="002154FD">
              <w:rPr>
                <w:noProof/>
                <w:webHidden/>
              </w:rPr>
              <w:fldChar w:fldCharType="begin"/>
            </w:r>
            <w:r w:rsidR="002154FD">
              <w:rPr>
                <w:noProof/>
                <w:webHidden/>
              </w:rPr>
              <w:instrText xml:space="preserve"> PAGEREF _Toc174626448 \h </w:instrText>
            </w:r>
            <w:r w:rsidR="002154FD">
              <w:rPr>
                <w:noProof/>
                <w:webHidden/>
              </w:rPr>
            </w:r>
            <w:r w:rsidR="002154FD">
              <w:rPr>
                <w:noProof/>
                <w:webHidden/>
              </w:rPr>
              <w:fldChar w:fldCharType="separate"/>
            </w:r>
            <w:r w:rsidR="00FE5408">
              <w:rPr>
                <w:noProof/>
                <w:webHidden/>
              </w:rPr>
              <w:t>14</w:t>
            </w:r>
            <w:r w:rsidR="002154FD">
              <w:rPr>
                <w:noProof/>
                <w:webHidden/>
              </w:rPr>
              <w:fldChar w:fldCharType="end"/>
            </w:r>
          </w:hyperlink>
        </w:p>
        <w:p w14:paraId="6962C561" w14:textId="1A85219E" w:rsidR="002154FD" w:rsidRDefault="00426F79">
          <w:pPr>
            <w:pStyle w:val="TOC1"/>
            <w:rPr>
              <w:rFonts w:asciiTheme="minorHAnsi" w:eastAsiaTheme="minorEastAsia" w:hAnsiTheme="minorHAnsi" w:cstheme="minorBidi"/>
              <w:noProof/>
              <w:kern w:val="2"/>
              <w:sz w:val="24"/>
              <w:lang w:val="es-CO" w:eastAsia="es-CO"/>
              <w14:ligatures w14:val="standardContextual"/>
            </w:rPr>
          </w:pPr>
          <w:hyperlink w:anchor="_Toc174626449" w:history="1">
            <w:r w:rsidR="002154FD" w:rsidRPr="00E03809">
              <w:rPr>
                <w:rStyle w:val="Hyperlink"/>
                <w:noProof/>
              </w:rPr>
              <w:t>Annex 1: Current Fairtrade Price Model for Cocoa</w:t>
            </w:r>
            <w:r w:rsidR="002154FD">
              <w:rPr>
                <w:noProof/>
                <w:webHidden/>
              </w:rPr>
              <w:tab/>
            </w:r>
            <w:r w:rsidR="002154FD">
              <w:rPr>
                <w:noProof/>
                <w:webHidden/>
              </w:rPr>
              <w:fldChar w:fldCharType="begin"/>
            </w:r>
            <w:r w:rsidR="002154FD">
              <w:rPr>
                <w:noProof/>
                <w:webHidden/>
              </w:rPr>
              <w:instrText xml:space="preserve"> PAGEREF _Toc174626449 \h </w:instrText>
            </w:r>
            <w:r w:rsidR="002154FD">
              <w:rPr>
                <w:noProof/>
                <w:webHidden/>
              </w:rPr>
            </w:r>
            <w:r w:rsidR="002154FD">
              <w:rPr>
                <w:noProof/>
                <w:webHidden/>
              </w:rPr>
              <w:fldChar w:fldCharType="separate"/>
            </w:r>
            <w:r w:rsidR="00FE5408">
              <w:rPr>
                <w:noProof/>
                <w:webHidden/>
              </w:rPr>
              <w:t>15</w:t>
            </w:r>
            <w:r w:rsidR="002154FD">
              <w:rPr>
                <w:noProof/>
                <w:webHidden/>
              </w:rPr>
              <w:fldChar w:fldCharType="end"/>
            </w:r>
          </w:hyperlink>
        </w:p>
        <w:p w14:paraId="0D3AFAFA" w14:textId="1B0A2F36" w:rsidR="002154FD" w:rsidRDefault="00426F79">
          <w:pPr>
            <w:pStyle w:val="TOC1"/>
            <w:rPr>
              <w:rFonts w:asciiTheme="minorHAnsi" w:eastAsiaTheme="minorEastAsia" w:hAnsiTheme="minorHAnsi" w:cstheme="minorBidi"/>
              <w:noProof/>
              <w:kern w:val="2"/>
              <w:sz w:val="24"/>
              <w:lang w:val="es-CO" w:eastAsia="es-CO"/>
              <w14:ligatures w14:val="standardContextual"/>
            </w:rPr>
          </w:pPr>
          <w:hyperlink w:anchor="_Toc174626450" w:history="1">
            <w:r w:rsidR="002154FD" w:rsidRPr="00E03809">
              <w:rPr>
                <w:rStyle w:val="Hyperlink"/>
                <w:noProof/>
              </w:rPr>
              <w:t>Annex 2: Summary of Cost of Sustainable Production analysis</w:t>
            </w:r>
            <w:r w:rsidR="002154FD">
              <w:rPr>
                <w:noProof/>
                <w:webHidden/>
              </w:rPr>
              <w:tab/>
            </w:r>
            <w:r w:rsidR="002154FD">
              <w:rPr>
                <w:noProof/>
                <w:webHidden/>
              </w:rPr>
              <w:fldChar w:fldCharType="begin"/>
            </w:r>
            <w:r w:rsidR="002154FD">
              <w:rPr>
                <w:noProof/>
                <w:webHidden/>
              </w:rPr>
              <w:instrText xml:space="preserve"> PAGEREF _Toc174626450 \h </w:instrText>
            </w:r>
            <w:r w:rsidR="002154FD">
              <w:rPr>
                <w:noProof/>
                <w:webHidden/>
              </w:rPr>
            </w:r>
            <w:r w:rsidR="002154FD">
              <w:rPr>
                <w:noProof/>
                <w:webHidden/>
              </w:rPr>
              <w:fldChar w:fldCharType="separate"/>
            </w:r>
            <w:r w:rsidR="00FE5408">
              <w:rPr>
                <w:noProof/>
                <w:webHidden/>
              </w:rPr>
              <w:t>15</w:t>
            </w:r>
            <w:r w:rsidR="002154FD">
              <w:rPr>
                <w:noProof/>
                <w:webHidden/>
              </w:rPr>
              <w:fldChar w:fldCharType="end"/>
            </w:r>
          </w:hyperlink>
        </w:p>
        <w:p w14:paraId="2ABB000B" w14:textId="58A2FC94" w:rsidR="002154FD" w:rsidRDefault="00426F79">
          <w:pPr>
            <w:pStyle w:val="TOC1"/>
            <w:rPr>
              <w:rFonts w:asciiTheme="minorHAnsi" w:eastAsiaTheme="minorEastAsia" w:hAnsiTheme="minorHAnsi" w:cstheme="minorBidi"/>
              <w:noProof/>
              <w:kern w:val="2"/>
              <w:sz w:val="24"/>
              <w:lang w:val="es-CO" w:eastAsia="es-CO"/>
              <w14:ligatures w14:val="standardContextual"/>
            </w:rPr>
          </w:pPr>
          <w:hyperlink w:anchor="_Toc174626451" w:history="1">
            <w:r w:rsidR="002154FD" w:rsidRPr="00E03809">
              <w:rPr>
                <w:rStyle w:val="Hyperlink"/>
                <w:noProof/>
              </w:rPr>
              <w:t>Annex 3: Calculation of the FMP for conventional cocoa</w:t>
            </w:r>
            <w:r w:rsidR="002154FD">
              <w:rPr>
                <w:noProof/>
                <w:webHidden/>
              </w:rPr>
              <w:tab/>
            </w:r>
            <w:r w:rsidR="002154FD">
              <w:rPr>
                <w:noProof/>
                <w:webHidden/>
              </w:rPr>
              <w:fldChar w:fldCharType="begin"/>
            </w:r>
            <w:r w:rsidR="002154FD">
              <w:rPr>
                <w:noProof/>
                <w:webHidden/>
              </w:rPr>
              <w:instrText xml:space="preserve"> PAGEREF _Toc174626451 \h </w:instrText>
            </w:r>
            <w:r w:rsidR="002154FD">
              <w:rPr>
                <w:noProof/>
                <w:webHidden/>
              </w:rPr>
            </w:r>
            <w:r w:rsidR="002154FD">
              <w:rPr>
                <w:noProof/>
                <w:webHidden/>
              </w:rPr>
              <w:fldChar w:fldCharType="separate"/>
            </w:r>
            <w:r w:rsidR="00FE5408">
              <w:rPr>
                <w:noProof/>
                <w:webHidden/>
              </w:rPr>
              <w:t>17</w:t>
            </w:r>
            <w:r w:rsidR="002154FD">
              <w:rPr>
                <w:noProof/>
                <w:webHidden/>
              </w:rPr>
              <w:fldChar w:fldCharType="end"/>
            </w:r>
          </w:hyperlink>
        </w:p>
        <w:p w14:paraId="62FD7AD0" w14:textId="1A24F066" w:rsidR="002154FD" w:rsidRDefault="00426F79">
          <w:pPr>
            <w:pStyle w:val="TOC1"/>
            <w:rPr>
              <w:rFonts w:asciiTheme="minorHAnsi" w:eastAsiaTheme="minorEastAsia" w:hAnsiTheme="minorHAnsi" w:cstheme="minorBidi"/>
              <w:noProof/>
              <w:kern w:val="2"/>
              <w:sz w:val="24"/>
              <w:lang w:val="es-CO" w:eastAsia="es-CO"/>
              <w14:ligatures w14:val="standardContextual"/>
            </w:rPr>
          </w:pPr>
          <w:hyperlink w:anchor="_Toc174626452" w:history="1">
            <w:r w:rsidR="002154FD" w:rsidRPr="00E03809">
              <w:rPr>
                <w:rStyle w:val="Hyperlink"/>
                <w:noProof/>
              </w:rPr>
              <w:t>Annex 4: Living income Reference Price</w:t>
            </w:r>
            <w:r w:rsidR="002154FD">
              <w:rPr>
                <w:noProof/>
                <w:webHidden/>
              </w:rPr>
              <w:tab/>
            </w:r>
            <w:r w:rsidR="002154FD">
              <w:rPr>
                <w:noProof/>
                <w:webHidden/>
              </w:rPr>
              <w:fldChar w:fldCharType="begin"/>
            </w:r>
            <w:r w:rsidR="002154FD">
              <w:rPr>
                <w:noProof/>
                <w:webHidden/>
              </w:rPr>
              <w:instrText xml:space="preserve"> PAGEREF _Toc174626452 \h </w:instrText>
            </w:r>
            <w:r w:rsidR="002154FD">
              <w:rPr>
                <w:noProof/>
                <w:webHidden/>
              </w:rPr>
            </w:r>
            <w:r w:rsidR="002154FD">
              <w:rPr>
                <w:noProof/>
                <w:webHidden/>
              </w:rPr>
              <w:fldChar w:fldCharType="separate"/>
            </w:r>
            <w:r w:rsidR="00FE5408">
              <w:rPr>
                <w:noProof/>
                <w:webHidden/>
              </w:rPr>
              <w:t>18</w:t>
            </w:r>
            <w:r w:rsidR="002154FD">
              <w:rPr>
                <w:noProof/>
                <w:webHidden/>
              </w:rPr>
              <w:fldChar w:fldCharType="end"/>
            </w:r>
          </w:hyperlink>
        </w:p>
        <w:p w14:paraId="24E0D6C6" w14:textId="3E0A6E3D" w:rsidR="00FE4C54" w:rsidRDefault="00FE4C54" w:rsidP="3F10C88C">
          <w:pPr>
            <w:pStyle w:val="TOC1"/>
            <w:tabs>
              <w:tab w:val="clear" w:pos="9323"/>
              <w:tab w:val="right" w:leader="dot" w:pos="9315"/>
            </w:tabs>
            <w:rPr>
              <w:rStyle w:val="Hyperlink"/>
              <w:noProof/>
              <w:kern w:val="2"/>
              <w14:ligatures w14:val="standardContextual"/>
            </w:rPr>
          </w:pPr>
          <w:r>
            <w:fldChar w:fldCharType="end"/>
          </w:r>
        </w:p>
      </w:sdtContent>
    </w:sdt>
    <w:p w14:paraId="764DA8CB" w14:textId="3E0A6E3D" w:rsidR="008C6538" w:rsidRPr="00DB73F7" w:rsidRDefault="008C6538" w:rsidP="006D2833">
      <w:pPr>
        <w:pStyle w:val="Heading1"/>
        <w:spacing w:line="276" w:lineRule="auto"/>
        <w:rPr>
          <w:color w:val="00B9E4"/>
        </w:rPr>
      </w:pPr>
      <w:bookmarkStart w:id="0" w:name="_Toc468559083"/>
      <w:bookmarkStart w:id="1" w:name="_Toc172533306"/>
      <w:bookmarkStart w:id="2" w:name="_Toc174626434"/>
      <w:r w:rsidRPr="00DB73F7">
        <w:lastRenderedPageBreak/>
        <w:t>PART 1 Introduction</w:t>
      </w:r>
      <w:bookmarkEnd w:id="0"/>
      <w:bookmarkEnd w:id="1"/>
      <w:bookmarkEnd w:id="2"/>
    </w:p>
    <w:p w14:paraId="09938158" w14:textId="77777777" w:rsidR="009C2046" w:rsidRPr="00DB73F7" w:rsidRDefault="009C2046" w:rsidP="009C2046"/>
    <w:p w14:paraId="1C516C4F" w14:textId="5C3E34CA" w:rsidR="008C6538" w:rsidRPr="00DB73F7" w:rsidRDefault="7BCAE845" w:rsidP="516341F9">
      <w:pPr>
        <w:pStyle w:val="Heading2"/>
        <w:spacing w:line="276" w:lineRule="auto"/>
        <w:rPr>
          <w:color w:val="00B8E4"/>
          <w:sz w:val="28"/>
          <w:szCs w:val="28"/>
        </w:rPr>
      </w:pPr>
      <w:bookmarkStart w:id="3" w:name="_Toc174626435"/>
      <w:bookmarkStart w:id="4" w:name="_Toc243325306"/>
      <w:bookmarkStart w:id="5" w:name="_Toc172533307"/>
      <w:r w:rsidRPr="3DD20BFC">
        <w:rPr>
          <w:color w:val="00B8E4"/>
          <w:sz w:val="28"/>
          <w:szCs w:val="28"/>
        </w:rPr>
        <w:t xml:space="preserve">1. </w:t>
      </w:r>
      <w:r w:rsidR="0032506E">
        <w:rPr>
          <w:color w:val="00B8E4"/>
          <w:sz w:val="28"/>
          <w:szCs w:val="28"/>
        </w:rPr>
        <w:t>Phased</w:t>
      </w:r>
      <w:r w:rsidR="000B25BB">
        <w:rPr>
          <w:color w:val="00B8E4"/>
          <w:sz w:val="28"/>
          <w:szCs w:val="28"/>
        </w:rPr>
        <w:t xml:space="preserve"> </w:t>
      </w:r>
      <w:r w:rsidR="000A6CF8">
        <w:rPr>
          <w:color w:val="00B8E4"/>
          <w:sz w:val="28"/>
          <w:szCs w:val="28"/>
        </w:rPr>
        <w:t>Review</w:t>
      </w:r>
      <w:r w:rsidR="005B5B7C">
        <w:rPr>
          <w:color w:val="00B8E4"/>
          <w:sz w:val="28"/>
          <w:szCs w:val="28"/>
        </w:rPr>
        <w:t xml:space="preserve"> Process</w:t>
      </w:r>
      <w:bookmarkEnd w:id="3"/>
      <w:r w:rsidR="005B5B7C">
        <w:rPr>
          <w:color w:val="00B8E4"/>
          <w:sz w:val="28"/>
          <w:szCs w:val="28"/>
        </w:rPr>
        <w:t xml:space="preserve"> </w:t>
      </w:r>
      <w:bookmarkEnd w:id="4"/>
      <w:bookmarkEnd w:id="5"/>
    </w:p>
    <w:p w14:paraId="2D0B4C35" w14:textId="25D50096" w:rsidR="008E6027" w:rsidRPr="00DB73F7" w:rsidRDefault="2CA3F3A6" w:rsidP="072A96A9">
      <w:pPr>
        <w:spacing w:before="120" w:after="120"/>
        <w:rPr>
          <w:rFonts w:eastAsia="Arial" w:cs="Arial"/>
        </w:rPr>
      </w:pPr>
      <w:r>
        <w:t>This consultation document is part of the 2023-202</w:t>
      </w:r>
      <w:r w:rsidR="00B83EF6">
        <w:t>5</w:t>
      </w:r>
      <w:r>
        <w:t xml:space="preserve"> global review of the Fairtrade pricing for cocoa. </w:t>
      </w:r>
      <w:r w:rsidR="00C138AB" w:rsidRPr="1ED7909D">
        <w:rPr>
          <w:rFonts w:eastAsia="Arial" w:cs="Arial"/>
        </w:rPr>
        <w:t>Pricing proposals</w:t>
      </w:r>
      <w:r w:rsidR="1EE65CF5" w:rsidRPr="1ED7909D">
        <w:rPr>
          <w:rFonts w:eastAsia="Arial" w:cs="Arial"/>
        </w:rPr>
        <w:t xml:space="preserve"> </w:t>
      </w:r>
      <w:r w:rsidR="1EE65CF5" w:rsidRPr="072A96A9">
        <w:rPr>
          <w:rFonts w:eastAsia="Arial" w:cs="Arial"/>
        </w:rPr>
        <w:t>will be consulted in two consecutive phases</w:t>
      </w:r>
      <w:r w:rsidR="08139E93" w:rsidRPr="072A96A9">
        <w:rPr>
          <w:rFonts w:eastAsia="Arial" w:cs="Arial"/>
        </w:rPr>
        <w:t>, as decided</w:t>
      </w:r>
      <w:r w:rsidR="1EE65CF5" w:rsidRPr="072A96A9">
        <w:rPr>
          <w:rFonts w:eastAsia="Arial" w:cs="Arial"/>
        </w:rPr>
        <w:t xml:space="preserve"> </w:t>
      </w:r>
      <w:r w:rsidR="65B7F1AB" w:rsidRPr="072A96A9">
        <w:rPr>
          <w:rFonts w:eastAsia="Arial" w:cs="Arial"/>
        </w:rPr>
        <w:t>by</w:t>
      </w:r>
      <w:r w:rsidR="5DA4BF4D" w:rsidRPr="072A96A9">
        <w:rPr>
          <w:rFonts w:eastAsia="Arial" w:cs="Arial"/>
        </w:rPr>
        <w:t xml:space="preserve"> Fairtrade </w:t>
      </w:r>
      <w:r w:rsidR="33FF9325" w:rsidRPr="072A96A9">
        <w:rPr>
          <w:rFonts w:eastAsia="Arial" w:cs="Arial"/>
        </w:rPr>
        <w:t xml:space="preserve">and its </w:t>
      </w:r>
      <w:r w:rsidR="5DA4BF4D" w:rsidRPr="072A96A9">
        <w:rPr>
          <w:rFonts w:eastAsia="Arial" w:cs="Arial"/>
        </w:rPr>
        <w:t>members</w:t>
      </w:r>
      <w:r w:rsidR="750A403B" w:rsidRPr="072A96A9">
        <w:rPr>
          <w:rFonts w:eastAsia="Arial" w:cs="Arial"/>
        </w:rPr>
        <w:t>.</w:t>
      </w:r>
    </w:p>
    <w:p w14:paraId="3441C9CF" w14:textId="64C533DD" w:rsidR="008E6027" w:rsidRPr="00DB73F7" w:rsidRDefault="274E5732" w:rsidP="072A96A9">
      <w:pPr>
        <w:ind w:left="720"/>
        <w:rPr>
          <w:rFonts w:eastAsia="Arial" w:cs="Arial"/>
        </w:rPr>
      </w:pPr>
      <w:r w:rsidRPr="072A96A9">
        <w:rPr>
          <w:rFonts w:eastAsia="Arial" w:cs="Arial"/>
          <w:b/>
          <w:bCs/>
        </w:rPr>
        <w:t>1</w:t>
      </w:r>
      <w:r w:rsidRPr="072A96A9">
        <w:rPr>
          <w:rFonts w:eastAsia="Arial" w:cs="Arial"/>
          <w:b/>
          <w:bCs/>
          <w:vertAlign w:val="superscript"/>
        </w:rPr>
        <w:t>st</w:t>
      </w:r>
      <w:r w:rsidRPr="072A96A9">
        <w:rPr>
          <w:rFonts w:eastAsia="Arial" w:cs="Arial"/>
          <w:b/>
          <w:bCs/>
        </w:rPr>
        <w:t xml:space="preserve"> phase:</w:t>
      </w:r>
      <w:r w:rsidRPr="072A96A9">
        <w:rPr>
          <w:rFonts w:eastAsia="Arial" w:cs="Arial"/>
        </w:rPr>
        <w:t xml:space="preserve"> Cocoa price </w:t>
      </w:r>
      <w:r w:rsidR="40211E69" w:rsidRPr="00481983">
        <w:rPr>
          <w:rFonts w:eastAsia="Arial" w:cs="Arial"/>
        </w:rPr>
        <w:t>review</w:t>
      </w:r>
      <w:r w:rsidR="00A3491F">
        <w:rPr>
          <w:rFonts w:eastAsia="Arial" w:cs="Arial"/>
        </w:rPr>
        <w:t xml:space="preserve"> and consultation</w:t>
      </w:r>
      <w:r w:rsidRPr="00481983">
        <w:rPr>
          <w:rFonts w:eastAsia="Arial" w:cs="Arial"/>
        </w:rPr>
        <w:t xml:space="preserve"> </w:t>
      </w:r>
      <w:r w:rsidRPr="005B30FB">
        <w:rPr>
          <w:rFonts w:eastAsia="Arial" w:cs="Arial"/>
          <w:u w:val="single"/>
        </w:rPr>
        <w:t>for all Fairtrade cocoa</w:t>
      </w:r>
      <w:r w:rsidR="00A37E54" w:rsidRPr="005B30FB">
        <w:rPr>
          <w:rFonts w:eastAsia="Arial" w:cs="Arial"/>
          <w:u w:val="single"/>
        </w:rPr>
        <w:t>-</w:t>
      </w:r>
      <w:r w:rsidRPr="005B30FB">
        <w:rPr>
          <w:rFonts w:eastAsia="Arial" w:cs="Arial"/>
          <w:u w:val="single"/>
        </w:rPr>
        <w:t>producing countries except Côte d’Ivoire and Ghana</w:t>
      </w:r>
      <w:r w:rsidR="02750FAB" w:rsidRPr="072A96A9">
        <w:rPr>
          <w:rFonts w:eastAsia="Arial" w:cs="Arial"/>
        </w:rPr>
        <w:t xml:space="preserve">, with subsequent decision-making </w:t>
      </w:r>
      <w:r w:rsidR="4D243BF3" w:rsidRPr="072A96A9">
        <w:rPr>
          <w:rFonts w:eastAsia="Arial" w:cs="Arial"/>
        </w:rPr>
        <w:t>and Fairtrade price announcement</w:t>
      </w:r>
      <w:r w:rsidR="000776BF">
        <w:rPr>
          <w:rFonts w:eastAsia="Arial" w:cs="Arial"/>
        </w:rPr>
        <w:t>.</w:t>
      </w:r>
      <w:r w:rsidR="4D243BF3" w:rsidRPr="072A96A9">
        <w:rPr>
          <w:rFonts w:eastAsia="Arial" w:cs="Arial"/>
        </w:rPr>
        <w:t xml:space="preserve"> </w:t>
      </w:r>
      <w:r w:rsidR="02750FAB" w:rsidRPr="072A96A9">
        <w:rPr>
          <w:rFonts w:eastAsia="Arial" w:cs="Arial"/>
        </w:rPr>
        <w:t xml:space="preserve"> </w:t>
      </w:r>
    </w:p>
    <w:p w14:paraId="35558FE6" w14:textId="52132D79" w:rsidR="008E6027" w:rsidRPr="00DB73F7" w:rsidRDefault="274E5732" w:rsidP="072A96A9">
      <w:pPr>
        <w:ind w:left="708"/>
        <w:rPr>
          <w:rFonts w:eastAsia="Arial" w:cs="Arial"/>
        </w:rPr>
      </w:pPr>
      <w:r w:rsidRPr="072A96A9">
        <w:rPr>
          <w:rFonts w:eastAsia="Arial" w:cs="Arial"/>
          <w:b/>
          <w:bCs/>
        </w:rPr>
        <w:t>2</w:t>
      </w:r>
      <w:r w:rsidRPr="072A96A9">
        <w:rPr>
          <w:rFonts w:eastAsia="Arial" w:cs="Arial"/>
          <w:b/>
          <w:bCs/>
          <w:vertAlign w:val="superscript"/>
        </w:rPr>
        <w:t>nd</w:t>
      </w:r>
      <w:r w:rsidRPr="072A96A9">
        <w:rPr>
          <w:rFonts w:eastAsia="Arial" w:cs="Arial"/>
          <w:b/>
          <w:bCs/>
        </w:rPr>
        <w:t xml:space="preserve"> phase:</w:t>
      </w:r>
      <w:r w:rsidRPr="072A96A9">
        <w:rPr>
          <w:rFonts w:eastAsia="Arial" w:cs="Arial"/>
        </w:rPr>
        <w:t xml:space="preserve"> Cocoa price </w:t>
      </w:r>
      <w:r w:rsidR="00650B26">
        <w:rPr>
          <w:rFonts w:eastAsia="Arial" w:cs="Arial"/>
        </w:rPr>
        <w:t>review and</w:t>
      </w:r>
      <w:r w:rsidRPr="072A96A9">
        <w:rPr>
          <w:rFonts w:eastAsia="Arial" w:cs="Arial"/>
        </w:rPr>
        <w:t xml:space="preserve"> consultation for </w:t>
      </w:r>
      <w:r w:rsidR="36263919" w:rsidRPr="45C6CDBA">
        <w:rPr>
          <w:rFonts w:eastAsia="Arial" w:cs="Arial"/>
        </w:rPr>
        <w:t>price-</w:t>
      </w:r>
      <w:r w:rsidRPr="072A96A9">
        <w:rPr>
          <w:rFonts w:eastAsia="Arial" w:cs="Arial"/>
        </w:rPr>
        <w:t>regulated markets</w:t>
      </w:r>
      <w:r w:rsidRPr="00481983">
        <w:rPr>
          <w:rFonts w:eastAsia="Arial" w:cs="Arial"/>
        </w:rPr>
        <w:t>,</w:t>
      </w:r>
      <w:r w:rsidRPr="072A96A9">
        <w:rPr>
          <w:rFonts w:eastAsia="Arial" w:cs="Arial"/>
        </w:rPr>
        <w:t xml:space="preserve"> </w:t>
      </w:r>
      <w:r w:rsidRPr="005B30FB">
        <w:rPr>
          <w:rFonts w:eastAsia="Arial" w:cs="Arial"/>
          <w:u w:val="single"/>
        </w:rPr>
        <w:t>namely Côte d’Ivoire and Ghana</w:t>
      </w:r>
      <w:r w:rsidR="29301C21" w:rsidRPr="072A96A9">
        <w:rPr>
          <w:rFonts w:eastAsia="Arial" w:cs="Arial"/>
        </w:rPr>
        <w:t xml:space="preserve">, with subsequent decision-making </w:t>
      </w:r>
      <w:r w:rsidR="643F020C" w:rsidRPr="072A96A9">
        <w:rPr>
          <w:rFonts w:eastAsia="Arial" w:cs="Arial"/>
        </w:rPr>
        <w:t>and Fairtrade price announcement</w:t>
      </w:r>
      <w:r w:rsidR="007F1944">
        <w:rPr>
          <w:rFonts w:eastAsia="Arial" w:cs="Arial"/>
        </w:rPr>
        <w:t>.</w:t>
      </w:r>
      <w:r w:rsidR="643F020C" w:rsidRPr="072A96A9" w:rsidDel="00746909">
        <w:rPr>
          <w:rFonts w:eastAsia="Arial" w:cs="Arial"/>
        </w:rPr>
        <w:t xml:space="preserve"> </w:t>
      </w:r>
    </w:p>
    <w:p w14:paraId="1CEDD77E" w14:textId="77777777" w:rsidR="00B97CD8" w:rsidRDefault="00B97CD8" w:rsidP="45C6CDBA">
      <w:pPr>
        <w:rPr>
          <w:rFonts w:eastAsia="Arial" w:cs="Arial"/>
          <w:b/>
        </w:rPr>
      </w:pPr>
    </w:p>
    <w:p w14:paraId="7F5C9C00" w14:textId="35912965" w:rsidR="003646FE" w:rsidRDefault="274E5732" w:rsidP="45C6CDBA">
      <w:pPr>
        <w:rPr>
          <w:rFonts w:eastAsia="Arial" w:cs="Arial"/>
          <w:b/>
          <w:bCs/>
        </w:rPr>
      </w:pPr>
      <w:r w:rsidRPr="00481983">
        <w:rPr>
          <w:rFonts w:eastAsia="Arial" w:cs="Arial"/>
          <w:b/>
        </w:rPr>
        <w:t>This consultation document refers to the 1</w:t>
      </w:r>
      <w:r w:rsidRPr="00481983">
        <w:rPr>
          <w:rFonts w:eastAsia="Arial" w:cs="Arial"/>
          <w:b/>
          <w:vertAlign w:val="superscript"/>
        </w:rPr>
        <w:t>st</w:t>
      </w:r>
      <w:r w:rsidRPr="00481983">
        <w:rPr>
          <w:rFonts w:eastAsia="Arial" w:cs="Arial"/>
          <w:b/>
        </w:rPr>
        <w:t xml:space="preserve"> phase</w:t>
      </w:r>
      <w:r>
        <w:rPr>
          <w:rFonts w:eastAsia="Arial" w:cs="Arial"/>
          <w:b/>
        </w:rPr>
        <w:t xml:space="preserve"> </w:t>
      </w:r>
      <w:r w:rsidRPr="00481983">
        <w:rPr>
          <w:rFonts w:eastAsia="Arial" w:cs="Arial"/>
          <w:b/>
        </w:rPr>
        <w:t xml:space="preserve">and covers </w:t>
      </w:r>
      <w:r w:rsidR="1398BE7C" w:rsidRPr="45C6CDBA">
        <w:rPr>
          <w:rFonts w:eastAsia="Arial" w:cs="Arial"/>
          <w:b/>
          <w:bCs/>
        </w:rPr>
        <w:t xml:space="preserve">all </w:t>
      </w:r>
      <w:r w:rsidR="48CDF5F6" w:rsidRPr="7E5D957D">
        <w:rPr>
          <w:rFonts w:eastAsia="Arial" w:cs="Arial"/>
          <w:b/>
          <w:bCs/>
        </w:rPr>
        <w:t xml:space="preserve">Fairtrade </w:t>
      </w:r>
      <w:r w:rsidR="1398BE7C" w:rsidRPr="45C6CDBA">
        <w:rPr>
          <w:rFonts w:eastAsia="Arial" w:cs="Arial"/>
          <w:b/>
          <w:bCs/>
        </w:rPr>
        <w:t>cocoa-</w:t>
      </w:r>
      <w:r w:rsidRPr="00481983">
        <w:rPr>
          <w:rFonts w:eastAsia="Arial" w:cs="Arial"/>
          <w:b/>
        </w:rPr>
        <w:t xml:space="preserve">producing countries </w:t>
      </w:r>
      <w:r w:rsidR="4F3CAFC5" w:rsidRPr="45C6CDBA">
        <w:rPr>
          <w:rFonts w:eastAsia="Arial" w:cs="Arial"/>
          <w:b/>
          <w:bCs/>
        </w:rPr>
        <w:t>except Côte d’Ivoire and Ghana.</w:t>
      </w:r>
    </w:p>
    <w:p w14:paraId="77B24A9A" w14:textId="77777777" w:rsidR="00B8410C" w:rsidRPr="00BB0ADE" w:rsidRDefault="00B8410C" w:rsidP="45C6CDBA">
      <w:pPr>
        <w:rPr>
          <w:rFonts w:eastAsia="Arial" w:cs="Arial"/>
        </w:rPr>
      </w:pPr>
    </w:p>
    <w:p w14:paraId="60A55C65" w14:textId="75EDC042" w:rsidR="000F1E6F" w:rsidRDefault="3ED4C514" w:rsidP="287088BD">
      <w:pPr>
        <w:rPr>
          <w:rFonts w:eastAsia="Arial" w:cs="Arial"/>
        </w:rPr>
      </w:pPr>
      <w:r w:rsidRPr="7858A5A7">
        <w:rPr>
          <w:rFonts w:eastAsia="Arial" w:cs="Arial"/>
        </w:rPr>
        <w:t>The phased process allows to</w:t>
      </w:r>
      <w:r w:rsidR="03EE90DC" w:rsidRPr="7858A5A7">
        <w:rPr>
          <w:rFonts w:eastAsia="Arial" w:cs="Arial"/>
        </w:rPr>
        <w:t xml:space="preserve"> </w:t>
      </w:r>
      <w:r w:rsidR="60C214F6" w:rsidRPr="7858A5A7">
        <w:rPr>
          <w:rFonts w:eastAsia="Arial" w:cs="Arial"/>
        </w:rPr>
        <w:t>consider</w:t>
      </w:r>
      <w:r w:rsidRPr="7858A5A7">
        <w:rPr>
          <w:rFonts w:eastAsia="Arial" w:cs="Arial"/>
        </w:rPr>
        <w:t xml:space="preserve"> the diff</w:t>
      </w:r>
      <w:r w:rsidR="21421908" w:rsidRPr="7858A5A7">
        <w:rPr>
          <w:rFonts w:eastAsia="Arial" w:cs="Arial"/>
        </w:rPr>
        <w:t>eren</w:t>
      </w:r>
      <w:r w:rsidR="457DCC7F" w:rsidRPr="7858A5A7">
        <w:rPr>
          <w:rFonts w:eastAsia="Arial" w:cs="Arial"/>
        </w:rPr>
        <w:t>t conditions</w:t>
      </w:r>
      <w:r w:rsidRPr="7858A5A7">
        <w:rPr>
          <w:rFonts w:eastAsia="Arial" w:cs="Arial"/>
        </w:rPr>
        <w:t xml:space="preserve"> </w:t>
      </w:r>
      <w:r w:rsidR="31D07BA6" w:rsidRPr="7858A5A7">
        <w:rPr>
          <w:rFonts w:eastAsia="Arial" w:cs="Arial"/>
        </w:rPr>
        <w:t>in</w:t>
      </w:r>
      <w:r w:rsidRPr="7858A5A7">
        <w:rPr>
          <w:rFonts w:eastAsia="Arial" w:cs="Arial"/>
        </w:rPr>
        <w:t xml:space="preserve"> price-regulated </w:t>
      </w:r>
      <w:r w:rsidR="4AFD37C3" w:rsidRPr="7858A5A7">
        <w:rPr>
          <w:rFonts w:eastAsia="Arial" w:cs="Arial"/>
        </w:rPr>
        <w:t>versus</w:t>
      </w:r>
      <w:r w:rsidRPr="7858A5A7">
        <w:rPr>
          <w:rFonts w:eastAsia="Arial" w:cs="Arial"/>
        </w:rPr>
        <w:t xml:space="preserve"> </w:t>
      </w:r>
      <w:r w:rsidR="329AF806" w:rsidRPr="7858A5A7">
        <w:rPr>
          <w:rFonts w:eastAsia="Arial" w:cs="Arial"/>
        </w:rPr>
        <w:t>non-regulated</w:t>
      </w:r>
      <w:r w:rsidRPr="7858A5A7">
        <w:rPr>
          <w:rFonts w:eastAsia="Arial" w:cs="Arial"/>
        </w:rPr>
        <w:t xml:space="preserve"> producing countries and to better tailor the consultation proposals to th</w:t>
      </w:r>
      <w:r w:rsidR="29E7A546" w:rsidRPr="7858A5A7">
        <w:rPr>
          <w:rFonts w:eastAsia="Arial" w:cs="Arial"/>
        </w:rPr>
        <w:t>ose</w:t>
      </w:r>
      <w:r w:rsidR="4C6CB9FA" w:rsidRPr="7858A5A7">
        <w:rPr>
          <w:rFonts w:eastAsia="Arial" w:cs="Arial"/>
        </w:rPr>
        <w:t xml:space="preserve"> conditions</w:t>
      </w:r>
      <w:r w:rsidRPr="7858A5A7">
        <w:rPr>
          <w:rFonts w:eastAsia="Arial" w:cs="Arial"/>
        </w:rPr>
        <w:t>. It is important to consider that Fairtrade</w:t>
      </w:r>
      <w:r w:rsidR="0142774A" w:rsidRPr="7858A5A7">
        <w:rPr>
          <w:rFonts w:eastAsia="Arial" w:cs="Arial"/>
        </w:rPr>
        <w:t>’s</w:t>
      </w:r>
      <w:r w:rsidRPr="7858A5A7">
        <w:rPr>
          <w:rFonts w:eastAsia="Arial" w:cs="Arial"/>
        </w:rPr>
        <w:t xml:space="preserve"> price model relies on different reference prices in each set-up: </w:t>
      </w:r>
      <w:r w:rsidR="714877F1" w:rsidRPr="7858A5A7">
        <w:rPr>
          <w:rFonts w:eastAsia="Arial" w:cs="Arial"/>
        </w:rPr>
        <w:t>In</w:t>
      </w:r>
      <w:r w:rsidRPr="7858A5A7">
        <w:rPr>
          <w:rFonts w:eastAsia="Arial" w:cs="Arial"/>
        </w:rPr>
        <w:t xml:space="preserve"> </w:t>
      </w:r>
      <w:r w:rsidR="080670B6" w:rsidRPr="45C6CDBA">
        <w:rPr>
          <w:rFonts w:eastAsia="Arial" w:cs="Arial"/>
        </w:rPr>
        <w:t>all</w:t>
      </w:r>
      <w:r w:rsidR="725E0481" w:rsidRPr="45C6CDBA">
        <w:rPr>
          <w:rFonts w:eastAsia="Arial" w:cs="Arial"/>
        </w:rPr>
        <w:t xml:space="preserve"> </w:t>
      </w:r>
      <w:r w:rsidR="49009B22" w:rsidRPr="45C6CDBA">
        <w:rPr>
          <w:rFonts w:eastAsia="Arial" w:cs="Arial"/>
        </w:rPr>
        <w:t xml:space="preserve">other </w:t>
      </w:r>
      <w:r w:rsidR="725E0481" w:rsidRPr="45C6CDBA">
        <w:rPr>
          <w:rFonts w:eastAsia="Arial" w:cs="Arial"/>
        </w:rPr>
        <w:t xml:space="preserve">countries </w:t>
      </w:r>
      <w:r w:rsidR="1A7A29F5" w:rsidRPr="45C6CDBA">
        <w:rPr>
          <w:rFonts w:eastAsia="Arial" w:cs="Arial"/>
        </w:rPr>
        <w:t>except Côte d’Ivoire and Ghana</w:t>
      </w:r>
      <w:r w:rsidR="004938EC">
        <w:rPr>
          <w:rFonts w:eastAsia="Arial" w:cs="Arial"/>
        </w:rPr>
        <w:t>,</w:t>
      </w:r>
      <w:r w:rsidRPr="7858A5A7">
        <w:rPr>
          <w:rFonts w:eastAsia="Arial" w:cs="Arial"/>
        </w:rPr>
        <w:t xml:space="preserve"> the international market price (either New York ICE FUTURES US or London ICE FUTURES EUROPE) serves as reference to compare the Fairtrade Minimum Price against</w:t>
      </w:r>
      <w:r w:rsidR="3E457F43" w:rsidRPr="7858A5A7">
        <w:rPr>
          <w:rFonts w:eastAsia="Arial" w:cs="Arial"/>
        </w:rPr>
        <w:t>,</w:t>
      </w:r>
      <w:r w:rsidR="714877F1" w:rsidRPr="7858A5A7">
        <w:rPr>
          <w:rFonts w:eastAsia="Arial" w:cs="Arial"/>
        </w:rPr>
        <w:t xml:space="preserve"> whereas in </w:t>
      </w:r>
      <w:r w:rsidR="4192E952" w:rsidRPr="45C6CDBA">
        <w:rPr>
          <w:rFonts w:eastAsia="Arial" w:cs="Arial"/>
        </w:rPr>
        <w:t>Côte d’Ivoire and Ghana</w:t>
      </w:r>
      <w:r w:rsidRPr="7858A5A7">
        <w:rPr>
          <w:rFonts w:eastAsia="Arial" w:cs="Arial"/>
        </w:rPr>
        <w:t xml:space="preserve"> the </w:t>
      </w:r>
      <w:r w:rsidR="74D8B906" w:rsidRPr="45C6CDBA">
        <w:rPr>
          <w:rFonts w:eastAsia="Arial" w:cs="Arial"/>
        </w:rPr>
        <w:t>respective price regulation is</w:t>
      </w:r>
      <w:r w:rsidRPr="7A7CD88B">
        <w:rPr>
          <w:rFonts w:eastAsia="Arial" w:cs="Arial"/>
        </w:rPr>
        <w:t xml:space="preserve"> </w:t>
      </w:r>
      <w:r w:rsidR="00A4704C">
        <w:rPr>
          <w:rFonts w:eastAsia="Arial" w:cs="Arial"/>
        </w:rPr>
        <w:t>employed</w:t>
      </w:r>
      <w:r w:rsidRPr="7A7CD88B">
        <w:rPr>
          <w:rFonts w:eastAsia="Arial" w:cs="Arial"/>
        </w:rPr>
        <w:t xml:space="preserve"> as </w:t>
      </w:r>
      <w:r w:rsidR="74D8B906" w:rsidRPr="45C6CDBA">
        <w:rPr>
          <w:rFonts w:eastAsia="Arial" w:cs="Arial"/>
        </w:rPr>
        <w:t xml:space="preserve">a </w:t>
      </w:r>
      <w:r w:rsidRPr="7A7CD88B">
        <w:rPr>
          <w:rFonts w:eastAsia="Arial" w:cs="Arial"/>
        </w:rPr>
        <w:t>reference</w:t>
      </w:r>
      <w:r w:rsidR="05A7753E" w:rsidRPr="45C6CDBA">
        <w:rPr>
          <w:rFonts w:eastAsia="Arial" w:cs="Arial"/>
        </w:rPr>
        <w:t xml:space="preserve"> for the Fairtrade Minimum Price</w:t>
      </w:r>
      <w:r w:rsidR="74D8B906" w:rsidRPr="45C6CDBA">
        <w:rPr>
          <w:rFonts w:eastAsia="Arial" w:cs="Arial"/>
        </w:rPr>
        <w:t>.</w:t>
      </w:r>
      <w:r w:rsidR="00187870" w:rsidRPr="45C6CDBA">
        <w:rPr>
          <w:rStyle w:val="FootnoteReference"/>
          <w:rFonts w:eastAsia="Arial" w:cs="Arial"/>
        </w:rPr>
        <w:footnoteReference w:id="2"/>
      </w:r>
    </w:p>
    <w:p w14:paraId="7EDFB611" w14:textId="77777777" w:rsidR="00125AEB" w:rsidRPr="00B8410C" w:rsidRDefault="00125AEB" w:rsidP="287088BD">
      <w:pPr>
        <w:rPr>
          <w:rFonts w:eastAsia="Arial" w:cs="Arial"/>
        </w:rPr>
      </w:pPr>
    </w:p>
    <w:p w14:paraId="68ED7653" w14:textId="17FCBAFD" w:rsidR="007D2B44" w:rsidRDefault="6425CF1B" w:rsidP="287088BD">
      <w:pPr>
        <w:rPr>
          <w:rFonts w:eastAsia="Arial" w:cs="Arial"/>
          <w:lang w:val="en-US"/>
        </w:rPr>
      </w:pPr>
      <w:r w:rsidRPr="072A96A9">
        <w:rPr>
          <w:rFonts w:eastAsia="Arial" w:cs="Arial"/>
          <w:lang w:val="en-US"/>
        </w:rPr>
        <w:t>At the end of 2023</w:t>
      </w:r>
      <w:r w:rsidR="45372BAC" w:rsidRPr="072A96A9">
        <w:rPr>
          <w:rFonts w:eastAsia="Arial" w:cs="Arial"/>
          <w:lang w:val="en-US"/>
        </w:rPr>
        <w:t>, Fairtrade collected data on the costs of sustainable production (COSP) in</w:t>
      </w:r>
      <w:r w:rsidR="5BBB0595" w:rsidRPr="072A96A9">
        <w:rPr>
          <w:rFonts w:eastAsia="Arial" w:cs="Arial"/>
          <w:lang w:val="en-US"/>
        </w:rPr>
        <w:t xml:space="preserve"> </w:t>
      </w:r>
      <w:r w:rsidR="45372BAC" w:rsidRPr="072A96A9">
        <w:rPr>
          <w:rFonts w:eastAsia="Arial" w:cs="Arial"/>
          <w:lang w:val="en-US"/>
        </w:rPr>
        <w:t xml:space="preserve">major Fairtrade </w:t>
      </w:r>
      <w:r w:rsidR="007C0F1C">
        <w:rPr>
          <w:rFonts w:eastAsia="Arial" w:cs="Arial"/>
          <w:lang w:val="en-US"/>
        </w:rPr>
        <w:t>cocoa-</w:t>
      </w:r>
      <w:r w:rsidR="45372BAC" w:rsidRPr="072A96A9">
        <w:rPr>
          <w:rFonts w:eastAsia="Arial" w:cs="Arial"/>
          <w:lang w:val="en-US"/>
        </w:rPr>
        <w:t>producing countries worldwide and is now launching the first phase of the</w:t>
      </w:r>
      <w:r w:rsidR="00CE6856">
        <w:rPr>
          <w:rFonts w:eastAsia="Arial" w:cs="Arial"/>
          <w:lang w:val="en-US"/>
        </w:rPr>
        <w:t xml:space="preserve"> </w:t>
      </w:r>
      <w:r w:rsidR="45372BAC" w:rsidRPr="072A96A9">
        <w:rPr>
          <w:rFonts w:eastAsia="Arial" w:cs="Arial"/>
          <w:lang w:val="en-US"/>
        </w:rPr>
        <w:t>consultation</w:t>
      </w:r>
      <w:r w:rsidR="00522842">
        <w:rPr>
          <w:rFonts w:eastAsia="Arial" w:cs="Arial"/>
          <w:lang w:val="en-US"/>
        </w:rPr>
        <w:t xml:space="preserve"> based on th</w:t>
      </w:r>
      <w:r w:rsidR="001621EC">
        <w:rPr>
          <w:rFonts w:eastAsia="Arial" w:cs="Arial"/>
          <w:lang w:val="en-US"/>
        </w:rPr>
        <w:t>is</w:t>
      </w:r>
      <w:r w:rsidR="00522842">
        <w:rPr>
          <w:rFonts w:eastAsia="Arial" w:cs="Arial"/>
          <w:lang w:val="en-US"/>
        </w:rPr>
        <w:t xml:space="preserve"> data</w:t>
      </w:r>
      <w:r w:rsidR="45372BAC" w:rsidRPr="46D966E7">
        <w:rPr>
          <w:rFonts w:eastAsia="Arial" w:cs="Arial"/>
          <w:lang w:val="en-US"/>
        </w:rPr>
        <w:t>.</w:t>
      </w:r>
      <w:r w:rsidR="7BC4BBFF" w:rsidRPr="072A96A9">
        <w:rPr>
          <w:rFonts w:eastAsia="Arial" w:cs="Arial"/>
          <w:lang w:val="en-US"/>
        </w:rPr>
        <w:t xml:space="preserve"> </w:t>
      </w:r>
      <w:r w:rsidR="6F616514" w:rsidRPr="072A96A9">
        <w:rPr>
          <w:rFonts w:eastAsia="Arial" w:cs="Arial"/>
          <w:lang w:val="en-US"/>
        </w:rPr>
        <w:t>As</w:t>
      </w:r>
      <w:r w:rsidR="4FB74DFE" w:rsidRPr="072A96A9">
        <w:rPr>
          <w:rFonts w:eastAsia="Arial" w:cs="Arial"/>
          <w:lang w:val="en-US"/>
        </w:rPr>
        <w:t xml:space="preserve"> COSP data shows that producers </w:t>
      </w:r>
      <w:r w:rsidR="4ABF57C3" w:rsidRPr="072A96A9">
        <w:rPr>
          <w:rFonts w:eastAsia="Arial" w:cs="Arial"/>
          <w:lang w:val="en-US"/>
        </w:rPr>
        <w:t xml:space="preserve">globally </w:t>
      </w:r>
      <w:r w:rsidR="4FB74DFE" w:rsidRPr="072A96A9">
        <w:rPr>
          <w:rFonts w:eastAsia="Arial" w:cs="Arial"/>
          <w:lang w:val="en-US"/>
        </w:rPr>
        <w:t>are facing higher costs</w:t>
      </w:r>
      <w:r w:rsidR="2AA37088" w:rsidRPr="072A96A9">
        <w:rPr>
          <w:rFonts w:eastAsia="Arial" w:cs="Arial"/>
          <w:lang w:val="en-US"/>
        </w:rPr>
        <w:t>,</w:t>
      </w:r>
      <w:r w:rsidR="4FB74DFE" w:rsidRPr="072A96A9">
        <w:rPr>
          <w:rFonts w:eastAsia="Arial" w:cs="Arial"/>
          <w:lang w:val="en-US"/>
        </w:rPr>
        <w:t xml:space="preserve"> it is </w:t>
      </w:r>
      <w:r w:rsidR="3792757A" w:rsidRPr="072A96A9">
        <w:rPr>
          <w:rFonts w:eastAsia="Arial" w:cs="Arial"/>
          <w:lang w:val="en-US"/>
        </w:rPr>
        <w:t>essential</w:t>
      </w:r>
      <w:r w:rsidR="4FB74DFE" w:rsidRPr="072A96A9">
        <w:rPr>
          <w:rFonts w:eastAsia="Arial" w:cs="Arial"/>
          <w:lang w:val="en-US"/>
        </w:rPr>
        <w:t xml:space="preserve"> to </w:t>
      </w:r>
      <w:r w:rsidR="157CB655" w:rsidRPr="072A96A9">
        <w:rPr>
          <w:rFonts w:eastAsia="Arial" w:cs="Arial"/>
          <w:lang w:val="en-US"/>
        </w:rPr>
        <w:t>revise</w:t>
      </w:r>
      <w:r w:rsidR="73AE1B28" w:rsidRPr="072A96A9">
        <w:rPr>
          <w:rFonts w:eastAsia="Arial" w:cs="Arial"/>
          <w:lang w:val="en-US"/>
        </w:rPr>
        <w:t xml:space="preserve"> </w:t>
      </w:r>
      <w:r w:rsidR="157CB655" w:rsidRPr="072A96A9">
        <w:rPr>
          <w:rFonts w:eastAsia="Arial" w:cs="Arial"/>
          <w:lang w:val="en-US"/>
        </w:rPr>
        <w:t>Fairtrade prices</w:t>
      </w:r>
      <w:r w:rsidR="575869F0" w:rsidRPr="072A96A9">
        <w:rPr>
          <w:rFonts w:eastAsia="Arial" w:cs="Arial"/>
          <w:lang w:val="en-US"/>
        </w:rPr>
        <w:t xml:space="preserve"> </w:t>
      </w:r>
      <w:r w:rsidR="546FC1AA" w:rsidRPr="072A96A9">
        <w:rPr>
          <w:rFonts w:eastAsia="Arial" w:cs="Arial"/>
          <w:lang w:val="en-US"/>
        </w:rPr>
        <w:t>as soon as possible</w:t>
      </w:r>
      <w:r w:rsidR="157CB655" w:rsidRPr="072A96A9">
        <w:rPr>
          <w:rFonts w:eastAsia="Arial" w:cs="Arial"/>
          <w:lang w:val="en-US"/>
        </w:rPr>
        <w:t>.</w:t>
      </w:r>
    </w:p>
    <w:p w14:paraId="14D5ADB3" w14:textId="77777777" w:rsidR="00B8410C" w:rsidRPr="00DB73F7" w:rsidRDefault="00B8410C" w:rsidP="287088BD">
      <w:pPr>
        <w:rPr>
          <w:rFonts w:eastAsia="Arial" w:cs="Arial"/>
          <w:lang w:val="en-US"/>
        </w:rPr>
      </w:pPr>
    </w:p>
    <w:p w14:paraId="179578D0" w14:textId="7F11CA1E" w:rsidR="008E6027" w:rsidRPr="00DB73F7" w:rsidRDefault="270745D8" w:rsidP="072A96A9">
      <w:pPr>
        <w:rPr>
          <w:rFonts w:eastAsia="Arial" w:cs="Arial"/>
        </w:rPr>
      </w:pPr>
      <w:r w:rsidRPr="072A96A9">
        <w:rPr>
          <w:rFonts w:eastAsia="Arial" w:cs="Arial"/>
          <w:lang w:val="en-US"/>
        </w:rPr>
        <w:t>Yet</w:t>
      </w:r>
      <w:r w:rsidR="38D7F422" w:rsidRPr="072A96A9">
        <w:rPr>
          <w:rFonts w:eastAsia="Arial" w:cs="Arial"/>
          <w:lang w:val="en-US"/>
        </w:rPr>
        <w:t xml:space="preserve">, </w:t>
      </w:r>
      <w:r w:rsidR="157CB655" w:rsidRPr="072A96A9">
        <w:rPr>
          <w:rFonts w:eastAsia="Arial" w:cs="Arial"/>
        </w:rPr>
        <w:t xml:space="preserve">Fairtrade decided to </w:t>
      </w:r>
      <w:r w:rsidR="009653BF">
        <w:rPr>
          <w:rFonts w:eastAsia="Arial" w:cs="Arial"/>
        </w:rPr>
        <w:t>run</w:t>
      </w:r>
      <w:r w:rsidR="003B2B0E">
        <w:rPr>
          <w:rFonts w:eastAsia="Arial" w:cs="Arial"/>
        </w:rPr>
        <w:t xml:space="preserve"> </w:t>
      </w:r>
      <w:r w:rsidR="3C1AA2C4" w:rsidRPr="072A96A9">
        <w:rPr>
          <w:rFonts w:eastAsia="Arial" w:cs="Arial"/>
        </w:rPr>
        <w:t>the consultation</w:t>
      </w:r>
      <w:r w:rsidR="4A35A51F" w:rsidRPr="072A96A9">
        <w:rPr>
          <w:rFonts w:eastAsia="Arial" w:cs="Arial"/>
        </w:rPr>
        <w:t xml:space="preserve"> </w:t>
      </w:r>
      <w:r w:rsidR="4475A50D" w:rsidRPr="45C6CDBA">
        <w:rPr>
          <w:rFonts w:eastAsia="Arial" w:cs="Arial"/>
        </w:rPr>
        <w:t>in all</w:t>
      </w:r>
      <w:r w:rsidR="3C1AA2C4" w:rsidRPr="072A96A9">
        <w:rPr>
          <w:rFonts w:eastAsia="Arial" w:cs="Arial"/>
        </w:rPr>
        <w:t xml:space="preserve"> countries</w:t>
      </w:r>
      <w:r w:rsidR="003B2B0E">
        <w:rPr>
          <w:rFonts w:eastAsia="Arial" w:cs="Arial"/>
        </w:rPr>
        <w:t xml:space="preserve"> </w:t>
      </w:r>
      <w:r w:rsidR="4475A50D" w:rsidRPr="45C6CDBA">
        <w:rPr>
          <w:rFonts w:eastAsia="Arial" w:cs="Arial"/>
        </w:rPr>
        <w:t xml:space="preserve">except Côte d’Ivoire and Ghana </w:t>
      </w:r>
      <w:r w:rsidR="003B2B0E">
        <w:rPr>
          <w:rFonts w:eastAsia="Arial" w:cs="Arial"/>
        </w:rPr>
        <w:t>in 2024</w:t>
      </w:r>
      <w:r w:rsidR="3C1AA2C4" w:rsidRPr="072A96A9">
        <w:rPr>
          <w:rFonts w:eastAsia="Arial" w:cs="Arial"/>
        </w:rPr>
        <w:t xml:space="preserve"> and </w:t>
      </w:r>
      <w:r w:rsidR="3669DF87" w:rsidRPr="072A96A9">
        <w:rPr>
          <w:rFonts w:eastAsia="Arial" w:cs="Arial"/>
        </w:rPr>
        <w:t>to</w:t>
      </w:r>
      <w:r w:rsidR="00BF5D97">
        <w:rPr>
          <w:rFonts w:eastAsia="Arial" w:cs="Arial"/>
        </w:rPr>
        <w:t xml:space="preserve"> proceed</w:t>
      </w:r>
      <w:r w:rsidR="3669DF87" w:rsidRPr="072A96A9">
        <w:rPr>
          <w:rFonts w:eastAsia="Arial" w:cs="Arial"/>
        </w:rPr>
        <w:t xml:space="preserve"> </w:t>
      </w:r>
      <w:r w:rsidR="3C1AA2C4" w:rsidRPr="072A96A9">
        <w:rPr>
          <w:rFonts w:eastAsia="Arial" w:cs="Arial"/>
        </w:rPr>
        <w:t xml:space="preserve">with </w:t>
      </w:r>
      <w:r w:rsidR="29C0CBDC" w:rsidRPr="21733AE4">
        <w:rPr>
          <w:rFonts w:eastAsia="Arial" w:cs="Arial"/>
        </w:rPr>
        <w:t xml:space="preserve">the consultation </w:t>
      </w:r>
      <w:r w:rsidR="29C0CBDC" w:rsidRPr="31E84C0B">
        <w:rPr>
          <w:rFonts w:eastAsia="Arial" w:cs="Arial"/>
        </w:rPr>
        <w:t xml:space="preserve">for </w:t>
      </w:r>
      <w:r w:rsidR="3C1AA2C4" w:rsidRPr="072A96A9">
        <w:rPr>
          <w:rFonts w:eastAsia="Arial" w:cs="Arial"/>
        </w:rPr>
        <w:t xml:space="preserve">the </w:t>
      </w:r>
      <w:r w:rsidR="3EA5FA9A" w:rsidRPr="45C6CDBA">
        <w:rPr>
          <w:rFonts w:eastAsia="Arial" w:cs="Arial"/>
        </w:rPr>
        <w:t>two price-</w:t>
      </w:r>
      <w:r w:rsidR="373449BE" w:rsidRPr="45C6CDBA">
        <w:rPr>
          <w:rFonts w:eastAsia="Arial" w:cs="Arial"/>
        </w:rPr>
        <w:t>regulated countries in the first half of 2025</w:t>
      </w:r>
      <w:r w:rsidR="2BB4B93D" w:rsidRPr="45C6CDBA">
        <w:rPr>
          <w:rFonts w:eastAsia="Arial" w:cs="Arial"/>
        </w:rPr>
        <w:t>.</w:t>
      </w:r>
      <w:r w:rsidR="5D4AD486" w:rsidRPr="072A96A9">
        <w:rPr>
          <w:rFonts w:eastAsia="Arial" w:cs="Arial"/>
        </w:rPr>
        <w:t xml:space="preserve"> </w:t>
      </w:r>
      <w:r w:rsidR="5CBBE116" w:rsidRPr="072A96A9">
        <w:rPr>
          <w:rFonts w:eastAsia="Arial" w:cs="Arial"/>
        </w:rPr>
        <w:t xml:space="preserve">This is considered important as </w:t>
      </w:r>
      <w:r w:rsidR="61C78B97" w:rsidRPr="072A96A9">
        <w:rPr>
          <w:rFonts w:eastAsia="Arial" w:cs="Arial"/>
        </w:rPr>
        <w:t>the</w:t>
      </w:r>
      <w:r w:rsidR="5CBBE116" w:rsidRPr="072A96A9">
        <w:rPr>
          <w:rFonts w:eastAsia="Arial" w:cs="Arial"/>
        </w:rPr>
        <w:t xml:space="preserve"> price review takes place in a turbulent global cocoa market</w:t>
      </w:r>
      <w:r w:rsidR="10BC80E8" w:rsidRPr="072A96A9">
        <w:rPr>
          <w:rFonts w:eastAsia="Arial" w:cs="Arial"/>
        </w:rPr>
        <w:t xml:space="preserve"> with an unprece</w:t>
      </w:r>
      <w:r w:rsidR="789D0EA4" w:rsidRPr="072A96A9">
        <w:rPr>
          <w:rFonts w:eastAsia="Arial" w:cs="Arial"/>
        </w:rPr>
        <w:t>dented rise in prices</w:t>
      </w:r>
      <w:r w:rsidR="5CBBE116" w:rsidRPr="072A96A9">
        <w:rPr>
          <w:rFonts w:eastAsia="Arial" w:cs="Arial"/>
        </w:rPr>
        <w:t xml:space="preserve">, originating from a decline in </w:t>
      </w:r>
      <w:r w:rsidR="30364818" w:rsidRPr="072A96A9">
        <w:rPr>
          <w:rFonts w:eastAsia="Arial" w:cs="Arial"/>
        </w:rPr>
        <w:t>pr</w:t>
      </w:r>
      <w:r w:rsidR="42B21CE8" w:rsidRPr="072A96A9">
        <w:rPr>
          <w:rFonts w:eastAsia="Arial" w:cs="Arial"/>
        </w:rPr>
        <w:t>o</w:t>
      </w:r>
      <w:r w:rsidR="30364818" w:rsidRPr="072A96A9">
        <w:rPr>
          <w:rFonts w:eastAsia="Arial" w:cs="Arial"/>
        </w:rPr>
        <w:t>duction</w:t>
      </w:r>
      <w:r w:rsidR="5CBBE116" w:rsidRPr="072A96A9">
        <w:rPr>
          <w:rFonts w:eastAsia="Arial" w:cs="Arial"/>
        </w:rPr>
        <w:t xml:space="preserve"> </w:t>
      </w:r>
      <w:r w:rsidR="1BE36A85" w:rsidRPr="08813DE2">
        <w:rPr>
          <w:rFonts w:eastAsia="Arial" w:cs="Arial"/>
        </w:rPr>
        <w:t>in</w:t>
      </w:r>
      <w:r w:rsidR="5CBBE116" w:rsidRPr="072A96A9">
        <w:rPr>
          <w:rFonts w:eastAsia="Arial" w:cs="Arial"/>
        </w:rPr>
        <w:t xml:space="preserve"> </w:t>
      </w:r>
      <w:r w:rsidR="5CBBE116" w:rsidRPr="072A96A9">
        <w:rPr>
          <w:rFonts w:eastAsia="Arial" w:cs="Arial"/>
        </w:rPr>
        <w:lastRenderedPageBreak/>
        <w:t>West Africa</w:t>
      </w:r>
      <w:r w:rsidR="7501926D" w:rsidRPr="072A96A9">
        <w:rPr>
          <w:rFonts w:eastAsia="Arial" w:cs="Arial"/>
        </w:rPr>
        <w:t xml:space="preserve">. </w:t>
      </w:r>
      <w:r w:rsidR="4163D081" w:rsidRPr="072A96A9">
        <w:rPr>
          <w:rFonts w:eastAsia="Arial" w:cs="Arial"/>
        </w:rPr>
        <w:t xml:space="preserve">Extreme climate patterns </w:t>
      </w:r>
      <w:r w:rsidR="4163D081" w:rsidRPr="7FD52594">
        <w:rPr>
          <w:rFonts w:eastAsia="Arial" w:cs="Arial"/>
        </w:rPr>
        <w:t>a</w:t>
      </w:r>
      <w:r w:rsidR="3895DD66" w:rsidRPr="7FD52594">
        <w:rPr>
          <w:rFonts w:eastAsia="Arial" w:cs="Arial"/>
        </w:rPr>
        <w:t>nd</w:t>
      </w:r>
      <w:r w:rsidR="4163D081" w:rsidRPr="072A96A9">
        <w:rPr>
          <w:rFonts w:eastAsia="Arial" w:cs="Arial"/>
        </w:rPr>
        <w:t xml:space="preserve"> crop diseases amongst other factors contributed to </w:t>
      </w:r>
      <w:r w:rsidR="00323434">
        <w:rPr>
          <w:rFonts w:eastAsia="Arial" w:cs="Arial"/>
        </w:rPr>
        <w:t xml:space="preserve">a </w:t>
      </w:r>
      <w:r w:rsidR="4163D081" w:rsidRPr="072A96A9">
        <w:rPr>
          <w:rFonts w:eastAsia="Arial" w:cs="Arial"/>
        </w:rPr>
        <w:t xml:space="preserve">decline in </w:t>
      </w:r>
      <w:r w:rsidR="71B8E313" w:rsidRPr="047725EB">
        <w:rPr>
          <w:rFonts w:eastAsia="Arial" w:cs="Arial"/>
        </w:rPr>
        <w:t xml:space="preserve">cocoa </w:t>
      </w:r>
      <w:r w:rsidR="4163D081" w:rsidRPr="072A96A9">
        <w:rPr>
          <w:rFonts w:eastAsia="Arial" w:cs="Arial"/>
        </w:rPr>
        <w:t xml:space="preserve">yields from </w:t>
      </w:r>
      <w:r w:rsidR="2532666C" w:rsidRPr="072A96A9">
        <w:rPr>
          <w:rFonts w:eastAsia="Arial" w:cs="Arial"/>
        </w:rPr>
        <w:t>both Côte d’Ivoire and Ghana</w:t>
      </w:r>
      <w:r w:rsidR="008C1F1B">
        <w:rPr>
          <w:rFonts w:eastAsia="Arial" w:cs="Arial"/>
        </w:rPr>
        <w:t>,</w:t>
      </w:r>
      <w:r w:rsidR="2532666C" w:rsidRPr="072A96A9">
        <w:rPr>
          <w:rFonts w:eastAsia="Arial" w:cs="Arial"/>
          <w:lang w:val="en-US"/>
        </w:rPr>
        <w:t xml:space="preserve"> which together supply around two thirds of the world’s </w:t>
      </w:r>
      <w:r w:rsidR="2532666C" w:rsidRPr="52C0019E">
        <w:rPr>
          <w:rFonts w:eastAsia="Arial" w:cs="Arial"/>
          <w:lang w:val="en-US"/>
        </w:rPr>
        <w:t>demand</w:t>
      </w:r>
      <w:r w:rsidR="2532666C" w:rsidRPr="06752B41">
        <w:rPr>
          <w:rFonts w:eastAsia="Arial" w:cs="Arial"/>
          <w:lang w:val="en-US"/>
        </w:rPr>
        <w:t>.</w:t>
      </w:r>
      <w:r w:rsidR="2532666C" w:rsidRPr="072A96A9" w:rsidDel="00EA272F">
        <w:rPr>
          <w:rFonts w:eastAsia="Arial" w:cs="Arial"/>
          <w:lang w:val="en-US"/>
        </w:rPr>
        <w:t xml:space="preserve"> </w:t>
      </w:r>
      <w:r w:rsidR="005B4755" w:rsidRPr="00481983">
        <w:rPr>
          <w:rFonts w:eastAsia="Arial" w:cs="Arial"/>
          <w:lang w:val="en-US"/>
        </w:rPr>
        <w:t>The</w:t>
      </w:r>
      <w:r w:rsidR="005B4755">
        <w:rPr>
          <w:rFonts w:eastAsia="Arial" w:cs="Arial"/>
          <w:lang w:val="en-US"/>
        </w:rPr>
        <w:t xml:space="preserve"> phased process will </w:t>
      </w:r>
      <w:r w:rsidR="002E2E62">
        <w:rPr>
          <w:rFonts w:eastAsia="Arial" w:cs="Arial"/>
          <w:lang w:val="en-US"/>
        </w:rPr>
        <w:t>allow us</w:t>
      </w:r>
      <w:r w:rsidR="00067D1A">
        <w:rPr>
          <w:rFonts w:eastAsia="Arial" w:cs="Arial"/>
          <w:lang w:val="en-US"/>
        </w:rPr>
        <w:t xml:space="preserve"> to </w:t>
      </w:r>
      <w:r w:rsidR="14E24A8D" w:rsidRPr="00481983">
        <w:rPr>
          <w:rFonts w:eastAsia="Arial" w:cs="Arial"/>
          <w:lang w:val="en-US"/>
        </w:rPr>
        <w:t>formulate</w:t>
      </w:r>
      <w:r w:rsidR="457A2268" w:rsidRPr="00481983">
        <w:rPr>
          <w:rFonts w:eastAsia="Arial" w:cs="Arial"/>
          <w:lang w:val="en-US"/>
        </w:rPr>
        <w:t xml:space="preserve"> the proposals for </w:t>
      </w:r>
      <w:r w:rsidR="457A2268" w:rsidRPr="171FD0CF">
        <w:rPr>
          <w:rFonts w:eastAsia="Arial" w:cs="Arial"/>
        </w:rPr>
        <w:t xml:space="preserve"> </w:t>
      </w:r>
      <w:r w:rsidR="29C0AA1F" w:rsidRPr="171FD0CF">
        <w:rPr>
          <w:rFonts w:eastAsia="Arial" w:cs="Arial"/>
        </w:rPr>
        <w:t>Côte d’Ivoire and Ghana</w:t>
      </w:r>
      <w:r w:rsidR="457A2268" w:rsidRPr="171FD0CF">
        <w:rPr>
          <w:rFonts w:eastAsia="Arial" w:cs="Arial"/>
          <w:lang w:val="en-US"/>
        </w:rPr>
        <w:t xml:space="preserve"> </w:t>
      </w:r>
      <w:r w:rsidR="457A2268" w:rsidRPr="00481983">
        <w:rPr>
          <w:rFonts w:eastAsia="Arial" w:cs="Arial"/>
          <w:lang w:val="en-US"/>
        </w:rPr>
        <w:t>by taking into account</w:t>
      </w:r>
      <w:r w:rsidR="75D6D8A0" w:rsidRPr="00481983">
        <w:rPr>
          <w:rFonts w:eastAsia="Arial" w:cs="Arial"/>
          <w:lang w:val="en-US"/>
        </w:rPr>
        <w:t xml:space="preserve"> </w:t>
      </w:r>
      <w:r w:rsidR="0B658330" w:rsidRPr="7B3FF207">
        <w:rPr>
          <w:rFonts w:eastAsia="Arial" w:cs="Arial"/>
        </w:rPr>
        <w:t xml:space="preserve">the </w:t>
      </w:r>
      <w:r w:rsidR="3C1AA2C4" w:rsidRPr="7B3FF207">
        <w:rPr>
          <w:rFonts w:eastAsia="Arial" w:cs="Arial"/>
        </w:rPr>
        <w:t>next</w:t>
      </w:r>
      <w:r w:rsidR="3C1AA2C4" w:rsidRPr="072A96A9">
        <w:rPr>
          <w:rFonts w:eastAsia="Arial" w:cs="Arial"/>
        </w:rPr>
        <w:t xml:space="preserve"> main harvest </w:t>
      </w:r>
      <w:r w:rsidR="09E1B2B0" w:rsidRPr="072A96A9">
        <w:rPr>
          <w:rFonts w:eastAsia="Arial" w:cs="Arial"/>
        </w:rPr>
        <w:t xml:space="preserve">in October 2024 </w:t>
      </w:r>
      <w:r w:rsidR="3EE1479D" w:rsidRPr="1A10DC36">
        <w:rPr>
          <w:rFonts w:eastAsia="Arial" w:cs="Arial"/>
        </w:rPr>
        <w:t>a</w:t>
      </w:r>
      <w:r w:rsidR="41E1C58E" w:rsidRPr="1A10DC36">
        <w:rPr>
          <w:rFonts w:eastAsia="Arial" w:cs="Arial"/>
        </w:rPr>
        <w:t>nd</w:t>
      </w:r>
      <w:r w:rsidR="41E1C58E" w:rsidRPr="6CDC0DFE">
        <w:rPr>
          <w:rFonts w:eastAsia="Arial" w:cs="Arial"/>
        </w:rPr>
        <w:t xml:space="preserve"> thereby </w:t>
      </w:r>
      <w:r w:rsidR="3A703E61" w:rsidRPr="00481983">
        <w:rPr>
          <w:rFonts w:eastAsia="Arial" w:cs="Arial"/>
        </w:rPr>
        <w:t>better</w:t>
      </w:r>
      <w:r w:rsidR="3EE1479D" w:rsidRPr="072A96A9">
        <w:rPr>
          <w:rFonts w:eastAsia="Arial" w:cs="Arial"/>
        </w:rPr>
        <w:t xml:space="preserve"> </w:t>
      </w:r>
      <w:r w:rsidR="009F6CC7">
        <w:rPr>
          <w:rFonts w:eastAsia="Arial" w:cs="Arial"/>
        </w:rPr>
        <w:t xml:space="preserve">understand </w:t>
      </w:r>
      <w:r w:rsidR="3EE1479D" w:rsidRPr="072A96A9">
        <w:rPr>
          <w:rFonts w:eastAsia="Arial" w:cs="Arial"/>
        </w:rPr>
        <w:t>th</w:t>
      </w:r>
      <w:r w:rsidR="369D4BDC" w:rsidRPr="072A96A9">
        <w:rPr>
          <w:rFonts w:eastAsia="Arial" w:cs="Arial"/>
        </w:rPr>
        <w:t xml:space="preserve">e upcoming </w:t>
      </w:r>
      <w:r w:rsidR="160FFF30" w:rsidRPr="072A96A9">
        <w:rPr>
          <w:rFonts w:eastAsia="Arial" w:cs="Arial"/>
        </w:rPr>
        <w:t xml:space="preserve">supply </w:t>
      </w:r>
      <w:r w:rsidR="3EE1479D" w:rsidRPr="072A96A9">
        <w:rPr>
          <w:rFonts w:eastAsia="Arial" w:cs="Arial"/>
        </w:rPr>
        <w:t>trend</w:t>
      </w:r>
      <w:r w:rsidR="00BC373E">
        <w:rPr>
          <w:rFonts w:eastAsia="Arial" w:cs="Arial"/>
        </w:rPr>
        <w:t>s</w:t>
      </w:r>
      <w:r w:rsidR="3EE1479D" w:rsidRPr="072A96A9">
        <w:rPr>
          <w:rFonts w:eastAsia="Arial" w:cs="Arial"/>
        </w:rPr>
        <w:t xml:space="preserve"> for </w:t>
      </w:r>
      <w:r w:rsidR="00F52842">
        <w:rPr>
          <w:rFonts w:eastAsia="Arial" w:cs="Arial"/>
        </w:rPr>
        <w:t>these two</w:t>
      </w:r>
      <w:r w:rsidR="00924C94">
        <w:rPr>
          <w:rFonts w:eastAsia="Arial" w:cs="Arial"/>
        </w:rPr>
        <w:t xml:space="preserve"> countries</w:t>
      </w:r>
      <w:r w:rsidR="22DB0A91" w:rsidRPr="6CF35367" w:rsidDel="0029544D">
        <w:rPr>
          <w:rFonts w:eastAsia="Arial" w:cs="Arial"/>
        </w:rPr>
        <w:t>.</w:t>
      </w:r>
      <w:r w:rsidR="30F4A5BF" w:rsidRPr="00481983">
        <w:rPr>
          <w:rFonts w:eastAsia="Arial" w:cs="Arial"/>
        </w:rPr>
        <w:t xml:space="preserve"> </w:t>
      </w:r>
    </w:p>
    <w:p w14:paraId="294C3459" w14:textId="3C4F1ED9" w:rsidR="072A96A9" w:rsidRDefault="072A96A9" w:rsidP="072A96A9">
      <w:pPr>
        <w:rPr>
          <w:rFonts w:eastAsia="Arial" w:cs="Arial"/>
        </w:rPr>
      </w:pPr>
    </w:p>
    <w:p w14:paraId="3F87C181" w14:textId="516F3C82" w:rsidR="521AF6EF" w:rsidRDefault="4DB6498D">
      <w:r>
        <w:t>We kindly request your input on the questions and encourage you to provide explanations for your selected choices</w:t>
      </w:r>
      <w:r w:rsidR="3CD4A749">
        <w:t>.</w:t>
      </w:r>
      <w:r w:rsidR="64085806">
        <w:t xml:space="preserve"> </w:t>
      </w:r>
      <w:r w:rsidR="3CD4A749" w:rsidRPr="4DECDACA">
        <w:rPr>
          <w:b/>
          <w:bCs/>
        </w:rPr>
        <w:t>Please</w:t>
      </w:r>
      <w:r w:rsidR="62A52F61" w:rsidRPr="4DECDACA">
        <w:rPr>
          <w:b/>
          <w:bCs/>
        </w:rPr>
        <w:t xml:space="preserve"> </w:t>
      </w:r>
      <w:r w:rsidR="3CD4A749" w:rsidRPr="4DECDACA">
        <w:rPr>
          <w:b/>
          <w:bCs/>
        </w:rPr>
        <w:t>submit your</w:t>
      </w:r>
      <w:r w:rsidR="520DA472" w:rsidRPr="4DECDACA">
        <w:rPr>
          <w:b/>
          <w:bCs/>
        </w:rPr>
        <w:t xml:space="preserve"> feedback</w:t>
      </w:r>
      <w:r w:rsidR="6F8193A6" w:rsidRPr="4DECDACA">
        <w:rPr>
          <w:b/>
          <w:bCs/>
        </w:rPr>
        <w:t xml:space="preserve"> to </w:t>
      </w:r>
      <w:hyperlink r:id="rId11">
        <w:r w:rsidR="75159928" w:rsidRPr="4DECDACA">
          <w:rPr>
            <w:rStyle w:val="Hyperlink"/>
            <w:b/>
            <w:bCs/>
          </w:rPr>
          <w:t>standards-pricing@fairtrade.net</w:t>
        </w:r>
      </w:hyperlink>
      <w:r w:rsidR="75159928" w:rsidRPr="4DECDACA">
        <w:rPr>
          <w:b/>
          <w:bCs/>
        </w:rPr>
        <w:t xml:space="preserve"> </w:t>
      </w:r>
      <w:r w:rsidR="19CAA6E6" w:rsidRPr="4DECDACA">
        <w:rPr>
          <w:b/>
          <w:bCs/>
        </w:rPr>
        <w:t xml:space="preserve">by </w:t>
      </w:r>
      <w:r w:rsidR="00A305A6">
        <w:rPr>
          <w:b/>
          <w:bCs/>
        </w:rPr>
        <w:t>11</w:t>
      </w:r>
      <w:r w:rsidR="7666E478" w:rsidRPr="4DECDACA">
        <w:rPr>
          <w:b/>
          <w:bCs/>
        </w:rPr>
        <w:t xml:space="preserve"> </w:t>
      </w:r>
      <w:r w:rsidR="00A305A6">
        <w:rPr>
          <w:b/>
          <w:bCs/>
        </w:rPr>
        <w:t xml:space="preserve">October </w:t>
      </w:r>
      <w:r w:rsidR="7666E478" w:rsidRPr="4DECDACA">
        <w:rPr>
          <w:b/>
          <w:bCs/>
        </w:rPr>
        <w:t>2024</w:t>
      </w:r>
      <w:r w:rsidR="3CD4A749" w:rsidRPr="4DECDACA">
        <w:rPr>
          <w:b/>
          <w:bCs/>
        </w:rPr>
        <w:t>.</w:t>
      </w:r>
      <w:r w:rsidR="3CD4A749">
        <w:t xml:space="preserve"> </w:t>
      </w:r>
      <w:r w:rsidR="5C178A03">
        <w:t xml:space="preserve">More information on the overall review can be found in the </w:t>
      </w:r>
      <w:hyperlink r:id="rId12">
        <w:r w:rsidR="5C178A03" w:rsidRPr="4DECDACA">
          <w:rPr>
            <w:rStyle w:val="Hyperlink"/>
            <w:b/>
            <w:bCs/>
          </w:rPr>
          <w:t>Project Assignment</w:t>
        </w:r>
      </w:hyperlink>
      <w:r w:rsidR="5C178A03">
        <w:t xml:space="preserve">. </w:t>
      </w:r>
    </w:p>
    <w:p w14:paraId="6BB926D8" w14:textId="77777777" w:rsidR="006144F1" w:rsidRDefault="006144F1"/>
    <w:p w14:paraId="5DCDD0E8" w14:textId="32963924" w:rsidR="005A47B4" w:rsidRPr="00DB73F7" w:rsidRDefault="59591BB3" w:rsidP="516341F9">
      <w:pPr>
        <w:pStyle w:val="Heading2"/>
        <w:spacing w:before="120" w:after="120" w:line="276" w:lineRule="auto"/>
        <w:rPr>
          <w:b w:val="0"/>
          <w:color w:val="00B8E4"/>
          <w:sz w:val="28"/>
          <w:szCs w:val="28"/>
        </w:rPr>
      </w:pPr>
      <w:bookmarkStart w:id="6" w:name="_Toc212430715"/>
      <w:bookmarkStart w:id="7" w:name="_Toc172533308"/>
      <w:bookmarkStart w:id="8" w:name="_Toc174626436"/>
      <w:r w:rsidRPr="072A96A9">
        <w:rPr>
          <w:color w:val="00B8E4"/>
          <w:sz w:val="28"/>
          <w:szCs w:val="28"/>
        </w:rPr>
        <w:t xml:space="preserve">2. </w:t>
      </w:r>
      <w:r w:rsidR="3CD4A749" w:rsidRPr="072A96A9">
        <w:rPr>
          <w:color w:val="00B8E4"/>
          <w:sz w:val="28"/>
          <w:szCs w:val="28"/>
        </w:rPr>
        <w:t>Background</w:t>
      </w:r>
      <w:bookmarkEnd w:id="6"/>
      <w:bookmarkEnd w:id="7"/>
      <w:bookmarkEnd w:id="8"/>
      <w:r w:rsidR="3CD4A749" w:rsidRPr="072A96A9">
        <w:rPr>
          <w:color w:val="00B8E4"/>
          <w:sz w:val="28"/>
          <w:szCs w:val="28"/>
        </w:rPr>
        <w:t xml:space="preserve"> </w:t>
      </w:r>
    </w:p>
    <w:p w14:paraId="3F03DB9D" w14:textId="34495717" w:rsidR="3233E39F" w:rsidRDefault="36ED8644" w:rsidP="072A96A9">
      <w:pPr>
        <w:shd w:val="clear" w:color="auto" w:fill="FFFFFF" w:themeFill="background1"/>
        <w:spacing w:after="300"/>
      </w:pPr>
      <w:r>
        <w:t>Fairtrade last adjusted the Fairtrade Minimum Price (FMP) and Fairtrade Premium (FP) for cocoa in 2019, also introducing an Organic Differential. Since then</w:t>
      </w:r>
      <w:r w:rsidR="00FA2F01">
        <w:t xml:space="preserve">, </w:t>
      </w:r>
      <w:r w:rsidR="00F14F22">
        <w:t xml:space="preserve">a series of </w:t>
      </w:r>
      <w:r w:rsidR="00931E6E">
        <w:t>events</w:t>
      </w:r>
      <w:r w:rsidR="008F6673">
        <w:t xml:space="preserve"> </w:t>
      </w:r>
      <w:r w:rsidR="6ACE5A6C">
        <w:t>need to be considered</w:t>
      </w:r>
      <w:r w:rsidR="494BD11C">
        <w:t>:</w:t>
      </w:r>
    </w:p>
    <w:p w14:paraId="5C269B57" w14:textId="62B13339" w:rsidR="00316848" w:rsidRDefault="2DE3B188" w:rsidP="00481983">
      <w:pPr>
        <w:pStyle w:val="ListParagraph"/>
        <w:numPr>
          <w:ilvl w:val="0"/>
          <w:numId w:val="9"/>
        </w:numPr>
        <w:spacing w:before="120" w:after="120"/>
      </w:pPr>
      <w:r>
        <w:t>As mentioned above, t</w:t>
      </w:r>
      <w:r w:rsidR="5E839822">
        <w:t>he sharp increase in global cocoa price</w:t>
      </w:r>
      <w:r w:rsidR="7207D240">
        <w:t>s</w:t>
      </w:r>
      <w:r w:rsidR="431291A3">
        <w:t>,</w:t>
      </w:r>
      <w:r w:rsidR="5E839822">
        <w:t xml:space="preserve"> </w:t>
      </w:r>
      <w:r w:rsidR="7207D240">
        <w:t xml:space="preserve">driven by </w:t>
      </w:r>
      <w:r w:rsidR="431291A3">
        <w:t xml:space="preserve">a </w:t>
      </w:r>
      <w:r w:rsidR="5E839822">
        <w:t xml:space="preserve">decline in production in </w:t>
      </w:r>
      <w:r w:rsidR="5E839822" w:rsidRPr="7858A5A7">
        <w:rPr>
          <w:rFonts w:eastAsia="Arial" w:cs="Arial"/>
        </w:rPr>
        <w:t>Côte d’Ivoire</w:t>
      </w:r>
      <w:r w:rsidR="5E839822">
        <w:t xml:space="preserve"> and Ghana</w:t>
      </w:r>
      <w:r w:rsidR="431291A3">
        <w:t>,</w:t>
      </w:r>
      <w:r w:rsidR="5E839822">
        <w:t xml:space="preserve"> has led to uncertainty in the cocoa sector </w:t>
      </w:r>
      <w:r w:rsidR="11DD269A">
        <w:t>worldwide</w:t>
      </w:r>
      <w:r w:rsidR="5E839822">
        <w:t>.</w:t>
      </w:r>
    </w:p>
    <w:p w14:paraId="7E8BC4BF" w14:textId="5298D2FB" w:rsidR="00316848" w:rsidRDefault="001D20BE" w:rsidP="45C6CDBA">
      <w:pPr>
        <w:pStyle w:val="ListParagraph"/>
        <w:numPr>
          <w:ilvl w:val="0"/>
          <w:numId w:val="9"/>
        </w:numPr>
        <w:spacing w:before="120" w:after="120"/>
        <w:rPr>
          <w:rFonts w:eastAsia="Arial" w:cs="Arial"/>
          <w:color w:val="000000" w:themeColor="text1"/>
        </w:rPr>
      </w:pPr>
      <w:r>
        <w:t>In</w:t>
      </w:r>
      <w:r w:rsidR="00286D90">
        <w:t xml:space="preserve"> this new</w:t>
      </w:r>
      <w:r w:rsidR="004052CD">
        <w:t xml:space="preserve"> </w:t>
      </w:r>
      <w:r w:rsidR="004441FD">
        <w:t>reality</w:t>
      </w:r>
      <w:r w:rsidR="004052CD">
        <w:t xml:space="preserve"> </w:t>
      </w:r>
      <w:r w:rsidR="00286D90">
        <w:t xml:space="preserve">of </w:t>
      </w:r>
      <w:r w:rsidR="00BA781F">
        <w:t>global shortage</w:t>
      </w:r>
      <w:r w:rsidR="00A837B1">
        <w:t xml:space="preserve"> combined with </w:t>
      </w:r>
      <w:r w:rsidR="4235548C">
        <w:t>low</w:t>
      </w:r>
      <w:r w:rsidR="41A72F0A">
        <w:t>er</w:t>
      </w:r>
      <w:r w:rsidR="4235548C">
        <w:t xml:space="preserve"> </w:t>
      </w:r>
      <w:r w:rsidR="59091910">
        <w:t xml:space="preserve">farm </w:t>
      </w:r>
      <w:r w:rsidR="4235548C">
        <w:t>productivity</w:t>
      </w:r>
      <w:r w:rsidR="59091910">
        <w:t xml:space="preserve"> in m</w:t>
      </w:r>
      <w:r w:rsidR="610708F4">
        <w:t>any</w:t>
      </w:r>
      <w:r w:rsidR="59091910">
        <w:t xml:space="preserve"> </w:t>
      </w:r>
      <w:r w:rsidR="7AE21439">
        <w:t>cocoa</w:t>
      </w:r>
      <w:r w:rsidR="7CA1D0E4">
        <w:t>-producing countries</w:t>
      </w:r>
      <w:r w:rsidR="4F90115C">
        <w:t>,</w:t>
      </w:r>
      <w:r w:rsidR="612DD4AD">
        <w:t xml:space="preserve"> farmers</w:t>
      </w:r>
      <w:r w:rsidR="6CF1F88C">
        <w:t>’</w:t>
      </w:r>
      <w:r w:rsidR="612DD4AD">
        <w:t xml:space="preserve"> incomes </w:t>
      </w:r>
      <w:r w:rsidR="35E323E3">
        <w:t>will be</w:t>
      </w:r>
      <w:r w:rsidR="6CF1F88C">
        <w:t xml:space="preserve"> significantly</w:t>
      </w:r>
      <w:r w:rsidR="35E323E3">
        <w:t xml:space="preserve"> impacted</w:t>
      </w:r>
      <w:r w:rsidR="6CF1F88C">
        <w:t xml:space="preserve"> by selling less volume</w:t>
      </w:r>
      <w:r w:rsidR="38A16707">
        <w:t>s</w:t>
      </w:r>
      <w:r w:rsidR="36CBBB17">
        <w:t>.</w:t>
      </w:r>
    </w:p>
    <w:p w14:paraId="5B8DCB2E" w14:textId="51A498A6" w:rsidR="3233E39F" w:rsidRDefault="37F76157" w:rsidP="45C6CDBA">
      <w:pPr>
        <w:pStyle w:val="ListParagraph"/>
        <w:numPr>
          <w:ilvl w:val="0"/>
          <w:numId w:val="9"/>
        </w:numPr>
        <w:spacing w:before="120" w:after="120"/>
        <w:rPr>
          <w:rFonts w:eastAsia="Arial" w:cs="Arial"/>
          <w:color w:val="000000" w:themeColor="text1"/>
        </w:rPr>
      </w:pPr>
      <w:r w:rsidDel="00BD6567">
        <w:t>F</w:t>
      </w:r>
      <w:r w:rsidR="2D090B84" w:rsidDel="00BD6567">
        <w:t>or</w:t>
      </w:r>
      <w:r w:rsidR="2D090B84" w:rsidRPr="005140CF" w:rsidDel="00BD6567">
        <w:t xml:space="preserve"> supply actors further along the chain,</w:t>
      </w:r>
      <w:r w:rsidR="4A2C70C6" w:rsidRPr="005140CF" w:rsidDel="00BD6567">
        <w:t xml:space="preserve"> </w:t>
      </w:r>
      <w:r w:rsidR="2D090B84" w:rsidRPr="005140CF" w:rsidDel="00BD6567">
        <w:t xml:space="preserve">cocoa prices </w:t>
      </w:r>
      <w:r w:rsidR="5659306E" w:rsidRPr="005140CF" w:rsidDel="00BD6567">
        <w:t>at</w:t>
      </w:r>
      <w:r w:rsidR="68FB5722" w:rsidRPr="005140CF" w:rsidDel="00BD6567">
        <w:t xml:space="preserve"> </w:t>
      </w:r>
      <w:r w:rsidR="5659306E" w:rsidRPr="005140CF" w:rsidDel="00BD6567">
        <w:t xml:space="preserve">current </w:t>
      </w:r>
      <w:r w:rsidR="72C11F7A" w:rsidDel="00BD6567">
        <w:t xml:space="preserve">exceptionally high </w:t>
      </w:r>
      <w:r w:rsidR="5659306E" w:rsidDel="00BD6567">
        <w:t>levels</w:t>
      </w:r>
      <w:r w:rsidR="00756A81" w:rsidDel="00BD6567">
        <w:t xml:space="preserve"> </w:t>
      </w:r>
      <w:r w:rsidR="24255A1A" w:rsidRPr="072A96A9" w:rsidDel="00BD6567">
        <w:rPr>
          <w:rFonts w:eastAsia="Arial" w:cs="Arial"/>
          <w:color w:val="000000" w:themeColor="text1"/>
        </w:rPr>
        <w:t xml:space="preserve">lead to </w:t>
      </w:r>
      <w:r w:rsidR="64E51FD3" w:rsidDel="00BD6567">
        <w:t>increased</w:t>
      </w:r>
      <w:r w:rsidR="00B632FC" w:rsidDel="00BD6567">
        <w:rPr>
          <w:rFonts w:eastAsia="Arial" w:cs="Arial"/>
          <w:color w:val="000000" w:themeColor="text1"/>
        </w:rPr>
        <w:t xml:space="preserve"> </w:t>
      </w:r>
      <w:r w:rsidR="24255A1A" w:rsidRPr="072A96A9" w:rsidDel="00BD6567">
        <w:rPr>
          <w:rFonts w:eastAsia="Arial" w:cs="Arial"/>
          <w:color w:val="000000" w:themeColor="text1"/>
        </w:rPr>
        <w:t>cost</w:t>
      </w:r>
      <w:r w:rsidR="00B632FC" w:rsidDel="00BD6567">
        <w:rPr>
          <w:rFonts w:eastAsia="Arial" w:cs="Arial"/>
          <w:color w:val="000000" w:themeColor="text1"/>
        </w:rPr>
        <w:t>s</w:t>
      </w:r>
      <w:r w:rsidR="00EA2A6C" w:rsidDel="00BD6567">
        <w:rPr>
          <w:rFonts w:eastAsia="Arial" w:cs="Arial"/>
          <w:color w:val="000000" w:themeColor="text1"/>
        </w:rPr>
        <w:t xml:space="preserve"> </w:t>
      </w:r>
      <w:r w:rsidR="007618AE" w:rsidDel="00BD6567">
        <w:rPr>
          <w:rFonts w:eastAsia="Arial" w:cs="Arial"/>
          <w:color w:val="000000" w:themeColor="text1"/>
        </w:rPr>
        <w:t xml:space="preserve">for </w:t>
      </w:r>
      <w:r w:rsidR="662163BE" w:rsidRPr="1734736B" w:rsidDel="00BD6567">
        <w:rPr>
          <w:rFonts w:eastAsia="Arial" w:cs="Arial"/>
          <w:color w:val="000000" w:themeColor="text1"/>
        </w:rPr>
        <w:t xml:space="preserve">cocoa and </w:t>
      </w:r>
      <w:r w:rsidR="007618AE" w:rsidDel="00BD6567">
        <w:rPr>
          <w:rFonts w:eastAsia="Arial" w:cs="Arial"/>
          <w:color w:val="000000" w:themeColor="text1"/>
        </w:rPr>
        <w:t>chocolate</w:t>
      </w:r>
      <w:r w:rsidR="0BE061C2" w:rsidRPr="1734736B" w:rsidDel="00BD6567">
        <w:rPr>
          <w:rFonts w:eastAsia="Arial" w:cs="Arial"/>
          <w:color w:val="000000" w:themeColor="text1"/>
        </w:rPr>
        <w:t>,</w:t>
      </w:r>
      <w:r w:rsidR="24255A1A" w:rsidRPr="072A96A9" w:rsidDel="00BD6567">
        <w:rPr>
          <w:rFonts w:eastAsia="Arial" w:cs="Arial"/>
          <w:color w:val="000000" w:themeColor="text1"/>
        </w:rPr>
        <w:t xml:space="preserve"> contributing</w:t>
      </w:r>
      <w:r w:rsidR="007D0CDD" w:rsidDel="00BD6567">
        <w:rPr>
          <w:rFonts w:eastAsia="Arial" w:cs="Arial"/>
          <w:color w:val="000000" w:themeColor="text1"/>
        </w:rPr>
        <w:t xml:space="preserve"> in turn</w:t>
      </w:r>
      <w:r w:rsidR="24255A1A" w:rsidRPr="072A96A9" w:rsidDel="00BD6567">
        <w:rPr>
          <w:rFonts w:eastAsia="Arial" w:cs="Arial"/>
          <w:color w:val="000000" w:themeColor="text1"/>
        </w:rPr>
        <w:t xml:space="preserve"> to higher</w:t>
      </w:r>
      <w:r w:rsidR="002F38CC" w:rsidDel="00BD6567">
        <w:rPr>
          <w:rFonts w:eastAsia="Arial" w:cs="Arial"/>
          <w:color w:val="000000" w:themeColor="text1"/>
        </w:rPr>
        <w:t xml:space="preserve"> </w:t>
      </w:r>
      <w:r w:rsidR="24255A1A" w:rsidRPr="072A96A9" w:rsidDel="00BD6567">
        <w:rPr>
          <w:rFonts w:eastAsia="Arial" w:cs="Arial"/>
          <w:color w:val="000000" w:themeColor="text1"/>
        </w:rPr>
        <w:t>consumer prices</w:t>
      </w:r>
      <w:r w:rsidR="24255A1A" w:rsidRPr="072A96A9">
        <w:rPr>
          <w:rFonts w:eastAsia="Arial" w:cs="Arial"/>
          <w:color w:val="000000" w:themeColor="text1"/>
        </w:rPr>
        <w:t>.</w:t>
      </w:r>
    </w:p>
    <w:p w14:paraId="742D522E" w14:textId="1918ECA7" w:rsidR="3233E39F" w:rsidRDefault="388CD7B1" w:rsidP="072A96A9">
      <w:pPr>
        <w:pStyle w:val="ListParagraph"/>
        <w:numPr>
          <w:ilvl w:val="0"/>
          <w:numId w:val="9"/>
        </w:numPr>
        <w:spacing w:before="120" w:after="120"/>
        <w:rPr>
          <w:rFonts w:eastAsia="Arial" w:cs="Arial"/>
          <w:color w:val="000000" w:themeColor="text1"/>
        </w:rPr>
      </w:pPr>
      <w:r w:rsidRPr="072A96A9">
        <w:rPr>
          <w:rFonts w:eastAsia="Arial" w:cs="Arial"/>
          <w:color w:val="000000" w:themeColor="text1"/>
        </w:rPr>
        <w:t>New regulations in consuming regions</w:t>
      </w:r>
      <w:r w:rsidR="002F5C09">
        <w:rPr>
          <w:rFonts w:eastAsia="Arial" w:cs="Arial"/>
          <w:color w:val="000000" w:themeColor="text1"/>
        </w:rPr>
        <w:t>,</w:t>
      </w:r>
      <w:r w:rsidRPr="072A96A9">
        <w:rPr>
          <w:rFonts w:eastAsia="Arial" w:cs="Arial"/>
          <w:color w:val="000000" w:themeColor="text1"/>
        </w:rPr>
        <w:t xml:space="preserve"> such as the EU Deforestation Regulation and the EU Organic Regulation are coming into force</w:t>
      </w:r>
      <w:r w:rsidRPr="03A0D609">
        <w:rPr>
          <w:rStyle w:val="FootnoteReference"/>
          <w:rFonts w:eastAsia="Arial" w:cs="Arial"/>
          <w:color w:val="000000" w:themeColor="text1"/>
        </w:rPr>
        <w:footnoteReference w:id="3"/>
      </w:r>
      <w:r w:rsidR="71D55A82" w:rsidRPr="072A96A9">
        <w:rPr>
          <w:rFonts w:eastAsia="Arial" w:cs="Arial"/>
          <w:color w:val="000000" w:themeColor="text1"/>
        </w:rPr>
        <w:t xml:space="preserve"> </w:t>
      </w:r>
      <w:r w:rsidR="71D55A82" w:rsidRPr="072A96A9" w:rsidDel="002F5C09">
        <w:rPr>
          <w:rFonts w:eastAsia="Arial" w:cs="Arial"/>
          <w:color w:val="000000" w:themeColor="text1"/>
        </w:rPr>
        <w:t>and</w:t>
      </w:r>
      <w:r w:rsidR="000144F4">
        <w:rPr>
          <w:rFonts w:eastAsia="Arial" w:cs="Arial"/>
          <w:color w:val="000000" w:themeColor="text1"/>
        </w:rPr>
        <w:t xml:space="preserve"> </w:t>
      </w:r>
      <w:r w:rsidRPr="072A96A9">
        <w:rPr>
          <w:rFonts w:eastAsia="Arial" w:cs="Arial"/>
          <w:color w:val="000000" w:themeColor="text1"/>
        </w:rPr>
        <w:t xml:space="preserve">require significant investments </w:t>
      </w:r>
      <w:r w:rsidR="4F79853F" w:rsidRPr="2BA7A7E3">
        <w:rPr>
          <w:rFonts w:eastAsia="Arial" w:cs="Arial"/>
          <w:color w:val="000000" w:themeColor="text1"/>
        </w:rPr>
        <w:t xml:space="preserve">by </w:t>
      </w:r>
      <w:r w:rsidR="00455659">
        <w:rPr>
          <w:rFonts w:eastAsia="Arial" w:cs="Arial"/>
          <w:color w:val="000000" w:themeColor="text1"/>
        </w:rPr>
        <w:t>p</w:t>
      </w:r>
      <w:r w:rsidR="192FE714" w:rsidRPr="2BA7A7E3">
        <w:rPr>
          <w:rFonts w:eastAsia="Arial" w:cs="Arial"/>
          <w:color w:val="000000" w:themeColor="text1"/>
        </w:rPr>
        <w:t>r</w:t>
      </w:r>
      <w:r w:rsidR="00455659">
        <w:rPr>
          <w:rFonts w:eastAsia="Arial" w:cs="Arial"/>
          <w:color w:val="000000" w:themeColor="text1"/>
        </w:rPr>
        <w:t>o</w:t>
      </w:r>
      <w:r w:rsidR="192FE714" w:rsidRPr="2BA7A7E3">
        <w:rPr>
          <w:rFonts w:eastAsia="Arial" w:cs="Arial"/>
          <w:color w:val="000000" w:themeColor="text1"/>
        </w:rPr>
        <w:t xml:space="preserve">ducer </w:t>
      </w:r>
      <w:r w:rsidR="4F79853F" w:rsidRPr="16B345A5" w:rsidDel="00F714D7">
        <w:rPr>
          <w:rFonts w:eastAsia="Arial" w:cs="Arial"/>
          <w:color w:val="000000" w:themeColor="text1"/>
        </w:rPr>
        <w:t>organisations</w:t>
      </w:r>
      <w:r w:rsidRPr="072A96A9" w:rsidDel="00B9443F">
        <w:rPr>
          <w:rFonts w:eastAsia="Arial" w:cs="Arial"/>
          <w:color w:val="000000" w:themeColor="text1"/>
        </w:rPr>
        <w:t xml:space="preserve"> a</w:t>
      </w:r>
      <w:r w:rsidR="4A3B81E9" w:rsidRPr="072A96A9" w:rsidDel="00B9443F">
        <w:rPr>
          <w:rFonts w:eastAsia="Arial" w:cs="Arial"/>
          <w:color w:val="000000" w:themeColor="text1"/>
        </w:rPr>
        <w:t>s well as</w:t>
      </w:r>
      <w:r w:rsidRPr="072A96A9" w:rsidDel="00B9443F">
        <w:rPr>
          <w:rFonts w:eastAsia="Arial" w:cs="Arial"/>
          <w:color w:val="000000" w:themeColor="text1"/>
        </w:rPr>
        <w:t xml:space="preserve"> </w:t>
      </w:r>
      <w:r w:rsidRPr="072A96A9" w:rsidDel="00163BCA">
        <w:rPr>
          <w:rFonts w:eastAsia="Arial" w:cs="Arial"/>
          <w:color w:val="000000" w:themeColor="text1"/>
        </w:rPr>
        <w:t>throughout the entire</w:t>
      </w:r>
      <w:r w:rsidRPr="072A96A9">
        <w:rPr>
          <w:rFonts w:eastAsia="Arial" w:cs="Arial"/>
          <w:color w:val="000000" w:themeColor="text1"/>
        </w:rPr>
        <w:t xml:space="preserve"> </w:t>
      </w:r>
      <w:r w:rsidR="00A4095F">
        <w:rPr>
          <w:rFonts w:eastAsia="Arial" w:cs="Arial"/>
          <w:color w:val="000000" w:themeColor="text1"/>
        </w:rPr>
        <w:t xml:space="preserve">supply </w:t>
      </w:r>
      <w:r w:rsidRPr="072A96A9">
        <w:rPr>
          <w:rFonts w:eastAsia="Arial" w:cs="Arial"/>
          <w:color w:val="000000" w:themeColor="text1"/>
        </w:rPr>
        <w:t>chain.</w:t>
      </w:r>
    </w:p>
    <w:p w14:paraId="47174845" w14:textId="5701C10F" w:rsidR="281AE98D" w:rsidRDefault="003E1172" w:rsidP="347C169E">
      <w:pPr>
        <w:pStyle w:val="ListParagraph"/>
        <w:numPr>
          <w:ilvl w:val="0"/>
          <w:numId w:val="9"/>
        </w:numPr>
        <w:spacing w:before="120" w:after="120"/>
        <w:rPr>
          <w:rFonts w:eastAsia="Arial" w:cs="Arial"/>
          <w:color w:val="000000" w:themeColor="text1"/>
        </w:rPr>
      </w:pPr>
      <w:r>
        <w:rPr>
          <w:rFonts w:eastAsia="Arial" w:cs="Arial"/>
          <w:color w:val="000000" w:themeColor="text1"/>
        </w:rPr>
        <w:t>Meanwhile,</w:t>
      </w:r>
      <w:r w:rsidR="005E5678">
        <w:rPr>
          <w:rFonts w:eastAsia="Arial" w:cs="Arial"/>
          <w:color w:val="000000" w:themeColor="text1"/>
        </w:rPr>
        <w:t xml:space="preserve"> as seen,</w:t>
      </w:r>
      <w:r>
        <w:rPr>
          <w:rFonts w:eastAsia="Arial" w:cs="Arial"/>
          <w:color w:val="000000" w:themeColor="text1"/>
        </w:rPr>
        <w:t xml:space="preserve"> </w:t>
      </w:r>
      <w:r w:rsidRPr="2EFF50AB">
        <w:rPr>
          <w:rFonts w:eastAsia="Arial" w:cs="Arial"/>
          <w:color w:val="000000" w:themeColor="text1"/>
        </w:rPr>
        <w:t>c</w:t>
      </w:r>
      <w:r w:rsidR="281AE98D" w:rsidRPr="2EFF50AB">
        <w:rPr>
          <w:rFonts w:eastAsia="Arial" w:cs="Arial"/>
          <w:color w:val="000000" w:themeColor="text1"/>
        </w:rPr>
        <w:t>limate</w:t>
      </w:r>
      <w:r w:rsidR="281AE98D" w:rsidRPr="347C169E">
        <w:rPr>
          <w:rFonts w:eastAsia="Arial" w:cs="Arial"/>
          <w:color w:val="000000" w:themeColor="text1"/>
        </w:rPr>
        <w:t xml:space="preserve"> change </w:t>
      </w:r>
      <w:r w:rsidR="20A12652" w:rsidRPr="347C169E">
        <w:rPr>
          <w:rFonts w:eastAsia="Arial" w:cs="Arial"/>
          <w:color w:val="000000" w:themeColor="text1"/>
        </w:rPr>
        <w:t>significantly</w:t>
      </w:r>
      <w:r w:rsidR="281AE98D" w:rsidRPr="347C169E">
        <w:rPr>
          <w:rFonts w:eastAsia="Arial" w:cs="Arial"/>
          <w:color w:val="000000" w:themeColor="text1"/>
        </w:rPr>
        <w:t xml:space="preserve"> impact</w:t>
      </w:r>
      <w:r w:rsidR="3D3AFB02" w:rsidRPr="347C169E">
        <w:rPr>
          <w:rFonts w:eastAsia="Arial" w:cs="Arial"/>
          <w:color w:val="000000" w:themeColor="text1"/>
        </w:rPr>
        <w:t>s</w:t>
      </w:r>
      <w:r w:rsidR="281AE98D" w:rsidRPr="347C169E">
        <w:rPr>
          <w:rFonts w:eastAsia="Arial" w:cs="Arial"/>
          <w:color w:val="000000" w:themeColor="text1"/>
        </w:rPr>
        <w:t xml:space="preserve"> cocoa </w:t>
      </w:r>
      <w:r w:rsidR="09F56ED6" w:rsidRPr="347C169E">
        <w:rPr>
          <w:rFonts w:eastAsia="Arial" w:cs="Arial"/>
          <w:color w:val="000000" w:themeColor="text1"/>
        </w:rPr>
        <w:t xml:space="preserve">production </w:t>
      </w:r>
      <w:r w:rsidR="281AE98D" w:rsidRPr="347C169E">
        <w:rPr>
          <w:rFonts w:eastAsia="Arial" w:cs="Arial"/>
          <w:color w:val="000000" w:themeColor="text1"/>
        </w:rPr>
        <w:t xml:space="preserve">worldwide, albeit to varying degrees. Extreme weather phenomena affect </w:t>
      </w:r>
      <w:r w:rsidR="1FC2A653" w:rsidRPr="347C169E">
        <w:rPr>
          <w:rFonts w:eastAsia="Arial" w:cs="Arial"/>
          <w:color w:val="000000" w:themeColor="text1"/>
        </w:rPr>
        <w:t xml:space="preserve">yields </w:t>
      </w:r>
      <w:r w:rsidR="281AE98D" w:rsidRPr="347C169E">
        <w:rPr>
          <w:rFonts w:eastAsia="Arial" w:cs="Arial"/>
          <w:color w:val="000000" w:themeColor="text1"/>
        </w:rPr>
        <w:t xml:space="preserve">and require adaptation </w:t>
      </w:r>
      <w:r w:rsidR="57018A8C" w:rsidRPr="347C169E">
        <w:rPr>
          <w:rFonts w:eastAsia="Arial" w:cs="Arial"/>
          <w:color w:val="000000" w:themeColor="text1"/>
        </w:rPr>
        <w:t xml:space="preserve">and mitigation </w:t>
      </w:r>
      <w:r w:rsidR="281AE98D" w:rsidRPr="347C169E">
        <w:rPr>
          <w:rFonts w:eastAsia="Arial" w:cs="Arial"/>
          <w:color w:val="000000" w:themeColor="text1"/>
        </w:rPr>
        <w:t>measures</w:t>
      </w:r>
      <w:r w:rsidR="1214413E" w:rsidRPr="347C169E">
        <w:rPr>
          <w:rFonts w:eastAsia="Arial" w:cs="Arial"/>
          <w:color w:val="000000" w:themeColor="text1"/>
        </w:rPr>
        <w:t>. This leads to</w:t>
      </w:r>
      <w:r w:rsidR="1339EDC3" w:rsidRPr="347C169E">
        <w:rPr>
          <w:rFonts w:eastAsia="Arial" w:cs="Arial"/>
          <w:color w:val="000000" w:themeColor="text1"/>
        </w:rPr>
        <w:t xml:space="preserve"> </w:t>
      </w:r>
      <w:r w:rsidR="281AE98D" w:rsidRPr="347C169E">
        <w:rPr>
          <w:rFonts w:eastAsia="Arial" w:cs="Arial"/>
          <w:color w:val="000000" w:themeColor="text1"/>
        </w:rPr>
        <w:t xml:space="preserve">increased </w:t>
      </w:r>
      <w:r w:rsidR="00ADD95C" w:rsidRPr="347C169E">
        <w:rPr>
          <w:rFonts w:eastAsia="Arial" w:cs="Arial"/>
          <w:color w:val="000000" w:themeColor="text1"/>
        </w:rPr>
        <w:t>costs</w:t>
      </w:r>
      <w:r w:rsidR="281AE98D" w:rsidRPr="347C169E">
        <w:rPr>
          <w:rFonts w:eastAsia="Arial" w:cs="Arial"/>
          <w:color w:val="000000" w:themeColor="text1"/>
        </w:rPr>
        <w:t xml:space="preserve"> </w:t>
      </w:r>
      <w:r w:rsidR="497802F6" w:rsidRPr="347C169E">
        <w:rPr>
          <w:rFonts w:eastAsia="Arial" w:cs="Arial"/>
          <w:color w:val="000000" w:themeColor="text1"/>
        </w:rPr>
        <w:t>for</w:t>
      </w:r>
      <w:r w:rsidR="005E5678">
        <w:rPr>
          <w:rFonts w:eastAsia="Arial" w:cs="Arial"/>
          <w:color w:val="000000" w:themeColor="text1"/>
        </w:rPr>
        <w:t xml:space="preserve"> all </w:t>
      </w:r>
      <w:r w:rsidR="00BF2F77">
        <w:rPr>
          <w:rFonts w:eastAsia="Arial" w:cs="Arial"/>
          <w:color w:val="000000" w:themeColor="text1"/>
        </w:rPr>
        <w:t xml:space="preserve">supply chain </w:t>
      </w:r>
      <w:r w:rsidR="005E5678">
        <w:rPr>
          <w:rFonts w:eastAsia="Arial" w:cs="Arial"/>
          <w:color w:val="000000" w:themeColor="text1"/>
        </w:rPr>
        <w:t>actors, especially for</w:t>
      </w:r>
      <w:r w:rsidR="281AE98D" w:rsidRPr="347C169E">
        <w:rPr>
          <w:rFonts w:eastAsia="Arial" w:cs="Arial"/>
          <w:color w:val="000000" w:themeColor="text1"/>
        </w:rPr>
        <w:t xml:space="preserve"> farmers</w:t>
      </w:r>
      <w:r w:rsidR="7E5A168E" w:rsidRPr="347C169E">
        <w:rPr>
          <w:rFonts w:eastAsia="Arial" w:cs="Arial"/>
          <w:color w:val="000000" w:themeColor="text1"/>
        </w:rPr>
        <w:t xml:space="preserve"> and cooperatives</w:t>
      </w:r>
      <w:r w:rsidR="1015CA2E" w:rsidRPr="28B37883">
        <w:rPr>
          <w:rFonts w:eastAsia="Arial" w:cs="Arial"/>
          <w:color w:val="000000" w:themeColor="text1"/>
        </w:rPr>
        <w:t xml:space="preserve">. </w:t>
      </w:r>
    </w:p>
    <w:p w14:paraId="2AB42C71" w14:textId="18AD6DB6" w:rsidR="3233E39F" w:rsidRDefault="124FE31B" w:rsidP="072A96A9">
      <w:pPr>
        <w:pStyle w:val="ListParagraph"/>
        <w:numPr>
          <w:ilvl w:val="0"/>
          <w:numId w:val="9"/>
        </w:numPr>
        <w:spacing w:before="120" w:after="120"/>
      </w:pPr>
      <w:r>
        <w:lastRenderedPageBreak/>
        <w:t xml:space="preserve">The </w:t>
      </w:r>
      <w:hyperlink r:id="rId13">
        <w:r w:rsidR="5B6F6B3A" w:rsidRPr="45C6CDBA">
          <w:rPr>
            <w:rStyle w:val="Hyperlink"/>
          </w:rPr>
          <w:t>rev</w:t>
        </w:r>
        <w:r w:rsidR="415494AD" w:rsidRPr="45C6CDBA">
          <w:rPr>
            <w:rStyle w:val="Hyperlink"/>
          </w:rPr>
          <w:t>ised Fairtrade Cocoa Standard</w:t>
        </w:r>
      </w:hyperlink>
      <w:r w:rsidR="388CD7B1" w:rsidRPr="072A96A9">
        <w:rPr>
          <w:b/>
          <w:bCs/>
        </w:rPr>
        <w:t xml:space="preserve"> </w:t>
      </w:r>
      <w:r w:rsidR="388CD7B1">
        <w:t>includ</w:t>
      </w:r>
      <w:r w:rsidR="31FAB5B0">
        <w:t>es</w:t>
      </w:r>
      <w:r w:rsidR="388CD7B1">
        <w:t xml:space="preserve"> new requirements on Human Rights and Environmental Due Diligence (HREDD) and deforestation prevention. </w:t>
      </w:r>
      <w:hyperlink r:id="rId14">
        <w:r w:rsidR="415494AD" w:rsidRPr="45C6CDBA">
          <w:rPr>
            <w:rStyle w:val="Hyperlink"/>
          </w:rPr>
          <w:t>Find more information here.</w:t>
        </w:r>
      </w:hyperlink>
      <w:r w:rsidR="388CD7B1" w:rsidRPr="072A96A9">
        <w:rPr>
          <w:i/>
          <w:iCs/>
        </w:rPr>
        <w:t xml:space="preserve"> </w:t>
      </w:r>
      <w:r w:rsidR="388CD7B1">
        <w:t xml:space="preserve">Implementing the new standard requirements </w:t>
      </w:r>
      <w:r w:rsidR="5E5DE178">
        <w:t>require</w:t>
      </w:r>
      <w:r w:rsidR="388CD7B1">
        <w:t xml:space="preserve"> efforts and resources from </w:t>
      </w:r>
      <w:r w:rsidR="0A20CCFD">
        <w:t>Small Producer Organisations (</w:t>
      </w:r>
      <w:r w:rsidR="388CD7B1">
        <w:t>SPOs</w:t>
      </w:r>
      <w:r w:rsidR="31D4D13B">
        <w:t>)</w:t>
      </w:r>
      <w:r w:rsidR="388CD7B1">
        <w:t xml:space="preserve"> as well as from </w:t>
      </w:r>
      <w:r w:rsidR="02CB3FD8">
        <w:t>their commercial partners.</w:t>
      </w:r>
      <w:r w:rsidR="388CD7B1">
        <w:t xml:space="preserve"> </w:t>
      </w:r>
    </w:p>
    <w:p w14:paraId="7ABB6834" w14:textId="4BFB1C5D" w:rsidR="71496D17" w:rsidRDefault="00E66F5F" w:rsidP="4F6A392F">
      <w:pPr>
        <w:pStyle w:val="ListParagraph"/>
        <w:numPr>
          <w:ilvl w:val="0"/>
          <w:numId w:val="9"/>
        </w:numPr>
        <w:spacing w:before="120" w:after="120"/>
      </w:pPr>
      <w:r w:rsidRPr="00E66F5F">
        <w:t>In the current uncertain cocoa market situation, predicting future price and supply trends</w:t>
      </w:r>
      <w:r w:rsidR="3FAA7658">
        <w:t xml:space="preserve"> is challenging, </w:t>
      </w:r>
      <w:r>
        <w:t>especially</w:t>
      </w:r>
      <w:r w:rsidRPr="00E66F5F">
        <w:t xml:space="preserve"> given factors </w:t>
      </w:r>
      <w:r w:rsidR="00EE53A4">
        <w:t>such as</w:t>
      </w:r>
      <w:r w:rsidRPr="00E66F5F">
        <w:t xml:space="preserve"> climatic conditions,</w:t>
      </w:r>
      <w:r w:rsidR="006F1860">
        <w:t xml:space="preserve"> </w:t>
      </w:r>
      <w:r w:rsidRPr="00E66F5F">
        <w:t>local developments in producing countries, and the futures market. Consequently, the Fairtrade Minimum Price (FMP) remains a crucial intervention, providing producers with a safety net if cocoa prices drop again during these times of uncertaint</w:t>
      </w:r>
      <w:r>
        <w:t>y.</w:t>
      </w:r>
      <w:r w:rsidR="009543D8">
        <w:t xml:space="preserve"> </w:t>
      </w:r>
    </w:p>
    <w:p w14:paraId="64DD2565" w14:textId="77777777" w:rsidR="0016355F" w:rsidRDefault="17627F92" w:rsidP="0016355F">
      <w:pPr>
        <w:pStyle w:val="ListParagraph"/>
        <w:numPr>
          <w:ilvl w:val="0"/>
          <w:numId w:val="9"/>
        </w:numPr>
        <w:spacing w:before="120" w:after="120"/>
      </w:pPr>
      <w:r>
        <w:t xml:space="preserve">Over the past years, </w:t>
      </w:r>
      <w:r w:rsidR="3221F429">
        <w:t xml:space="preserve">there </w:t>
      </w:r>
      <w:r w:rsidR="47AB74DD">
        <w:t>has been</w:t>
      </w:r>
      <w:r w:rsidR="324897FE">
        <w:t xml:space="preserve"> </w:t>
      </w:r>
      <w:r w:rsidR="3221F429">
        <w:t>approximately three times more Fairtrade</w:t>
      </w:r>
      <w:r w:rsidR="7713D10F">
        <w:t>-eligible</w:t>
      </w:r>
      <w:r w:rsidR="3221F429">
        <w:t xml:space="preserve"> cocoa production than </w:t>
      </w:r>
      <w:r w:rsidR="14DC2B36">
        <w:t xml:space="preserve">actual </w:t>
      </w:r>
      <w:r w:rsidR="3221F429">
        <w:t xml:space="preserve">sales </w:t>
      </w:r>
      <w:r w:rsidR="3A55A6AE">
        <w:t xml:space="preserve">under Fairtrade terms </w:t>
      </w:r>
      <w:r w:rsidR="3221F429">
        <w:t>(71</w:t>
      </w:r>
      <w:r w:rsidR="449BAF9E">
        <w:t>3</w:t>
      </w:r>
      <w:r w:rsidR="3221F429">
        <w:t>,000 MT production vs. 23</w:t>
      </w:r>
      <w:r w:rsidR="308B0A3A">
        <w:t>2</w:t>
      </w:r>
      <w:r w:rsidR="3221F429">
        <w:t>,000 MT Fairtrade sales in 2022)</w:t>
      </w:r>
      <w:r w:rsidR="298F6707">
        <w:t>.</w:t>
      </w:r>
      <w:r w:rsidR="6AB7FDFC">
        <w:t xml:space="preserve"> That is why it is </w:t>
      </w:r>
      <w:r w:rsidR="3221F429">
        <w:t xml:space="preserve">a </w:t>
      </w:r>
      <w:r w:rsidR="192D1DCF">
        <w:t xml:space="preserve">top </w:t>
      </w:r>
      <w:r w:rsidR="3221F429">
        <w:t xml:space="preserve">priority of SPOs to </w:t>
      </w:r>
      <w:r w:rsidR="27A20B44">
        <w:t xml:space="preserve">maintain and further </w:t>
      </w:r>
      <w:r w:rsidR="3221F429">
        <w:t xml:space="preserve">increase </w:t>
      </w:r>
      <w:r w:rsidR="252F4EBA">
        <w:t xml:space="preserve">the part of </w:t>
      </w:r>
      <w:r w:rsidR="3221F429">
        <w:t xml:space="preserve">their </w:t>
      </w:r>
      <w:r w:rsidR="55615E62">
        <w:t xml:space="preserve">production they are able to </w:t>
      </w:r>
      <w:r w:rsidR="3221F429">
        <w:t>s</w:t>
      </w:r>
      <w:r w:rsidR="027EF710">
        <w:t>ell</w:t>
      </w:r>
      <w:r w:rsidR="3221F429">
        <w:t xml:space="preserve"> on Fairtrade terms. Fairtrade’s monitoring and evaluation work has shown that Fairtrade can only positively impact farmer livelihoods when farmers are able to sell a significant part of their production </w:t>
      </w:r>
      <w:r w:rsidR="7EA0F4B4">
        <w:t>as Fairtrade</w:t>
      </w:r>
      <w:r w:rsidR="3221F429">
        <w:t xml:space="preserve"> (as minimum 30%).</w:t>
      </w:r>
      <w:r w:rsidR="5FA1277D">
        <w:t xml:space="preserve"> However, with the recent decline in cocoa production from </w:t>
      </w:r>
      <w:r w:rsidR="2B00E95F">
        <w:t>Côte d'Ivoire and Ghana, Fairtrade</w:t>
      </w:r>
      <w:r w:rsidR="12B66167">
        <w:t>’s</w:t>
      </w:r>
      <w:r w:rsidR="2B00E95F">
        <w:t xml:space="preserve"> cocoa production </w:t>
      </w:r>
      <w:r w:rsidR="1C13F0B2">
        <w:t xml:space="preserve">volumes from those countries </w:t>
      </w:r>
      <w:r w:rsidR="2B00E95F">
        <w:t>ha</w:t>
      </w:r>
      <w:r w:rsidR="1FB73866">
        <w:t>ve</w:t>
      </w:r>
      <w:r w:rsidR="2B00E95F">
        <w:t xml:space="preserve"> likely been impacted as well. </w:t>
      </w:r>
    </w:p>
    <w:p w14:paraId="6CD71DA7" w14:textId="4B04BB88" w:rsidR="00E10181" w:rsidRDefault="49A533B8" w:rsidP="00E454CE">
      <w:pPr>
        <w:pStyle w:val="ListParagraph"/>
        <w:numPr>
          <w:ilvl w:val="0"/>
          <w:numId w:val="9"/>
        </w:numPr>
        <w:spacing w:before="120" w:after="120"/>
      </w:pPr>
      <w:r>
        <w:t xml:space="preserve">Structural differences in cocoa pricing </w:t>
      </w:r>
      <w:r w:rsidR="12032A16">
        <w:t xml:space="preserve">as well as in the production process </w:t>
      </w:r>
      <w:r>
        <w:t xml:space="preserve">between </w:t>
      </w:r>
      <w:r w:rsidR="1774AB0E">
        <w:t>price-</w:t>
      </w:r>
      <w:r>
        <w:t xml:space="preserve">regulated and </w:t>
      </w:r>
      <w:r w:rsidR="6C724BD6">
        <w:t>non-</w:t>
      </w:r>
      <w:r>
        <w:t>regulated producing countries require specific consideration</w:t>
      </w:r>
      <w:r w:rsidR="6FD8CA64">
        <w:t>:</w:t>
      </w:r>
      <w:bookmarkStart w:id="9" w:name="_Hlk174090664"/>
      <w:r w:rsidR="00415268">
        <w:t xml:space="preserve"> </w:t>
      </w:r>
      <w:r w:rsidR="00D03506" w:rsidRPr="00D03506">
        <w:t>On the one hand, in Fairtrade’s largest cocoa origin by sales, Côte d’Ivoire, the FMP of 2,400 USD/MT at the FOB level was active in previous seasons</w:t>
      </w:r>
      <w:r w:rsidR="00E35F49">
        <w:t>,</w:t>
      </w:r>
      <w:r w:rsidR="00D03506" w:rsidRPr="00D03506">
        <w:t xml:space="preserve"> with the FMP differential showing significant volatility.</w:t>
      </w:r>
      <w:r w:rsidR="00D03506">
        <w:t xml:space="preserve"> </w:t>
      </w:r>
      <w:r w:rsidR="79DF9538">
        <w:t xml:space="preserve">On the other hand, in </w:t>
      </w:r>
      <w:r w:rsidR="315C64F2">
        <w:t>non-regulated producing countries</w:t>
      </w:r>
      <w:r w:rsidR="79DF9538">
        <w:t xml:space="preserve">, </w:t>
      </w:r>
      <w:r w:rsidR="7219E8AE">
        <w:t xml:space="preserve">mainly in Latin America and the Caribbean, </w:t>
      </w:r>
      <w:r w:rsidR="79DF9538">
        <w:t>most producer organisations have received on average higher prices than the FMP</w:t>
      </w:r>
      <w:bookmarkEnd w:id="9"/>
      <w:r w:rsidR="66990B2E">
        <w:t>. This was</w:t>
      </w:r>
      <w:r w:rsidR="79DF9538">
        <w:t xml:space="preserve"> mostly due to their specialisation in fine/flavour and/or organic cocoa</w:t>
      </w:r>
      <w:r w:rsidR="2C594464">
        <w:t xml:space="preserve"> (</w:t>
      </w:r>
      <w:r w:rsidR="6921E632">
        <w:t>97</w:t>
      </w:r>
      <w:r w:rsidR="2C594464">
        <w:t xml:space="preserve">% of Fairtrade’s organic sales come from </w:t>
      </w:r>
      <w:r w:rsidR="3A82D250">
        <w:t>non-regulated producing countries</w:t>
      </w:r>
      <w:r w:rsidR="64B22654">
        <w:t>)</w:t>
      </w:r>
      <w:r w:rsidR="6866AFCD">
        <w:t>.</w:t>
      </w:r>
      <w:r w:rsidR="00D226EB">
        <w:t xml:space="preserve"> </w:t>
      </w:r>
      <w:r w:rsidR="0018062B">
        <w:t>During</w:t>
      </w:r>
      <w:r w:rsidR="00DF42FE">
        <w:t xml:space="preserve"> the specific period from October 2019 </w:t>
      </w:r>
      <w:r w:rsidR="002B693A">
        <w:t>up</w:t>
      </w:r>
      <w:r w:rsidR="00DF42FE">
        <w:t xml:space="preserve"> to </w:t>
      </w:r>
      <w:r w:rsidR="009A3974">
        <w:t>August</w:t>
      </w:r>
      <w:r w:rsidR="00DF42FE">
        <w:t xml:space="preserve"> </w:t>
      </w:r>
      <w:r w:rsidR="000F566A">
        <w:t>202</w:t>
      </w:r>
      <w:r w:rsidR="009A3974">
        <w:t>4</w:t>
      </w:r>
      <w:r w:rsidR="00BE2591" w:rsidRPr="00BE2591">
        <w:t>, the Fairtrade Minimum Price (FMP)</w:t>
      </w:r>
      <w:r w:rsidR="00273250">
        <w:t xml:space="preserve"> for conventional cocoa</w:t>
      </w:r>
      <w:r w:rsidR="00BE2591" w:rsidRPr="00BE2591">
        <w:t xml:space="preserve"> was activated </w:t>
      </w:r>
      <w:r w:rsidR="009A3974">
        <w:t>22</w:t>
      </w:r>
      <w:r w:rsidR="00BE2591" w:rsidRPr="00BE2591">
        <w:t>% of the time</w:t>
      </w:r>
      <w:r w:rsidR="001C19F0">
        <w:t xml:space="preserve"> (trading</w:t>
      </w:r>
      <w:r w:rsidR="005B7057">
        <w:t xml:space="preserve"> days</w:t>
      </w:r>
      <w:r w:rsidR="001C19F0">
        <w:t>)</w:t>
      </w:r>
      <w:r w:rsidR="00BE2591" w:rsidRPr="00BE2591">
        <w:t xml:space="preserve">, </w:t>
      </w:r>
      <w:r w:rsidR="005E43A4">
        <w:t>indicating</w:t>
      </w:r>
      <w:r w:rsidR="00BE2591" w:rsidRPr="00BE2591">
        <w:t xml:space="preserve"> that market prices</w:t>
      </w:r>
      <w:r w:rsidR="009C0ABE">
        <w:t xml:space="preserve"> (New York</w:t>
      </w:r>
      <w:r w:rsidR="00416A7A">
        <w:t xml:space="preserve"> </w:t>
      </w:r>
      <w:r w:rsidR="006A33FB">
        <w:t>f</w:t>
      </w:r>
      <w:r w:rsidR="00416A7A">
        <w:t>utures</w:t>
      </w:r>
      <w:r w:rsidR="009C0ABE">
        <w:t>)</w:t>
      </w:r>
      <w:r w:rsidR="00BE2591" w:rsidRPr="00BE2591">
        <w:t xml:space="preserve"> fell below the FMP during this period</w:t>
      </w:r>
      <w:r w:rsidR="009A3974">
        <w:t>.</w:t>
      </w:r>
    </w:p>
    <w:p w14:paraId="61ED5F9B" w14:textId="3450E09F" w:rsidR="0048207C" w:rsidRPr="009578A8" w:rsidRDefault="5A9CEA79" w:rsidP="32B38226">
      <w:pPr>
        <w:pStyle w:val="ListParagraph"/>
        <w:numPr>
          <w:ilvl w:val="0"/>
          <w:numId w:val="9"/>
        </w:numPr>
        <w:spacing w:before="120" w:after="120"/>
        <w:rPr>
          <w:rFonts w:eastAsia="Arial"/>
        </w:rPr>
      </w:pPr>
      <w:r>
        <w:t>F</w:t>
      </w:r>
      <w:r w:rsidR="180D5785">
        <w:t>armers</w:t>
      </w:r>
      <w:r w:rsidR="013D3E3B">
        <w:t xml:space="preserve"> </w:t>
      </w:r>
      <w:r w:rsidR="180D5785">
        <w:t xml:space="preserve">in </w:t>
      </w:r>
      <w:r w:rsidR="57E89B7A">
        <w:t xml:space="preserve">the top </w:t>
      </w:r>
      <w:r w:rsidR="7A470597">
        <w:t>three</w:t>
      </w:r>
      <w:r w:rsidR="180D5785">
        <w:t xml:space="preserve"> Latin American and Caribbean </w:t>
      </w:r>
      <w:r w:rsidR="50F26D30">
        <w:t xml:space="preserve">(LAC) </w:t>
      </w:r>
      <w:r w:rsidR="648BA169">
        <w:t>F</w:t>
      </w:r>
      <w:r w:rsidR="463ED54C">
        <w:t>airtrade</w:t>
      </w:r>
      <w:r w:rsidR="648BA169">
        <w:t xml:space="preserve"> </w:t>
      </w:r>
      <w:r w:rsidR="00411D8A">
        <w:t>cocoa-</w:t>
      </w:r>
      <w:r w:rsidR="180D5785">
        <w:t xml:space="preserve">producing countries reach on average higher yields </w:t>
      </w:r>
      <w:r w:rsidR="7D9A6581">
        <w:t>and</w:t>
      </w:r>
      <w:r w:rsidR="09C18B46">
        <w:t xml:space="preserve"> have a</w:t>
      </w:r>
      <w:r w:rsidR="1A257FD9">
        <w:t xml:space="preserve"> larger land size than</w:t>
      </w:r>
      <w:r w:rsidR="5EF63B5F">
        <w:t xml:space="preserve"> West African </w:t>
      </w:r>
      <w:r w:rsidR="1A257FD9">
        <w:t>farmers.</w:t>
      </w:r>
      <w:r w:rsidR="001D76CD">
        <w:t xml:space="preserve"> </w:t>
      </w:r>
      <w:r w:rsidR="001D76CD" w:rsidRPr="001528A2">
        <w:t>Additionally, in some</w:t>
      </w:r>
      <w:r w:rsidR="001D76CD">
        <w:t xml:space="preserve"> </w:t>
      </w:r>
      <w:r w:rsidR="001D76CD" w:rsidRPr="001528A2">
        <w:t xml:space="preserve">LAC producing countries, cooperatives </w:t>
      </w:r>
      <w:r w:rsidR="00D16719">
        <w:t>assume</w:t>
      </w:r>
      <w:r w:rsidR="001D76CD" w:rsidRPr="001528A2">
        <w:t xml:space="preserve"> more stages and greater responsibility in the post-harvest process, including fermentation and drying, which are managed at the SPO level. This allows SPOs in LAC to better control and maintain cocoa quality during post-harvest processing, </w:t>
      </w:r>
      <w:r w:rsidR="001D76CD" w:rsidRPr="001528A2">
        <w:lastRenderedPageBreak/>
        <w:t xml:space="preserve">leading to higher production costs at the SPO level. In contrast, in Côte d'Ivoire and Ghana, fermentation and drying are primarily conducted at the farmer level using basic </w:t>
      </w:r>
      <w:r w:rsidR="00323411">
        <w:t>me</w:t>
      </w:r>
      <w:r w:rsidR="00935568">
        <w:t>thods</w:t>
      </w:r>
      <w:r w:rsidR="001D76CD" w:rsidRPr="001528A2">
        <w:t>.</w:t>
      </w:r>
    </w:p>
    <w:tbl>
      <w:tblPr>
        <w:tblStyle w:val="TableGrid"/>
        <w:tblW w:w="0" w:type="auto"/>
        <w:tblLook w:val="04A0" w:firstRow="1" w:lastRow="0" w:firstColumn="1" w:lastColumn="0" w:noHBand="0" w:noVBand="1"/>
      </w:tblPr>
      <w:tblGrid>
        <w:gridCol w:w="4520"/>
        <w:gridCol w:w="4521"/>
      </w:tblGrid>
      <w:tr w:rsidR="000F1E6F" w14:paraId="48A22F47" w14:textId="77777777" w:rsidTr="000407E4">
        <w:tc>
          <w:tcPr>
            <w:tcW w:w="9041" w:type="dxa"/>
            <w:gridSpan w:val="2"/>
          </w:tcPr>
          <w:p w14:paraId="16683AA9" w14:textId="3EE15639" w:rsidR="000F1E6F" w:rsidRPr="000F1E6F" w:rsidRDefault="000F1E6F" w:rsidP="000F1E6F">
            <w:pPr>
              <w:ind w:left="360"/>
              <w:jc w:val="center"/>
              <w:rPr>
                <w:rFonts w:eastAsia="Arial" w:cs="Arial"/>
                <w:b/>
                <w:bCs/>
              </w:rPr>
            </w:pPr>
            <w:r w:rsidRPr="000F1E6F">
              <w:rPr>
                <w:rFonts w:eastAsia="Arial" w:cs="Arial"/>
                <w:b/>
                <w:bCs/>
              </w:rPr>
              <w:t>Non-regulated markets</w:t>
            </w:r>
          </w:p>
          <w:p w14:paraId="1D9718E1" w14:textId="2B04DEF5" w:rsidR="000F1E6F" w:rsidRPr="000F1E6F" w:rsidRDefault="000F1E6F" w:rsidP="000F1E6F">
            <w:pPr>
              <w:jc w:val="center"/>
              <w:rPr>
                <w:rFonts w:eastAsia="Arial" w:cs="Arial"/>
                <w:b/>
                <w:bCs/>
              </w:rPr>
            </w:pPr>
            <w:r w:rsidRPr="000F1E6F">
              <w:rPr>
                <w:rFonts w:eastAsia="Arial" w:cs="Arial"/>
                <w:b/>
                <w:bCs/>
              </w:rPr>
              <w:t>(all countries except C</w:t>
            </w:r>
            <w:r w:rsidRPr="000F1E6F">
              <w:rPr>
                <w:b/>
                <w:bCs/>
              </w:rPr>
              <w:t>ô</w:t>
            </w:r>
            <w:r w:rsidRPr="000F1E6F">
              <w:rPr>
                <w:rFonts w:eastAsia="Arial" w:cs="Arial"/>
                <w:b/>
                <w:bCs/>
              </w:rPr>
              <w:t>te d’Ivoire and Ghana)</w:t>
            </w:r>
          </w:p>
        </w:tc>
      </w:tr>
      <w:tr w:rsidR="00590632" w14:paraId="36007C5A" w14:textId="77777777" w:rsidTr="005635B3">
        <w:tc>
          <w:tcPr>
            <w:tcW w:w="4520" w:type="dxa"/>
          </w:tcPr>
          <w:p w14:paraId="1CC26DC6" w14:textId="6055EA48" w:rsidR="00590632" w:rsidRPr="00E06DC2" w:rsidRDefault="000F1E6F" w:rsidP="000F1E6F">
            <w:pPr>
              <w:jc w:val="center"/>
              <w:rPr>
                <w:rFonts w:eastAsia="Arial" w:cs="Arial"/>
                <w:b/>
                <w:bCs/>
              </w:rPr>
            </w:pPr>
            <w:r>
              <w:rPr>
                <w:rFonts w:eastAsia="Arial" w:cs="Arial"/>
                <w:b/>
                <w:bCs/>
              </w:rPr>
              <w:t>M</w:t>
            </w:r>
            <w:r w:rsidR="00A2369A">
              <w:rPr>
                <w:rFonts w:eastAsia="Arial" w:cs="Arial"/>
                <w:b/>
                <w:bCs/>
              </w:rPr>
              <w:t xml:space="preserve">ain </w:t>
            </w:r>
            <w:r w:rsidR="00FF4E02">
              <w:rPr>
                <w:rFonts w:eastAsia="Arial" w:cs="Arial"/>
                <w:b/>
                <w:bCs/>
              </w:rPr>
              <w:t xml:space="preserve">Fairtrade </w:t>
            </w:r>
            <w:r w:rsidR="00927049">
              <w:rPr>
                <w:rFonts w:eastAsia="Arial" w:cs="Arial"/>
                <w:b/>
                <w:bCs/>
              </w:rPr>
              <w:t>cocoa origins</w:t>
            </w:r>
          </w:p>
        </w:tc>
        <w:tc>
          <w:tcPr>
            <w:tcW w:w="4521" w:type="dxa"/>
          </w:tcPr>
          <w:p w14:paraId="69F9FA34" w14:textId="1C20BA16" w:rsidR="00590632" w:rsidRPr="00E06DC2" w:rsidRDefault="000F1E6F" w:rsidP="000F1E6F">
            <w:pPr>
              <w:jc w:val="center"/>
              <w:rPr>
                <w:rFonts w:eastAsia="Arial" w:cs="Arial"/>
                <w:b/>
                <w:bCs/>
              </w:rPr>
            </w:pPr>
            <w:r>
              <w:rPr>
                <w:rFonts w:eastAsia="Arial" w:cs="Arial"/>
                <w:b/>
                <w:bCs/>
              </w:rPr>
              <w:t>F</w:t>
            </w:r>
            <w:r w:rsidR="00E06DC2">
              <w:rPr>
                <w:rFonts w:eastAsia="Arial" w:cs="Arial"/>
                <w:b/>
                <w:bCs/>
              </w:rPr>
              <w:t xml:space="preserve">airtrade </w:t>
            </w:r>
            <w:r w:rsidR="00CC561A" w:rsidRPr="00E06DC2">
              <w:rPr>
                <w:rFonts w:eastAsia="Arial" w:cs="Arial"/>
                <w:b/>
                <w:bCs/>
              </w:rPr>
              <w:t>Sales</w:t>
            </w:r>
            <w:r w:rsidR="001C1C1A">
              <w:rPr>
                <w:rFonts w:eastAsia="Arial" w:cs="Arial"/>
                <w:b/>
                <w:bCs/>
              </w:rPr>
              <w:t xml:space="preserve"> </w:t>
            </w:r>
            <w:r w:rsidR="00FA3A73">
              <w:rPr>
                <w:rFonts w:eastAsia="Arial" w:cs="Arial"/>
                <w:b/>
                <w:bCs/>
              </w:rPr>
              <w:t>%</w:t>
            </w:r>
          </w:p>
        </w:tc>
      </w:tr>
      <w:tr w:rsidR="005635B3" w14:paraId="7B03F3E7" w14:textId="77777777" w:rsidTr="005635B3">
        <w:tc>
          <w:tcPr>
            <w:tcW w:w="4520" w:type="dxa"/>
          </w:tcPr>
          <w:p w14:paraId="3B9E9773" w14:textId="4ECFC88F" w:rsidR="00510CC8" w:rsidRPr="00547AAA" w:rsidRDefault="008B6741" w:rsidP="00547AAA">
            <w:pPr>
              <w:pStyle w:val="ListParagraph"/>
              <w:numPr>
                <w:ilvl w:val="0"/>
                <w:numId w:val="9"/>
              </w:numPr>
              <w:jc w:val="left"/>
              <w:rPr>
                <w:rFonts w:eastAsia="Arial" w:cs="Arial"/>
              </w:rPr>
            </w:pPr>
            <w:r>
              <w:rPr>
                <w:rFonts w:eastAsia="Arial" w:cs="Arial"/>
              </w:rPr>
              <w:t>Peru</w:t>
            </w:r>
          </w:p>
          <w:p w14:paraId="3EFE6F24" w14:textId="77777777" w:rsidR="008B6741" w:rsidRDefault="008B6741" w:rsidP="00073BD0">
            <w:pPr>
              <w:pStyle w:val="ListParagraph"/>
              <w:numPr>
                <w:ilvl w:val="0"/>
                <w:numId w:val="9"/>
              </w:numPr>
              <w:jc w:val="left"/>
              <w:rPr>
                <w:rFonts w:eastAsia="Arial" w:cs="Arial"/>
              </w:rPr>
            </w:pPr>
            <w:r>
              <w:rPr>
                <w:rFonts w:eastAsia="Arial" w:cs="Arial"/>
              </w:rPr>
              <w:t>Dominican</w:t>
            </w:r>
            <w:r w:rsidR="006B107C">
              <w:rPr>
                <w:rFonts w:eastAsia="Arial" w:cs="Arial"/>
              </w:rPr>
              <w:t xml:space="preserve"> Republic</w:t>
            </w:r>
          </w:p>
          <w:p w14:paraId="66FC255E" w14:textId="77777777" w:rsidR="006B107C" w:rsidRDefault="006B107C" w:rsidP="00073BD0">
            <w:pPr>
              <w:pStyle w:val="ListParagraph"/>
              <w:numPr>
                <w:ilvl w:val="0"/>
                <w:numId w:val="9"/>
              </w:numPr>
              <w:jc w:val="left"/>
              <w:rPr>
                <w:rFonts w:eastAsia="Arial" w:cs="Arial"/>
              </w:rPr>
            </w:pPr>
            <w:r>
              <w:rPr>
                <w:rFonts w:eastAsia="Arial" w:cs="Arial"/>
              </w:rPr>
              <w:t>Sierra Leone</w:t>
            </w:r>
          </w:p>
          <w:p w14:paraId="586FD05D" w14:textId="77777777" w:rsidR="00F66FCF" w:rsidRDefault="00F66FCF" w:rsidP="00073BD0">
            <w:pPr>
              <w:pStyle w:val="ListParagraph"/>
              <w:numPr>
                <w:ilvl w:val="0"/>
                <w:numId w:val="9"/>
              </w:numPr>
              <w:jc w:val="left"/>
              <w:rPr>
                <w:rFonts w:eastAsia="Arial" w:cs="Arial"/>
              </w:rPr>
            </w:pPr>
            <w:r>
              <w:rPr>
                <w:rFonts w:eastAsia="Arial" w:cs="Arial"/>
              </w:rPr>
              <w:t>Ecuador</w:t>
            </w:r>
          </w:p>
          <w:p w14:paraId="67EC5E81" w14:textId="6D77BF13" w:rsidR="000F1E6F" w:rsidRPr="004A7992" w:rsidRDefault="000F1E6F" w:rsidP="00073BD0">
            <w:pPr>
              <w:pStyle w:val="ListParagraph"/>
              <w:numPr>
                <w:ilvl w:val="0"/>
                <w:numId w:val="9"/>
              </w:numPr>
              <w:jc w:val="left"/>
              <w:rPr>
                <w:rFonts w:eastAsia="Arial" w:cs="Arial"/>
              </w:rPr>
            </w:pPr>
            <w:r>
              <w:rPr>
                <w:rFonts w:eastAsia="Arial" w:cs="Arial"/>
              </w:rPr>
              <w:t>Others</w:t>
            </w:r>
          </w:p>
        </w:tc>
        <w:tc>
          <w:tcPr>
            <w:tcW w:w="4521" w:type="dxa"/>
          </w:tcPr>
          <w:p w14:paraId="6DF470FB" w14:textId="77777777" w:rsidR="00F31727" w:rsidRDefault="00F31727" w:rsidP="00F31727">
            <w:pPr>
              <w:pStyle w:val="ListParagraph"/>
              <w:jc w:val="left"/>
              <w:rPr>
                <w:rFonts w:eastAsia="Arial" w:cs="Arial"/>
              </w:rPr>
            </w:pPr>
          </w:p>
          <w:p w14:paraId="24122A8B" w14:textId="213E4BF3" w:rsidR="005635B3" w:rsidRDefault="006B107C" w:rsidP="00DB447B">
            <w:pPr>
              <w:pStyle w:val="ListParagraph"/>
              <w:numPr>
                <w:ilvl w:val="0"/>
                <w:numId w:val="43"/>
              </w:numPr>
              <w:jc w:val="left"/>
              <w:rPr>
                <w:rFonts w:eastAsia="Arial" w:cs="Arial"/>
              </w:rPr>
            </w:pPr>
            <w:r>
              <w:rPr>
                <w:rFonts w:eastAsia="Arial" w:cs="Arial"/>
              </w:rPr>
              <w:t xml:space="preserve">22% of </w:t>
            </w:r>
            <w:r w:rsidR="00A24545">
              <w:rPr>
                <w:rFonts w:eastAsia="Arial" w:cs="Arial"/>
              </w:rPr>
              <w:t>total</w:t>
            </w:r>
            <w:r>
              <w:rPr>
                <w:rFonts w:eastAsia="Arial" w:cs="Arial"/>
              </w:rPr>
              <w:t xml:space="preserve"> </w:t>
            </w:r>
            <w:r w:rsidR="00A24545">
              <w:rPr>
                <w:rFonts w:eastAsia="Arial" w:cs="Arial"/>
              </w:rPr>
              <w:t xml:space="preserve">FT </w:t>
            </w:r>
            <w:r>
              <w:rPr>
                <w:rFonts w:eastAsia="Arial" w:cs="Arial"/>
              </w:rPr>
              <w:t>cocoa sales</w:t>
            </w:r>
          </w:p>
          <w:p w14:paraId="71F2646F" w14:textId="71089B7B" w:rsidR="007579BA" w:rsidRDefault="007579BA" w:rsidP="00DB447B">
            <w:pPr>
              <w:pStyle w:val="ListParagraph"/>
              <w:numPr>
                <w:ilvl w:val="0"/>
                <w:numId w:val="43"/>
              </w:numPr>
              <w:jc w:val="left"/>
              <w:rPr>
                <w:rFonts w:eastAsia="Arial" w:cs="Arial"/>
              </w:rPr>
            </w:pPr>
            <w:r>
              <w:rPr>
                <w:rFonts w:eastAsia="Arial" w:cs="Arial"/>
              </w:rPr>
              <w:t>97%</w:t>
            </w:r>
            <w:r w:rsidR="0096250A">
              <w:rPr>
                <w:rFonts w:eastAsia="Arial" w:cs="Arial"/>
              </w:rPr>
              <w:t xml:space="preserve"> of F</w:t>
            </w:r>
            <w:r w:rsidR="00A24545">
              <w:rPr>
                <w:rFonts w:eastAsia="Arial" w:cs="Arial"/>
              </w:rPr>
              <w:t>T</w:t>
            </w:r>
            <w:r w:rsidR="00C4387C">
              <w:rPr>
                <w:rFonts w:eastAsia="Arial" w:cs="Arial"/>
              </w:rPr>
              <w:t xml:space="preserve"> organic sales</w:t>
            </w:r>
          </w:p>
        </w:tc>
      </w:tr>
    </w:tbl>
    <w:p w14:paraId="590F3B34" w14:textId="77777777" w:rsidR="000F3EC3" w:rsidRDefault="000F3EC3" w:rsidP="576C4C4E">
      <w:pPr>
        <w:rPr>
          <w:rFonts w:eastAsia="Arial" w:cs="Arial"/>
        </w:rPr>
      </w:pPr>
    </w:p>
    <w:p w14:paraId="6034E396" w14:textId="71D75EA4" w:rsidR="00E11077" w:rsidRPr="0052094B" w:rsidRDefault="0436409E" w:rsidP="21754B5C">
      <w:pPr>
        <w:pStyle w:val="Heading2"/>
        <w:spacing w:before="120" w:after="120" w:line="276" w:lineRule="auto"/>
        <w:rPr>
          <w:color w:val="00B8E4"/>
          <w:sz w:val="28"/>
          <w:szCs w:val="28"/>
        </w:rPr>
      </w:pPr>
      <w:bookmarkStart w:id="10" w:name="_Toc159143773"/>
      <w:bookmarkStart w:id="11" w:name="_Toc172533309"/>
      <w:bookmarkStart w:id="12" w:name="_Toc174626437"/>
      <w:r w:rsidRPr="072A96A9">
        <w:rPr>
          <w:color w:val="00B8E4"/>
          <w:sz w:val="28"/>
          <w:szCs w:val="28"/>
        </w:rPr>
        <w:t xml:space="preserve">3. </w:t>
      </w:r>
      <w:r w:rsidR="008C6538" w:rsidRPr="072A96A9">
        <w:rPr>
          <w:color w:val="00B8E4"/>
          <w:sz w:val="28"/>
          <w:szCs w:val="28"/>
        </w:rPr>
        <w:t>Objectives</w:t>
      </w:r>
      <w:r w:rsidR="4EE910DF" w:rsidRPr="072A96A9">
        <w:rPr>
          <w:color w:val="00B8E4"/>
          <w:sz w:val="28"/>
          <w:szCs w:val="28"/>
        </w:rPr>
        <w:t xml:space="preserve"> of </w:t>
      </w:r>
      <w:r w:rsidR="4EE910DF" w:rsidRPr="55C5325B">
        <w:rPr>
          <w:color w:val="00B8E4"/>
          <w:sz w:val="28"/>
          <w:szCs w:val="28"/>
        </w:rPr>
        <w:t>th</w:t>
      </w:r>
      <w:r w:rsidR="00B8023D" w:rsidRPr="55C5325B">
        <w:rPr>
          <w:color w:val="00B8E4"/>
          <w:sz w:val="28"/>
          <w:szCs w:val="28"/>
        </w:rPr>
        <w:t>is</w:t>
      </w:r>
      <w:r w:rsidR="4EE910DF" w:rsidRPr="072A96A9">
        <w:rPr>
          <w:color w:val="00B8E4"/>
          <w:sz w:val="28"/>
          <w:szCs w:val="28"/>
        </w:rPr>
        <w:t xml:space="preserve"> </w:t>
      </w:r>
      <w:r w:rsidR="018DB52D" w:rsidRPr="072A96A9">
        <w:rPr>
          <w:color w:val="00B8E4"/>
          <w:sz w:val="28"/>
          <w:szCs w:val="28"/>
        </w:rPr>
        <w:t>R</w:t>
      </w:r>
      <w:r w:rsidR="4EE910DF" w:rsidRPr="072A96A9">
        <w:rPr>
          <w:color w:val="00B8E4"/>
          <w:sz w:val="28"/>
          <w:szCs w:val="28"/>
        </w:rPr>
        <w:t>eview</w:t>
      </w:r>
      <w:r w:rsidR="00EC6487">
        <w:rPr>
          <w:color w:val="00B8E4"/>
          <w:sz w:val="28"/>
          <w:szCs w:val="28"/>
        </w:rPr>
        <w:t xml:space="preserve"> (Phase 1)</w:t>
      </w:r>
      <w:r w:rsidR="180D84F2" w:rsidRPr="072A96A9">
        <w:rPr>
          <w:color w:val="00B8E4"/>
          <w:sz w:val="28"/>
          <w:szCs w:val="28"/>
        </w:rPr>
        <w:t>:</w:t>
      </w:r>
      <w:bookmarkEnd w:id="10"/>
      <w:bookmarkEnd w:id="11"/>
      <w:bookmarkEnd w:id="12"/>
    </w:p>
    <w:p w14:paraId="214C23ED" w14:textId="7766F3EF" w:rsidR="172B24E3" w:rsidRDefault="69FC8520" w:rsidP="072A96A9">
      <w:pPr>
        <w:pStyle w:val="ListParagraph"/>
        <w:numPr>
          <w:ilvl w:val="0"/>
          <w:numId w:val="7"/>
        </w:numPr>
        <w:spacing w:before="120" w:after="120"/>
        <w:rPr>
          <w:rFonts w:eastAsia="Arial" w:cs="Arial"/>
          <w:color w:val="000000" w:themeColor="text1"/>
        </w:rPr>
      </w:pPr>
      <w:r>
        <w:t xml:space="preserve">Assess the </w:t>
      </w:r>
      <w:r w:rsidR="0094312C">
        <w:t xml:space="preserve">current </w:t>
      </w:r>
      <w:r>
        <w:t>Fairtrade pricing model with the intention to</w:t>
      </w:r>
      <w:r w:rsidR="2E8B5F97">
        <w:t xml:space="preserve"> </w:t>
      </w:r>
      <w:r>
        <w:t>increase cocoa sales on Fairtrade terms</w:t>
      </w:r>
      <w:r w:rsidR="00C42ED2">
        <w:t>,</w:t>
      </w:r>
      <w:r w:rsidR="13039D80">
        <w:t xml:space="preserve"> </w:t>
      </w:r>
      <w:r w:rsidR="5653A97B">
        <w:t>contributing</w:t>
      </w:r>
      <w:r w:rsidR="13039D80">
        <w:t xml:space="preserve"> to</w:t>
      </w:r>
      <w:r>
        <w:t xml:space="preserve"> cocoa farmers’ income</w:t>
      </w:r>
      <w:r w:rsidR="0CBB0219">
        <w:t xml:space="preserve"> improvement</w:t>
      </w:r>
      <w:r>
        <w:t xml:space="preserve"> in line with the </w:t>
      </w:r>
      <w:r w:rsidR="3C82F64F">
        <w:t>2021-2025 Fairtrade Global Strategy</w:t>
      </w:r>
      <w:r w:rsidR="76AAF60C">
        <w:t>.</w:t>
      </w:r>
      <w:r w:rsidR="3C82F64F" w:rsidRPr="7858A5A7">
        <w:rPr>
          <w:rFonts w:eastAsia="Arial" w:cs="Arial"/>
          <w:color w:val="000000" w:themeColor="text1"/>
        </w:rPr>
        <w:t xml:space="preserve"> </w:t>
      </w:r>
      <w:r w:rsidR="001E63D1">
        <w:rPr>
          <w:rFonts w:eastAsia="Arial" w:cs="Arial"/>
          <w:color w:val="000000" w:themeColor="text1"/>
        </w:rPr>
        <w:t xml:space="preserve">It is </w:t>
      </w:r>
      <w:r w:rsidR="009F448F">
        <w:rPr>
          <w:rFonts w:eastAsia="Arial" w:cs="Arial"/>
          <w:color w:val="000000" w:themeColor="text1"/>
        </w:rPr>
        <w:t xml:space="preserve">important to </w:t>
      </w:r>
      <w:r w:rsidR="006F755D">
        <w:rPr>
          <w:rFonts w:eastAsia="Arial" w:cs="Arial"/>
          <w:color w:val="000000" w:themeColor="text1"/>
        </w:rPr>
        <w:t>note</w:t>
      </w:r>
      <w:r w:rsidR="009F448F">
        <w:rPr>
          <w:rFonts w:eastAsia="Arial" w:cs="Arial"/>
          <w:color w:val="000000" w:themeColor="text1"/>
        </w:rPr>
        <w:t xml:space="preserve"> that </w:t>
      </w:r>
      <w:r w:rsidR="3A49FC9D" w:rsidRPr="45C6CDBA">
        <w:rPr>
          <w:rFonts w:eastAsia="Arial" w:cs="Arial"/>
          <w:color w:val="000000" w:themeColor="text1"/>
        </w:rPr>
        <w:t>w</w:t>
      </w:r>
      <w:r w:rsidR="76DE8EF3" w:rsidRPr="45C6CDBA">
        <w:rPr>
          <w:rFonts w:eastAsia="Arial" w:cs="Arial"/>
          <w:color w:val="000000" w:themeColor="text1"/>
        </w:rPr>
        <w:t>hile</w:t>
      </w:r>
      <w:r w:rsidR="6215CFDC" w:rsidRPr="7858A5A7">
        <w:rPr>
          <w:rFonts w:eastAsia="Arial" w:cs="Arial"/>
          <w:color w:val="000000" w:themeColor="text1"/>
        </w:rPr>
        <w:t xml:space="preserve"> new Fairtrade prices for cocoa </w:t>
      </w:r>
      <w:r w:rsidR="00B000C5">
        <w:rPr>
          <w:rFonts w:eastAsia="Arial" w:cs="Arial"/>
          <w:color w:val="000000" w:themeColor="text1"/>
        </w:rPr>
        <w:t xml:space="preserve">are </w:t>
      </w:r>
      <w:r w:rsidR="6215CFDC" w:rsidRPr="7858A5A7">
        <w:rPr>
          <w:rFonts w:eastAsia="Arial" w:cs="Arial"/>
          <w:color w:val="000000" w:themeColor="text1"/>
        </w:rPr>
        <w:t>based on recent COSP data,</w:t>
      </w:r>
      <w:r w:rsidR="4F9CA6C1" w:rsidRPr="7858A5A7">
        <w:rPr>
          <w:rFonts w:eastAsia="Arial" w:cs="Arial"/>
          <w:color w:val="000000" w:themeColor="text1"/>
        </w:rPr>
        <w:t xml:space="preserve"> they</w:t>
      </w:r>
      <w:r w:rsidR="3E90295B" w:rsidRPr="7858A5A7">
        <w:rPr>
          <w:rFonts w:eastAsia="Arial" w:cs="Arial"/>
          <w:color w:val="000000" w:themeColor="text1"/>
        </w:rPr>
        <w:t xml:space="preserve"> </w:t>
      </w:r>
      <w:r w:rsidR="4F9CA6C1" w:rsidRPr="7858A5A7">
        <w:rPr>
          <w:rFonts w:eastAsia="Arial" w:cs="Arial"/>
          <w:color w:val="000000" w:themeColor="text1"/>
        </w:rPr>
        <w:t xml:space="preserve">also need to </w:t>
      </w:r>
      <w:r w:rsidR="4678C18B" w:rsidRPr="7858A5A7">
        <w:rPr>
          <w:rFonts w:eastAsia="Arial" w:cs="Arial"/>
          <w:color w:val="000000" w:themeColor="text1"/>
        </w:rPr>
        <w:t>reflect</w:t>
      </w:r>
      <w:r w:rsidR="4F9CA6C1" w:rsidRPr="7858A5A7">
        <w:rPr>
          <w:rFonts w:eastAsia="Arial" w:cs="Arial"/>
          <w:color w:val="000000" w:themeColor="text1"/>
        </w:rPr>
        <w:t xml:space="preserve"> current market realities and </w:t>
      </w:r>
      <w:r w:rsidR="00395C76">
        <w:rPr>
          <w:rFonts w:eastAsia="Arial" w:cs="Arial"/>
          <w:color w:val="000000" w:themeColor="text1"/>
        </w:rPr>
        <w:t xml:space="preserve">the </w:t>
      </w:r>
      <w:r w:rsidR="4F9CA6C1" w:rsidRPr="7858A5A7">
        <w:rPr>
          <w:rFonts w:eastAsia="Arial" w:cs="Arial"/>
          <w:color w:val="000000" w:themeColor="text1"/>
        </w:rPr>
        <w:t>latest price development</w:t>
      </w:r>
      <w:r w:rsidR="33E0B124" w:rsidRPr="7858A5A7">
        <w:rPr>
          <w:rFonts w:eastAsia="Arial" w:cs="Arial"/>
          <w:color w:val="000000" w:themeColor="text1"/>
        </w:rPr>
        <w:t>s</w:t>
      </w:r>
      <w:r w:rsidR="4F9CA6C1" w:rsidRPr="7858A5A7">
        <w:rPr>
          <w:rFonts w:eastAsia="Arial" w:cs="Arial"/>
          <w:color w:val="000000" w:themeColor="text1"/>
        </w:rPr>
        <w:t xml:space="preserve">. </w:t>
      </w:r>
      <w:r w:rsidR="7CCCE4D3" w:rsidRPr="7858A5A7">
        <w:rPr>
          <w:rFonts w:eastAsia="Arial" w:cs="Arial"/>
          <w:color w:val="000000" w:themeColor="text1"/>
        </w:rPr>
        <w:t>N</w:t>
      </w:r>
      <w:r w:rsidR="4F9CA6C1" w:rsidRPr="7858A5A7">
        <w:rPr>
          <w:rFonts w:eastAsia="Arial" w:cs="Arial"/>
          <w:color w:val="000000" w:themeColor="text1"/>
        </w:rPr>
        <w:t xml:space="preserve">ew prices </w:t>
      </w:r>
      <w:r w:rsidR="4C59A265" w:rsidRPr="7858A5A7">
        <w:rPr>
          <w:rFonts w:eastAsia="Arial" w:cs="Arial"/>
          <w:color w:val="000000" w:themeColor="text1"/>
        </w:rPr>
        <w:t>should</w:t>
      </w:r>
      <w:r w:rsidR="6215CFDC" w:rsidRPr="7858A5A7">
        <w:rPr>
          <w:rFonts w:eastAsia="Arial" w:cs="Arial"/>
          <w:color w:val="000000" w:themeColor="text1"/>
        </w:rPr>
        <w:t xml:space="preserve"> enable cooperatives to </w:t>
      </w:r>
      <w:r w:rsidR="2CB114A4" w:rsidRPr="7858A5A7">
        <w:rPr>
          <w:rFonts w:eastAsia="Arial" w:cs="Arial"/>
          <w:color w:val="000000" w:themeColor="text1"/>
        </w:rPr>
        <w:t xml:space="preserve">sustainably </w:t>
      </w:r>
      <w:r w:rsidR="6215CFDC" w:rsidRPr="7858A5A7">
        <w:rPr>
          <w:rFonts w:eastAsia="Arial" w:cs="Arial"/>
          <w:color w:val="000000" w:themeColor="text1"/>
        </w:rPr>
        <w:t>increase their sales under Fairtrade terms</w:t>
      </w:r>
      <w:r w:rsidR="3F475303" w:rsidRPr="7858A5A7">
        <w:rPr>
          <w:rFonts w:eastAsia="Arial" w:cs="Arial"/>
          <w:color w:val="000000" w:themeColor="text1"/>
        </w:rPr>
        <w:t xml:space="preserve"> </w:t>
      </w:r>
      <w:r w:rsidR="09B7978E" w:rsidRPr="7858A5A7">
        <w:rPr>
          <w:rFonts w:eastAsia="Arial" w:cs="Arial"/>
          <w:color w:val="000000" w:themeColor="text1"/>
        </w:rPr>
        <w:t>and thereby positively impact farmer livelihoods</w:t>
      </w:r>
      <w:r w:rsidR="6215CFDC" w:rsidRPr="7858A5A7">
        <w:rPr>
          <w:rFonts w:eastAsia="Arial" w:cs="Arial"/>
          <w:color w:val="000000" w:themeColor="text1"/>
        </w:rPr>
        <w:t>.</w:t>
      </w:r>
    </w:p>
    <w:p w14:paraId="508F1408" w14:textId="2749B644" w:rsidR="004115DE" w:rsidRDefault="172B24E3" w:rsidP="0079359C">
      <w:pPr>
        <w:pStyle w:val="ListParagraph"/>
        <w:numPr>
          <w:ilvl w:val="0"/>
          <w:numId w:val="7"/>
        </w:numPr>
      </w:pPr>
      <w:r>
        <w:t>Based on the</w:t>
      </w:r>
      <w:r w:rsidR="009517C0">
        <w:t xml:space="preserve"> Fairtrade</w:t>
      </w:r>
      <w:r w:rsidR="02077213">
        <w:t xml:space="preserve"> </w:t>
      </w:r>
      <w:r w:rsidR="4F1B530A">
        <w:t>pric</w:t>
      </w:r>
      <w:r w:rsidR="009517C0">
        <w:t>ing</w:t>
      </w:r>
      <w:r w:rsidR="4F1B530A">
        <w:t xml:space="preserve"> </w:t>
      </w:r>
      <w:r w:rsidR="02077213">
        <w:t>model</w:t>
      </w:r>
      <w:r>
        <w:t xml:space="preserve">, </w:t>
      </w:r>
      <w:r w:rsidR="4CC79927">
        <w:t xml:space="preserve">revise </w:t>
      </w:r>
      <w:r>
        <w:t xml:space="preserve">the </w:t>
      </w:r>
      <w:r w:rsidR="4CC79927">
        <w:t xml:space="preserve">values of the Fairtrade </w:t>
      </w:r>
      <w:r w:rsidR="0E393A77">
        <w:t>M</w:t>
      </w:r>
      <w:r w:rsidR="4CC79927">
        <w:t xml:space="preserve">inimum </w:t>
      </w:r>
      <w:r w:rsidR="0E393A77">
        <w:t>P</w:t>
      </w:r>
      <w:r w:rsidR="4CC79927">
        <w:t xml:space="preserve">rice, Fairtrade </w:t>
      </w:r>
      <w:r w:rsidR="008A0284">
        <w:t>P</w:t>
      </w:r>
      <w:r w:rsidR="4CC79927">
        <w:t xml:space="preserve">remium and </w:t>
      </w:r>
      <w:r w:rsidR="03ED2011">
        <w:t>o</w:t>
      </w:r>
      <w:r w:rsidR="4CC79927">
        <w:t xml:space="preserve">rganic </w:t>
      </w:r>
      <w:r w:rsidR="03ED2011">
        <w:t>d</w:t>
      </w:r>
      <w:r w:rsidR="4CC79927">
        <w:t>ifferential</w:t>
      </w:r>
      <w:r w:rsidR="5F63F973">
        <w:t xml:space="preserve"> </w:t>
      </w:r>
      <w:r w:rsidR="22F9DB54">
        <w:t>for all countries except Côte d’Ivoire and Ghana</w:t>
      </w:r>
      <w:r w:rsidR="3BA7799B">
        <w:t>.</w:t>
      </w:r>
      <w:r w:rsidR="4CC79927">
        <w:t xml:space="preserve"> The</w:t>
      </w:r>
      <w:r w:rsidR="6FAEB6F7">
        <w:t xml:space="preserve"> </w:t>
      </w:r>
      <w:r w:rsidR="4CC79927">
        <w:t>calculation</w:t>
      </w:r>
      <w:r w:rsidR="0004742D">
        <w:t>s</w:t>
      </w:r>
      <w:r w:rsidR="4CC79927">
        <w:t xml:space="preserve"> </w:t>
      </w:r>
      <w:r w:rsidR="00FF4007">
        <w:t xml:space="preserve">are based </w:t>
      </w:r>
      <w:r w:rsidR="4CC79927">
        <w:t xml:space="preserve">on the analysis of </w:t>
      </w:r>
      <w:r w:rsidR="003536F3">
        <w:t xml:space="preserve">the </w:t>
      </w:r>
      <w:r w:rsidR="4CC79927">
        <w:t xml:space="preserve">Cost </w:t>
      </w:r>
      <w:r w:rsidR="63D8AE70">
        <w:t>of</w:t>
      </w:r>
      <w:r w:rsidR="4CC79927">
        <w:t xml:space="preserve"> Sustainable Production </w:t>
      </w:r>
      <w:r w:rsidR="1DB2D6E2">
        <w:t xml:space="preserve">and HREDD-related cost </w:t>
      </w:r>
      <w:r w:rsidR="4CC79927">
        <w:t xml:space="preserve">data collected </w:t>
      </w:r>
      <w:r w:rsidR="5CAE9A64">
        <w:t>in</w:t>
      </w:r>
      <w:r w:rsidR="4CC79927">
        <w:t xml:space="preserve"> </w:t>
      </w:r>
      <w:r w:rsidR="514256ED">
        <w:t>2022</w:t>
      </w:r>
      <w:r w:rsidR="544644D3">
        <w:t>-</w:t>
      </w:r>
      <w:r w:rsidR="18CCFB86">
        <w:t>2023</w:t>
      </w:r>
      <w:r w:rsidR="0088407E">
        <w:t>, as well as</w:t>
      </w:r>
      <w:r w:rsidR="00AF4C47">
        <w:t xml:space="preserve"> a wide </w:t>
      </w:r>
      <w:r w:rsidR="009E39A0">
        <w:t xml:space="preserve">consultative process with </w:t>
      </w:r>
      <w:r w:rsidR="00F92AE0">
        <w:t>Fairtrade</w:t>
      </w:r>
      <w:r w:rsidR="00C03751">
        <w:t xml:space="preserve"> member organisations</w:t>
      </w:r>
      <w:r w:rsidR="00F92AE0">
        <w:t xml:space="preserve"> </w:t>
      </w:r>
      <w:r w:rsidR="004115DE">
        <w:t>.</w:t>
      </w:r>
    </w:p>
    <w:p w14:paraId="108499C1" w14:textId="77777777" w:rsidR="00F42851" w:rsidRPr="002E30FE" w:rsidRDefault="00F42851" w:rsidP="00F42851">
      <w:pPr>
        <w:pStyle w:val="ListParagraph"/>
      </w:pPr>
    </w:p>
    <w:p w14:paraId="0D21756E" w14:textId="0158E35E" w:rsidR="00356D34" w:rsidRPr="002E30FE" w:rsidDel="00C424B0" w:rsidRDefault="0067269E" w:rsidP="5F948363">
      <w:pPr>
        <w:rPr>
          <w:b/>
          <w:bCs/>
        </w:rPr>
      </w:pPr>
      <w:r w:rsidRPr="002E30FE">
        <w:rPr>
          <w:b/>
          <w:bCs/>
        </w:rPr>
        <w:t xml:space="preserve"> </w:t>
      </w:r>
      <w:r w:rsidR="0093797C" w:rsidRPr="002E30FE">
        <w:rPr>
          <w:b/>
          <w:bCs/>
        </w:rPr>
        <w:t>E</w:t>
      </w:r>
      <w:r w:rsidRPr="002E30FE">
        <w:rPr>
          <w:b/>
          <w:bCs/>
        </w:rPr>
        <w:t>xcluded</w:t>
      </w:r>
      <w:r w:rsidR="00157C06" w:rsidRPr="002E30FE">
        <w:rPr>
          <w:b/>
          <w:bCs/>
        </w:rPr>
        <w:t xml:space="preserve"> from phase 1</w:t>
      </w:r>
      <w:r w:rsidR="47046576" w:rsidRPr="002E30FE">
        <w:rPr>
          <w:b/>
          <w:bCs/>
        </w:rPr>
        <w:t>:</w:t>
      </w:r>
      <w:r w:rsidR="73E4E500" w:rsidRPr="002E30FE">
        <w:rPr>
          <w:b/>
          <w:bCs/>
        </w:rPr>
        <w:t xml:space="preserve"> </w:t>
      </w:r>
    </w:p>
    <w:p w14:paraId="4B7C064F" w14:textId="5A44E77B" w:rsidR="45E0294C" w:rsidRDefault="32E666BD" w:rsidP="004115DE">
      <w:pPr>
        <w:pStyle w:val="ListParagraph"/>
        <w:numPr>
          <w:ilvl w:val="0"/>
          <w:numId w:val="7"/>
        </w:numPr>
      </w:pPr>
      <w:r w:rsidRPr="002E30FE">
        <w:t xml:space="preserve">Explore potential adaptations on the current pricing model for regulated markets in Côte d’Ivoire and Ghana. The intent is to bring more stability to the Fairtrade pricing mechanisms for farmers, SPOs and all supply chain actors while </w:t>
      </w:r>
      <w:r w:rsidR="269046DF">
        <w:t>continuing</w:t>
      </w:r>
      <w:r w:rsidR="7C546D0A">
        <w:t xml:space="preserve"> </w:t>
      </w:r>
      <w:r>
        <w:t>to</w:t>
      </w:r>
      <w:r w:rsidRPr="002E30FE">
        <w:t xml:space="preserve"> address farmer poverty</w:t>
      </w:r>
      <w:r>
        <w:t xml:space="preserve">. </w:t>
      </w:r>
      <w:r w:rsidR="6B24358C">
        <w:t xml:space="preserve">As Fairtrade’s cocoa price review takes place in a turbulent sector context, </w:t>
      </w:r>
      <w:r w:rsidRPr="002E30FE">
        <w:t xml:space="preserve">proposals </w:t>
      </w:r>
      <w:r w:rsidR="5A818B98">
        <w:t xml:space="preserve">for Côte d’Ivoire and Ghana </w:t>
      </w:r>
      <w:r>
        <w:t>will</w:t>
      </w:r>
      <w:r w:rsidRPr="002E30FE">
        <w:t xml:space="preserve"> be presented in the second phase of the consultation, starting in 2025.</w:t>
      </w:r>
      <w:r w:rsidR="0B226991">
        <w:t xml:space="preserve"> This will allow Fairtrade to </w:t>
      </w:r>
      <w:r w:rsidR="42D0F92B">
        <w:t xml:space="preserve">formulate the proposals </w:t>
      </w:r>
      <w:r w:rsidR="69F1A022">
        <w:t xml:space="preserve">for regulated producing countries </w:t>
      </w:r>
      <w:r w:rsidR="42D0F92B">
        <w:t xml:space="preserve">by </w:t>
      </w:r>
      <w:r w:rsidR="28A9118A">
        <w:t>tak</w:t>
      </w:r>
      <w:r w:rsidR="54A14E74">
        <w:t>ing</w:t>
      </w:r>
      <w:r w:rsidR="28A9118A">
        <w:t xml:space="preserve"> into account</w:t>
      </w:r>
      <w:r w:rsidR="0B226991">
        <w:t xml:space="preserve"> the next main harvest in October 2024 </w:t>
      </w:r>
      <w:r w:rsidR="2E2F48CD">
        <w:t>and related</w:t>
      </w:r>
      <w:r w:rsidR="0B226991">
        <w:t xml:space="preserve"> supply </w:t>
      </w:r>
      <w:r w:rsidR="399AA8A2">
        <w:t xml:space="preserve">trends for West Africa. </w:t>
      </w:r>
    </w:p>
    <w:p w14:paraId="39EA2B6A" w14:textId="08DA6AE2" w:rsidR="004115DE" w:rsidRDefault="4D6ABF12" w:rsidP="009F2A3D">
      <w:pPr>
        <w:pStyle w:val="ListParagraph"/>
        <w:numPr>
          <w:ilvl w:val="0"/>
          <w:numId w:val="7"/>
        </w:numPr>
      </w:pPr>
      <w:r w:rsidDel="00C424B0">
        <w:lastRenderedPageBreak/>
        <w:t xml:space="preserve">The Living Income Reference Prices (LIRPs) for Côte d’Ivoire and Ghana </w:t>
      </w:r>
      <w:r w:rsidR="0068634B">
        <w:t>are</w:t>
      </w:r>
      <w:r w:rsidR="003B61CD">
        <w:t xml:space="preserve"> cur</w:t>
      </w:r>
      <w:r w:rsidDel="00C424B0">
        <w:t>r</w:t>
      </w:r>
      <w:r w:rsidR="003B61CD">
        <w:t>ently under r</w:t>
      </w:r>
      <w:r w:rsidDel="00C424B0">
        <w:t xml:space="preserve">eview. </w:t>
      </w:r>
      <w:r w:rsidR="74FAD942">
        <w:t>N</w:t>
      </w:r>
      <w:r>
        <w:t>ew</w:t>
      </w:r>
      <w:r w:rsidDel="00C424B0">
        <w:t xml:space="preserve"> cocoa LIRP values for these countries will be </w:t>
      </w:r>
      <w:r w:rsidR="3C160BAC" w:rsidDel="00C424B0">
        <w:t>publicly announced</w:t>
      </w:r>
      <w:r w:rsidR="4EA200EB">
        <w:t xml:space="preserve"> by the end of 2024</w:t>
      </w:r>
      <w:r w:rsidR="00066B44">
        <w:t xml:space="preserve"> with the view to be </w:t>
      </w:r>
      <w:r w:rsidR="005604B0">
        <w:t>implemented for October 2025 harvest</w:t>
      </w:r>
      <w:r w:rsidR="00F42851">
        <w:t>.</w:t>
      </w:r>
      <w:bookmarkStart w:id="13" w:name="_Toc2119543609"/>
      <w:bookmarkStart w:id="14" w:name="_Toc172533310"/>
    </w:p>
    <w:p w14:paraId="6EAA4E38" w14:textId="77777777" w:rsidR="009F2A3D" w:rsidRPr="009F2A3D" w:rsidRDefault="009F2A3D" w:rsidP="009F2A3D">
      <w:pPr>
        <w:pStyle w:val="ListParagraph"/>
      </w:pPr>
    </w:p>
    <w:p w14:paraId="3FF3C8F5" w14:textId="2ADF5400" w:rsidR="00685614" w:rsidRDefault="00B045D2" w:rsidP="00FF7DE7">
      <w:pPr>
        <w:pStyle w:val="Heading2"/>
        <w:spacing w:line="276" w:lineRule="auto"/>
        <w:rPr>
          <w:sz w:val="28"/>
          <w:szCs w:val="28"/>
        </w:rPr>
      </w:pPr>
      <w:bookmarkStart w:id="15" w:name="_Toc174626438"/>
      <w:r w:rsidRPr="00DB73F7">
        <w:rPr>
          <w:sz w:val="28"/>
          <w:szCs w:val="28"/>
        </w:rPr>
        <w:t>4.</w:t>
      </w:r>
      <w:r w:rsidR="00CF4420" w:rsidRPr="00DB73F7">
        <w:rPr>
          <w:sz w:val="28"/>
          <w:szCs w:val="28"/>
        </w:rPr>
        <w:t xml:space="preserve"> </w:t>
      </w:r>
      <w:r w:rsidR="4911B776" w:rsidRPr="00DB73F7">
        <w:rPr>
          <w:sz w:val="28"/>
          <w:szCs w:val="28"/>
        </w:rPr>
        <w:t>Timeline</w:t>
      </w:r>
      <w:bookmarkEnd w:id="13"/>
      <w:bookmarkEnd w:id="14"/>
      <w:r w:rsidR="000A1CD7">
        <w:rPr>
          <w:sz w:val="28"/>
          <w:szCs w:val="28"/>
        </w:rPr>
        <w:t xml:space="preserve"> Phase 1</w:t>
      </w:r>
      <w:bookmarkEnd w:id="15"/>
      <w:r w:rsidR="4911B776" w:rsidRPr="00DB73F7">
        <w:rPr>
          <w:sz w:val="28"/>
          <w:szCs w:val="28"/>
        </w:rPr>
        <w:t xml:space="preserve"> </w:t>
      </w:r>
    </w:p>
    <w:p w14:paraId="5EC32C21" w14:textId="77777777" w:rsidR="004115DE" w:rsidRPr="004115DE" w:rsidRDefault="004115DE" w:rsidP="004115DE"/>
    <w:tbl>
      <w:tblPr>
        <w:tblW w:w="83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47"/>
        <w:gridCol w:w="5812"/>
      </w:tblGrid>
      <w:tr w:rsidR="00685614" w:rsidRPr="00DB73F7" w14:paraId="2ED176CB" w14:textId="77777777" w:rsidTr="00DD14EC">
        <w:trPr>
          <w:trHeight w:val="300"/>
          <w:jc w:val="center"/>
        </w:trPr>
        <w:tc>
          <w:tcPr>
            <w:tcW w:w="2547" w:type="dxa"/>
            <w:shd w:val="clear" w:color="auto" w:fill="F2F2F2" w:themeFill="background1" w:themeFillShade="F2"/>
          </w:tcPr>
          <w:p w14:paraId="06712F08" w14:textId="77777777" w:rsidR="00685614" w:rsidRPr="00DB73F7" w:rsidDel="00675286" w:rsidRDefault="00685614" w:rsidP="00116039">
            <w:pPr>
              <w:keepNext/>
              <w:keepLines/>
              <w:spacing w:line="276" w:lineRule="auto"/>
              <w:jc w:val="left"/>
              <w:rPr>
                <w:rFonts w:cs="Arial"/>
                <w:b/>
                <w:bCs/>
                <w:sz w:val="20"/>
                <w:szCs w:val="20"/>
              </w:rPr>
            </w:pPr>
            <w:r w:rsidRPr="00DB73F7">
              <w:rPr>
                <w:rFonts w:cs="Arial"/>
                <w:b/>
                <w:bCs/>
                <w:sz w:val="20"/>
                <w:szCs w:val="20"/>
              </w:rPr>
              <w:t>Timeline</w:t>
            </w:r>
          </w:p>
        </w:tc>
        <w:tc>
          <w:tcPr>
            <w:tcW w:w="5812" w:type="dxa"/>
            <w:shd w:val="clear" w:color="auto" w:fill="F2F2F2" w:themeFill="background1" w:themeFillShade="F2"/>
          </w:tcPr>
          <w:p w14:paraId="3F25F915" w14:textId="489FC490" w:rsidR="00685614" w:rsidRPr="00DB73F7" w:rsidRDefault="5A791D8C" w:rsidP="00116039">
            <w:pPr>
              <w:keepNext/>
              <w:keepLines/>
              <w:spacing w:line="276" w:lineRule="auto"/>
              <w:jc w:val="left"/>
              <w:rPr>
                <w:rFonts w:cs="Arial"/>
                <w:b/>
                <w:bCs/>
                <w:sz w:val="20"/>
                <w:szCs w:val="20"/>
              </w:rPr>
            </w:pPr>
            <w:r w:rsidRPr="4DECDACA">
              <w:rPr>
                <w:rFonts w:cs="Arial"/>
                <w:b/>
                <w:bCs/>
                <w:sz w:val="20"/>
                <w:szCs w:val="20"/>
              </w:rPr>
              <w:t xml:space="preserve">Activity </w:t>
            </w:r>
          </w:p>
        </w:tc>
      </w:tr>
      <w:tr w:rsidR="00685614" w:rsidRPr="00DB73F7" w14:paraId="6867F83A" w14:textId="77777777" w:rsidTr="00DD14EC">
        <w:trPr>
          <w:trHeight w:val="300"/>
          <w:jc w:val="center"/>
        </w:trPr>
        <w:tc>
          <w:tcPr>
            <w:tcW w:w="2547" w:type="dxa"/>
            <w:shd w:val="clear" w:color="auto" w:fill="auto"/>
            <w:vAlign w:val="center"/>
          </w:tcPr>
          <w:p w14:paraId="34C70D42" w14:textId="77777777" w:rsidR="00685614" w:rsidRPr="00DB73F7" w:rsidRDefault="00685614" w:rsidP="00116039">
            <w:pPr>
              <w:keepNext/>
              <w:keepLines/>
              <w:spacing w:line="276" w:lineRule="auto"/>
              <w:jc w:val="left"/>
              <w:rPr>
                <w:rFonts w:cs="Arial"/>
                <w:sz w:val="20"/>
                <w:szCs w:val="20"/>
              </w:rPr>
            </w:pPr>
            <w:r w:rsidRPr="00DB73F7">
              <w:rPr>
                <w:sz w:val="20"/>
                <w:szCs w:val="20"/>
              </w:rPr>
              <w:t>Oct-Nov 2023</w:t>
            </w:r>
          </w:p>
        </w:tc>
        <w:tc>
          <w:tcPr>
            <w:tcW w:w="5812" w:type="dxa"/>
            <w:shd w:val="clear" w:color="auto" w:fill="auto"/>
          </w:tcPr>
          <w:p w14:paraId="535469B4" w14:textId="4C4DB0A6" w:rsidR="00685614" w:rsidRPr="00DB73F7" w:rsidRDefault="00685614" w:rsidP="00A756B4">
            <w:pPr>
              <w:keepNext/>
              <w:keepLines/>
              <w:spacing w:line="276" w:lineRule="auto"/>
              <w:rPr>
                <w:sz w:val="20"/>
                <w:szCs w:val="20"/>
              </w:rPr>
            </w:pPr>
            <w:r w:rsidRPr="00DB73F7">
              <w:rPr>
                <w:sz w:val="20"/>
                <w:szCs w:val="20"/>
              </w:rPr>
              <w:t>COSP data collection in West Africa and Latin America and the Caribbean</w:t>
            </w:r>
          </w:p>
        </w:tc>
      </w:tr>
      <w:tr w:rsidR="00685614" w:rsidRPr="00DB73F7" w14:paraId="76C42CD3" w14:textId="77777777" w:rsidTr="00DD14EC">
        <w:trPr>
          <w:trHeight w:val="300"/>
          <w:jc w:val="center"/>
        </w:trPr>
        <w:tc>
          <w:tcPr>
            <w:tcW w:w="2547" w:type="dxa"/>
            <w:shd w:val="clear" w:color="auto" w:fill="auto"/>
            <w:vAlign w:val="center"/>
          </w:tcPr>
          <w:p w14:paraId="77AAC11A" w14:textId="74A80DDC" w:rsidR="00685614" w:rsidRPr="00DB73F7" w:rsidRDefault="67E1469D" w:rsidP="00116039">
            <w:pPr>
              <w:keepNext/>
              <w:keepLines/>
              <w:spacing w:line="276" w:lineRule="auto"/>
              <w:jc w:val="left"/>
              <w:rPr>
                <w:sz w:val="20"/>
                <w:szCs w:val="20"/>
              </w:rPr>
            </w:pPr>
            <w:r w:rsidRPr="7E5D957D">
              <w:rPr>
                <w:sz w:val="20"/>
                <w:szCs w:val="20"/>
              </w:rPr>
              <w:t>Dec</w:t>
            </w:r>
            <w:r w:rsidR="007846D1">
              <w:rPr>
                <w:sz w:val="20"/>
                <w:szCs w:val="20"/>
              </w:rPr>
              <w:t xml:space="preserve"> </w:t>
            </w:r>
            <w:r w:rsidR="6215FDD9" w:rsidRPr="7E5D957D">
              <w:rPr>
                <w:sz w:val="20"/>
                <w:szCs w:val="20"/>
              </w:rPr>
              <w:t>2023</w:t>
            </w:r>
            <w:r w:rsidR="00685614" w:rsidRPr="00DB73F7">
              <w:rPr>
                <w:sz w:val="20"/>
                <w:szCs w:val="20"/>
              </w:rPr>
              <w:t>-</w:t>
            </w:r>
            <w:r w:rsidR="4A11AA6C" w:rsidRPr="508E7666">
              <w:rPr>
                <w:sz w:val="20"/>
                <w:szCs w:val="20"/>
              </w:rPr>
              <w:t>March</w:t>
            </w:r>
            <w:r w:rsidR="00685614" w:rsidRPr="00DB73F7">
              <w:rPr>
                <w:sz w:val="20"/>
                <w:szCs w:val="20"/>
              </w:rPr>
              <w:t xml:space="preserve"> 2024 </w:t>
            </w:r>
          </w:p>
        </w:tc>
        <w:tc>
          <w:tcPr>
            <w:tcW w:w="5812" w:type="dxa"/>
            <w:shd w:val="clear" w:color="auto" w:fill="auto"/>
          </w:tcPr>
          <w:p w14:paraId="6CBF0232" w14:textId="1E94B6D6" w:rsidR="00685614" w:rsidRPr="00DB73F7" w:rsidRDefault="787CCFAF" w:rsidP="00A756B4">
            <w:pPr>
              <w:keepNext/>
              <w:keepLines/>
              <w:spacing w:line="276" w:lineRule="auto"/>
              <w:rPr>
                <w:sz w:val="20"/>
                <w:szCs w:val="20"/>
              </w:rPr>
            </w:pPr>
            <w:r w:rsidRPr="6176211B">
              <w:rPr>
                <w:sz w:val="20"/>
                <w:szCs w:val="20"/>
              </w:rPr>
              <w:t xml:space="preserve">COSP data </w:t>
            </w:r>
            <w:r w:rsidRPr="2650E2E4">
              <w:rPr>
                <w:sz w:val="20"/>
                <w:szCs w:val="20"/>
              </w:rPr>
              <w:t xml:space="preserve">analysis </w:t>
            </w:r>
            <w:r w:rsidRPr="7971AD95">
              <w:rPr>
                <w:sz w:val="20"/>
                <w:szCs w:val="20"/>
              </w:rPr>
              <w:t>and s</w:t>
            </w:r>
            <w:r w:rsidR="13E564C5" w:rsidRPr="7971AD95">
              <w:rPr>
                <w:sz w:val="20"/>
                <w:szCs w:val="20"/>
              </w:rPr>
              <w:t>takeholder</w:t>
            </w:r>
            <w:r w:rsidR="00685614" w:rsidRPr="00DB73F7">
              <w:rPr>
                <w:sz w:val="20"/>
                <w:szCs w:val="20"/>
              </w:rPr>
              <w:t xml:space="preserve"> interviews on potential pricing proposals </w:t>
            </w:r>
          </w:p>
        </w:tc>
      </w:tr>
      <w:tr w:rsidR="00685614" w:rsidRPr="00DB73F7" w14:paraId="6AE2C767" w14:textId="77777777" w:rsidTr="00DD14EC">
        <w:trPr>
          <w:trHeight w:val="300"/>
          <w:jc w:val="center"/>
        </w:trPr>
        <w:tc>
          <w:tcPr>
            <w:tcW w:w="2547" w:type="dxa"/>
            <w:shd w:val="clear" w:color="auto" w:fill="BFBFBF" w:themeFill="background1" w:themeFillShade="BF"/>
          </w:tcPr>
          <w:p w14:paraId="408DA6C7" w14:textId="7AA08019" w:rsidR="00685614" w:rsidRPr="00DB73F7" w:rsidRDefault="00AF314D" w:rsidP="00116039">
            <w:pPr>
              <w:keepNext/>
              <w:keepLines/>
              <w:spacing w:line="276" w:lineRule="auto"/>
              <w:jc w:val="left"/>
              <w:rPr>
                <w:rFonts w:cs="Arial"/>
                <w:b/>
                <w:bCs/>
                <w:sz w:val="20"/>
                <w:szCs w:val="20"/>
              </w:rPr>
            </w:pPr>
            <w:r>
              <w:rPr>
                <w:rFonts w:cs="Arial"/>
                <w:b/>
                <w:bCs/>
                <w:sz w:val="20"/>
                <w:szCs w:val="20"/>
              </w:rPr>
              <w:t>26 August</w:t>
            </w:r>
            <w:r w:rsidR="00671C24">
              <w:rPr>
                <w:rFonts w:cs="Arial"/>
                <w:b/>
                <w:bCs/>
                <w:sz w:val="20"/>
                <w:szCs w:val="20"/>
              </w:rPr>
              <w:t xml:space="preserve"> </w:t>
            </w:r>
            <w:r w:rsidR="506235DA" w:rsidRPr="64863503">
              <w:rPr>
                <w:rFonts w:cs="Arial"/>
                <w:b/>
                <w:bCs/>
                <w:sz w:val="20"/>
                <w:szCs w:val="20"/>
              </w:rPr>
              <w:t>–</w:t>
            </w:r>
            <w:r w:rsidR="64201733" w:rsidRPr="0A81C225">
              <w:rPr>
                <w:rFonts w:cs="Arial"/>
                <w:b/>
                <w:bCs/>
                <w:sz w:val="20"/>
                <w:szCs w:val="20"/>
              </w:rPr>
              <w:t xml:space="preserve"> </w:t>
            </w:r>
            <w:r w:rsidR="002A64E0">
              <w:rPr>
                <w:rFonts w:cs="Arial"/>
                <w:b/>
                <w:bCs/>
                <w:sz w:val="20"/>
                <w:szCs w:val="20"/>
              </w:rPr>
              <w:t>Mid-</w:t>
            </w:r>
            <w:r w:rsidR="008A0284">
              <w:rPr>
                <w:rFonts w:cs="Arial"/>
                <w:b/>
                <w:bCs/>
                <w:sz w:val="20"/>
                <w:szCs w:val="20"/>
              </w:rPr>
              <w:t xml:space="preserve">October </w:t>
            </w:r>
            <w:r w:rsidR="506235DA" w:rsidRPr="3FA09892">
              <w:rPr>
                <w:rFonts w:cs="Arial"/>
                <w:b/>
                <w:bCs/>
                <w:sz w:val="20"/>
                <w:szCs w:val="20"/>
              </w:rPr>
              <w:t>2024</w:t>
            </w:r>
          </w:p>
        </w:tc>
        <w:tc>
          <w:tcPr>
            <w:tcW w:w="5812" w:type="dxa"/>
            <w:shd w:val="clear" w:color="auto" w:fill="BFBFBF" w:themeFill="background1" w:themeFillShade="BF"/>
          </w:tcPr>
          <w:p w14:paraId="1543F38B" w14:textId="7ED65E6F" w:rsidR="00685614" w:rsidRPr="00DB73F7" w:rsidRDefault="00A756B4" w:rsidP="00A756B4">
            <w:pPr>
              <w:keepNext/>
              <w:keepLines/>
              <w:spacing w:line="276" w:lineRule="auto"/>
              <w:rPr>
                <w:rFonts w:cs="Arial"/>
                <w:b/>
                <w:bCs/>
                <w:sz w:val="20"/>
                <w:szCs w:val="20"/>
              </w:rPr>
            </w:pPr>
            <w:r w:rsidRPr="00DB73F7">
              <w:rPr>
                <w:b/>
                <w:bCs/>
                <w:sz w:val="20"/>
                <w:szCs w:val="20"/>
              </w:rPr>
              <w:t xml:space="preserve">Public consultation </w:t>
            </w:r>
            <w:r w:rsidR="09A23192" w:rsidRPr="2485ED39">
              <w:rPr>
                <w:b/>
                <w:bCs/>
                <w:sz w:val="20"/>
                <w:szCs w:val="20"/>
              </w:rPr>
              <w:t xml:space="preserve">in </w:t>
            </w:r>
            <w:r w:rsidR="70F19AE1" w:rsidRPr="00481983">
              <w:rPr>
                <w:b/>
                <w:bCs/>
                <w:sz w:val="20"/>
                <w:szCs w:val="20"/>
              </w:rPr>
              <w:t>non-regulated</w:t>
            </w:r>
            <w:r w:rsidR="09A23192" w:rsidRPr="2485ED39">
              <w:rPr>
                <w:b/>
                <w:bCs/>
                <w:sz w:val="20"/>
                <w:szCs w:val="20"/>
              </w:rPr>
              <w:t xml:space="preserve"> markets</w:t>
            </w:r>
            <w:r w:rsidR="09A23192" w:rsidRPr="24B47815">
              <w:rPr>
                <w:b/>
                <w:bCs/>
                <w:sz w:val="20"/>
                <w:szCs w:val="20"/>
              </w:rPr>
              <w:t xml:space="preserve"> </w:t>
            </w:r>
            <w:r w:rsidR="09A23192" w:rsidRPr="60D3C2A6">
              <w:rPr>
                <w:sz w:val="20"/>
                <w:szCs w:val="20"/>
              </w:rPr>
              <w:t>(all producing countries except Côte d’Ivoire and Ghana)</w:t>
            </w:r>
          </w:p>
        </w:tc>
      </w:tr>
      <w:tr w:rsidR="00685614" w:rsidRPr="00DB73F7" w14:paraId="147009DC" w14:textId="77777777" w:rsidTr="00DD14EC">
        <w:trPr>
          <w:trHeight w:val="910"/>
          <w:jc w:val="center"/>
        </w:trPr>
        <w:tc>
          <w:tcPr>
            <w:tcW w:w="2547" w:type="dxa"/>
          </w:tcPr>
          <w:p w14:paraId="03726AF6" w14:textId="77777777" w:rsidR="00DD14EC" w:rsidRDefault="00DD14EC" w:rsidP="00116039">
            <w:pPr>
              <w:keepNext/>
              <w:keepLines/>
              <w:spacing w:line="276" w:lineRule="auto"/>
              <w:jc w:val="left"/>
              <w:rPr>
                <w:rFonts w:cs="Arial"/>
                <w:sz w:val="20"/>
                <w:szCs w:val="20"/>
              </w:rPr>
            </w:pPr>
          </w:p>
          <w:p w14:paraId="1908A532" w14:textId="2E4AB79A" w:rsidR="00685614" w:rsidRPr="00DB73F7" w:rsidRDefault="001A7D6C" w:rsidP="00116039">
            <w:pPr>
              <w:keepNext/>
              <w:keepLines/>
              <w:spacing w:line="276" w:lineRule="auto"/>
              <w:jc w:val="left"/>
              <w:rPr>
                <w:rFonts w:cs="Arial"/>
                <w:sz w:val="20"/>
                <w:szCs w:val="20"/>
              </w:rPr>
            </w:pPr>
            <w:r>
              <w:rPr>
                <w:rFonts w:cs="Arial"/>
                <w:sz w:val="20"/>
                <w:szCs w:val="20"/>
              </w:rPr>
              <w:t>March 2025</w:t>
            </w:r>
          </w:p>
        </w:tc>
        <w:tc>
          <w:tcPr>
            <w:tcW w:w="5812" w:type="dxa"/>
          </w:tcPr>
          <w:p w14:paraId="7BB61C7E" w14:textId="1E6CC283" w:rsidR="00685614" w:rsidRPr="00DB73F7" w:rsidRDefault="4CE8B2E6" w:rsidP="00A756B4">
            <w:pPr>
              <w:keepNext/>
              <w:keepLines/>
              <w:spacing w:line="276" w:lineRule="auto"/>
              <w:rPr>
                <w:rFonts w:cs="Arial"/>
                <w:sz w:val="20"/>
                <w:szCs w:val="20"/>
              </w:rPr>
            </w:pPr>
            <w:r w:rsidRPr="29576030">
              <w:rPr>
                <w:rFonts w:cs="Arial"/>
                <w:sz w:val="20"/>
                <w:szCs w:val="20"/>
              </w:rPr>
              <w:t>A</w:t>
            </w:r>
            <w:r w:rsidR="757BBD0B" w:rsidRPr="29576030">
              <w:rPr>
                <w:rFonts w:cs="Arial"/>
                <w:sz w:val="20"/>
                <w:szCs w:val="20"/>
              </w:rPr>
              <w:t>nnouncement</w:t>
            </w:r>
            <w:r w:rsidR="1E2D13B3" w:rsidRPr="73BD70FA">
              <w:rPr>
                <w:rFonts w:cs="Arial"/>
                <w:sz w:val="20"/>
                <w:szCs w:val="20"/>
              </w:rPr>
              <w:t xml:space="preserve"> of pricing decisions </w:t>
            </w:r>
            <w:r w:rsidR="4AD2A434" w:rsidRPr="7B87CD3B">
              <w:rPr>
                <w:rFonts w:cs="Arial"/>
                <w:sz w:val="20"/>
                <w:szCs w:val="20"/>
              </w:rPr>
              <w:t xml:space="preserve">for </w:t>
            </w:r>
            <w:r w:rsidR="40500171" w:rsidRPr="00481983">
              <w:rPr>
                <w:rFonts w:cs="Arial"/>
                <w:sz w:val="20"/>
                <w:szCs w:val="20"/>
              </w:rPr>
              <w:t>non-regulated</w:t>
            </w:r>
            <w:r w:rsidR="4AD2A434" w:rsidRPr="7B87CD3B">
              <w:rPr>
                <w:rFonts w:cs="Arial"/>
                <w:sz w:val="20"/>
                <w:szCs w:val="20"/>
              </w:rPr>
              <w:t xml:space="preserve"> </w:t>
            </w:r>
            <w:r w:rsidR="4AD2A434" w:rsidRPr="50ED9D0A">
              <w:rPr>
                <w:rFonts w:cs="Arial"/>
                <w:sz w:val="20"/>
                <w:szCs w:val="20"/>
              </w:rPr>
              <w:t xml:space="preserve">markets </w:t>
            </w:r>
            <w:r w:rsidR="757BBD0B" w:rsidRPr="7B87CD3B">
              <w:rPr>
                <w:rFonts w:cs="Arial"/>
                <w:sz w:val="20"/>
                <w:szCs w:val="20"/>
              </w:rPr>
              <w:t>taken</w:t>
            </w:r>
            <w:r w:rsidR="1E2D13B3" w:rsidRPr="73BD70FA">
              <w:rPr>
                <w:rFonts w:cs="Arial"/>
                <w:sz w:val="20"/>
                <w:szCs w:val="20"/>
              </w:rPr>
              <w:t xml:space="preserve"> by Fairtrade Standard Committee</w:t>
            </w:r>
            <w:r w:rsidR="3F3F0440" w:rsidRPr="45B6DACD">
              <w:rPr>
                <w:rFonts w:cs="Arial"/>
                <w:sz w:val="20"/>
                <w:szCs w:val="20"/>
              </w:rPr>
              <w:t xml:space="preserve"> </w:t>
            </w:r>
            <w:r w:rsidR="3F3F0440" w:rsidRPr="2386D47F">
              <w:rPr>
                <w:rFonts w:cs="Arial"/>
                <w:sz w:val="20"/>
                <w:szCs w:val="20"/>
              </w:rPr>
              <w:t xml:space="preserve">(with implementation to be consulted </w:t>
            </w:r>
            <w:r w:rsidR="3F3F0440" w:rsidRPr="2CB7A85D">
              <w:rPr>
                <w:rFonts w:cs="Arial"/>
                <w:sz w:val="20"/>
                <w:szCs w:val="20"/>
              </w:rPr>
              <w:t>upon)</w:t>
            </w:r>
          </w:p>
        </w:tc>
      </w:tr>
    </w:tbl>
    <w:p w14:paraId="0D83E183" w14:textId="77777777" w:rsidR="008E6027" w:rsidRDefault="008E6027" w:rsidP="009C2046">
      <w:pPr>
        <w:pStyle w:val="Heading2"/>
        <w:rPr>
          <w:color w:val="00B9E4"/>
          <w:sz w:val="28"/>
          <w:szCs w:val="28"/>
        </w:rPr>
      </w:pPr>
    </w:p>
    <w:p w14:paraId="0F622B97" w14:textId="6FC7C371" w:rsidR="00E24FF5" w:rsidRPr="009C614E" w:rsidRDefault="00E24FF5" w:rsidP="009C614E">
      <w:r w:rsidRPr="00E24FF5">
        <w:t>The detailed timeline for Phase 2 is still under internal discussion. Fairtrade International will provide an update in due course.</w:t>
      </w:r>
    </w:p>
    <w:p w14:paraId="7EEF9D11" w14:textId="77777777" w:rsidR="00F42851" w:rsidRDefault="00F42851" w:rsidP="009C2046">
      <w:pPr>
        <w:pStyle w:val="Heading2"/>
        <w:rPr>
          <w:sz w:val="28"/>
          <w:szCs w:val="28"/>
        </w:rPr>
      </w:pPr>
      <w:bookmarkStart w:id="16" w:name="_Toc2119547891"/>
      <w:bookmarkStart w:id="17" w:name="_Toc172533311"/>
    </w:p>
    <w:p w14:paraId="6624F44C" w14:textId="1AA31F2C" w:rsidR="0046725C" w:rsidRPr="00DB73F7" w:rsidRDefault="0046725C" w:rsidP="009C2046">
      <w:pPr>
        <w:pStyle w:val="Heading2"/>
        <w:rPr>
          <w:b w:val="0"/>
          <w:color w:val="00B9E4"/>
          <w:sz w:val="28"/>
          <w:szCs w:val="28"/>
        </w:rPr>
      </w:pPr>
      <w:bookmarkStart w:id="18" w:name="_Toc174626439"/>
      <w:r w:rsidRPr="00DB73F7">
        <w:rPr>
          <w:sz w:val="28"/>
          <w:szCs w:val="28"/>
        </w:rPr>
        <w:t>5. Confidentiality</w:t>
      </w:r>
      <w:bookmarkEnd w:id="16"/>
      <w:bookmarkEnd w:id="17"/>
      <w:bookmarkEnd w:id="18"/>
      <w:r w:rsidRPr="00DB73F7">
        <w:rPr>
          <w:sz w:val="28"/>
          <w:szCs w:val="28"/>
        </w:rPr>
        <w:t xml:space="preserve"> </w:t>
      </w:r>
    </w:p>
    <w:p w14:paraId="3108D5CB" w14:textId="7615D2BC" w:rsidR="00F42851" w:rsidRDefault="0046725C" w:rsidP="000A1EDF">
      <w:pPr>
        <w:spacing w:before="120" w:after="120"/>
        <w:rPr>
          <w:rFonts w:cs="Arial"/>
          <w:lang w:eastAsia="en-US"/>
        </w:rPr>
      </w:pPr>
      <w:r w:rsidRPr="00DB73F7">
        <w:rPr>
          <w:rFonts w:cs="Arial"/>
          <w:lang w:eastAsia="en-US"/>
        </w:rPr>
        <w:t xml:space="preserve">All information we receive from respondents will be treated with care and kept confidential. Results of this consultation will only be communicated in aggregated form. All feedback will be </w:t>
      </w:r>
      <w:r w:rsidR="00B71B31" w:rsidRPr="00DB73F7">
        <w:rPr>
          <w:rFonts w:cs="Arial"/>
          <w:lang w:eastAsia="en-US"/>
        </w:rPr>
        <w:t>analy</w:t>
      </w:r>
      <w:r w:rsidR="29639532" w:rsidRPr="00DB73F7">
        <w:rPr>
          <w:rFonts w:cs="Arial"/>
          <w:lang w:eastAsia="en-US"/>
        </w:rPr>
        <w:t>s</w:t>
      </w:r>
      <w:r w:rsidR="00B71B31" w:rsidRPr="00DB73F7">
        <w:rPr>
          <w:rFonts w:cs="Arial"/>
          <w:lang w:eastAsia="en-US"/>
        </w:rPr>
        <w:t>ed</w:t>
      </w:r>
      <w:r w:rsidRPr="00DB73F7">
        <w:rPr>
          <w:rFonts w:cs="Arial"/>
          <w:lang w:eastAsia="en-US"/>
        </w:rPr>
        <w:t xml:space="preserve"> and used to draw up the final proposal</w:t>
      </w:r>
      <w:r w:rsidR="00C90869" w:rsidRPr="00DB73F7">
        <w:rPr>
          <w:rFonts w:cs="Arial"/>
          <w:lang w:eastAsia="en-US"/>
        </w:rPr>
        <w:t>s</w:t>
      </w:r>
      <w:r w:rsidRPr="00DB73F7">
        <w:rPr>
          <w:rFonts w:cs="Arial"/>
          <w:lang w:eastAsia="en-US"/>
        </w:rPr>
        <w:t xml:space="preserve">. However, when </w:t>
      </w:r>
      <w:r w:rsidR="00B71B31" w:rsidRPr="00DB73F7">
        <w:rPr>
          <w:rFonts w:cs="Arial"/>
          <w:lang w:eastAsia="en-US"/>
        </w:rPr>
        <w:t>analy</w:t>
      </w:r>
      <w:r w:rsidR="7764381F" w:rsidRPr="00DB73F7">
        <w:rPr>
          <w:rFonts w:cs="Arial"/>
          <w:lang w:eastAsia="en-US"/>
        </w:rPr>
        <w:t>s</w:t>
      </w:r>
      <w:r w:rsidR="00B71B31" w:rsidRPr="00DB73F7">
        <w:rPr>
          <w:rFonts w:cs="Arial"/>
          <w:lang w:eastAsia="en-US"/>
        </w:rPr>
        <w:t>ing</w:t>
      </w:r>
      <w:r w:rsidRPr="00DB73F7">
        <w:rPr>
          <w:rFonts w:cs="Arial"/>
          <w:lang w:eastAsia="en-US"/>
        </w:rPr>
        <w:t xml:space="preserve"> the </w:t>
      </w:r>
      <w:r w:rsidR="00AC7006" w:rsidRPr="00DB73F7">
        <w:rPr>
          <w:rFonts w:cs="Arial"/>
          <w:lang w:eastAsia="en-US"/>
        </w:rPr>
        <w:t>data,</w:t>
      </w:r>
      <w:r w:rsidRPr="00DB73F7">
        <w:rPr>
          <w:rFonts w:cs="Arial"/>
          <w:lang w:eastAsia="en-US"/>
        </w:rPr>
        <w:t xml:space="preserve"> we need to know which responses are from producers, traders, licensees, etc.</w:t>
      </w:r>
      <w:r w:rsidR="00BB17A0" w:rsidRPr="00DB73F7">
        <w:rPr>
          <w:rFonts w:cs="Arial"/>
          <w:lang w:eastAsia="en-US"/>
        </w:rPr>
        <w:t>,</w:t>
      </w:r>
      <w:r w:rsidRPr="00DB73F7">
        <w:rPr>
          <w:rFonts w:cs="Arial"/>
          <w:lang w:eastAsia="en-US"/>
        </w:rPr>
        <w:t xml:space="preserve"> so we kindly ask you </w:t>
      </w:r>
      <w:r w:rsidR="00BB17A0" w:rsidRPr="00DB73F7">
        <w:rPr>
          <w:rFonts w:cs="Arial"/>
          <w:lang w:eastAsia="en-US"/>
        </w:rPr>
        <w:t xml:space="preserve">to </w:t>
      </w:r>
      <w:r w:rsidRPr="00DB73F7">
        <w:rPr>
          <w:rFonts w:cs="Arial"/>
          <w:lang w:eastAsia="en-US"/>
        </w:rPr>
        <w:t>provide us with information about your organi</w:t>
      </w:r>
      <w:r w:rsidR="00DB73F7" w:rsidRPr="00DB73F7">
        <w:rPr>
          <w:rFonts w:cs="Arial"/>
          <w:lang w:eastAsia="en-US"/>
        </w:rPr>
        <w:t>s</w:t>
      </w:r>
      <w:r w:rsidRPr="00DB73F7">
        <w:rPr>
          <w:rFonts w:cs="Arial"/>
          <w:lang w:eastAsia="en-US"/>
        </w:rPr>
        <w:t>ation.</w:t>
      </w:r>
      <w:bookmarkStart w:id="19" w:name="_Toc1823948809"/>
      <w:bookmarkStart w:id="20" w:name="_Toc172533312"/>
    </w:p>
    <w:p w14:paraId="75808189" w14:textId="77777777" w:rsidR="000A1EDF" w:rsidRPr="000A1EDF" w:rsidRDefault="000A1EDF" w:rsidP="000A1EDF">
      <w:pPr>
        <w:spacing w:before="120" w:after="120"/>
        <w:rPr>
          <w:rFonts w:cs="Arial"/>
          <w:lang w:eastAsia="en-US"/>
        </w:rPr>
      </w:pPr>
    </w:p>
    <w:p w14:paraId="17DF457C" w14:textId="60D6F1D8" w:rsidR="007456F8" w:rsidRPr="00DB73F7" w:rsidRDefault="0046725C" w:rsidP="009C2046">
      <w:pPr>
        <w:pStyle w:val="Heading2"/>
        <w:rPr>
          <w:b w:val="0"/>
          <w:color w:val="00B9E4"/>
          <w:sz w:val="28"/>
          <w:szCs w:val="28"/>
        </w:rPr>
      </w:pPr>
      <w:bookmarkStart w:id="21" w:name="_Toc174626440"/>
      <w:r w:rsidRPr="00DB73F7">
        <w:rPr>
          <w:sz w:val="28"/>
          <w:szCs w:val="28"/>
        </w:rPr>
        <w:t>6</w:t>
      </w:r>
      <w:r w:rsidR="007456F8" w:rsidRPr="00DB73F7">
        <w:rPr>
          <w:sz w:val="28"/>
          <w:szCs w:val="28"/>
        </w:rPr>
        <w:t>. Target groups and consultation structure</w:t>
      </w:r>
      <w:bookmarkEnd w:id="19"/>
      <w:bookmarkEnd w:id="20"/>
      <w:bookmarkEnd w:id="21"/>
    </w:p>
    <w:p w14:paraId="6B795FAA" w14:textId="77777777" w:rsidR="00441707" w:rsidRPr="00DB73F7" w:rsidRDefault="00441707" w:rsidP="009C2046">
      <w:pPr>
        <w:spacing w:before="120" w:after="120"/>
        <w:rPr>
          <w:b/>
          <w:szCs w:val="22"/>
        </w:rPr>
      </w:pPr>
      <w:r w:rsidRPr="00DB73F7">
        <w:rPr>
          <w:b/>
          <w:szCs w:val="22"/>
        </w:rPr>
        <w:t>The target groups of this consultation are:</w:t>
      </w:r>
    </w:p>
    <w:p w14:paraId="2A57F0C0" w14:textId="5BB09F02" w:rsidR="00234DBB" w:rsidRPr="00DB73F7" w:rsidRDefault="00DA28F3" w:rsidP="4DECDACA">
      <w:pPr>
        <w:numPr>
          <w:ilvl w:val="0"/>
          <w:numId w:val="4"/>
        </w:numPr>
        <w:spacing w:before="120" w:after="120"/>
        <w:contextualSpacing/>
        <w:rPr>
          <w:rFonts w:eastAsia="Arial" w:cs="Arial"/>
        </w:rPr>
      </w:pPr>
      <w:r>
        <w:t>Fairtrade certified cocoa Small Producer Organizations</w:t>
      </w:r>
      <w:r w:rsidR="00D73AE3">
        <w:t xml:space="preserve"> </w:t>
      </w:r>
      <w:r w:rsidR="0AC54737">
        <w:t xml:space="preserve">from </w:t>
      </w:r>
      <w:r w:rsidR="6A1B290B" w:rsidRPr="45C6CDBA">
        <w:rPr>
          <w:rFonts w:eastAsia="Arial" w:cs="Arial"/>
        </w:rPr>
        <w:t>all cocoa-</w:t>
      </w:r>
      <w:r w:rsidR="0AC54737">
        <w:t xml:space="preserve">producing countries except </w:t>
      </w:r>
      <w:r w:rsidR="0AC54737" w:rsidRPr="40F0D9DD">
        <w:rPr>
          <w:rFonts w:eastAsia="Arial" w:cs="Arial"/>
        </w:rPr>
        <w:t>Côte d’Ivoire and Ghana</w:t>
      </w:r>
    </w:p>
    <w:p w14:paraId="2BD3027F" w14:textId="2C15D80E" w:rsidR="00441707" w:rsidRPr="00DB73F7" w:rsidRDefault="74462FB0" w:rsidP="072A96A9">
      <w:pPr>
        <w:numPr>
          <w:ilvl w:val="0"/>
          <w:numId w:val="4"/>
        </w:numPr>
        <w:spacing w:before="120" w:after="120"/>
        <w:contextualSpacing/>
      </w:pPr>
      <w:r>
        <w:t>Fairtrade l</w:t>
      </w:r>
      <w:r w:rsidR="5DAF9690">
        <w:t>icensees and retailers</w:t>
      </w:r>
      <w:r w:rsidR="00337B48">
        <w:t>,</w:t>
      </w:r>
      <w:r w:rsidR="5DAF9690">
        <w:t xml:space="preserve"> as well as </w:t>
      </w:r>
      <w:r>
        <w:t xml:space="preserve">Fairtrade certified </w:t>
      </w:r>
      <w:r w:rsidR="5DAF9690">
        <w:t xml:space="preserve">traders </w:t>
      </w:r>
      <w:r w:rsidR="040F0382">
        <w:t>sourcing</w:t>
      </w:r>
      <w:r w:rsidR="310CD521">
        <w:t xml:space="preserve"> – directly or indirectly - </w:t>
      </w:r>
      <w:r w:rsidR="040F0382">
        <w:t xml:space="preserve">from </w:t>
      </w:r>
      <w:r w:rsidR="4708E76B" w:rsidRPr="45C6CDBA">
        <w:rPr>
          <w:rFonts w:eastAsia="Arial" w:cs="Arial"/>
        </w:rPr>
        <w:t xml:space="preserve">those </w:t>
      </w:r>
      <w:r w:rsidR="5EC742BB" w:rsidRPr="00481983">
        <w:rPr>
          <w:rFonts w:eastAsia="Arial" w:cs="Arial"/>
        </w:rPr>
        <w:t>non-regulated</w:t>
      </w:r>
      <w:r w:rsidR="040F0382" w:rsidRPr="45C6CDBA">
        <w:rPr>
          <w:rFonts w:eastAsia="Arial" w:cs="Arial"/>
        </w:rPr>
        <w:t xml:space="preserve"> </w:t>
      </w:r>
      <w:r w:rsidR="040F0382">
        <w:t>producing countries</w:t>
      </w:r>
    </w:p>
    <w:p w14:paraId="1E099953" w14:textId="442A0AC9" w:rsidR="00DB4090" w:rsidRPr="00EE1D4D" w:rsidRDefault="5DAF9690" w:rsidP="009C2046">
      <w:pPr>
        <w:numPr>
          <w:ilvl w:val="0"/>
          <w:numId w:val="4"/>
        </w:numPr>
        <w:spacing w:before="120" w:after="120"/>
        <w:contextualSpacing/>
        <w:rPr>
          <w:rFonts w:eastAsia="Arial" w:cs="Arial"/>
        </w:rPr>
      </w:pPr>
      <w:r>
        <w:t xml:space="preserve">Producer Networks, National Fairtrade </w:t>
      </w:r>
      <w:r w:rsidR="34D99CCB">
        <w:t>Organizations</w:t>
      </w:r>
      <w:r>
        <w:t xml:space="preserve">, Fairtrade International, FLOCERT, governmental bodies, industry bodies, NGOs, researchers and subject matter experts. </w:t>
      </w:r>
    </w:p>
    <w:p w14:paraId="7AAD32FE" w14:textId="22B1E778" w:rsidR="00DE124A" w:rsidRPr="00DB73F7" w:rsidRDefault="00DE124A" w:rsidP="009C2046">
      <w:pPr>
        <w:spacing w:before="120" w:after="120"/>
        <w:contextualSpacing/>
        <w:rPr>
          <w:b/>
          <w:szCs w:val="22"/>
        </w:rPr>
      </w:pPr>
      <w:r w:rsidRPr="00DB73F7">
        <w:rPr>
          <w:b/>
          <w:szCs w:val="22"/>
        </w:rPr>
        <w:lastRenderedPageBreak/>
        <w:t>Structure of the questionnaire:</w:t>
      </w:r>
    </w:p>
    <w:p w14:paraId="79636CED" w14:textId="21C1C550" w:rsidR="00441707" w:rsidRPr="00DB73F7" w:rsidRDefault="00441707" w:rsidP="00DA28F3">
      <w:pPr>
        <w:spacing w:before="120" w:after="120"/>
        <w:rPr>
          <w:rFonts w:cs="Arial"/>
          <w:szCs w:val="22"/>
          <w:lang w:eastAsia="en-US"/>
        </w:rPr>
      </w:pPr>
      <w:r w:rsidRPr="00DB73F7">
        <w:rPr>
          <w:rFonts w:cs="Arial"/>
          <w:szCs w:val="22"/>
          <w:lang w:eastAsia="en-US"/>
        </w:rPr>
        <w:t xml:space="preserve">For each </w:t>
      </w:r>
      <w:r w:rsidR="00DA28F3" w:rsidRPr="00DB73F7">
        <w:rPr>
          <w:rFonts w:cs="Arial"/>
          <w:szCs w:val="22"/>
          <w:lang w:eastAsia="en-US"/>
        </w:rPr>
        <w:t xml:space="preserve">pricing proposal, the rationale and implications are outlined. </w:t>
      </w:r>
      <w:r w:rsidRPr="00DB73F7">
        <w:rPr>
          <w:rFonts w:cs="Arial"/>
          <w:szCs w:val="22"/>
          <w:lang w:eastAsia="en-US"/>
        </w:rPr>
        <w:t>Stakeholders are invited to</w:t>
      </w:r>
      <w:r w:rsidR="00E610AC">
        <w:rPr>
          <w:rFonts w:cs="Arial"/>
          <w:szCs w:val="22"/>
          <w:lang w:eastAsia="en-US"/>
        </w:rPr>
        <w:t xml:space="preserve"> select </w:t>
      </w:r>
      <w:r w:rsidR="00FE5BB9">
        <w:rPr>
          <w:rFonts w:cs="Arial"/>
          <w:szCs w:val="22"/>
          <w:lang w:eastAsia="en-US"/>
        </w:rPr>
        <w:t>a response and</w:t>
      </w:r>
      <w:r w:rsidRPr="00DB73F7">
        <w:rPr>
          <w:rFonts w:cs="Arial"/>
          <w:szCs w:val="22"/>
          <w:lang w:eastAsia="en-US"/>
        </w:rPr>
        <w:t xml:space="preserve"> provide their views. </w:t>
      </w:r>
      <w:r w:rsidRPr="00DB73F7">
        <w:rPr>
          <w:szCs w:val="22"/>
        </w:rPr>
        <w:t>If you are a</w:t>
      </w:r>
      <w:r w:rsidR="00E153F2">
        <w:rPr>
          <w:szCs w:val="22"/>
        </w:rPr>
        <w:t>n</w:t>
      </w:r>
      <w:r w:rsidRPr="00DB73F7">
        <w:rPr>
          <w:szCs w:val="22"/>
        </w:rPr>
        <w:t xml:space="preserve"> SPO</w:t>
      </w:r>
      <w:r w:rsidR="00BB17A0" w:rsidRPr="00DB73F7">
        <w:rPr>
          <w:szCs w:val="22"/>
        </w:rPr>
        <w:t>,</w:t>
      </w:r>
      <w:r w:rsidRPr="00DB73F7">
        <w:rPr>
          <w:szCs w:val="22"/>
        </w:rPr>
        <w:t xml:space="preserve"> we encourage you to involve your members. </w:t>
      </w:r>
    </w:p>
    <w:p w14:paraId="2A66ECD0" w14:textId="29232CEE" w:rsidR="570894D8" w:rsidRDefault="00502A50" w:rsidP="570894D8">
      <w:pPr>
        <w:spacing w:before="120" w:after="120"/>
      </w:pPr>
      <w:r>
        <w:t>At the end of the document</w:t>
      </w:r>
      <w:r w:rsidR="00362121">
        <w:t>,</w:t>
      </w:r>
      <w:r>
        <w:t xml:space="preserve"> in Annex 1</w:t>
      </w:r>
      <w:r w:rsidR="00362121">
        <w:t>,</w:t>
      </w:r>
      <w:r>
        <w:t xml:space="preserve"> you</w:t>
      </w:r>
      <w:r w:rsidR="006222C7">
        <w:t xml:space="preserve"> will</w:t>
      </w:r>
      <w:r>
        <w:t xml:space="preserve"> find a detailed description of the current Fairtrade pricing model and values. Annex 2</w:t>
      </w:r>
      <w:r w:rsidR="006222C7">
        <w:t xml:space="preserve"> </w:t>
      </w:r>
      <w:r w:rsidR="00E33961">
        <w:t xml:space="preserve">includes </w:t>
      </w:r>
      <w:r w:rsidR="00C13ABF">
        <w:t>a summary of the COSP</w:t>
      </w:r>
      <w:r w:rsidR="005137FC">
        <w:t xml:space="preserve"> </w:t>
      </w:r>
      <w:r w:rsidR="00E33961">
        <w:t>study</w:t>
      </w:r>
      <w:r w:rsidR="005137FC">
        <w:t xml:space="preserve">, </w:t>
      </w:r>
      <w:r w:rsidR="003F732A">
        <w:t>covering the</w:t>
      </w:r>
      <w:r w:rsidR="005137FC">
        <w:t xml:space="preserve"> </w:t>
      </w:r>
      <w:r w:rsidR="00DF61F9">
        <w:t xml:space="preserve">sampling </w:t>
      </w:r>
      <w:r w:rsidR="005137FC">
        <w:t>methodology for data collection, cost structure, data validation</w:t>
      </w:r>
      <w:r w:rsidR="00BD6D63">
        <w:t>, aggregated figures</w:t>
      </w:r>
      <w:r w:rsidR="00445C37">
        <w:t xml:space="preserve"> for reference</w:t>
      </w:r>
      <w:r w:rsidR="00DF61F9">
        <w:t>, and definitions</w:t>
      </w:r>
      <w:r w:rsidR="00E33961">
        <w:t>.</w:t>
      </w:r>
      <w:r w:rsidR="00AF314D">
        <w:t xml:space="preserve"> Annex 3 explains the calculation of the FMP proposals for conventional cocoa. Finally, annex 4 describes the conceptual difference between the FMP and L</w:t>
      </w:r>
      <w:r w:rsidR="00993918">
        <w:t>iving Income Reference Price</w:t>
      </w:r>
      <w:r w:rsidR="00AF314D">
        <w:t xml:space="preserve">. </w:t>
      </w:r>
    </w:p>
    <w:p w14:paraId="76918097" w14:textId="77777777" w:rsidR="0079359C" w:rsidRDefault="0079359C" w:rsidP="570894D8">
      <w:pPr>
        <w:spacing w:before="120" w:after="120"/>
      </w:pPr>
    </w:p>
    <w:p w14:paraId="4AC2176C" w14:textId="64A9530D" w:rsidR="00502A50" w:rsidRDefault="00502A50" w:rsidP="5F948363">
      <w:pPr>
        <w:spacing w:line="276" w:lineRule="auto"/>
      </w:pPr>
      <w:r w:rsidRPr="1AC58C7D">
        <w:rPr>
          <w:b/>
        </w:rPr>
        <w:t>Acronyms and definitions</w:t>
      </w:r>
      <w:r>
        <w:t xml:space="preserve">: </w:t>
      </w:r>
    </w:p>
    <w:p w14:paraId="5BDD3094" w14:textId="77777777" w:rsidR="00362121" w:rsidRPr="00DB73F7" w:rsidRDefault="00362121" w:rsidP="00502A50">
      <w:pPr>
        <w:spacing w:line="276" w:lineRule="auto"/>
        <w:rPr>
          <w:szCs w:val="22"/>
        </w:rPr>
      </w:pPr>
    </w:p>
    <w:tbl>
      <w:tblPr>
        <w:tblStyle w:val="TableGrid"/>
        <w:tblW w:w="7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360"/>
      </w:tblGrid>
      <w:tr w:rsidR="00502A50" w:rsidRPr="00DB73F7" w14:paraId="7B296229" w14:textId="77777777" w:rsidTr="1AC58C7D">
        <w:trPr>
          <w:trHeight w:val="300"/>
        </w:trPr>
        <w:tc>
          <w:tcPr>
            <w:tcW w:w="1410" w:type="dxa"/>
            <w:shd w:val="clear" w:color="auto" w:fill="auto"/>
          </w:tcPr>
          <w:p w14:paraId="130964AD" w14:textId="77777777" w:rsidR="00502A50" w:rsidRPr="00DB73F7" w:rsidRDefault="00502A50" w:rsidP="00116039">
            <w:pPr>
              <w:tabs>
                <w:tab w:val="left" w:pos="709"/>
                <w:tab w:val="left" w:pos="851"/>
              </w:tabs>
              <w:spacing w:line="276" w:lineRule="auto"/>
              <w:rPr>
                <w:szCs w:val="22"/>
              </w:rPr>
            </w:pPr>
            <w:r w:rsidRPr="00DB73F7">
              <w:rPr>
                <w:szCs w:val="22"/>
              </w:rPr>
              <w:t>FI</w:t>
            </w:r>
          </w:p>
          <w:p w14:paraId="5ADD474E" w14:textId="77777777" w:rsidR="00502A50" w:rsidRPr="00DB73F7" w:rsidRDefault="00502A50" w:rsidP="00116039">
            <w:pPr>
              <w:tabs>
                <w:tab w:val="left" w:pos="709"/>
                <w:tab w:val="left" w:pos="851"/>
              </w:tabs>
              <w:spacing w:line="276" w:lineRule="auto"/>
              <w:rPr>
                <w:szCs w:val="22"/>
              </w:rPr>
            </w:pPr>
            <w:r w:rsidRPr="00DB73F7">
              <w:rPr>
                <w:szCs w:val="22"/>
              </w:rPr>
              <w:t>FMP</w:t>
            </w:r>
          </w:p>
          <w:p w14:paraId="6A67FD8A" w14:textId="4584B250" w:rsidR="00A02CBA" w:rsidRPr="00DB73F7" w:rsidRDefault="00A02CBA" w:rsidP="00116039">
            <w:pPr>
              <w:tabs>
                <w:tab w:val="left" w:pos="709"/>
                <w:tab w:val="left" w:pos="851"/>
              </w:tabs>
              <w:spacing w:line="276" w:lineRule="auto"/>
              <w:rPr>
                <w:szCs w:val="22"/>
              </w:rPr>
            </w:pPr>
            <w:r w:rsidRPr="00DB73F7">
              <w:rPr>
                <w:szCs w:val="22"/>
              </w:rPr>
              <w:t>FP</w:t>
            </w:r>
          </w:p>
        </w:tc>
        <w:tc>
          <w:tcPr>
            <w:tcW w:w="6360" w:type="dxa"/>
            <w:shd w:val="clear" w:color="auto" w:fill="auto"/>
          </w:tcPr>
          <w:p w14:paraId="327675EB" w14:textId="77777777" w:rsidR="00502A50" w:rsidRPr="00DB73F7" w:rsidRDefault="00502A50" w:rsidP="00116039">
            <w:pPr>
              <w:tabs>
                <w:tab w:val="left" w:pos="709"/>
                <w:tab w:val="left" w:pos="851"/>
              </w:tabs>
              <w:spacing w:line="276" w:lineRule="auto"/>
              <w:rPr>
                <w:szCs w:val="22"/>
              </w:rPr>
            </w:pPr>
            <w:r w:rsidRPr="00DB73F7">
              <w:rPr>
                <w:szCs w:val="22"/>
              </w:rPr>
              <w:t>Fairtrade International</w:t>
            </w:r>
          </w:p>
          <w:p w14:paraId="08061C97" w14:textId="7532576C" w:rsidR="00502A50" w:rsidRPr="00DB73F7" w:rsidRDefault="00502A50" w:rsidP="00116039">
            <w:pPr>
              <w:tabs>
                <w:tab w:val="left" w:pos="709"/>
                <w:tab w:val="left" w:pos="851"/>
              </w:tabs>
              <w:spacing w:line="276" w:lineRule="auto"/>
              <w:rPr>
                <w:szCs w:val="22"/>
              </w:rPr>
            </w:pPr>
            <w:r w:rsidRPr="00DB73F7">
              <w:rPr>
                <w:szCs w:val="22"/>
              </w:rPr>
              <w:t xml:space="preserve">Fairtrade </w:t>
            </w:r>
            <w:r w:rsidR="00362121">
              <w:rPr>
                <w:szCs w:val="22"/>
              </w:rPr>
              <w:t>M</w:t>
            </w:r>
            <w:r w:rsidRPr="00DB73F7">
              <w:rPr>
                <w:szCs w:val="22"/>
              </w:rPr>
              <w:t xml:space="preserve">inimum </w:t>
            </w:r>
            <w:r w:rsidR="00362121">
              <w:rPr>
                <w:szCs w:val="22"/>
              </w:rPr>
              <w:t>P</w:t>
            </w:r>
            <w:r w:rsidRPr="00DB73F7">
              <w:rPr>
                <w:szCs w:val="22"/>
              </w:rPr>
              <w:t>rice</w:t>
            </w:r>
          </w:p>
          <w:p w14:paraId="05968999" w14:textId="609B660F" w:rsidR="00A02CBA" w:rsidRPr="00DB73F7" w:rsidRDefault="00A02CBA" w:rsidP="00116039">
            <w:pPr>
              <w:tabs>
                <w:tab w:val="left" w:pos="709"/>
                <w:tab w:val="left" w:pos="851"/>
              </w:tabs>
              <w:spacing w:line="276" w:lineRule="auto"/>
              <w:rPr>
                <w:szCs w:val="22"/>
              </w:rPr>
            </w:pPr>
            <w:r w:rsidRPr="00DB73F7">
              <w:rPr>
                <w:szCs w:val="22"/>
              </w:rPr>
              <w:t xml:space="preserve">Fairtrade </w:t>
            </w:r>
            <w:r w:rsidR="00362121">
              <w:rPr>
                <w:szCs w:val="22"/>
              </w:rPr>
              <w:t>P</w:t>
            </w:r>
            <w:r w:rsidRPr="00DB73F7">
              <w:rPr>
                <w:szCs w:val="22"/>
              </w:rPr>
              <w:t>remium</w:t>
            </w:r>
          </w:p>
        </w:tc>
      </w:tr>
      <w:tr w:rsidR="00502A50" w:rsidRPr="00DB73F7" w14:paraId="3C9A672B" w14:textId="77777777" w:rsidTr="1AC58C7D">
        <w:trPr>
          <w:trHeight w:val="300"/>
        </w:trPr>
        <w:tc>
          <w:tcPr>
            <w:tcW w:w="1410" w:type="dxa"/>
            <w:shd w:val="clear" w:color="auto" w:fill="auto"/>
          </w:tcPr>
          <w:p w14:paraId="7DA7A5D8" w14:textId="77777777" w:rsidR="00502A50" w:rsidRPr="00DB73F7" w:rsidRDefault="00502A50" w:rsidP="00116039">
            <w:pPr>
              <w:tabs>
                <w:tab w:val="left" w:pos="709"/>
                <w:tab w:val="left" w:pos="851"/>
              </w:tabs>
              <w:spacing w:line="276" w:lineRule="auto"/>
              <w:ind w:left="709" w:hanging="709"/>
              <w:rPr>
                <w:szCs w:val="22"/>
              </w:rPr>
            </w:pPr>
            <w:r w:rsidRPr="00DB73F7">
              <w:rPr>
                <w:szCs w:val="22"/>
              </w:rPr>
              <w:t>GA</w:t>
            </w:r>
          </w:p>
        </w:tc>
        <w:tc>
          <w:tcPr>
            <w:tcW w:w="6360" w:type="dxa"/>
            <w:shd w:val="clear" w:color="auto" w:fill="auto"/>
          </w:tcPr>
          <w:p w14:paraId="23923F7D" w14:textId="77777777" w:rsidR="00502A50" w:rsidRPr="00DB73F7" w:rsidRDefault="00502A50" w:rsidP="00116039">
            <w:pPr>
              <w:spacing w:line="276" w:lineRule="auto"/>
              <w:ind w:left="709" w:hanging="709"/>
              <w:rPr>
                <w:szCs w:val="22"/>
              </w:rPr>
            </w:pPr>
            <w:r w:rsidRPr="00DB73F7">
              <w:rPr>
                <w:szCs w:val="22"/>
              </w:rPr>
              <w:t>General Assembly</w:t>
            </w:r>
          </w:p>
        </w:tc>
      </w:tr>
      <w:tr w:rsidR="00502A50" w:rsidRPr="00DB73F7" w14:paraId="5FEC269E" w14:textId="77777777" w:rsidTr="1AC58C7D">
        <w:trPr>
          <w:trHeight w:val="300"/>
        </w:trPr>
        <w:tc>
          <w:tcPr>
            <w:tcW w:w="1410" w:type="dxa"/>
            <w:shd w:val="clear" w:color="auto" w:fill="auto"/>
          </w:tcPr>
          <w:p w14:paraId="0A749E69" w14:textId="117AAB37" w:rsidR="00502A50" w:rsidRPr="00DB73F7" w:rsidRDefault="00502A50" w:rsidP="00362121">
            <w:pPr>
              <w:tabs>
                <w:tab w:val="left" w:pos="630"/>
                <w:tab w:val="left" w:pos="851"/>
              </w:tabs>
              <w:spacing w:line="276" w:lineRule="auto"/>
            </w:pPr>
            <w:r w:rsidRPr="00DB73F7">
              <w:t>HREDD</w:t>
            </w:r>
          </w:p>
        </w:tc>
        <w:tc>
          <w:tcPr>
            <w:tcW w:w="6360" w:type="dxa"/>
            <w:shd w:val="clear" w:color="auto" w:fill="auto"/>
          </w:tcPr>
          <w:p w14:paraId="36EDE80E" w14:textId="77777777" w:rsidR="00502A50" w:rsidRPr="00DB73F7" w:rsidRDefault="00502A50" w:rsidP="00116039">
            <w:pPr>
              <w:tabs>
                <w:tab w:val="left" w:pos="709"/>
                <w:tab w:val="left" w:pos="851"/>
              </w:tabs>
              <w:spacing w:line="276" w:lineRule="auto"/>
              <w:rPr>
                <w:szCs w:val="22"/>
              </w:rPr>
            </w:pPr>
            <w:r w:rsidRPr="00DB73F7">
              <w:rPr>
                <w:szCs w:val="22"/>
              </w:rPr>
              <w:t>Human Rights and Environmental Due Diligence</w:t>
            </w:r>
          </w:p>
        </w:tc>
      </w:tr>
      <w:tr w:rsidR="00502A50" w:rsidRPr="00DB73F7" w14:paraId="7361A347" w14:textId="77777777" w:rsidTr="1AC58C7D">
        <w:trPr>
          <w:trHeight w:val="300"/>
        </w:trPr>
        <w:tc>
          <w:tcPr>
            <w:tcW w:w="1410" w:type="dxa"/>
            <w:shd w:val="clear" w:color="auto" w:fill="auto"/>
          </w:tcPr>
          <w:p w14:paraId="01926AD2" w14:textId="77777777" w:rsidR="00502A50" w:rsidRPr="00DB73F7" w:rsidRDefault="00502A50" w:rsidP="00116039">
            <w:pPr>
              <w:tabs>
                <w:tab w:val="left" w:pos="709"/>
                <w:tab w:val="left" w:pos="851"/>
              </w:tabs>
              <w:spacing w:line="276" w:lineRule="auto"/>
              <w:rPr>
                <w:szCs w:val="22"/>
              </w:rPr>
            </w:pPr>
            <w:r w:rsidRPr="00DB73F7">
              <w:rPr>
                <w:szCs w:val="22"/>
              </w:rPr>
              <w:t>NFO</w:t>
            </w:r>
          </w:p>
        </w:tc>
        <w:tc>
          <w:tcPr>
            <w:tcW w:w="6360" w:type="dxa"/>
            <w:shd w:val="clear" w:color="auto" w:fill="auto"/>
          </w:tcPr>
          <w:p w14:paraId="6918B195" w14:textId="13837F7B" w:rsidR="00502A50" w:rsidRPr="00DB73F7" w:rsidRDefault="00502A50" w:rsidP="00116039">
            <w:pPr>
              <w:tabs>
                <w:tab w:val="left" w:pos="709"/>
                <w:tab w:val="left" w:pos="851"/>
              </w:tabs>
              <w:spacing w:line="276" w:lineRule="auto"/>
            </w:pPr>
            <w:r>
              <w:t>National Fairtrade Organi</w:t>
            </w:r>
            <w:r w:rsidR="67CDD94A">
              <w:t>s</w:t>
            </w:r>
            <w:r>
              <w:t>ation</w:t>
            </w:r>
          </w:p>
        </w:tc>
      </w:tr>
      <w:tr w:rsidR="00502A50" w:rsidRPr="00DB73F7" w14:paraId="71CE8FEB" w14:textId="77777777" w:rsidTr="1AC58C7D">
        <w:trPr>
          <w:trHeight w:val="300"/>
        </w:trPr>
        <w:tc>
          <w:tcPr>
            <w:tcW w:w="1410" w:type="dxa"/>
            <w:shd w:val="clear" w:color="auto" w:fill="auto"/>
          </w:tcPr>
          <w:p w14:paraId="3DE1870F" w14:textId="6DEF6E89" w:rsidR="00502A50" w:rsidRPr="00DB73F7" w:rsidRDefault="00502A50" w:rsidP="00116039">
            <w:pPr>
              <w:tabs>
                <w:tab w:val="left" w:pos="709"/>
                <w:tab w:val="left" w:pos="851"/>
              </w:tabs>
              <w:spacing w:line="276" w:lineRule="auto"/>
              <w:rPr>
                <w:szCs w:val="22"/>
              </w:rPr>
            </w:pPr>
            <w:r w:rsidRPr="00DB73F7">
              <w:rPr>
                <w:szCs w:val="22"/>
              </w:rPr>
              <w:t>PN</w:t>
            </w:r>
          </w:p>
        </w:tc>
        <w:tc>
          <w:tcPr>
            <w:tcW w:w="6360" w:type="dxa"/>
            <w:shd w:val="clear" w:color="auto" w:fill="auto"/>
          </w:tcPr>
          <w:p w14:paraId="7B4A7099" w14:textId="3C42FE65" w:rsidR="00502A50" w:rsidRPr="00DB73F7" w:rsidRDefault="00502A50" w:rsidP="00A8640E">
            <w:pPr>
              <w:tabs>
                <w:tab w:val="left" w:pos="709"/>
                <w:tab w:val="left" w:pos="851"/>
              </w:tabs>
              <w:spacing w:line="276" w:lineRule="auto"/>
              <w:ind w:left="709" w:hanging="709"/>
              <w:rPr>
                <w:szCs w:val="22"/>
              </w:rPr>
            </w:pPr>
            <w:r w:rsidRPr="00DB73F7">
              <w:rPr>
                <w:szCs w:val="22"/>
              </w:rPr>
              <w:t>Producer Network</w:t>
            </w:r>
          </w:p>
        </w:tc>
      </w:tr>
      <w:tr w:rsidR="00502A50" w:rsidRPr="00DB73F7" w14:paraId="6D9016AA" w14:textId="77777777" w:rsidTr="1AC58C7D">
        <w:trPr>
          <w:trHeight w:val="300"/>
        </w:trPr>
        <w:tc>
          <w:tcPr>
            <w:tcW w:w="1410" w:type="dxa"/>
            <w:shd w:val="clear" w:color="auto" w:fill="auto"/>
          </w:tcPr>
          <w:p w14:paraId="1EB7E3DB" w14:textId="77777777" w:rsidR="00502A50" w:rsidRDefault="00502A50" w:rsidP="00116039">
            <w:pPr>
              <w:tabs>
                <w:tab w:val="left" w:pos="709"/>
                <w:tab w:val="left" w:pos="851"/>
              </w:tabs>
              <w:spacing w:line="276" w:lineRule="auto"/>
              <w:rPr>
                <w:szCs w:val="22"/>
              </w:rPr>
            </w:pPr>
            <w:r w:rsidRPr="00DB73F7">
              <w:rPr>
                <w:szCs w:val="22"/>
              </w:rPr>
              <w:t>SPO</w:t>
            </w:r>
          </w:p>
          <w:p w14:paraId="1C7431C5" w14:textId="52286310" w:rsidR="00A547C9" w:rsidRPr="00DB73F7" w:rsidRDefault="00B97524" w:rsidP="00A547C9">
            <w:pPr>
              <w:tabs>
                <w:tab w:val="left" w:pos="709"/>
                <w:tab w:val="left" w:pos="851"/>
              </w:tabs>
              <w:spacing w:line="276" w:lineRule="auto"/>
              <w:rPr>
                <w:szCs w:val="22"/>
              </w:rPr>
            </w:pPr>
            <w:r>
              <w:rPr>
                <w:szCs w:val="22"/>
              </w:rPr>
              <w:t>COSP</w:t>
            </w:r>
          </w:p>
        </w:tc>
        <w:tc>
          <w:tcPr>
            <w:tcW w:w="6360" w:type="dxa"/>
            <w:shd w:val="clear" w:color="auto" w:fill="auto"/>
          </w:tcPr>
          <w:p w14:paraId="1D774C97" w14:textId="77777777" w:rsidR="00B97524" w:rsidRDefault="00502A50" w:rsidP="00116039">
            <w:pPr>
              <w:tabs>
                <w:tab w:val="left" w:pos="709"/>
                <w:tab w:val="left" w:pos="851"/>
              </w:tabs>
              <w:spacing w:line="276" w:lineRule="auto"/>
              <w:rPr>
                <w:szCs w:val="22"/>
              </w:rPr>
            </w:pPr>
            <w:r w:rsidRPr="00DB73F7">
              <w:rPr>
                <w:szCs w:val="22"/>
              </w:rPr>
              <w:t>Small Producer Organization</w:t>
            </w:r>
          </w:p>
          <w:p w14:paraId="30A60EBC" w14:textId="2400AE16" w:rsidR="00993918" w:rsidRPr="00DB73F7" w:rsidRDefault="00B97524" w:rsidP="00A547C9">
            <w:pPr>
              <w:tabs>
                <w:tab w:val="left" w:pos="709"/>
                <w:tab w:val="left" w:pos="851"/>
              </w:tabs>
              <w:spacing w:line="276" w:lineRule="auto"/>
              <w:rPr>
                <w:szCs w:val="22"/>
              </w:rPr>
            </w:pPr>
            <w:r>
              <w:rPr>
                <w:szCs w:val="22"/>
              </w:rPr>
              <w:t>Cost of Sustainable Productio</w:t>
            </w:r>
            <w:r w:rsidR="004115DE">
              <w:rPr>
                <w:szCs w:val="22"/>
              </w:rPr>
              <w:t>n</w:t>
            </w:r>
          </w:p>
        </w:tc>
      </w:tr>
    </w:tbl>
    <w:p w14:paraId="5296C019" w14:textId="43FA018F" w:rsidR="008C6538" w:rsidRPr="0052094B" w:rsidRDefault="0052094B" w:rsidP="0052094B">
      <w:pPr>
        <w:pStyle w:val="Heading2"/>
        <w:spacing w:before="120" w:after="120" w:line="276" w:lineRule="auto"/>
        <w:rPr>
          <w:color w:val="00B8E4"/>
          <w:sz w:val="28"/>
          <w:szCs w:val="28"/>
        </w:rPr>
      </w:pPr>
      <w:bookmarkStart w:id="22" w:name="_Toc1091932804"/>
      <w:bookmarkStart w:id="23" w:name="_Toc172533313"/>
      <w:bookmarkStart w:id="24" w:name="_Toc174626441"/>
      <w:r>
        <w:rPr>
          <w:color w:val="00B8E4"/>
          <w:sz w:val="28"/>
          <w:szCs w:val="28"/>
        </w:rPr>
        <w:lastRenderedPageBreak/>
        <w:t xml:space="preserve">7. </w:t>
      </w:r>
      <w:r w:rsidR="00FB4540" w:rsidRPr="0052094B">
        <w:rPr>
          <w:color w:val="00B8E4"/>
          <w:sz w:val="28"/>
          <w:szCs w:val="28"/>
        </w:rPr>
        <w:t xml:space="preserve">Information about </w:t>
      </w:r>
      <w:r w:rsidR="009D55A4" w:rsidRPr="0052094B">
        <w:rPr>
          <w:color w:val="00B8E4"/>
          <w:sz w:val="28"/>
          <w:szCs w:val="28"/>
        </w:rPr>
        <w:t xml:space="preserve">you and </w:t>
      </w:r>
      <w:r w:rsidR="00FB4540" w:rsidRPr="0052094B">
        <w:rPr>
          <w:color w:val="00B8E4"/>
          <w:sz w:val="28"/>
          <w:szCs w:val="28"/>
        </w:rPr>
        <w:t>your o</w:t>
      </w:r>
      <w:r w:rsidR="008C6538" w:rsidRPr="0052094B">
        <w:rPr>
          <w:color w:val="00B8E4"/>
          <w:sz w:val="28"/>
          <w:szCs w:val="28"/>
        </w:rPr>
        <w:t>rganization</w:t>
      </w:r>
      <w:bookmarkEnd w:id="22"/>
      <w:bookmarkEnd w:id="23"/>
      <w:bookmarkEnd w:id="24"/>
    </w:p>
    <w:p w14:paraId="543531EB" w14:textId="572CB846" w:rsidR="000D392E" w:rsidRDefault="008C6538" w:rsidP="00510C45">
      <w:pPr>
        <w:keepNext/>
        <w:keepLines/>
        <w:spacing w:before="120" w:after="120" w:line="240" w:lineRule="auto"/>
      </w:pPr>
      <w:r w:rsidRPr="00DB73F7">
        <w:t>Please complete the information below:</w:t>
      </w:r>
      <w:r w:rsidR="00510C45">
        <w:t xml:space="preserve"> </w:t>
      </w:r>
    </w:p>
    <w:tbl>
      <w:tblPr>
        <w:tblW w:w="912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9129"/>
      </w:tblGrid>
      <w:tr w:rsidR="00510C45" w:rsidRPr="003D421D" w14:paraId="68570A7D" w14:textId="77777777" w:rsidTr="7858A5A7">
        <w:trPr>
          <w:trHeight w:val="483"/>
        </w:trPr>
        <w:tc>
          <w:tcPr>
            <w:tcW w:w="9129" w:type="dxa"/>
            <w:vAlign w:val="center"/>
          </w:tcPr>
          <w:p w14:paraId="58962816" w14:textId="77777777" w:rsidR="00510C45" w:rsidRPr="003D421D" w:rsidRDefault="00510C45">
            <w:pPr>
              <w:keepNext/>
              <w:keepLines/>
              <w:spacing w:before="120" w:after="120" w:line="276" w:lineRule="auto"/>
              <w:rPr>
                <w:rFonts w:cs="Arial"/>
                <w:b/>
                <w:bCs/>
                <w:sz w:val="20"/>
                <w:szCs w:val="20"/>
              </w:rPr>
            </w:pPr>
            <w:r w:rsidRPr="5007CA98">
              <w:rPr>
                <w:rFonts w:cs="Arial"/>
                <w:b/>
                <w:bCs/>
                <w:sz w:val="20"/>
                <w:szCs w:val="20"/>
              </w:rPr>
              <w:t>Q 1.</w:t>
            </w:r>
            <w:r w:rsidRPr="5007CA98">
              <w:rPr>
                <w:rFonts w:cs="Arial"/>
                <w:sz w:val="20"/>
                <w:szCs w:val="20"/>
              </w:rPr>
              <w:t xml:space="preserve"> </w:t>
            </w:r>
            <w:r w:rsidRPr="5007CA98">
              <w:rPr>
                <w:rFonts w:cs="Arial"/>
                <w:b/>
                <w:bCs/>
                <w:sz w:val="20"/>
                <w:szCs w:val="20"/>
              </w:rPr>
              <w:t xml:space="preserve">Please provide us with information about your organization so that we can analyse the data precisely and contact you for clarifications if needed. </w:t>
            </w:r>
          </w:p>
          <w:p w14:paraId="138CC9A2" w14:textId="4B933158" w:rsidR="00510C45" w:rsidRPr="003D421D" w:rsidRDefault="00426F79">
            <w:pPr>
              <w:keepNext/>
              <w:keepLines/>
              <w:spacing w:before="120" w:after="120" w:line="276" w:lineRule="auto"/>
              <w:rPr>
                <w:rFonts w:cs="Arial"/>
                <w:sz w:val="20"/>
                <w:szCs w:val="20"/>
              </w:rPr>
            </w:pPr>
            <w:sdt>
              <w:sdtPr>
                <w:rPr>
                  <w:rFonts w:cs="Arial"/>
                  <w:sz w:val="20"/>
                  <w:szCs w:val="20"/>
                </w:rPr>
                <w:id w:val="-1400516589"/>
                <w14:checkbox>
                  <w14:checked w14:val="0"/>
                  <w14:checkedState w14:val="2612" w14:font="MS Gothic"/>
                  <w14:uncheckedState w14:val="2610" w14:font="MS Gothic"/>
                </w14:checkbox>
              </w:sdtPr>
              <w:sdtEndPr/>
              <w:sdtContent>
                <w:r w:rsidR="006B4114">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 xml:space="preserve">Name of your organisation </w:t>
            </w:r>
            <w:bookmarkStart w:id="25" w:name="_Toc496259856"/>
            <w:bookmarkStart w:id="26" w:name="_Toc496259857"/>
            <w:bookmarkStart w:id="27" w:name="_Toc496259858"/>
            <w:bookmarkStart w:id="28" w:name="_Toc496259859"/>
            <w:bookmarkStart w:id="29" w:name="_Toc496259860"/>
            <w:bookmarkStart w:id="30" w:name="_Toc496259861"/>
            <w:bookmarkStart w:id="31" w:name="_Toc496259862"/>
            <w:bookmarkStart w:id="32" w:name="_Toc496259863"/>
            <w:bookmarkStart w:id="33" w:name="_Toc496259864"/>
            <w:bookmarkStart w:id="34" w:name="_Toc496259865"/>
            <w:bookmarkStart w:id="35" w:name="_Toc496259866"/>
            <w:bookmarkEnd w:id="25"/>
            <w:bookmarkEnd w:id="26"/>
            <w:bookmarkEnd w:id="27"/>
            <w:bookmarkEnd w:id="28"/>
            <w:bookmarkEnd w:id="29"/>
            <w:bookmarkEnd w:id="30"/>
            <w:bookmarkEnd w:id="31"/>
            <w:bookmarkEnd w:id="32"/>
            <w:bookmarkEnd w:id="33"/>
            <w:bookmarkEnd w:id="34"/>
            <w:bookmarkEnd w:id="35"/>
            <w:sdt>
              <w:sdtPr>
                <w:rPr>
                  <w:rFonts w:cs="Arial"/>
                  <w:sz w:val="20"/>
                  <w:szCs w:val="20"/>
                </w:rPr>
                <w:id w:val="-443229786"/>
                <w:placeholder>
                  <w:docPart w:val="DefaultPlaceholder_-1854013440"/>
                </w:placeholder>
                <w:showingPlcHdr/>
              </w:sdtPr>
              <w:sdtEndPr/>
              <w:sdtContent>
                <w:r w:rsidR="00DC7A10" w:rsidRPr="006F574A">
                  <w:rPr>
                    <w:rStyle w:val="PlaceholderText"/>
                  </w:rPr>
                  <w:t>Click or tap here to enter text.</w:t>
                </w:r>
              </w:sdtContent>
            </w:sdt>
          </w:p>
          <w:p w14:paraId="1B200613" w14:textId="19DD8BF8" w:rsidR="00510C45" w:rsidRDefault="00426F79">
            <w:pPr>
              <w:keepNext/>
              <w:keepLines/>
              <w:spacing w:before="120" w:after="120" w:line="276" w:lineRule="auto"/>
              <w:rPr>
                <w:rFonts w:cs="Arial"/>
                <w:color w:val="2B579A"/>
                <w:sz w:val="20"/>
                <w:szCs w:val="20"/>
                <w:shd w:val="clear" w:color="auto" w:fill="E6E6E6"/>
              </w:rPr>
            </w:pPr>
            <w:sdt>
              <w:sdtPr>
                <w:rPr>
                  <w:rFonts w:cs="Arial"/>
                  <w:sz w:val="20"/>
                  <w:szCs w:val="20"/>
                </w:rPr>
                <w:id w:val="383835991"/>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 xml:space="preserve">Name of contact person </w:t>
            </w:r>
            <w:sdt>
              <w:sdtPr>
                <w:rPr>
                  <w:rFonts w:cs="Arial"/>
                  <w:sz w:val="20"/>
                  <w:szCs w:val="20"/>
                </w:rPr>
                <w:id w:val="947664453"/>
                <w:placeholder>
                  <w:docPart w:val="DefaultPlaceholder_-1854013440"/>
                </w:placeholder>
                <w:showingPlcHdr/>
              </w:sdtPr>
              <w:sdtEndPr/>
              <w:sdtContent>
                <w:r w:rsidR="00DC7A10" w:rsidRPr="006F574A">
                  <w:rPr>
                    <w:rStyle w:val="PlaceholderText"/>
                  </w:rPr>
                  <w:t>Click or tap here to enter text.</w:t>
                </w:r>
              </w:sdtContent>
            </w:sdt>
          </w:p>
          <w:p w14:paraId="4B5A77C3" w14:textId="23A5F83E" w:rsidR="005C2D0A" w:rsidRPr="009C614E" w:rsidRDefault="00426F79">
            <w:pPr>
              <w:keepNext/>
              <w:keepLines/>
              <w:spacing w:before="120" w:after="120" w:line="276" w:lineRule="auto"/>
              <w:rPr>
                <w:rFonts w:cs="Arial"/>
                <w:color w:val="2B579A"/>
                <w:sz w:val="20"/>
                <w:szCs w:val="20"/>
                <w:shd w:val="clear" w:color="auto" w:fill="E6E6E6"/>
              </w:rPr>
            </w:pPr>
            <w:sdt>
              <w:sdtPr>
                <w:rPr>
                  <w:rFonts w:cs="Arial"/>
                  <w:sz w:val="20"/>
                  <w:szCs w:val="20"/>
                </w:rPr>
                <w:id w:val="1303887744"/>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C2D0A" w:rsidRPr="004115DE">
              <w:rPr>
                <w:rFonts w:cs="Arial"/>
                <w:sz w:val="20"/>
                <w:szCs w:val="20"/>
              </w:rPr>
              <w:t>E</w:t>
            </w:r>
            <w:r w:rsidR="00D54708" w:rsidRPr="004115DE">
              <w:rPr>
                <w:rFonts w:cs="Arial"/>
                <w:sz w:val="20"/>
                <w:szCs w:val="20"/>
              </w:rPr>
              <w:t xml:space="preserve">mail </w:t>
            </w:r>
            <w:sdt>
              <w:sdtPr>
                <w:rPr>
                  <w:rFonts w:cs="Arial"/>
                  <w:sz w:val="20"/>
                  <w:szCs w:val="20"/>
                </w:rPr>
                <w:id w:val="268741655"/>
                <w:placeholder>
                  <w:docPart w:val="DefaultPlaceholder_-1854013440"/>
                </w:placeholder>
                <w:showingPlcHdr/>
              </w:sdtPr>
              <w:sdtEndPr/>
              <w:sdtContent>
                <w:r w:rsidR="00DC7A10" w:rsidRPr="006F574A">
                  <w:rPr>
                    <w:rStyle w:val="PlaceholderText"/>
                  </w:rPr>
                  <w:t>Click or tap here to enter text.</w:t>
                </w:r>
              </w:sdtContent>
            </w:sdt>
          </w:p>
          <w:p w14:paraId="5C63DADE" w14:textId="2DE700DB" w:rsidR="00DC7A10" w:rsidRDefault="00426F79" w:rsidP="00DC7A10">
            <w:pPr>
              <w:keepNext/>
              <w:keepLines/>
              <w:spacing w:before="120" w:after="120" w:line="276" w:lineRule="auto"/>
              <w:rPr>
                <w:rFonts w:cs="Arial"/>
                <w:sz w:val="20"/>
                <w:szCs w:val="20"/>
              </w:rPr>
            </w:pPr>
            <w:sdt>
              <w:sdtPr>
                <w:rPr>
                  <w:rFonts w:cs="Arial"/>
                  <w:sz w:val="20"/>
                  <w:szCs w:val="20"/>
                </w:rPr>
                <w:id w:val="371353948"/>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 xml:space="preserve">Country </w:t>
            </w:r>
            <w:sdt>
              <w:sdtPr>
                <w:rPr>
                  <w:rFonts w:cs="Arial"/>
                  <w:sz w:val="20"/>
                  <w:szCs w:val="20"/>
                </w:rPr>
                <w:id w:val="-2012514568"/>
                <w:placeholder>
                  <w:docPart w:val="DefaultPlaceholder_-1854013440"/>
                </w:placeholder>
                <w:showingPlcHdr/>
              </w:sdtPr>
              <w:sdtEndPr/>
              <w:sdtContent>
                <w:r w:rsidR="00DC7A10" w:rsidRPr="006F574A">
                  <w:rPr>
                    <w:rStyle w:val="PlaceholderText"/>
                  </w:rPr>
                  <w:t>Click or tap here to enter text.</w:t>
                </w:r>
              </w:sdtContent>
            </w:sdt>
          </w:p>
          <w:p w14:paraId="29E243FD" w14:textId="311D5E3C" w:rsidR="00510C45" w:rsidRPr="003D421D" w:rsidRDefault="00426F79" w:rsidP="00DC7A10">
            <w:pPr>
              <w:keepNext/>
              <w:keepLines/>
              <w:spacing w:before="120" w:after="120" w:line="276" w:lineRule="auto"/>
              <w:rPr>
                <w:rFonts w:cs="Arial"/>
                <w:sz w:val="20"/>
                <w:szCs w:val="20"/>
              </w:rPr>
            </w:pPr>
            <w:sdt>
              <w:sdtPr>
                <w:rPr>
                  <w:rFonts w:cs="Arial"/>
                  <w:sz w:val="20"/>
                  <w:szCs w:val="20"/>
                </w:rPr>
                <w:id w:val="2002932837"/>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FLO ID</w:t>
            </w:r>
            <w:r w:rsidR="00510C45">
              <w:rPr>
                <w:rFonts w:cs="Arial"/>
                <w:sz w:val="20"/>
                <w:szCs w:val="20"/>
              </w:rPr>
              <w:t xml:space="preserve"> </w:t>
            </w:r>
            <w:sdt>
              <w:sdtPr>
                <w:rPr>
                  <w:rFonts w:cs="Arial"/>
                  <w:sz w:val="20"/>
                  <w:szCs w:val="20"/>
                </w:rPr>
                <w:id w:val="-565180134"/>
                <w:placeholder>
                  <w:docPart w:val="DefaultPlaceholder_-1854013440"/>
                </w:placeholder>
                <w:showingPlcHdr/>
              </w:sdtPr>
              <w:sdtEndPr/>
              <w:sdtContent>
                <w:r w:rsidR="00DC7A10" w:rsidRPr="006F574A">
                  <w:rPr>
                    <w:rStyle w:val="PlaceholderText"/>
                  </w:rPr>
                  <w:t>Click or tap here to enter text.</w:t>
                </w:r>
              </w:sdtContent>
            </w:sdt>
          </w:p>
        </w:tc>
      </w:tr>
      <w:tr w:rsidR="00510C45" w:rsidRPr="003D421D" w14:paraId="482838D3" w14:textId="77777777" w:rsidTr="7858A5A7">
        <w:trPr>
          <w:trHeight w:val="1149"/>
        </w:trPr>
        <w:tc>
          <w:tcPr>
            <w:tcW w:w="9129" w:type="dxa"/>
          </w:tcPr>
          <w:p w14:paraId="3BB12A08" w14:textId="77777777" w:rsidR="00FA5572" w:rsidRDefault="3F66F7B3" w:rsidP="00FA5572">
            <w:pPr>
              <w:keepNext/>
              <w:keepLines/>
              <w:spacing w:before="120" w:after="120" w:line="276" w:lineRule="auto"/>
              <w:rPr>
                <w:rFonts w:cs="Arial"/>
                <w:b/>
                <w:bCs/>
                <w:sz w:val="20"/>
                <w:szCs w:val="20"/>
              </w:rPr>
            </w:pPr>
            <w:r w:rsidRPr="7858A5A7">
              <w:rPr>
                <w:rFonts w:cs="Arial"/>
                <w:b/>
                <w:bCs/>
                <w:sz w:val="20"/>
                <w:szCs w:val="20"/>
              </w:rPr>
              <w:t>Q 2. What is your responsibility in the supply chain? Please tick all applicable boxes</w:t>
            </w:r>
          </w:p>
          <w:p w14:paraId="4C888B59" w14:textId="72482E6F" w:rsidR="00510C45" w:rsidRPr="00FA5572" w:rsidRDefault="00510C45" w:rsidP="00FA5572">
            <w:pPr>
              <w:keepNext/>
              <w:keepLines/>
              <w:spacing w:before="120" w:after="120" w:line="276" w:lineRule="auto"/>
              <w:rPr>
                <w:rFonts w:cs="Arial"/>
                <w:b/>
                <w:bCs/>
                <w:sz w:val="20"/>
                <w:szCs w:val="20"/>
              </w:rPr>
            </w:pPr>
            <w:r w:rsidRPr="003D421D">
              <w:rPr>
                <w:rFonts w:cs="Arial"/>
                <w:sz w:val="20"/>
                <w:szCs w:val="20"/>
              </w:rPr>
              <w:t>Producer</w:t>
            </w:r>
            <w:r>
              <w:rPr>
                <w:rFonts w:cs="Arial"/>
                <w:sz w:val="20"/>
                <w:szCs w:val="20"/>
              </w:rPr>
              <w:t xml:space="preserve"> only      </w:t>
            </w:r>
            <w:sdt>
              <w:sdtPr>
                <w:rPr>
                  <w:rFonts w:cs="Arial"/>
                  <w:sz w:val="20"/>
                  <w:szCs w:val="20"/>
                </w:rPr>
                <w:id w:val="-540755202"/>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Pr>
                <w:rFonts w:cs="Arial"/>
                <w:sz w:val="20"/>
                <w:szCs w:val="20"/>
              </w:rPr>
              <w:t>Producer who also exports</w:t>
            </w:r>
            <w:r w:rsidR="00906F00">
              <w:rPr>
                <w:rFonts w:cs="Arial"/>
                <w:sz w:val="20"/>
                <w:szCs w:val="20"/>
              </w:rPr>
              <w:t xml:space="preserve"> </w:t>
            </w:r>
          </w:p>
          <w:p w14:paraId="2D56C55A" w14:textId="6A9AC548" w:rsidR="00510C45" w:rsidRPr="003D421D" w:rsidRDefault="00426F79">
            <w:pPr>
              <w:keepNext/>
              <w:keepLines/>
              <w:tabs>
                <w:tab w:val="left" w:pos="3060"/>
              </w:tabs>
              <w:spacing w:before="120" w:after="120" w:line="276" w:lineRule="auto"/>
              <w:rPr>
                <w:rFonts w:cs="Arial"/>
                <w:sz w:val="20"/>
                <w:szCs w:val="20"/>
              </w:rPr>
            </w:pPr>
            <w:sdt>
              <w:sdtPr>
                <w:rPr>
                  <w:rFonts w:cs="Arial"/>
                  <w:sz w:val="20"/>
                  <w:szCs w:val="20"/>
                </w:rPr>
                <w:id w:val="-1210338018"/>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Exporter</w:t>
            </w:r>
          </w:p>
          <w:p w14:paraId="74DDD65F" w14:textId="20607772" w:rsidR="00510C45" w:rsidRPr="003D421D" w:rsidRDefault="00426F79">
            <w:pPr>
              <w:keepNext/>
              <w:keepLines/>
              <w:tabs>
                <w:tab w:val="left" w:pos="1410"/>
              </w:tabs>
              <w:spacing w:before="120" w:after="120" w:line="276" w:lineRule="auto"/>
              <w:rPr>
                <w:rFonts w:cs="Arial"/>
                <w:sz w:val="20"/>
                <w:szCs w:val="20"/>
              </w:rPr>
            </w:pPr>
            <w:sdt>
              <w:sdtPr>
                <w:rPr>
                  <w:rFonts w:cs="Arial"/>
                  <w:sz w:val="20"/>
                  <w:szCs w:val="20"/>
                </w:rPr>
                <w:id w:val="784391160"/>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Importer</w:t>
            </w:r>
          </w:p>
          <w:p w14:paraId="7D76020E" w14:textId="5B23BC2D" w:rsidR="00510C45" w:rsidRPr="003D421D" w:rsidRDefault="00426F79">
            <w:pPr>
              <w:keepNext/>
              <w:keepLines/>
              <w:tabs>
                <w:tab w:val="left" w:pos="1410"/>
              </w:tabs>
              <w:spacing w:before="120" w:after="120" w:line="276" w:lineRule="auto"/>
              <w:rPr>
                <w:rFonts w:cs="Arial"/>
                <w:sz w:val="20"/>
                <w:szCs w:val="20"/>
              </w:rPr>
            </w:pPr>
            <w:sdt>
              <w:sdtPr>
                <w:rPr>
                  <w:rFonts w:cs="Arial"/>
                  <w:sz w:val="20"/>
                  <w:szCs w:val="20"/>
                </w:rPr>
                <w:id w:val="846070764"/>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Processor</w:t>
            </w:r>
          </w:p>
          <w:p w14:paraId="3339C38E" w14:textId="6452BA56" w:rsidR="00510C45" w:rsidRDefault="00426F79">
            <w:pPr>
              <w:keepNext/>
              <w:keepLines/>
              <w:tabs>
                <w:tab w:val="left" w:pos="2280"/>
              </w:tabs>
              <w:spacing w:before="120" w:after="120" w:line="276" w:lineRule="auto"/>
              <w:rPr>
                <w:rFonts w:cs="Arial"/>
                <w:sz w:val="20"/>
                <w:szCs w:val="20"/>
              </w:rPr>
            </w:pPr>
            <w:sdt>
              <w:sdtPr>
                <w:rPr>
                  <w:rFonts w:cs="Arial"/>
                  <w:sz w:val="20"/>
                  <w:szCs w:val="20"/>
                </w:rPr>
                <w:id w:val="1388444116"/>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Licensee</w:t>
            </w:r>
          </w:p>
          <w:p w14:paraId="1C755548" w14:textId="45B88DBC" w:rsidR="00086688" w:rsidRDefault="00426F79">
            <w:pPr>
              <w:keepNext/>
              <w:keepLines/>
              <w:tabs>
                <w:tab w:val="left" w:pos="2280"/>
              </w:tabs>
              <w:spacing w:before="120" w:after="120" w:line="276" w:lineRule="auto"/>
              <w:rPr>
                <w:rFonts w:cs="Arial"/>
                <w:sz w:val="20"/>
                <w:szCs w:val="20"/>
              </w:rPr>
            </w:pPr>
            <w:sdt>
              <w:sdtPr>
                <w:rPr>
                  <w:rFonts w:cs="Arial"/>
                  <w:sz w:val="20"/>
                  <w:szCs w:val="20"/>
                </w:rPr>
                <w:id w:val="-1668543654"/>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007EC0">
              <w:rPr>
                <w:rFonts w:cs="Arial"/>
                <w:sz w:val="20"/>
                <w:szCs w:val="20"/>
              </w:rPr>
              <w:t>Retailer</w:t>
            </w:r>
          </w:p>
          <w:p w14:paraId="4A0FEACA" w14:textId="79561917" w:rsidR="00510C45" w:rsidRDefault="00426F79">
            <w:pPr>
              <w:keepNext/>
              <w:keepLines/>
              <w:tabs>
                <w:tab w:val="left" w:pos="2280"/>
              </w:tabs>
              <w:spacing w:before="120" w:after="120" w:line="276" w:lineRule="auto"/>
              <w:rPr>
                <w:rFonts w:cs="Arial"/>
                <w:sz w:val="20"/>
                <w:szCs w:val="20"/>
              </w:rPr>
            </w:pPr>
            <w:sdt>
              <w:sdtPr>
                <w:rPr>
                  <w:rFonts w:cs="Arial"/>
                  <w:sz w:val="20"/>
                  <w:szCs w:val="20"/>
                </w:rPr>
                <w:id w:val="-1089616576"/>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Pr>
                <w:rFonts w:cs="Arial"/>
                <w:sz w:val="20"/>
                <w:szCs w:val="20"/>
              </w:rPr>
              <w:t xml:space="preserve">Fairtrade system staff (Fairtrade International, </w:t>
            </w:r>
            <w:bookmarkStart w:id="36" w:name="_Int_GqCFnNWj"/>
            <w:r w:rsidR="00510C45">
              <w:rPr>
                <w:rFonts w:cs="Arial"/>
                <w:sz w:val="20"/>
                <w:szCs w:val="20"/>
              </w:rPr>
              <w:t>NFO</w:t>
            </w:r>
            <w:bookmarkEnd w:id="36"/>
            <w:r w:rsidR="00510C45">
              <w:rPr>
                <w:rFonts w:cs="Arial"/>
                <w:sz w:val="20"/>
                <w:szCs w:val="20"/>
              </w:rPr>
              <w:t xml:space="preserve">, </w:t>
            </w:r>
            <w:bookmarkStart w:id="37" w:name="_Int_KZi3SHSA"/>
            <w:r w:rsidR="00510C45">
              <w:rPr>
                <w:rFonts w:cs="Arial"/>
                <w:sz w:val="20"/>
                <w:szCs w:val="20"/>
              </w:rPr>
              <w:t>PN</w:t>
            </w:r>
            <w:bookmarkEnd w:id="37"/>
            <w:r w:rsidR="00510C45">
              <w:rPr>
                <w:rFonts w:cs="Arial"/>
                <w:sz w:val="20"/>
                <w:szCs w:val="20"/>
              </w:rPr>
              <w:t xml:space="preserve"> or FLOCERT staff)</w:t>
            </w:r>
          </w:p>
          <w:p w14:paraId="5FAF16CE" w14:textId="7880F4A1" w:rsidR="00510C45" w:rsidRPr="003D421D" w:rsidRDefault="00426F79">
            <w:pPr>
              <w:keepNext/>
              <w:keepLines/>
              <w:tabs>
                <w:tab w:val="left" w:pos="1650"/>
              </w:tabs>
              <w:spacing w:before="120" w:after="120" w:line="276" w:lineRule="auto"/>
              <w:rPr>
                <w:rFonts w:cs="Arial"/>
                <w:sz w:val="20"/>
                <w:szCs w:val="20"/>
              </w:rPr>
            </w:pPr>
            <w:sdt>
              <w:sdtPr>
                <w:rPr>
                  <w:rFonts w:cs="Arial"/>
                  <w:sz w:val="20"/>
                  <w:szCs w:val="20"/>
                </w:rPr>
                <w:id w:val="-115376637"/>
                <w14:checkbox>
                  <w14:checked w14:val="0"/>
                  <w14:checkedState w14:val="2612" w14:font="MS Gothic"/>
                  <w14:uncheckedState w14:val="2610" w14:font="MS Gothic"/>
                </w14:checkbox>
              </w:sdtPr>
              <w:sdtEndPr/>
              <w:sdtContent>
                <w:r w:rsidR="00DC7A10">
                  <w:rPr>
                    <w:rFonts w:ascii="MS Gothic" w:eastAsia="MS Gothic" w:hAnsi="MS Gothic" w:cs="Arial" w:hint="eastAsia"/>
                    <w:sz w:val="20"/>
                    <w:szCs w:val="20"/>
                  </w:rPr>
                  <w:t>☐</w:t>
                </w:r>
              </w:sdtContent>
            </w:sdt>
            <w:r w:rsidR="00DC7A10">
              <w:rPr>
                <w:rFonts w:cs="Arial"/>
                <w:sz w:val="20"/>
                <w:szCs w:val="20"/>
              </w:rPr>
              <w:t xml:space="preserve"> </w:t>
            </w:r>
            <w:r w:rsidR="00510C45" w:rsidRPr="003D421D">
              <w:rPr>
                <w:rFonts w:cs="Arial"/>
                <w:sz w:val="20"/>
                <w:szCs w:val="20"/>
              </w:rPr>
              <w:t>Other (please specify)</w:t>
            </w:r>
          </w:p>
          <w:sdt>
            <w:sdtPr>
              <w:rPr>
                <w:rFonts w:cs="Arial"/>
                <w:sz w:val="20"/>
                <w:szCs w:val="20"/>
              </w:rPr>
              <w:id w:val="-928654966"/>
              <w:placeholder>
                <w:docPart w:val="DefaultPlaceholder_-1854013440"/>
              </w:placeholder>
              <w:showingPlcHdr/>
            </w:sdtPr>
            <w:sdtEndPr/>
            <w:sdtContent>
              <w:p w14:paraId="5B0ACB5B" w14:textId="71D5C6CC" w:rsidR="00510C45" w:rsidRPr="003D421D" w:rsidRDefault="00DC7A10">
                <w:pPr>
                  <w:keepNext/>
                  <w:keepLines/>
                  <w:tabs>
                    <w:tab w:val="left" w:pos="1650"/>
                  </w:tabs>
                  <w:spacing w:before="120" w:after="120" w:line="276" w:lineRule="auto"/>
                  <w:rPr>
                    <w:rFonts w:cs="Arial"/>
                    <w:sz w:val="20"/>
                    <w:szCs w:val="20"/>
                  </w:rPr>
                </w:pPr>
                <w:r w:rsidRPr="006F574A">
                  <w:rPr>
                    <w:rStyle w:val="PlaceholderText"/>
                  </w:rPr>
                  <w:t>Click or tap here to enter text.</w:t>
                </w:r>
              </w:p>
            </w:sdtContent>
          </w:sdt>
        </w:tc>
      </w:tr>
      <w:tr w:rsidR="00510C45" w:rsidRPr="003D421D" w14:paraId="29444158" w14:textId="77777777" w:rsidTr="7858A5A7">
        <w:trPr>
          <w:trHeight w:val="1149"/>
        </w:trPr>
        <w:tc>
          <w:tcPr>
            <w:tcW w:w="9129" w:type="dxa"/>
          </w:tcPr>
          <w:p w14:paraId="4A18DD87" w14:textId="77777777" w:rsidR="00510C45" w:rsidRDefault="00510C45">
            <w:pPr>
              <w:keepNext/>
              <w:keepLines/>
              <w:spacing w:before="120" w:after="120" w:line="276" w:lineRule="auto"/>
              <w:rPr>
                <w:rFonts w:cs="Arial"/>
                <w:b/>
                <w:bCs/>
                <w:sz w:val="20"/>
                <w:szCs w:val="20"/>
              </w:rPr>
            </w:pPr>
            <w:r w:rsidRPr="386BC85E">
              <w:rPr>
                <w:rFonts w:cs="Arial"/>
                <w:b/>
                <w:bCs/>
                <w:sz w:val="20"/>
                <w:szCs w:val="20"/>
              </w:rPr>
              <w:t>Q 3. Information about the interviewer (for project team members only)</w:t>
            </w:r>
          </w:p>
          <w:p w14:paraId="36F76CF2" w14:textId="77777777" w:rsidR="00510C45" w:rsidRDefault="00510C45">
            <w:pPr>
              <w:keepNext/>
              <w:keepLines/>
              <w:spacing w:before="120" w:after="120" w:line="276" w:lineRule="auto"/>
              <w:rPr>
                <w:rFonts w:cs="Arial"/>
                <w:b/>
                <w:sz w:val="20"/>
                <w:szCs w:val="20"/>
              </w:rPr>
            </w:pPr>
            <w:r>
              <w:rPr>
                <w:rFonts w:cs="Arial"/>
                <w:b/>
                <w:sz w:val="20"/>
                <w:szCs w:val="20"/>
              </w:rPr>
              <w:t>This interview is conducted by:</w:t>
            </w:r>
          </w:p>
          <w:p w14:paraId="4D1B3EC7" w14:textId="63DD4331" w:rsidR="00510C45" w:rsidRPr="0035787F" w:rsidDel="0035787F" w:rsidRDefault="00510C45">
            <w:pPr>
              <w:keepNext/>
              <w:keepLines/>
              <w:spacing w:before="120" w:after="120" w:line="276" w:lineRule="auto"/>
              <w:rPr>
                <w:rFonts w:cs="Arial"/>
                <w:sz w:val="20"/>
                <w:szCs w:val="20"/>
              </w:rPr>
            </w:pPr>
            <w:r w:rsidRPr="003D421D">
              <w:rPr>
                <w:rFonts w:cs="Arial"/>
                <w:sz w:val="20"/>
                <w:szCs w:val="20"/>
              </w:rPr>
              <w:t>Name of </w:t>
            </w:r>
            <w:r>
              <w:rPr>
                <w:rFonts w:cs="Arial"/>
                <w:sz w:val="20"/>
                <w:szCs w:val="20"/>
              </w:rPr>
              <w:t>interviewer:</w:t>
            </w:r>
            <w:r w:rsidR="00DC7A10">
              <w:rPr>
                <w:rFonts w:cs="Arial"/>
                <w:sz w:val="20"/>
                <w:szCs w:val="20"/>
              </w:rPr>
              <w:t xml:space="preserve"> </w:t>
            </w:r>
            <w:sdt>
              <w:sdtPr>
                <w:rPr>
                  <w:rFonts w:cs="Arial"/>
                  <w:sz w:val="20"/>
                  <w:szCs w:val="20"/>
                </w:rPr>
                <w:id w:val="-277866239"/>
                <w:placeholder>
                  <w:docPart w:val="DefaultPlaceholder_-1854013440"/>
                </w:placeholder>
                <w:showingPlcHdr/>
              </w:sdtPr>
              <w:sdtEndPr/>
              <w:sdtContent>
                <w:r w:rsidR="00DC7A10" w:rsidRPr="006F574A">
                  <w:rPr>
                    <w:rStyle w:val="PlaceholderText"/>
                  </w:rPr>
                  <w:t>Click or tap here to enter text.</w:t>
                </w:r>
              </w:sdtContent>
            </w:sdt>
            <w:r w:rsidRPr="003D421D">
              <w:rPr>
                <w:rFonts w:cs="Arial"/>
                <w:sz w:val="20"/>
                <w:szCs w:val="20"/>
              </w:rPr>
              <w:t xml:space="preserve"> </w:t>
            </w:r>
            <w:r>
              <w:rPr>
                <w:rFonts w:cs="Arial"/>
                <w:sz w:val="20"/>
                <w:szCs w:val="20"/>
              </w:rPr>
              <w:t>Date</w:t>
            </w:r>
            <w:r w:rsidR="00DC7A10">
              <w:rPr>
                <w:rFonts w:cs="Arial"/>
                <w:sz w:val="20"/>
                <w:szCs w:val="20"/>
              </w:rPr>
              <w:t xml:space="preserve">: </w:t>
            </w:r>
            <w:sdt>
              <w:sdtPr>
                <w:rPr>
                  <w:rFonts w:cs="Arial"/>
                  <w:sz w:val="20"/>
                  <w:szCs w:val="20"/>
                </w:rPr>
                <w:id w:val="679467555"/>
                <w:placeholder>
                  <w:docPart w:val="DefaultPlaceholder_-1854013440"/>
                </w:placeholder>
                <w:showingPlcHdr/>
              </w:sdtPr>
              <w:sdtEndPr/>
              <w:sdtContent>
                <w:r w:rsidR="00DC7A10" w:rsidRPr="006F574A">
                  <w:rPr>
                    <w:rStyle w:val="PlaceholderText"/>
                  </w:rPr>
                  <w:t>Click or tap here to enter text.</w:t>
                </w:r>
              </w:sdtContent>
            </w:sdt>
          </w:p>
        </w:tc>
      </w:tr>
    </w:tbl>
    <w:p w14:paraId="0EEE3396" w14:textId="29B85058" w:rsidR="005000E8" w:rsidRDefault="005000E8" w:rsidP="00B23492">
      <w:pPr>
        <w:pStyle w:val="Heading1"/>
        <w:spacing w:line="240" w:lineRule="auto"/>
      </w:pPr>
      <w:bookmarkStart w:id="38" w:name="_Toc435728552"/>
      <w:bookmarkStart w:id="39" w:name="_Toc172533314"/>
    </w:p>
    <w:p w14:paraId="738C4464" w14:textId="77777777" w:rsidR="00C82A9F" w:rsidRDefault="00C82A9F" w:rsidP="00C82A9F"/>
    <w:p w14:paraId="06D2B066" w14:textId="77777777" w:rsidR="00C82A9F" w:rsidRDefault="00C82A9F" w:rsidP="00C82A9F"/>
    <w:p w14:paraId="2907B03B" w14:textId="77777777" w:rsidR="00C82A9F" w:rsidRDefault="00C82A9F" w:rsidP="00C82A9F"/>
    <w:p w14:paraId="6CCE7DFB" w14:textId="77777777" w:rsidR="00C82A9F" w:rsidRDefault="00C82A9F" w:rsidP="00C82A9F"/>
    <w:p w14:paraId="6A8CE5E9" w14:textId="77777777" w:rsidR="0079359C" w:rsidRDefault="0079359C" w:rsidP="00C82A9F"/>
    <w:p w14:paraId="0BC01A2E" w14:textId="77777777" w:rsidR="0079359C" w:rsidRDefault="0079359C" w:rsidP="00C82A9F"/>
    <w:p w14:paraId="7EE9FF38" w14:textId="77777777" w:rsidR="0079359C" w:rsidRDefault="0079359C" w:rsidP="00C82A9F"/>
    <w:p w14:paraId="080C67DF" w14:textId="77777777" w:rsidR="0079359C" w:rsidRDefault="0079359C" w:rsidP="00C82A9F"/>
    <w:p w14:paraId="0933F4C5" w14:textId="77777777" w:rsidR="00C82A9F" w:rsidRDefault="00C82A9F" w:rsidP="00C82A9F"/>
    <w:p w14:paraId="1D408EE7" w14:textId="4F50B7AB" w:rsidR="00B23492" w:rsidRDefault="00B23492" w:rsidP="00B23492">
      <w:pPr>
        <w:pStyle w:val="Heading1"/>
        <w:spacing w:line="240" w:lineRule="auto"/>
      </w:pPr>
      <w:bookmarkStart w:id="40" w:name="_Toc174626442"/>
      <w:r w:rsidRPr="00DB73F7">
        <w:lastRenderedPageBreak/>
        <w:t>PART 2 Pricing Proposals</w:t>
      </w:r>
      <w:bookmarkEnd w:id="38"/>
      <w:bookmarkEnd w:id="39"/>
      <w:bookmarkEnd w:id="40"/>
    </w:p>
    <w:p w14:paraId="0E4A7A29" w14:textId="77777777" w:rsidR="000D392E" w:rsidRPr="000D392E" w:rsidRDefault="000D392E" w:rsidP="000D392E"/>
    <w:p w14:paraId="13A2EFBE" w14:textId="675AE25D" w:rsidR="002A1C62" w:rsidRDefault="002A1C62" w:rsidP="00D6359A">
      <w:pPr>
        <w:pStyle w:val="Heading2"/>
        <w:rPr>
          <w:sz w:val="28"/>
          <w:szCs w:val="28"/>
        </w:rPr>
      </w:pPr>
      <w:bookmarkStart w:id="41" w:name="_Toc172110189"/>
      <w:bookmarkStart w:id="42" w:name="_Toc172533315"/>
      <w:bookmarkStart w:id="43" w:name="_Toc174626443"/>
      <w:r w:rsidRPr="73BD70FA">
        <w:rPr>
          <w:sz w:val="28"/>
          <w:szCs w:val="28"/>
        </w:rPr>
        <w:t xml:space="preserve">Review </w:t>
      </w:r>
      <w:r>
        <w:rPr>
          <w:sz w:val="28"/>
          <w:szCs w:val="28"/>
        </w:rPr>
        <w:t xml:space="preserve">of </w:t>
      </w:r>
      <w:r w:rsidRPr="73BD70FA">
        <w:rPr>
          <w:sz w:val="28"/>
          <w:szCs w:val="28"/>
        </w:rPr>
        <w:t>the FMP, FP and Organic Differential</w:t>
      </w:r>
      <w:r>
        <w:rPr>
          <w:sz w:val="28"/>
          <w:szCs w:val="28"/>
        </w:rPr>
        <w:t xml:space="preserve"> values</w:t>
      </w:r>
      <w:bookmarkEnd w:id="41"/>
      <w:bookmarkEnd w:id="42"/>
      <w:r w:rsidR="0047206B">
        <w:rPr>
          <w:sz w:val="28"/>
          <w:szCs w:val="28"/>
        </w:rPr>
        <w:t xml:space="preserve"> </w:t>
      </w:r>
      <w:r w:rsidR="008556F6">
        <w:rPr>
          <w:sz w:val="28"/>
          <w:szCs w:val="28"/>
        </w:rPr>
        <w:t>in</w:t>
      </w:r>
      <w:r w:rsidR="00A00651">
        <w:rPr>
          <w:sz w:val="28"/>
          <w:szCs w:val="28"/>
        </w:rPr>
        <w:t xml:space="preserve"> </w:t>
      </w:r>
      <w:r w:rsidR="7736504D" w:rsidRPr="45C6CDBA">
        <w:rPr>
          <w:sz w:val="28"/>
          <w:szCs w:val="28"/>
        </w:rPr>
        <w:t>all cocoa producing countries except Côte d’Ivoire and Ghana</w:t>
      </w:r>
      <w:bookmarkEnd w:id="43"/>
    </w:p>
    <w:p w14:paraId="57FA8671" w14:textId="77777777" w:rsidR="0033131C" w:rsidRPr="0033131C" w:rsidRDefault="0033131C" w:rsidP="0033131C"/>
    <w:p w14:paraId="2BCE977F" w14:textId="398D34F2" w:rsidR="000A1EDF" w:rsidRDefault="002A1C62" w:rsidP="000A1EDF">
      <w:pPr>
        <w:pStyle w:val="Heading2"/>
        <w:numPr>
          <w:ilvl w:val="0"/>
          <w:numId w:val="37"/>
        </w:numPr>
        <w:rPr>
          <w:sz w:val="28"/>
          <w:szCs w:val="28"/>
        </w:rPr>
      </w:pPr>
      <w:bookmarkStart w:id="44" w:name="_Toc172110190"/>
      <w:bookmarkStart w:id="45" w:name="_Toc172533316"/>
      <w:bookmarkStart w:id="46" w:name="_Toc174626444"/>
      <w:r w:rsidRPr="00631900">
        <w:rPr>
          <w:sz w:val="28"/>
          <w:szCs w:val="28"/>
        </w:rPr>
        <w:t>Fairtrade Minimum Price</w:t>
      </w:r>
      <w:bookmarkEnd w:id="44"/>
      <w:bookmarkEnd w:id="45"/>
      <w:bookmarkEnd w:id="46"/>
      <w:r w:rsidRPr="00631900">
        <w:rPr>
          <w:sz w:val="28"/>
          <w:szCs w:val="28"/>
        </w:rPr>
        <w:t xml:space="preserve">  </w:t>
      </w:r>
    </w:p>
    <w:p w14:paraId="7A526F4B" w14:textId="77777777" w:rsidR="000A1EDF" w:rsidRPr="000A1EDF" w:rsidRDefault="000A1EDF" w:rsidP="000A1EDF"/>
    <w:p w14:paraId="048E698A" w14:textId="77777777" w:rsidR="00F86224" w:rsidRDefault="002A1C62" w:rsidP="002A1C62">
      <w:r>
        <w:t xml:space="preserve">The </w:t>
      </w:r>
      <w:r w:rsidR="004B48D2">
        <w:t>Fairtrade Minimum Price (</w:t>
      </w:r>
      <w:r>
        <w:t>FMP</w:t>
      </w:r>
      <w:r w:rsidR="004B48D2">
        <w:t>)</w:t>
      </w:r>
      <w:r>
        <w:t xml:space="preserve"> </w:t>
      </w:r>
      <w:r w:rsidR="00BF605E">
        <w:t>aim</w:t>
      </w:r>
      <w:r>
        <w:t>s to cover the average costs of sustainable production while considering market acceptance, ensur</w:t>
      </w:r>
      <w:r w:rsidR="00BF605E">
        <w:t>ing</w:t>
      </w:r>
      <w:r>
        <w:t xml:space="preserve"> that Fairtrade producers </w:t>
      </w:r>
      <w:r w:rsidR="00BF605E">
        <w:t xml:space="preserve">can </w:t>
      </w:r>
      <w:r>
        <w:t>sell their products under Fairtrade terms.</w:t>
      </w:r>
    </w:p>
    <w:p w14:paraId="7194A851" w14:textId="23656989" w:rsidR="004B48D2" w:rsidRDefault="003F18EE" w:rsidP="002A1C62">
      <w:r>
        <w:t xml:space="preserve"> </w:t>
      </w:r>
    </w:p>
    <w:p w14:paraId="1A5BA6D1" w14:textId="72B04379" w:rsidR="002A1C62" w:rsidRDefault="002A1C62" w:rsidP="002A1C62">
      <w:r>
        <w:t>According to the</w:t>
      </w:r>
      <w:r w:rsidR="003B1247">
        <w:t xml:space="preserve"> 2023</w:t>
      </w:r>
      <w:r>
        <w:t xml:space="preserve"> </w:t>
      </w:r>
      <w:r w:rsidR="004B48D2">
        <w:t xml:space="preserve">Cost </w:t>
      </w:r>
      <w:r>
        <w:t xml:space="preserve">of </w:t>
      </w:r>
      <w:r w:rsidR="004B48D2">
        <w:t xml:space="preserve">Sustainable Production </w:t>
      </w:r>
      <w:r w:rsidR="72A01296">
        <w:t>(COSP)</w:t>
      </w:r>
      <w:r>
        <w:t xml:space="preserve"> study</w:t>
      </w:r>
      <w:r>
        <w:rPr>
          <w:rStyle w:val="FootnoteReference"/>
        </w:rPr>
        <w:footnoteReference w:id="4"/>
      </w:r>
      <w:r w:rsidRPr="00F86485">
        <w:t xml:space="preserve"> </w:t>
      </w:r>
      <w:r w:rsidR="00B77451">
        <w:t xml:space="preserve">and an </w:t>
      </w:r>
      <w:r w:rsidRPr="00F86485">
        <w:t xml:space="preserve">analysis of various external studies, </w:t>
      </w:r>
      <w:r w:rsidR="00EC1D27">
        <w:t xml:space="preserve">the </w:t>
      </w:r>
      <w:r w:rsidRPr="00F86485">
        <w:t>key findings are as follows:</w:t>
      </w:r>
    </w:p>
    <w:p w14:paraId="491B67A2" w14:textId="7ECBCB83" w:rsidR="002A1C62" w:rsidRDefault="002A1C62" w:rsidP="002A1C62">
      <w:pPr>
        <w:pStyle w:val="ListParagraph"/>
        <w:numPr>
          <w:ilvl w:val="0"/>
          <w:numId w:val="39"/>
        </w:numPr>
      </w:pPr>
      <w:r>
        <w:t>The increase in production</w:t>
      </w:r>
      <w:r w:rsidR="0086101C">
        <w:t xml:space="preserve"> costs</w:t>
      </w:r>
      <w:r>
        <w:t xml:space="preserve"> is due to global and regional/country</w:t>
      </w:r>
      <w:r w:rsidR="00535479">
        <w:t>-</w:t>
      </w:r>
      <w:r>
        <w:t>specific situations</w:t>
      </w:r>
      <w:r w:rsidR="00463886">
        <w:t>,</w:t>
      </w:r>
      <w:r>
        <w:t xml:space="preserve"> </w:t>
      </w:r>
      <w:r w:rsidR="008774CA">
        <w:t xml:space="preserve">reflected </w:t>
      </w:r>
      <w:r w:rsidR="0B5AB05C">
        <w:t>at</w:t>
      </w:r>
      <w:r>
        <w:t xml:space="preserve"> different </w:t>
      </w:r>
      <w:r w:rsidR="380D3D37">
        <w:t>stages</w:t>
      </w:r>
      <w:r w:rsidR="38AB37AD">
        <w:t xml:space="preserve"> </w:t>
      </w:r>
      <w:r w:rsidR="012606A6">
        <w:t>in</w:t>
      </w:r>
      <w:r w:rsidR="38AB37AD">
        <w:t xml:space="preserve"> the </w:t>
      </w:r>
      <w:r w:rsidR="008774CA">
        <w:t>production p</w:t>
      </w:r>
      <w:r w:rsidR="7EF0A590">
        <w:t>rocess</w:t>
      </w:r>
      <w:r w:rsidR="008774CA">
        <w:t>.</w:t>
      </w:r>
    </w:p>
    <w:p w14:paraId="08DF0156" w14:textId="4E0DF66B" w:rsidR="00861E6B" w:rsidRDefault="000D780E" w:rsidP="002A1C62">
      <w:pPr>
        <w:pStyle w:val="ListParagraph"/>
        <w:numPr>
          <w:ilvl w:val="0"/>
          <w:numId w:val="39"/>
        </w:numPr>
      </w:pPr>
      <w:r w:rsidRPr="000D780E">
        <w:t>Several events have negatively impacted production costs</w:t>
      </w:r>
      <w:r w:rsidR="0093549E">
        <w:t xml:space="preserve"> and yields</w:t>
      </w:r>
      <w:r w:rsidRPr="000D780E">
        <w:t xml:space="preserve"> in recent years</w:t>
      </w:r>
      <w:r w:rsidR="00681EB7">
        <w:t>.</w:t>
      </w:r>
      <w:r w:rsidRPr="000D780E">
        <w:t xml:space="preserve"> </w:t>
      </w:r>
      <w:r w:rsidR="008B76FB">
        <w:t>C</w:t>
      </w:r>
      <w:r w:rsidRPr="000D780E">
        <w:t xml:space="preserve">limate change and extreme weather conditions such as El Niño, which in turn cause diseases and </w:t>
      </w:r>
      <w:r w:rsidR="00080612">
        <w:t xml:space="preserve">crop </w:t>
      </w:r>
      <w:r w:rsidR="00825BE5">
        <w:t>losses</w:t>
      </w:r>
      <w:r w:rsidRPr="000D780E">
        <w:t>; internal and external migration in producing countries, leading to labo</w:t>
      </w:r>
      <w:r>
        <w:t>u</w:t>
      </w:r>
      <w:r w:rsidRPr="000D780E">
        <w:t>r shortages coupled with higher labo</w:t>
      </w:r>
      <w:r>
        <w:t>u</w:t>
      </w:r>
      <w:r w:rsidRPr="000D780E">
        <w:t xml:space="preserve">r costs; and the war in Ukraine, hampering the availability </w:t>
      </w:r>
      <w:r w:rsidR="00055F08">
        <w:t xml:space="preserve">and cost </w:t>
      </w:r>
      <w:r w:rsidRPr="000D780E">
        <w:t>of fertilizers</w:t>
      </w:r>
      <w:r w:rsidR="00BE3522">
        <w:t>.</w:t>
      </w:r>
    </w:p>
    <w:p w14:paraId="3B63852C" w14:textId="31489A30" w:rsidR="002A1C62" w:rsidRDefault="00861E6B" w:rsidP="002A1C62">
      <w:pPr>
        <w:pStyle w:val="ListParagraph"/>
        <w:numPr>
          <w:ilvl w:val="0"/>
          <w:numId w:val="39"/>
        </w:numPr>
      </w:pPr>
      <w:r>
        <w:t>Moreover, higher oil and energy prices have increased costs for chemical inputs and transport compared to the previous COSP study in 2017</w:t>
      </w:r>
      <w:r w:rsidR="007E60FE">
        <w:t>.</w:t>
      </w:r>
    </w:p>
    <w:p w14:paraId="0F77635D" w14:textId="72F71D8F" w:rsidR="00003B44" w:rsidRDefault="00036419" w:rsidP="00003B44">
      <w:pPr>
        <w:pStyle w:val="ListParagraph"/>
        <w:numPr>
          <w:ilvl w:val="0"/>
          <w:numId w:val="39"/>
        </w:numPr>
      </w:pPr>
      <w:r>
        <w:t>It</w:t>
      </w:r>
      <w:r w:rsidR="00EC7B89">
        <w:t xml:space="preserve"> is expected that increasing yields would lower the costs of production. However, producers need significant investments </w:t>
      </w:r>
      <w:r w:rsidR="6012D8DF">
        <w:t>to</w:t>
      </w:r>
      <w:r w:rsidR="00EC7B89">
        <w:t xml:space="preserve"> improve their yields</w:t>
      </w:r>
      <w:r w:rsidR="00352CE5">
        <w:t xml:space="preserve"> under </w:t>
      </w:r>
      <w:r w:rsidR="004344A9">
        <w:t>these critical circumstances</w:t>
      </w:r>
      <w:r w:rsidR="00FA6799">
        <w:t>.</w:t>
      </w:r>
      <w:r w:rsidR="00EC7B89" w:rsidDel="00FA6799">
        <w:t xml:space="preserve"> </w:t>
      </w:r>
      <w:r w:rsidR="00586A84">
        <w:t>H</w:t>
      </w:r>
      <w:r w:rsidR="00EC7B89">
        <w:t>igher yields are often accompanied by higher labour and input costs</w:t>
      </w:r>
      <w:r w:rsidR="008A4126">
        <w:t>.</w:t>
      </w:r>
    </w:p>
    <w:p w14:paraId="4FCA1FD7" w14:textId="2DA91EF3" w:rsidR="002A1C62" w:rsidRPr="00B4450B" w:rsidRDefault="002A1C62" w:rsidP="002A1C62">
      <w:pPr>
        <w:pStyle w:val="ListParagraph"/>
        <w:numPr>
          <w:ilvl w:val="0"/>
          <w:numId w:val="39"/>
        </w:numPr>
        <w:rPr>
          <w:rFonts w:cs="Arial"/>
          <w:lang w:eastAsia="en-US"/>
        </w:rPr>
      </w:pPr>
      <w:r>
        <w:t>The</w:t>
      </w:r>
      <w:r w:rsidR="00F53D52">
        <w:t xml:space="preserve"> </w:t>
      </w:r>
      <w:r>
        <w:t xml:space="preserve">increase </w:t>
      </w:r>
      <w:r w:rsidR="00FC12EC">
        <w:t xml:space="preserve">in </w:t>
      </w:r>
      <w:r w:rsidR="009B1800">
        <w:t>the</w:t>
      </w:r>
      <w:r w:rsidR="00FC12EC">
        <w:t xml:space="preserve"> COSP </w:t>
      </w:r>
      <w:r>
        <w:t>reflects currency fluctuations</w:t>
      </w:r>
      <w:r w:rsidR="003D09BE">
        <w:t>,</w:t>
      </w:r>
      <w:r>
        <w:t xml:space="preserve"> but above all, inflation. This phenomenon has particularly affected F</w:t>
      </w:r>
      <w:r w:rsidR="3642C26D">
        <w:t>airtrade</w:t>
      </w:r>
      <w:r>
        <w:t xml:space="preserve"> cocoa</w:t>
      </w:r>
      <w:r w:rsidR="00EB7F57">
        <w:t>-</w:t>
      </w:r>
      <w:r>
        <w:t>producing countries and is likely to continue.</w:t>
      </w:r>
    </w:p>
    <w:p w14:paraId="21FDB98D" w14:textId="67EC32CC" w:rsidR="00E906EF" w:rsidRDefault="00CA4D59" w:rsidP="00E906EF">
      <w:pPr>
        <w:pStyle w:val="ListParagraph"/>
        <w:numPr>
          <w:ilvl w:val="0"/>
          <w:numId w:val="39"/>
        </w:numPr>
      </w:pPr>
      <w:r w:rsidRPr="00CA4D59">
        <w:t xml:space="preserve">The COSP </w:t>
      </w:r>
      <w:r w:rsidR="00D8458B">
        <w:t xml:space="preserve">results </w:t>
      </w:r>
      <w:r w:rsidR="003634F5">
        <w:t>capture</w:t>
      </w:r>
      <w:r w:rsidR="00D44E14">
        <w:t>d</w:t>
      </w:r>
      <w:r w:rsidR="00DF5233">
        <w:t xml:space="preserve"> </w:t>
      </w:r>
      <w:r w:rsidRPr="00CA4D59">
        <w:t>the compliance costs incurred up to the 2023 production cycle</w:t>
      </w:r>
      <w:r w:rsidRPr="00E906EF">
        <w:t xml:space="preserve">. In other words, it does not include </w:t>
      </w:r>
      <w:r w:rsidR="0020254B" w:rsidRPr="00E906EF">
        <w:t xml:space="preserve">the </w:t>
      </w:r>
      <w:r w:rsidR="007C7A09" w:rsidRPr="00E906EF">
        <w:t xml:space="preserve">expenses </w:t>
      </w:r>
      <w:r w:rsidRPr="00E906EF">
        <w:t>for activities</w:t>
      </w:r>
      <w:r w:rsidR="000D1B22" w:rsidRPr="00E906EF">
        <w:t xml:space="preserve"> that</w:t>
      </w:r>
      <w:r w:rsidRPr="00E906EF">
        <w:t xml:space="preserve"> </w:t>
      </w:r>
      <w:r w:rsidR="00D5491D" w:rsidRPr="00E906EF">
        <w:t xml:space="preserve">took place or are </w:t>
      </w:r>
      <w:r w:rsidR="007A433A" w:rsidRPr="00E906EF">
        <w:t xml:space="preserve">taking place </w:t>
      </w:r>
      <w:r w:rsidRPr="00E906EF">
        <w:t xml:space="preserve">after this reference period, </w:t>
      </w:r>
      <w:r w:rsidR="007A433A" w:rsidRPr="00E906EF">
        <w:t xml:space="preserve">in particular those </w:t>
      </w:r>
      <w:r w:rsidRPr="00E906EF">
        <w:t>related to HREDD and new EU legislation.</w:t>
      </w:r>
    </w:p>
    <w:p w14:paraId="36021CBF" w14:textId="77777777" w:rsidR="00E906EF" w:rsidRDefault="00E906EF" w:rsidP="00E906EF">
      <w:pPr>
        <w:pStyle w:val="ListParagraph"/>
      </w:pPr>
    </w:p>
    <w:p w14:paraId="09AA8A3E" w14:textId="77777777" w:rsidR="00F86224" w:rsidRPr="006F080C" w:rsidRDefault="00F86224" w:rsidP="006F080C">
      <w:pPr>
        <w:pStyle w:val="ListParagraph"/>
      </w:pPr>
    </w:p>
    <w:p w14:paraId="0D8AA8D2" w14:textId="69B8418D" w:rsidR="00FA1048" w:rsidRDefault="00063F9C" w:rsidP="00FA1048">
      <w:pPr>
        <w:rPr>
          <w:rFonts w:cs="Arial"/>
          <w:lang w:eastAsia="en-US"/>
        </w:rPr>
      </w:pPr>
      <w:r w:rsidRPr="007E62DB">
        <w:rPr>
          <w:rFonts w:cs="Arial"/>
          <w:lang w:eastAsia="en-US"/>
        </w:rPr>
        <w:lastRenderedPageBreak/>
        <w:t>O</w:t>
      </w:r>
      <w:r w:rsidR="002A1C62" w:rsidRPr="007E62DB">
        <w:rPr>
          <w:rFonts w:cs="Arial"/>
          <w:lang w:eastAsia="en-US"/>
        </w:rPr>
        <w:t xml:space="preserve">utside of Côte d'Ivoire and Ghana, </w:t>
      </w:r>
      <w:r w:rsidR="00CF551C">
        <w:t>main</w:t>
      </w:r>
      <w:r w:rsidR="00CF551C" w:rsidDel="00121C2E">
        <w:t xml:space="preserve"> </w:t>
      </w:r>
      <w:r w:rsidR="002A1C62">
        <w:t xml:space="preserve">countries for </w:t>
      </w:r>
      <w:r w:rsidR="002A6A44">
        <w:t xml:space="preserve">Fairtrade </w:t>
      </w:r>
      <w:r w:rsidR="002A1C62">
        <w:t>conventional</w:t>
      </w:r>
      <w:r w:rsidR="00F704E8">
        <w:t xml:space="preserve"> </w:t>
      </w:r>
      <w:r w:rsidR="002A1C62">
        <w:t>cocoa</w:t>
      </w:r>
      <w:r w:rsidR="002A1C62" w:rsidDel="005023BE">
        <w:t xml:space="preserve"> </w:t>
      </w:r>
      <w:r w:rsidR="00FE4E1D">
        <w:t>sales</w:t>
      </w:r>
      <w:r w:rsidR="002A1C62">
        <w:t xml:space="preserve"> </w:t>
      </w:r>
      <w:r w:rsidR="002A1C62" w:rsidDel="00E43A07">
        <w:t>are</w:t>
      </w:r>
      <w:r w:rsidR="00E43A07">
        <w:t xml:space="preserve"> </w:t>
      </w:r>
      <w:r w:rsidR="00CD4A19">
        <w:t xml:space="preserve">from </w:t>
      </w:r>
      <w:r w:rsidR="00351EC9">
        <w:t>Peru</w:t>
      </w:r>
      <w:r w:rsidR="68CD2DD6">
        <w:t xml:space="preserve"> and</w:t>
      </w:r>
      <w:r w:rsidR="00FD40AB">
        <w:t xml:space="preserve"> Ecuador</w:t>
      </w:r>
      <w:r w:rsidR="758BB0AD">
        <w:t>.</w:t>
      </w:r>
      <w:r w:rsidR="002A1C62">
        <w:t xml:space="preserve"> Cost of production varies greatly amongst </w:t>
      </w:r>
      <w:r w:rsidR="76D1D689">
        <w:t>SPOs in those</w:t>
      </w:r>
      <w:r w:rsidR="002A1C62">
        <w:t xml:space="preserve"> countries</w:t>
      </w:r>
      <w:r w:rsidR="47891D08">
        <w:t>;</w:t>
      </w:r>
      <w:r w:rsidR="002A1C62">
        <w:t xml:space="preserve"> some are </w:t>
      </w:r>
      <w:r w:rsidR="00CB1990">
        <w:t>way</w:t>
      </w:r>
      <w:r w:rsidR="002A1C62">
        <w:t xml:space="preserve"> above the existing FMP</w:t>
      </w:r>
      <w:r w:rsidR="000749FB">
        <w:t>,</w:t>
      </w:r>
      <w:r w:rsidR="002A1C62">
        <w:t xml:space="preserve"> </w:t>
      </w:r>
      <w:r w:rsidR="000749FB">
        <w:t xml:space="preserve">while others </w:t>
      </w:r>
      <w:r w:rsidR="002A1C62">
        <w:t>are below the current FMP.</w:t>
      </w:r>
      <w:r w:rsidR="005F42F2">
        <w:t xml:space="preserve"> </w:t>
      </w:r>
      <w:r w:rsidR="4A2CF3D3">
        <w:t>Overall,</w:t>
      </w:r>
      <w:r w:rsidR="002A1C62">
        <w:t xml:space="preserve"> in </w:t>
      </w:r>
      <w:r w:rsidR="002A1C62" w:rsidRPr="007E62DB">
        <w:rPr>
          <w:rFonts w:cs="Arial"/>
          <w:lang w:eastAsia="en-US"/>
        </w:rPr>
        <w:t xml:space="preserve">Latin America and the Caribbean, cocoa farmers </w:t>
      </w:r>
      <w:r w:rsidR="48209B42" w:rsidRPr="007E62DB">
        <w:rPr>
          <w:rFonts w:cs="Arial"/>
          <w:lang w:eastAsia="en-US"/>
        </w:rPr>
        <w:t>received</w:t>
      </w:r>
      <w:r w:rsidR="002A1C62" w:rsidRPr="007E62DB">
        <w:rPr>
          <w:rFonts w:cs="Arial"/>
          <w:lang w:eastAsia="en-US"/>
        </w:rPr>
        <w:t xml:space="preserve"> on average</w:t>
      </w:r>
      <w:r w:rsidR="00D65FC0" w:rsidRPr="007E62DB">
        <w:rPr>
          <w:rFonts w:cs="Arial"/>
          <w:lang w:eastAsia="en-US"/>
        </w:rPr>
        <w:t>,</w:t>
      </w:r>
      <w:r w:rsidR="002A1C62" w:rsidRPr="007E62DB">
        <w:rPr>
          <w:rFonts w:cs="Arial"/>
          <w:lang w:eastAsia="en-US"/>
        </w:rPr>
        <w:t xml:space="preserve"> higher cocoa prices than the current FMP value due to their specialisation in fine flavour and/or organic cocoa production.</w:t>
      </w:r>
    </w:p>
    <w:p w14:paraId="0F75F442" w14:textId="77777777" w:rsidR="00E906EF" w:rsidRPr="00FA1048" w:rsidRDefault="00E906EF" w:rsidP="00FA1048">
      <w:pPr>
        <w:rPr>
          <w:rFonts w:cs="Arial"/>
          <w:lang w:eastAsia="en-US"/>
        </w:rPr>
      </w:pPr>
    </w:p>
    <w:p w14:paraId="3D7CA50D" w14:textId="04D242DE" w:rsidR="002A1C62" w:rsidRDefault="00B57496" w:rsidP="00B57496">
      <w:pPr>
        <w:rPr>
          <w:rFonts w:cs="Arial"/>
          <w:lang w:eastAsia="en-US"/>
        </w:rPr>
      </w:pPr>
      <w:r w:rsidRPr="00B57496">
        <w:rPr>
          <w:rFonts w:cs="Arial"/>
          <w:lang w:eastAsia="en-US"/>
        </w:rPr>
        <w:t>To address the increased COSP for Fairtrade producers and the high inflation of recent years, Fairtrade is proposing two value options for the FMP for conventional cocoa beans. These options aim to enable farmers to produce in an economically sustainable manner</w:t>
      </w:r>
      <w:r w:rsidR="002A1C62" w:rsidRPr="00B57496">
        <w:rPr>
          <w:rFonts w:cs="Arial"/>
          <w:lang w:eastAsia="en-US"/>
        </w:rPr>
        <w:t>:</w:t>
      </w:r>
    </w:p>
    <w:p w14:paraId="55CC61CB" w14:textId="77777777" w:rsidR="006F12D7" w:rsidRPr="00B57496" w:rsidRDefault="006F12D7" w:rsidP="00B57496">
      <w:pPr>
        <w:rPr>
          <w:rFonts w:cs="Arial"/>
          <w:lang w:eastAsia="en-US"/>
        </w:rPr>
      </w:pPr>
    </w:p>
    <w:p w14:paraId="2948490B" w14:textId="008B8CD5" w:rsidR="250A3964" w:rsidRPr="005E7250" w:rsidRDefault="002A1C62" w:rsidP="009C614E">
      <w:pPr>
        <w:pStyle w:val="ListParagraph"/>
        <w:numPr>
          <w:ilvl w:val="0"/>
          <w:numId w:val="10"/>
        </w:numPr>
        <w:spacing w:after="120"/>
        <w:rPr>
          <w:rFonts w:cs="Arial"/>
          <w:lang w:eastAsia="en-US"/>
        </w:rPr>
      </w:pPr>
      <w:r w:rsidRPr="005E7250">
        <w:rPr>
          <w:rFonts w:cs="Arial"/>
          <w:b/>
          <w:lang w:eastAsia="en-US"/>
        </w:rPr>
        <w:t>2,</w:t>
      </w:r>
      <w:r w:rsidR="00AB34A6" w:rsidRPr="009C614E">
        <w:rPr>
          <w:rFonts w:cs="Arial"/>
          <w:b/>
          <w:lang w:eastAsia="en-US"/>
        </w:rPr>
        <w:t>8</w:t>
      </w:r>
      <w:r w:rsidR="00AB34A6" w:rsidRPr="005E7250">
        <w:rPr>
          <w:rFonts w:cs="Arial"/>
          <w:b/>
          <w:lang w:eastAsia="en-US"/>
        </w:rPr>
        <w:t>00</w:t>
      </w:r>
      <w:r w:rsidRPr="005E7250">
        <w:rPr>
          <w:rFonts w:cs="Arial"/>
          <w:b/>
          <w:lang w:eastAsia="en-US"/>
        </w:rPr>
        <w:t xml:space="preserve"> USD/MT</w:t>
      </w:r>
      <w:r w:rsidRPr="005E7250">
        <w:rPr>
          <w:rFonts w:cs="Arial"/>
          <w:lang w:eastAsia="en-US"/>
        </w:rPr>
        <w:t xml:space="preserve"> is calculated based on weighted average of COSP</w:t>
      </w:r>
      <w:r w:rsidR="00D66A0D" w:rsidRPr="005E7250">
        <w:rPr>
          <w:rFonts w:cs="Arial"/>
          <w:lang w:eastAsia="en-US"/>
        </w:rPr>
        <w:t xml:space="preserve">, </w:t>
      </w:r>
      <w:r w:rsidR="00EC6E98" w:rsidRPr="005E7250">
        <w:rPr>
          <w:rFonts w:cs="Arial"/>
          <w:lang w:eastAsia="en-US"/>
        </w:rPr>
        <w:t xml:space="preserve">including </w:t>
      </w:r>
      <w:r w:rsidR="4096EB4B" w:rsidRPr="005E7250">
        <w:rPr>
          <w:rFonts w:cs="Arial"/>
          <w:lang w:eastAsia="en-US"/>
        </w:rPr>
        <w:t>current</w:t>
      </w:r>
      <w:r w:rsidR="0011175D" w:rsidRPr="005E7250">
        <w:rPr>
          <w:rFonts w:cs="Arial"/>
          <w:lang w:eastAsia="en-US"/>
        </w:rPr>
        <w:t xml:space="preserve"> </w:t>
      </w:r>
      <w:r w:rsidR="00A01973" w:rsidRPr="005E7250">
        <w:rPr>
          <w:rFonts w:cs="Arial"/>
          <w:lang w:eastAsia="en-US"/>
        </w:rPr>
        <w:t>compliance</w:t>
      </w:r>
      <w:r w:rsidR="00EC6E98" w:rsidRPr="005E7250">
        <w:rPr>
          <w:rFonts w:cs="Arial"/>
          <w:lang w:eastAsia="en-US"/>
        </w:rPr>
        <w:t xml:space="preserve"> cost</w:t>
      </w:r>
      <w:r w:rsidR="148C32BC" w:rsidRPr="005E7250">
        <w:rPr>
          <w:rFonts w:cs="Arial"/>
          <w:lang w:eastAsia="en-US"/>
        </w:rPr>
        <w:t>s</w:t>
      </w:r>
      <w:r w:rsidR="00D66A0D" w:rsidRPr="005E7250">
        <w:rPr>
          <w:rFonts w:cs="Arial"/>
          <w:lang w:eastAsia="en-US"/>
        </w:rPr>
        <w:t>,</w:t>
      </w:r>
      <w:r w:rsidR="00EC6E98" w:rsidRPr="005E7250">
        <w:rPr>
          <w:rFonts w:cs="Arial"/>
          <w:lang w:eastAsia="en-US"/>
        </w:rPr>
        <w:t xml:space="preserve"> </w:t>
      </w:r>
      <w:r w:rsidRPr="005E7250">
        <w:rPr>
          <w:rFonts w:cs="Arial"/>
          <w:lang w:eastAsia="en-US"/>
        </w:rPr>
        <w:t xml:space="preserve">and correction for country inflation </w:t>
      </w:r>
      <w:r w:rsidR="004F1DFF" w:rsidRPr="005E7250">
        <w:rPr>
          <w:rFonts w:cs="Arial"/>
          <w:lang w:eastAsia="en-US"/>
        </w:rPr>
        <w:t xml:space="preserve">was applied </w:t>
      </w:r>
      <w:r w:rsidRPr="005E7250">
        <w:rPr>
          <w:rFonts w:cs="Arial"/>
          <w:lang w:eastAsia="en-US"/>
        </w:rPr>
        <w:t>up to</w:t>
      </w:r>
      <w:r w:rsidR="004F1DFF" w:rsidRPr="005E7250">
        <w:rPr>
          <w:rFonts w:cs="Arial"/>
          <w:lang w:eastAsia="en-US"/>
        </w:rPr>
        <w:t xml:space="preserve"> early </w:t>
      </w:r>
      <w:r w:rsidRPr="005E7250">
        <w:rPr>
          <w:rFonts w:cs="Arial"/>
          <w:lang w:eastAsia="en-US"/>
        </w:rPr>
        <w:t>2024.</w:t>
      </w:r>
      <w:r w:rsidR="003B5AC0" w:rsidRPr="009C614E">
        <w:rPr>
          <w:rFonts w:cs="Arial"/>
          <w:lang w:eastAsia="en-US"/>
        </w:rPr>
        <w:t xml:space="preserve"> </w:t>
      </w:r>
      <w:r w:rsidR="03AAFB8C" w:rsidRPr="005E7250">
        <w:rPr>
          <w:rFonts w:cs="Arial"/>
          <w:lang w:eastAsia="en-US"/>
        </w:rPr>
        <w:t>C</w:t>
      </w:r>
      <w:r w:rsidR="39C154B1" w:rsidRPr="005E7250">
        <w:rPr>
          <w:rFonts w:cs="Arial"/>
          <w:lang w:eastAsia="en-US"/>
        </w:rPr>
        <w:t xml:space="preserve">ompliance costs </w:t>
      </w:r>
      <w:r w:rsidR="377DF666" w:rsidRPr="005E7250">
        <w:rPr>
          <w:rFonts w:cs="Arial"/>
          <w:lang w:eastAsia="en-US"/>
        </w:rPr>
        <w:t xml:space="preserve">refer </w:t>
      </w:r>
      <w:r w:rsidR="009F4F1A" w:rsidRPr="009C614E">
        <w:rPr>
          <w:rFonts w:cs="Arial"/>
          <w:lang w:eastAsia="en-US"/>
        </w:rPr>
        <w:t xml:space="preserve">to </w:t>
      </w:r>
      <w:r w:rsidR="377DF666" w:rsidRPr="005E7250">
        <w:rPr>
          <w:rFonts w:cs="Arial"/>
          <w:lang w:eastAsia="en-US"/>
        </w:rPr>
        <w:t>resource</w:t>
      </w:r>
      <w:r w:rsidR="39C154B1" w:rsidRPr="005E7250">
        <w:rPr>
          <w:rFonts w:cs="Arial"/>
          <w:lang w:eastAsia="en-US"/>
        </w:rPr>
        <w:t xml:space="preserve">s needed to comply with </w:t>
      </w:r>
      <w:r w:rsidR="2DC8A508" w:rsidRPr="005E7250">
        <w:rPr>
          <w:rFonts w:cs="Arial"/>
          <w:lang w:eastAsia="en-US"/>
        </w:rPr>
        <w:t>the new</w:t>
      </w:r>
      <w:r w:rsidR="00148CF0" w:rsidRPr="009C614E">
        <w:rPr>
          <w:rFonts w:cs="Arial"/>
          <w:lang w:eastAsia="en-US"/>
        </w:rPr>
        <w:t>ly approved</w:t>
      </w:r>
      <w:r w:rsidR="2DC8A508" w:rsidRPr="005E7250">
        <w:rPr>
          <w:rFonts w:cs="Arial"/>
          <w:lang w:eastAsia="en-US"/>
        </w:rPr>
        <w:t xml:space="preserve"> </w:t>
      </w:r>
      <w:r w:rsidR="39C154B1" w:rsidRPr="005E7250">
        <w:rPr>
          <w:rFonts w:cs="Arial"/>
          <w:lang w:eastAsia="en-US"/>
        </w:rPr>
        <w:t xml:space="preserve">Fairtrade </w:t>
      </w:r>
      <w:r w:rsidR="7415AAB8" w:rsidRPr="005E7250">
        <w:rPr>
          <w:rFonts w:cs="Arial"/>
          <w:lang w:eastAsia="en-US"/>
        </w:rPr>
        <w:t>Cocoa</w:t>
      </w:r>
      <w:r w:rsidR="39C154B1" w:rsidRPr="005E7250">
        <w:rPr>
          <w:rFonts w:cs="Arial"/>
          <w:lang w:eastAsia="en-US"/>
        </w:rPr>
        <w:t xml:space="preserve"> </w:t>
      </w:r>
      <w:r w:rsidR="5CBE8A5F" w:rsidRPr="005E7250">
        <w:rPr>
          <w:rFonts w:cs="Arial"/>
          <w:lang w:eastAsia="en-US"/>
        </w:rPr>
        <w:t>S</w:t>
      </w:r>
      <w:r w:rsidR="39C154B1" w:rsidRPr="005E7250">
        <w:rPr>
          <w:rFonts w:cs="Arial"/>
          <w:lang w:eastAsia="en-US"/>
        </w:rPr>
        <w:t xml:space="preserve">tandard as well as with </w:t>
      </w:r>
      <w:r w:rsidR="63B97852" w:rsidRPr="005E7250">
        <w:rPr>
          <w:rFonts w:cs="Arial"/>
          <w:lang w:eastAsia="en-US"/>
        </w:rPr>
        <w:t xml:space="preserve">new </w:t>
      </w:r>
      <w:r w:rsidR="39C154B1" w:rsidRPr="005E7250">
        <w:rPr>
          <w:rFonts w:cs="Arial"/>
          <w:lang w:eastAsia="en-US"/>
        </w:rPr>
        <w:t>regulation</w:t>
      </w:r>
      <w:r w:rsidR="0009635B">
        <w:rPr>
          <w:rFonts w:cs="Arial"/>
          <w:lang w:eastAsia="en-US"/>
        </w:rPr>
        <w:t>.</w:t>
      </w:r>
      <w:r w:rsidR="0009635B" w:rsidRPr="005E7250">
        <w:rPr>
          <w:rFonts w:cs="Arial"/>
          <w:lang w:eastAsia="en-US"/>
        </w:rPr>
        <w:t xml:space="preserve"> </w:t>
      </w:r>
    </w:p>
    <w:p w14:paraId="5351CA51" w14:textId="4D6D007B" w:rsidR="006F12D7" w:rsidRPr="00E906EF" w:rsidRDefault="002A1C62" w:rsidP="00E906EF">
      <w:pPr>
        <w:pStyle w:val="ListParagraph"/>
        <w:numPr>
          <w:ilvl w:val="0"/>
          <w:numId w:val="10"/>
        </w:numPr>
        <w:spacing w:after="120"/>
        <w:rPr>
          <w:rFonts w:cs="Arial"/>
          <w:lang w:eastAsia="en-US"/>
        </w:rPr>
      </w:pPr>
      <w:r w:rsidRPr="005E7250">
        <w:rPr>
          <w:rFonts w:cs="Arial"/>
          <w:b/>
          <w:lang w:eastAsia="en-US"/>
        </w:rPr>
        <w:t>3,100 USD/MT</w:t>
      </w:r>
      <w:r w:rsidRPr="1972FAA1">
        <w:rPr>
          <w:rFonts w:cs="Arial"/>
          <w:lang w:eastAsia="en-US"/>
        </w:rPr>
        <w:t xml:space="preserve"> follows the same methodology as above </w:t>
      </w:r>
      <w:r w:rsidR="2FA43E29" w:rsidRPr="1972FAA1">
        <w:rPr>
          <w:rFonts w:cs="Arial"/>
          <w:lang w:eastAsia="en-US"/>
        </w:rPr>
        <w:t xml:space="preserve">and adds </w:t>
      </w:r>
      <w:r w:rsidRPr="1972FAA1">
        <w:rPr>
          <w:rFonts w:cs="Arial"/>
          <w:lang w:eastAsia="en-US"/>
        </w:rPr>
        <w:t xml:space="preserve">estimated compliance costs </w:t>
      </w:r>
      <w:r w:rsidR="0C63CCC7" w:rsidRPr="1972FAA1">
        <w:rPr>
          <w:rFonts w:cs="Arial"/>
          <w:lang w:eastAsia="en-US"/>
        </w:rPr>
        <w:t>inten</w:t>
      </w:r>
      <w:r w:rsidR="00F42C5B" w:rsidRPr="1972FAA1">
        <w:rPr>
          <w:rFonts w:cs="Arial"/>
          <w:lang w:eastAsia="en-US"/>
        </w:rPr>
        <w:t>d</w:t>
      </w:r>
      <w:r w:rsidR="00BE4E6A" w:rsidRPr="1972FAA1">
        <w:rPr>
          <w:rFonts w:cs="Arial"/>
          <w:lang w:eastAsia="en-US"/>
        </w:rPr>
        <w:t>ed</w:t>
      </w:r>
      <w:r w:rsidR="0C63CCC7" w:rsidRPr="1972FAA1">
        <w:rPr>
          <w:rFonts w:cs="Arial"/>
          <w:lang w:eastAsia="en-US"/>
        </w:rPr>
        <w:t xml:space="preserve"> to </w:t>
      </w:r>
      <w:r w:rsidR="3CA8225D" w:rsidRPr="1972FAA1">
        <w:rPr>
          <w:rFonts w:cs="Arial"/>
          <w:lang w:eastAsia="en-US"/>
        </w:rPr>
        <w:t xml:space="preserve">fund </w:t>
      </w:r>
      <w:r w:rsidR="0C63CCC7" w:rsidRPr="1972FAA1">
        <w:rPr>
          <w:rFonts w:cs="Arial"/>
          <w:lang w:eastAsia="en-US"/>
        </w:rPr>
        <w:t xml:space="preserve">activities </w:t>
      </w:r>
      <w:r w:rsidR="00D62265" w:rsidRPr="1972FAA1">
        <w:rPr>
          <w:rFonts w:cs="Arial"/>
          <w:lang w:eastAsia="en-US"/>
        </w:rPr>
        <w:t>planned</w:t>
      </w:r>
      <w:r w:rsidR="0C63CCC7" w:rsidRPr="1972FAA1">
        <w:rPr>
          <w:rFonts w:cs="Arial"/>
          <w:lang w:eastAsia="en-US"/>
        </w:rPr>
        <w:t xml:space="preserve"> </w:t>
      </w:r>
      <w:r w:rsidR="006E4648" w:rsidRPr="1972FAA1">
        <w:rPr>
          <w:rFonts w:cs="Arial"/>
          <w:lang w:eastAsia="en-US"/>
        </w:rPr>
        <w:t>for the next two to three years</w:t>
      </w:r>
      <w:r w:rsidR="007B6520">
        <w:rPr>
          <w:rFonts w:cs="Arial"/>
          <w:lang w:eastAsia="en-US"/>
        </w:rPr>
        <w:t xml:space="preserve"> to be in </w:t>
      </w:r>
      <w:r w:rsidR="0C63CCC7" w:rsidRPr="1972FAA1">
        <w:rPr>
          <w:rFonts w:cs="Arial"/>
          <w:lang w:eastAsia="en-US"/>
        </w:rPr>
        <w:t xml:space="preserve">compliance with </w:t>
      </w:r>
      <w:r w:rsidR="2B314A9E" w:rsidRPr="1972FAA1">
        <w:rPr>
          <w:rFonts w:cs="Arial"/>
          <w:lang w:eastAsia="en-US"/>
        </w:rPr>
        <w:t xml:space="preserve">the </w:t>
      </w:r>
      <w:r w:rsidR="1488E1EC" w:rsidRPr="1972FAA1">
        <w:rPr>
          <w:rFonts w:cs="Arial"/>
          <w:lang w:eastAsia="en-US"/>
        </w:rPr>
        <w:t xml:space="preserve">new </w:t>
      </w:r>
      <w:r w:rsidR="0C63CCC7" w:rsidRPr="1972FAA1">
        <w:rPr>
          <w:rFonts w:cs="Arial"/>
          <w:lang w:eastAsia="en-US"/>
        </w:rPr>
        <w:t xml:space="preserve">standard and </w:t>
      </w:r>
      <w:r w:rsidR="1AFE2C19" w:rsidRPr="1972FAA1">
        <w:rPr>
          <w:rFonts w:cs="Arial"/>
          <w:lang w:eastAsia="en-US"/>
        </w:rPr>
        <w:t xml:space="preserve">EU </w:t>
      </w:r>
      <w:r w:rsidR="0C63CCC7" w:rsidRPr="1972FAA1">
        <w:rPr>
          <w:rFonts w:cs="Arial"/>
          <w:lang w:eastAsia="en-US"/>
        </w:rPr>
        <w:t>regulation</w:t>
      </w:r>
      <w:r w:rsidR="5B3FA960" w:rsidRPr="1972FAA1">
        <w:rPr>
          <w:rFonts w:cs="Arial"/>
          <w:lang w:eastAsia="en-US"/>
        </w:rPr>
        <w:t>s</w:t>
      </w:r>
      <w:r w:rsidR="0C63CCC7" w:rsidRPr="1972FAA1">
        <w:rPr>
          <w:rFonts w:cs="Arial"/>
          <w:lang w:eastAsia="en-US"/>
        </w:rPr>
        <w:t xml:space="preserve">. </w:t>
      </w:r>
    </w:p>
    <w:p w14:paraId="16388356" w14:textId="6859ED56" w:rsidR="002A1C62" w:rsidRPr="00114DDF" w:rsidRDefault="00954C71" w:rsidP="004448D0">
      <w:pPr>
        <w:rPr>
          <w:rFonts w:cs="Arial"/>
          <w:lang w:eastAsia="en-US"/>
        </w:rPr>
      </w:pPr>
      <w:r w:rsidRPr="009C614E">
        <w:rPr>
          <w:rFonts w:cs="Arial"/>
          <w:lang w:eastAsia="en-US"/>
        </w:rPr>
        <w:t xml:space="preserve">The </w:t>
      </w:r>
      <w:r w:rsidR="004DD537" w:rsidRPr="00114DDF">
        <w:rPr>
          <w:rFonts w:cs="Arial"/>
          <w:lang w:eastAsia="en-US"/>
        </w:rPr>
        <w:t xml:space="preserve">proposed </w:t>
      </w:r>
      <w:r w:rsidR="2F1DE480" w:rsidRPr="00114DDF">
        <w:rPr>
          <w:rFonts w:cs="Arial"/>
          <w:lang w:eastAsia="en-US"/>
        </w:rPr>
        <w:t>values are established based on the available COSP data</w:t>
      </w:r>
      <w:r w:rsidR="00EC643E" w:rsidRPr="009C614E">
        <w:rPr>
          <w:rFonts w:cs="Arial"/>
          <w:lang w:eastAsia="en-US"/>
        </w:rPr>
        <w:t xml:space="preserve">. </w:t>
      </w:r>
      <w:r w:rsidR="00765DE6" w:rsidRPr="009C614E">
        <w:rPr>
          <w:rFonts w:cs="Arial"/>
          <w:lang w:eastAsia="en-US"/>
        </w:rPr>
        <w:t xml:space="preserve">For more information, please see Annex </w:t>
      </w:r>
      <w:r w:rsidR="00F00EEF" w:rsidRPr="009C614E">
        <w:rPr>
          <w:rFonts w:cs="Arial"/>
          <w:lang w:eastAsia="en-US"/>
        </w:rPr>
        <w:t>3</w:t>
      </w:r>
      <w:r w:rsidR="00765DE6" w:rsidRPr="009C614E">
        <w:rPr>
          <w:rFonts w:cs="Arial"/>
          <w:lang w:eastAsia="en-US"/>
        </w:rPr>
        <w:t>.</w:t>
      </w:r>
    </w:p>
    <w:p w14:paraId="111344B9" w14:textId="0031496B" w:rsidR="002A1C62" w:rsidRPr="004B408F" w:rsidRDefault="002A1C62" w:rsidP="002A1C62">
      <w:pPr>
        <w:rPr>
          <w:rFonts w:cs="Arial"/>
          <w:sz w:val="20"/>
          <w:szCs w:val="20"/>
          <w:lang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14:paraId="41BA7031" w14:textId="77777777" w:rsidTr="7858A5A7">
        <w:tc>
          <w:tcPr>
            <w:tcW w:w="9245" w:type="dxa"/>
            <w:tcBorders>
              <w:top w:val="double" w:sz="4" w:space="0" w:color="auto"/>
              <w:left w:val="double" w:sz="4" w:space="0" w:color="auto"/>
              <w:bottom w:val="double" w:sz="4" w:space="0" w:color="auto"/>
              <w:right w:val="double" w:sz="4" w:space="0" w:color="auto"/>
            </w:tcBorders>
            <w:hideMark/>
          </w:tcPr>
          <w:p w14:paraId="595D46C6" w14:textId="040262B4" w:rsidR="002A1C62" w:rsidRPr="005E7250" w:rsidRDefault="002A1C62">
            <w:pPr>
              <w:keepNext/>
              <w:keepLines/>
              <w:tabs>
                <w:tab w:val="left" w:pos="735"/>
              </w:tabs>
              <w:spacing w:before="120" w:after="120" w:line="276" w:lineRule="auto"/>
              <w:rPr>
                <w:rFonts w:eastAsiaTheme="minorEastAsia" w:cs="Arial"/>
                <w:b/>
                <w:lang w:val="en-US" w:eastAsia="en-US"/>
              </w:rPr>
            </w:pPr>
            <w:r w:rsidRPr="005E7250">
              <w:rPr>
                <w:rFonts w:cs="Arial"/>
                <w:b/>
                <w:lang w:val="en-US" w:eastAsia="en-US"/>
              </w:rPr>
              <w:t>Q1. The current FMP for conventional cocoa is 2,400 USD/MT. Please indicate which of the FMP value</w:t>
            </w:r>
            <w:r w:rsidR="2DC356A1" w:rsidRPr="005E7250">
              <w:rPr>
                <w:rFonts w:cs="Arial"/>
                <w:b/>
                <w:lang w:val="en-US" w:eastAsia="en-US"/>
              </w:rPr>
              <w:t>s</w:t>
            </w:r>
            <w:r w:rsidRPr="005E7250">
              <w:rPr>
                <w:rFonts w:cs="Arial"/>
                <w:b/>
                <w:lang w:val="en-US" w:eastAsia="en-US"/>
              </w:rPr>
              <w:t xml:space="preserve"> you consider most appropriate for conventional cocoa</w:t>
            </w:r>
            <w:r w:rsidR="000A1EDF">
              <w:rPr>
                <w:rFonts w:cs="Arial"/>
                <w:b/>
                <w:lang w:val="en-US" w:eastAsia="en-US"/>
              </w:rPr>
              <w:t>.</w:t>
            </w:r>
          </w:p>
          <w:p w14:paraId="6A710E71" w14:textId="6C3D3815" w:rsidR="002A1C62" w:rsidRPr="005E7250" w:rsidRDefault="00426F79">
            <w:pPr>
              <w:ind w:left="708"/>
              <w:rPr>
                <w:rFonts w:cs="Arial"/>
                <w:b/>
                <w:sz w:val="20"/>
                <w:szCs w:val="20"/>
                <w:lang w:val="en-US" w:eastAsia="en-US"/>
              </w:rPr>
            </w:pPr>
            <w:sdt>
              <w:sdtPr>
                <w:rPr>
                  <w:rFonts w:cs="Arial"/>
                  <w:sz w:val="20"/>
                  <w:szCs w:val="20"/>
                  <w:lang w:val="en-US" w:eastAsia="en-US"/>
                </w:rPr>
                <w:id w:val="-1337913707"/>
                <w14:checkbox>
                  <w14:checked w14:val="0"/>
                  <w14:checkedState w14:val="2612" w14:font="MS Gothic"/>
                  <w14:uncheckedState w14:val="2610" w14:font="MS Gothic"/>
                </w14:checkbox>
              </w:sdtPr>
              <w:sdtEndPr/>
              <w:sdtContent>
                <w:r w:rsidR="00296F88">
                  <w:rPr>
                    <w:rFonts w:ascii="MS Gothic" w:eastAsia="MS Gothic" w:hAnsi="MS Gothic" w:cs="Arial" w:hint="eastAsia"/>
                    <w:sz w:val="20"/>
                    <w:szCs w:val="20"/>
                    <w:lang w:val="en-US" w:eastAsia="en-US"/>
                  </w:rPr>
                  <w:t>☐</w:t>
                </w:r>
              </w:sdtContent>
            </w:sdt>
            <w:r w:rsidR="00296F88">
              <w:rPr>
                <w:rFonts w:cs="Arial"/>
                <w:sz w:val="20"/>
                <w:szCs w:val="20"/>
                <w:lang w:val="en-US" w:eastAsia="en-US"/>
              </w:rPr>
              <w:t xml:space="preserve"> </w:t>
            </w:r>
            <w:r w:rsidR="002A1C62" w:rsidRPr="005E7250">
              <w:rPr>
                <w:rFonts w:cs="Arial"/>
                <w:sz w:val="20"/>
                <w:szCs w:val="20"/>
                <w:lang w:val="en-US" w:eastAsia="en-US"/>
              </w:rPr>
              <w:t>2,</w:t>
            </w:r>
            <w:r w:rsidR="00644C85" w:rsidRPr="009C614E">
              <w:rPr>
                <w:rFonts w:cs="Arial"/>
                <w:sz w:val="20"/>
                <w:szCs w:val="20"/>
                <w:lang w:val="en-US" w:eastAsia="en-US"/>
              </w:rPr>
              <w:t>8</w:t>
            </w:r>
            <w:r w:rsidR="00644C85" w:rsidRPr="005E7250">
              <w:rPr>
                <w:rFonts w:cs="Arial"/>
                <w:sz w:val="20"/>
                <w:szCs w:val="20"/>
                <w:lang w:val="en-US" w:eastAsia="en-US"/>
              </w:rPr>
              <w:t xml:space="preserve">00 </w:t>
            </w:r>
            <w:r w:rsidR="002A1C62" w:rsidRPr="005E7250">
              <w:rPr>
                <w:rFonts w:cs="Arial"/>
                <w:sz w:val="20"/>
                <w:szCs w:val="20"/>
                <w:lang w:val="en-US" w:eastAsia="en-US"/>
              </w:rPr>
              <w:t>USD/MT</w:t>
            </w:r>
            <w:r w:rsidR="002A1C62">
              <w:rPr>
                <w:rFonts w:cs="Arial"/>
                <w:b/>
                <w:sz w:val="20"/>
                <w:szCs w:val="20"/>
                <w:lang w:val="en-US" w:eastAsia="en-US"/>
              </w:rPr>
              <w:t xml:space="preserve"> </w:t>
            </w:r>
          </w:p>
          <w:p w14:paraId="0E43F034" w14:textId="039D74D8" w:rsidR="002A1C62" w:rsidRPr="005E7250" w:rsidRDefault="00426F79">
            <w:pPr>
              <w:ind w:left="708"/>
              <w:rPr>
                <w:rFonts w:cs="Arial"/>
                <w:b/>
                <w:sz w:val="20"/>
                <w:szCs w:val="20"/>
                <w:lang w:val="en-US" w:eastAsia="en-US"/>
              </w:rPr>
            </w:pPr>
            <w:sdt>
              <w:sdtPr>
                <w:rPr>
                  <w:rFonts w:cs="Arial"/>
                  <w:sz w:val="20"/>
                  <w:szCs w:val="20"/>
                  <w:lang w:val="en-US" w:eastAsia="en-US"/>
                </w:rPr>
                <w:id w:val="229740749"/>
                <w14:checkbox>
                  <w14:checked w14:val="0"/>
                  <w14:checkedState w14:val="2612" w14:font="MS Gothic"/>
                  <w14:uncheckedState w14:val="2610" w14:font="MS Gothic"/>
                </w14:checkbox>
              </w:sdtPr>
              <w:sdtEndPr/>
              <w:sdtContent>
                <w:r w:rsidR="00296F88">
                  <w:rPr>
                    <w:rFonts w:ascii="MS Gothic" w:eastAsia="MS Gothic" w:hAnsi="MS Gothic" w:cs="Arial" w:hint="eastAsia"/>
                    <w:sz w:val="20"/>
                    <w:szCs w:val="20"/>
                    <w:lang w:val="en-US" w:eastAsia="en-US"/>
                  </w:rPr>
                  <w:t>☐</w:t>
                </w:r>
              </w:sdtContent>
            </w:sdt>
            <w:r w:rsidR="00296F88">
              <w:rPr>
                <w:rFonts w:cs="Arial"/>
                <w:sz w:val="20"/>
                <w:szCs w:val="20"/>
                <w:lang w:val="en-US" w:eastAsia="en-US"/>
              </w:rPr>
              <w:t xml:space="preserve"> </w:t>
            </w:r>
            <w:r w:rsidR="002A1C62" w:rsidRPr="005E7250">
              <w:rPr>
                <w:rFonts w:cs="Arial"/>
                <w:sz w:val="20"/>
                <w:szCs w:val="20"/>
                <w:lang w:val="en-US" w:eastAsia="en-US"/>
              </w:rPr>
              <w:t>3,100 USD/MT</w:t>
            </w:r>
            <w:r w:rsidR="002A1C62">
              <w:rPr>
                <w:rFonts w:cs="Arial"/>
                <w:b/>
                <w:sz w:val="20"/>
                <w:szCs w:val="20"/>
                <w:lang w:val="en-US" w:eastAsia="en-US"/>
              </w:rPr>
              <w:t xml:space="preserve"> </w:t>
            </w:r>
          </w:p>
          <w:p w14:paraId="5F62A4A0" w14:textId="0FA1EACD" w:rsidR="002A1C62" w:rsidRPr="005E7250" w:rsidRDefault="00426F79">
            <w:pPr>
              <w:ind w:left="708"/>
              <w:rPr>
                <w:rFonts w:cs="Arial"/>
                <w:sz w:val="20"/>
                <w:szCs w:val="20"/>
                <w:lang w:val="en-US" w:eastAsia="en-US"/>
              </w:rPr>
            </w:pPr>
            <w:sdt>
              <w:sdtPr>
                <w:rPr>
                  <w:rFonts w:cs="Arial"/>
                  <w:sz w:val="20"/>
                  <w:szCs w:val="20"/>
                  <w:lang w:val="en-US" w:eastAsia="en-US"/>
                </w:rPr>
                <w:id w:val="571628940"/>
                <w14:checkbox>
                  <w14:checked w14:val="0"/>
                  <w14:checkedState w14:val="2612" w14:font="MS Gothic"/>
                  <w14:uncheckedState w14:val="2610" w14:font="MS Gothic"/>
                </w14:checkbox>
              </w:sdtPr>
              <w:sdtEndPr/>
              <w:sdtContent>
                <w:r w:rsidR="00296F88">
                  <w:rPr>
                    <w:rFonts w:ascii="MS Gothic" w:eastAsia="MS Gothic" w:hAnsi="MS Gothic" w:cs="Arial" w:hint="eastAsia"/>
                    <w:sz w:val="20"/>
                    <w:szCs w:val="20"/>
                    <w:lang w:val="en-US" w:eastAsia="en-US"/>
                  </w:rPr>
                  <w:t>☐</w:t>
                </w:r>
              </w:sdtContent>
            </w:sdt>
            <w:r w:rsidR="00296F88">
              <w:rPr>
                <w:rFonts w:cs="Arial"/>
                <w:sz w:val="20"/>
                <w:szCs w:val="20"/>
                <w:lang w:val="en-US" w:eastAsia="en-US"/>
              </w:rPr>
              <w:t xml:space="preserve"> </w:t>
            </w:r>
            <w:r w:rsidR="002A1C62" w:rsidRPr="005E7250">
              <w:rPr>
                <w:rFonts w:cs="Arial"/>
                <w:sz w:val="20"/>
                <w:szCs w:val="20"/>
                <w:lang w:val="en-US" w:eastAsia="en-US"/>
              </w:rPr>
              <w:t xml:space="preserve">Other. I will propose another value, please specify: </w:t>
            </w:r>
            <w:sdt>
              <w:sdtPr>
                <w:rPr>
                  <w:rFonts w:cs="Arial"/>
                  <w:sz w:val="20"/>
                  <w:szCs w:val="20"/>
                  <w:lang w:val="en-US" w:eastAsia="en-US"/>
                </w:rPr>
                <w:id w:val="201530673"/>
                <w:placeholder>
                  <w:docPart w:val="DefaultPlaceholder_-1854013440"/>
                </w:placeholder>
                <w:showingPlcHdr/>
              </w:sdtPr>
              <w:sdtEndPr/>
              <w:sdtContent>
                <w:r w:rsidR="00296F88" w:rsidRPr="006F574A">
                  <w:rPr>
                    <w:rStyle w:val="PlaceholderText"/>
                  </w:rPr>
                  <w:t>Click or tap here to enter text.</w:t>
                </w:r>
              </w:sdtContent>
            </w:sdt>
          </w:p>
          <w:p w14:paraId="66526EA1" w14:textId="77777777" w:rsidR="002A1C62" w:rsidRPr="005E7250" w:rsidRDefault="002A1C62">
            <w:pPr>
              <w:keepNext/>
              <w:keepLines/>
              <w:tabs>
                <w:tab w:val="left" w:pos="735"/>
              </w:tabs>
              <w:spacing w:before="120" w:after="120" w:line="276" w:lineRule="auto"/>
              <w:rPr>
                <w:rFonts w:cs="Arial"/>
                <w:b/>
                <w:sz w:val="20"/>
                <w:szCs w:val="20"/>
                <w:lang w:val="en-US" w:eastAsia="en-US"/>
              </w:rPr>
            </w:pPr>
            <w:r w:rsidRPr="005E7250">
              <w:rPr>
                <w:rFonts w:cs="Arial"/>
                <w:b/>
                <w:sz w:val="20"/>
                <w:szCs w:val="20"/>
                <w:lang w:val="en-US" w:eastAsia="en-US"/>
              </w:rPr>
              <w:t>Please explain your rationale</w:t>
            </w:r>
          </w:p>
          <w:sdt>
            <w:sdtPr>
              <w:rPr>
                <w:rFonts w:cs="Arial"/>
                <w:color w:val="808080" w:themeColor="background1" w:themeShade="80"/>
                <w:sz w:val="20"/>
                <w:szCs w:val="20"/>
                <w:lang w:eastAsia="en-US"/>
              </w:rPr>
              <w:id w:val="-1573199733"/>
              <w:placeholder>
                <w:docPart w:val="DefaultPlaceholder_-1854013440"/>
              </w:placeholder>
              <w:showingPlcHdr/>
            </w:sdtPr>
            <w:sdtEndPr/>
            <w:sdtContent>
              <w:p w14:paraId="3E0D5914" w14:textId="465ABC83" w:rsidR="002A1C62" w:rsidRPr="005E7250" w:rsidRDefault="00296F88">
                <w:pPr>
                  <w:rPr>
                    <w:rFonts w:cs="Arial"/>
                    <w:color w:val="808080" w:themeColor="background1" w:themeShade="80"/>
                    <w:sz w:val="20"/>
                    <w:szCs w:val="20"/>
                    <w:lang w:eastAsia="en-US"/>
                  </w:rPr>
                </w:pPr>
                <w:r w:rsidRPr="006F574A">
                  <w:rPr>
                    <w:rStyle w:val="PlaceholderText"/>
                  </w:rPr>
                  <w:t>Click or tap here to enter text.</w:t>
                </w:r>
              </w:p>
            </w:sdtContent>
          </w:sdt>
          <w:p w14:paraId="1BE804EA" w14:textId="77777777" w:rsidR="004672BC" w:rsidRDefault="004672BC" w:rsidP="7858A5A7">
            <w:pPr>
              <w:keepNext/>
              <w:keepLines/>
              <w:tabs>
                <w:tab w:val="left" w:pos="735"/>
              </w:tabs>
              <w:spacing w:before="120" w:after="120" w:line="276" w:lineRule="auto"/>
              <w:rPr>
                <w:rFonts w:cs="Arial"/>
                <w:b/>
                <w:lang w:val="en-US" w:eastAsia="en-US"/>
              </w:rPr>
            </w:pPr>
          </w:p>
          <w:p w14:paraId="211F1D79" w14:textId="747DDF2F" w:rsidR="002A1C62" w:rsidRPr="009C614E" w:rsidRDefault="002A1C62" w:rsidP="7858A5A7">
            <w:pPr>
              <w:keepNext/>
              <w:keepLines/>
              <w:tabs>
                <w:tab w:val="left" w:pos="735"/>
              </w:tabs>
              <w:spacing w:before="120" w:after="120" w:line="276" w:lineRule="auto"/>
              <w:rPr>
                <w:rFonts w:cs="Arial"/>
                <w:b/>
                <w:highlight w:val="yellow"/>
                <w:lang w:val="en-US" w:eastAsia="en-US"/>
              </w:rPr>
            </w:pPr>
            <w:r w:rsidRPr="005E7250">
              <w:rPr>
                <w:rFonts w:cs="Arial"/>
                <w:b/>
                <w:lang w:val="en-US" w:eastAsia="en-US"/>
              </w:rPr>
              <w:t xml:space="preserve">Please note the FMP for </w:t>
            </w:r>
            <w:r w:rsidR="4B92AE63" w:rsidRPr="005E7250">
              <w:rPr>
                <w:rFonts w:cs="Arial"/>
                <w:b/>
                <w:lang w:val="en-US" w:eastAsia="en-US"/>
              </w:rPr>
              <w:t xml:space="preserve">conventional cocoa from </w:t>
            </w:r>
            <w:r w:rsidRPr="005E7250">
              <w:rPr>
                <w:rFonts w:cs="Arial"/>
                <w:b/>
                <w:lang w:val="en-US" w:eastAsia="en-US"/>
              </w:rPr>
              <w:t xml:space="preserve">Côte d'Ivoire and Ghana will remain at 2,400 USD/MT </w:t>
            </w:r>
            <w:r w:rsidR="0323379B" w:rsidRPr="005E7250">
              <w:rPr>
                <w:rFonts w:cs="Arial"/>
                <w:b/>
                <w:lang w:val="en-US" w:eastAsia="en-US"/>
              </w:rPr>
              <w:t>(or 2</w:t>
            </w:r>
            <w:r w:rsidR="44926F28" w:rsidRPr="005E7250">
              <w:rPr>
                <w:rFonts w:cs="Arial"/>
                <w:b/>
                <w:lang w:val="en-US" w:eastAsia="en-US"/>
              </w:rPr>
              <w:t>,</w:t>
            </w:r>
            <w:r w:rsidR="0323379B" w:rsidRPr="005E7250">
              <w:rPr>
                <w:rFonts w:cs="Arial"/>
                <w:b/>
                <w:lang w:val="en-US" w:eastAsia="en-US"/>
              </w:rPr>
              <w:t>206 EUR/MT)</w:t>
            </w:r>
            <w:r w:rsidR="006F28E5" w:rsidRPr="005E7250">
              <w:rPr>
                <w:rFonts w:cs="Arial"/>
                <w:b/>
                <w:lang w:val="en-US" w:eastAsia="en-US"/>
              </w:rPr>
              <w:t>. The FMP for these countries will be consulted</w:t>
            </w:r>
            <w:r w:rsidR="0053109C" w:rsidRPr="005E7250">
              <w:rPr>
                <w:rFonts w:cs="Arial"/>
                <w:b/>
                <w:lang w:val="en-US" w:eastAsia="en-US"/>
              </w:rPr>
              <w:t xml:space="preserve"> </w:t>
            </w:r>
            <w:r w:rsidR="00E550A4" w:rsidRPr="005E7250">
              <w:rPr>
                <w:rFonts w:cs="Arial"/>
                <w:b/>
                <w:lang w:val="en-US" w:eastAsia="en-US"/>
              </w:rPr>
              <w:t>during</w:t>
            </w:r>
            <w:r w:rsidR="0323379B" w:rsidRPr="005E7250">
              <w:rPr>
                <w:rFonts w:cs="Arial"/>
                <w:b/>
                <w:lang w:val="en-US" w:eastAsia="en-US"/>
              </w:rPr>
              <w:t xml:space="preserve"> </w:t>
            </w:r>
            <w:r w:rsidRPr="005E7250">
              <w:rPr>
                <w:rFonts w:cs="Arial"/>
                <w:b/>
                <w:lang w:val="en-US" w:eastAsia="en-US"/>
              </w:rPr>
              <w:t xml:space="preserve">the </w:t>
            </w:r>
            <w:r w:rsidR="41C9B054" w:rsidRPr="005E7250">
              <w:rPr>
                <w:rFonts w:cs="Arial"/>
                <w:b/>
                <w:lang w:val="en-US" w:eastAsia="en-US"/>
              </w:rPr>
              <w:t>2</w:t>
            </w:r>
            <w:r w:rsidR="41C9B054" w:rsidRPr="005E7250">
              <w:rPr>
                <w:rFonts w:cs="Arial"/>
                <w:b/>
                <w:vertAlign w:val="superscript"/>
                <w:lang w:val="en-US" w:eastAsia="en-US"/>
              </w:rPr>
              <w:t>nd</w:t>
            </w:r>
            <w:r w:rsidR="41C9B054" w:rsidRPr="005E7250">
              <w:rPr>
                <w:rFonts w:cs="Arial"/>
                <w:b/>
                <w:lang w:val="en-US" w:eastAsia="en-US"/>
              </w:rPr>
              <w:t xml:space="preserve"> phase</w:t>
            </w:r>
            <w:r w:rsidR="00E550A4" w:rsidRPr="005E7250">
              <w:rPr>
                <w:rFonts w:cs="Arial"/>
                <w:b/>
                <w:lang w:val="en-US" w:eastAsia="en-US"/>
              </w:rPr>
              <w:t>, which is</w:t>
            </w:r>
            <w:r w:rsidR="41C9B054" w:rsidRPr="005E7250">
              <w:rPr>
                <w:rFonts w:cs="Arial"/>
                <w:b/>
                <w:lang w:val="en-US" w:eastAsia="en-US"/>
              </w:rPr>
              <w:t xml:space="preserve"> </w:t>
            </w:r>
            <w:r w:rsidRPr="005E7250">
              <w:rPr>
                <w:rFonts w:cs="Arial"/>
                <w:b/>
                <w:lang w:val="en-US" w:eastAsia="en-US"/>
              </w:rPr>
              <w:t>planned for 2025</w:t>
            </w:r>
            <w:r w:rsidR="211634FC" w:rsidRPr="005E7250">
              <w:rPr>
                <w:rFonts w:cs="Arial"/>
                <w:b/>
                <w:lang w:val="en-US" w:eastAsia="en-US"/>
              </w:rPr>
              <w:t>.</w:t>
            </w:r>
          </w:p>
        </w:tc>
      </w:tr>
    </w:tbl>
    <w:p w14:paraId="10BDB238" w14:textId="77777777" w:rsidR="00C12306" w:rsidRDefault="00C12306" w:rsidP="009C614E"/>
    <w:p w14:paraId="0618ACD9" w14:textId="77777777" w:rsidR="003160CE" w:rsidRDefault="003160CE" w:rsidP="009C614E"/>
    <w:p w14:paraId="42AC1F9F" w14:textId="77777777" w:rsidR="003160CE" w:rsidRDefault="003160CE" w:rsidP="009C614E"/>
    <w:p w14:paraId="47622ED5" w14:textId="77777777" w:rsidR="003160CE" w:rsidRPr="009C614E" w:rsidRDefault="003160CE" w:rsidP="009C614E"/>
    <w:p w14:paraId="1B78923C" w14:textId="0994E5C4" w:rsidR="00497837" w:rsidRPr="00E906EF" w:rsidRDefault="002A1C62" w:rsidP="00497837">
      <w:pPr>
        <w:pStyle w:val="Heading2"/>
        <w:numPr>
          <w:ilvl w:val="0"/>
          <w:numId w:val="37"/>
        </w:numPr>
        <w:rPr>
          <w:sz w:val="28"/>
          <w:szCs w:val="28"/>
        </w:rPr>
      </w:pPr>
      <w:bookmarkStart w:id="47" w:name="_Toc172110191"/>
      <w:bookmarkStart w:id="48" w:name="_Toc172533317"/>
      <w:bookmarkStart w:id="49" w:name="_Toc174626445"/>
      <w:r w:rsidRPr="00C12306">
        <w:rPr>
          <w:sz w:val="28"/>
          <w:szCs w:val="28"/>
        </w:rPr>
        <w:lastRenderedPageBreak/>
        <w:t>Fairtrade Premium</w:t>
      </w:r>
      <w:bookmarkEnd w:id="47"/>
      <w:bookmarkEnd w:id="48"/>
      <w:bookmarkEnd w:id="49"/>
    </w:p>
    <w:p w14:paraId="1C11742C" w14:textId="3C32814B" w:rsidR="00B108F3" w:rsidRDefault="002A1C62" w:rsidP="002A1C62">
      <w:r>
        <w:t xml:space="preserve">The FP is intended to provide investment capacity for </w:t>
      </w:r>
      <w:r w:rsidR="6A12765B">
        <w:t>cooperatives</w:t>
      </w:r>
      <w:r>
        <w:t>.</w:t>
      </w:r>
      <w:r w:rsidR="00E906EF">
        <w:t xml:space="preserve"> The current FP for cocoa is 240 USD/MT which represents 10% of the existing FMP for conventional cocoa.</w:t>
      </w:r>
      <w:r>
        <w:t xml:space="preserve"> The use of this additional income is decided democratically by the </w:t>
      </w:r>
      <w:r w:rsidR="3AC5CC91">
        <w:t xml:space="preserve">cooperative </w:t>
      </w:r>
      <w:r>
        <w:t xml:space="preserve">members </w:t>
      </w:r>
      <w:r w:rsidR="432D2D0C">
        <w:t>at their General Assembly</w:t>
      </w:r>
      <w:r w:rsidR="002F5168">
        <w:t xml:space="preserve"> (GA)</w:t>
      </w:r>
      <w:r>
        <w:t xml:space="preserve">. </w:t>
      </w:r>
      <w:r w:rsidR="2C633D8F" w:rsidDel="00594D38">
        <w:t xml:space="preserve">In the past, </w:t>
      </w:r>
      <w:r w:rsidR="3D0F52E1">
        <w:t xml:space="preserve">Fairtrade </w:t>
      </w:r>
      <w:r w:rsidR="06456B6C">
        <w:t xml:space="preserve">cocoa </w:t>
      </w:r>
      <w:r w:rsidR="3D0F52E1" w:rsidRPr="00033684">
        <w:t xml:space="preserve">SPOs </w:t>
      </w:r>
      <w:r w:rsidR="4D22BEF5" w:rsidRPr="00033684">
        <w:rPr>
          <w:rFonts w:eastAsia="Arial" w:cs="Arial"/>
        </w:rPr>
        <w:t xml:space="preserve">invested </w:t>
      </w:r>
      <w:r w:rsidR="00E906EF">
        <w:rPr>
          <w:rFonts w:eastAsia="Arial" w:cs="Arial"/>
        </w:rPr>
        <w:t>the</w:t>
      </w:r>
      <w:r w:rsidR="00A547C9">
        <w:rPr>
          <w:rFonts w:eastAsia="Arial" w:cs="Arial"/>
        </w:rPr>
        <w:t>ir</w:t>
      </w:r>
      <w:r w:rsidR="00E906EF">
        <w:rPr>
          <w:rFonts w:eastAsia="Arial" w:cs="Arial"/>
        </w:rPr>
        <w:t xml:space="preserve"> FT </w:t>
      </w:r>
      <w:r w:rsidR="4D22BEF5" w:rsidRPr="00033684">
        <w:rPr>
          <w:rFonts w:eastAsia="Arial" w:cs="Arial"/>
        </w:rPr>
        <w:t>Premium in improv</w:t>
      </w:r>
      <w:r w:rsidR="00E906EF">
        <w:rPr>
          <w:rFonts w:eastAsia="Arial" w:cs="Arial"/>
        </w:rPr>
        <w:t>ing</w:t>
      </w:r>
      <w:r w:rsidR="2CDAD9BE" w:rsidRPr="00033684">
        <w:rPr>
          <w:rFonts w:eastAsia="Arial" w:cs="Arial"/>
        </w:rPr>
        <w:t xml:space="preserve"> </w:t>
      </w:r>
      <w:r w:rsidR="4D22BEF5" w:rsidRPr="00033684">
        <w:rPr>
          <w:rFonts w:eastAsia="Arial" w:cs="Arial"/>
        </w:rPr>
        <w:t xml:space="preserve">production and farming practices, </w:t>
      </w:r>
      <w:r w:rsidR="7131610B" w:rsidRPr="00033684">
        <w:rPr>
          <w:rFonts w:eastAsia="Arial" w:cs="Arial"/>
        </w:rPr>
        <w:t>local education and health services</w:t>
      </w:r>
      <w:r w:rsidR="22E8A3F2" w:rsidRPr="00033684">
        <w:rPr>
          <w:rFonts w:eastAsia="Arial" w:cs="Arial"/>
        </w:rPr>
        <w:t>, benefits for employed workers</w:t>
      </w:r>
      <w:r w:rsidR="7131610B" w:rsidRPr="00033684">
        <w:rPr>
          <w:rFonts w:eastAsia="Arial" w:cs="Arial"/>
        </w:rPr>
        <w:t xml:space="preserve"> </w:t>
      </w:r>
      <w:r w:rsidR="00E906EF">
        <w:rPr>
          <w:rFonts w:eastAsia="Arial" w:cs="Arial"/>
        </w:rPr>
        <w:t>and</w:t>
      </w:r>
      <w:r w:rsidR="2D8AF55A" w:rsidRPr="00033684">
        <w:rPr>
          <w:rFonts w:eastAsia="Arial" w:cs="Arial"/>
        </w:rPr>
        <w:t xml:space="preserve"> environmental protection measures</w:t>
      </w:r>
      <w:r w:rsidR="18BFE87A" w:rsidRPr="00033684">
        <w:rPr>
          <w:rFonts w:eastAsia="Arial" w:cs="Arial"/>
        </w:rPr>
        <w:t>.</w:t>
      </w:r>
      <w:r w:rsidR="4D22BEF5" w:rsidRPr="00033684">
        <w:rPr>
          <w:rFonts w:eastAsia="Arial" w:cs="Arial"/>
        </w:rPr>
        <w:t xml:space="preserve"> </w:t>
      </w:r>
      <w:r w:rsidR="0AD3F2CD" w:rsidRPr="00033684">
        <w:rPr>
          <w:rFonts w:eastAsia="Arial" w:cs="Arial"/>
        </w:rPr>
        <w:t xml:space="preserve">They further </w:t>
      </w:r>
      <w:r w:rsidR="4D22BEF5" w:rsidRPr="00033684">
        <w:rPr>
          <w:rFonts w:eastAsia="Arial" w:cs="Arial"/>
        </w:rPr>
        <w:t>spent</w:t>
      </w:r>
      <w:r w:rsidR="63CB8990" w:rsidRPr="00033684">
        <w:rPr>
          <w:rFonts w:eastAsia="Arial" w:cs="Arial"/>
        </w:rPr>
        <w:t xml:space="preserve"> it</w:t>
      </w:r>
      <w:r w:rsidR="4D22BEF5" w:rsidRPr="00033684">
        <w:rPr>
          <w:rFonts w:eastAsia="Arial" w:cs="Arial"/>
        </w:rPr>
        <w:t xml:space="preserve"> on financial benefits for farmers, </w:t>
      </w:r>
      <w:r w:rsidR="4A6EDD77" w:rsidRPr="00033684">
        <w:rPr>
          <w:rFonts w:eastAsia="Arial" w:cs="Arial"/>
        </w:rPr>
        <w:t>as</w:t>
      </w:r>
      <w:r w:rsidR="4D22BEF5" w:rsidRPr="00033684">
        <w:rPr>
          <w:rFonts w:eastAsia="Arial" w:cs="Arial"/>
        </w:rPr>
        <w:t xml:space="preserve"> direct payments to top up incomes or credit services</w:t>
      </w:r>
      <w:r w:rsidR="003E0367">
        <w:rPr>
          <w:rFonts w:eastAsia="Arial" w:cs="Arial"/>
        </w:rPr>
        <w:t>.</w:t>
      </w:r>
      <w:r w:rsidR="00BF7B70">
        <w:rPr>
          <w:rFonts w:eastAsia="Arial" w:cs="Arial"/>
        </w:rPr>
        <w:t xml:space="preserve"> For more information, please see </w:t>
      </w:r>
      <w:hyperlink r:id="rId15" w:history="1">
        <w:r w:rsidR="00BF7B70" w:rsidRPr="00BF7B70">
          <w:rPr>
            <w:rStyle w:val="Hyperlink"/>
            <w:rFonts w:eastAsia="Arial" w:cs="Arial"/>
          </w:rPr>
          <w:t>here</w:t>
        </w:r>
      </w:hyperlink>
      <w:r w:rsidR="00BF7B70">
        <w:rPr>
          <w:rFonts w:eastAsia="Arial" w:cs="Arial"/>
        </w:rPr>
        <w:t>.</w:t>
      </w:r>
      <w:r w:rsidR="003E0367" w:rsidRPr="003E0367">
        <w:rPr>
          <w:rStyle w:val="FootnoteReference"/>
        </w:rPr>
        <w:t xml:space="preserve"> </w:t>
      </w:r>
    </w:p>
    <w:p w14:paraId="4BAB879A" w14:textId="77777777" w:rsidR="003E0367" w:rsidRDefault="003E0367" w:rsidP="002A1C62"/>
    <w:p w14:paraId="3D614470" w14:textId="400DD873" w:rsidR="002A1C62" w:rsidRDefault="002A1C62" w:rsidP="002A1C62">
      <w:r>
        <w:t xml:space="preserve">Fairtrade recognises the </w:t>
      </w:r>
      <w:r w:rsidRPr="0090232F">
        <w:t xml:space="preserve">rising expectations </w:t>
      </w:r>
      <w:r w:rsidR="24D2305A" w:rsidRPr="0090232F">
        <w:t xml:space="preserve">and related regulation </w:t>
      </w:r>
      <w:r w:rsidR="667F778A" w:rsidRPr="0090232F">
        <w:t>to</w:t>
      </w:r>
      <w:r w:rsidRPr="0090232F">
        <w:t xml:space="preserve"> mitigate Human rights and environmental risks and harms along the supply chain</w:t>
      </w:r>
      <w:r w:rsidR="5A205585" w:rsidRPr="0090232F">
        <w:t>.</w:t>
      </w:r>
      <w:r w:rsidRPr="0090232F">
        <w:t xml:space="preserve"> </w:t>
      </w:r>
      <w:r w:rsidR="1FF76340" w:rsidRPr="0090232F">
        <w:t>R</w:t>
      </w:r>
      <w:r>
        <w:t>equirements</w:t>
      </w:r>
      <w:r w:rsidRPr="0090232F">
        <w:t xml:space="preserve"> </w:t>
      </w:r>
      <w:r w:rsidR="6C89DD33" w:rsidRPr="0090232F">
        <w:t>regarding</w:t>
      </w:r>
      <w:r w:rsidRPr="0090232F">
        <w:t xml:space="preserve"> </w:t>
      </w:r>
      <w:r w:rsidRPr="00631900">
        <w:t xml:space="preserve">these topics </w:t>
      </w:r>
      <w:r w:rsidR="6A229353" w:rsidRPr="00631900">
        <w:t>have recently</w:t>
      </w:r>
      <w:r w:rsidRPr="0090232F">
        <w:t xml:space="preserve"> </w:t>
      </w:r>
      <w:r w:rsidR="6A229353" w:rsidRPr="00631900">
        <w:t>been</w:t>
      </w:r>
      <w:r w:rsidRPr="0090232F">
        <w:t xml:space="preserve"> introduced in the Fairtrade C</w:t>
      </w:r>
      <w:r w:rsidRPr="00631900">
        <w:t>ocoa</w:t>
      </w:r>
      <w:r w:rsidRPr="0090232F">
        <w:t xml:space="preserve"> </w:t>
      </w:r>
      <w:r w:rsidR="71BB2811" w:rsidRPr="0090232F">
        <w:t>S</w:t>
      </w:r>
      <w:r w:rsidRPr="0090232F">
        <w:t>tandard</w:t>
      </w:r>
      <w:r w:rsidRPr="0090232F">
        <w:rPr>
          <w:rStyle w:val="FootnoteReference"/>
        </w:rPr>
        <w:footnoteReference w:id="5"/>
      </w:r>
      <w:r w:rsidRPr="0090232F">
        <w:t>.</w:t>
      </w:r>
      <w:r w:rsidR="003937E6">
        <w:t xml:space="preserve"> </w:t>
      </w:r>
      <w:r w:rsidDel="003937E6">
        <w:t>As such</w:t>
      </w:r>
      <w:r w:rsidRPr="0090232F" w:rsidDel="003937E6">
        <w:t>, the FP</w:t>
      </w:r>
      <w:r w:rsidDel="003937E6">
        <w:t xml:space="preserve"> is</w:t>
      </w:r>
      <w:r w:rsidRPr="0090232F" w:rsidDel="003937E6">
        <w:t xml:space="preserve"> play</w:t>
      </w:r>
      <w:r w:rsidDel="003937E6">
        <w:t>ing</w:t>
      </w:r>
      <w:r w:rsidRPr="0090232F" w:rsidDel="003937E6">
        <w:t xml:space="preserve"> a crucial role to finance the associated activities.</w:t>
      </w:r>
    </w:p>
    <w:p w14:paraId="414AFD01" w14:textId="77777777" w:rsidR="00AE5529" w:rsidRDefault="00AE5529" w:rsidP="002A1C62"/>
    <w:p w14:paraId="7CD908AC" w14:textId="47FA17DB" w:rsidR="00497837" w:rsidRDefault="5CDA7320" w:rsidP="002A1C62">
      <w:r>
        <w:t xml:space="preserve">While the FP is critical, </w:t>
      </w:r>
      <w:r w:rsidR="3AB76942">
        <w:t xml:space="preserve">it </w:t>
      </w:r>
      <w:r w:rsidR="002A1C62">
        <w:t>adds costs to F</w:t>
      </w:r>
      <w:r w:rsidR="6434C5EC">
        <w:t>airtrade</w:t>
      </w:r>
      <w:r w:rsidR="002A1C62">
        <w:t xml:space="preserve"> </w:t>
      </w:r>
      <w:r w:rsidR="7CD99895">
        <w:t>c</w:t>
      </w:r>
      <w:r w:rsidR="002A1C62">
        <w:t>ocoa</w:t>
      </w:r>
      <w:r w:rsidR="00143705">
        <w:t>.</w:t>
      </w:r>
      <w:r w:rsidR="37794679">
        <w:t xml:space="preserve"> </w:t>
      </w:r>
      <w:r w:rsidR="002A1C62">
        <w:t>Particularly in high market price situations</w:t>
      </w:r>
      <w:r w:rsidR="03E807A1">
        <w:t xml:space="preserve"> </w:t>
      </w:r>
      <w:r w:rsidR="00AA4F3D">
        <w:t xml:space="preserve">such as </w:t>
      </w:r>
      <w:r w:rsidR="03E807A1">
        <w:t>nowadays</w:t>
      </w:r>
      <w:r w:rsidR="00454C98">
        <w:t>,</w:t>
      </w:r>
      <w:r w:rsidR="03E807A1">
        <w:t xml:space="preserve"> </w:t>
      </w:r>
      <w:r w:rsidR="002A1C62">
        <w:t xml:space="preserve">the FP comes on top of an already </w:t>
      </w:r>
      <w:r w:rsidR="5D53F361">
        <w:t xml:space="preserve">very </w:t>
      </w:r>
      <w:r w:rsidR="002A1C62">
        <w:t xml:space="preserve">high market price. </w:t>
      </w:r>
      <w:r w:rsidR="00454C98">
        <w:t>G</w:t>
      </w:r>
      <w:r w:rsidR="002A1C62">
        <w:t>iven the recent worldwide economic conditions, high inflation</w:t>
      </w:r>
      <w:r w:rsidR="007C04E4">
        <w:t>,</w:t>
      </w:r>
      <w:r w:rsidR="002A1C62">
        <w:t xml:space="preserve"> and increased energy prices, </w:t>
      </w:r>
      <w:r w:rsidR="312C8EAB">
        <w:t xml:space="preserve">supply chain actors </w:t>
      </w:r>
      <w:r w:rsidR="002A1C62">
        <w:t xml:space="preserve">are </w:t>
      </w:r>
      <w:r w:rsidR="653FB3F7">
        <w:t xml:space="preserve">operating in </w:t>
      </w:r>
      <w:r w:rsidR="002A1C62">
        <w:t xml:space="preserve">a </w:t>
      </w:r>
      <w:r w:rsidR="5C64CBDF">
        <w:t xml:space="preserve">very turbulent </w:t>
      </w:r>
      <w:r w:rsidR="1E2F2041">
        <w:t>sector context</w:t>
      </w:r>
      <w:r w:rsidR="002B2CCA">
        <w:t>.</w:t>
      </w:r>
      <w:r w:rsidR="002A1C62">
        <w:t xml:space="preserve"> When answering the following question, our recommendation is to consider both low and high market price situations and to be mindful </w:t>
      </w:r>
      <w:r w:rsidR="48850ECB">
        <w:t>of</w:t>
      </w:r>
      <w:r w:rsidR="007C04E4">
        <w:t xml:space="preserve"> </w:t>
      </w:r>
      <w:r w:rsidR="002A1C62">
        <w:t xml:space="preserve">the risk of losing </w:t>
      </w:r>
      <w:r w:rsidR="702FBE24">
        <w:t>Fairtrade sales and</w:t>
      </w:r>
      <w:r w:rsidR="002A1C62">
        <w:t xml:space="preserve"> market share in a very </w:t>
      </w:r>
      <w:r w:rsidR="00FE4F44">
        <w:t>uncertain</w:t>
      </w:r>
      <w:r w:rsidR="002A1C62">
        <w:t xml:space="preserve"> environment.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14:paraId="2C5CDC25" w14:textId="77777777" w:rsidTr="7858A5A7">
        <w:tc>
          <w:tcPr>
            <w:tcW w:w="9021" w:type="dxa"/>
            <w:tcBorders>
              <w:top w:val="double" w:sz="4" w:space="0" w:color="auto"/>
              <w:left w:val="double" w:sz="4" w:space="0" w:color="auto"/>
              <w:bottom w:val="double" w:sz="4" w:space="0" w:color="auto"/>
              <w:right w:val="double" w:sz="4" w:space="0" w:color="auto"/>
            </w:tcBorders>
            <w:hideMark/>
          </w:tcPr>
          <w:p w14:paraId="1B614D88" w14:textId="1E473EF2" w:rsidR="002A1C62" w:rsidRPr="003B7D93" w:rsidRDefault="002A1C62">
            <w:pPr>
              <w:keepNext/>
              <w:keepLines/>
              <w:tabs>
                <w:tab w:val="left" w:pos="735"/>
              </w:tabs>
              <w:spacing w:before="120" w:after="120" w:line="276" w:lineRule="auto"/>
              <w:rPr>
                <w:rFonts w:cs="Arial"/>
                <w:b/>
                <w:lang w:val="en-US" w:eastAsia="en-US"/>
              </w:rPr>
            </w:pPr>
            <w:r w:rsidRPr="341E2BED">
              <w:rPr>
                <w:rFonts w:cs="Arial"/>
                <w:b/>
                <w:lang w:val="en-US" w:eastAsia="en-US"/>
              </w:rPr>
              <w:lastRenderedPageBreak/>
              <w:t>Q2. The current FP for Fairtrade cocoa is 240 USD/MT. Do you agree to maintain the FP value as it is</w:t>
            </w:r>
            <w:r w:rsidR="6DA25B77" w:rsidRPr="45C6CDBA">
              <w:rPr>
                <w:rFonts w:cs="Arial"/>
                <w:b/>
                <w:bCs/>
                <w:lang w:val="en-US" w:eastAsia="en-US"/>
              </w:rPr>
              <w:t>?</w:t>
            </w:r>
          </w:p>
          <w:p w14:paraId="7EE80A95" w14:textId="532CB439" w:rsidR="002A1C62" w:rsidRDefault="00426F79">
            <w:pPr>
              <w:ind w:left="708"/>
              <w:rPr>
                <w:rFonts w:cs="Arial"/>
                <w:sz w:val="20"/>
                <w:szCs w:val="20"/>
                <w:lang w:val="en-US" w:eastAsia="en-US"/>
              </w:rPr>
            </w:pPr>
            <w:sdt>
              <w:sdtPr>
                <w:rPr>
                  <w:rFonts w:cs="Arial"/>
                  <w:sz w:val="20"/>
                  <w:szCs w:val="20"/>
                  <w:lang w:val="en-US" w:eastAsia="en-US"/>
                </w:rPr>
                <w:id w:val="-2061619092"/>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eastAsia="en-US"/>
                  </w:rPr>
                  <w:t>☐</w:t>
                </w:r>
              </w:sdtContent>
            </w:sdt>
            <w:r w:rsidR="004672BC">
              <w:rPr>
                <w:rFonts w:cs="Arial"/>
                <w:sz w:val="20"/>
                <w:szCs w:val="20"/>
                <w:lang w:val="en-US" w:eastAsia="en-US"/>
              </w:rPr>
              <w:t xml:space="preserve"> </w:t>
            </w:r>
            <w:r w:rsidR="002A1C62">
              <w:rPr>
                <w:rFonts w:cs="Arial"/>
                <w:sz w:val="20"/>
                <w:szCs w:val="20"/>
                <w:lang w:val="en-US" w:eastAsia="en-US"/>
              </w:rPr>
              <w:t>Yes, keep it as it is (</w:t>
            </w:r>
            <w:r w:rsidR="002A1C62" w:rsidRPr="001A3118">
              <w:rPr>
                <w:rFonts w:cs="Arial"/>
                <w:sz w:val="20"/>
                <w:szCs w:val="20"/>
                <w:lang w:val="en-US" w:eastAsia="en-US"/>
              </w:rPr>
              <w:t>240 USD/MT</w:t>
            </w:r>
            <w:r w:rsidR="002A1C62">
              <w:rPr>
                <w:rFonts w:cs="Arial"/>
                <w:sz w:val="20"/>
                <w:szCs w:val="20"/>
                <w:lang w:val="en-US" w:eastAsia="en-US"/>
              </w:rPr>
              <w:t>)</w:t>
            </w:r>
          </w:p>
          <w:p w14:paraId="26EAEE77" w14:textId="5AB903A6" w:rsidR="002A1C62" w:rsidRDefault="00426F79">
            <w:pPr>
              <w:ind w:left="708"/>
              <w:rPr>
                <w:rFonts w:cs="Arial"/>
                <w:sz w:val="20"/>
                <w:szCs w:val="20"/>
                <w:lang w:val="en-US" w:eastAsia="en-US"/>
              </w:rPr>
            </w:pPr>
            <w:sdt>
              <w:sdtPr>
                <w:rPr>
                  <w:rFonts w:cs="Arial"/>
                  <w:sz w:val="20"/>
                  <w:szCs w:val="20"/>
                  <w:lang w:val="en-US" w:eastAsia="en-US"/>
                </w:rPr>
                <w:id w:val="1599906518"/>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eastAsia="en-US"/>
                  </w:rPr>
                  <w:t>☐</w:t>
                </w:r>
              </w:sdtContent>
            </w:sdt>
            <w:r w:rsidR="004672BC">
              <w:rPr>
                <w:rFonts w:cs="Arial"/>
                <w:sz w:val="20"/>
                <w:szCs w:val="20"/>
                <w:lang w:val="en-US" w:eastAsia="en-US"/>
              </w:rPr>
              <w:t xml:space="preserve"> </w:t>
            </w:r>
            <w:r w:rsidR="002A1C62">
              <w:rPr>
                <w:rFonts w:cs="Arial"/>
                <w:sz w:val="20"/>
                <w:szCs w:val="20"/>
                <w:lang w:val="en-US" w:eastAsia="en-US"/>
              </w:rPr>
              <w:t xml:space="preserve">No, I will propose another value, please specify: </w:t>
            </w:r>
            <w:sdt>
              <w:sdtPr>
                <w:rPr>
                  <w:rFonts w:cs="Arial"/>
                  <w:sz w:val="20"/>
                  <w:szCs w:val="20"/>
                  <w:lang w:val="en-US" w:eastAsia="en-US"/>
                </w:rPr>
                <w:id w:val="-1509056911"/>
                <w:placeholder>
                  <w:docPart w:val="DefaultPlaceholder_-1854013440"/>
                </w:placeholder>
                <w:showingPlcHdr/>
              </w:sdtPr>
              <w:sdtEndPr/>
              <w:sdtContent>
                <w:r w:rsidR="004672BC" w:rsidRPr="006F574A">
                  <w:rPr>
                    <w:rStyle w:val="PlaceholderText"/>
                  </w:rPr>
                  <w:t>Click or tap here to enter text.</w:t>
                </w:r>
              </w:sdtContent>
            </w:sdt>
          </w:p>
          <w:p w14:paraId="1DCB1A48" w14:textId="77777777" w:rsidR="002A1C62" w:rsidRDefault="002A1C62">
            <w:pPr>
              <w:keepNext/>
              <w:keepLines/>
              <w:tabs>
                <w:tab w:val="left" w:pos="735"/>
              </w:tabs>
              <w:spacing w:before="120" w:after="120" w:line="276" w:lineRule="auto"/>
              <w:rPr>
                <w:rFonts w:cs="Arial"/>
                <w:b/>
                <w:sz w:val="20"/>
                <w:szCs w:val="20"/>
                <w:lang w:val="en-US" w:eastAsia="en-US"/>
              </w:rPr>
            </w:pPr>
            <w:r>
              <w:rPr>
                <w:rFonts w:cs="Arial"/>
                <w:b/>
                <w:sz w:val="20"/>
                <w:szCs w:val="20"/>
                <w:lang w:val="en-US" w:eastAsia="en-US"/>
              </w:rPr>
              <w:t>Please explain your rationale</w:t>
            </w:r>
          </w:p>
          <w:sdt>
            <w:sdtPr>
              <w:rPr>
                <w:rFonts w:cs="Arial"/>
                <w:color w:val="808080" w:themeColor="background1" w:themeShade="80"/>
                <w:szCs w:val="20"/>
                <w:lang w:eastAsia="en-US"/>
              </w:rPr>
              <w:id w:val="-153616787"/>
              <w:placeholder>
                <w:docPart w:val="DefaultPlaceholder_-1854013440"/>
              </w:placeholder>
              <w:showingPlcHdr/>
            </w:sdtPr>
            <w:sdtEndPr/>
            <w:sdtContent>
              <w:p w14:paraId="2F8561C1" w14:textId="042A0FA6" w:rsidR="002A1C62" w:rsidRDefault="004672BC">
                <w:pPr>
                  <w:rPr>
                    <w:rFonts w:cs="Arial"/>
                    <w:color w:val="808080" w:themeColor="background1" w:themeShade="80"/>
                    <w:szCs w:val="20"/>
                    <w:lang w:eastAsia="en-US"/>
                  </w:rPr>
                </w:pPr>
                <w:r w:rsidRPr="006F574A">
                  <w:rPr>
                    <w:rStyle w:val="PlaceholderText"/>
                  </w:rPr>
                  <w:t>Click or tap here to enter text.</w:t>
                </w:r>
              </w:p>
            </w:sdtContent>
          </w:sdt>
          <w:p w14:paraId="0661E43E" w14:textId="77777777" w:rsidR="004672BC" w:rsidRDefault="004672BC" w:rsidP="7858A5A7">
            <w:pPr>
              <w:rPr>
                <w:rFonts w:cs="Arial"/>
                <w:b/>
                <w:bCs/>
                <w:lang w:val="en-US" w:eastAsia="en-US"/>
              </w:rPr>
            </w:pPr>
          </w:p>
          <w:p w14:paraId="2B03E7C1" w14:textId="6C1F4333" w:rsidR="002A1C62" w:rsidRDefault="002A1C62" w:rsidP="7858A5A7">
            <w:pPr>
              <w:rPr>
                <w:rFonts w:cs="Arial"/>
                <w:b/>
                <w:bCs/>
                <w:lang w:val="en-US" w:eastAsia="en-US"/>
              </w:rPr>
            </w:pPr>
            <w:r w:rsidRPr="7858A5A7">
              <w:rPr>
                <w:rFonts w:cs="Arial"/>
                <w:b/>
                <w:bCs/>
                <w:lang w:val="en-US" w:eastAsia="en-US"/>
              </w:rPr>
              <w:t>Please note</w:t>
            </w:r>
            <w:r w:rsidR="00317C70">
              <w:rPr>
                <w:rFonts w:cs="Arial"/>
                <w:b/>
                <w:bCs/>
                <w:lang w:val="en-US" w:eastAsia="en-US"/>
              </w:rPr>
              <w:t xml:space="preserve"> </w:t>
            </w:r>
            <w:r w:rsidR="00317C70" w:rsidRPr="7858A5A7">
              <w:rPr>
                <w:rFonts w:cs="Arial"/>
                <w:b/>
                <w:bCs/>
                <w:lang w:val="en-US" w:eastAsia="en-US"/>
              </w:rPr>
              <w:t xml:space="preserve">the </w:t>
            </w:r>
            <w:r w:rsidR="5BA265C4" w:rsidRPr="45C6CDBA">
              <w:rPr>
                <w:rFonts w:cs="Arial"/>
                <w:b/>
                <w:bCs/>
                <w:lang w:val="en-US" w:eastAsia="en-US"/>
              </w:rPr>
              <w:t>FP</w:t>
            </w:r>
            <w:r w:rsidR="00317C70" w:rsidRPr="7858A5A7">
              <w:rPr>
                <w:rFonts w:cs="Arial"/>
                <w:b/>
                <w:bCs/>
                <w:lang w:val="en-US" w:eastAsia="en-US"/>
              </w:rPr>
              <w:t xml:space="preserve"> for Côte d'Ivoire and Ghana will remain at </w:t>
            </w:r>
            <w:r w:rsidR="5BA265C4" w:rsidRPr="45C6CDBA">
              <w:rPr>
                <w:rFonts w:cs="Arial"/>
                <w:b/>
                <w:bCs/>
                <w:lang w:val="en-US" w:eastAsia="en-US"/>
              </w:rPr>
              <w:t>240</w:t>
            </w:r>
            <w:r w:rsidR="00317C70" w:rsidRPr="7858A5A7">
              <w:rPr>
                <w:rFonts w:cs="Arial"/>
                <w:b/>
                <w:bCs/>
                <w:lang w:val="en-US" w:eastAsia="en-US"/>
              </w:rPr>
              <w:t xml:space="preserve"> USD/MT (or </w:t>
            </w:r>
            <w:r w:rsidR="5BA265C4" w:rsidRPr="45C6CDBA">
              <w:rPr>
                <w:rFonts w:cs="Arial"/>
                <w:b/>
                <w:bCs/>
                <w:lang w:val="en-US" w:eastAsia="en-US"/>
              </w:rPr>
              <w:t>2</w:t>
            </w:r>
            <w:r w:rsidR="57A20D24" w:rsidRPr="45C6CDBA">
              <w:rPr>
                <w:rFonts w:cs="Arial"/>
                <w:b/>
                <w:bCs/>
                <w:lang w:val="en-US" w:eastAsia="en-US"/>
              </w:rPr>
              <w:t>21</w:t>
            </w:r>
            <w:r w:rsidR="00317C70" w:rsidRPr="7858A5A7">
              <w:rPr>
                <w:rFonts w:cs="Arial"/>
                <w:b/>
                <w:bCs/>
                <w:lang w:val="en-US" w:eastAsia="en-US"/>
              </w:rPr>
              <w:t xml:space="preserve"> EUR/MT)</w:t>
            </w:r>
            <w:r w:rsidR="00317C70">
              <w:rPr>
                <w:rFonts w:cs="Arial"/>
                <w:b/>
                <w:bCs/>
                <w:lang w:val="en-US" w:eastAsia="en-US"/>
              </w:rPr>
              <w:t xml:space="preserve">. The </w:t>
            </w:r>
            <w:r w:rsidR="5BA265C4" w:rsidRPr="45C6CDBA">
              <w:rPr>
                <w:rFonts w:cs="Arial"/>
                <w:b/>
                <w:bCs/>
                <w:lang w:val="en-US" w:eastAsia="en-US"/>
              </w:rPr>
              <w:t>FP</w:t>
            </w:r>
            <w:r w:rsidR="00317C70">
              <w:rPr>
                <w:rFonts w:cs="Arial"/>
                <w:b/>
                <w:bCs/>
                <w:lang w:val="en-US" w:eastAsia="en-US"/>
              </w:rPr>
              <w:t xml:space="preserve"> for these countries will be consulted during</w:t>
            </w:r>
            <w:r w:rsidR="00317C70" w:rsidRPr="7858A5A7">
              <w:rPr>
                <w:rFonts w:cs="Arial"/>
                <w:b/>
                <w:bCs/>
                <w:lang w:val="en-US" w:eastAsia="en-US"/>
              </w:rPr>
              <w:t xml:space="preserve"> the 2</w:t>
            </w:r>
            <w:r w:rsidR="00317C70" w:rsidRPr="7858A5A7">
              <w:rPr>
                <w:rFonts w:cs="Arial"/>
                <w:b/>
                <w:bCs/>
                <w:vertAlign w:val="superscript"/>
                <w:lang w:val="en-US" w:eastAsia="en-US"/>
              </w:rPr>
              <w:t>nd</w:t>
            </w:r>
            <w:r w:rsidR="00317C70" w:rsidRPr="7858A5A7">
              <w:rPr>
                <w:rFonts w:cs="Arial"/>
                <w:b/>
                <w:bCs/>
                <w:lang w:val="en-US" w:eastAsia="en-US"/>
              </w:rPr>
              <w:t xml:space="preserve"> phase</w:t>
            </w:r>
            <w:r w:rsidR="00317C70">
              <w:rPr>
                <w:rFonts w:cs="Arial"/>
                <w:b/>
                <w:bCs/>
                <w:lang w:val="en-US" w:eastAsia="en-US"/>
              </w:rPr>
              <w:t>, which is</w:t>
            </w:r>
            <w:r w:rsidR="00317C70" w:rsidRPr="7858A5A7">
              <w:rPr>
                <w:rFonts w:cs="Arial"/>
                <w:b/>
                <w:bCs/>
                <w:lang w:val="en-US" w:eastAsia="en-US"/>
              </w:rPr>
              <w:t xml:space="preserve"> planned for 2025.</w:t>
            </w:r>
          </w:p>
          <w:p w14:paraId="4FDEAB42" w14:textId="77777777" w:rsidR="002A1C62" w:rsidRPr="00495572" w:rsidRDefault="002A1C62">
            <w:pPr>
              <w:rPr>
                <w:rFonts w:cs="Arial"/>
                <w:sz w:val="20"/>
                <w:szCs w:val="20"/>
                <w:lang w:eastAsia="en-US"/>
              </w:rPr>
            </w:pPr>
          </w:p>
        </w:tc>
      </w:tr>
    </w:tbl>
    <w:p w14:paraId="017630C4" w14:textId="48A11698" w:rsidR="002A1C62" w:rsidRPr="00631900" w:rsidRDefault="002A1C62" w:rsidP="002A1C62">
      <w:pPr>
        <w:pStyle w:val="Heading2"/>
        <w:tabs>
          <w:tab w:val="left" w:pos="1150"/>
        </w:tabs>
        <w:spacing w:after="200" w:line="240" w:lineRule="auto"/>
        <w:rPr>
          <w:sz w:val="28"/>
          <w:szCs w:val="28"/>
        </w:rPr>
      </w:pPr>
    </w:p>
    <w:p w14:paraId="6F1501DB" w14:textId="31E5B7DE" w:rsidR="002A1C62" w:rsidRPr="00B37221" w:rsidRDefault="002A1C62" w:rsidP="002A1C62">
      <w:pPr>
        <w:pStyle w:val="Heading2"/>
        <w:numPr>
          <w:ilvl w:val="0"/>
          <w:numId w:val="37"/>
        </w:numPr>
        <w:rPr>
          <w:sz w:val="28"/>
          <w:szCs w:val="28"/>
        </w:rPr>
      </w:pPr>
      <w:bookmarkStart w:id="50" w:name="_Toc172110192"/>
      <w:bookmarkStart w:id="51" w:name="_Toc172533318"/>
      <w:bookmarkStart w:id="52" w:name="_Toc174626446"/>
      <w:r w:rsidRPr="00631900">
        <w:rPr>
          <w:sz w:val="28"/>
          <w:szCs w:val="28"/>
        </w:rPr>
        <w:t>Organic Differential</w:t>
      </w:r>
      <w:bookmarkEnd w:id="50"/>
      <w:bookmarkEnd w:id="51"/>
      <w:bookmarkEnd w:id="52"/>
    </w:p>
    <w:p w14:paraId="550B0150" w14:textId="31BC47F1" w:rsidR="002A1C62" w:rsidRDefault="002A1C62" w:rsidP="00481983">
      <w:r>
        <w:t xml:space="preserve">The current price setting for Fairtrade organic cocoa is calculated by adding an extra amount, currently </w:t>
      </w:r>
      <w:r w:rsidR="002869EB">
        <w:t>set at</w:t>
      </w:r>
      <w:r>
        <w:t xml:space="preserve"> 300 USD/MT, on top of the FMP for conventional cocoa or </w:t>
      </w:r>
      <w:r w:rsidR="78716B48">
        <w:t xml:space="preserve">the </w:t>
      </w:r>
      <w:r>
        <w:t>market reference price</w:t>
      </w:r>
      <w:r w:rsidR="0EA961C5">
        <w:t>, whichever is higher</w:t>
      </w:r>
      <w:r>
        <w:t xml:space="preserve">. The rationale for this approach is that not only are costs of sustainable production for organic products higher than </w:t>
      </w:r>
      <w:r w:rsidR="004E754E">
        <w:t xml:space="preserve">for </w:t>
      </w:r>
      <w:r>
        <w:t>conventional</w:t>
      </w:r>
      <w:r w:rsidR="004E754E">
        <w:t xml:space="preserve"> ones</w:t>
      </w:r>
      <w:r>
        <w:t xml:space="preserve">, but producers should </w:t>
      </w:r>
      <w:r w:rsidR="004E754E">
        <w:t>also</w:t>
      </w:r>
      <w:r>
        <w:t xml:space="preserve"> be incentivi</w:t>
      </w:r>
      <w:r w:rsidR="00A9596D">
        <w:t>s</w:t>
      </w:r>
      <w:r>
        <w:t xml:space="preserve">ed to produce organically. To achieve this objective, the Organic Differential </w:t>
      </w:r>
      <w:r w:rsidR="74C38A29">
        <w:t>mechanism</w:t>
      </w:r>
      <w:r>
        <w:t xml:space="preserve"> guarantees that there are still pric</w:t>
      </w:r>
      <w:r w:rsidR="2D25B9AC">
        <w:t>e</w:t>
      </w:r>
      <w:r>
        <w:t xml:space="preserve"> benefits for organic producers</w:t>
      </w:r>
      <w:r w:rsidR="00004DA7">
        <w:t>,</w:t>
      </w:r>
      <w:r>
        <w:t xml:space="preserve"> </w:t>
      </w:r>
      <w:r w:rsidR="00677FE6">
        <w:t>especially</w:t>
      </w:r>
      <w:r>
        <w:t xml:space="preserve"> when market prices </w:t>
      </w:r>
      <w:r w:rsidR="00A01D90">
        <w:t>exceed</w:t>
      </w:r>
      <w:r>
        <w:t xml:space="preserve"> the FMP for conventional</w:t>
      </w:r>
      <w:r w:rsidR="4846E872">
        <w:t xml:space="preserve"> cocoa</w:t>
      </w:r>
      <w:r>
        <w:t>.</w:t>
      </w:r>
      <w:r w:rsidR="3D29E727">
        <w:t xml:space="preserve"> </w:t>
      </w:r>
      <w:r w:rsidRPr="341E2BED">
        <w:t xml:space="preserve">Organic producers face increasing labour costs </w:t>
      </w:r>
      <w:r w:rsidR="00774524">
        <w:t>as well as</w:t>
      </w:r>
      <w:r w:rsidRPr="341E2BED">
        <w:t xml:space="preserve"> </w:t>
      </w:r>
      <w:r w:rsidR="006F66D9">
        <w:t xml:space="preserve">additional </w:t>
      </w:r>
      <w:r w:rsidRPr="341E2BED">
        <w:t xml:space="preserve">costs of the organic certification, </w:t>
      </w:r>
      <w:r w:rsidR="00774524">
        <w:t>while</w:t>
      </w:r>
      <w:r w:rsidRPr="341E2BED">
        <w:t xml:space="preserve"> organic practices typically lead to lower production volumes. </w:t>
      </w:r>
      <w:r w:rsidR="00CD073A">
        <w:t>Given this</w:t>
      </w:r>
      <w:r w:rsidRPr="341E2BED">
        <w:t xml:space="preserve">, the higher production </w:t>
      </w:r>
      <w:r w:rsidR="00CD073A">
        <w:t>costs</w:t>
      </w:r>
      <w:r w:rsidRPr="341E2BED">
        <w:t xml:space="preserve"> and reduced income due to lower yields need to be compensated by the </w:t>
      </w:r>
      <w:r w:rsidR="000B1C4D">
        <w:t>O</w:t>
      </w:r>
      <w:r w:rsidRPr="341E2BED">
        <w:t xml:space="preserve">rganic </w:t>
      </w:r>
      <w:r w:rsidR="000B1C4D">
        <w:t>D</w:t>
      </w:r>
      <w:r w:rsidRPr="341E2BED">
        <w:t xml:space="preserve">ifferential. </w:t>
      </w:r>
      <w:r w:rsidR="00C609CE">
        <w:t>For m</w:t>
      </w:r>
      <w:r w:rsidRPr="341E2BED">
        <w:t xml:space="preserve">ore </w:t>
      </w:r>
      <w:r w:rsidRPr="005D3B4D">
        <w:t>information, see Annex</w:t>
      </w:r>
      <w:r w:rsidR="00CC73C1">
        <w:t xml:space="preserve"> 2</w:t>
      </w:r>
      <w:r w:rsidR="69AA1635" w:rsidRPr="005D3B4D">
        <w:t>.</w:t>
      </w:r>
    </w:p>
    <w:p w14:paraId="398B5664" w14:textId="77777777" w:rsidR="00F86224" w:rsidRDefault="00F86224" w:rsidP="00481983">
      <w:pPr>
        <w:rPr>
          <w:sz w:val="20"/>
          <w:szCs w:val="20"/>
        </w:rPr>
      </w:pPr>
    </w:p>
    <w:p w14:paraId="2BA423D2" w14:textId="7DF8172D" w:rsidR="00903A58" w:rsidRPr="00D0542F" w:rsidRDefault="6E2F0002" w:rsidP="002A1C62">
      <w:pPr>
        <w:spacing w:after="120"/>
      </w:pPr>
      <w:r w:rsidRPr="762C32F2">
        <w:t>Most of the</w:t>
      </w:r>
      <w:r w:rsidR="002A1C62" w:rsidRPr="762C32F2">
        <w:t xml:space="preserve"> world’s fine flavour and organic cocoa is produced in Latin America and the Caribbean. </w:t>
      </w:r>
      <w:r w:rsidR="71122553">
        <w:t>Over</w:t>
      </w:r>
      <w:r w:rsidR="002A1C62" w:rsidRPr="00033B74">
        <w:t xml:space="preserve"> </w:t>
      </w:r>
      <w:r w:rsidR="4162A32C" w:rsidRPr="00033B74">
        <w:t>the last three years</w:t>
      </w:r>
      <w:r w:rsidR="007D19FD">
        <w:t xml:space="preserve"> (2020-2022)</w:t>
      </w:r>
      <w:r w:rsidR="4162A32C" w:rsidRPr="00033B74">
        <w:t>,</w:t>
      </w:r>
      <w:r w:rsidR="002A1C62" w:rsidRPr="00033B74">
        <w:t xml:space="preserve"> </w:t>
      </w:r>
      <w:r w:rsidR="10919059">
        <w:t xml:space="preserve">this region </w:t>
      </w:r>
      <w:r w:rsidR="7F88FE2C">
        <w:t xml:space="preserve">has </w:t>
      </w:r>
      <w:r w:rsidR="00335F79">
        <w:t xml:space="preserve">accounted for </w:t>
      </w:r>
      <w:r w:rsidR="00C90D36">
        <w:t xml:space="preserve">up to </w:t>
      </w:r>
      <w:r w:rsidR="00E016E8">
        <w:t>8</w:t>
      </w:r>
      <w:r w:rsidR="00097E67">
        <w:t>1</w:t>
      </w:r>
      <w:r w:rsidR="002A1C62" w:rsidRPr="00033B74">
        <w:t>% of</w:t>
      </w:r>
      <w:r w:rsidR="002A1C62" w:rsidRPr="762C32F2">
        <w:t xml:space="preserve"> the Fairtrade </w:t>
      </w:r>
      <w:r w:rsidR="5706A195">
        <w:t xml:space="preserve">organic </w:t>
      </w:r>
      <w:r w:rsidR="002A1C62" w:rsidRPr="762C32F2">
        <w:t>cocoa sales.</w:t>
      </w:r>
      <w:r w:rsidR="00EE0C21">
        <w:t xml:space="preserve"> </w:t>
      </w:r>
      <w:r w:rsidR="00873D96">
        <w:t xml:space="preserve">Notably, </w:t>
      </w:r>
      <w:r w:rsidR="315BFD89">
        <w:t xml:space="preserve">organic </w:t>
      </w:r>
      <w:r w:rsidR="008244BE">
        <w:t>sales</w:t>
      </w:r>
      <w:r w:rsidR="0039179A">
        <w:t xml:space="preserve"> from</w:t>
      </w:r>
      <w:r w:rsidR="00FD39F2">
        <w:t xml:space="preserve"> </w:t>
      </w:r>
      <w:r w:rsidR="00873D96">
        <w:t>Sierra Leona ha</w:t>
      </w:r>
      <w:r w:rsidR="6EC4EA7E">
        <w:t>ve</w:t>
      </w:r>
      <w:r w:rsidR="00873D96">
        <w:t xml:space="preserve"> been increasing</w:t>
      </w:r>
      <w:r w:rsidR="0039179A">
        <w:t xml:space="preserve"> thr</w:t>
      </w:r>
      <w:r w:rsidR="007D19FD">
        <w:t>oughout the same period</w:t>
      </w:r>
      <w:r w:rsidR="003B0057">
        <w:t>.</w:t>
      </w:r>
      <w:r w:rsidR="002A1C62">
        <w:t xml:space="preserve"> </w:t>
      </w:r>
    </w:p>
    <w:p w14:paraId="4E7360AA" w14:textId="20647FB0" w:rsidR="003E0367" w:rsidRDefault="7F88FE2C" w:rsidP="002A1C62">
      <w:pPr>
        <w:spacing w:after="120"/>
      </w:pPr>
      <w:r w:rsidRPr="7E5D957D">
        <w:t>T</w:t>
      </w:r>
      <w:r w:rsidR="002A1C62" w:rsidRPr="7E5D957D">
        <w:t xml:space="preserve">o provide financial support to producers </w:t>
      </w:r>
      <w:r w:rsidR="089FC56C" w:rsidRPr="7E5D957D">
        <w:t xml:space="preserve">for </w:t>
      </w:r>
      <w:r w:rsidR="002A1C62" w:rsidRPr="7E5D957D">
        <w:t>organic certification and compliance costs related to regulations</w:t>
      </w:r>
      <w:r w:rsidR="59E26057" w:rsidRPr="0FDAC1DC">
        <w:rPr>
          <w:szCs w:val="22"/>
        </w:rPr>
        <w:t xml:space="preserve">, </w:t>
      </w:r>
      <w:r w:rsidR="29057FD2" w:rsidRPr="7E5D957D">
        <w:t xml:space="preserve">such as the </w:t>
      </w:r>
      <w:hyperlink r:id="rId16" w:history="1">
        <w:r w:rsidR="47D35573" w:rsidRPr="00AF4EC4">
          <w:rPr>
            <w:rStyle w:val="Hyperlink"/>
          </w:rPr>
          <w:t xml:space="preserve">new </w:t>
        </w:r>
        <w:r w:rsidR="6AD5C714" w:rsidRPr="00AF4EC4">
          <w:rPr>
            <w:rStyle w:val="Hyperlink"/>
          </w:rPr>
          <w:t>EU organic</w:t>
        </w:r>
        <w:r w:rsidR="302A7C47" w:rsidRPr="00AF4EC4">
          <w:rPr>
            <w:rStyle w:val="Hyperlink"/>
          </w:rPr>
          <w:t xml:space="preserve"> regulation</w:t>
        </w:r>
      </w:hyperlink>
      <w:r w:rsidR="002A1C62" w:rsidRPr="7E5D957D">
        <w:t xml:space="preserve">, Fairtrade is proposing to set the Organic </w:t>
      </w:r>
      <w:r w:rsidR="3759B8CE" w:rsidRPr="7E5D957D">
        <w:t>Differential</w:t>
      </w:r>
      <w:r w:rsidR="002A1C62" w:rsidRPr="7E5D957D">
        <w:t xml:space="preserve"> at 390 USD/MT</w:t>
      </w:r>
      <w:r w:rsidR="7CA92B42" w:rsidRPr="0FDAC1DC">
        <w:rPr>
          <w:szCs w:val="22"/>
        </w:rPr>
        <w:t>.</w:t>
      </w:r>
      <w:r w:rsidR="002A1C62" w:rsidRPr="0FDAC1DC">
        <w:rPr>
          <w:szCs w:val="22"/>
        </w:rPr>
        <w:t xml:space="preserve"> </w:t>
      </w:r>
      <w:r w:rsidR="7CA92B42" w:rsidRPr="7E5D957D">
        <w:t>This amount is</w:t>
      </w:r>
      <w:r w:rsidR="002A1C62" w:rsidRPr="7E5D957D">
        <w:t xml:space="preserve"> calculated as 12.5%</w:t>
      </w:r>
      <w:r w:rsidR="002A1C62" w:rsidRPr="009F2A78">
        <w:rPr>
          <w:rStyle w:val="FootnoteReference"/>
        </w:rPr>
        <w:footnoteReference w:id="6"/>
      </w:r>
      <w:r w:rsidR="002A1C62" w:rsidRPr="003B7D93">
        <w:rPr>
          <w:rStyle w:val="FootnoteReference"/>
        </w:rPr>
        <w:t xml:space="preserve"> </w:t>
      </w:r>
      <w:r w:rsidR="002A1C62" w:rsidRPr="7E5D957D">
        <w:t>of the highe</w:t>
      </w:r>
      <w:r w:rsidR="33E90A65" w:rsidRPr="7E5D957D">
        <w:t>r</w:t>
      </w:r>
      <w:r w:rsidR="002A1C62" w:rsidRPr="7E5D957D">
        <w:t xml:space="preserve"> FMP </w:t>
      </w:r>
      <w:r w:rsidR="37C61F83" w:rsidRPr="7E5D957D">
        <w:t xml:space="preserve">value </w:t>
      </w:r>
      <w:r w:rsidR="33E90A65" w:rsidRPr="7E5D957D">
        <w:t>proposed</w:t>
      </w:r>
      <w:r w:rsidR="25A70B01" w:rsidRPr="0FDAC1DC">
        <w:rPr>
          <w:szCs w:val="22"/>
        </w:rPr>
        <w:t xml:space="preserve"> </w:t>
      </w:r>
      <w:r w:rsidR="002A1C62" w:rsidRPr="7E5D957D">
        <w:t>for conventional cocoa ($3,100 USD/MT).</w:t>
      </w:r>
      <w:r w:rsidR="00BD0E80">
        <w:t xml:space="preserve"> </w:t>
      </w:r>
      <w:bookmarkStart w:id="53" w:name="_Toc163058609"/>
      <w:bookmarkStart w:id="54" w:name="_Toc163059601"/>
      <w:bookmarkStart w:id="55" w:name="_Toc163059851"/>
      <w:bookmarkStart w:id="56" w:name="_Toc163060297"/>
      <w:bookmarkStart w:id="57" w:name="_Toc163058621"/>
      <w:bookmarkStart w:id="58" w:name="_Toc163059613"/>
      <w:bookmarkStart w:id="59" w:name="_Toc163059863"/>
      <w:bookmarkStart w:id="60" w:name="_Toc163060082"/>
      <w:bookmarkStart w:id="61" w:name="_Toc163060281"/>
      <w:bookmarkStart w:id="62" w:name="_Toc163060309"/>
      <w:bookmarkEnd w:id="53"/>
      <w:bookmarkEnd w:id="54"/>
      <w:bookmarkEnd w:id="55"/>
      <w:bookmarkEnd w:id="56"/>
      <w:bookmarkEnd w:id="57"/>
      <w:bookmarkEnd w:id="58"/>
      <w:bookmarkEnd w:id="59"/>
      <w:bookmarkEnd w:id="60"/>
      <w:bookmarkEnd w:id="61"/>
      <w:bookmarkEnd w:id="62"/>
      <w:r w:rsidR="00EE4C4C">
        <w:t>The proposed value as Organic Differential is compared with the COSP results, w</w:t>
      </w:r>
      <w:r w:rsidR="002C5845">
        <w:t>hich show that,</w:t>
      </w:r>
      <w:r w:rsidR="00EE4C4C">
        <w:t xml:space="preserve"> on average</w:t>
      </w:r>
      <w:r w:rsidR="002C5845">
        <w:t>, the</w:t>
      </w:r>
      <w:r w:rsidR="00EE4C4C">
        <w:t xml:space="preserve"> COSP for </w:t>
      </w:r>
      <w:r w:rsidR="00EE4C4C">
        <w:lastRenderedPageBreak/>
        <w:t>organic cocoa is above 4</w:t>
      </w:r>
      <w:r w:rsidR="00F640CB">
        <w:t>,</w:t>
      </w:r>
      <w:r w:rsidR="00EE4C4C">
        <w:t>000 USD/MT. It is evident that the proposed price for organic</w:t>
      </w:r>
      <w:r w:rsidR="002C5845">
        <w:t xml:space="preserve"> cocoa</w:t>
      </w:r>
      <w:r w:rsidR="00EE4C4C">
        <w:t xml:space="preserve"> may not fully cover the COSP for Fairtrade farmers. Given that quality</w:t>
      </w:r>
      <w:r w:rsidR="16638B6B">
        <w:t xml:space="preserve"> </w:t>
      </w:r>
      <w:r w:rsidR="003E0367">
        <w:t xml:space="preserve">and/or </w:t>
      </w:r>
      <w:r w:rsidR="16638B6B">
        <w:t xml:space="preserve">origin </w:t>
      </w:r>
      <w:r w:rsidR="139A8CEB">
        <w:t>differentials</w:t>
      </w:r>
      <w:r w:rsidR="00EE4C4C">
        <w:t xml:space="preserve"> paid in the market today are often higher than the current FT Organic Differential</w:t>
      </w:r>
      <w:r w:rsidR="00EE4C4C">
        <w:rPr>
          <w:rStyle w:val="FootnoteReference"/>
        </w:rPr>
        <w:footnoteReference w:id="7"/>
      </w:r>
      <w:r w:rsidR="00EE4C4C">
        <w:t xml:space="preserve">, Fairtrade members believe that an increase of 30% (90 USD/MT) will help recoup the investments </w:t>
      </w:r>
      <w:r w:rsidR="00F640CB">
        <w:t>required to produce</w:t>
      </w:r>
      <w:r w:rsidR="00EE4C4C">
        <w:t xml:space="preserve"> organically whilst </w:t>
      </w:r>
      <w:r w:rsidR="00F640CB">
        <w:t>still</w:t>
      </w:r>
      <w:r w:rsidR="003E0367">
        <w:t xml:space="preserve"> enabling further FT organic cocoa sales</w:t>
      </w:r>
      <w:r w:rsidR="00EE4C4C">
        <w:t>.</w:t>
      </w:r>
    </w:p>
    <w:p w14:paraId="3C4EE550" w14:textId="77777777" w:rsidR="00903A58" w:rsidRPr="00033B74" w:rsidRDefault="00903A58" w:rsidP="002A1C62">
      <w:pPr>
        <w:spacing w:after="12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14:paraId="67FD143E" w14:textId="77777777">
        <w:tc>
          <w:tcPr>
            <w:tcW w:w="9245" w:type="dxa"/>
            <w:tcBorders>
              <w:top w:val="double" w:sz="4" w:space="0" w:color="auto"/>
              <w:left w:val="double" w:sz="4" w:space="0" w:color="auto"/>
              <w:bottom w:val="double" w:sz="4" w:space="0" w:color="auto"/>
              <w:right w:val="double" w:sz="4" w:space="0" w:color="auto"/>
            </w:tcBorders>
            <w:hideMark/>
          </w:tcPr>
          <w:p w14:paraId="47C277AB" w14:textId="5EC5CFE4" w:rsidR="002A1C62" w:rsidRPr="0033131C" w:rsidRDefault="002A1C62" w:rsidP="0033131C">
            <w:pPr>
              <w:keepNext/>
              <w:keepLines/>
              <w:tabs>
                <w:tab w:val="left" w:pos="735"/>
              </w:tabs>
              <w:spacing w:before="120" w:after="120" w:line="276" w:lineRule="auto"/>
              <w:rPr>
                <w:rFonts w:eastAsiaTheme="minorEastAsia" w:cs="Arial"/>
                <w:b/>
                <w:lang w:val="en-US" w:eastAsia="en-US"/>
              </w:rPr>
            </w:pPr>
            <w:r w:rsidRPr="00481983">
              <w:rPr>
                <w:rFonts w:cs="Arial"/>
                <w:b/>
                <w:lang w:val="en-US" w:eastAsia="en-US"/>
              </w:rPr>
              <w:t>Q3. The current Organic Differential for Fairtrade cocoa is 300 USD/MT. Do you agree that Organic Differential should be set at 390 USD/MT</w:t>
            </w:r>
            <w:r w:rsidR="79FD98CF" w:rsidRPr="00481983">
              <w:rPr>
                <w:rFonts w:cs="Arial"/>
                <w:b/>
                <w:bCs/>
                <w:lang w:val="en-US" w:eastAsia="en-US"/>
              </w:rPr>
              <w:t>?</w:t>
            </w:r>
          </w:p>
          <w:p w14:paraId="0A75A47B" w14:textId="12635327" w:rsidR="002A1C62" w:rsidRDefault="00426F79">
            <w:pPr>
              <w:ind w:left="708"/>
              <w:rPr>
                <w:rFonts w:cs="Arial"/>
                <w:sz w:val="20"/>
                <w:szCs w:val="20"/>
                <w:lang w:val="en-US" w:eastAsia="en-US"/>
              </w:rPr>
            </w:pPr>
            <w:sdt>
              <w:sdtPr>
                <w:rPr>
                  <w:rFonts w:cs="Arial"/>
                  <w:sz w:val="20"/>
                  <w:szCs w:val="20"/>
                  <w:lang w:val="en-US" w:eastAsia="en-US"/>
                </w:rPr>
                <w:id w:val="1240144004"/>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eastAsia="en-US"/>
                  </w:rPr>
                  <w:t>☐</w:t>
                </w:r>
              </w:sdtContent>
            </w:sdt>
            <w:r w:rsidR="004672BC">
              <w:rPr>
                <w:rFonts w:cs="Arial"/>
                <w:sz w:val="20"/>
                <w:szCs w:val="20"/>
                <w:lang w:val="en-US" w:eastAsia="en-US"/>
              </w:rPr>
              <w:t xml:space="preserve"> </w:t>
            </w:r>
            <w:r w:rsidR="002A1C62">
              <w:rPr>
                <w:rFonts w:cs="Arial"/>
                <w:sz w:val="20"/>
                <w:szCs w:val="20"/>
                <w:lang w:val="en-US" w:eastAsia="en-US"/>
              </w:rPr>
              <w:t xml:space="preserve">Yes, it should be set at 390 </w:t>
            </w:r>
            <w:r w:rsidR="002A1C62" w:rsidRPr="001A3118">
              <w:rPr>
                <w:rFonts w:cs="Arial"/>
                <w:sz w:val="20"/>
                <w:szCs w:val="20"/>
                <w:lang w:val="en-US" w:eastAsia="en-US"/>
              </w:rPr>
              <w:t>USD/MT</w:t>
            </w:r>
          </w:p>
          <w:p w14:paraId="5E33AF7D" w14:textId="6F282390" w:rsidR="002A1C62" w:rsidRDefault="00426F79">
            <w:pPr>
              <w:ind w:left="708"/>
              <w:rPr>
                <w:rFonts w:cs="Arial"/>
                <w:sz w:val="20"/>
                <w:szCs w:val="20"/>
                <w:lang w:val="en-US" w:eastAsia="en-US"/>
              </w:rPr>
            </w:pPr>
            <w:sdt>
              <w:sdtPr>
                <w:rPr>
                  <w:rFonts w:cs="Arial"/>
                  <w:sz w:val="20"/>
                  <w:szCs w:val="20"/>
                  <w:lang w:val="en-US" w:eastAsia="en-US"/>
                </w:rPr>
                <w:id w:val="1239208750"/>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eastAsia="en-US"/>
                  </w:rPr>
                  <w:t>☐</w:t>
                </w:r>
              </w:sdtContent>
            </w:sdt>
            <w:r w:rsidR="004672BC">
              <w:rPr>
                <w:rFonts w:cs="Arial"/>
                <w:sz w:val="20"/>
                <w:szCs w:val="20"/>
                <w:lang w:val="en-US" w:eastAsia="en-US"/>
              </w:rPr>
              <w:t xml:space="preserve"> </w:t>
            </w:r>
            <w:r w:rsidR="002A1C62">
              <w:rPr>
                <w:rFonts w:cs="Arial"/>
                <w:sz w:val="20"/>
                <w:szCs w:val="20"/>
                <w:lang w:val="en-US" w:eastAsia="en-US"/>
              </w:rPr>
              <w:t xml:space="preserve">No, I will propose another value, please specify: </w:t>
            </w:r>
            <w:sdt>
              <w:sdtPr>
                <w:rPr>
                  <w:rFonts w:cs="Arial"/>
                  <w:sz w:val="20"/>
                  <w:szCs w:val="20"/>
                  <w:lang w:val="en-US" w:eastAsia="en-US"/>
                </w:rPr>
                <w:id w:val="-454251580"/>
                <w:placeholder>
                  <w:docPart w:val="DefaultPlaceholder_-1854013440"/>
                </w:placeholder>
                <w:showingPlcHdr/>
              </w:sdtPr>
              <w:sdtEndPr/>
              <w:sdtContent>
                <w:r w:rsidR="004672BC" w:rsidRPr="006F574A">
                  <w:rPr>
                    <w:rStyle w:val="PlaceholderText"/>
                  </w:rPr>
                  <w:t>Click or tap here to enter text.</w:t>
                </w:r>
              </w:sdtContent>
            </w:sdt>
          </w:p>
          <w:p w14:paraId="7FE04013" w14:textId="77777777" w:rsidR="002A1C62" w:rsidRDefault="002A1C62">
            <w:pPr>
              <w:keepNext/>
              <w:keepLines/>
              <w:tabs>
                <w:tab w:val="left" w:pos="735"/>
              </w:tabs>
              <w:spacing w:before="120" w:after="120" w:line="276" w:lineRule="auto"/>
              <w:rPr>
                <w:rFonts w:cs="Arial"/>
                <w:b/>
                <w:sz w:val="20"/>
                <w:szCs w:val="20"/>
                <w:lang w:val="en-US" w:eastAsia="en-US"/>
              </w:rPr>
            </w:pPr>
            <w:r>
              <w:rPr>
                <w:rFonts w:cs="Arial"/>
                <w:b/>
                <w:sz w:val="20"/>
                <w:szCs w:val="20"/>
                <w:lang w:val="en-US" w:eastAsia="en-US"/>
              </w:rPr>
              <w:t>Please explain your rationale</w:t>
            </w:r>
          </w:p>
          <w:sdt>
            <w:sdtPr>
              <w:rPr>
                <w:rFonts w:cs="Arial"/>
                <w:sz w:val="20"/>
                <w:szCs w:val="20"/>
                <w:lang w:val="en-US" w:eastAsia="en-US"/>
              </w:rPr>
              <w:id w:val="-1985154919"/>
              <w:placeholder>
                <w:docPart w:val="DefaultPlaceholder_-1854013440"/>
              </w:placeholder>
              <w:showingPlcHdr/>
            </w:sdtPr>
            <w:sdtEndPr/>
            <w:sdtContent>
              <w:p w14:paraId="7DC2F05A" w14:textId="448E1BF7" w:rsidR="002A1C62" w:rsidRDefault="004672BC">
                <w:pPr>
                  <w:keepNext/>
                  <w:keepLines/>
                  <w:tabs>
                    <w:tab w:val="left" w:pos="3060"/>
                  </w:tabs>
                  <w:spacing w:before="120" w:after="120" w:line="276" w:lineRule="auto"/>
                  <w:rPr>
                    <w:rFonts w:cs="Arial"/>
                    <w:sz w:val="20"/>
                    <w:szCs w:val="20"/>
                    <w:lang w:val="en-US" w:eastAsia="en-US"/>
                  </w:rPr>
                </w:pPr>
                <w:r w:rsidRPr="006F574A">
                  <w:rPr>
                    <w:rStyle w:val="PlaceholderText"/>
                  </w:rPr>
                  <w:t>Click or tap here to enter text.</w:t>
                </w:r>
              </w:p>
            </w:sdtContent>
          </w:sdt>
          <w:p w14:paraId="5A813CA5" w14:textId="77777777" w:rsidR="004672BC" w:rsidRDefault="004672BC" w:rsidP="00481983">
            <w:pPr>
              <w:keepNext/>
              <w:keepLines/>
              <w:tabs>
                <w:tab w:val="left" w:pos="3060"/>
              </w:tabs>
              <w:spacing w:before="120" w:after="120" w:line="276" w:lineRule="auto"/>
              <w:rPr>
                <w:rFonts w:cs="Arial"/>
                <w:b/>
                <w:lang w:val="en-US" w:eastAsia="en-US"/>
              </w:rPr>
            </w:pPr>
          </w:p>
          <w:p w14:paraId="1A527271" w14:textId="7D69AF91" w:rsidR="002A1C62" w:rsidRPr="00495572" w:rsidRDefault="002A1C62" w:rsidP="00481983">
            <w:pPr>
              <w:keepNext/>
              <w:keepLines/>
              <w:tabs>
                <w:tab w:val="left" w:pos="3060"/>
              </w:tabs>
              <w:spacing w:before="120" w:after="120" w:line="276" w:lineRule="auto"/>
              <w:rPr>
                <w:rFonts w:cs="Arial"/>
                <w:b/>
                <w:lang w:val="en-US" w:eastAsia="en-US"/>
              </w:rPr>
            </w:pPr>
            <w:r w:rsidRPr="45E6303D">
              <w:rPr>
                <w:rFonts w:cs="Arial"/>
                <w:b/>
                <w:lang w:val="en-US" w:eastAsia="en-US"/>
              </w:rPr>
              <w:t xml:space="preserve">Please note the Organic Differential for Côte d'Ivoire and Ghana will remain at 300 USD/MT </w:t>
            </w:r>
            <w:r w:rsidR="00A14110" w:rsidRPr="00A14110">
              <w:rPr>
                <w:rFonts w:cs="Arial"/>
                <w:b/>
                <w:lang w:val="en-US" w:eastAsia="en-US"/>
              </w:rPr>
              <w:t>(or 276 EUR/MT)</w:t>
            </w:r>
            <w:r w:rsidR="008465FA">
              <w:rPr>
                <w:rFonts w:cs="Arial"/>
                <w:b/>
                <w:lang w:val="en-US" w:eastAsia="en-US"/>
              </w:rPr>
              <w:t xml:space="preserve">. </w:t>
            </w:r>
            <w:r w:rsidR="008465FA">
              <w:rPr>
                <w:rFonts w:cs="Arial"/>
                <w:b/>
                <w:bCs/>
                <w:lang w:val="en-US" w:eastAsia="en-US"/>
              </w:rPr>
              <w:t>The Organic Differential for these countries will be consulted during</w:t>
            </w:r>
            <w:r w:rsidR="008465FA" w:rsidRPr="7858A5A7">
              <w:rPr>
                <w:rFonts w:cs="Arial"/>
                <w:b/>
                <w:bCs/>
                <w:lang w:val="en-US" w:eastAsia="en-US"/>
              </w:rPr>
              <w:t xml:space="preserve"> the 2</w:t>
            </w:r>
            <w:r w:rsidR="008465FA" w:rsidRPr="7858A5A7">
              <w:rPr>
                <w:rFonts w:cs="Arial"/>
                <w:b/>
                <w:bCs/>
                <w:vertAlign w:val="superscript"/>
                <w:lang w:val="en-US" w:eastAsia="en-US"/>
              </w:rPr>
              <w:t>nd</w:t>
            </w:r>
            <w:r w:rsidR="008465FA" w:rsidRPr="7858A5A7">
              <w:rPr>
                <w:rFonts w:cs="Arial"/>
                <w:b/>
                <w:bCs/>
                <w:lang w:val="en-US" w:eastAsia="en-US"/>
              </w:rPr>
              <w:t xml:space="preserve"> phase</w:t>
            </w:r>
            <w:r w:rsidR="008465FA">
              <w:rPr>
                <w:rFonts w:cs="Arial"/>
                <w:b/>
                <w:bCs/>
                <w:lang w:val="en-US" w:eastAsia="en-US"/>
              </w:rPr>
              <w:t>, which is</w:t>
            </w:r>
            <w:r w:rsidR="008465FA" w:rsidRPr="7858A5A7">
              <w:rPr>
                <w:rFonts w:cs="Arial"/>
                <w:b/>
                <w:bCs/>
                <w:lang w:val="en-US" w:eastAsia="en-US"/>
              </w:rPr>
              <w:t xml:space="preserve"> planned for 2025.</w:t>
            </w:r>
            <w:r w:rsidR="008465FA">
              <w:rPr>
                <w:rFonts w:cs="Arial"/>
                <w:b/>
                <w:bCs/>
                <w:lang w:val="en-US" w:eastAsia="en-US"/>
              </w:rPr>
              <w:t xml:space="preserve"> </w:t>
            </w:r>
            <w:r w:rsidR="00A14110" w:rsidRPr="00A14110">
              <w:rPr>
                <w:rFonts w:cs="Arial"/>
                <w:b/>
                <w:lang w:val="en-US" w:eastAsia="en-US"/>
              </w:rPr>
              <w:t xml:space="preserve"> </w:t>
            </w:r>
          </w:p>
        </w:tc>
      </w:tr>
    </w:tbl>
    <w:p w14:paraId="72FE7B64" w14:textId="77777777" w:rsidR="002A1C62" w:rsidRPr="00704497" w:rsidRDefault="002A1C62" w:rsidP="002A1C62">
      <w:pPr>
        <w:rPr>
          <w:lang w:eastAsia="en-US"/>
        </w:rPr>
      </w:pPr>
    </w:p>
    <w:p w14:paraId="27D0A89C" w14:textId="77777777" w:rsidR="002A1C62" w:rsidRPr="00704497" w:rsidRDefault="002A1C62" w:rsidP="002A1C62">
      <w:pPr>
        <w:pStyle w:val="Heading2"/>
        <w:numPr>
          <w:ilvl w:val="0"/>
          <w:numId w:val="37"/>
        </w:numPr>
        <w:rPr>
          <w:sz w:val="28"/>
          <w:szCs w:val="28"/>
        </w:rPr>
      </w:pPr>
      <w:bookmarkStart w:id="63" w:name="_Toc172110149"/>
      <w:bookmarkStart w:id="64" w:name="_Toc172110193"/>
      <w:bookmarkStart w:id="65" w:name="_Toc172110150"/>
      <w:bookmarkStart w:id="66" w:name="_Toc172110194"/>
      <w:bookmarkStart w:id="67" w:name="_Toc172110151"/>
      <w:bookmarkStart w:id="68" w:name="_Toc172110195"/>
      <w:bookmarkStart w:id="69" w:name="_Toc172110152"/>
      <w:bookmarkStart w:id="70" w:name="_Toc172110196"/>
      <w:bookmarkStart w:id="71" w:name="_Toc172110153"/>
      <w:bookmarkStart w:id="72" w:name="_Toc172110197"/>
      <w:bookmarkStart w:id="73" w:name="_Toc172110154"/>
      <w:bookmarkStart w:id="74" w:name="_Toc172110198"/>
      <w:bookmarkStart w:id="75" w:name="_Toc172110155"/>
      <w:bookmarkStart w:id="76" w:name="_Toc172110199"/>
      <w:bookmarkStart w:id="77" w:name="_Toc172110156"/>
      <w:bookmarkStart w:id="78" w:name="_Toc172110200"/>
      <w:bookmarkStart w:id="79" w:name="_Toc172110201"/>
      <w:bookmarkStart w:id="80" w:name="_Toc172533319"/>
      <w:bookmarkStart w:id="81" w:name="_Toc17462644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04497">
        <w:rPr>
          <w:sz w:val="28"/>
          <w:szCs w:val="28"/>
        </w:rPr>
        <w:t>Implementation of Fairtrade prices</w:t>
      </w:r>
      <w:bookmarkEnd w:id="79"/>
      <w:bookmarkEnd w:id="80"/>
      <w:bookmarkEnd w:id="81"/>
      <w:r w:rsidRPr="00704497">
        <w:rPr>
          <w:sz w:val="28"/>
          <w:szCs w:val="28"/>
        </w:rPr>
        <w:t xml:space="preserve"> </w:t>
      </w:r>
    </w:p>
    <w:p w14:paraId="6B977872" w14:textId="665A69D4" w:rsidR="00AE5529" w:rsidRDefault="002A1C62" w:rsidP="002A1C62">
      <w:pPr>
        <w:rPr>
          <w:rFonts w:eastAsia="Arial" w:cs="Arial"/>
        </w:rPr>
      </w:pPr>
      <w:r w:rsidRPr="7858A5A7">
        <w:rPr>
          <w:rFonts w:eastAsia="Arial" w:cs="Arial"/>
        </w:rPr>
        <w:t xml:space="preserve">Fairtrade International is aware of the commercial realities of cocoa contracting and is suggesting that new prices be </w:t>
      </w:r>
      <w:r w:rsidR="660737C3" w:rsidRPr="7858A5A7">
        <w:rPr>
          <w:rFonts w:eastAsia="Arial" w:cs="Arial"/>
        </w:rPr>
        <w:t>implemented</w:t>
      </w:r>
      <w:r w:rsidRPr="7858A5A7">
        <w:rPr>
          <w:rFonts w:eastAsia="Arial" w:cs="Arial"/>
        </w:rPr>
        <w:t xml:space="preserve"> </w:t>
      </w:r>
      <w:r w:rsidR="4C2C69A1" w:rsidRPr="7858A5A7">
        <w:rPr>
          <w:rFonts w:eastAsia="Arial" w:cs="Arial"/>
        </w:rPr>
        <w:t xml:space="preserve">with </w:t>
      </w:r>
      <w:r w:rsidRPr="7858A5A7">
        <w:rPr>
          <w:rFonts w:eastAsia="Arial" w:cs="Arial"/>
        </w:rPr>
        <w:t xml:space="preserve">a </w:t>
      </w:r>
      <w:r w:rsidR="3EB7F2D0" w:rsidRPr="7858A5A7">
        <w:rPr>
          <w:rFonts w:eastAsia="Arial" w:cs="Arial"/>
        </w:rPr>
        <w:t xml:space="preserve">minimum </w:t>
      </w:r>
      <w:r w:rsidRPr="7858A5A7">
        <w:rPr>
          <w:rFonts w:eastAsia="Arial" w:cs="Arial"/>
        </w:rPr>
        <w:t>transition period of six months. This allow</w:t>
      </w:r>
      <w:r w:rsidR="3EB7F2D0" w:rsidRPr="7858A5A7">
        <w:rPr>
          <w:rFonts w:eastAsia="Arial" w:cs="Arial"/>
        </w:rPr>
        <w:t>s</w:t>
      </w:r>
      <w:r w:rsidRPr="7858A5A7">
        <w:rPr>
          <w:rFonts w:eastAsia="Arial" w:cs="Arial"/>
        </w:rPr>
        <w:t xml:space="preserve"> commercial </w:t>
      </w:r>
      <w:r w:rsidR="008850C6">
        <w:rPr>
          <w:rFonts w:eastAsia="Arial" w:cs="Arial"/>
        </w:rPr>
        <w:t>pa</w:t>
      </w:r>
      <w:r w:rsidR="00EF03D0">
        <w:rPr>
          <w:rFonts w:eastAsia="Arial" w:cs="Arial"/>
        </w:rPr>
        <w:t>rtners</w:t>
      </w:r>
      <w:r w:rsidRPr="7858A5A7">
        <w:rPr>
          <w:rFonts w:eastAsia="Arial" w:cs="Arial"/>
        </w:rPr>
        <w:t xml:space="preserve"> to prepare for any changes to Fairtrade cocoa pricing. </w:t>
      </w:r>
      <w:r w:rsidR="25F5C312" w:rsidRPr="7858A5A7">
        <w:rPr>
          <w:rFonts w:eastAsia="Arial" w:cs="Arial"/>
        </w:rPr>
        <w:t>This mean</w:t>
      </w:r>
      <w:r w:rsidR="641D19CA" w:rsidRPr="7858A5A7">
        <w:rPr>
          <w:rFonts w:eastAsia="Arial" w:cs="Arial"/>
        </w:rPr>
        <w:t>s</w:t>
      </w:r>
      <w:r w:rsidR="25F5C312" w:rsidRPr="7858A5A7">
        <w:rPr>
          <w:rFonts w:eastAsia="Arial" w:cs="Arial"/>
        </w:rPr>
        <w:t xml:space="preserve"> that f</w:t>
      </w:r>
      <w:r w:rsidRPr="7858A5A7">
        <w:rPr>
          <w:rFonts w:eastAsia="Arial" w:cs="Arial"/>
        </w:rPr>
        <w:t xml:space="preserve">or </w:t>
      </w:r>
      <w:r w:rsidR="259FA21E" w:rsidRPr="45C6CDBA">
        <w:rPr>
          <w:rFonts w:eastAsia="Arial" w:cs="Arial"/>
        </w:rPr>
        <w:t>all cocoa-producing countries except Côte d’Ivoire and Ghana</w:t>
      </w:r>
      <w:r w:rsidRPr="7858A5A7">
        <w:rPr>
          <w:rFonts w:eastAsia="Arial" w:cs="Arial"/>
        </w:rPr>
        <w:t>, contracts agreed for Fairtrade cocoa before the date of validity w</w:t>
      </w:r>
      <w:r w:rsidR="1AFCE1E0" w:rsidRPr="7858A5A7">
        <w:rPr>
          <w:rFonts w:eastAsia="Arial" w:cs="Arial"/>
        </w:rPr>
        <w:t>ould</w:t>
      </w:r>
      <w:r w:rsidRPr="7858A5A7">
        <w:rPr>
          <w:rFonts w:eastAsia="Arial" w:cs="Arial"/>
        </w:rPr>
        <w:t xml:space="preserve"> refer to the current Fairtrade prices. For contracts which are agreed after the validity date, the new Fairtrade prices for cocoa should be respected. </w:t>
      </w:r>
    </w:p>
    <w:p w14:paraId="6733852D" w14:textId="77777777" w:rsidR="00903A58" w:rsidRDefault="00903A58" w:rsidP="002A1C62">
      <w:pPr>
        <w:rPr>
          <w:rFonts w:eastAsia="Arial" w:cs="Arial"/>
        </w:rPr>
      </w:pPr>
    </w:p>
    <w:p w14:paraId="0E61506F" w14:textId="593C6EF3" w:rsidR="002A1C62" w:rsidRDefault="002A1C62" w:rsidP="002A1C62">
      <w:pPr>
        <w:rPr>
          <w:rFonts w:eastAsia="Arial" w:cs="Arial"/>
        </w:rPr>
      </w:pPr>
      <w:r w:rsidRPr="03A0D609">
        <w:rPr>
          <w:rFonts w:eastAsia="Arial" w:cs="Arial"/>
        </w:rPr>
        <w:t>For Ghana and C</w:t>
      </w:r>
      <w:r w:rsidR="32D4AD2E" w:rsidRPr="03A0D609">
        <w:rPr>
          <w:rFonts w:eastAsia="Arial" w:cs="Arial"/>
        </w:rPr>
        <w:t>ô</w:t>
      </w:r>
      <w:r w:rsidRPr="03A0D609">
        <w:rPr>
          <w:rFonts w:eastAsia="Arial" w:cs="Arial"/>
        </w:rPr>
        <w:t>te d’Ivoire</w:t>
      </w:r>
      <w:r w:rsidR="0B2B519D" w:rsidRPr="03A0D609">
        <w:rPr>
          <w:rFonts w:eastAsia="Arial" w:cs="Arial"/>
        </w:rPr>
        <w:t>,</w:t>
      </w:r>
      <w:r w:rsidRPr="03A0D609">
        <w:rPr>
          <w:rFonts w:eastAsia="Arial" w:cs="Arial"/>
        </w:rPr>
        <w:t xml:space="preserve"> all contracts will still reference the current </w:t>
      </w:r>
      <w:r w:rsidR="00855C32" w:rsidRPr="03A0D609">
        <w:rPr>
          <w:rFonts w:eastAsia="Arial" w:cs="Arial"/>
        </w:rPr>
        <w:t>Fairtrade prices</w:t>
      </w:r>
      <w:r w:rsidR="00855C32" w:rsidRPr="03A0D609">
        <w:rPr>
          <w:rStyle w:val="FootnoteReference"/>
          <w:rFonts w:eastAsia="Arial" w:cs="Arial"/>
        </w:rPr>
        <w:footnoteReference w:id="8"/>
      </w:r>
      <w:r w:rsidR="00D816CA" w:rsidRPr="03A0D609" w:rsidDel="0054133B">
        <w:rPr>
          <w:rFonts w:eastAsia="Arial" w:cs="Arial"/>
        </w:rPr>
        <w:t>.</w:t>
      </w:r>
    </w:p>
    <w:p w14:paraId="46576C65" w14:textId="77777777" w:rsidR="002A1C62" w:rsidRDefault="002A1C62" w:rsidP="002A1C62">
      <w:r w:rsidRPr="48C88BDE">
        <w:rPr>
          <w:rFonts w:eastAsia="Arial" w:cs="Arial"/>
          <w:szCs w:val="22"/>
        </w:rPr>
        <w:t xml:space="preserve"> </w:t>
      </w:r>
    </w:p>
    <w:tbl>
      <w:tblPr>
        <w:tblStyle w:val="TableGrid"/>
        <w:tblW w:w="0" w:type="auto"/>
        <w:tblInd w:w="135" w:type="dxa"/>
        <w:tblLayout w:type="fixed"/>
        <w:tblLook w:val="04A0" w:firstRow="1" w:lastRow="0" w:firstColumn="1" w:lastColumn="0" w:noHBand="0" w:noVBand="1"/>
      </w:tblPr>
      <w:tblGrid>
        <w:gridCol w:w="9299"/>
      </w:tblGrid>
      <w:tr w:rsidR="002A1C62" w14:paraId="20693B75" w14:textId="77777777">
        <w:trPr>
          <w:trHeight w:val="300"/>
        </w:trPr>
        <w:tc>
          <w:tcPr>
            <w:tcW w:w="9299" w:type="dxa"/>
            <w:tcBorders>
              <w:top w:val="double" w:sz="4" w:space="0" w:color="auto"/>
              <w:left w:val="double" w:sz="4" w:space="0" w:color="auto"/>
              <w:bottom w:val="double" w:sz="4" w:space="0" w:color="auto"/>
              <w:right w:val="double" w:sz="4" w:space="0" w:color="auto"/>
            </w:tcBorders>
            <w:tcMar>
              <w:left w:w="108" w:type="dxa"/>
              <w:right w:w="108" w:type="dxa"/>
            </w:tcMar>
          </w:tcPr>
          <w:p w14:paraId="5B07271D" w14:textId="770730B8" w:rsidR="00175C84" w:rsidRPr="00874A67" w:rsidRDefault="002A1C62" w:rsidP="00874A67">
            <w:pPr>
              <w:keepNext/>
              <w:keepLines/>
              <w:tabs>
                <w:tab w:val="left" w:pos="735"/>
              </w:tabs>
              <w:spacing w:before="120" w:after="120" w:line="276" w:lineRule="auto"/>
              <w:rPr>
                <w:rFonts w:eastAsia="Arial" w:cs="Arial"/>
                <w:b/>
                <w:lang w:val="en-US" w:eastAsia="en-US"/>
              </w:rPr>
            </w:pPr>
            <w:bookmarkStart w:id="82" w:name="_Hlk172541414"/>
            <w:r w:rsidRPr="00481983">
              <w:rPr>
                <w:rFonts w:cs="Arial"/>
                <w:b/>
                <w:lang w:val="en-US" w:eastAsia="en-US"/>
              </w:rPr>
              <w:lastRenderedPageBreak/>
              <w:t>Q</w:t>
            </w:r>
            <w:r w:rsidR="00F23A36" w:rsidRPr="00481983">
              <w:rPr>
                <w:rFonts w:cs="Arial"/>
                <w:b/>
                <w:lang w:val="en-US" w:eastAsia="en-US"/>
              </w:rPr>
              <w:t>4</w:t>
            </w:r>
            <w:r w:rsidRPr="00481983">
              <w:rPr>
                <w:rFonts w:eastAsia="Arial" w:cs="Arial"/>
                <w:b/>
                <w:lang w:val="en-US" w:eastAsia="en-US"/>
              </w:rPr>
              <w:t xml:space="preserve">. </w:t>
            </w:r>
            <w:r w:rsidR="00660564" w:rsidRPr="00660564">
              <w:rPr>
                <w:rFonts w:eastAsia="Arial" w:cs="Arial"/>
                <w:b/>
                <w:lang w:eastAsia="en-US"/>
              </w:rPr>
              <w:t>How long should the transition period be</w:t>
            </w:r>
            <w:r w:rsidR="00AF4961" w:rsidRPr="00660564">
              <w:rPr>
                <w:rFonts w:eastAsia="Arial" w:cs="Arial"/>
                <w:b/>
                <w:lang w:eastAsia="en-US"/>
              </w:rPr>
              <w:t xml:space="preserve"> </w:t>
            </w:r>
            <w:r w:rsidR="0057730C">
              <w:rPr>
                <w:rFonts w:eastAsia="Arial" w:cs="Arial"/>
                <w:b/>
                <w:lang w:eastAsia="en-US"/>
              </w:rPr>
              <w:t>before</w:t>
            </w:r>
            <w:r w:rsidR="004852B5">
              <w:rPr>
                <w:rFonts w:eastAsia="Arial" w:cs="Arial"/>
                <w:b/>
                <w:lang w:eastAsia="en-US"/>
              </w:rPr>
              <w:t xml:space="preserve"> the</w:t>
            </w:r>
            <w:r w:rsidR="00660564" w:rsidRPr="00660564">
              <w:rPr>
                <w:rFonts w:eastAsia="Arial" w:cs="Arial"/>
                <w:b/>
                <w:lang w:eastAsia="en-US"/>
              </w:rPr>
              <w:t xml:space="preserve"> implementation of the new Fairtrade cocoa prices</w:t>
            </w:r>
            <w:r w:rsidR="30669F85" w:rsidRPr="40C3429E">
              <w:rPr>
                <w:rFonts w:cs="Arial"/>
                <w:b/>
                <w:bCs/>
                <w:lang w:val="en-US" w:eastAsia="en-US"/>
              </w:rPr>
              <w:t>?</w:t>
            </w:r>
            <w:r w:rsidR="00550812">
              <w:rPr>
                <w:rFonts w:cs="Arial"/>
                <w:b/>
                <w:bCs/>
                <w:lang w:val="en-US" w:eastAsia="en-US"/>
              </w:rPr>
              <w:t xml:space="preserve"> </w:t>
            </w:r>
          </w:p>
          <w:p w14:paraId="73C33A35" w14:textId="321363B4" w:rsidR="002A1C62" w:rsidRDefault="00426F79">
            <w:pPr>
              <w:ind w:left="708"/>
              <w:rPr>
                <w:rFonts w:eastAsia="Arial" w:cs="Arial"/>
                <w:sz w:val="20"/>
                <w:szCs w:val="20"/>
                <w:lang w:val="en-US"/>
              </w:rPr>
            </w:pPr>
            <w:sdt>
              <w:sdtPr>
                <w:rPr>
                  <w:rFonts w:eastAsia="Arial" w:cs="Arial"/>
                  <w:sz w:val="20"/>
                  <w:szCs w:val="20"/>
                  <w:lang w:val="en-US"/>
                </w:rPr>
                <w:id w:val="-1152823839"/>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rPr>
                  <w:t>☐</w:t>
                </w:r>
              </w:sdtContent>
            </w:sdt>
            <w:r w:rsidR="004672BC">
              <w:rPr>
                <w:rFonts w:eastAsia="Arial" w:cs="Arial"/>
                <w:sz w:val="20"/>
                <w:szCs w:val="20"/>
                <w:lang w:val="en-US"/>
              </w:rPr>
              <w:t xml:space="preserve"> </w:t>
            </w:r>
            <w:r w:rsidR="00E706CC">
              <w:rPr>
                <w:rFonts w:eastAsia="Arial" w:cs="Arial"/>
                <w:sz w:val="20"/>
                <w:szCs w:val="20"/>
                <w:lang w:val="en-US"/>
              </w:rPr>
              <w:t>6</w:t>
            </w:r>
            <w:r w:rsidR="00E204A3">
              <w:rPr>
                <w:rFonts w:eastAsia="Arial" w:cs="Arial"/>
                <w:sz w:val="20"/>
                <w:szCs w:val="20"/>
                <w:lang w:val="en-US"/>
              </w:rPr>
              <w:t xml:space="preserve"> months</w:t>
            </w:r>
          </w:p>
          <w:p w14:paraId="4E77B742" w14:textId="53FB2004" w:rsidR="00E706CC" w:rsidRDefault="00426F79">
            <w:pPr>
              <w:ind w:left="708"/>
            </w:pPr>
            <w:sdt>
              <w:sdtPr>
                <w:rPr>
                  <w:rFonts w:eastAsia="Arial" w:cs="Arial"/>
                  <w:sz w:val="20"/>
                  <w:szCs w:val="20"/>
                  <w:lang w:val="en-US"/>
                </w:rPr>
                <w:id w:val="1540545920"/>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rPr>
                  <w:t>☐</w:t>
                </w:r>
              </w:sdtContent>
            </w:sdt>
            <w:r w:rsidR="004672BC">
              <w:rPr>
                <w:rFonts w:eastAsia="Arial" w:cs="Arial"/>
                <w:sz w:val="20"/>
                <w:szCs w:val="20"/>
                <w:lang w:val="en-US"/>
              </w:rPr>
              <w:t xml:space="preserve"> </w:t>
            </w:r>
            <w:r w:rsidR="00E706CC">
              <w:rPr>
                <w:rFonts w:eastAsia="Arial" w:cs="Arial"/>
                <w:sz w:val="20"/>
                <w:szCs w:val="20"/>
                <w:lang w:val="en-US"/>
              </w:rPr>
              <w:t>12 months</w:t>
            </w:r>
          </w:p>
          <w:p w14:paraId="570DEE88" w14:textId="602E4DB3" w:rsidR="002A1C62" w:rsidRDefault="00426F79" w:rsidP="00092AC8">
            <w:pPr>
              <w:ind w:left="708"/>
            </w:pPr>
            <w:sdt>
              <w:sdtPr>
                <w:rPr>
                  <w:rFonts w:eastAsia="Arial" w:cs="Arial"/>
                  <w:sz w:val="20"/>
                  <w:szCs w:val="20"/>
                  <w:lang w:val="en-US"/>
                </w:rPr>
                <w:id w:val="1002400423"/>
                <w14:checkbox>
                  <w14:checked w14:val="0"/>
                  <w14:checkedState w14:val="2612" w14:font="MS Gothic"/>
                  <w14:uncheckedState w14:val="2610" w14:font="MS Gothic"/>
                </w14:checkbox>
              </w:sdtPr>
              <w:sdtEndPr/>
              <w:sdtContent>
                <w:r w:rsidR="004672BC">
                  <w:rPr>
                    <w:rFonts w:ascii="MS Gothic" w:eastAsia="MS Gothic" w:hAnsi="MS Gothic" w:cs="Arial" w:hint="eastAsia"/>
                    <w:sz w:val="20"/>
                    <w:szCs w:val="20"/>
                    <w:lang w:val="en-US"/>
                  </w:rPr>
                  <w:t>☐</w:t>
                </w:r>
              </w:sdtContent>
            </w:sdt>
            <w:r w:rsidR="004672BC">
              <w:rPr>
                <w:rFonts w:eastAsia="Arial" w:cs="Arial"/>
                <w:sz w:val="20"/>
                <w:szCs w:val="20"/>
                <w:lang w:val="en-US"/>
              </w:rPr>
              <w:t xml:space="preserve"> </w:t>
            </w:r>
            <w:r w:rsidR="002A1C62" w:rsidRPr="48C88BDE">
              <w:rPr>
                <w:rFonts w:eastAsia="Arial" w:cs="Arial"/>
                <w:sz w:val="20"/>
                <w:szCs w:val="20"/>
                <w:lang w:val="en-US"/>
              </w:rPr>
              <w:t xml:space="preserve">I would like to propose a different </w:t>
            </w:r>
            <w:r w:rsidR="00034DCA">
              <w:rPr>
                <w:rFonts w:eastAsia="Arial" w:cs="Arial"/>
                <w:sz w:val="20"/>
                <w:szCs w:val="20"/>
                <w:lang w:val="en-US"/>
              </w:rPr>
              <w:t>transition period</w:t>
            </w:r>
            <w:r w:rsidR="002A1C62" w:rsidRPr="48C88BDE">
              <w:rPr>
                <w:rFonts w:eastAsia="Arial" w:cs="Arial"/>
                <w:sz w:val="20"/>
                <w:szCs w:val="20"/>
                <w:lang w:val="en-US"/>
              </w:rPr>
              <w:t xml:space="preserve">: </w:t>
            </w:r>
            <w:sdt>
              <w:sdtPr>
                <w:rPr>
                  <w:rFonts w:eastAsia="Arial" w:cs="Arial"/>
                  <w:sz w:val="20"/>
                  <w:szCs w:val="20"/>
                  <w:lang w:val="en-US"/>
                </w:rPr>
                <w:id w:val="1480036719"/>
                <w:placeholder>
                  <w:docPart w:val="DefaultPlaceholder_-1854013440"/>
                </w:placeholder>
                <w:showingPlcHdr/>
              </w:sdtPr>
              <w:sdtEndPr/>
              <w:sdtContent>
                <w:r w:rsidR="004672BC" w:rsidRPr="006F574A">
                  <w:rPr>
                    <w:rStyle w:val="PlaceholderText"/>
                  </w:rPr>
                  <w:t>Click or tap here to enter text.</w:t>
                </w:r>
              </w:sdtContent>
            </w:sdt>
          </w:p>
          <w:p w14:paraId="4C84BF8E" w14:textId="77777777" w:rsidR="002A1C62" w:rsidRDefault="002A1C62">
            <w:pPr>
              <w:tabs>
                <w:tab w:val="left" w:pos="735"/>
              </w:tabs>
              <w:spacing w:before="120" w:after="120" w:line="276" w:lineRule="auto"/>
            </w:pPr>
            <w:r w:rsidRPr="48C88BDE">
              <w:rPr>
                <w:rFonts w:eastAsia="Arial" w:cs="Arial"/>
                <w:b/>
                <w:bCs/>
                <w:sz w:val="20"/>
                <w:szCs w:val="20"/>
                <w:lang w:val="en-US"/>
              </w:rPr>
              <w:t>Please explain your rationale</w:t>
            </w:r>
          </w:p>
          <w:p w14:paraId="242B251D" w14:textId="77777777" w:rsidR="004672BC" w:rsidRDefault="00426F79">
            <w:pPr>
              <w:spacing w:before="120" w:after="120" w:line="276" w:lineRule="auto"/>
              <w:rPr>
                <w:rFonts w:cs="Arial"/>
                <w:b/>
                <w:lang w:val="en-US" w:eastAsia="en-US"/>
              </w:rPr>
            </w:pPr>
            <w:sdt>
              <w:sdtPr>
                <w:rPr>
                  <w:rFonts w:cs="Arial"/>
                  <w:b/>
                  <w:lang w:val="en-US" w:eastAsia="en-US"/>
                </w:rPr>
                <w:id w:val="-191220237"/>
                <w:placeholder>
                  <w:docPart w:val="DefaultPlaceholder_-1854013440"/>
                </w:placeholder>
                <w:showingPlcHdr/>
              </w:sdtPr>
              <w:sdtEndPr/>
              <w:sdtContent>
                <w:r w:rsidR="004672BC" w:rsidRPr="006F574A">
                  <w:rPr>
                    <w:rStyle w:val="PlaceholderText"/>
                  </w:rPr>
                  <w:t>Click or tap here to enter text.</w:t>
                </w:r>
              </w:sdtContent>
            </w:sdt>
          </w:p>
          <w:p w14:paraId="5839B415" w14:textId="77777777" w:rsidR="004672BC" w:rsidRDefault="004672BC">
            <w:pPr>
              <w:spacing w:before="120" w:after="120" w:line="276" w:lineRule="auto"/>
              <w:rPr>
                <w:rFonts w:cs="Arial"/>
                <w:b/>
                <w:lang w:val="en-US" w:eastAsia="en-US"/>
              </w:rPr>
            </w:pPr>
          </w:p>
          <w:p w14:paraId="1BB596DC" w14:textId="263B9E6E" w:rsidR="002A1C62" w:rsidRDefault="00121F98">
            <w:pPr>
              <w:spacing w:before="120" w:after="120" w:line="276" w:lineRule="auto"/>
            </w:pPr>
            <w:r w:rsidRPr="45E6303D">
              <w:rPr>
                <w:rFonts w:cs="Arial"/>
                <w:b/>
                <w:lang w:val="en-US" w:eastAsia="en-US"/>
              </w:rPr>
              <w:t xml:space="preserve">Please note </w:t>
            </w:r>
            <w:r w:rsidR="00660683">
              <w:rPr>
                <w:rFonts w:cs="Arial"/>
                <w:b/>
                <w:lang w:val="en-US" w:eastAsia="en-US"/>
              </w:rPr>
              <w:t xml:space="preserve">transition </w:t>
            </w:r>
            <w:r w:rsidR="00660683" w:rsidRPr="00F711A7">
              <w:rPr>
                <w:rFonts w:cs="Arial"/>
                <w:b/>
                <w:lang w:val="en-US" w:eastAsia="en-US"/>
              </w:rPr>
              <w:t xml:space="preserve">is defined as </w:t>
            </w:r>
            <w:r w:rsidR="00B92383" w:rsidRPr="00F711A7">
              <w:rPr>
                <w:rFonts w:cs="Arial"/>
                <w:b/>
                <w:lang w:val="en-US" w:eastAsia="en-US"/>
              </w:rPr>
              <w:t xml:space="preserve">the </w:t>
            </w:r>
            <w:r w:rsidR="005028E7" w:rsidRPr="004852B5">
              <w:rPr>
                <w:rFonts w:cs="Arial"/>
                <w:b/>
                <w:lang w:val="en-US" w:eastAsia="en-US"/>
              </w:rPr>
              <w:t xml:space="preserve">period between </w:t>
            </w:r>
            <w:r w:rsidR="004852B5">
              <w:rPr>
                <w:rFonts w:cs="Arial"/>
                <w:b/>
                <w:lang w:val="en-US" w:eastAsia="en-US"/>
              </w:rPr>
              <w:t xml:space="preserve">the </w:t>
            </w:r>
            <w:r w:rsidR="005028E7" w:rsidRPr="004852B5">
              <w:rPr>
                <w:rFonts w:cs="Arial"/>
                <w:b/>
                <w:lang w:val="en-US" w:eastAsia="en-US"/>
              </w:rPr>
              <w:t xml:space="preserve">announcement and application of </w:t>
            </w:r>
            <w:r w:rsidR="00B3202D">
              <w:rPr>
                <w:rFonts w:cs="Arial"/>
                <w:b/>
                <w:lang w:val="en-US" w:eastAsia="en-US"/>
              </w:rPr>
              <w:t xml:space="preserve">the </w:t>
            </w:r>
            <w:r w:rsidR="005028E7" w:rsidRPr="004852B5">
              <w:rPr>
                <w:rFonts w:cs="Arial"/>
                <w:b/>
                <w:lang w:val="en-US" w:eastAsia="en-US"/>
              </w:rPr>
              <w:t>new prices.</w:t>
            </w:r>
            <w:r w:rsidR="006075EB">
              <w:rPr>
                <w:rFonts w:cs="Arial"/>
                <w:b/>
                <w:lang w:val="en-US" w:eastAsia="en-US"/>
              </w:rPr>
              <w:t xml:space="preserve"> The announcement </w:t>
            </w:r>
            <w:r w:rsidR="001C3E10">
              <w:rPr>
                <w:rFonts w:cs="Arial"/>
                <w:b/>
                <w:lang w:val="en-US" w:eastAsia="en-US"/>
              </w:rPr>
              <w:t>of</w:t>
            </w:r>
            <w:r w:rsidR="00F116EE">
              <w:rPr>
                <w:rFonts w:cs="Arial"/>
                <w:b/>
                <w:lang w:val="en-US" w:eastAsia="en-US"/>
              </w:rPr>
              <w:t xml:space="preserve"> new prices is planned for </w:t>
            </w:r>
            <w:r w:rsidR="00AC3DB2">
              <w:rPr>
                <w:rFonts w:cs="Arial"/>
                <w:b/>
                <w:lang w:val="en-US" w:eastAsia="en-US"/>
              </w:rPr>
              <w:t>early April</w:t>
            </w:r>
            <w:r w:rsidR="009550DC">
              <w:rPr>
                <w:rFonts w:cs="Arial"/>
                <w:b/>
                <w:lang w:val="en-US" w:eastAsia="en-US"/>
              </w:rPr>
              <w:t xml:space="preserve"> 2025</w:t>
            </w:r>
            <w:r w:rsidR="00AC3DB2">
              <w:rPr>
                <w:rFonts w:cs="Arial"/>
                <w:b/>
                <w:lang w:val="en-US" w:eastAsia="en-US"/>
              </w:rPr>
              <w:t xml:space="preserve"> at </w:t>
            </w:r>
            <w:r w:rsidR="004852B5">
              <w:rPr>
                <w:rFonts w:cs="Arial"/>
                <w:b/>
                <w:lang w:val="en-US" w:eastAsia="en-US"/>
              </w:rPr>
              <w:t xml:space="preserve">the </w:t>
            </w:r>
            <w:r w:rsidR="00AC3DB2">
              <w:rPr>
                <w:rFonts w:cs="Arial"/>
                <w:b/>
                <w:lang w:val="en-US" w:eastAsia="en-US"/>
              </w:rPr>
              <w:t>latest.</w:t>
            </w:r>
          </w:p>
        </w:tc>
      </w:tr>
      <w:bookmarkEnd w:id="82"/>
    </w:tbl>
    <w:p w14:paraId="001AC090" w14:textId="77777777" w:rsidR="002A1C62" w:rsidRDefault="002A1C62" w:rsidP="002A1C62">
      <w:pPr>
        <w:tabs>
          <w:tab w:val="left" w:pos="8647"/>
        </w:tabs>
      </w:pPr>
    </w:p>
    <w:p w14:paraId="1D5A0B9D" w14:textId="77777777" w:rsidR="002A1C62" w:rsidRPr="00F84D1F" w:rsidRDefault="002A1C62" w:rsidP="71119281">
      <w:pPr>
        <w:pStyle w:val="Heading2"/>
        <w:numPr>
          <w:ilvl w:val="0"/>
          <w:numId w:val="37"/>
        </w:numPr>
        <w:rPr>
          <w:sz w:val="28"/>
          <w:szCs w:val="28"/>
        </w:rPr>
      </w:pPr>
      <w:bookmarkStart w:id="83" w:name="_Toc172110202"/>
      <w:bookmarkStart w:id="84" w:name="_Toc172533320"/>
      <w:bookmarkStart w:id="85" w:name="_Toc174626448"/>
      <w:r w:rsidRPr="73BD70FA" w:rsidDel="00C942F8">
        <w:rPr>
          <w:sz w:val="28"/>
          <w:szCs w:val="28"/>
        </w:rPr>
        <w:t>General comments</w:t>
      </w:r>
      <w:bookmarkEnd w:id="83"/>
      <w:bookmarkEnd w:id="84"/>
      <w:bookmarkEnd w:id="85"/>
    </w:p>
    <w:p w14:paraId="227C3B76" w14:textId="0A046A56" w:rsidR="002A1C62" w:rsidDel="00C942F8" w:rsidRDefault="002A1C62" w:rsidP="002A1C62">
      <w:pPr>
        <w:spacing w:before="120" w:after="120"/>
      </w:pPr>
      <w:r w:rsidDel="00C942F8">
        <w:t xml:space="preserve">In this section you are invited to provide additional feedback or general comments. </w:t>
      </w:r>
    </w:p>
    <w:p w14:paraId="27BA5C82" w14:textId="3B7255CE" w:rsidR="00E12B0D" w:rsidDel="00C942F8" w:rsidRDefault="686BF7E7" w:rsidP="00825B73">
      <w:r w:rsidDel="00C942F8">
        <w:t xml:space="preserve">Fairtrade Cocoa has historically maintained </w:t>
      </w:r>
      <w:r w:rsidR="3559F193" w:rsidDel="00C942F8">
        <w:t>a global price model and global price values</w:t>
      </w:r>
      <w:r w:rsidR="7C0D3833" w:rsidDel="00C942F8">
        <w:t xml:space="preserve">. However, </w:t>
      </w:r>
      <w:r w:rsidR="32AA5F32" w:rsidDel="00C942F8">
        <w:t>due to</w:t>
      </w:r>
      <w:r w:rsidR="7C0D3833" w:rsidDel="00C942F8">
        <w:t xml:space="preserve"> aforementioned </w:t>
      </w:r>
      <w:r w:rsidR="3BA4B0ED" w:rsidDel="00C942F8">
        <w:t xml:space="preserve">reasons, </w:t>
      </w:r>
      <w:r w:rsidR="02D85607" w:rsidDel="00C942F8">
        <w:t xml:space="preserve">we are proposing </w:t>
      </w:r>
      <w:r w:rsidR="0AE34195" w:rsidDel="00C942F8">
        <w:t xml:space="preserve">two </w:t>
      </w:r>
      <w:r w:rsidR="251B8603" w:rsidDel="00C942F8">
        <w:t>separate</w:t>
      </w:r>
      <w:r w:rsidR="0AE34195" w:rsidDel="00C942F8">
        <w:t xml:space="preserve"> phases of </w:t>
      </w:r>
      <w:r w:rsidR="40A74679" w:rsidDel="00C942F8">
        <w:t xml:space="preserve">the </w:t>
      </w:r>
      <w:r w:rsidDel="00C942F8">
        <w:t xml:space="preserve">review </w:t>
      </w:r>
      <w:r w:rsidR="2232426F" w:rsidDel="00C942F8">
        <w:t>process</w:t>
      </w:r>
      <w:r w:rsidR="3559F193" w:rsidDel="00C942F8">
        <w:t>.</w:t>
      </w:r>
      <w:r w:rsidR="118BCFF0" w:rsidDel="00C942F8">
        <w:t xml:space="preserve"> Th</w:t>
      </w:r>
      <w:r w:rsidR="49A280EA" w:rsidDel="00C942F8">
        <w:t>is</w:t>
      </w:r>
      <w:r w:rsidR="118BCFF0" w:rsidDel="00C942F8">
        <w:t xml:space="preserve"> </w:t>
      </w:r>
      <w:r w:rsidR="462A4AB0">
        <w:t>might</w:t>
      </w:r>
      <w:r w:rsidR="30458E8B">
        <w:t xml:space="preserve"> </w:t>
      </w:r>
      <w:r w:rsidR="118BCFF0" w:rsidDel="00C942F8">
        <w:t>ultimately</w:t>
      </w:r>
      <w:r w:rsidR="462A4AB0" w:rsidDel="00C942F8">
        <w:t xml:space="preserve"> </w:t>
      </w:r>
      <w:r w:rsidR="118BCFF0" w:rsidDel="00C942F8">
        <w:t>result in different Fairtrade Minimum Prices, Fairtrade Premiums and/or Organic Differential.</w:t>
      </w:r>
    </w:p>
    <w:p w14:paraId="48A44861" w14:textId="77777777" w:rsidR="00825B73" w:rsidRDefault="00825B73" w:rsidP="00825B73"/>
    <w:tbl>
      <w:tblPr>
        <w:tblStyle w:val="TableGrid"/>
        <w:tblW w:w="0" w:type="auto"/>
        <w:tblInd w:w="135" w:type="dxa"/>
        <w:tblLayout w:type="fixed"/>
        <w:tblLook w:val="04A0" w:firstRow="1" w:lastRow="0" w:firstColumn="1" w:lastColumn="0" w:noHBand="0" w:noVBand="1"/>
      </w:tblPr>
      <w:tblGrid>
        <w:gridCol w:w="9299"/>
      </w:tblGrid>
      <w:tr w:rsidR="00ED52E2" w14:paraId="67B17A0F" w14:textId="77777777">
        <w:trPr>
          <w:trHeight w:val="300"/>
        </w:trPr>
        <w:tc>
          <w:tcPr>
            <w:tcW w:w="9299" w:type="dxa"/>
            <w:tcBorders>
              <w:top w:val="double" w:sz="4" w:space="0" w:color="auto"/>
              <w:left w:val="double" w:sz="4" w:space="0" w:color="auto"/>
              <w:bottom w:val="double" w:sz="4" w:space="0" w:color="auto"/>
              <w:right w:val="double" w:sz="4" w:space="0" w:color="auto"/>
            </w:tcBorders>
            <w:tcMar>
              <w:left w:w="108" w:type="dxa"/>
              <w:right w:w="108" w:type="dxa"/>
            </w:tcMar>
          </w:tcPr>
          <w:p w14:paraId="6631BDC5" w14:textId="78B68345" w:rsidR="00ED52E2" w:rsidRPr="00F23A36" w:rsidDel="00C942F8" w:rsidRDefault="00ED52E2">
            <w:pPr>
              <w:keepNext/>
              <w:keepLines/>
              <w:tabs>
                <w:tab w:val="left" w:pos="735"/>
              </w:tabs>
              <w:spacing w:before="120" w:after="120" w:line="276" w:lineRule="auto"/>
              <w:rPr>
                <w:rFonts w:eastAsia="Arial" w:cs="Arial"/>
                <w:b/>
                <w:lang w:val="en-US" w:eastAsia="en-US"/>
              </w:rPr>
            </w:pPr>
            <w:r w:rsidRPr="00481983" w:rsidDel="00C942F8">
              <w:rPr>
                <w:rFonts w:cs="Arial"/>
                <w:b/>
                <w:lang w:val="en-US" w:eastAsia="en-US"/>
              </w:rPr>
              <w:t>Q5</w:t>
            </w:r>
            <w:r w:rsidRPr="00481983" w:rsidDel="00C942F8">
              <w:rPr>
                <w:rFonts w:eastAsia="Arial" w:cs="Arial"/>
                <w:b/>
                <w:lang w:val="en-US" w:eastAsia="en-US"/>
              </w:rPr>
              <w:t xml:space="preserve">. </w:t>
            </w:r>
            <w:r w:rsidR="00425C9A" w:rsidRPr="00481983" w:rsidDel="00C942F8">
              <w:rPr>
                <w:rFonts w:eastAsia="Arial" w:cs="Arial"/>
                <w:b/>
                <w:lang w:val="en-US" w:eastAsia="en-US"/>
              </w:rPr>
              <w:t>You are invited to comment on this</w:t>
            </w:r>
            <w:r w:rsidR="00275B14" w:rsidRPr="00481983" w:rsidDel="00C942F8">
              <w:rPr>
                <w:rFonts w:eastAsia="Arial" w:cs="Arial"/>
                <w:b/>
                <w:lang w:val="en-US" w:eastAsia="en-US"/>
              </w:rPr>
              <w:t xml:space="preserve"> pricing approach, w</w:t>
            </w:r>
            <w:r w:rsidR="00506F07" w:rsidRPr="00481983" w:rsidDel="00C942F8">
              <w:rPr>
                <w:rFonts w:eastAsia="Arial" w:cs="Arial"/>
                <w:b/>
                <w:lang w:val="en-US" w:eastAsia="en-US"/>
              </w:rPr>
              <w:t xml:space="preserve">here </w:t>
            </w:r>
            <w:r w:rsidR="22F39BCC" w:rsidRPr="7252A06E">
              <w:rPr>
                <w:rFonts w:eastAsia="Arial" w:cs="Arial"/>
                <w:b/>
                <w:bCs/>
                <w:lang w:val="en-US" w:eastAsia="en-US"/>
              </w:rPr>
              <w:t>Fairtrade</w:t>
            </w:r>
            <w:r w:rsidR="04B2A60F" w:rsidRPr="41825E0B">
              <w:rPr>
                <w:rFonts w:eastAsia="Arial" w:cs="Arial"/>
                <w:b/>
                <w:bCs/>
                <w:lang w:val="en-US" w:eastAsia="en-US"/>
              </w:rPr>
              <w:t xml:space="preserve"> </w:t>
            </w:r>
            <w:r w:rsidR="00EB33D9" w:rsidRPr="00481983" w:rsidDel="00C942F8">
              <w:rPr>
                <w:rFonts w:eastAsia="Arial" w:cs="Arial"/>
                <w:b/>
                <w:lang w:val="en-US" w:eastAsia="en-US"/>
              </w:rPr>
              <w:t xml:space="preserve">prices might differ in </w:t>
            </w:r>
            <w:r w:rsidR="0041827B" w:rsidRPr="110CDA1F">
              <w:rPr>
                <w:rFonts w:eastAsia="Arial" w:cs="Arial"/>
                <w:b/>
                <w:bCs/>
                <w:lang w:val="en-US" w:eastAsia="en-US"/>
              </w:rPr>
              <w:t xml:space="preserve">regulated vs. </w:t>
            </w:r>
            <w:r w:rsidR="3D880572" w:rsidRPr="09AA576F" w:rsidDel="00C942F8">
              <w:rPr>
                <w:rFonts w:eastAsia="Arial" w:cs="Arial"/>
                <w:b/>
                <w:bCs/>
                <w:lang w:val="en-US" w:eastAsia="en-US"/>
              </w:rPr>
              <w:t>non-regulated</w:t>
            </w:r>
            <w:r w:rsidR="00EB33D9" w:rsidRPr="00481983" w:rsidDel="00C942F8">
              <w:rPr>
                <w:rFonts w:eastAsia="Arial" w:cs="Arial"/>
                <w:b/>
                <w:lang w:val="en-US" w:eastAsia="en-US"/>
              </w:rPr>
              <w:t xml:space="preserve"> markets</w:t>
            </w:r>
            <w:r w:rsidR="00056C4A">
              <w:rPr>
                <w:rFonts w:eastAsia="Arial" w:cs="Arial"/>
                <w:b/>
                <w:lang w:val="en-US" w:eastAsia="en-US"/>
              </w:rPr>
              <w:t xml:space="preserve"> and how </w:t>
            </w:r>
            <w:r w:rsidR="00E92BC7">
              <w:rPr>
                <w:rFonts w:eastAsia="Arial" w:cs="Arial"/>
                <w:b/>
                <w:lang w:val="en-US" w:eastAsia="en-US"/>
              </w:rPr>
              <w:t xml:space="preserve">this could impact your </w:t>
            </w:r>
            <w:r w:rsidR="00630F53">
              <w:rPr>
                <w:rFonts w:eastAsia="Arial" w:cs="Arial"/>
                <w:b/>
                <w:lang w:val="en-US" w:eastAsia="en-US"/>
              </w:rPr>
              <w:t>business</w:t>
            </w:r>
            <w:r w:rsidR="00366E74">
              <w:rPr>
                <w:rFonts w:eastAsia="Arial" w:cs="Arial"/>
                <w:b/>
                <w:lang w:val="en-US" w:eastAsia="en-US"/>
              </w:rPr>
              <w:t>:</w:t>
            </w:r>
          </w:p>
          <w:p w14:paraId="1D4A1166" w14:textId="491F2D05" w:rsidR="00ED52E2" w:rsidDel="00C942F8" w:rsidRDefault="00ED52E2">
            <w:pPr>
              <w:tabs>
                <w:tab w:val="left" w:pos="3060"/>
              </w:tabs>
              <w:spacing w:before="120" w:after="120" w:line="276" w:lineRule="auto"/>
            </w:pPr>
          </w:p>
          <w:p w14:paraId="18AE3DF7" w14:textId="5644B611" w:rsidR="00ED52E2" w:rsidDel="00C942F8" w:rsidRDefault="00ED52E2">
            <w:pPr>
              <w:tabs>
                <w:tab w:val="left" w:pos="735"/>
              </w:tabs>
              <w:spacing w:before="120" w:after="120" w:line="276" w:lineRule="auto"/>
              <w:rPr>
                <w:rFonts w:eastAsia="Arial" w:cs="Arial"/>
                <w:b/>
                <w:sz w:val="20"/>
                <w:szCs w:val="20"/>
                <w:lang w:val="en-US"/>
              </w:rPr>
            </w:pPr>
            <w:r w:rsidRPr="48C88BDE" w:rsidDel="00C942F8">
              <w:rPr>
                <w:rFonts w:eastAsia="Arial" w:cs="Arial"/>
                <w:b/>
                <w:bCs/>
                <w:sz w:val="20"/>
                <w:szCs w:val="20"/>
                <w:lang w:val="en-US"/>
              </w:rPr>
              <w:t>Please explain your rationale</w:t>
            </w:r>
          </w:p>
          <w:sdt>
            <w:sdtPr>
              <w:rPr>
                <w:rFonts w:eastAsia="Arial" w:cs="Arial"/>
                <w:color w:val="808080" w:themeColor="background1" w:themeShade="80"/>
                <w:sz w:val="20"/>
                <w:szCs w:val="20"/>
                <w:lang w:val="en-US"/>
              </w:rPr>
              <w:id w:val="-567807531"/>
              <w:placeholder>
                <w:docPart w:val="DefaultPlaceholder_-1854013440"/>
              </w:placeholder>
              <w:showingPlcHdr/>
            </w:sdtPr>
            <w:sdtEndPr/>
            <w:sdtContent>
              <w:p w14:paraId="4CD005F3" w14:textId="6A316ADB" w:rsidR="00ED52E2" w:rsidRDefault="004672BC">
                <w:pPr>
                  <w:spacing w:before="120" w:after="120" w:line="276" w:lineRule="auto"/>
                  <w:rPr>
                    <w:rFonts w:eastAsia="Arial" w:cs="Arial"/>
                    <w:color w:val="808080" w:themeColor="background1" w:themeShade="80"/>
                    <w:sz w:val="20"/>
                    <w:szCs w:val="20"/>
                    <w:lang w:val="en-US"/>
                  </w:rPr>
                </w:pPr>
                <w:r w:rsidRPr="006F574A">
                  <w:rPr>
                    <w:rStyle w:val="PlaceholderText"/>
                  </w:rPr>
                  <w:t>Click or tap here to enter text.</w:t>
                </w:r>
              </w:p>
            </w:sdtContent>
          </w:sdt>
          <w:p w14:paraId="1483D7F5" w14:textId="77777777" w:rsidR="004672BC" w:rsidDel="00C942F8" w:rsidRDefault="004672BC">
            <w:pPr>
              <w:spacing w:before="120" w:after="120" w:line="276" w:lineRule="auto"/>
              <w:rPr>
                <w:rFonts w:eastAsia="Arial" w:cs="Arial"/>
                <w:color w:val="808080" w:themeColor="background1" w:themeShade="80"/>
                <w:sz w:val="20"/>
                <w:szCs w:val="20"/>
                <w:lang w:val="en-US"/>
              </w:rPr>
            </w:pPr>
          </w:p>
          <w:p w14:paraId="58F9E9F0" w14:textId="235D56CF" w:rsidR="00ED52E2" w:rsidRPr="00ED52E2" w:rsidDel="00C942F8" w:rsidRDefault="00ED52E2" w:rsidP="00ED52E2">
            <w:pPr>
              <w:spacing w:before="120" w:after="120"/>
              <w:rPr>
                <w:b/>
              </w:rPr>
            </w:pPr>
            <w:r w:rsidRPr="00ED52E2" w:rsidDel="00C942F8">
              <w:rPr>
                <w:b/>
              </w:rPr>
              <w:t>Q</w:t>
            </w:r>
            <w:r w:rsidDel="00C942F8">
              <w:rPr>
                <w:b/>
              </w:rPr>
              <w:t>6</w:t>
            </w:r>
            <w:r w:rsidRPr="00ED52E2" w:rsidDel="00C942F8">
              <w:rPr>
                <w:b/>
              </w:rPr>
              <w:t xml:space="preserve">. </w:t>
            </w:r>
            <w:r w:rsidR="001F0FA4" w:rsidDel="00C942F8">
              <w:rPr>
                <w:b/>
              </w:rPr>
              <w:t>Comments to a</w:t>
            </w:r>
            <w:r w:rsidRPr="00ED52E2" w:rsidDel="00C942F8">
              <w:rPr>
                <w:b/>
              </w:rPr>
              <w:t xml:space="preserve">ny other pricing related </w:t>
            </w:r>
            <w:r w:rsidR="005A4ABB" w:rsidDel="00C942F8">
              <w:rPr>
                <w:b/>
              </w:rPr>
              <w:t>topics</w:t>
            </w:r>
            <w:r w:rsidR="001F0FA4" w:rsidDel="00C942F8">
              <w:rPr>
                <w:b/>
              </w:rPr>
              <w:t>:</w:t>
            </w:r>
            <w:r w:rsidRPr="00ED52E2" w:rsidDel="00C942F8">
              <w:rPr>
                <w:b/>
              </w:rPr>
              <w:t xml:space="preserve"> </w:t>
            </w:r>
          </w:p>
          <w:sdt>
            <w:sdtPr>
              <w:rPr>
                <w:rFonts w:eastAsia="Arial" w:cs="Arial"/>
                <w:color w:val="808080" w:themeColor="background1" w:themeShade="80"/>
                <w:sz w:val="20"/>
                <w:szCs w:val="20"/>
                <w:lang w:val="en-US"/>
              </w:rPr>
              <w:id w:val="-2127458200"/>
              <w:placeholder>
                <w:docPart w:val="DefaultPlaceholder_-1854013440"/>
              </w:placeholder>
              <w:showingPlcHdr/>
            </w:sdtPr>
            <w:sdtEndPr/>
            <w:sdtContent>
              <w:p w14:paraId="2C470EC5" w14:textId="77777777" w:rsidR="00ED52E2" w:rsidRDefault="004672BC">
                <w:pPr>
                  <w:spacing w:before="120" w:after="120" w:line="276" w:lineRule="auto"/>
                  <w:rPr>
                    <w:rFonts w:eastAsia="Arial" w:cs="Arial"/>
                    <w:color w:val="808080" w:themeColor="background1" w:themeShade="80"/>
                    <w:sz w:val="20"/>
                    <w:szCs w:val="20"/>
                    <w:lang w:val="en-US"/>
                  </w:rPr>
                </w:pPr>
                <w:r w:rsidRPr="006F574A">
                  <w:rPr>
                    <w:rStyle w:val="PlaceholderText"/>
                  </w:rPr>
                  <w:t>Click or tap here to enter text.</w:t>
                </w:r>
              </w:p>
            </w:sdtContent>
          </w:sdt>
          <w:p w14:paraId="6F8BF7E2" w14:textId="26FFF852" w:rsidR="004672BC" w:rsidRPr="00ED52E2" w:rsidRDefault="004672BC">
            <w:pPr>
              <w:spacing w:before="120" w:after="120" w:line="276" w:lineRule="auto"/>
              <w:rPr>
                <w:rFonts w:eastAsia="Arial" w:cs="Arial"/>
                <w:color w:val="808080" w:themeColor="background1" w:themeShade="80"/>
                <w:sz w:val="20"/>
                <w:szCs w:val="20"/>
                <w:lang w:val="en-US"/>
              </w:rPr>
            </w:pPr>
          </w:p>
        </w:tc>
      </w:tr>
    </w:tbl>
    <w:p w14:paraId="2B03C97E" w14:textId="34296699" w:rsidR="73BD70FA" w:rsidRDefault="73BD70FA" w:rsidP="73BD70FA"/>
    <w:p w14:paraId="408BD838" w14:textId="48965BED" w:rsidR="73BD70FA" w:rsidRDefault="73BD70FA" w:rsidP="73BD70FA">
      <w:pPr>
        <w:sectPr w:rsidR="73BD70FA" w:rsidSect="00012B2C">
          <w:headerReference w:type="even" r:id="rId17"/>
          <w:headerReference w:type="default" r:id="rId18"/>
          <w:footerReference w:type="even" r:id="rId19"/>
          <w:footerReference w:type="default" r:id="rId20"/>
          <w:headerReference w:type="first" r:id="rId21"/>
          <w:footerReference w:type="first" r:id="rId22"/>
          <w:pgSz w:w="11909" w:h="16834" w:code="9"/>
          <w:pgMar w:top="244" w:right="1418" w:bottom="567" w:left="1440" w:header="289" w:footer="289" w:gutter="0"/>
          <w:cols w:space="720"/>
          <w:docGrid w:linePitch="360"/>
        </w:sectPr>
      </w:pPr>
    </w:p>
    <w:p w14:paraId="32EE67E7" w14:textId="544A4CB4" w:rsidR="00337D91" w:rsidRDefault="0070231E" w:rsidP="00481983">
      <w:pPr>
        <w:pStyle w:val="Heading1"/>
        <w:spacing w:before="120" w:after="120"/>
        <w:contextualSpacing/>
      </w:pPr>
      <w:bookmarkStart w:id="86" w:name="_Toc608985014"/>
      <w:bookmarkStart w:id="87" w:name="_Toc172533321"/>
      <w:bookmarkStart w:id="88" w:name="_Toc174626449"/>
      <w:r w:rsidRPr="00DB73F7">
        <w:lastRenderedPageBreak/>
        <w:t xml:space="preserve">Annex </w:t>
      </w:r>
      <w:r w:rsidR="001C3083" w:rsidRPr="00DB73F7">
        <w:t>1</w:t>
      </w:r>
      <w:r w:rsidRPr="00DB73F7">
        <w:t xml:space="preserve">: </w:t>
      </w:r>
      <w:r w:rsidR="001C3083" w:rsidRPr="00DB73F7">
        <w:t>Current Fairtrade Price Model for Cocoa</w:t>
      </w:r>
      <w:bookmarkEnd w:id="86"/>
      <w:bookmarkEnd w:id="87"/>
      <w:bookmarkEnd w:id="88"/>
    </w:p>
    <w:p w14:paraId="0E28EF17" w14:textId="7E511C80" w:rsidR="0EA227EA" w:rsidRDefault="007F0B47" w:rsidP="0EA227EA">
      <w:pPr>
        <w:spacing w:before="120" w:after="120"/>
        <w:contextualSpacing/>
      </w:pPr>
      <w:r w:rsidRPr="007F0B47">
        <w:t xml:space="preserve">The FMP, FP and </w:t>
      </w:r>
      <w:r w:rsidR="00976B6A">
        <w:t>O</w:t>
      </w:r>
      <w:r w:rsidR="00976B6A" w:rsidRPr="007F0B47">
        <w:t xml:space="preserve">rganic </w:t>
      </w:r>
      <w:r w:rsidR="00976B6A">
        <w:t>D</w:t>
      </w:r>
      <w:r w:rsidRPr="007F0B47">
        <w:t xml:space="preserve">ifferential shown in the table </w:t>
      </w:r>
      <w:r w:rsidR="004F1D85">
        <w:t xml:space="preserve">below </w:t>
      </w:r>
      <w:r w:rsidRPr="007F0B47">
        <w:t xml:space="preserve">apply to all </w:t>
      </w:r>
      <w:r w:rsidR="004F1D85">
        <w:t>cocoa</w:t>
      </w:r>
      <w:r w:rsidRPr="007F0B47">
        <w:t xml:space="preserve"> origins, while the values for Côte d'Ivoire are </w:t>
      </w:r>
      <w:r>
        <w:t>price</w:t>
      </w:r>
      <w:r w:rsidR="0D757C9D">
        <w:t>d</w:t>
      </w:r>
      <w:r w:rsidRPr="007F0B47">
        <w:t xml:space="preserve"> in EURO, converted on the basis of the USD/EUR exchange rate on 1 April 2023. This change was introduced from October 2023 in order to reduce the impact of strong exchange rate fluctuations on the FMP differential for Côte d'Ivoire and to better reflect trad</w:t>
      </w:r>
      <w:r>
        <w:t>ing</w:t>
      </w:r>
      <w:r w:rsidRPr="007F0B47">
        <w:t xml:space="preserve"> realities.</w:t>
      </w:r>
    </w:p>
    <w:p w14:paraId="0E1613BA" w14:textId="77777777" w:rsidR="00DF1D91" w:rsidRDefault="00DF1D91" w:rsidP="0EA227EA">
      <w:pPr>
        <w:spacing w:before="120" w:after="120"/>
        <w:contextualSpacing/>
      </w:pPr>
    </w:p>
    <w:p w14:paraId="549EDFE4" w14:textId="5C4787F7" w:rsidR="001C3083" w:rsidRPr="00DB73F7" w:rsidRDefault="001C3083" w:rsidP="001C3083">
      <w:pPr>
        <w:spacing w:before="120" w:after="120"/>
        <w:contextualSpacing/>
        <w:rPr>
          <w:szCs w:val="22"/>
        </w:rPr>
      </w:pPr>
      <w:r w:rsidRPr="00DB73F7">
        <w:rPr>
          <w:szCs w:val="22"/>
        </w:rPr>
        <w:t>Current price setting for Fairtrade Cocoa</w:t>
      </w:r>
      <w:r w:rsidR="00DF488C">
        <w:rPr>
          <w:szCs w:val="22"/>
        </w:rPr>
        <w:t>:</w:t>
      </w:r>
    </w:p>
    <w:tbl>
      <w:tblPr>
        <w:tblW w:w="9371" w:type="dxa"/>
        <w:tblCellMar>
          <w:left w:w="0" w:type="dxa"/>
          <w:right w:w="0" w:type="dxa"/>
        </w:tblCellMar>
        <w:tblLook w:val="04A0" w:firstRow="1" w:lastRow="0" w:firstColumn="1" w:lastColumn="0" w:noHBand="0" w:noVBand="1"/>
      </w:tblPr>
      <w:tblGrid>
        <w:gridCol w:w="3134"/>
        <w:gridCol w:w="3260"/>
        <w:gridCol w:w="2977"/>
      </w:tblGrid>
      <w:tr w:rsidR="001C3083" w:rsidRPr="00DB73F7" w14:paraId="335F72FD" w14:textId="77777777" w:rsidTr="00116039">
        <w:trPr>
          <w:trHeight w:val="1015"/>
        </w:trPr>
        <w:tc>
          <w:tcPr>
            <w:tcW w:w="313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E000EB5" w14:textId="77777777" w:rsidR="001C3083" w:rsidRPr="00DB73F7" w:rsidRDefault="001C3083" w:rsidP="001C3083">
            <w:pPr>
              <w:spacing w:before="120" w:after="120"/>
              <w:contextualSpacing/>
              <w:jc w:val="center"/>
              <w:rPr>
                <w:szCs w:val="22"/>
              </w:rPr>
            </w:pPr>
            <w:r w:rsidRPr="00DB73F7">
              <w:rPr>
                <w:szCs w:val="22"/>
              </w:rPr>
              <w:t>Fairtrade Price</w:t>
            </w:r>
          </w:p>
        </w:tc>
        <w:tc>
          <w:tcPr>
            <w:tcW w:w="32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134130A4" w14:textId="77777777" w:rsidR="001C3083" w:rsidRPr="00DB73F7" w:rsidRDefault="001C3083" w:rsidP="001C3083">
            <w:pPr>
              <w:spacing w:before="120" w:after="120"/>
              <w:contextualSpacing/>
              <w:jc w:val="center"/>
              <w:rPr>
                <w:szCs w:val="22"/>
              </w:rPr>
            </w:pPr>
            <w:r w:rsidRPr="00DB73F7">
              <w:rPr>
                <w:szCs w:val="22"/>
              </w:rPr>
              <w:t>All cocoa origins</w:t>
            </w:r>
          </w:p>
          <w:p w14:paraId="46F3B2DC" w14:textId="77777777" w:rsidR="001C3083" w:rsidRPr="00DB73F7" w:rsidRDefault="001C3083" w:rsidP="001C3083">
            <w:pPr>
              <w:spacing w:before="120" w:after="120"/>
              <w:contextualSpacing/>
              <w:jc w:val="center"/>
              <w:rPr>
                <w:szCs w:val="22"/>
              </w:rPr>
            </w:pPr>
            <w:r w:rsidRPr="00DB73F7">
              <w:rPr>
                <w:szCs w:val="22"/>
              </w:rPr>
              <w:t>(Except Côte d’Ivoire)</w:t>
            </w:r>
          </w:p>
        </w:tc>
        <w:tc>
          <w:tcPr>
            <w:tcW w:w="297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0E216D01" w14:textId="77777777" w:rsidR="001C3083" w:rsidRPr="00DB73F7" w:rsidRDefault="001C3083" w:rsidP="001C3083">
            <w:pPr>
              <w:spacing w:before="120" w:after="120"/>
              <w:contextualSpacing/>
              <w:jc w:val="center"/>
              <w:rPr>
                <w:szCs w:val="22"/>
              </w:rPr>
            </w:pPr>
            <w:r w:rsidRPr="00DB73F7">
              <w:rPr>
                <w:szCs w:val="22"/>
              </w:rPr>
              <w:t>Côte d’Ivoire Only</w:t>
            </w:r>
          </w:p>
        </w:tc>
      </w:tr>
      <w:tr w:rsidR="001C3083" w:rsidRPr="00DB73F7" w14:paraId="741A1FD5" w14:textId="77777777" w:rsidTr="00116039">
        <w:trPr>
          <w:trHeight w:val="515"/>
        </w:trPr>
        <w:tc>
          <w:tcPr>
            <w:tcW w:w="313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FCB3384" w14:textId="77777777" w:rsidR="001C3083" w:rsidRPr="00DB73F7" w:rsidRDefault="001C3083" w:rsidP="001C3083">
            <w:pPr>
              <w:spacing w:before="120" w:after="120"/>
              <w:contextualSpacing/>
              <w:jc w:val="center"/>
              <w:rPr>
                <w:szCs w:val="22"/>
              </w:rPr>
            </w:pPr>
            <w:r w:rsidRPr="00DB73F7">
              <w:rPr>
                <w:szCs w:val="22"/>
              </w:rPr>
              <w:t>Fairtrade minimum price</w:t>
            </w:r>
          </w:p>
        </w:tc>
        <w:tc>
          <w:tcPr>
            <w:tcW w:w="32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61844676" w14:textId="77777777" w:rsidR="001C3083" w:rsidRPr="00DB73F7" w:rsidRDefault="001C3083" w:rsidP="001C3083">
            <w:pPr>
              <w:spacing w:before="120" w:after="120"/>
              <w:contextualSpacing/>
              <w:jc w:val="center"/>
              <w:rPr>
                <w:szCs w:val="22"/>
              </w:rPr>
            </w:pPr>
            <w:r w:rsidRPr="00DB73F7">
              <w:rPr>
                <w:szCs w:val="22"/>
              </w:rPr>
              <w:t>2,400 USD/MT</w:t>
            </w:r>
          </w:p>
        </w:tc>
        <w:tc>
          <w:tcPr>
            <w:tcW w:w="297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2A901248" w14:textId="77777777" w:rsidR="001C3083" w:rsidRPr="00DB73F7" w:rsidRDefault="001C3083" w:rsidP="001C3083">
            <w:pPr>
              <w:spacing w:before="120" w:after="120"/>
              <w:contextualSpacing/>
              <w:jc w:val="center"/>
              <w:rPr>
                <w:szCs w:val="22"/>
              </w:rPr>
            </w:pPr>
            <w:r w:rsidRPr="00DB73F7">
              <w:rPr>
                <w:szCs w:val="22"/>
              </w:rPr>
              <w:t>2,206 EUR/MT</w:t>
            </w:r>
          </w:p>
        </w:tc>
      </w:tr>
      <w:tr w:rsidR="001C3083" w:rsidRPr="00DB73F7" w14:paraId="231CDE09" w14:textId="77777777" w:rsidTr="00116039">
        <w:trPr>
          <w:trHeight w:val="515"/>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94419C1" w14:textId="77777777" w:rsidR="001C3083" w:rsidRPr="00DB73F7" w:rsidRDefault="001C3083" w:rsidP="001C3083">
            <w:pPr>
              <w:spacing w:before="120" w:after="120"/>
              <w:contextualSpacing/>
              <w:jc w:val="center"/>
              <w:rPr>
                <w:szCs w:val="22"/>
              </w:rPr>
            </w:pPr>
            <w:r w:rsidRPr="00DB73F7">
              <w:rPr>
                <w:szCs w:val="22"/>
              </w:rPr>
              <w:t>Fairtrade premium</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349CBFD4" w14:textId="77777777" w:rsidR="001C3083" w:rsidRPr="00DB73F7" w:rsidRDefault="001C3083" w:rsidP="001C3083">
            <w:pPr>
              <w:spacing w:before="120" w:after="120"/>
              <w:contextualSpacing/>
              <w:jc w:val="center"/>
              <w:rPr>
                <w:szCs w:val="22"/>
              </w:rPr>
            </w:pPr>
            <w:r w:rsidRPr="00DB73F7">
              <w:rPr>
                <w:szCs w:val="22"/>
              </w:rPr>
              <w:t>240 USD/MT</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7C780320" w14:textId="77777777" w:rsidR="001C3083" w:rsidRPr="00DB73F7" w:rsidRDefault="001C3083" w:rsidP="001C3083">
            <w:pPr>
              <w:spacing w:before="120" w:after="120"/>
              <w:contextualSpacing/>
              <w:jc w:val="center"/>
              <w:rPr>
                <w:szCs w:val="22"/>
              </w:rPr>
            </w:pPr>
            <w:r w:rsidRPr="00DB73F7">
              <w:rPr>
                <w:szCs w:val="22"/>
              </w:rPr>
              <w:t>221 EUR/MT</w:t>
            </w:r>
          </w:p>
        </w:tc>
      </w:tr>
      <w:tr w:rsidR="001C3083" w:rsidRPr="00DB73F7" w14:paraId="69C3425C" w14:textId="77777777" w:rsidTr="00116039">
        <w:trPr>
          <w:trHeight w:val="396"/>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57EB90B" w14:textId="77777777" w:rsidR="001C3083" w:rsidRPr="00DB73F7" w:rsidRDefault="001C3083" w:rsidP="001C3083">
            <w:pPr>
              <w:spacing w:before="120" w:after="120"/>
              <w:contextualSpacing/>
              <w:jc w:val="center"/>
              <w:rPr>
                <w:szCs w:val="22"/>
              </w:rPr>
            </w:pPr>
            <w:r w:rsidRPr="00DB73F7">
              <w:rPr>
                <w:szCs w:val="22"/>
              </w:rPr>
              <w:t>Organic Differential</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098D9033" w14:textId="77777777" w:rsidR="001C3083" w:rsidRPr="00DB73F7" w:rsidRDefault="001C3083" w:rsidP="001C3083">
            <w:pPr>
              <w:spacing w:before="120" w:after="120"/>
              <w:contextualSpacing/>
              <w:jc w:val="center"/>
              <w:rPr>
                <w:szCs w:val="22"/>
              </w:rPr>
            </w:pPr>
            <w:r w:rsidRPr="00DB73F7">
              <w:rPr>
                <w:szCs w:val="22"/>
              </w:rPr>
              <w:t>300 USD/MT</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16E1A6A8" w14:textId="77777777" w:rsidR="001C3083" w:rsidRPr="00DB73F7" w:rsidRDefault="001C3083" w:rsidP="001C3083">
            <w:pPr>
              <w:spacing w:before="120" w:after="120"/>
              <w:contextualSpacing/>
              <w:jc w:val="center"/>
              <w:rPr>
                <w:szCs w:val="22"/>
              </w:rPr>
            </w:pPr>
            <w:r w:rsidRPr="00DB73F7">
              <w:rPr>
                <w:szCs w:val="22"/>
              </w:rPr>
              <w:t>276 EUR/MT</w:t>
            </w:r>
          </w:p>
        </w:tc>
      </w:tr>
    </w:tbl>
    <w:p w14:paraId="059360BA" w14:textId="77777777" w:rsidR="007C5CB2" w:rsidRPr="00236564" w:rsidRDefault="007C5CB2" w:rsidP="007C5CB2">
      <w:pPr>
        <w:pStyle w:val="Heading1"/>
      </w:pPr>
      <w:bookmarkStart w:id="89" w:name="_Toc172533322"/>
      <w:bookmarkStart w:id="90" w:name="_Toc174626450"/>
      <w:bookmarkStart w:id="91" w:name="_Hlk164775313"/>
      <w:r>
        <w:t xml:space="preserve">Annex 2: Summary of </w:t>
      </w:r>
      <w:r w:rsidRPr="00236564">
        <w:t>Cost of Sustainable Production analysis</w:t>
      </w:r>
      <w:bookmarkEnd w:id="89"/>
      <w:bookmarkEnd w:id="90"/>
    </w:p>
    <w:p w14:paraId="4F08EFF3" w14:textId="2EB234B1" w:rsidR="007C5CB2" w:rsidRPr="005D3B4D" w:rsidRDefault="005D3B4D" w:rsidP="005D3B4D">
      <w:pPr>
        <w:spacing w:before="120" w:after="120"/>
        <w:contextualSpacing/>
      </w:pPr>
      <w:r w:rsidRPr="005D3B4D">
        <w:t>T</w:t>
      </w:r>
      <w:r w:rsidR="007C5CB2" w:rsidRPr="005D3B4D">
        <w:t xml:space="preserve">his section contains information </w:t>
      </w:r>
      <w:r w:rsidR="007C5CB2">
        <w:t>o</w:t>
      </w:r>
      <w:r w:rsidR="00AC4727">
        <w:t>n</w:t>
      </w:r>
      <w:r w:rsidR="007C5CB2" w:rsidRPr="005D3B4D">
        <w:t xml:space="preserve"> the Cost of Sustainable Production (COSP) analysis </w:t>
      </w:r>
      <w:r w:rsidR="007C5CB2">
        <w:t>c</w:t>
      </w:r>
      <w:r w:rsidR="00B9343D">
        <w:t>onducted</w:t>
      </w:r>
      <w:r w:rsidR="007C5CB2" w:rsidRPr="005D3B4D">
        <w:t xml:space="preserve"> by Fairtrade International</w:t>
      </w:r>
      <w:r w:rsidR="007C5CB2">
        <w:t>.</w:t>
      </w:r>
      <w:r w:rsidR="007C5CB2" w:rsidRPr="005D3B4D">
        <w:t xml:space="preserve"> Details of the COSP structure, cost items, </w:t>
      </w:r>
      <w:r w:rsidR="009146DF">
        <w:t>and the</w:t>
      </w:r>
      <w:r w:rsidR="007C5CB2" w:rsidRPr="005D3B4D">
        <w:t xml:space="preserve"> methodology </w:t>
      </w:r>
      <w:r w:rsidR="009146DF">
        <w:t xml:space="preserve">for </w:t>
      </w:r>
      <w:r w:rsidR="007C5CB2" w:rsidRPr="005D3B4D">
        <w:t xml:space="preserve">COSP collection and calculations are further explained below. </w:t>
      </w:r>
    </w:p>
    <w:p w14:paraId="24EA297A" w14:textId="77777777" w:rsidR="007C5CB2" w:rsidRPr="006F715D" w:rsidRDefault="007C5CB2" w:rsidP="007C5CB2">
      <w:pPr>
        <w:spacing w:before="120" w:after="120" w:line="240" w:lineRule="auto"/>
        <w:rPr>
          <w:rFonts w:cs="Arial"/>
          <w:szCs w:val="22"/>
        </w:rPr>
      </w:pPr>
    </w:p>
    <w:p w14:paraId="06E9A8F1" w14:textId="3A7F800C" w:rsidR="007C5CB2" w:rsidRDefault="007C5CB2" w:rsidP="00432351">
      <w:pPr>
        <w:rPr>
          <w:rFonts w:eastAsia="Arial" w:cstheme="minorBidi"/>
        </w:rPr>
      </w:pPr>
      <w:r w:rsidRPr="3FD5D109">
        <w:rPr>
          <w:rFonts w:eastAsia="Arial" w:cstheme="minorBidi"/>
        </w:rPr>
        <w:t>In 2023, following the latest generic COSP guidelines</w:t>
      </w:r>
      <w:r w:rsidR="002718B9">
        <w:rPr>
          <w:rFonts w:eastAsia="Arial" w:cstheme="minorBidi"/>
        </w:rPr>
        <w:t>,</w:t>
      </w:r>
      <w:r w:rsidRPr="3FD5D109">
        <w:rPr>
          <w:rFonts w:eastAsia="Arial" w:cstheme="minorBidi"/>
        </w:rPr>
        <w:t xml:space="preserve"> Fairtrade engaged </w:t>
      </w:r>
      <w:r w:rsidR="002718B9">
        <w:rPr>
          <w:rFonts w:eastAsia="Arial" w:cstheme="minorBidi"/>
        </w:rPr>
        <w:t xml:space="preserve">with </w:t>
      </w:r>
      <w:r w:rsidRPr="3FD5D109">
        <w:rPr>
          <w:rFonts w:eastAsia="Arial" w:cstheme="minorBidi"/>
        </w:rPr>
        <w:t>external experts to revise the Fairtrade Cost of Sustainable Production (COSP) data collection tool. As a result, the structure and cost items of this tool were reviewed</w:t>
      </w:r>
      <w:r w:rsidR="0014208E">
        <w:rPr>
          <w:rFonts w:eastAsia="Arial" w:cstheme="minorBidi"/>
        </w:rPr>
        <w:t>.</w:t>
      </w:r>
      <w:r w:rsidR="00202A8E">
        <w:rPr>
          <w:rFonts w:eastAsia="Arial" w:cstheme="minorBidi"/>
        </w:rPr>
        <w:t xml:space="preserve"> </w:t>
      </w:r>
      <w:r w:rsidR="007F7FCB">
        <w:rPr>
          <w:rFonts w:eastAsia="Arial" w:cstheme="minorBidi"/>
        </w:rPr>
        <w:t>C</w:t>
      </w:r>
      <w:r w:rsidRPr="3FD5D109">
        <w:rPr>
          <w:rFonts w:eastAsia="Arial" w:cstheme="minorBidi"/>
        </w:rPr>
        <w:t xml:space="preserve">ompliance cost items, </w:t>
      </w:r>
      <w:r w:rsidR="00DF5A06" w:rsidRPr="00481983">
        <w:rPr>
          <w:rFonts w:eastAsia="Arial" w:cstheme="minorBidi"/>
        </w:rPr>
        <w:t>particular</w:t>
      </w:r>
      <w:r w:rsidRPr="00481983">
        <w:rPr>
          <w:rFonts w:eastAsia="Arial" w:cstheme="minorBidi"/>
        </w:rPr>
        <w:t>ly</w:t>
      </w:r>
      <w:r w:rsidRPr="3FD5D109">
        <w:rPr>
          <w:rFonts w:eastAsia="Arial" w:cstheme="minorBidi"/>
        </w:rPr>
        <w:t xml:space="preserve"> </w:t>
      </w:r>
      <w:r w:rsidR="00DF5A06">
        <w:rPr>
          <w:rFonts w:eastAsia="Arial" w:cstheme="minorBidi"/>
        </w:rPr>
        <w:t xml:space="preserve">those related to </w:t>
      </w:r>
      <w:r w:rsidR="3C4A84F5" w:rsidRPr="3FD5D109">
        <w:rPr>
          <w:rFonts w:eastAsia="Arial" w:cstheme="minorBidi"/>
        </w:rPr>
        <w:t>H</w:t>
      </w:r>
      <w:r>
        <w:t xml:space="preserve">uman </w:t>
      </w:r>
      <w:r w:rsidR="6C6780DD">
        <w:t>R</w:t>
      </w:r>
      <w:r>
        <w:t>ight</w:t>
      </w:r>
      <w:r w:rsidR="00DF5A06">
        <w:t>s</w:t>
      </w:r>
      <w:r>
        <w:t xml:space="preserve"> and </w:t>
      </w:r>
      <w:r w:rsidR="1D26ACD8">
        <w:t>E</w:t>
      </w:r>
      <w:r>
        <w:t xml:space="preserve">nvironmental </w:t>
      </w:r>
      <w:r w:rsidR="00DF5A06">
        <w:t>D</w:t>
      </w:r>
      <w:r>
        <w:t xml:space="preserve">ue </w:t>
      </w:r>
      <w:r w:rsidR="00DF5A06">
        <w:t>D</w:t>
      </w:r>
      <w:r>
        <w:t>iligen</w:t>
      </w:r>
      <w:r w:rsidR="3D61C5CF">
        <w:t>ce</w:t>
      </w:r>
      <w:r>
        <w:t xml:space="preserve"> (HREDD),</w:t>
      </w:r>
      <w:r w:rsidRPr="3FD5D109">
        <w:rPr>
          <w:rFonts w:eastAsia="Arial" w:cstheme="minorBidi"/>
        </w:rPr>
        <w:t xml:space="preserve"> were identified and incorporated. </w:t>
      </w:r>
    </w:p>
    <w:p w14:paraId="2E064A3E" w14:textId="77777777" w:rsidR="00CE37DA" w:rsidRPr="00432351" w:rsidRDefault="00CE37DA" w:rsidP="00432351">
      <w:pPr>
        <w:rPr>
          <w:rFonts w:eastAsia="Arial" w:cstheme="minorBidi"/>
        </w:rPr>
      </w:pPr>
    </w:p>
    <w:p w14:paraId="76701C49" w14:textId="68D8F1F6" w:rsidR="007C5CB2" w:rsidRPr="00AC41A1" w:rsidRDefault="007C5CB2" w:rsidP="2A38DF15">
      <w:pPr>
        <w:jc w:val="left"/>
        <w:rPr>
          <w:b/>
          <w:bCs/>
        </w:rPr>
      </w:pPr>
      <w:bookmarkStart w:id="92" w:name="_Hlk164848584"/>
      <w:r w:rsidRPr="00AC41A1">
        <w:rPr>
          <w:b/>
          <w:bCs/>
        </w:rPr>
        <w:t>Sampling methodology</w:t>
      </w:r>
      <w:r w:rsidR="7F1EE83D" w:rsidRPr="00AC41A1">
        <w:rPr>
          <w:b/>
          <w:bCs/>
        </w:rPr>
        <w:t xml:space="preserve"> for the collection of COSP data</w:t>
      </w:r>
    </w:p>
    <w:p w14:paraId="0E5EA17F" w14:textId="21BEBF9B" w:rsidR="004F1C88" w:rsidRDefault="007C5CB2" w:rsidP="00481983">
      <w:pPr>
        <w:pStyle w:val="ListParagraph"/>
        <w:numPr>
          <w:ilvl w:val="0"/>
          <w:numId w:val="35"/>
        </w:numPr>
      </w:pPr>
      <w:r>
        <w:t xml:space="preserve">The sampling strategy </w:t>
      </w:r>
      <w:r w:rsidR="008D4F00">
        <w:t>include</w:t>
      </w:r>
      <w:r>
        <w:t>s a minimum of 10% of the total Fairtrade</w:t>
      </w:r>
      <w:r w:rsidR="008D4F00">
        <w:t>-</w:t>
      </w:r>
      <w:r>
        <w:t xml:space="preserve">certified SPOs in a country. To further ensure </w:t>
      </w:r>
      <w:r w:rsidR="0054226A">
        <w:t xml:space="preserve">that </w:t>
      </w:r>
      <w:r>
        <w:t xml:space="preserve">the sample size </w:t>
      </w:r>
      <w:r w:rsidR="0054226A">
        <w:t>is representative</w:t>
      </w:r>
      <w:r>
        <w:t xml:space="preserve"> </w:t>
      </w:r>
      <w:r w:rsidR="0054226A">
        <w:t>and</w:t>
      </w:r>
      <w:r>
        <w:t xml:space="preserve"> allows us to generalise the findings to the larger population, a set of criteria was developed to identify subpopulation</w:t>
      </w:r>
      <w:r w:rsidR="00A50270">
        <w:t>s</w:t>
      </w:r>
      <w:r>
        <w:t xml:space="preserve"> within a country</w:t>
      </w:r>
      <w:r w:rsidR="00495DAA">
        <w:t>.</w:t>
      </w:r>
      <w:r>
        <w:t xml:space="preserve"> </w:t>
      </w:r>
      <w:r w:rsidR="00495DAA">
        <w:t>These criteria include</w:t>
      </w:r>
      <w:r>
        <w:t xml:space="preserve"> specifications of cocoa product (bulk, fine flavo</w:t>
      </w:r>
      <w:r w:rsidR="007D0DEF">
        <w:t>u</w:t>
      </w:r>
      <w:r>
        <w:t>r, conventional</w:t>
      </w:r>
      <w:r w:rsidR="007D0DEF">
        <w:t>,</w:t>
      </w:r>
      <w:r>
        <w:t xml:space="preserve"> organic), business activities conducted by SPOs (producing, processing, exporting), and Fairtrade sales volume in the last two to three years</w:t>
      </w:r>
      <w:r w:rsidR="00FF4DD6">
        <w:t>.</w:t>
      </w:r>
      <w:r>
        <w:t xml:space="preserve"> </w:t>
      </w:r>
      <w:r w:rsidR="00FF4DD6">
        <w:t>A</w:t>
      </w:r>
      <w:r>
        <w:t>t</w:t>
      </w:r>
      <w:r w:rsidR="00CE2FE8">
        <w:t xml:space="preserve"> the</w:t>
      </w:r>
      <w:r>
        <w:t xml:space="preserve"> farm level, selection of individual farmers also considered </w:t>
      </w:r>
      <w:r w:rsidR="004F1C88">
        <w:t>variables</w:t>
      </w:r>
      <w:r w:rsidR="00CE2FE8">
        <w:t xml:space="preserve"> such as</w:t>
      </w:r>
      <w:r>
        <w:t xml:space="preserve"> </w:t>
      </w:r>
      <w:r>
        <w:lastRenderedPageBreak/>
        <w:t>the location</w:t>
      </w:r>
      <w:r w:rsidR="008C11E4">
        <w:t xml:space="preserve"> and </w:t>
      </w:r>
      <w:r>
        <w:t xml:space="preserve">size of the farm, yields level, degree of application of </w:t>
      </w:r>
      <w:r w:rsidR="574979A0">
        <w:t xml:space="preserve">farm record </w:t>
      </w:r>
      <w:r>
        <w:t>bookkeeping and farming practices.</w:t>
      </w:r>
    </w:p>
    <w:p w14:paraId="6D55EB90" w14:textId="77777777" w:rsidR="00CE37DA" w:rsidRPr="006F715D" w:rsidRDefault="00CE37DA" w:rsidP="00CE37DA">
      <w:pPr>
        <w:pStyle w:val="ListParagraph"/>
      </w:pPr>
    </w:p>
    <w:p w14:paraId="1E124D97" w14:textId="655CD8AD" w:rsidR="007C5CB2" w:rsidRPr="00AC41A1" w:rsidRDefault="007C5CB2" w:rsidP="007C5CB2">
      <w:pPr>
        <w:jc w:val="left"/>
        <w:rPr>
          <w:b/>
          <w:bCs/>
          <w:szCs w:val="22"/>
        </w:rPr>
      </w:pPr>
      <w:r w:rsidRPr="00AC41A1">
        <w:rPr>
          <w:b/>
          <w:bCs/>
          <w:szCs w:val="22"/>
        </w:rPr>
        <w:t>COSP structure and data collection</w:t>
      </w:r>
    </w:p>
    <w:bookmarkEnd w:id="92"/>
    <w:p w14:paraId="273DF62E" w14:textId="5BB361CD" w:rsidR="007C5CB2" w:rsidRPr="006F715D" w:rsidRDefault="007C5CB2" w:rsidP="00D20AA5">
      <w:pPr>
        <w:pStyle w:val="ListParagraph"/>
        <w:numPr>
          <w:ilvl w:val="0"/>
          <w:numId w:val="35"/>
        </w:numPr>
      </w:pPr>
      <w:r>
        <w:t xml:space="preserve">The costs were collected at both </w:t>
      </w:r>
      <w:r w:rsidR="00893E09">
        <w:t xml:space="preserve">the </w:t>
      </w:r>
      <w:r>
        <w:t xml:space="preserve">farmer level and SPO level, </w:t>
      </w:r>
      <w:r w:rsidR="00D812A3">
        <w:t xml:space="preserve">with </w:t>
      </w:r>
      <w:r>
        <w:t xml:space="preserve">fixed costs and variable costs </w:t>
      </w:r>
      <w:r w:rsidR="00D812A3">
        <w:t xml:space="preserve">being </w:t>
      </w:r>
      <w:r>
        <w:t xml:space="preserve">assessed. </w:t>
      </w:r>
    </w:p>
    <w:p w14:paraId="51B76F08" w14:textId="7106EB55" w:rsidR="004F1C88" w:rsidRDefault="0020495D" w:rsidP="00481983">
      <w:pPr>
        <w:pStyle w:val="ListParagraph"/>
        <w:numPr>
          <w:ilvl w:val="0"/>
          <w:numId w:val="35"/>
        </w:numPr>
      </w:pPr>
      <w:r>
        <w:t>At the</w:t>
      </w:r>
      <w:r w:rsidR="007C5CB2">
        <w:t xml:space="preserve"> organi</w:t>
      </w:r>
      <w:r w:rsidR="001742D7">
        <w:t>s</w:t>
      </w:r>
      <w:r w:rsidR="007C5CB2">
        <w:t>ational level</w:t>
      </w:r>
      <w:r w:rsidR="001742D7">
        <w:t>,</w:t>
      </w:r>
      <w:r>
        <w:t xml:space="preserve"> the following cost items</w:t>
      </w:r>
      <w:r w:rsidR="007C5CB2">
        <w:t xml:space="preserve"> were also collected</w:t>
      </w:r>
      <w:r w:rsidR="00D20AA5">
        <w:t xml:space="preserve">: </w:t>
      </w:r>
      <w:r w:rsidR="007C5CB2">
        <w:t xml:space="preserve">costs associated with farmer capacity building, training </w:t>
      </w:r>
      <w:r w:rsidR="00F57289">
        <w:t xml:space="preserve">for </w:t>
      </w:r>
      <w:r w:rsidR="007C5CB2">
        <w:t>hired labour, investment in cocoa farm</w:t>
      </w:r>
      <w:r w:rsidR="00F57289">
        <w:t>s</w:t>
      </w:r>
      <w:r w:rsidR="007C5CB2">
        <w:t xml:space="preserve"> towards Good Agriculture Practices, annual payments for cooperative membership, farm management costs, </w:t>
      </w:r>
      <w:r w:rsidR="00DD4061">
        <w:t xml:space="preserve">and </w:t>
      </w:r>
      <w:r w:rsidR="007C5CB2">
        <w:t xml:space="preserve">wages of </w:t>
      </w:r>
      <w:r w:rsidR="003D4ED4">
        <w:t>h</w:t>
      </w:r>
      <w:r w:rsidR="007C5CB2">
        <w:t>ousehold members</w:t>
      </w:r>
      <w:r w:rsidR="00DD4061">
        <w:t>.</w:t>
      </w:r>
      <w:r w:rsidR="007C5CB2">
        <w:t xml:space="preserve"> </w:t>
      </w:r>
      <w:r w:rsidR="002875C2">
        <w:t>C</w:t>
      </w:r>
      <w:r w:rsidR="007C5CB2">
        <w:t>osts related to certification fees, internal control system</w:t>
      </w:r>
      <w:r w:rsidR="00525897">
        <w:t>s</w:t>
      </w:r>
      <w:r w:rsidR="007C5CB2">
        <w:t>, investment</w:t>
      </w:r>
      <w:r w:rsidR="00525897">
        <w:t>s</w:t>
      </w:r>
      <w:r w:rsidR="007C5CB2">
        <w:t xml:space="preserve"> in community development and </w:t>
      </w:r>
      <w:r w:rsidR="00D82D8B">
        <w:t xml:space="preserve">Human Right </w:t>
      </w:r>
      <w:r w:rsidR="007C5CB2">
        <w:t xml:space="preserve">and </w:t>
      </w:r>
      <w:r w:rsidR="00D82D8B">
        <w:t xml:space="preserve">Environmental Due Diligent </w:t>
      </w:r>
      <w:r w:rsidR="007C5CB2">
        <w:t>(HREDD) projects were</w:t>
      </w:r>
      <w:r w:rsidR="002875C2">
        <w:t xml:space="preserve"> also</w:t>
      </w:r>
      <w:r w:rsidR="007C5CB2">
        <w:t xml:space="preserve"> taken into account.</w:t>
      </w:r>
    </w:p>
    <w:p w14:paraId="13744BE9" w14:textId="77777777" w:rsidR="00CE37DA" w:rsidRPr="006F715D" w:rsidRDefault="00CE37DA" w:rsidP="00CE37DA">
      <w:pPr>
        <w:pStyle w:val="ListParagraph"/>
      </w:pPr>
    </w:p>
    <w:p w14:paraId="2C590678" w14:textId="77777777" w:rsidR="007C5CB2" w:rsidRPr="00751753" w:rsidRDefault="007C5CB2" w:rsidP="00751753">
      <w:pPr>
        <w:jc w:val="left"/>
        <w:rPr>
          <w:b/>
          <w:szCs w:val="22"/>
        </w:rPr>
      </w:pPr>
      <w:r w:rsidRPr="00751753">
        <w:rPr>
          <w:b/>
          <w:szCs w:val="22"/>
        </w:rPr>
        <w:t>Time reference</w:t>
      </w:r>
    </w:p>
    <w:p w14:paraId="794A4A16" w14:textId="4CB31795" w:rsidR="004F1C88" w:rsidRDefault="007C5CB2" w:rsidP="00481983">
      <w:pPr>
        <w:pStyle w:val="ListParagraph"/>
        <w:numPr>
          <w:ilvl w:val="0"/>
          <w:numId w:val="35"/>
        </w:numPr>
        <w:jc w:val="left"/>
      </w:pPr>
      <w:r>
        <w:t>The COSP data collected represent the costs incurred during the 2022-2023 production period</w:t>
      </w:r>
      <w:r w:rsidR="003067A8">
        <w:t>,</w:t>
      </w:r>
      <w:r>
        <w:t xml:space="preserve"> covering a complete cycle of a main crop and a mid-crop harvest.</w:t>
      </w:r>
    </w:p>
    <w:p w14:paraId="5316C91F" w14:textId="77777777" w:rsidR="00CE37DA" w:rsidRPr="006F715D" w:rsidRDefault="00CE37DA" w:rsidP="00CE37DA">
      <w:pPr>
        <w:pStyle w:val="ListParagraph"/>
        <w:jc w:val="left"/>
      </w:pPr>
    </w:p>
    <w:p w14:paraId="59C58D26" w14:textId="77777777" w:rsidR="007C5CB2" w:rsidRPr="00AC41A1" w:rsidRDefault="007C5CB2" w:rsidP="007C5CB2">
      <w:pPr>
        <w:jc w:val="left"/>
        <w:rPr>
          <w:b/>
          <w:bCs/>
          <w:szCs w:val="22"/>
        </w:rPr>
      </w:pPr>
      <w:r w:rsidRPr="00AC41A1">
        <w:rPr>
          <w:b/>
          <w:bCs/>
          <w:szCs w:val="22"/>
        </w:rPr>
        <w:t>Data validation and analysis</w:t>
      </w:r>
    </w:p>
    <w:p w14:paraId="0AC4D13C" w14:textId="5B06E32C" w:rsidR="007C5CB2" w:rsidRPr="006F715D" w:rsidRDefault="007C5CB2" w:rsidP="00D20AA5">
      <w:pPr>
        <w:pStyle w:val="ListParagraph"/>
        <w:numPr>
          <w:ilvl w:val="0"/>
          <w:numId w:val="35"/>
        </w:numPr>
        <w:rPr>
          <w:rFonts w:eastAsia="Arial" w:cstheme="minorBidi"/>
        </w:rPr>
      </w:pPr>
      <w:r w:rsidRPr="00481983">
        <w:rPr>
          <w:rFonts w:eastAsia="Arial" w:cstheme="minorBidi"/>
        </w:rPr>
        <w:t>All data was aggregated</w:t>
      </w:r>
      <w:r w:rsidR="00510793" w:rsidRPr="00481983">
        <w:rPr>
          <w:rFonts w:eastAsia="Arial" w:cstheme="minorBidi"/>
        </w:rPr>
        <w:t>,</w:t>
      </w:r>
      <w:r w:rsidRPr="00481983">
        <w:rPr>
          <w:rFonts w:eastAsia="Arial" w:cstheme="minorBidi"/>
        </w:rPr>
        <w:t xml:space="preserve"> and outliers were identified at </w:t>
      </w:r>
      <w:r w:rsidR="00510793" w:rsidRPr="00481983">
        <w:rPr>
          <w:rFonts w:eastAsia="Arial" w:cstheme="minorBidi"/>
        </w:rPr>
        <w:t xml:space="preserve">the </w:t>
      </w:r>
      <w:r w:rsidRPr="00481983">
        <w:rPr>
          <w:rFonts w:eastAsia="Arial" w:cstheme="minorBidi"/>
        </w:rPr>
        <w:t xml:space="preserve">country level </w:t>
      </w:r>
      <w:r w:rsidR="00510793" w:rsidRPr="00481983">
        <w:rPr>
          <w:rFonts w:eastAsia="Arial" w:cstheme="minorBidi"/>
        </w:rPr>
        <w:t>and</w:t>
      </w:r>
      <w:r w:rsidRPr="00481983">
        <w:rPr>
          <w:rFonts w:eastAsia="Arial" w:cstheme="minorBidi"/>
        </w:rPr>
        <w:t xml:space="preserve"> replac</w:t>
      </w:r>
      <w:r w:rsidR="00510793" w:rsidRPr="00481983">
        <w:rPr>
          <w:rFonts w:eastAsia="Arial" w:cstheme="minorBidi"/>
        </w:rPr>
        <w:t>ed</w:t>
      </w:r>
      <w:r w:rsidRPr="00481983">
        <w:rPr>
          <w:rFonts w:eastAsia="Arial" w:cstheme="minorBidi"/>
        </w:rPr>
        <w:t xml:space="preserve"> with median values. The nominal values were then adjusted using </w:t>
      </w:r>
      <w:r w:rsidR="0058427A" w:rsidRPr="00481983">
        <w:rPr>
          <w:rFonts w:eastAsia="Arial" w:cstheme="minorBidi"/>
        </w:rPr>
        <w:t xml:space="preserve">the </w:t>
      </w:r>
      <w:r w:rsidRPr="00481983">
        <w:rPr>
          <w:rFonts w:eastAsia="Arial" w:cstheme="minorBidi"/>
        </w:rPr>
        <w:t xml:space="preserve">country consumer price index </w:t>
      </w:r>
      <w:r w:rsidR="0058427A" w:rsidRPr="00481983">
        <w:rPr>
          <w:rFonts w:eastAsia="Arial" w:cstheme="minorBidi"/>
        </w:rPr>
        <w:t>(CPI)</w:t>
      </w:r>
      <w:r w:rsidRPr="00481983">
        <w:rPr>
          <w:rFonts w:eastAsia="Arial" w:cstheme="minorBidi"/>
        </w:rPr>
        <w:t xml:space="preserve"> to reflect inflation/deflation since data collection</w:t>
      </w:r>
      <w:r w:rsidR="008B6670" w:rsidRPr="00481983">
        <w:rPr>
          <w:rFonts w:eastAsia="Arial" w:cstheme="minorBidi"/>
        </w:rPr>
        <w:t>.</w:t>
      </w:r>
      <w:r w:rsidRPr="00481983">
        <w:rPr>
          <w:rFonts w:eastAsia="Arial" w:cstheme="minorBidi"/>
        </w:rPr>
        <w:t xml:space="preserve"> </w:t>
      </w:r>
      <w:r w:rsidR="008B6670" w:rsidRPr="00481983">
        <w:rPr>
          <w:rFonts w:eastAsia="Arial" w:cstheme="minorBidi"/>
        </w:rPr>
        <w:t>E</w:t>
      </w:r>
      <w:r w:rsidRPr="00481983">
        <w:rPr>
          <w:rFonts w:eastAsia="Arial" w:cstheme="minorBidi"/>
        </w:rPr>
        <w:t xml:space="preserve">xchange rates were also applied </w:t>
      </w:r>
      <w:r w:rsidR="00CD6BE4" w:rsidRPr="00481983">
        <w:rPr>
          <w:rFonts w:eastAsia="Arial" w:cstheme="minorBidi"/>
        </w:rPr>
        <w:t xml:space="preserve">to </w:t>
      </w:r>
      <w:r w:rsidRPr="00481983">
        <w:rPr>
          <w:rFonts w:eastAsia="Arial" w:cstheme="minorBidi"/>
        </w:rPr>
        <w:t xml:space="preserve">convert values in local currency to a USD per kilogram basis.  </w:t>
      </w:r>
    </w:p>
    <w:p w14:paraId="1615494E" w14:textId="3DD38ED3" w:rsidR="007C5CB2" w:rsidRPr="006F715D" w:rsidRDefault="008E4787" w:rsidP="00D20AA5">
      <w:pPr>
        <w:pStyle w:val="ListParagraph"/>
        <w:numPr>
          <w:ilvl w:val="0"/>
          <w:numId w:val="35"/>
        </w:numPr>
      </w:pPr>
      <w:r>
        <w:t>F</w:t>
      </w:r>
      <w:r w:rsidR="007C5CB2">
        <w:t xml:space="preserve">ixed costs and variable costs were collected and depreciated based on the estimated lifespan. </w:t>
      </w:r>
      <w:r w:rsidR="003662F0">
        <w:t xml:space="preserve">For example, </w:t>
      </w:r>
      <w:r w:rsidR="007C5CB2">
        <w:t xml:space="preserve">the annual cost of a tool is depreciated by dividing by its lifespan. The total COSP at </w:t>
      </w:r>
      <w:r w:rsidR="00C77D15">
        <w:t>the</w:t>
      </w:r>
      <w:r w:rsidR="007C5CB2">
        <w:t xml:space="preserve"> farmer level and at </w:t>
      </w:r>
      <w:r w:rsidR="00C77D15">
        <w:t xml:space="preserve">the </w:t>
      </w:r>
      <w:r w:rsidR="007C5CB2">
        <w:t xml:space="preserve">SPO level was then adjusted based on the proportion of overall income versus income generated from </w:t>
      </w:r>
      <w:r w:rsidR="00D30151">
        <w:t xml:space="preserve">other </w:t>
      </w:r>
      <w:r w:rsidR="007C5CB2">
        <w:t>crops and other non-cocoa business, if any.</w:t>
      </w:r>
    </w:p>
    <w:p w14:paraId="33CC9B70" w14:textId="532E6A2D" w:rsidR="004F1C88" w:rsidRDefault="007C5CB2" w:rsidP="00481983">
      <w:pPr>
        <w:pStyle w:val="ListParagraph"/>
        <w:numPr>
          <w:ilvl w:val="0"/>
          <w:numId w:val="35"/>
        </w:numPr>
        <w:rPr>
          <w:rFonts w:eastAsia="Arial" w:cstheme="minorBidi"/>
        </w:rPr>
      </w:pPr>
      <w:r w:rsidRPr="2A38DF15">
        <w:rPr>
          <w:rFonts w:eastAsia="Arial" w:cstheme="minorBidi"/>
        </w:rPr>
        <w:t>The results were cross</w:t>
      </w:r>
      <w:r w:rsidR="008C03B0">
        <w:rPr>
          <w:rFonts w:eastAsia="Arial" w:cstheme="minorBidi"/>
        </w:rPr>
        <w:t>-</w:t>
      </w:r>
      <w:r w:rsidRPr="2A38DF15">
        <w:rPr>
          <w:rFonts w:eastAsia="Arial" w:cstheme="minorBidi"/>
        </w:rPr>
        <w:t>checked with previous COSP stud</w:t>
      </w:r>
      <w:r w:rsidR="326AC56F" w:rsidRPr="2A38DF15">
        <w:rPr>
          <w:rFonts w:eastAsia="Arial" w:cstheme="minorBidi"/>
        </w:rPr>
        <w:t>ies</w:t>
      </w:r>
      <w:r w:rsidRPr="2A38DF15">
        <w:rPr>
          <w:rFonts w:eastAsia="Arial" w:cstheme="minorBidi"/>
        </w:rPr>
        <w:t xml:space="preserve"> and secondary dat</w:t>
      </w:r>
      <w:r w:rsidR="3EAD597B" w:rsidRPr="2A38DF15">
        <w:rPr>
          <w:rFonts w:eastAsia="Arial" w:cstheme="minorBidi"/>
        </w:rPr>
        <w:t>a</w:t>
      </w:r>
      <w:r w:rsidRPr="2A38DF15">
        <w:rPr>
          <w:rFonts w:eastAsia="Arial" w:cstheme="minorBidi"/>
        </w:rPr>
        <w:t xml:space="preserve"> source</w:t>
      </w:r>
      <w:r w:rsidR="418A7F11" w:rsidRPr="2A38DF15">
        <w:rPr>
          <w:rFonts w:eastAsia="Arial" w:cstheme="minorBidi"/>
        </w:rPr>
        <w:t>s</w:t>
      </w:r>
      <w:r w:rsidRPr="2A38DF15">
        <w:rPr>
          <w:rFonts w:eastAsia="Arial" w:cstheme="minorBidi"/>
        </w:rPr>
        <w:t xml:space="preserve">. Multiple validation </w:t>
      </w:r>
      <w:r w:rsidR="008C03B0">
        <w:rPr>
          <w:rFonts w:eastAsia="Arial" w:cstheme="minorBidi"/>
        </w:rPr>
        <w:t>sessions</w:t>
      </w:r>
      <w:r w:rsidRPr="2A38DF15">
        <w:rPr>
          <w:rFonts w:eastAsia="Arial" w:cstheme="minorBidi"/>
        </w:rPr>
        <w:t xml:space="preserve"> with field staff </w:t>
      </w:r>
      <w:r w:rsidR="0E86B45C" w:rsidRPr="2A38DF15">
        <w:rPr>
          <w:rFonts w:eastAsia="Arial" w:cstheme="minorBidi"/>
        </w:rPr>
        <w:t xml:space="preserve">from Producer Networks </w:t>
      </w:r>
      <w:r w:rsidRPr="2A38DF15">
        <w:rPr>
          <w:rFonts w:eastAsia="Arial" w:cstheme="minorBidi"/>
        </w:rPr>
        <w:t>were also carried out.</w:t>
      </w:r>
    </w:p>
    <w:p w14:paraId="6437C9FD" w14:textId="77777777" w:rsidR="00CE37DA" w:rsidRPr="006F715D" w:rsidRDefault="00CE37DA" w:rsidP="00CE37DA">
      <w:pPr>
        <w:pStyle w:val="ListParagraph"/>
        <w:rPr>
          <w:rFonts w:eastAsia="Arial" w:cstheme="minorBidi"/>
        </w:rPr>
      </w:pPr>
    </w:p>
    <w:p w14:paraId="7BA90FB8" w14:textId="2F5CD359" w:rsidR="007C5CB2" w:rsidRPr="00C37318" w:rsidRDefault="007C5CB2" w:rsidP="00C37318">
      <w:pPr>
        <w:jc w:val="left"/>
        <w:rPr>
          <w:b/>
          <w:bCs/>
          <w:szCs w:val="22"/>
        </w:rPr>
      </w:pPr>
      <w:r w:rsidRPr="00C37318">
        <w:rPr>
          <w:b/>
          <w:bCs/>
          <w:szCs w:val="22"/>
        </w:rPr>
        <w:t>Participation of SPOs in the COSP data collection</w:t>
      </w:r>
    </w:p>
    <w:p w14:paraId="6631160A" w14:textId="6CA51CD1" w:rsidR="007C5CB2" w:rsidRPr="00AC41A1" w:rsidRDefault="007C5CB2" w:rsidP="007C5CB2">
      <w:pPr>
        <w:pStyle w:val="ListParagraph"/>
        <w:numPr>
          <w:ilvl w:val="0"/>
          <w:numId w:val="36"/>
        </w:numPr>
        <w:rPr>
          <w:rFonts w:eastAsia="Arial" w:cstheme="minorBidi"/>
        </w:rPr>
      </w:pPr>
      <w:r w:rsidRPr="2A38DF15">
        <w:rPr>
          <w:rFonts w:eastAsia="Arial" w:cstheme="minorBidi"/>
        </w:rPr>
        <w:t>The primary data was collected from 51 SPOs</w:t>
      </w:r>
      <w:r w:rsidR="000F4651">
        <w:rPr>
          <w:rFonts w:eastAsia="Arial" w:cstheme="minorBidi"/>
        </w:rPr>
        <w:t>,</w:t>
      </w:r>
      <w:r w:rsidRPr="2A38DF15">
        <w:rPr>
          <w:rFonts w:eastAsia="Arial" w:cstheme="minorBidi"/>
        </w:rPr>
        <w:t xml:space="preserve"> involving 162 individual cocoa farmers in key Fairtrade co</w:t>
      </w:r>
      <w:r w:rsidR="219BB2F2" w:rsidRPr="2A38DF15">
        <w:rPr>
          <w:rFonts w:eastAsia="Arial" w:cstheme="minorBidi"/>
        </w:rPr>
        <w:t>coa</w:t>
      </w:r>
      <w:r w:rsidRPr="2A38DF15">
        <w:rPr>
          <w:rFonts w:eastAsia="Arial" w:cstheme="minorBidi"/>
        </w:rPr>
        <w:t xml:space="preserve"> origins. </w:t>
      </w:r>
    </w:p>
    <w:p w14:paraId="260EE2B8" w14:textId="1208F769" w:rsidR="00CA28B1" w:rsidRDefault="007C5CB2" w:rsidP="00CA28B1">
      <w:pPr>
        <w:pStyle w:val="ListParagraph"/>
        <w:numPr>
          <w:ilvl w:val="0"/>
          <w:numId w:val="36"/>
        </w:numPr>
        <w:rPr>
          <w:rFonts w:eastAsia="Arial" w:cstheme="minorBidi"/>
        </w:rPr>
      </w:pPr>
      <w:r w:rsidRPr="001359DF">
        <w:rPr>
          <w:rFonts w:eastAsia="Arial" w:cstheme="minorBidi"/>
        </w:rPr>
        <w:t>The costs of production figures</w:t>
      </w:r>
      <w:r w:rsidR="00E95BB7">
        <w:rPr>
          <w:rFonts w:eastAsia="Arial" w:cstheme="minorBidi"/>
        </w:rPr>
        <w:t xml:space="preserve"> presented in the table below</w:t>
      </w:r>
      <w:r w:rsidRPr="001359DF">
        <w:rPr>
          <w:rFonts w:eastAsia="Arial" w:cstheme="minorBidi"/>
        </w:rPr>
        <w:t xml:space="preserve"> are aggregated at </w:t>
      </w:r>
      <w:r w:rsidR="00D54961">
        <w:rPr>
          <w:rFonts w:eastAsia="Arial" w:cstheme="minorBidi"/>
        </w:rPr>
        <w:t xml:space="preserve">the </w:t>
      </w:r>
      <w:r w:rsidRPr="001359DF">
        <w:rPr>
          <w:rFonts w:eastAsia="Arial" w:cstheme="minorBidi"/>
        </w:rPr>
        <w:t xml:space="preserve">country level and rounded to the nearest hundred </w:t>
      </w:r>
      <w:r w:rsidR="06059E08" w:rsidRPr="00481983">
        <w:rPr>
          <w:rFonts w:eastAsia="Arial" w:cstheme="minorBidi"/>
        </w:rPr>
        <w:t>to</w:t>
      </w:r>
      <w:r w:rsidRPr="001359DF">
        <w:rPr>
          <w:rFonts w:eastAsia="Arial" w:cstheme="minorBidi"/>
        </w:rPr>
        <w:t xml:space="preserve"> </w:t>
      </w:r>
      <w:r w:rsidR="00954D9A">
        <w:rPr>
          <w:rFonts w:eastAsia="Arial" w:cstheme="minorBidi"/>
        </w:rPr>
        <w:t xml:space="preserve">maintain </w:t>
      </w:r>
      <w:r w:rsidRPr="001359DF">
        <w:rPr>
          <w:rFonts w:eastAsia="Arial" w:cstheme="minorBidi"/>
        </w:rPr>
        <w:t>the confidentiality of the data from individual producers. Please</w:t>
      </w:r>
      <w:r w:rsidRPr="00CA28B1">
        <w:rPr>
          <w:rFonts w:eastAsia="Arial" w:cstheme="minorBidi"/>
        </w:rPr>
        <w:t xml:space="preserve"> </w:t>
      </w:r>
      <w:r w:rsidR="00326B18">
        <w:rPr>
          <w:rFonts w:eastAsia="Arial" w:cstheme="minorBidi"/>
        </w:rPr>
        <w:t>note</w:t>
      </w:r>
      <w:r w:rsidR="00910F3A">
        <w:rPr>
          <w:rFonts w:eastAsia="Arial" w:cstheme="minorBidi"/>
        </w:rPr>
        <w:t xml:space="preserve"> that</w:t>
      </w:r>
      <w:r w:rsidRPr="00CA28B1">
        <w:rPr>
          <w:rFonts w:eastAsia="Arial" w:cstheme="minorBidi"/>
        </w:rPr>
        <w:t xml:space="preserve"> the country average figures are calculated based </w:t>
      </w:r>
      <w:r w:rsidRPr="00CA28B1">
        <w:rPr>
          <w:rFonts w:eastAsia="Arial" w:cstheme="minorBidi"/>
        </w:rPr>
        <w:lastRenderedPageBreak/>
        <w:t>on SPOs in the same country</w:t>
      </w:r>
      <w:r w:rsidR="003D2F5D">
        <w:rPr>
          <w:rFonts w:eastAsia="Arial" w:cstheme="minorBidi"/>
        </w:rPr>
        <w:t>,</w:t>
      </w:r>
      <w:r w:rsidRPr="00CA28B1">
        <w:rPr>
          <w:rFonts w:eastAsia="Arial" w:cstheme="minorBidi"/>
        </w:rPr>
        <w:t xml:space="preserve"> </w:t>
      </w:r>
      <w:r w:rsidRPr="00CA28B1">
        <w:rPr>
          <w:rFonts w:eastAsia="Arial" w:cstheme="minorBidi"/>
          <w:u w:val="single"/>
        </w:rPr>
        <w:t>who might have different production practices</w:t>
      </w:r>
      <w:r w:rsidR="00057F48" w:rsidRPr="00481983">
        <w:rPr>
          <w:rFonts w:eastAsia="Arial" w:cstheme="minorBidi"/>
          <w:u w:val="single"/>
        </w:rPr>
        <w:t>,</w:t>
      </w:r>
      <w:r w:rsidRPr="00CA28B1">
        <w:rPr>
          <w:rFonts w:eastAsia="Arial" w:cstheme="minorBidi"/>
          <w:u w:val="single"/>
        </w:rPr>
        <w:t xml:space="preserve"> e.g.</w:t>
      </w:r>
      <w:r w:rsidR="005E462D">
        <w:rPr>
          <w:rFonts w:eastAsia="Arial" w:cstheme="minorBidi"/>
          <w:u w:val="single"/>
        </w:rPr>
        <w:t>,</w:t>
      </w:r>
      <w:r w:rsidRPr="00CA28B1">
        <w:rPr>
          <w:rFonts w:eastAsia="Arial" w:cstheme="minorBidi"/>
          <w:u w:val="single"/>
        </w:rPr>
        <w:t xml:space="preserve"> conventional versus organic, exporting versus non-exporting, etc</w:t>
      </w:r>
      <w:r w:rsidRPr="00CA28B1">
        <w:rPr>
          <w:rFonts w:eastAsia="Arial" w:cstheme="minorBidi"/>
        </w:rPr>
        <w:t>.</w:t>
      </w:r>
    </w:p>
    <w:p w14:paraId="24BA27C0" w14:textId="77777777" w:rsidR="00CE37DA" w:rsidRDefault="00CE37DA" w:rsidP="00CE37DA">
      <w:pPr>
        <w:pStyle w:val="ListParagraph"/>
        <w:rPr>
          <w:rFonts w:eastAsia="Arial" w:cstheme="minorBidi"/>
        </w:rPr>
      </w:pPr>
    </w:p>
    <w:tbl>
      <w:tblPr>
        <w:tblStyle w:val="TableGrid"/>
        <w:tblW w:w="11071" w:type="dxa"/>
        <w:tblInd w:w="-1261" w:type="dxa"/>
        <w:tblLayout w:type="fixed"/>
        <w:tblLook w:val="04A0" w:firstRow="1" w:lastRow="0" w:firstColumn="1" w:lastColumn="0" w:noHBand="0" w:noVBand="1"/>
      </w:tblPr>
      <w:tblGrid>
        <w:gridCol w:w="1231"/>
        <w:gridCol w:w="1368"/>
        <w:gridCol w:w="1641"/>
        <w:gridCol w:w="1207"/>
        <w:gridCol w:w="1368"/>
        <w:gridCol w:w="1260"/>
        <w:gridCol w:w="1498"/>
        <w:gridCol w:w="1498"/>
      </w:tblGrid>
      <w:tr w:rsidR="00F0768F" w:rsidRPr="00086451" w14:paraId="26D9C7FC" w14:textId="1D9421A8" w:rsidTr="004852B5">
        <w:trPr>
          <w:trHeight w:val="1181"/>
        </w:trPr>
        <w:tc>
          <w:tcPr>
            <w:tcW w:w="1231" w:type="dxa"/>
            <w:vAlign w:val="center"/>
            <w:hideMark/>
          </w:tcPr>
          <w:p w14:paraId="0F09763B" w14:textId="77777777" w:rsidR="00177E06" w:rsidRPr="00086451" w:rsidRDefault="00177E06" w:rsidP="00E41333">
            <w:pPr>
              <w:spacing w:before="120" w:after="120" w:line="240" w:lineRule="auto"/>
              <w:jc w:val="center"/>
              <w:rPr>
                <w:rFonts w:cs="Arial"/>
                <w:sz w:val="20"/>
                <w:szCs w:val="20"/>
              </w:rPr>
            </w:pPr>
          </w:p>
        </w:tc>
        <w:tc>
          <w:tcPr>
            <w:tcW w:w="1368" w:type="dxa"/>
            <w:shd w:val="clear" w:color="auto" w:fill="D6D6D7" w:themeFill="accent2" w:themeFillTint="66"/>
            <w:vAlign w:val="center"/>
            <w:hideMark/>
          </w:tcPr>
          <w:p w14:paraId="7909812F" w14:textId="60C76A4D" w:rsidR="00177E06" w:rsidRPr="00086451" w:rsidRDefault="00177E06" w:rsidP="00E41333">
            <w:pPr>
              <w:spacing w:before="120" w:after="120" w:line="240" w:lineRule="auto"/>
              <w:jc w:val="center"/>
              <w:rPr>
                <w:rFonts w:cs="Arial"/>
                <w:sz w:val="20"/>
                <w:szCs w:val="20"/>
              </w:rPr>
            </w:pPr>
            <w:r w:rsidRPr="00086451">
              <w:rPr>
                <w:rFonts w:cs="Arial"/>
                <w:b/>
                <w:bCs/>
                <w:sz w:val="20"/>
                <w:szCs w:val="20"/>
                <w:lang w:val="en-US"/>
              </w:rPr>
              <w:t>Country</w:t>
            </w:r>
          </w:p>
        </w:tc>
        <w:tc>
          <w:tcPr>
            <w:tcW w:w="1641" w:type="dxa"/>
            <w:shd w:val="clear" w:color="auto" w:fill="D6D6D7" w:themeFill="accent2" w:themeFillTint="66"/>
            <w:vAlign w:val="center"/>
            <w:hideMark/>
          </w:tcPr>
          <w:p w14:paraId="7CADDA69" w14:textId="448ECECB" w:rsidR="00177E06" w:rsidRPr="00086451" w:rsidRDefault="00F31393" w:rsidP="00E41333">
            <w:pPr>
              <w:spacing w:before="120" w:after="120" w:line="240" w:lineRule="auto"/>
              <w:jc w:val="center"/>
              <w:rPr>
                <w:rFonts w:cs="Arial"/>
                <w:sz w:val="20"/>
                <w:szCs w:val="20"/>
              </w:rPr>
            </w:pPr>
            <w:r w:rsidRPr="00086451">
              <w:rPr>
                <w:rFonts w:cs="Arial"/>
                <w:b/>
                <w:bCs/>
                <w:sz w:val="20"/>
                <w:szCs w:val="20"/>
                <w:lang w:val="en-US"/>
              </w:rPr>
              <w:t>Number of SPOs</w:t>
            </w:r>
            <w:r>
              <w:rPr>
                <w:rFonts w:cs="Arial"/>
                <w:b/>
                <w:bCs/>
                <w:sz w:val="20"/>
                <w:szCs w:val="20"/>
                <w:lang w:val="en-US"/>
              </w:rPr>
              <w:t xml:space="preserve"> (</w:t>
            </w:r>
            <w:r w:rsidR="00EC7F35" w:rsidRPr="16900D61">
              <w:rPr>
                <w:rFonts w:cs="Arial"/>
                <w:b/>
                <w:bCs/>
                <w:sz w:val="20"/>
                <w:szCs w:val="20"/>
                <w:lang w:val="en-US"/>
              </w:rPr>
              <w:t>Conventional</w:t>
            </w:r>
            <w:r w:rsidRPr="16900D61">
              <w:rPr>
                <w:rFonts w:cs="Arial"/>
                <w:b/>
                <w:bCs/>
                <w:sz w:val="20"/>
                <w:szCs w:val="20"/>
                <w:lang w:val="en-US"/>
              </w:rPr>
              <w:t xml:space="preserve"> </w:t>
            </w:r>
            <w:r w:rsidR="00130044">
              <w:rPr>
                <w:rFonts w:cs="Arial"/>
                <w:b/>
                <w:bCs/>
                <w:sz w:val="20"/>
                <w:szCs w:val="20"/>
                <w:lang w:val="en-US"/>
              </w:rPr>
              <w:t xml:space="preserve">vs </w:t>
            </w:r>
            <w:r w:rsidRPr="16900D61">
              <w:rPr>
                <w:rFonts w:cs="Arial"/>
                <w:b/>
                <w:bCs/>
                <w:sz w:val="20"/>
                <w:szCs w:val="20"/>
                <w:lang w:val="en-US"/>
              </w:rPr>
              <w:t>Organic</w:t>
            </w:r>
            <w:r>
              <w:rPr>
                <w:rFonts w:cs="Arial"/>
                <w:b/>
                <w:bCs/>
                <w:sz w:val="20"/>
                <w:szCs w:val="20"/>
                <w:lang w:val="en-US"/>
              </w:rPr>
              <w:t>)</w:t>
            </w:r>
          </w:p>
        </w:tc>
        <w:tc>
          <w:tcPr>
            <w:tcW w:w="1207" w:type="dxa"/>
            <w:shd w:val="clear" w:color="auto" w:fill="D6D6D7" w:themeFill="accent2" w:themeFillTint="66"/>
            <w:vAlign w:val="center"/>
            <w:hideMark/>
          </w:tcPr>
          <w:p w14:paraId="34A0F58A" w14:textId="0DAE4CD4" w:rsidR="00177E06" w:rsidRPr="00086451" w:rsidRDefault="00177E06" w:rsidP="00E41333">
            <w:pPr>
              <w:spacing w:before="120" w:after="120" w:line="240" w:lineRule="auto"/>
              <w:jc w:val="center"/>
              <w:rPr>
                <w:rFonts w:cs="Arial"/>
                <w:b/>
                <w:sz w:val="20"/>
                <w:szCs w:val="20"/>
                <w:lang w:val="en-US"/>
              </w:rPr>
            </w:pPr>
            <w:r w:rsidRPr="197369A7">
              <w:rPr>
                <w:rFonts w:cs="Arial"/>
                <w:b/>
                <w:bCs/>
                <w:sz w:val="20"/>
                <w:szCs w:val="20"/>
                <w:lang w:val="en-US"/>
              </w:rPr>
              <w:t>Individual  producers</w:t>
            </w:r>
            <w:r w:rsidR="137D58AC" w:rsidRPr="197369A7">
              <w:rPr>
                <w:rFonts w:cs="Arial"/>
                <w:b/>
                <w:bCs/>
                <w:sz w:val="20"/>
                <w:szCs w:val="20"/>
                <w:lang w:val="en-US"/>
              </w:rPr>
              <w:t xml:space="preserve"> consulted </w:t>
            </w:r>
          </w:p>
        </w:tc>
        <w:tc>
          <w:tcPr>
            <w:tcW w:w="1368" w:type="dxa"/>
            <w:shd w:val="clear" w:color="auto" w:fill="D6D6D7" w:themeFill="accent2" w:themeFillTint="66"/>
            <w:vAlign w:val="center"/>
          </w:tcPr>
          <w:p w14:paraId="63F8FB20" w14:textId="77777777" w:rsidR="00177E06" w:rsidRPr="00A23F65" w:rsidRDefault="00177E06" w:rsidP="00E41333">
            <w:pPr>
              <w:spacing w:before="120" w:after="120" w:line="240" w:lineRule="auto"/>
              <w:jc w:val="center"/>
              <w:rPr>
                <w:rFonts w:cs="Arial"/>
                <w:b/>
                <w:bCs/>
                <w:sz w:val="20"/>
                <w:szCs w:val="20"/>
                <w:lang w:val="en-US"/>
              </w:rPr>
            </w:pPr>
            <w:r w:rsidRPr="00A23F65">
              <w:rPr>
                <w:rFonts w:cs="Arial"/>
                <w:b/>
                <w:bCs/>
                <w:sz w:val="20"/>
                <w:szCs w:val="20"/>
                <w:lang w:val="en-US"/>
              </w:rPr>
              <w:t>Average cocoa yield (kg/ha)</w:t>
            </w:r>
          </w:p>
        </w:tc>
        <w:tc>
          <w:tcPr>
            <w:tcW w:w="1260" w:type="dxa"/>
            <w:shd w:val="clear" w:color="auto" w:fill="D6D6D7" w:themeFill="accent2" w:themeFillTint="66"/>
            <w:vAlign w:val="center"/>
          </w:tcPr>
          <w:p w14:paraId="61C6E8B1" w14:textId="1967F089" w:rsidR="00177E06" w:rsidRPr="00A23F65" w:rsidRDefault="00464F44" w:rsidP="00E41333">
            <w:pPr>
              <w:spacing w:before="120" w:after="120" w:line="240" w:lineRule="auto"/>
              <w:jc w:val="center"/>
              <w:rPr>
                <w:rFonts w:cs="Arial"/>
                <w:b/>
                <w:bCs/>
                <w:sz w:val="20"/>
                <w:szCs w:val="20"/>
                <w:lang w:val="en-US"/>
              </w:rPr>
            </w:pPr>
            <w:r>
              <w:rPr>
                <w:rFonts w:cs="Arial"/>
                <w:b/>
                <w:bCs/>
                <w:sz w:val="20"/>
                <w:szCs w:val="20"/>
                <w:lang w:val="en-US"/>
              </w:rPr>
              <w:t xml:space="preserve">Average </w:t>
            </w:r>
            <w:r w:rsidR="00177E06" w:rsidRPr="00A23F65">
              <w:rPr>
                <w:rFonts w:cs="Arial"/>
                <w:b/>
                <w:bCs/>
                <w:sz w:val="20"/>
                <w:szCs w:val="20"/>
                <w:lang w:val="en-US"/>
              </w:rPr>
              <w:t>Land size (ha)</w:t>
            </w:r>
          </w:p>
        </w:tc>
        <w:tc>
          <w:tcPr>
            <w:tcW w:w="1498" w:type="dxa"/>
            <w:shd w:val="clear" w:color="auto" w:fill="D6D6D7" w:themeFill="accent2" w:themeFillTint="66"/>
            <w:vAlign w:val="center"/>
          </w:tcPr>
          <w:p w14:paraId="2AA5A243" w14:textId="74E38ABE" w:rsidR="00177E06" w:rsidRDefault="00464F44" w:rsidP="00582FC0">
            <w:pPr>
              <w:spacing w:before="120" w:after="120" w:line="240" w:lineRule="auto"/>
              <w:jc w:val="center"/>
              <w:rPr>
                <w:rFonts w:cs="Arial"/>
                <w:b/>
                <w:bCs/>
                <w:sz w:val="20"/>
                <w:szCs w:val="20"/>
                <w:lang w:val="en-US"/>
              </w:rPr>
            </w:pPr>
            <w:r>
              <w:rPr>
                <w:rFonts w:cs="Arial"/>
                <w:b/>
                <w:bCs/>
                <w:sz w:val="20"/>
                <w:szCs w:val="20"/>
                <w:lang w:val="en-US"/>
              </w:rPr>
              <w:t xml:space="preserve">Average </w:t>
            </w:r>
            <w:r w:rsidR="00582FC0">
              <w:rPr>
                <w:rFonts w:cs="Arial"/>
                <w:b/>
                <w:bCs/>
                <w:sz w:val="20"/>
                <w:szCs w:val="20"/>
                <w:lang w:val="en-US"/>
              </w:rPr>
              <w:t>COSP</w:t>
            </w:r>
            <w:r w:rsidR="009C7C7B">
              <w:rPr>
                <w:rFonts w:cs="Arial"/>
                <w:b/>
                <w:bCs/>
                <w:sz w:val="20"/>
                <w:szCs w:val="20"/>
                <w:lang w:val="en-US"/>
              </w:rPr>
              <w:t xml:space="preserve"> at FOB</w:t>
            </w:r>
          </w:p>
          <w:p w14:paraId="29E36AE1" w14:textId="2D4DA1ED" w:rsidR="00582FC0" w:rsidRPr="00A23F65" w:rsidRDefault="00582FC0" w:rsidP="00582FC0">
            <w:pPr>
              <w:spacing w:before="120" w:after="120" w:line="240" w:lineRule="auto"/>
              <w:jc w:val="center"/>
              <w:rPr>
                <w:rFonts w:cs="Arial"/>
                <w:b/>
                <w:bCs/>
                <w:sz w:val="20"/>
                <w:szCs w:val="20"/>
                <w:lang w:val="en-US"/>
              </w:rPr>
            </w:pPr>
            <w:r>
              <w:rPr>
                <w:rFonts w:cs="Arial"/>
                <w:b/>
                <w:bCs/>
                <w:sz w:val="20"/>
                <w:szCs w:val="20"/>
                <w:lang w:val="en-US"/>
              </w:rPr>
              <w:t>(USD/MT)</w:t>
            </w:r>
          </w:p>
        </w:tc>
        <w:tc>
          <w:tcPr>
            <w:tcW w:w="1498" w:type="dxa"/>
            <w:shd w:val="clear" w:color="auto" w:fill="D6D6D7" w:themeFill="accent2" w:themeFillTint="66"/>
          </w:tcPr>
          <w:p w14:paraId="51BCA67D" w14:textId="77777777" w:rsidR="00015D9D" w:rsidRDefault="00015D9D" w:rsidP="00582FC0">
            <w:pPr>
              <w:spacing w:before="120" w:after="120" w:line="240" w:lineRule="auto"/>
              <w:jc w:val="center"/>
              <w:rPr>
                <w:rFonts w:cs="Arial"/>
                <w:b/>
                <w:bCs/>
                <w:sz w:val="20"/>
                <w:szCs w:val="20"/>
                <w:lang w:val="en-US"/>
              </w:rPr>
            </w:pPr>
            <w:r>
              <w:rPr>
                <w:rFonts w:cs="Arial"/>
                <w:b/>
                <w:bCs/>
                <w:sz w:val="20"/>
                <w:szCs w:val="20"/>
                <w:lang w:val="en-US"/>
              </w:rPr>
              <w:t>Note:</w:t>
            </w:r>
            <w:r w:rsidRPr="13B8DC25">
              <w:rPr>
                <w:rFonts w:cs="Arial"/>
                <w:b/>
                <w:bCs/>
                <w:sz w:val="20"/>
                <w:szCs w:val="20"/>
                <w:lang w:val="en-US"/>
              </w:rPr>
              <w:t xml:space="preserve"> </w:t>
            </w:r>
          </w:p>
          <w:p w14:paraId="722D0A8C" w14:textId="126FE404" w:rsidR="00015D9D" w:rsidRDefault="2248FF00" w:rsidP="00582FC0">
            <w:pPr>
              <w:spacing w:before="120" w:after="120" w:line="240" w:lineRule="auto"/>
              <w:jc w:val="center"/>
              <w:rPr>
                <w:rFonts w:cs="Arial"/>
                <w:b/>
                <w:bCs/>
                <w:sz w:val="20"/>
                <w:szCs w:val="20"/>
                <w:lang w:val="en-US"/>
              </w:rPr>
            </w:pPr>
            <w:r w:rsidRPr="7733C29D">
              <w:rPr>
                <w:rFonts w:cs="Arial"/>
                <w:b/>
                <w:bCs/>
                <w:sz w:val="20"/>
                <w:szCs w:val="20"/>
                <w:lang w:val="en-US"/>
              </w:rPr>
              <w:t>farmer</w:t>
            </w:r>
            <w:r w:rsidR="001D6DA4" w:rsidRPr="7733C29D">
              <w:rPr>
                <w:rFonts w:cs="Arial"/>
                <w:b/>
                <w:bCs/>
                <w:sz w:val="20"/>
                <w:szCs w:val="20"/>
                <w:lang w:val="en-US"/>
              </w:rPr>
              <w:t xml:space="preserve"> </w:t>
            </w:r>
            <w:r w:rsidR="00015D9D" w:rsidRPr="7733C29D">
              <w:rPr>
                <w:rFonts w:cs="Arial"/>
                <w:b/>
                <w:bCs/>
                <w:sz w:val="20"/>
                <w:szCs w:val="20"/>
                <w:lang w:val="en-US"/>
              </w:rPr>
              <w:t>member</w:t>
            </w:r>
            <w:r w:rsidR="03C7DFE8" w:rsidRPr="7733C29D">
              <w:rPr>
                <w:rFonts w:cs="Arial"/>
                <w:b/>
                <w:bCs/>
                <w:sz w:val="20"/>
                <w:szCs w:val="20"/>
                <w:lang w:val="en-US"/>
              </w:rPr>
              <w:t>s</w:t>
            </w:r>
          </w:p>
        </w:tc>
      </w:tr>
      <w:tr w:rsidR="00FB55C7" w:rsidRPr="00086451" w14:paraId="45896324" w14:textId="21C83441" w:rsidTr="004852B5">
        <w:trPr>
          <w:trHeight w:val="306"/>
        </w:trPr>
        <w:tc>
          <w:tcPr>
            <w:tcW w:w="1231" w:type="dxa"/>
            <w:vMerge w:val="restart"/>
            <w:vAlign w:val="center"/>
            <w:hideMark/>
          </w:tcPr>
          <w:p w14:paraId="0BD9E7CA" w14:textId="77777777" w:rsidR="00177E06" w:rsidRPr="00086451" w:rsidRDefault="00177E06" w:rsidP="00E41333">
            <w:pPr>
              <w:spacing w:before="120" w:after="120" w:line="240" w:lineRule="auto"/>
              <w:jc w:val="center"/>
              <w:rPr>
                <w:rFonts w:cs="Arial"/>
                <w:sz w:val="20"/>
                <w:szCs w:val="20"/>
              </w:rPr>
            </w:pPr>
            <w:r w:rsidRPr="00086451">
              <w:rPr>
                <w:rFonts w:cs="Arial"/>
                <w:b/>
                <w:bCs/>
                <w:sz w:val="20"/>
                <w:szCs w:val="20"/>
                <w:lang w:val="en-US"/>
              </w:rPr>
              <w:t>Africa</w:t>
            </w:r>
          </w:p>
        </w:tc>
        <w:tc>
          <w:tcPr>
            <w:tcW w:w="1368" w:type="dxa"/>
            <w:vAlign w:val="center"/>
            <w:hideMark/>
          </w:tcPr>
          <w:p w14:paraId="419DF0AC" w14:textId="77777777" w:rsidR="00177E06" w:rsidRPr="00086451" w:rsidRDefault="00177E06" w:rsidP="00E41333">
            <w:pPr>
              <w:spacing w:before="120" w:after="120" w:line="240" w:lineRule="auto"/>
              <w:jc w:val="center"/>
              <w:rPr>
                <w:rFonts w:cs="Arial"/>
                <w:sz w:val="20"/>
                <w:szCs w:val="20"/>
              </w:rPr>
            </w:pPr>
            <w:r w:rsidRPr="00086451">
              <w:rPr>
                <w:rFonts w:cs="Arial"/>
                <w:sz w:val="20"/>
                <w:szCs w:val="20"/>
                <w:lang w:val="en-US"/>
              </w:rPr>
              <w:t>Ghana</w:t>
            </w:r>
          </w:p>
        </w:tc>
        <w:tc>
          <w:tcPr>
            <w:tcW w:w="1641" w:type="dxa"/>
            <w:vAlign w:val="center"/>
            <w:hideMark/>
          </w:tcPr>
          <w:p w14:paraId="6326CA7A" w14:textId="78E0B134" w:rsidR="00177E06" w:rsidRPr="00086451" w:rsidRDefault="00130044" w:rsidP="00E41333">
            <w:pPr>
              <w:spacing w:before="120" w:after="120" w:line="240" w:lineRule="auto"/>
              <w:jc w:val="center"/>
              <w:rPr>
                <w:rFonts w:cs="Arial"/>
                <w:sz w:val="20"/>
                <w:szCs w:val="20"/>
              </w:rPr>
            </w:pPr>
            <w:r w:rsidRPr="00086451">
              <w:rPr>
                <w:rFonts w:cs="Arial"/>
                <w:sz w:val="20"/>
                <w:szCs w:val="20"/>
                <w:lang w:val="en-US"/>
              </w:rPr>
              <w:t>3</w:t>
            </w:r>
            <w:r>
              <w:rPr>
                <w:rFonts w:cs="Arial"/>
                <w:sz w:val="20"/>
                <w:szCs w:val="20"/>
                <w:lang w:val="en-US"/>
              </w:rPr>
              <w:t xml:space="preserve"> (</w:t>
            </w:r>
            <w:r w:rsidRPr="00086451">
              <w:rPr>
                <w:rFonts w:cs="Arial"/>
                <w:sz w:val="20"/>
                <w:szCs w:val="20"/>
                <w:lang w:val="en-US"/>
              </w:rPr>
              <w:t>2</w:t>
            </w:r>
            <w:r>
              <w:rPr>
                <w:rFonts w:cs="Arial"/>
                <w:sz w:val="20"/>
                <w:szCs w:val="20"/>
                <w:lang w:val="en-US"/>
              </w:rPr>
              <w:t>:</w:t>
            </w:r>
            <w:r w:rsidRPr="00086451">
              <w:rPr>
                <w:rFonts w:cs="Arial"/>
                <w:sz w:val="20"/>
                <w:szCs w:val="20"/>
                <w:lang w:val="en-US"/>
              </w:rPr>
              <w:t>1</w:t>
            </w:r>
            <w:r>
              <w:rPr>
                <w:rFonts w:cs="Arial"/>
                <w:sz w:val="20"/>
                <w:szCs w:val="20"/>
                <w:lang w:val="en-US"/>
              </w:rPr>
              <w:t>)</w:t>
            </w:r>
          </w:p>
        </w:tc>
        <w:tc>
          <w:tcPr>
            <w:tcW w:w="1207" w:type="dxa"/>
            <w:vAlign w:val="center"/>
            <w:hideMark/>
          </w:tcPr>
          <w:p w14:paraId="62329BE9" w14:textId="4FE5CBF7" w:rsidR="00177E06" w:rsidRPr="00B737DE" w:rsidRDefault="00177E06" w:rsidP="00E41333">
            <w:pPr>
              <w:spacing w:before="120" w:after="120" w:line="240" w:lineRule="auto"/>
              <w:jc w:val="center"/>
              <w:rPr>
                <w:rFonts w:cs="Arial"/>
                <w:sz w:val="20"/>
                <w:szCs w:val="20"/>
                <w:lang w:val="en-US"/>
              </w:rPr>
            </w:pPr>
            <w:r w:rsidRPr="00086451">
              <w:rPr>
                <w:rFonts w:cs="Arial"/>
                <w:sz w:val="20"/>
                <w:szCs w:val="20"/>
                <w:lang w:val="en-US"/>
              </w:rPr>
              <w:t>14</w:t>
            </w:r>
          </w:p>
        </w:tc>
        <w:tc>
          <w:tcPr>
            <w:tcW w:w="1368" w:type="dxa"/>
            <w:vAlign w:val="center"/>
          </w:tcPr>
          <w:p w14:paraId="2FD8B568"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649</w:t>
            </w:r>
          </w:p>
        </w:tc>
        <w:tc>
          <w:tcPr>
            <w:tcW w:w="1260" w:type="dxa"/>
            <w:vAlign w:val="center"/>
          </w:tcPr>
          <w:p w14:paraId="27B428AE"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1.23</w:t>
            </w:r>
          </w:p>
        </w:tc>
        <w:tc>
          <w:tcPr>
            <w:tcW w:w="1498" w:type="dxa"/>
          </w:tcPr>
          <w:p w14:paraId="7E221B76" w14:textId="1359E908" w:rsidR="00177E06" w:rsidRPr="00BA36C1" w:rsidRDefault="009E0BD5" w:rsidP="00E41333">
            <w:pPr>
              <w:spacing w:before="120" w:after="120" w:line="240" w:lineRule="auto"/>
              <w:jc w:val="center"/>
              <w:rPr>
                <w:rFonts w:cs="Arial"/>
                <w:sz w:val="20"/>
                <w:szCs w:val="20"/>
                <w:lang w:val="en-US"/>
              </w:rPr>
            </w:pPr>
            <w:r>
              <w:rPr>
                <w:rFonts w:cs="Arial"/>
                <w:sz w:val="20"/>
                <w:szCs w:val="20"/>
                <w:lang w:val="en-US"/>
              </w:rPr>
              <w:t xml:space="preserve">Available </w:t>
            </w:r>
            <w:r w:rsidR="00244CC3">
              <w:rPr>
                <w:rFonts w:cs="Arial"/>
                <w:sz w:val="20"/>
                <w:szCs w:val="20"/>
                <w:lang w:val="en-US"/>
              </w:rPr>
              <w:t>u</w:t>
            </w:r>
            <w:r w:rsidR="00B47C49">
              <w:rPr>
                <w:rFonts w:cs="Arial"/>
                <w:sz w:val="20"/>
                <w:szCs w:val="20"/>
                <w:lang w:val="en-US"/>
              </w:rPr>
              <w:t>pon request</w:t>
            </w:r>
          </w:p>
        </w:tc>
        <w:tc>
          <w:tcPr>
            <w:tcW w:w="1498" w:type="dxa"/>
            <w:vAlign w:val="center"/>
          </w:tcPr>
          <w:p w14:paraId="512D72B6" w14:textId="3E7E20B7" w:rsidR="00825C7F" w:rsidRDefault="00CF4448" w:rsidP="00E41333">
            <w:pPr>
              <w:spacing w:before="120" w:after="120" w:line="240" w:lineRule="auto"/>
              <w:jc w:val="center"/>
              <w:rPr>
                <w:rFonts w:cs="Arial"/>
                <w:sz w:val="20"/>
                <w:szCs w:val="20"/>
                <w:lang w:val="en-US"/>
              </w:rPr>
            </w:pPr>
            <w:r>
              <w:rPr>
                <w:rFonts w:cs="Arial"/>
                <w:sz w:val="20"/>
                <w:szCs w:val="20"/>
                <w:lang w:val="en-US"/>
              </w:rPr>
              <w:t>-</w:t>
            </w:r>
          </w:p>
        </w:tc>
      </w:tr>
      <w:tr w:rsidR="00F0768F" w:rsidRPr="00086451" w14:paraId="2A108FA9" w14:textId="232ECFA2" w:rsidTr="004852B5">
        <w:trPr>
          <w:trHeight w:val="304"/>
        </w:trPr>
        <w:tc>
          <w:tcPr>
            <w:tcW w:w="1231" w:type="dxa"/>
            <w:vMerge/>
            <w:vAlign w:val="center"/>
          </w:tcPr>
          <w:p w14:paraId="42AD444E" w14:textId="77777777" w:rsidR="00177E06" w:rsidRPr="00086451" w:rsidRDefault="00177E06" w:rsidP="00E41333">
            <w:pPr>
              <w:spacing w:before="120" w:after="120" w:line="240" w:lineRule="auto"/>
              <w:jc w:val="center"/>
              <w:rPr>
                <w:rFonts w:cs="Arial"/>
                <w:b/>
                <w:bCs/>
                <w:sz w:val="20"/>
                <w:szCs w:val="20"/>
                <w:lang w:val="en-US"/>
              </w:rPr>
            </w:pPr>
          </w:p>
        </w:tc>
        <w:tc>
          <w:tcPr>
            <w:tcW w:w="1368" w:type="dxa"/>
            <w:vAlign w:val="center"/>
          </w:tcPr>
          <w:p w14:paraId="0C223137" w14:textId="77777777" w:rsidR="00177E06" w:rsidRPr="004C23EB" w:rsidRDefault="00177E06" w:rsidP="00E41333">
            <w:pPr>
              <w:spacing w:before="120" w:after="120" w:line="240" w:lineRule="auto"/>
              <w:jc w:val="center"/>
              <w:rPr>
                <w:rFonts w:cs="Arial"/>
                <w:sz w:val="20"/>
                <w:szCs w:val="20"/>
              </w:rPr>
            </w:pPr>
            <w:r w:rsidRPr="00086451">
              <w:rPr>
                <w:rFonts w:cs="Arial"/>
                <w:sz w:val="20"/>
                <w:szCs w:val="20"/>
                <w:lang w:val="en-US"/>
              </w:rPr>
              <w:t>Sierra Leone</w:t>
            </w:r>
          </w:p>
        </w:tc>
        <w:tc>
          <w:tcPr>
            <w:tcW w:w="1641" w:type="dxa"/>
            <w:vAlign w:val="center"/>
          </w:tcPr>
          <w:p w14:paraId="16C6CC65" w14:textId="41FDEAD7" w:rsidR="00177E06" w:rsidRPr="00086451" w:rsidRDefault="00130044" w:rsidP="00E41333">
            <w:pPr>
              <w:spacing w:before="120" w:after="120" w:line="240" w:lineRule="auto"/>
              <w:jc w:val="center"/>
              <w:rPr>
                <w:rFonts w:cs="Arial"/>
                <w:sz w:val="20"/>
                <w:szCs w:val="20"/>
                <w:lang w:val="en-US"/>
              </w:rPr>
            </w:pPr>
            <w:r>
              <w:rPr>
                <w:rFonts w:cs="Arial"/>
                <w:sz w:val="20"/>
                <w:szCs w:val="20"/>
                <w:lang w:val="en-US"/>
              </w:rPr>
              <w:t>3 (</w:t>
            </w:r>
            <w:r w:rsidRPr="00086451">
              <w:rPr>
                <w:rFonts w:cs="Arial"/>
                <w:sz w:val="20"/>
                <w:szCs w:val="20"/>
                <w:lang w:val="en-US"/>
              </w:rPr>
              <w:t>0</w:t>
            </w:r>
            <w:r>
              <w:rPr>
                <w:rFonts w:cs="Arial"/>
                <w:sz w:val="20"/>
                <w:szCs w:val="20"/>
                <w:lang w:val="en-US"/>
              </w:rPr>
              <w:t>:</w:t>
            </w:r>
            <w:r w:rsidRPr="00086451">
              <w:rPr>
                <w:rFonts w:cs="Arial"/>
                <w:sz w:val="20"/>
                <w:szCs w:val="20"/>
                <w:lang w:val="en-US"/>
              </w:rPr>
              <w:t>3</w:t>
            </w:r>
            <w:r>
              <w:rPr>
                <w:rFonts w:cs="Arial"/>
                <w:sz w:val="20"/>
                <w:szCs w:val="20"/>
                <w:lang w:val="en-US"/>
              </w:rPr>
              <w:t>)</w:t>
            </w:r>
          </w:p>
        </w:tc>
        <w:tc>
          <w:tcPr>
            <w:tcW w:w="1207" w:type="dxa"/>
            <w:vAlign w:val="center"/>
          </w:tcPr>
          <w:p w14:paraId="639C081F" w14:textId="5C8A72BF" w:rsidR="00177E06" w:rsidRPr="00086451" w:rsidRDefault="00177E06" w:rsidP="00E41333">
            <w:pPr>
              <w:spacing w:before="120" w:after="120" w:line="240" w:lineRule="auto"/>
              <w:jc w:val="center"/>
              <w:rPr>
                <w:rFonts w:cs="Arial"/>
                <w:sz w:val="20"/>
                <w:szCs w:val="20"/>
                <w:lang w:val="en-US"/>
              </w:rPr>
            </w:pPr>
            <w:r>
              <w:rPr>
                <w:rFonts w:cs="Arial"/>
                <w:sz w:val="20"/>
                <w:szCs w:val="20"/>
                <w:lang w:val="en-US"/>
              </w:rPr>
              <w:t>15</w:t>
            </w:r>
          </w:p>
        </w:tc>
        <w:tc>
          <w:tcPr>
            <w:tcW w:w="1368" w:type="dxa"/>
            <w:vAlign w:val="center"/>
          </w:tcPr>
          <w:p w14:paraId="68BBA199"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613</w:t>
            </w:r>
          </w:p>
        </w:tc>
        <w:tc>
          <w:tcPr>
            <w:tcW w:w="1260" w:type="dxa"/>
            <w:vAlign w:val="center"/>
          </w:tcPr>
          <w:p w14:paraId="01335A01"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1.65</w:t>
            </w:r>
          </w:p>
        </w:tc>
        <w:tc>
          <w:tcPr>
            <w:tcW w:w="1498" w:type="dxa"/>
            <w:vAlign w:val="center"/>
          </w:tcPr>
          <w:p w14:paraId="04D0FD15" w14:textId="62B3D437" w:rsidR="00177E06" w:rsidRPr="00BA36C1" w:rsidRDefault="00CC248A" w:rsidP="00E41333">
            <w:pPr>
              <w:spacing w:before="120" w:after="120" w:line="240" w:lineRule="auto"/>
              <w:jc w:val="center"/>
              <w:rPr>
                <w:rFonts w:cs="Arial"/>
                <w:sz w:val="20"/>
                <w:szCs w:val="20"/>
                <w:lang w:val="en-US"/>
              </w:rPr>
            </w:pPr>
            <w:r>
              <w:rPr>
                <w:rFonts w:cs="Arial"/>
                <w:sz w:val="20"/>
                <w:szCs w:val="20"/>
                <w:lang w:val="en-US"/>
              </w:rPr>
              <w:t>1</w:t>
            </w:r>
            <w:r w:rsidR="000D6F07">
              <w:rPr>
                <w:rFonts w:cs="Arial"/>
                <w:sz w:val="20"/>
                <w:szCs w:val="20"/>
                <w:lang w:val="en-US"/>
              </w:rPr>
              <w:t>,</w:t>
            </w:r>
            <w:r>
              <w:rPr>
                <w:rFonts w:cs="Arial"/>
                <w:sz w:val="20"/>
                <w:szCs w:val="20"/>
                <w:lang w:val="en-US"/>
              </w:rPr>
              <w:t>400</w:t>
            </w:r>
          </w:p>
        </w:tc>
        <w:tc>
          <w:tcPr>
            <w:tcW w:w="1498" w:type="dxa"/>
          </w:tcPr>
          <w:p w14:paraId="3B258390" w14:textId="4473F2CD" w:rsidR="00015D9D" w:rsidRPr="1C4FCC20" w:rsidRDefault="00015D9D" w:rsidP="00E41333">
            <w:pPr>
              <w:spacing w:before="120" w:after="120" w:line="240" w:lineRule="auto"/>
              <w:jc w:val="center"/>
              <w:rPr>
                <w:rFonts w:cs="Arial"/>
                <w:sz w:val="20"/>
                <w:szCs w:val="20"/>
                <w:lang w:val="en-US"/>
              </w:rPr>
            </w:pPr>
            <w:r w:rsidRPr="1C4FCC20">
              <w:rPr>
                <w:rFonts w:cs="Arial"/>
                <w:sz w:val="20"/>
                <w:szCs w:val="20"/>
                <w:lang w:val="en-US"/>
              </w:rPr>
              <w:t>10</w:t>
            </w:r>
            <w:r>
              <w:rPr>
                <w:rFonts w:cs="Arial"/>
                <w:sz w:val="20"/>
                <w:szCs w:val="20"/>
                <w:lang w:val="en-US"/>
              </w:rPr>
              <w:t>,</w:t>
            </w:r>
            <w:r w:rsidRPr="1C4FCC20">
              <w:rPr>
                <w:rFonts w:cs="Arial"/>
                <w:sz w:val="20"/>
                <w:szCs w:val="20"/>
                <w:lang w:val="en-US"/>
              </w:rPr>
              <w:t>440</w:t>
            </w:r>
            <w:r w:rsidRPr="5A199282">
              <w:rPr>
                <w:rFonts w:cs="Arial"/>
                <w:sz w:val="20"/>
                <w:szCs w:val="20"/>
                <w:lang w:val="en-US"/>
              </w:rPr>
              <w:t xml:space="preserve"> farmers</w:t>
            </w:r>
          </w:p>
        </w:tc>
      </w:tr>
      <w:tr w:rsidR="00F0768F" w:rsidRPr="00086451" w14:paraId="026EFCBD" w14:textId="013445A7" w:rsidTr="004852B5">
        <w:trPr>
          <w:trHeight w:val="185"/>
        </w:trPr>
        <w:tc>
          <w:tcPr>
            <w:tcW w:w="1231" w:type="dxa"/>
            <w:vMerge/>
            <w:vAlign w:val="center"/>
          </w:tcPr>
          <w:p w14:paraId="5864222F" w14:textId="77777777" w:rsidR="00177E06" w:rsidRPr="00086451" w:rsidRDefault="00177E06" w:rsidP="00E41333">
            <w:pPr>
              <w:spacing w:before="120" w:after="120" w:line="240" w:lineRule="auto"/>
              <w:jc w:val="center"/>
              <w:rPr>
                <w:rFonts w:cs="Arial"/>
                <w:b/>
                <w:bCs/>
                <w:sz w:val="20"/>
                <w:szCs w:val="20"/>
                <w:lang w:val="en-US"/>
              </w:rPr>
            </w:pPr>
          </w:p>
        </w:tc>
        <w:tc>
          <w:tcPr>
            <w:tcW w:w="1368" w:type="dxa"/>
            <w:vAlign w:val="center"/>
          </w:tcPr>
          <w:p w14:paraId="1480379C" w14:textId="77777777" w:rsidR="00177E06" w:rsidRPr="00086451" w:rsidRDefault="00177E06" w:rsidP="00E41333">
            <w:pPr>
              <w:spacing w:before="120" w:after="120" w:line="240" w:lineRule="auto"/>
              <w:jc w:val="center"/>
              <w:rPr>
                <w:rFonts w:cs="Arial"/>
                <w:sz w:val="20"/>
                <w:szCs w:val="20"/>
                <w:lang w:val="en-US"/>
              </w:rPr>
            </w:pPr>
            <w:r w:rsidRPr="00086451">
              <w:rPr>
                <w:rFonts w:cs="Arial"/>
                <w:sz w:val="20"/>
                <w:szCs w:val="20"/>
                <w:lang w:val="en-US"/>
              </w:rPr>
              <w:t>Côte d’Ivoire</w:t>
            </w:r>
          </w:p>
        </w:tc>
        <w:tc>
          <w:tcPr>
            <w:tcW w:w="1641" w:type="dxa"/>
            <w:vAlign w:val="center"/>
          </w:tcPr>
          <w:p w14:paraId="15E22541" w14:textId="0FED8D6C" w:rsidR="00177E06" w:rsidRPr="00086451" w:rsidRDefault="00130044" w:rsidP="00E41333">
            <w:pPr>
              <w:spacing w:before="120" w:after="120" w:line="240" w:lineRule="auto"/>
              <w:jc w:val="center"/>
              <w:rPr>
                <w:rFonts w:cs="Arial"/>
                <w:sz w:val="20"/>
                <w:szCs w:val="20"/>
                <w:lang w:val="en-US"/>
              </w:rPr>
            </w:pPr>
            <w:r>
              <w:rPr>
                <w:rFonts w:cs="Arial"/>
                <w:sz w:val="20"/>
                <w:szCs w:val="20"/>
                <w:lang w:val="en-US"/>
              </w:rPr>
              <w:t>22 (</w:t>
            </w:r>
            <w:r w:rsidRPr="00086451">
              <w:rPr>
                <w:rFonts w:cs="Arial"/>
                <w:sz w:val="20"/>
                <w:szCs w:val="20"/>
                <w:lang w:val="en-US"/>
              </w:rPr>
              <w:t>22</w:t>
            </w:r>
            <w:r>
              <w:rPr>
                <w:rFonts w:cs="Arial"/>
                <w:sz w:val="20"/>
                <w:szCs w:val="20"/>
                <w:lang w:val="en-US"/>
              </w:rPr>
              <w:t>:</w:t>
            </w:r>
            <w:r w:rsidRPr="00086451">
              <w:rPr>
                <w:rFonts w:cs="Arial"/>
                <w:sz w:val="20"/>
                <w:szCs w:val="20"/>
                <w:lang w:val="en-US"/>
              </w:rPr>
              <w:t>0</w:t>
            </w:r>
            <w:r>
              <w:rPr>
                <w:rFonts w:cs="Arial"/>
                <w:sz w:val="20"/>
                <w:szCs w:val="20"/>
                <w:lang w:val="en-US"/>
              </w:rPr>
              <w:t>)</w:t>
            </w:r>
          </w:p>
        </w:tc>
        <w:tc>
          <w:tcPr>
            <w:tcW w:w="1207" w:type="dxa"/>
            <w:vAlign w:val="center"/>
          </w:tcPr>
          <w:p w14:paraId="1FBBF054" w14:textId="34E0684E" w:rsidR="00177E06" w:rsidRPr="00086451" w:rsidRDefault="00177E06" w:rsidP="00E41333">
            <w:pPr>
              <w:spacing w:before="120" w:after="120" w:line="240" w:lineRule="auto"/>
              <w:jc w:val="center"/>
              <w:rPr>
                <w:rFonts w:cs="Arial"/>
                <w:sz w:val="20"/>
                <w:szCs w:val="20"/>
                <w:lang w:val="en-US"/>
              </w:rPr>
            </w:pPr>
            <w:r>
              <w:rPr>
                <w:rFonts w:cs="Arial"/>
                <w:sz w:val="20"/>
                <w:szCs w:val="20"/>
                <w:lang w:val="en-US"/>
              </w:rPr>
              <w:t>72</w:t>
            </w:r>
          </w:p>
        </w:tc>
        <w:tc>
          <w:tcPr>
            <w:tcW w:w="1368" w:type="dxa"/>
            <w:vAlign w:val="center"/>
          </w:tcPr>
          <w:p w14:paraId="70AFA328"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631</w:t>
            </w:r>
          </w:p>
        </w:tc>
        <w:tc>
          <w:tcPr>
            <w:tcW w:w="1260" w:type="dxa"/>
            <w:vAlign w:val="center"/>
          </w:tcPr>
          <w:p w14:paraId="1D132494"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2.74</w:t>
            </w:r>
          </w:p>
        </w:tc>
        <w:tc>
          <w:tcPr>
            <w:tcW w:w="1498" w:type="dxa"/>
          </w:tcPr>
          <w:p w14:paraId="471BB9A1" w14:textId="2EB0B782" w:rsidR="00177E06" w:rsidRPr="00BA36C1" w:rsidRDefault="00244CC3" w:rsidP="00E41333">
            <w:pPr>
              <w:spacing w:before="120" w:after="120" w:line="240" w:lineRule="auto"/>
              <w:jc w:val="center"/>
              <w:rPr>
                <w:rFonts w:cs="Arial"/>
                <w:sz w:val="20"/>
                <w:szCs w:val="20"/>
                <w:lang w:val="en-US"/>
              </w:rPr>
            </w:pPr>
            <w:r>
              <w:rPr>
                <w:rFonts w:cs="Arial"/>
                <w:sz w:val="20"/>
                <w:szCs w:val="20"/>
                <w:lang w:val="en-US"/>
              </w:rPr>
              <w:t>Available upon request</w:t>
            </w:r>
          </w:p>
        </w:tc>
        <w:tc>
          <w:tcPr>
            <w:tcW w:w="1498" w:type="dxa"/>
            <w:vAlign w:val="center"/>
          </w:tcPr>
          <w:p w14:paraId="11CF0533" w14:textId="5F6C805B" w:rsidR="00825C7F" w:rsidRDefault="00CF4448" w:rsidP="00E41333">
            <w:pPr>
              <w:spacing w:before="120" w:after="120" w:line="240" w:lineRule="auto"/>
              <w:jc w:val="center"/>
              <w:rPr>
                <w:rFonts w:cs="Arial"/>
                <w:sz w:val="20"/>
                <w:szCs w:val="20"/>
                <w:lang w:val="en-US"/>
              </w:rPr>
            </w:pPr>
            <w:r>
              <w:rPr>
                <w:rFonts w:cs="Arial"/>
                <w:sz w:val="20"/>
                <w:szCs w:val="20"/>
                <w:lang w:val="en-US"/>
              </w:rPr>
              <w:t>-</w:t>
            </w:r>
          </w:p>
        </w:tc>
      </w:tr>
      <w:tr w:rsidR="00FB55C7" w:rsidRPr="004852B5" w14:paraId="1366FBA1" w14:textId="1A99C958" w:rsidTr="004852B5">
        <w:trPr>
          <w:trHeight w:val="423"/>
        </w:trPr>
        <w:tc>
          <w:tcPr>
            <w:tcW w:w="1231" w:type="dxa"/>
            <w:vMerge w:val="restart"/>
            <w:vAlign w:val="center"/>
            <w:hideMark/>
          </w:tcPr>
          <w:p w14:paraId="76E29042" w14:textId="77777777" w:rsidR="00177E06" w:rsidRPr="00086451" w:rsidRDefault="00177E06" w:rsidP="00E41333">
            <w:pPr>
              <w:spacing w:before="120" w:after="120" w:line="240" w:lineRule="auto"/>
              <w:jc w:val="center"/>
              <w:rPr>
                <w:rFonts w:cs="Arial"/>
                <w:sz w:val="20"/>
                <w:szCs w:val="20"/>
              </w:rPr>
            </w:pPr>
            <w:r w:rsidRPr="00086451">
              <w:rPr>
                <w:rFonts w:cs="Arial"/>
                <w:b/>
                <w:bCs/>
                <w:sz w:val="20"/>
                <w:szCs w:val="20"/>
                <w:lang w:val="en-US"/>
              </w:rPr>
              <w:t>Latin America</w:t>
            </w:r>
          </w:p>
        </w:tc>
        <w:tc>
          <w:tcPr>
            <w:tcW w:w="1368" w:type="dxa"/>
            <w:vAlign w:val="center"/>
            <w:hideMark/>
          </w:tcPr>
          <w:p w14:paraId="6CC53D9F" w14:textId="77777777" w:rsidR="00177E06" w:rsidRPr="00086451" w:rsidRDefault="00177E06" w:rsidP="00E41333">
            <w:pPr>
              <w:spacing w:before="120" w:after="120" w:line="240" w:lineRule="auto"/>
              <w:jc w:val="center"/>
              <w:rPr>
                <w:rFonts w:cs="Arial"/>
                <w:sz w:val="20"/>
                <w:szCs w:val="20"/>
                <w:lang w:val="es-ES"/>
              </w:rPr>
            </w:pPr>
            <w:r w:rsidRPr="00086451">
              <w:rPr>
                <w:rFonts w:cs="Arial"/>
                <w:sz w:val="20"/>
                <w:szCs w:val="20"/>
                <w:lang w:val="es-ES"/>
              </w:rPr>
              <w:t>Dominican Republic</w:t>
            </w:r>
          </w:p>
        </w:tc>
        <w:tc>
          <w:tcPr>
            <w:tcW w:w="1641" w:type="dxa"/>
            <w:vAlign w:val="center"/>
            <w:hideMark/>
          </w:tcPr>
          <w:p w14:paraId="65D9E117" w14:textId="2D782164" w:rsidR="00177E06" w:rsidRPr="00086451" w:rsidRDefault="00130044" w:rsidP="00E41333">
            <w:pPr>
              <w:spacing w:before="120" w:after="120" w:line="240" w:lineRule="auto"/>
              <w:jc w:val="center"/>
              <w:rPr>
                <w:rFonts w:cs="Arial"/>
                <w:sz w:val="20"/>
                <w:szCs w:val="20"/>
                <w:lang w:val="en-US"/>
              </w:rPr>
            </w:pPr>
            <w:r w:rsidRPr="004852B5">
              <w:rPr>
                <w:rFonts w:cs="Arial"/>
                <w:sz w:val="20"/>
                <w:szCs w:val="20"/>
                <w:lang w:val="en-US"/>
              </w:rPr>
              <w:t xml:space="preserve">3 </w:t>
            </w:r>
            <w:r>
              <w:rPr>
                <w:rFonts w:cs="Arial"/>
                <w:sz w:val="20"/>
                <w:szCs w:val="20"/>
                <w:lang w:val="en-US"/>
              </w:rPr>
              <w:t>(</w:t>
            </w:r>
            <w:r w:rsidRPr="00086451">
              <w:rPr>
                <w:rFonts w:cs="Arial"/>
                <w:sz w:val="20"/>
                <w:szCs w:val="20"/>
                <w:lang w:val="en-US"/>
              </w:rPr>
              <w:t>0</w:t>
            </w:r>
            <w:r>
              <w:rPr>
                <w:rFonts w:cs="Arial"/>
                <w:sz w:val="20"/>
                <w:szCs w:val="20"/>
                <w:lang w:val="en-US"/>
              </w:rPr>
              <w:t>:</w:t>
            </w:r>
            <w:r w:rsidRPr="00086451">
              <w:rPr>
                <w:rFonts w:cs="Arial"/>
                <w:sz w:val="20"/>
                <w:szCs w:val="20"/>
                <w:lang w:val="en-US"/>
              </w:rPr>
              <w:t>3</w:t>
            </w:r>
            <w:r>
              <w:rPr>
                <w:rFonts w:cs="Arial"/>
                <w:sz w:val="20"/>
                <w:szCs w:val="20"/>
                <w:lang w:val="en-US"/>
              </w:rPr>
              <w:t>)</w:t>
            </w:r>
          </w:p>
        </w:tc>
        <w:tc>
          <w:tcPr>
            <w:tcW w:w="1207" w:type="dxa"/>
            <w:vAlign w:val="center"/>
            <w:hideMark/>
          </w:tcPr>
          <w:p w14:paraId="729D1195" w14:textId="216638CE" w:rsidR="00177E06" w:rsidRPr="004852B5" w:rsidRDefault="00177E06" w:rsidP="00E41333">
            <w:pPr>
              <w:spacing w:before="120" w:after="120" w:line="240" w:lineRule="auto"/>
              <w:jc w:val="center"/>
              <w:rPr>
                <w:rFonts w:cs="Arial"/>
                <w:sz w:val="20"/>
                <w:szCs w:val="20"/>
                <w:lang w:val="en-US"/>
              </w:rPr>
            </w:pPr>
            <w:r w:rsidRPr="00086451">
              <w:rPr>
                <w:rFonts w:cs="Arial"/>
                <w:sz w:val="20"/>
                <w:szCs w:val="20"/>
                <w:lang w:val="en-US"/>
              </w:rPr>
              <w:t>9</w:t>
            </w:r>
          </w:p>
        </w:tc>
        <w:tc>
          <w:tcPr>
            <w:tcW w:w="1368" w:type="dxa"/>
            <w:vAlign w:val="center"/>
          </w:tcPr>
          <w:p w14:paraId="58070309"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940</w:t>
            </w:r>
          </w:p>
        </w:tc>
        <w:tc>
          <w:tcPr>
            <w:tcW w:w="1260" w:type="dxa"/>
            <w:vAlign w:val="center"/>
          </w:tcPr>
          <w:p w14:paraId="200C5008"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4.62</w:t>
            </w:r>
          </w:p>
        </w:tc>
        <w:tc>
          <w:tcPr>
            <w:tcW w:w="1498" w:type="dxa"/>
            <w:vAlign w:val="center"/>
          </w:tcPr>
          <w:p w14:paraId="619DD876" w14:textId="3322E899" w:rsidR="00177E06" w:rsidRPr="00BA36C1" w:rsidRDefault="00B60BBF" w:rsidP="00B60BBF">
            <w:pPr>
              <w:spacing w:before="120" w:after="120" w:line="240" w:lineRule="auto"/>
              <w:jc w:val="center"/>
              <w:rPr>
                <w:rFonts w:cs="Arial"/>
                <w:sz w:val="20"/>
                <w:szCs w:val="20"/>
                <w:lang w:val="en-US"/>
              </w:rPr>
            </w:pPr>
            <w:r>
              <w:rPr>
                <w:rFonts w:cs="Arial"/>
                <w:sz w:val="20"/>
                <w:szCs w:val="20"/>
                <w:lang w:val="en-US"/>
              </w:rPr>
              <w:t>4</w:t>
            </w:r>
            <w:r w:rsidR="006F66E5">
              <w:rPr>
                <w:rFonts w:cs="Arial"/>
                <w:sz w:val="20"/>
                <w:szCs w:val="20"/>
                <w:lang w:val="en-US"/>
              </w:rPr>
              <w:t>,</w:t>
            </w:r>
            <w:r w:rsidR="00B35570">
              <w:rPr>
                <w:rFonts w:cs="Arial"/>
                <w:sz w:val="20"/>
                <w:szCs w:val="20"/>
                <w:lang w:val="en-US"/>
              </w:rPr>
              <w:t>30</w:t>
            </w:r>
            <w:r>
              <w:rPr>
                <w:rFonts w:cs="Arial"/>
                <w:sz w:val="20"/>
                <w:szCs w:val="20"/>
                <w:lang w:val="en-US"/>
              </w:rPr>
              <w:t>0</w:t>
            </w:r>
          </w:p>
        </w:tc>
        <w:tc>
          <w:tcPr>
            <w:tcW w:w="1498" w:type="dxa"/>
            <w:vAlign w:val="center"/>
          </w:tcPr>
          <w:p w14:paraId="326A86E8" w14:textId="00AB7E08" w:rsidR="00015D9D" w:rsidRPr="004852B5" w:rsidRDefault="00015D9D" w:rsidP="004852B5">
            <w:pPr>
              <w:spacing w:before="120" w:after="120" w:line="240" w:lineRule="auto"/>
              <w:jc w:val="center"/>
              <w:rPr>
                <w:rFonts w:cs="Arial"/>
                <w:sz w:val="20"/>
                <w:szCs w:val="20"/>
                <w:lang w:val="es-ES"/>
              </w:rPr>
            </w:pPr>
            <w:r w:rsidRPr="004852B5">
              <w:rPr>
                <w:rFonts w:cs="Arial"/>
                <w:sz w:val="20"/>
                <w:szCs w:val="20"/>
                <w:lang w:val="es-ES"/>
              </w:rPr>
              <w:t>2,800 farmers</w:t>
            </w:r>
          </w:p>
        </w:tc>
      </w:tr>
      <w:tr w:rsidR="00F0768F" w:rsidRPr="00086451" w14:paraId="002E582F" w14:textId="632BA8BB" w:rsidTr="004852B5">
        <w:trPr>
          <w:trHeight w:val="322"/>
        </w:trPr>
        <w:tc>
          <w:tcPr>
            <w:tcW w:w="1231" w:type="dxa"/>
            <w:vMerge/>
            <w:vAlign w:val="center"/>
          </w:tcPr>
          <w:p w14:paraId="70D01638" w14:textId="77777777" w:rsidR="00177E06" w:rsidRPr="00086451" w:rsidRDefault="00177E06" w:rsidP="00E41333">
            <w:pPr>
              <w:spacing w:before="120" w:after="120" w:line="240" w:lineRule="auto"/>
              <w:jc w:val="center"/>
              <w:rPr>
                <w:rFonts w:cs="Arial"/>
                <w:b/>
                <w:bCs/>
                <w:sz w:val="20"/>
                <w:szCs w:val="20"/>
                <w:lang w:val="en-US"/>
              </w:rPr>
            </w:pPr>
          </w:p>
        </w:tc>
        <w:tc>
          <w:tcPr>
            <w:tcW w:w="1368" w:type="dxa"/>
            <w:vAlign w:val="center"/>
          </w:tcPr>
          <w:p w14:paraId="79F14E2A" w14:textId="77777777" w:rsidR="00177E06" w:rsidRPr="00086451" w:rsidRDefault="00177E06" w:rsidP="00E41333">
            <w:pPr>
              <w:spacing w:before="120" w:after="120" w:line="240" w:lineRule="auto"/>
              <w:jc w:val="center"/>
              <w:rPr>
                <w:rFonts w:cs="Arial"/>
                <w:sz w:val="20"/>
                <w:szCs w:val="20"/>
                <w:lang w:val="es-ES"/>
              </w:rPr>
            </w:pPr>
            <w:r w:rsidRPr="00086451">
              <w:rPr>
                <w:rFonts w:cs="Arial"/>
                <w:sz w:val="20"/>
                <w:szCs w:val="20"/>
                <w:lang w:val="es-ES"/>
              </w:rPr>
              <w:t>Ecuador</w:t>
            </w:r>
          </w:p>
        </w:tc>
        <w:tc>
          <w:tcPr>
            <w:tcW w:w="1641" w:type="dxa"/>
            <w:vAlign w:val="center"/>
          </w:tcPr>
          <w:p w14:paraId="395089C9" w14:textId="1FF6EAEA" w:rsidR="00177E06" w:rsidRPr="00086451" w:rsidRDefault="00130044" w:rsidP="00E41333">
            <w:pPr>
              <w:spacing w:before="120" w:after="120" w:line="240" w:lineRule="auto"/>
              <w:jc w:val="center"/>
              <w:rPr>
                <w:rFonts w:cs="Arial"/>
                <w:sz w:val="20"/>
                <w:szCs w:val="20"/>
                <w:lang w:val="en-US"/>
              </w:rPr>
            </w:pPr>
            <w:r>
              <w:rPr>
                <w:rFonts w:cs="Arial"/>
                <w:sz w:val="20"/>
                <w:szCs w:val="20"/>
                <w:lang w:val="en-US"/>
              </w:rPr>
              <w:t>9 (</w:t>
            </w:r>
            <w:r w:rsidRPr="00086451">
              <w:rPr>
                <w:rFonts w:cs="Arial"/>
                <w:sz w:val="20"/>
                <w:szCs w:val="20"/>
                <w:lang w:val="en-US"/>
              </w:rPr>
              <w:t>8</w:t>
            </w:r>
            <w:r>
              <w:rPr>
                <w:rFonts w:cs="Arial"/>
                <w:sz w:val="20"/>
                <w:szCs w:val="20"/>
                <w:lang w:val="en-US"/>
              </w:rPr>
              <w:t>:</w:t>
            </w:r>
            <w:r w:rsidRPr="00086451">
              <w:rPr>
                <w:rFonts w:cs="Arial"/>
                <w:sz w:val="20"/>
                <w:szCs w:val="20"/>
                <w:lang w:val="en-US"/>
              </w:rPr>
              <w:t>1</w:t>
            </w:r>
            <w:r>
              <w:rPr>
                <w:rFonts w:cs="Arial"/>
                <w:sz w:val="20"/>
                <w:szCs w:val="20"/>
                <w:lang w:val="en-US"/>
              </w:rPr>
              <w:t>)</w:t>
            </w:r>
          </w:p>
        </w:tc>
        <w:tc>
          <w:tcPr>
            <w:tcW w:w="1207" w:type="dxa"/>
            <w:vAlign w:val="center"/>
          </w:tcPr>
          <w:p w14:paraId="61C2A67B" w14:textId="7C41E452" w:rsidR="00177E06" w:rsidRPr="00086451" w:rsidRDefault="00177E06" w:rsidP="00E41333">
            <w:pPr>
              <w:spacing w:before="120" w:after="120" w:line="240" w:lineRule="auto"/>
              <w:jc w:val="center"/>
              <w:rPr>
                <w:rFonts w:cs="Arial"/>
                <w:sz w:val="20"/>
                <w:szCs w:val="20"/>
                <w:lang w:val="en-US"/>
              </w:rPr>
            </w:pPr>
            <w:r>
              <w:rPr>
                <w:rFonts w:cs="Arial"/>
                <w:sz w:val="20"/>
                <w:szCs w:val="20"/>
                <w:lang w:val="en-US"/>
              </w:rPr>
              <w:t>22</w:t>
            </w:r>
          </w:p>
        </w:tc>
        <w:tc>
          <w:tcPr>
            <w:tcW w:w="1368" w:type="dxa"/>
            <w:vAlign w:val="center"/>
          </w:tcPr>
          <w:p w14:paraId="6B39FCB8" w14:textId="2C08D9CC"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w:t>
            </w:r>
            <w:r w:rsidR="00710BFC">
              <w:rPr>
                <w:rFonts w:cs="Arial"/>
                <w:sz w:val="20"/>
                <w:szCs w:val="20"/>
                <w:lang w:val="en-US"/>
              </w:rPr>
              <w:t>,</w:t>
            </w:r>
            <w:r w:rsidRPr="00BA36C1">
              <w:rPr>
                <w:rFonts w:cs="Arial"/>
                <w:sz w:val="20"/>
                <w:szCs w:val="20"/>
                <w:lang w:val="en-US"/>
              </w:rPr>
              <w:t>371</w:t>
            </w:r>
          </w:p>
        </w:tc>
        <w:tc>
          <w:tcPr>
            <w:tcW w:w="1260" w:type="dxa"/>
            <w:vAlign w:val="center"/>
          </w:tcPr>
          <w:p w14:paraId="2AA111A3"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7.17</w:t>
            </w:r>
          </w:p>
        </w:tc>
        <w:tc>
          <w:tcPr>
            <w:tcW w:w="1498" w:type="dxa"/>
            <w:vAlign w:val="center"/>
          </w:tcPr>
          <w:p w14:paraId="7DABC4E2" w14:textId="7F2F3EBC" w:rsidR="00177E06" w:rsidRPr="00BA36C1" w:rsidRDefault="00132DEF" w:rsidP="00B60BBF">
            <w:pPr>
              <w:spacing w:before="120" w:after="120" w:line="240" w:lineRule="auto"/>
              <w:jc w:val="center"/>
              <w:rPr>
                <w:rFonts w:cs="Arial"/>
                <w:sz w:val="20"/>
                <w:szCs w:val="20"/>
                <w:lang w:val="en-US"/>
              </w:rPr>
            </w:pPr>
            <w:r>
              <w:rPr>
                <w:rFonts w:cs="Arial"/>
                <w:sz w:val="20"/>
                <w:szCs w:val="20"/>
                <w:lang w:val="en-US"/>
              </w:rPr>
              <w:t>1</w:t>
            </w:r>
            <w:r w:rsidR="006F66E5">
              <w:rPr>
                <w:rFonts w:cs="Arial"/>
                <w:sz w:val="20"/>
                <w:szCs w:val="20"/>
                <w:lang w:val="en-US"/>
              </w:rPr>
              <w:t>,</w:t>
            </w:r>
            <w:r>
              <w:rPr>
                <w:rFonts w:cs="Arial"/>
                <w:sz w:val="20"/>
                <w:szCs w:val="20"/>
                <w:lang w:val="en-US"/>
              </w:rPr>
              <w:t>1</w:t>
            </w:r>
            <w:r w:rsidR="00B35570">
              <w:rPr>
                <w:rFonts w:cs="Arial"/>
                <w:sz w:val="20"/>
                <w:szCs w:val="20"/>
                <w:lang w:val="en-US"/>
              </w:rPr>
              <w:t>0</w:t>
            </w:r>
            <w:r>
              <w:rPr>
                <w:rFonts w:cs="Arial"/>
                <w:sz w:val="20"/>
                <w:szCs w:val="20"/>
                <w:lang w:val="en-US"/>
              </w:rPr>
              <w:t>0</w:t>
            </w:r>
          </w:p>
        </w:tc>
        <w:tc>
          <w:tcPr>
            <w:tcW w:w="1498" w:type="dxa"/>
          </w:tcPr>
          <w:p w14:paraId="3693CA1B" w14:textId="1B2103B8" w:rsidR="00015D9D" w:rsidRPr="1C4FCC20" w:rsidRDefault="00015D9D" w:rsidP="00B60BBF">
            <w:pPr>
              <w:spacing w:before="120" w:after="120" w:line="240" w:lineRule="auto"/>
              <w:jc w:val="center"/>
              <w:rPr>
                <w:rFonts w:cs="Arial"/>
                <w:sz w:val="20"/>
                <w:szCs w:val="20"/>
                <w:lang w:val="en-US"/>
              </w:rPr>
            </w:pPr>
            <w:r w:rsidRPr="1C4FCC20">
              <w:rPr>
                <w:rFonts w:cs="Arial"/>
                <w:sz w:val="20"/>
                <w:szCs w:val="20"/>
                <w:lang w:val="en-US"/>
              </w:rPr>
              <w:t>2</w:t>
            </w:r>
            <w:r>
              <w:rPr>
                <w:rFonts w:cs="Arial"/>
                <w:sz w:val="20"/>
                <w:szCs w:val="20"/>
                <w:lang w:val="en-US"/>
              </w:rPr>
              <w:t>,</w:t>
            </w:r>
            <w:r w:rsidRPr="1C4FCC20">
              <w:rPr>
                <w:rFonts w:cs="Arial"/>
                <w:sz w:val="20"/>
                <w:szCs w:val="20"/>
                <w:lang w:val="en-US"/>
              </w:rPr>
              <w:t>780 farmers</w:t>
            </w:r>
          </w:p>
        </w:tc>
      </w:tr>
      <w:tr w:rsidR="00F0768F" w:rsidRPr="00086451" w14:paraId="6236B958" w14:textId="1685A3CA" w:rsidTr="004852B5">
        <w:trPr>
          <w:trHeight w:val="322"/>
        </w:trPr>
        <w:tc>
          <w:tcPr>
            <w:tcW w:w="1231" w:type="dxa"/>
            <w:vMerge/>
            <w:vAlign w:val="center"/>
          </w:tcPr>
          <w:p w14:paraId="0CF9BEDF" w14:textId="77777777" w:rsidR="00177E06" w:rsidRPr="00086451" w:rsidRDefault="00177E06" w:rsidP="00E41333">
            <w:pPr>
              <w:spacing w:before="120" w:after="120" w:line="240" w:lineRule="auto"/>
              <w:jc w:val="center"/>
              <w:rPr>
                <w:rFonts w:cs="Arial"/>
                <w:b/>
                <w:bCs/>
                <w:sz w:val="20"/>
                <w:szCs w:val="20"/>
                <w:lang w:val="en-US"/>
              </w:rPr>
            </w:pPr>
          </w:p>
        </w:tc>
        <w:tc>
          <w:tcPr>
            <w:tcW w:w="1368" w:type="dxa"/>
            <w:vAlign w:val="center"/>
          </w:tcPr>
          <w:p w14:paraId="641C228A" w14:textId="77777777" w:rsidR="00177E06" w:rsidRPr="00086451" w:rsidRDefault="00177E06" w:rsidP="00E41333">
            <w:pPr>
              <w:spacing w:before="120" w:after="120" w:line="240" w:lineRule="auto"/>
              <w:jc w:val="center"/>
              <w:rPr>
                <w:rFonts w:cs="Arial"/>
                <w:sz w:val="20"/>
                <w:szCs w:val="20"/>
                <w:lang w:val="es-ES"/>
              </w:rPr>
            </w:pPr>
            <w:r w:rsidRPr="00086451">
              <w:rPr>
                <w:rFonts w:cs="Arial"/>
                <w:sz w:val="20"/>
                <w:szCs w:val="20"/>
                <w:lang w:val="es-ES"/>
              </w:rPr>
              <w:t>Honduras</w:t>
            </w:r>
          </w:p>
        </w:tc>
        <w:tc>
          <w:tcPr>
            <w:tcW w:w="1641" w:type="dxa"/>
            <w:vAlign w:val="center"/>
          </w:tcPr>
          <w:p w14:paraId="2665F2D3" w14:textId="02B429A7" w:rsidR="00177E06" w:rsidRPr="00086451" w:rsidRDefault="00130044" w:rsidP="00E41333">
            <w:pPr>
              <w:spacing w:before="120" w:after="120" w:line="240" w:lineRule="auto"/>
              <w:jc w:val="center"/>
              <w:rPr>
                <w:rFonts w:cs="Arial"/>
                <w:sz w:val="20"/>
                <w:szCs w:val="20"/>
                <w:lang w:val="en-US"/>
              </w:rPr>
            </w:pPr>
            <w:r>
              <w:rPr>
                <w:rFonts w:cs="Arial"/>
                <w:sz w:val="20"/>
                <w:szCs w:val="20"/>
                <w:lang w:val="en-US"/>
              </w:rPr>
              <w:t>4 (</w:t>
            </w:r>
            <w:r w:rsidRPr="00086451">
              <w:rPr>
                <w:rFonts w:cs="Arial"/>
                <w:sz w:val="20"/>
                <w:szCs w:val="20"/>
                <w:lang w:val="en-US"/>
              </w:rPr>
              <w:t>0</w:t>
            </w:r>
            <w:r>
              <w:rPr>
                <w:rFonts w:cs="Arial"/>
                <w:sz w:val="20"/>
                <w:szCs w:val="20"/>
                <w:lang w:val="en-US"/>
              </w:rPr>
              <w:t>:</w:t>
            </w:r>
            <w:r w:rsidRPr="00086451">
              <w:rPr>
                <w:rFonts w:cs="Arial"/>
                <w:sz w:val="20"/>
                <w:szCs w:val="20"/>
                <w:lang w:val="en-US"/>
              </w:rPr>
              <w:t>4</w:t>
            </w:r>
            <w:r>
              <w:rPr>
                <w:rFonts w:cs="Arial"/>
                <w:sz w:val="20"/>
                <w:szCs w:val="20"/>
                <w:lang w:val="en-US"/>
              </w:rPr>
              <w:t>)</w:t>
            </w:r>
          </w:p>
        </w:tc>
        <w:tc>
          <w:tcPr>
            <w:tcW w:w="1207" w:type="dxa"/>
            <w:vAlign w:val="center"/>
          </w:tcPr>
          <w:p w14:paraId="30214605" w14:textId="3C322D57" w:rsidR="00177E06" w:rsidRPr="00086451" w:rsidRDefault="00177E06" w:rsidP="00E41333">
            <w:pPr>
              <w:spacing w:before="120" w:after="120" w:line="240" w:lineRule="auto"/>
              <w:jc w:val="center"/>
              <w:rPr>
                <w:rFonts w:cs="Arial"/>
                <w:sz w:val="20"/>
                <w:szCs w:val="20"/>
                <w:lang w:val="en-US"/>
              </w:rPr>
            </w:pPr>
            <w:r>
              <w:rPr>
                <w:rFonts w:cs="Arial"/>
                <w:sz w:val="20"/>
                <w:szCs w:val="20"/>
                <w:lang w:val="en-US"/>
              </w:rPr>
              <w:t>9</w:t>
            </w:r>
          </w:p>
        </w:tc>
        <w:tc>
          <w:tcPr>
            <w:tcW w:w="1368" w:type="dxa"/>
            <w:vAlign w:val="center"/>
          </w:tcPr>
          <w:p w14:paraId="073EB95B"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507</w:t>
            </w:r>
          </w:p>
        </w:tc>
        <w:tc>
          <w:tcPr>
            <w:tcW w:w="1260" w:type="dxa"/>
            <w:vAlign w:val="center"/>
          </w:tcPr>
          <w:p w14:paraId="0C598B03"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1.35</w:t>
            </w:r>
          </w:p>
        </w:tc>
        <w:tc>
          <w:tcPr>
            <w:tcW w:w="1498" w:type="dxa"/>
            <w:vAlign w:val="center"/>
          </w:tcPr>
          <w:p w14:paraId="65C8FF93" w14:textId="64909C1B" w:rsidR="00177E06" w:rsidRPr="00BA36C1" w:rsidRDefault="00132DEF" w:rsidP="00B60BBF">
            <w:pPr>
              <w:spacing w:before="120" w:after="120" w:line="240" w:lineRule="auto"/>
              <w:jc w:val="center"/>
              <w:rPr>
                <w:rFonts w:cs="Arial"/>
                <w:sz w:val="20"/>
                <w:szCs w:val="20"/>
                <w:lang w:val="en-US"/>
              </w:rPr>
            </w:pPr>
            <w:r>
              <w:rPr>
                <w:rFonts w:cs="Arial"/>
                <w:sz w:val="20"/>
                <w:szCs w:val="20"/>
                <w:lang w:val="en-US"/>
              </w:rPr>
              <w:t>9</w:t>
            </w:r>
            <w:r w:rsidR="006F66E5">
              <w:rPr>
                <w:rFonts w:cs="Arial"/>
                <w:sz w:val="20"/>
                <w:szCs w:val="20"/>
                <w:lang w:val="en-US"/>
              </w:rPr>
              <w:t>,</w:t>
            </w:r>
            <w:r>
              <w:rPr>
                <w:rFonts w:cs="Arial"/>
                <w:sz w:val="20"/>
                <w:szCs w:val="20"/>
                <w:lang w:val="en-US"/>
              </w:rPr>
              <w:t>7</w:t>
            </w:r>
            <w:r w:rsidR="00771E08">
              <w:rPr>
                <w:rFonts w:cs="Arial"/>
                <w:sz w:val="20"/>
                <w:szCs w:val="20"/>
                <w:lang w:val="en-US"/>
              </w:rPr>
              <w:t>00</w:t>
            </w:r>
          </w:p>
        </w:tc>
        <w:tc>
          <w:tcPr>
            <w:tcW w:w="1498" w:type="dxa"/>
          </w:tcPr>
          <w:p w14:paraId="03855C56" w14:textId="494B6224" w:rsidR="00015D9D" w:rsidRPr="67D14E4A" w:rsidRDefault="00015D9D" w:rsidP="00B60BBF">
            <w:pPr>
              <w:spacing w:before="120" w:after="120" w:line="240" w:lineRule="auto"/>
              <w:jc w:val="center"/>
              <w:rPr>
                <w:rFonts w:cs="Arial"/>
                <w:sz w:val="20"/>
                <w:szCs w:val="20"/>
                <w:lang w:val="en-US"/>
              </w:rPr>
            </w:pPr>
            <w:r w:rsidRPr="67D14E4A">
              <w:rPr>
                <w:rFonts w:cs="Arial"/>
                <w:sz w:val="20"/>
                <w:szCs w:val="20"/>
                <w:lang w:val="en-US"/>
              </w:rPr>
              <w:t>1</w:t>
            </w:r>
            <w:r>
              <w:rPr>
                <w:rFonts w:cs="Arial"/>
                <w:sz w:val="20"/>
                <w:szCs w:val="20"/>
                <w:lang w:val="en-US"/>
              </w:rPr>
              <w:t>,</w:t>
            </w:r>
            <w:r w:rsidRPr="67D14E4A">
              <w:rPr>
                <w:rFonts w:cs="Arial"/>
                <w:sz w:val="20"/>
                <w:szCs w:val="20"/>
                <w:lang w:val="en-US"/>
              </w:rPr>
              <w:t>150 farmers</w:t>
            </w:r>
          </w:p>
        </w:tc>
      </w:tr>
      <w:tr w:rsidR="00F0768F" w:rsidRPr="00086451" w14:paraId="0C54171E" w14:textId="2C3952BE" w:rsidTr="004852B5">
        <w:trPr>
          <w:trHeight w:val="322"/>
        </w:trPr>
        <w:tc>
          <w:tcPr>
            <w:tcW w:w="1231" w:type="dxa"/>
            <w:vMerge/>
            <w:vAlign w:val="center"/>
          </w:tcPr>
          <w:p w14:paraId="68715B34" w14:textId="77777777" w:rsidR="00177E06" w:rsidRPr="00086451" w:rsidRDefault="00177E06" w:rsidP="00E41333">
            <w:pPr>
              <w:spacing w:before="120" w:after="120" w:line="240" w:lineRule="auto"/>
              <w:jc w:val="center"/>
              <w:rPr>
                <w:rFonts w:cs="Arial"/>
                <w:b/>
                <w:bCs/>
                <w:sz w:val="20"/>
                <w:szCs w:val="20"/>
                <w:lang w:val="en-US"/>
              </w:rPr>
            </w:pPr>
          </w:p>
        </w:tc>
        <w:tc>
          <w:tcPr>
            <w:tcW w:w="1368" w:type="dxa"/>
            <w:vAlign w:val="center"/>
          </w:tcPr>
          <w:p w14:paraId="5FC4CBDB" w14:textId="77777777" w:rsidR="00177E06" w:rsidRPr="00086451" w:rsidRDefault="00177E06" w:rsidP="00E41333">
            <w:pPr>
              <w:spacing w:before="120" w:after="120" w:line="240" w:lineRule="auto"/>
              <w:jc w:val="center"/>
              <w:rPr>
                <w:rFonts w:cs="Arial"/>
                <w:sz w:val="20"/>
                <w:szCs w:val="20"/>
                <w:lang w:val="es-ES"/>
              </w:rPr>
            </w:pPr>
            <w:r w:rsidRPr="00086451">
              <w:rPr>
                <w:rFonts w:cs="Arial"/>
                <w:sz w:val="20"/>
                <w:szCs w:val="20"/>
                <w:lang w:val="es-ES"/>
              </w:rPr>
              <w:t>Peru</w:t>
            </w:r>
          </w:p>
        </w:tc>
        <w:tc>
          <w:tcPr>
            <w:tcW w:w="1641" w:type="dxa"/>
            <w:vAlign w:val="center"/>
          </w:tcPr>
          <w:p w14:paraId="1BCD74F7" w14:textId="6F8AA6B8" w:rsidR="00177E06" w:rsidRPr="00086451" w:rsidRDefault="00130044" w:rsidP="00E41333">
            <w:pPr>
              <w:spacing w:before="120" w:after="120" w:line="240" w:lineRule="auto"/>
              <w:jc w:val="center"/>
              <w:rPr>
                <w:rFonts w:cs="Arial"/>
                <w:sz w:val="20"/>
                <w:szCs w:val="20"/>
                <w:lang w:val="en-US"/>
              </w:rPr>
            </w:pPr>
            <w:r>
              <w:rPr>
                <w:rFonts w:cs="Arial"/>
                <w:sz w:val="20"/>
                <w:szCs w:val="20"/>
                <w:lang w:val="en-US"/>
              </w:rPr>
              <w:t>6 (</w:t>
            </w:r>
            <w:r w:rsidRPr="00086451">
              <w:rPr>
                <w:rFonts w:cs="Arial"/>
                <w:sz w:val="20"/>
                <w:szCs w:val="20"/>
                <w:lang w:val="en-US"/>
              </w:rPr>
              <w:t>2</w:t>
            </w:r>
            <w:r>
              <w:rPr>
                <w:rFonts w:cs="Arial"/>
                <w:sz w:val="20"/>
                <w:szCs w:val="20"/>
                <w:lang w:val="en-US"/>
              </w:rPr>
              <w:t>:</w:t>
            </w:r>
            <w:r w:rsidRPr="00086451">
              <w:rPr>
                <w:rFonts w:cs="Arial"/>
                <w:sz w:val="20"/>
                <w:szCs w:val="20"/>
                <w:lang w:val="en-US"/>
              </w:rPr>
              <w:t>4</w:t>
            </w:r>
            <w:r>
              <w:rPr>
                <w:rFonts w:cs="Arial"/>
                <w:sz w:val="20"/>
                <w:szCs w:val="20"/>
                <w:lang w:val="en-US"/>
              </w:rPr>
              <w:t>)</w:t>
            </w:r>
          </w:p>
        </w:tc>
        <w:tc>
          <w:tcPr>
            <w:tcW w:w="1207" w:type="dxa"/>
            <w:vAlign w:val="center"/>
          </w:tcPr>
          <w:p w14:paraId="340CEA7E" w14:textId="3B0F6F94" w:rsidR="00177E06" w:rsidRPr="00086451" w:rsidRDefault="00177E06" w:rsidP="00E41333">
            <w:pPr>
              <w:spacing w:before="120" w:after="120" w:line="240" w:lineRule="auto"/>
              <w:jc w:val="center"/>
              <w:rPr>
                <w:rFonts w:cs="Arial"/>
                <w:sz w:val="20"/>
                <w:szCs w:val="20"/>
                <w:lang w:val="en-US"/>
              </w:rPr>
            </w:pPr>
            <w:r>
              <w:rPr>
                <w:rFonts w:cs="Arial"/>
                <w:sz w:val="20"/>
                <w:szCs w:val="20"/>
                <w:lang w:val="en-US"/>
              </w:rPr>
              <w:t>17</w:t>
            </w:r>
          </w:p>
        </w:tc>
        <w:tc>
          <w:tcPr>
            <w:tcW w:w="1368" w:type="dxa"/>
            <w:vAlign w:val="center"/>
          </w:tcPr>
          <w:p w14:paraId="276A2C2F"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854</w:t>
            </w:r>
          </w:p>
        </w:tc>
        <w:tc>
          <w:tcPr>
            <w:tcW w:w="1260" w:type="dxa"/>
            <w:vAlign w:val="center"/>
          </w:tcPr>
          <w:p w14:paraId="2F2DD513"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2.67</w:t>
            </w:r>
          </w:p>
        </w:tc>
        <w:tc>
          <w:tcPr>
            <w:tcW w:w="1498" w:type="dxa"/>
            <w:vAlign w:val="center"/>
          </w:tcPr>
          <w:p w14:paraId="0E9C4872" w14:textId="7625EEF8" w:rsidR="00177E06" w:rsidRPr="00BA36C1" w:rsidRDefault="00771E08" w:rsidP="00B60BBF">
            <w:pPr>
              <w:spacing w:before="120" w:after="120" w:line="240" w:lineRule="auto"/>
              <w:jc w:val="center"/>
              <w:rPr>
                <w:rFonts w:cs="Arial"/>
                <w:sz w:val="20"/>
                <w:szCs w:val="20"/>
                <w:lang w:val="en-US"/>
              </w:rPr>
            </w:pPr>
            <w:r>
              <w:rPr>
                <w:rFonts w:cs="Arial"/>
                <w:sz w:val="20"/>
                <w:szCs w:val="20"/>
                <w:lang w:val="en-US"/>
              </w:rPr>
              <w:t>4</w:t>
            </w:r>
            <w:r w:rsidR="006F66E5">
              <w:rPr>
                <w:rFonts w:cs="Arial"/>
                <w:sz w:val="20"/>
                <w:szCs w:val="20"/>
                <w:lang w:val="en-US"/>
              </w:rPr>
              <w:t>,</w:t>
            </w:r>
            <w:r w:rsidR="00B35570">
              <w:rPr>
                <w:rFonts w:cs="Arial"/>
                <w:sz w:val="20"/>
                <w:szCs w:val="20"/>
                <w:lang w:val="en-US"/>
              </w:rPr>
              <w:t>100</w:t>
            </w:r>
          </w:p>
        </w:tc>
        <w:tc>
          <w:tcPr>
            <w:tcW w:w="1498" w:type="dxa"/>
          </w:tcPr>
          <w:p w14:paraId="368BA174" w14:textId="5186F5F3" w:rsidR="00015D9D" w:rsidRPr="246CB535" w:rsidRDefault="00015D9D" w:rsidP="00B60BBF">
            <w:pPr>
              <w:spacing w:before="120" w:after="120" w:line="240" w:lineRule="auto"/>
              <w:jc w:val="center"/>
              <w:rPr>
                <w:rFonts w:cs="Arial"/>
                <w:sz w:val="20"/>
                <w:szCs w:val="20"/>
                <w:lang w:val="en-US"/>
              </w:rPr>
            </w:pPr>
            <w:r w:rsidRPr="246CB535">
              <w:rPr>
                <w:rFonts w:cs="Arial"/>
                <w:sz w:val="20"/>
                <w:szCs w:val="20"/>
                <w:lang w:val="en-US"/>
              </w:rPr>
              <w:t>4</w:t>
            </w:r>
            <w:r>
              <w:rPr>
                <w:rFonts w:cs="Arial"/>
                <w:sz w:val="20"/>
                <w:szCs w:val="20"/>
                <w:lang w:val="en-US"/>
              </w:rPr>
              <w:t>,</w:t>
            </w:r>
            <w:r w:rsidRPr="246CB535">
              <w:rPr>
                <w:rFonts w:cs="Arial"/>
                <w:sz w:val="20"/>
                <w:szCs w:val="20"/>
                <w:lang w:val="en-US"/>
              </w:rPr>
              <w:t>580 farmers</w:t>
            </w:r>
          </w:p>
        </w:tc>
      </w:tr>
      <w:tr w:rsidR="00F0768F" w:rsidRPr="00086451" w14:paraId="46F5E3E5" w14:textId="17A8A83D" w:rsidTr="004852B5">
        <w:trPr>
          <w:trHeight w:val="279"/>
        </w:trPr>
        <w:tc>
          <w:tcPr>
            <w:tcW w:w="1231" w:type="dxa"/>
            <w:vAlign w:val="center"/>
            <w:hideMark/>
          </w:tcPr>
          <w:p w14:paraId="11078BE1" w14:textId="77777777" w:rsidR="00177E06" w:rsidRPr="00086451" w:rsidRDefault="00177E06" w:rsidP="00E41333">
            <w:pPr>
              <w:spacing w:before="120" w:after="120" w:line="240" w:lineRule="auto"/>
              <w:jc w:val="center"/>
              <w:rPr>
                <w:rFonts w:cs="Arial"/>
                <w:sz w:val="20"/>
                <w:szCs w:val="20"/>
              </w:rPr>
            </w:pPr>
            <w:r w:rsidRPr="00086451">
              <w:rPr>
                <w:rFonts w:cs="Arial"/>
                <w:b/>
                <w:bCs/>
                <w:sz w:val="20"/>
                <w:szCs w:val="20"/>
                <w:lang w:val="en-US"/>
              </w:rPr>
              <w:t>Asia</w:t>
            </w:r>
          </w:p>
        </w:tc>
        <w:tc>
          <w:tcPr>
            <w:tcW w:w="1368" w:type="dxa"/>
            <w:vAlign w:val="center"/>
            <w:hideMark/>
          </w:tcPr>
          <w:p w14:paraId="698DF022" w14:textId="77777777" w:rsidR="00177E06" w:rsidRPr="00086451" w:rsidRDefault="00177E06" w:rsidP="00E41333">
            <w:pPr>
              <w:spacing w:before="120" w:after="120" w:line="240" w:lineRule="auto"/>
              <w:jc w:val="center"/>
              <w:rPr>
                <w:rFonts w:cs="Arial"/>
                <w:sz w:val="20"/>
                <w:szCs w:val="20"/>
              </w:rPr>
            </w:pPr>
            <w:r w:rsidRPr="00086451">
              <w:rPr>
                <w:rFonts w:cs="Arial"/>
                <w:sz w:val="20"/>
                <w:szCs w:val="20"/>
                <w:lang w:val="en-US"/>
              </w:rPr>
              <w:t>India</w:t>
            </w:r>
          </w:p>
        </w:tc>
        <w:tc>
          <w:tcPr>
            <w:tcW w:w="1641" w:type="dxa"/>
            <w:vAlign w:val="center"/>
            <w:hideMark/>
          </w:tcPr>
          <w:p w14:paraId="05422771" w14:textId="1289BBDB" w:rsidR="00177E06" w:rsidRPr="00086451" w:rsidRDefault="00130044" w:rsidP="00E41333">
            <w:pPr>
              <w:spacing w:before="120" w:after="120" w:line="240" w:lineRule="auto"/>
              <w:jc w:val="center"/>
              <w:rPr>
                <w:rFonts w:cs="Arial"/>
                <w:sz w:val="20"/>
                <w:szCs w:val="20"/>
                <w:lang w:val="en-US"/>
              </w:rPr>
            </w:pPr>
            <w:r w:rsidRPr="00086451">
              <w:rPr>
                <w:rFonts w:cs="Arial"/>
                <w:sz w:val="20"/>
                <w:szCs w:val="20"/>
                <w:lang w:val="en-US"/>
              </w:rPr>
              <w:t>1</w:t>
            </w:r>
            <w:r>
              <w:rPr>
                <w:rFonts w:cs="Arial"/>
                <w:sz w:val="20"/>
                <w:szCs w:val="20"/>
                <w:lang w:val="en-US"/>
              </w:rPr>
              <w:t xml:space="preserve"> (</w:t>
            </w:r>
            <w:r w:rsidRPr="00086451">
              <w:rPr>
                <w:rFonts w:cs="Arial"/>
                <w:sz w:val="20"/>
                <w:szCs w:val="20"/>
                <w:lang w:val="en-US"/>
              </w:rPr>
              <w:t>0</w:t>
            </w:r>
            <w:r>
              <w:rPr>
                <w:rFonts w:cs="Arial"/>
                <w:sz w:val="20"/>
                <w:szCs w:val="20"/>
                <w:lang w:val="en-US"/>
              </w:rPr>
              <w:t>:</w:t>
            </w:r>
            <w:r w:rsidRPr="00086451">
              <w:rPr>
                <w:rFonts w:cs="Arial"/>
                <w:sz w:val="20"/>
                <w:szCs w:val="20"/>
                <w:lang w:val="en-US"/>
              </w:rPr>
              <w:t>1</w:t>
            </w:r>
            <w:r>
              <w:rPr>
                <w:rFonts w:cs="Arial"/>
                <w:sz w:val="20"/>
                <w:szCs w:val="20"/>
                <w:lang w:val="en-US"/>
              </w:rPr>
              <w:t>)</w:t>
            </w:r>
          </w:p>
        </w:tc>
        <w:tc>
          <w:tcPr>
            <w:tcW w:w="1207" w:type="dxa"/>
            <w:vAlign w:val="center"/>
            <w:hideMark/>
          </w:tcPr>
          <w:p w14:paraId="55EFBA6B" w14:textId="2AF32A6F" w:rsidR="00177E06" w:rsidRPr="00086451" w:rsidRDefault="00177E06" w:rsidP="00E41333">
            <w:pPr>
              <w:spacing w:before="120" w:after="120" w:line="240" w:lineRule="auto"/>
              <w:jc w:val="center"/>
              <w:rPr>
                <w:rFonts w:cs="Arial"/>
                <w:sz w:val="20"/>
                <w:szCs w:val="20"/>
              </w:rPr>
            </w:pPr>
            <w:r w:rsidRPr="00086451">
              <w:rPr>
                <w:rFonts w:cs="Arial"/>
                <w:sz w:val="20"/>
                <w:szCs w:val="20"/>
                <w:lang w:val="en-US"/>
              </w:rPr>
              <w:t>4</w:t>
            </w:r>
          </w:p>
        </w:tc>
        <w:tc>
          <w:tcPr>
            <w:tcW w:w="1368" w:type="dxa"/>
            <w:vAlign w:val="center"/>
          </w:tcPr>
          <w:p w14:paraId="7C6F1CBF" w14:textId="4621F4DE"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w:t>
            </w:r>
            <w:r w:rsidR="00710BFC">
              <w:rPr>
                <w:rFonts w:cs="Arial"/>
                <w:sz w:val="20"/>
                <w:szCs w:val="20"/>
                <w:lang w:val="en-US"/>
              </w:rPr>
              <w:t>,</w:t>
            </w:r>
            <w:r w:rsidRPr="00BA36C1">
              <w:rPr>
                <w:rFonts w:cs="Arial"/>
                <w:sz w:val="20"/>
                <w:szCs w:val="20"/>
                <w:lang w:val="en-US"/>
              </w:rPr>
              <w:t>236</w:t>
            </w:r>
          </w:p>
        </w:tc>
        <w:tc>
          <w:tcPr>
            <w:tcW w:w="1260" w:type="dxa"/>
            <w:vAlign w:val="center"/>
          </w:tcPr>
          <w:p w14:paraId="4DAED388" w14:textId="77777777" w:rsidR="00177E06" w:rsidRPr="00BA36C1" w:rsidRDefault="00177E06" w:rsidP="00E41333">
            <w:pPr>
              <w:spacing w:before="120" w:after="120" w:line="240" w:lineRule="auto"/>
              <w:jc w:val="center"/>
              <w:rPr>
                <w:rFonts w:cs="Arial"/>
                <w:sz w:val="20"/>
                <w:szCs w:val="20"/>
                <w:lang w:val="en-US"/>
              </w:rPr>
            </w:pPr>
            <w:r w:rsidRPr="00BA36C1">
              <w:rPr>
                <w:rFonts w:cs="Arial"/>
                <w:sz w:val="20"/>
                <w:szCs w:val="20"/>
                <w:lang w:val="en-US"/>
              </w:rPr>
              <w:t>1.21</w:t>
            </w:r>
          </w:p>
        </w:tc>
        <w:tc>
          <w:tcPr>
            <w:tcW w:w="1498" w:type="dxa"/>
            <w:vAlign w:val="center"/>
          </w:tcPr>
          <w:p w14:paraId="101C2D54" w14:textId="646FF0C0" w:rsidR="00177E06" w:rsidRPr="00BA36C1" w:rsidRDefault="005313E3" w:rsidP="00B60BBF">
            <w:pPr>
              <w:spacing w:before="120" w:after="120" w:line="240" w:lineRule="auto"/>
              <w:jc w:val="center"/>
              <w:rPr>
                <w:rFonts w:cs="Arial"/>
                <w:sz w:val="20"/>
                <w:szCs w:val="20"/>
                <w:lang w:val="en-US"/>
              </w:rPr>
            </w:pPr>
            <w:r>
              <w:rPr>
                <w:rFonts w:cs="Arial"/>
                <w:sz w:val="20"/>
                <w:szCs w:val="20"/>
                <w:lang w:val="en-US"/>
              </w:rPr>
              <w:t>NA</w:t>
            </w:r>
          </w:p>
        </w:tc>
        <w:tc>
          <w:tcPr>
            <w:tcW w:w="1498" w:type="dxa"/>
          </w:tcPr>
          <w:p w14:paraId="0D0AC9A6" w14:textId="49CB4805" w:rsidR="00015D9D" w:rsidRPr="5351C52E" w:rsidRDefault="00015D9D" w:rsidP="00B60BBF">
            <w:pPr>
              <w:spacing w:before="120" w:after="120" w:line="240" w:lineRule="auto"/>
              <w:jc w:val="center"/>
              <w:rPr>
                <w:rFonts w:cs="Arial"/>
                <w:sz w:val="20"/>
                <w:szCs w:val="20"/>
                <w:lang w:val="en-US"/>
              </w:rPr>
            </w:pPr>
            <w:r w:rsidRPr="5351C52E">
              <w:rPr>
                <w:rFonts w:cs="Arial"/>
                <w:sz w:val="20"/>
                <w:szCs w:val="20"/>
                <w:lang w:val="en-US"/>
              </w:rPr>
              <w:t>3</w:t>
            </w:r>
            <w:r>
              <w:rPr>
                <w:rFonts w:cs="Arial"/>
                <w:sz w:val="20"/>
                <w:szCs w:val="20"/>
                <w:lang w:val="en-US"/>
              </w:rPr>
              <w:t>,</w:t>
            </w:r>
            <w:r w:rsidRPr="5351C52E">
              <w:rPr>
                <w:rFonts w:cs="Arial"/>
                <w:sz w:val="20"/>
                <w:szCs w:val="20"/>
                <w:lang w:val="en-US"/>
              </w:rPr>
              <w:t xml:space="preserve">970 </w:t>
            </w:r>
            <w:r w:rsidRPr="1B52886F">
              <w:rPr>
                <w:rFonts w:cs="Arial"/>
                <w:sz w:val="20"/>
                <w:szCs w:val="20"/>
                <w:lang w:val="en-US"/>
              </w:rPr>
              <w:t>farmers</w:t>
            </w:r>
          </w:p>
        </w:tc>
      </w:tr>
      <w:tr w:rsidR="00597098" w:rsidRPr="00086451" w14:paraId="6675F598" w14:textId="52DD7D3E" w:rsidTr="004852B5">
        <w:trPr>
          <w:trHeight w:val="340"/>
        </w:trPr>
        <w:tc>
          <w:tcPr>
            <w:tcW w:w="1231" w:type="dxa"/>
            <w:vAlign w:val="center"/>
            <w:hideMark/>
          </w:tcPr>
          <w:p w14:paraId="623499B6" w14:textId="77777777" w:rsidR="00177E06" w:rsidRPr="00086451" w:rsidRDefault="00177E06" w:rsidP="00E41333">
            <w:pPr>
              <w:spacing w:before="120" w:after="120" w:line="240" w:lineRule="auto"/>
              <w:jc w:val="center"/>
              <w:rPr>
                <w:rFonts w:cs="Arial"/>
                <w:sz w:val="20"/>
                <w:szCs w:val="20"/>
              </w:rPr>
            </w:pPr>
            <w:r w:rsidRPr="00086451">
              <w:rPr>
                <w:rFonts w:cs="Arial"/>
                <w:b/>
                <w:bCs/>
                <w:sz w:val="20"/>
                <w:szCs w:val="20"/>
                <w:lang w:val="en-US"/>
              </w:rPr>
              <w:t>Total</w:t>
            </w:r>
          </w:p>
        </w:tc>
        <w:tc>
          <w:tcPr>
            <w:tcW w:w="1368" w:type="dxa"/>
            <w:vAlign w:val="center"/>
            <w:hideMark/>
          </w:tcPr>
          <w:p w14:paraId="16F9CCF0" w14:textId="77777777" w:rsidR="00177E06" w:rsidRPr="00086451" w:rsidRDefault="00177E06" w:rsidP="00E41333">
            <w:pPr>
              <w:spacing w:before="120" w:after="120" w:line="240" w:lineRule="auto"/>
              <w:jc w:val="center"/>
              <w:rPr>
                <w:rFonts w:cs="Arial"/>
                <w:sz w:val="20"/>
                <w:szCs w:val="20"/>
              </w:rPr>
            </w:pPr>
            <w:r w:rsidRPr="00086451">
              <w:rPr>
                <w:rFonts w:cs="Arial"/>
                <w:sz w:val="20"/>
                <w:szCs w:val="20"/>
                <w:lang w:val="en-US"/>
              </w:rPr>
              <w:t>8</w:t>
            </w:r>
          </w:p>
        </w:tc>
        <w:tc>
          <w:tcPr>
            <w:tcW w:w="1641" w:type="dxa"/>
            <w:vAlign w:val="center"/>
            <w:hideMark/>
          </w:tcPr>
          <w:p w14:paraId="0837C34C" w14:textId="1DB07ED4" w:rsidR="00177E06" w:rsidRPr="00086451" w:rsidRDefault="00130044" w:rsidP="00E41333">
            <w:pPr>
              <w:spacing w:before="120" w:after="120" w:line="240" w:lineRule="auto"/>
              <w:jc w:val="center"/>
              <w:rPr>
                <w:rFonts w:cs="Arial"/>
                <w:sz w:val="20"/>
                <w:szCs w:val="20"/>
              </w:rPr>
            </w:pPr>
            <w:r w:rsidRPr="00086451">
              <w:rPr>
                <w:rFonts w:cs="Arial"/>
                <w:sz w:val="20"/>
                <w:szCs w:val="20"/>
                <w:lang w:val="en-US"/>
              </w:rPr>
              <w:t>51</w:t>
            </w:r>
            <w:r>
              <w:rPr>
                <w:rFonts w:cs="Arial"/>
                <w:sz w:val="20"/>
                <w:szCs w:val="20"/>
                <w:lang w:val="en-US"/>
              </w:rPr>
              <w:t>(</w:t>
            </w:r>
            <w:r>
              <w:rPr>
                <w:rFonts w:cs="Arial"/>
                <w:sz w:val="20"/>
                <w:szCs w:val="20"/>
              </w:rPr>
              <w:t>34:17</w:t>
            </w:r>
            <w:r>
              <w:rPr>
                <w:rFonts w:cs="Arial"/>
                <w:sz w:val="20"/>
                <w:szCs w:val="20"/>
                <w:lang w:val="en-US"/>
              </w:rPr>
              <w:t>)</w:t>
            </w:r>
          </w:p>
        </w:tc>
        <w:tc>
          <w:tcPr>
            <w:tcW w:w="1207" w:type="dxa"/>
            <w:vAlign w:val="center"/>
            <w:hideMark/>
          </w:tcPr>
          <w:p w14:paraId="5E4BDF3F" w14:textId="3EBC2881" w:rsidR="00177E06" w:rsidRPr="00086451" w:rsidRDefault="00177E06" w:rsidP="00E41333">
            <w:pPr>
              <w:spacing w:before="120" w:after="120" w:line="240" w:lineRule="auto"/>
              <w:jc w:val="center"/>
              <w:rPr>
                <w:rFonts w:cs="Arial"/>
                <w:sz w:val="20"/>
                <w:szCs w:val="20"/>
              </w:rPr>
            </w:pPr>
            <w:r w:rsidRPr="00086451">
              <w:rPr>
                <w:rFonts w:cs="Arial"/>
                <w:sz w:val="20"/>
                <w:szCs w:val="20"/>
                <w:lang w:val="en-US"/>
              </w:rPr>
              <w:t>162</w:t>
            </w:r>
          </w:p>
        </w:tc>
        <w:tc>
          <w:tcPr>
            <w:tcW w:w="1368" w:type="dxa"/>
            <w:vAlign w:val="center"/>
            <w:hideMark/>
          </w:tcPr>
          <w:p w14:paraId="342CD3CC" w14:textId="3FF8A1BC" w:rsidR="00177E06" w:rsidRPr="00086451" w:rsidRDefault="005313E3" w:rsidP="00E41333">
            <w:pPr>
              <w:spacing w:before="120" w:after="120" w:line="240" w:lineRule="auto"/>
              <w:jc w:val="center"/>
              <w:rPr>
                <w:rFonts w:cs="Arial"/>
                <w:sz w:val="20"/>
                <w:szCs w:val="20"/>
              </w:rPr>
            </w:pPr>
            <w:r>
              <w:rPr>
                <w:rFonts w:cs="Arial"/>
                <w:sz w:val="20"/>
                <w:szCs w:val="20"/>
              </w:rPr>
              <w:t>-</w:t>
            </w:r>
          </w:p>
        </w:tc>
        <w:tc>
          <w:tcPr>
            <w:tcW w:w="1260" w:type="dxa"/>
            <w:vAlign w:val="center"/>
          </w:tcPr>
          <w:p w14:paraId="36C609E2" w14:textId="195CB303" w:rsidR="00177E06" w:rsidRPr="00086451" w:rsidRDefault="005313E3" w:rsidP="00E41333">
            <w:pPr>
              <w:spacing w:before="120" w:after="120" w:line="240" w:lineRule="auto"/>
              <w:jc w:val="center"/>
              <w:rPr>
                <w:rFonts w:cs="Arial"/>
                <w:sz w:val="20"/>
                <w:szCs w:val="20"/>
              </w:rPr>
            </w:pPr>
            <w:r>
              <w:rPr>
                <w:rFonts w:cs="Arial"/>
                <w:sz w:val="20"/>
                <w:szCs w:val="20"/>
              </w:rPr>
              <w:t>-</w:t>
            </w:r>
          </w:p>
        </w:tc>
        <w:tc>
          <w:tcPr>
            <w:tcW w:w="1498" w:type="dxa"/>
            <w:vAlign w:val="center"/>
          </w:tcPr>
          <w:p w14:paraId="0EDB6868" w14:textId="720DCBB4" w:rsidR="00177E06" w:rsidRDefault="005313E3" w:rsidP="00B60BBF">
            <w:pPr>
              <w:spacing w:before="120" w:after="120" w:line="240" w:lineRule="auto"/>
              <w:jc w:val="center"/>
              <w:rPr>
                <w:rFonts w:cs="Arial"/>
                <w:sz w:val="20"/>
                <w:szCs w:val="20"/>
              </w:rPr>
            </w:pPr>
            <w:r>
              <w:rPr>
                <w:rFonts w:cs="Arial"/>
                <w:sz w:val="20"/>
                <w:szCs w:val="20"/>
              </w:rPr>
              <w:t>-</w:t>
            </w:r>
          </w:p>
        </w:tc>
        <w:tc>
          <w:tcPr>
            <w:tcW w:w="1498" w:type="dxa"/>
          </w:tcPr>
          <w:p w14:paraId="69F7D4FF" w14:textId="77777777" w:rsidR="00825C7F" w:rsidRDefault="00825C7F" w:rsidP="00B60BBF">
            <w:pPr>
              <w:spacing w:before="120" w:after="120" w:line="240" w:lineRule="auto"/>
              <w:jc w:val="center"/>
              <w:rPr>
                <w:rFonts w:cs="Arial"/>
                <w:sz w:val="20"/>
                <w:szCs w:val="20"/>
              </w:rPr>
            </w:pPr>
          </w:p>
        </w:tc>
      </w:tr>
    </w:tbl>
    <w:p w14:paraId="565BC7E5" w14:textId="41C94CCF" w:rsidR="007C5CB2" w:rsidRDefault="002E3D81" w:rsidP="002E3D81">
      <w:pPr>
        <w:pStyle w:val="Heading1"/>
      </w:pPr>
      <w:bookmarkStart w:id="93" w:name="_Toc174626451"/>
      <w:r>
        <w:t xml:space="preserve">Annex 3: </w:t>
      </w:r>
      <w:r w:rsidRPr="0024544B">
        <w:t>Calculation of the FMP for conventional cocoa</w:t>
      </w:r>
      <w:bookmarkEnd w:id="93"/>
    </w:p>
    <w:p w14:paraId="185C4A7F" w14:textId="77777777" w:rsidR="00B61B55" w:rsidRDefault="00B61B55" w:rsidP="00B61B55">
      <w:pPr>
        <w:rPr>
          <w:rFonts w:eastAsia="Arial" w:cstheme="minorBidi"/>
        </w:rPr>
      </w:pPr>
    </w:p>
    <w:p w14:paraId="727C1C33" w14:textId="3EE4B109" w:rsidR="001E43A3" w:rsidRDefault="002E3D81" w:rsidP="00B61B55">
      <w:pPr>
        <w:rPr>
          <w:rFonts w:eastAsia="Arial" w:cstheme="minorBidi"/>
        </w:rPr>
      </w:pPr>
      <w:r>
        <w:rPr>
          <w:rFonts w:eastAsia="Arial" w:cstheme="minorBidi"/>
        </w:rPr>
        <w:t xml:space="preserve">The FMP proposals for conventional cocoa </w:t>
      </w:r>
      <w:r w:rsidR="008F6EF3">
        <w:rPr>
          <w:rFonts w:eastAsia="Arial" w:cstheme="minorBidi"/>
        </w:rPr>
        <w:t xml:space="preserve">are </w:t>
      </w:r>
      <w:r>
        <w:rPr>
          <w:rFonts w:eastAsia="Arial" w:cstheme="minorBidi"/>
        </w:rPr>
        <w:t xml:space="preserve">based on the </w:t>
      </w:r>
      <w:r w:rsidRPr="00A04636">
        <w:rPr>
          <w:rFonts w:eastAsia="Arial" w:cstheme="minorBidi"/>
        </w:rPr>
        <w:t>weighted average COSP for</w:t>
      </w:r>
      <w:r>
        <w:rPr>
          <w:rFonts w:eastAsia="Arial" w:cstheme="minorBidi"/>
        </w:rPr>
        <w:t xml:space="preserve"> Peru and Ecuador</w:t>
      </w:r>
      <w:r w:rsidR="002208A6">
        <w:rPr>
          <w:rFonts w:eastAsia="Arial" w:cstheme="minorBidi"/>
        </w:rPr>
        <w:t>,</w:t>
      </w:r>
      <w:r>
        <w:rPr>
          <w:rFonts w:eastAsia="Arial" w:cstheme="minorBidi"/>
        </w:rPr>
        <w:t xml:space="preserve"> which supply most of the conventional Cocoa in Fairtrade, outside of </w:t>
      </w:r>
      <w:r w:rsidRPr="004B6FCD">
        <w:rPr>
          <w:rFonts w:eastAsia="Arial" w:cstheme="minorBidi"/>
        </w:rPr>
        <w:t>Côte d’Ivoire and Ghana.</w:t>
      </w:r>
      <w:r w:rsidR="00B61B55">
        <w:rPr>
          <w:rFonts w:eastAsia="Arial" w:cstheme="minorBidi"/>
        </w:rPr>
        <w:t xml:space="preserve"> </w:t>
      </w:r>
      <w:r w:rsidRPr="007341B0">
        <w:rPr>
          <w:rFonts w:eastAsia="Arial" w:cstheme="minorBidi"/>
        </w:rPr>
        <w:t>The findings indicate</w:t>
      </w:r>
      <w:r w:rsidR="005A6CB0">
        <w:rPr>
          <w:rFonts w:eastAsia="Arial" w:cstheme="minorBidi"/>
        </w:rPr>
        <w:t xml:space="preserve"> that</w:t>
      </w:r>
      <w:r w:rsidRPr="007341B0">
        <w:rPr>
          <w:rFonts w:eastAsia="Arial" w:cstheme="minorBidi"/>
        </w:rPr>
        <w:t xml:space="preserve"> the COSP for conventional cocoa</w:t>
      </w:r>
      <w:r w:rsidR="00B55C07">
        <w:rPr>
          <w:rFonts w:eastAsia="Arial" w:cstheme="minorBidi"/>
        </w:rPr>
        <w:t>,</w:t>
      </w:r>
      <w:r w:rsidRPr="007341B0">
        <w:rPr>
          <w:rFonts w:eastAsia="Arial" w:cstheme="minorBidi"/>
        </w:rPr>
        <w:t xml:space="preserve"> </w:t>
      </w:r>
      <w:r w:rsidR="48547334" w:rsidRPr="567A4244">
        <w:rPr>
          <w:rFonts w:eastAsia="Arial" w:cstheme="minorBidi"/>
        </w:rPr>
        <w:t>including current compliance costs</w:t>
      </w:r>
      <w:r w:rsidR="00B55C07">
        <w:rPr>
          <w:rFonts w:eastAsia="Arial" w:cstheme="minorBidi"/>
        </w:rPr>
        <w:t>,</w:t>
      </w:r>
      <w:r w:rsidR="48547334" w:rsidRPr="567A4244">
        <w:rPr>
          <w:rFonts w:eastAsia="Arial" w:cstheme="minorBidi"/>
        </w:rPr>
        <w:t xml:space="preserve"> </w:t>
      </w:r>
      <w:r w:rsidRPr="007341B0">
        <w:rPr>
          <w:rFonts w:eastAsia="Arial" w:cstheme="minorBidi"/>
        </w:rPr>
        <w:t>f</w:t>
      </w:r>
      <w:r w:rsidR="00B55C07">
        <w:rPr>
          <w:rFonts w:eastAsia="Arial" w:cstheme="minorBidi"/>
        </w:rPr>
        <w:t>or</w:t>
      </w:r>
      <w:r w:rsidRPr="007341B0">
        <w:rPr>
          <w:rFonts w:eastAsia="Arial" w:cstheme="minorBidi"/>
        </w:rPr>
        <w:t xml:space="preserve"> Peru is 4,130 USD/MT</w:t>
      </w:r>
      <w:r w:rsidR="00E43BAD">
        <w:rPr>
          <w:rFonts w:eastAsia="Arial" w:cstheme="minorBidi"/>
        </w:rPr>
        <w:t>,</w:t>
      </w:r>
      <w:r w:rsidRPr="007341B0">
        <w:rPr>
          <w:rFonts w:eastAsia="Arial" w:cstheme="minorBidi"/>
        </w:rPr>
        <w:t xml:space="preserve"> while </w:t>
      </w:r>
      <w:r w:rsidR="001B5799">
        <w:rPr>
          <w:rFonts w:eastAsia="Arial" w:cstheme="minorBidi"/>
        </w:rPr>
        <w:t xml:space="preserve">for </w:t>
      </w:r>
      <w:r w:rsidRPr="007341B0">
        <w:rPr>
          <w:rFonts w:eastAsia="Arial" w:cstheme="minorBidi"/>
        </w:rPr>
        <w:t>Ecuador is 1,140 USD/MT</w:t>
      </w:r>
      <w:r w:rsidR="00B04F65">
        <w:rPr>
          <w:rFonts w:eastAsia="Arial" w:cstheme="minorBidi"/>
        </w:rPr>
        <w:t>.</w:t>
      </w:r>
      <w:r w:rsidRPr="007341B0">
        <w:rPr>
          <w:rFonts w:eastAsia="Arial" w:cstheme="minorBidi"/>
        </w:rPr>
        <w:t xml:space="preserve"> </w:t>
      </w:r>
      <w:r w:rsidR="00B04F65">
        <w:rPr>
          <w:rFonts w:eastAsia="Arial" w:cstheme="minorBidi"/>
        </w:rPr>
        <w:t xml:space="preserve">The very low cost for Ecuador </w:t>
      </w:r>
      <w:r w:rsidR="00BD0FDA">
        <w:rPr>
          <w:rFonts w:eastAsia="Arial" w:cstheme="minorBidi"/>
        </w:rPr>
        <w:t>is largely due to</w:t>
      </w:r>
      <w:r w:rsidR="007A4E98">
        <w:rPr>
          <w:rFonts w:eastAsia="Arial" w:cstheme="minorBidi"/>
        </w:rPr>
        <w:t xml:space="preserve"> </w:t>
      </w:r>
      <w:r w:rsidRPr="007341B0">
        <w:rPr>
          <w:rFonts w:eastAsia="Arial" w:cstheme="minorBidi"/>
        </w:rPr>
        <w:t xml:space="preserve">the country’s success in developing production technologies that have resulted in significant </w:t>
      </w:r>
      <w:r w:rsidR="1CFA15E3" w:rsidRPr="3AAE5AAB">
        <w:rPr>
          <w:rFonts w:eastAsia="Arial" w:cstheme="minorBidi"/>
        </w:rPr>
        <w:t xml:space="preserve">yield </w:t>
      </w:r>
      <w:r w:rsidR="1CFA15E3" w:rsidRPr="231689C7">
        <w:rPr>
          <w:rFonts w:eastAsia="Arial" w:cstheme="minorBidi"/>
        </w:rPr>
        <w:t>increase</w:t>
      </w:r>
      <w:r w:rsidR="0958C221" w:rsidRPr="231689C7">
        <w:rPr>
          <w:rFonts w:eastAsia="Arial" w:cstheme="minorBidi"/>
        </w:rPr>
        <w:t>s</w:t>
      </w:r>
      <w:r w:rsidRPr="007341B0">
        <w:rPr>
          <w:rFonts w:eastAsia="Arial" w:cstheme="minorBidi"/>
        </w:rPr>
        <w:t xml:space="preserve"> in recent years. </w:t>
      </w:r>
      <w:r w:rsidR="00114DDF">
        <w:rPr>
          <w:rFonts w:eastAsia="Arial" w:cstheme="minorBidi"/>
        </w:rPr>
        <w:t>A</w:t>
      </w:r>
      <w:r w:rsidR="00114DDF" w:rsidRPr="005E7250">
        <w:rPr>
          <w:rFonts w:cs="Arial"/>
          <w:lang w:eastAsia="en-US"/>
        </w:rPr>
        <w:t>n estimated</w:t>
      </w:r>
      <w:r w:rsidRPr="007341B0">
        <w:rPr>
          <w:rFonts w:eastAsia="Arial" w:cstheme="minorBidi"/>
        </w:rPr>
        <w:t xml:space="preserve"> </w:t>
      </w:r>
      <w:r w:rsidR="00FB70F0">
        <w:rPr>
          <w:rFonts w:eastAsia="Arial" w:cstheme="minorBidi"/>
        </w:rPr>
        <w:t>cost of comp</w:t>
      </w:r>
      <w:r w:rsidR="00AE5371">
        <w:rPr>
          <w:rFonts w:eastAsia="Arial" w:cstheme="minorBidi"/>
        </w:rPr>
        <w:t>liance</w:t>
      </w:r>
      <w:r w:rsidRPr="007341B0">
        <w:rPr>
          <w:rFonts w:eastAsia="Arial" w:cstheme="minorBidi"/>
        </w:rPr>
        <w:t xml:space="preserve"> </w:t>
      </w:r>
      <w:r w:rsidR="00114DDF" w:rsidRPr="004B6FCD">
        <w:rPr>
          <w:rFonts w:cs="Arial"/>
          <w:lang w:eastAsia="en-US"/>
        </w:rPr>
        <w:t xml:space="preserve">for the next two to three years </w:t>
      </w:r>
      <w:r w:rsidR="00114DDF" w:rsidRPr="007341B0">
        <w:rPr>
          <w:rFonts w:eastAsia="Arial" w:cstheme="minorBidi"/>
        </w:rPr>
        <w:t>w</w:t>
      </w:r>
      <w:r w:rsidR="00B32DFE">
        <w:rPr>
          <w:rFonts w:eastAsia="Arial" w:cstheme="minorBidi"/>
        </w:rPr>
        <w:t>as</w:t>
      </w:r>
      <w:r w:rsidRPr="007341B0">
        <w:rPr>
          <w:rFonts w:eastAsia="Arial" w:cstheme="minorBidi"/>
        </w:rPr>
        <w:t xml:space="preserve"> also </w:t>
      </w:r>
      <w:r w:rsidR="00A60422">
        <w:rPr>
          <w:rFonts w:eastAsia="Arial" w:cstheme="minorBidi"/>
        </w:rPr>
        <w:t>calculated</w:t>
      </w:r>
      <w:r w:rsidR="00A261D6">
        <w:rPr>
          <w:rFonts w:eastAsia="Arial" w:cstheme="minorBidi"/>
        </w:rPr>
        <w:t xml:space="preserve">, </w:t>
      </w:r>
      <w:r w:rsidR="00A37F0C">
        <w:rPr>
          <w:rFonts w:eastAsia="Arial" w:cstheme="minorBidi"/>
        </w:rPr>
        <w:t>resulting</w:t>
      </w:r>
      <w:r w:rsidR="00A261D6">
        <w:rPr>
          <w:rFonts w:eastAsia="Arial" w:cstheme="minorBidi"/>
        </w:rPr>
        <w:t xml:space="preserve"> </w:t>
      </w:r>
      <w:r w:rsidR="00BD3C20">
        <w:rPr>
          <w:rFonts w:eastAsia="Arial" w:cstheme="minorBidi"/>
        </w:rPr>
        <w:t xml:space="preserve">in </w:t>
      </w:r>
      <w:r w:rsidR="003B3C1A">
        <w:rPr>
          <w:rFonts w:eastAsia="Arial" w:cstheme="minorBidi"/>
        </w:rPr>
        <w:t xml:space="preserve">a </w:t>
      </w:r>
      <w:r w:rsidR="00B34839">
        <w:rPr>
          <w:rFonts w:eastAsia="Arial" w:cstheme="minorBidi"/>
        </w:rPr>
        <w:t>COSP of</w:t>
      </w:r>
      <w:r w:rsidR="000E1A4F">
        <w:rPr>
          <w:rFonts w:eastAsia="Arial" w:cstheme="minorBidi"/>
        </w:rPr>
        <w:t xml:space="preserve"> </w:t>
      </w:r>
      <w:r w:rsidR="000E1A4F" w:rsidRPr="007341B0">
        <w:rPr>
          <w:rFonts w:eastAsia="Arial" w:cstheme="minorBidi"/>
        </w:rPr>
        <w:t>4,</w:t>
      </w:r>
      <w:r w:rsidR="0048538B">
        <w:rPr>
          <w:rFonts w:eastAsia="Arial" w:cstheme="minorBidi"/>
        </w:rPr>
        <w:t>50</w:t>
      </w:r>
      <w:r w:rsidR="000E1A4F" w:rsidRPr="007341B0">
        <w:rPr>
          <w:rFonts w:eastAsia="Arial" w:cstheme="minorBidi"/>
        </w:rPr>
        <w:t>0</w:t>
      </w:r>
      <w:r w:rsidR="008B2C5C">
        <w:rPr>
          <w:rStyle w:val="FootnoteReference"/>
          <w:rFonts w:eastAsia="Arial" w:cstheme="minorBidi"/>
        </w:rPr>
        <w:footnoteReference w:id="9"/>
      </w:r>
      <w:r w:rsidR="000E1A4F" w:rsidRPr="007341B0">
        <w:rPr>
          <w:rFonts w:eastAsia="Arial" w:cstheme="minorBidi"/>
        </w:rPr>
        <w:t xml:space="preserve"> USD/MT</w:t>
      </w:r>
      <w:r w:rsidR="000E1A4F">
        <w:rPr>
          <w:rFonts w:eastAsia="Arial" w:cstheme="minorBidi"/>
        </w:rPr>
        <w:t xml:space="preserve"> for Peru and </w:t>
      </w:r>
      <w:r w:rsidR="0048538B">
        <w:rPr>
          <w:rFonts w:eastAsia="Arial" w:cstheme="minorBidi"/>
        </w:rPr>
        <w:t>1,290</w:t>
      </w:r>
      <w:r w:rsidR="0048538B" w:rsidRPr="007341B0">
        <w:rPr>
          <w:rFonts w:eastAsia="Arial" w:cstheme="minorBidi"/>
        </w:rPr>
        <w:t xml:space="preserve"> USD/MT</w:t>
      </w:r>
      <w:r w:rsidR="0048538B">
        <w:rPr>
          <w:rFonts w:eastAsia="Arial" w:cstheme="minorBidi"/>
        </w:rPr>
        <w:t xml:space="preserve"> </w:t>
      </w:r>
      <w:r w:rsidR="00B34839">
        <w:rPr>
          <w:rFonts w:eastAsia="Arial" w:cstheme="minorBidi"/>
        </w:rPr>
        <w:t>for</w:t>
      </w:r>
      <w:r w:rsidR="0048538B">
        <w:rPr>
          <w:rFonts w:eastAsia="Arial" w:cstheme="minorBidi"/>
        </w:rPr>
        <w:t xml:space="preserve"> Ecuador</w:t>
      </w:r>
      <w:r w:rsidR="00114DDF">
        <w:rPr>
          <w:rFonts w:eastAsia="Arial" w:cstheme="minorBidi"/>
        </w:rPr>
        <w:t>.</w:t>
      </w:r>
      <w:r w:rsidR="003D199D">
        <w:rPr>
          <w:rFonts w:eastAsia="Arial" w:cstheme="minorBidi"/>
        </w:rPr>
        <w:t xml:space="preserve"> The w</w:t>
      </w:r>
      <w:r w:rsidR="00360E7D">
        <w:rPr>
          <w:rFonts w:eastAsia="Arial" w:cstheme="minorBidi"/>
        </w:rPr>
        <w:t>eighting fac</w:t>
      </w:r>
      <w:r w:rsidR="00E32CDC">
        <w:rPr>
          <w:rFonts w:eastAsia="Arial" w:cstheme="minorBidi"/>
        </w:rPr>
        <w:t xml:space="preserve">tors are </w:t>
      </w:r>
      <w:r w:rsidR="00E63558">
        <w:rPr>
          <w:rFonts w:eastAsia="Arial" w:cstheme="minorBidi"/>
        </w:rPr>
        <w:t xml:space="preserve">calculated </w:t>
      </w:r>
      <w:r w:rsidR="00B877B0">
        <w:rPr>
          <w:rFonts w:eastAsia="Arial" w:cstheme="minorBidi"/>
        </w:rPr>
        <w:t>on the basis of</w:t>
      </w:r>
      <w:r w:rsidR="00E63558">
        <w:rPr>
          <w:rFonts w:eastAsia="Arial" w:cstheme="minorBidi"/>
        </w:rPr>
        <w:t xml:space="preserve"> Fairtrade’s sales volume in </w:t>
      </w:r>
      <w:r w:rsidR="00025670">
        <w:rPr>
          <w:rFonts w:eastAsia="Arial" w:cstheme="minorBidi"/>
        </w:rPr>
        <w:t>2022</w:t>
      </w:r>
      <w:r w:rsidR="0034571D">
        <w:rPr>
          <w:rFonts w:eastAsia="Arial" w:cstheme="minorBidi"/>
        </w:rPr>
        <w:t>,</w:t>
      </w:r>
      <w:r w:rsidR="002371B7">
        <w:rPr>
          <w:rFonts w:eastAsia="Arial" w:cstheme="minorBidi"/>
        </w:rPr>
        <w:t xml:space="preserve"> </w:t>
      </w:r>
      <w:r w:rsidR="00D16014">
        <w:rPr>
          <w:rFonts w:eastAsia="Arial" w:cstheme="minorBidi"/>
        </w:rPr>
        <w:t>i.e.</w:t>
      </w:r>
      <w:r w:rsidR="002371B7">
        <w:rPr>
          <w:rFonts w:eastAsia="Arial" w:cstheme="minorBidi"/>
        </w:rPr>
        <w:t xml:space="preserve"> Peru: Ecuador = 0.55</w:t>
      </w:r>
      <w:r w:rsidR="000B1E54">
        <w:rPr>
          <w:rFonts w:eastAsia="Arial" w:cstheme="minorBidi"/>
        </w:rPr>
        <w:t>: 0.45</w:t>
      </w:r>
      <w:r w:rsidR="00025670">
        <w:rPr>
          <w:rFonts w:eastAsia="Arial" w:cstheme="minorBidi"/>
        </w:rPr>
        <w:t>.</w:t>
      </w:r>
    </w:p>
    <w:p w14:paraId="73AC762E" w14:textId="77777777" w:rsidR="00CE37DA" w:rsidRDefault="00CE37DA" w:rsidP="00B61B55">
      <w:pPr>
        <w:rPr>
          <w:rFonts w:eastAsia="Arial" w:cstheme="minorBidi"/>
        </w:rPr>
      </w:pPr>
    </w:p>
    <w:p w14:paraId="664618B5" w14:textId="77777777" w:rsidR="00E11F41" w:rsidRDefault="00E11F41" w:rsidP="00B61B55">
      <w:pPr>
        <w:rPr>
          <w:rFonts w:eastAsia="Arial" w:cstheme="minorBidi"/>
        </w:rPr>
      </w:pPr>
    </w:p>
    <w:p w14:paraId="711577CD" w14:textId="77777777" w:rsidR="00CE37DA" w:rsidRDefault="00CE37DA" w:rsidP="00B61B55">
      <w:pPr>
        <w:rPr>
          <w:rFonts w:eastAsia="Arial" w:cstheme="minorBidi"/>
        </w:rPr>
      </w:pPr>
    </w:p>
    <w:p w14:paraId="7E80B851" w14:textId="077D6843" w:rsidR="00C702F5" w:rsidRDefault="00E11F41" w:rsidP="00B61B55">
      <w:pPr>
        <w:rPr>
          <w:rFonts w:eastAsia="Arial" w:cstheme="minorBidi"/>
        </w:rPr>
      </w:pPr>
      <w:r>
        <w:rPr>
          <w:rFonts w:eastAsia="Arial" w:cstheme="minorBidi"/>
        </w:rPr>
        <w:t xml:space="preserve">Calculations of the </w:t>
      </w:r>
      <w:r w:rsidR="00F861B1">
        <w:rPr>
          <w:rFonts w:eastAsia="Arial" w:cstheme="minorBidi"/>
        </w:rPr>
        <w:t>FMP proposals are as follows:</w:t>
      </w:r>
    </w:p>
    <w:p w14:paraId="5A9CF744" w14:textId="6A2E71F9" w:rsidR="002E3D81" w:rsidRPr="007341B0" w:rsidRDefault="00D1631D" w:rsidP="00C809BF">
      <w:pPr>
        <w:rPr>
          <w:rFonts w:eastAsia="Arial" w:cstheme="minorBidi"/>
        </w:rPr>
      </w:pPr>
      <w:r>
        <w:rPr>
          <w:rFonts w:eastAsia="Arial" w:cstheme="minorBidi"/>
          <w:b/>
          <w:bCs/>
        </w:rPr>
        <w:t xml:space="preserve">Option 1 </w:t>
      </w:r>
      <w:r w:rsidRPr="00C809BF">
        <w:rPr>
          <w:rFonts w:eastAsia="Arial" w:cstheme="minorBidi"/>
        </w:rPr>
        <w:t>(</w:t>
      </w:r>
      <w:r w:rsidR="008D01DD" w:rsidRPr="00C809BF">
        <w:rPr>
          <w:rFonts w:eastAsia="Arial" w:cstheme="minorBidi"/>
        </w:rPr>
        <w:t>4</w:t>
      </w:r>
      <w:r w:rsidR="00D51CF3">
        <w:rPr>
          <w:rFonts w:eastAsia="Arial" w:cstheme="minorBidi"/>
        </w:rPr>
        <w:t>,</w:t>
      </w:r>
      <w:r w:rsidR="008D01DD" w:rsidRPr="00C809BF">
        <w:rPr>
          <w:rFonts w:eastAsia="Arial" w:cstheme="minorBidi"/>
        </w:rPr>
        <w:t>130x0.55)+(1</w:t>
      </w:r>
      <w:r w:rsidR="00D51CF3">
        <w:rPr>
          <w:rFonts w:eastAsia="Arial" w:cstheme="minorBidi"/>
        </w:rPr>
        <w:t>,</w:t>
      </w:r>
      <w:r w:rsidR="008D01DD" w:rsidRPr="00C809BF">
        <w:rPr>
          <w:rFonts w:eastAsia="Arial" w:cstheme="minorBidi"/>
        </w:rPr>
        <w:t>140x0.45) =</w:t>
      </w:r>
      <w:r w:rsidR="00114DDF">
        <w:rPr>
          <w:rFonts w:eastAsia="Arial" w:cstheme="minorBidi"/>
        </w:rPr>
        <w:t xml:space="preserve"> </w:t>
      </w:r>
      <w:r w:rsidR="00D51CF3">
        <w:rPr>
          <w:rFonts w:eastAsia="Arial" w:cstheme="minorBidi"/>
        </w:rPr>
        <w:t>2</w:t>
      </w:r>
      <w:r w:rsidR="00E359B4">
        <w:rPr>
          <w:rFonts w:eastAsia="Arial" w:cstheme="minorBidi"/>
        </w:rPr>
        <w:t>,</w:t>
      </w:r>
      <w:r w:rsidR="00D51CF3">
        <w:rPr>
          <w:rFonts w:eastAsia="Arial" w:cstheme="minorBidi"/>
        </w:rPr>
        <w:t>785</w:t>
      </w:r>
    </w:p>
    <w:p w14:paraId="27AD03D7" w14:textId="47716779" w:rsidR="00C702F5" w:rsidRDefault="00D1631D" w:rsidP="00C702F5">
      <w:pPr>
        <w:rPr>
          <w:rFonts w:eastAsia="Arial" w:cstheme="minorBidi"/>
        </w:rPr>
      </w:pPr>
      <w:r>
        <w:rPr>
          <w:rFonts w:eastAsia="Arial" w:cstheme="minorBidi"/>
          <w:b/>
          <w:bCs/>
        </w:rPr>
        <w:t xml:space="preserve">Option 2 </w:t>
      </w:r>
      <w:r w:rsidRPr="00C809BF">
        <w:rPr>
          <w:rFonts w:eastAsia="Arial" w:cstheme="minorBidi"/>
        </w:rPr>
        <w:t>(4</w:t>
      </w:r>
      <w:r w:rsidR="00D51CF3">
        <w:rPr>
          <w:rFonts w:eastAsia="Arial" w:cstheme="minorBidi"/>
        </w:rPr>
        <w:t>,</w:t>
      </w:r>
      <w:r w:rsidRPr="00C809BF">
        <w:rPr>
          <w:rFonts w:eastAsia="Arial" w:cstheme="minorBidi"/>
        </w:rPr>
        <w:t>500x0.55)+(1</w:t>
      </w:r>
      <w:r w:rsidR="00D51CF3">
        <w:rPr>
          <w:rFonts w:eastAsia="Arial" w:cstheme="minorBidi"/>
        </w:rPr>
        <w:t>,</w:t>
      </w:r>
      <w:r w:rsidRPr="00C809BF">
        <w:rPr>
          <w:rFonts w:eastAsia="Arial" w:cstheme="minorBidi"/>
        </w:rPr>
        <w:t xml:space="preserve">290x0.45) = </w:t>
      </w:r>
      <w:r w:rsidR="00E359B4">
        <w:rPr>
          <w:rFonts w:eastAsia="Arial" w:cstheme="minorBidi"/>
        </w:rPr>
        <w:t>3,056</w:t>
      </w:r>
    </w:p>
    <w:p w14:paraId="6D26BD36" w14:textId="77777777" w:rsidR="00CE37DA" w:rsidRDefault="00CE37DA" w:rsidP="00C742F8">
      <w:pPr>
        <w:jc w:val="left"/>
        <w:rPr>
          <w:rFonts w:eastAsia="Arial" w:cstheme="minorBidi"/>
        </w:rPr>
      </w:pPr>
    </w:p>
    <w:p w14:paraId="5C9BC564" w14:textId="0AAB6AA4" w:rsidR="005B62F1" w:rsidRPr="00C809BF" w:rsidRDefault="005A5746" w:rsidP="00C742F8">
      <w:pPr>
        <w:jc w:val="left"/>
        <w:rPr>
          <w:rFonts w:eastAsia="Arial" w:cstheme="minorBidi"/>
        </w:rPr>
      </w:pPr>
      <w:r w:rsidRPr="00C809BF">
        <w:rPr>
          <w:rFonts w:eastAsia="Arial" w:cstheme="minorBidi"/>
        </w:rPr>
        <w:t>The final proposed values are rounded to the nearest hundre</w:t>
      </w:r>
      <w:r w:rsidR="0040160B" w:rsidRPr="00C809BF">
        <w:rPr>
          <w:rFonts w:eastAsia="Arial" w:cstheme="minorBidi"/>
        </w:rPr>
        <w:t>d, see Question 1</w:t>
      </w:r>
      <w:r w:rsidR="00874B8A">
        <w:rPr>
          <w:rFonts w:eastAsia="Arial" w:cstheme="minorBidi"/>
        </w:rPr>
        <w:t>, in the section of the FMP.</w:t>
      </w:r>
    </w:p>
    <w:p w14:paraId="4A40FE7F" w14:textId="08E5351B" w:rsidR="00887538" w:rsidRDefault="00D20094" w:rsidP="002154FD">
      <w:pPr>
        <w:pStyle w:val="Heading1"/>
      </w:pPr>
      <w:bookmarkStart w:id="94" w:name="_Toc174626452"/>
      <w:r>
        <w:t xml:space="preserve">Annex </w:t>
      </w:r>
      <w:r w:rsidR="002E3D81">
        <w:t>4</w:t>
      </w:r>
      <w:r>
        <w:t>:</w:t>
      </w:r>
      <w:r w:rsidR="00B47F65">
        <w:t xml:space="preserve"> Living income Reference Price</w:t>
      </w:r>
      <w:bookmarkEnd w:id="94"/>
    </w:p>
    <w:p w14:paraId="2B31871B" w14:textId="77777777" w:rsidR="002154FD" w:rsidRPr="002154FD" w:rsidRDefault="002154FD" w:rsidP="002154FD">
      <w:pPr>
        <w:rPr>
          <w:rFonts w:eastAsia="Arial"/>
        </w:rPr>
      </w:pPr>
    </w:p>
    <w:p w14:paraId="1A1089D0" w14:textId="0522B657" w:rsidR="007C5CB2" w:rsidRPr="006F715D" w:rsidRDefault="007C5CB2" w:rsidP="2A38DF15">
      <w:pPr>
        <w:rPr>
          <w:rFonts w:eastAsia="Arial" w:cstheme="minorBidi"/>
          <w:b/>
          <w:bCs/>
        </w:rPr>
      </w:pPr>
      <w:r w:rsidRPr="2A38DF15">
        <w:rPr>
          <w:rFonts w:eastAsia="Arial" w:cstheme="minorBidi"/>
          <w:b/>
          <w:bCs/>
        </w:rPr>
        <w:t xml:space="preserve">Please note </w:t>
      </w:r>
      <w:r w:rsidR="00062025">
        <w:rPr>
          <w:rFonts w:eastAsia="Arial" w:cstheme="minorBidi"/>
          <w:b/>
          <w:bCs/>
        </w:rPr>
        <w:t xml:space="preserve">that </w:t>
      </w:r>
      <w:r w:rsidRPr="2A38DF15">
        <w:rPr>
          <w:rFonts w:eastAsia="Arial" w:cstheme="minorBidi"/>
          <w:b/>
          <w:bCs/>
        </w:rPr>
        <w:t>the COSP data used for calculating the Fairtrade Minimum Price and the Fairtrade Living Income Reference Price are not directly comparable</w:t>
      </w:r>
      <w:r w:rsidR="00062025">
        <w:rPr>
          <w:rFonts w:eastAsia="Arial" w:cstheme="minorBidi"/>
          <w:b/>
          <w:bCs/>
        </w:rPr>
        <w:t>,</w:t>
      </w:r>
      <w:r w:rsidRPr="2A38DF15">
        <w:rPr>
          <w:rFonts w:eastAsia="Arial" w:cstheme="minorBidi"/>
          <w:b/>
          <w:bCs/>
        </w:rPr>
        <w:t xml:space="preserve"> as they are based on different assumptions and </w:t>
      </w:r>
      <w:r w:rsidR="7427FEFB" w:rsidRPr="2A38DF15">
        <w:rPr>
          <w:rFonts w:eastAsia="Arial" w:cstheme="minorBidi"/>
          <w:b/>
          <w:bCs/>
        </w:rPr>
        <w:t>calculation models</w:t>
      </w:r>
      <w:r w:rsidRPr="2A38DF15">
        <w:rPr>
          <w:rFonts w:eastAsia="Arial" w:cstheme="minorBidi"/>
          <w:b/>
          <w:bCs/>
        </w:rPr>
        <w:t>. In addition,</w:t>
      </w:r>
      <w:r w:rsidR="003D4C3D">
        <w:rPr>
          <w:rFonts w:eastAsia="Arial" w:cstheme="minorBidi"/>
          <w:b/>
          <w:bCs/>
        </w:rPr>
        <w:t xml:space="preserve"> separate</w:t>
      </w:r>
      <w:r w:rsidRPr="2A38DF15">
        <w:rPr>
          <w:rFonts w:eastAsia="Arial" w:cstheme="minorBidi"/>
          <w:b/>
          <w:bCs/>
        </w:rPr>
        <w:t xml:space="preserve"> data sets were collected and used to calculate each of the</w:t>
      </w:r>
      <w:r w:rsidR="004372DC">
        <w:rPr>
          <w:rFonts w:eastAsia="Arial" w:cstheme="minorBidi"/>
          <w:b/>
          <w:bCs/>
        </w:rPr>
        <w:t>se</w:t>
      </w:r>
      <w:r w:rsidRPr="2A38DF15">
        <w:rPr>
          <w:rFonts w:eastAsia="Arial" w:cstheme="minorBidi"/>
          <w:b/>
          <w:bCs/>
        </w:rPr>
        <w:t xml:space="preserve"> prices. Both the Fairtrade Minimum Price and Fairtrade Living Income Reference Price data </w:t>
      </w:r>
      <w:r w:rsidRPr="00E055DE">
        <w:rPr>
          <w:rFonts w:eastAsia="Arial" w:cstheme="minorBidi"/>
          <w:b/>
          <w:bCs/>
        </w:rPr>
        <w:t>sets have been cross</w:t>
      </w:r>
      <w:r w:rsidR="001954A6">
        <w:rPr>
          <w:rFonts w:eastAsia="Arial" w:cstheme="minorBidi"/>
          <w:b/>
          <w:bCs/>
        </w:rPr>
        <w:t>-</w:t>
      </w:r>
      <w:r w:rsidRPr="00E055DE">
        <w:rPr>
          <w:rFonts w:eastAsia="Arial" w:cstheme="minorBidi"/>
          <w:b/>
          <w:bCs/>
        </w:rPr>
        <w:t>referenced with secondary research</w:t>
      </w:r>
      <w:r w:rsidRPr="2A38DF15">
        <w:rPr>
          <w:rFonts w:eastAsia="Arial" w:cstheme="minorBidi"/>
          <w:b/>
          <w:bCs/>
        </w:rPr>
        <w:t xml:space="preserve"> and </w:t>
      </w:r>
      <w:r w:rsidR="009D1F0D">
        <w:rPr>
          <w:rFonts w:eastAsia="Arial" w:cstheme="minorBidi"/>
          <w:b/>
          <w:bCs/>
        </w:rPr>
        <w:t>under</w:t>
      </w:r>
      <w:r w:rsidRPr="2A38DF15">
        <w:rPr>
          <w:rFonts w:eastAsia="Arial" w:cstheme="minorBidi"/>
          <w:b/>
          <w:bCs/>
        </w:rPr>
        <w:t xml:space="preserve">went a defined validation process to </w:t>
      </w:r>
      <w:r w:rsidRPr="653BC2C3">
        <w:rPr>
          <w:rFonts w:eastAsia="Arial" w:cstheme="minorBidi"/>
          <w:b/>
          <w:bCs/>
        </w:rPr>
        <w:t>serve</w:t>
      </w:r>
      <w:r w:rsidRPr="2A38DF15">
        <w:rPr>
          <w:rFonts w:eastAsia="Arial" w:cstheme="minorBidi"/>
          <w:b/>
          <w:bCs/>
        </w:rPr>
        <w:t xml:space="preserve"> </w:t>
      </w:r>
      <w:r w:rsidR="00F72C95" w:rsidRPr="3398EA7F">
        <w:rPr>
          <w:rFonts w:eastAsia="Arial" w:cstheme="minorBidi"/>
          <w:b/>
          <w:bCs/>
        </w:rPr>
        <w:t>their</w:t>
      </w:r>
      <w:r w:rsidRPr="2A38DF15">
        <w:rPr>
          <w:rFonts w:eastAsia="Arial" w:cstheme="minorBidi"/>
          <w:b/>
          <w:bCs/>
        </w:rPr>
        <w:t xml:space="preserve"> purpose.</w:t>
      </w:r>
      <w:r w:rsidR="003B1BD1">
        <w:rPr>
          <w:rFonts w:eastAsia="Arial" w:cstheme="minorBidi"/>
          <w:b/>
          <w:bCs/>
        </w:rPr>
        <w:t xml:space="preserve"> Below</w:t>
      </w:r>
      <w:r w:rsidR="00075DDF">
        <w:rPr>
          <w:rFonts w:eastAsia="Arial" w:cstheme="minorBidi"/>
          <w:b/>
          <w:bCs/>
        </w:rPr>
        <w:t>,</w:t>
      </w:r>
      <w:r w:rsidR="003B1BD1">
        <w:rPr>
          <w:rFonts w:eastAsia="Arial" w:cstheme="minorBidi"/>
          <w:b/>
          <w:bCs/>
        </w:rPr>
        <w:t xml:space="preserve"> you</w:t>
      </w:r>
      <w:r w:rsidR="008C1150">
        <w:rPr>
          <w:rFonts w:eastAsia="Arial" w:cstheme="minorBidi"/>
          <w:b/>
          <w:bCs/>
        </w:rPr>
        <w:t xml:space="preserve"> will</w:t>
      </w:r>
      <w:r w:rsidR="003B1BD1">
        <w:rPr>
          <w:rFonts w:eastAsia="Arial" w:cstheme="minorBidi"/>
          <w:b/>
          <w:bCs/>
        </w:rPr>
        <w:t xml:space="preserve"> find the definition of these prices for your reference.</w:t>
      </w:r>
    </w:p>
    <w:p w14:paraId="0783C071" w14:textId="77777777" w:rsidR="007C5CB2" w:rsidRPr="006F715D" w:rsidRDefault="007C5CB2" w:rsidP="007C5CB2">
      <w:pPr>
        <w:rPr>
          <w:rFonts w:eastAsia="Arial" w:cstheme="minorHAnsi"/>
          <w:b/>
          <w:szCs w:val="22"/>
        </w:rPr>
      </w:pPr>
    </w:p>
    <w:p w14:paraId="56ADCDCF" w14:textId="77777777" w:rsidR="0075188A" w:rsidRDefault="007C5CB2" w:rsidP="0075188A">
      <w:pPr>
        <w:pStyle w:val="ListParagraph"/>
        <w:numPr>
          <w:ilvl w:val="0"/>
          <w:numId w:val="41"/>
        </w:numPr>
        <w:rPr>
          <w:rFonts w:eastAsia="Arial" w:cstheme="minorBidi"/>
        </w:rPr>
      </w:pPr>
      <w:r w:rsidRPr="00075DDF">
        <w:rPr>
          <w:rFonts w:eastAsia="Arial" w:cstheme="minorBidi"/>
          <w:b/>
          <w:bCs/>
        </w:rPr>
        <w:t xml:space="preserve">The Fairtrade Minimum Price </w:t>
      </w:r>
      <w:r w:rsidRPr="00075DDF">
        <w:rPr>
          <w:rFonts w:eastAsia="Arial" w:cstheme="minorBidi"/>
        </w:rPr>
        <w:t>is based on</w:t>
      </w:r>
      <w:r w:rsidRPr="00075DDF" w:rsidDel="00097A81">
        <w:rPr>
          <w:rFonts w:eastAsia="Arial" w:cstheme="minorBidi"/>
        </w:rPr>
        <w:t xml:space="preserve"> </w:t>
      </w:r>
      <w:r w:rsidRPr="00075DDF">
        <w:rPr>
          <w:rFonts w:eastAsia="Arial" w:cstheme="minorBidi"/>
        </w:rPr>
        <w:t xml:space="preserve">data collected directly from farmers and Small Producer Organisations. </w:t>
      </w:r>
      <w:r w:rsidR="3EDF87D3" w:rsidRPr="15F92864">
        <w:rPr>
          <w:rFonts w:eastAsia="Arial" w:cstheme="minorBidi"/>
        </w:rPr>
        <w:t>Th</w:t>
      </w:r>
      <w:r w:rsidR="00097A81" w:rsidRPr="15F92864">
        <w:rPr>
          <w:rFonts w:eastAsia="Arial" w:cstheme="minorBidi"/>
        </w:rPr>
        <w:t>is</w:t>
      </w:r>
      <w:r w:rsidR="3EDF87D3" w:rsidRPr="00075DDF">
        <w:rPr>
          <w:rFonts w:eastAsia="Arial" w:cstheme="minorBidi"/>
        </w:rPr>
        <w:t xml:space="preserve"> data is intended to reflect the</w:t>
      </w:r>
      <w:r w:rsidRPr="00075DDF">
        <w:rPr>
          <w:rFonts w:eastAsia="Arial" w:cstheme="minorBidi"/>
        </w:rPr>
        <w:t xml:space="preserve"> actual productivity and farm efficiency levels. In addition, the revised COSP template comprises cost items related to sustainable production. For example, </w:t>
      </w:r>
      <w:r w:rsidR="00ED33B1">
        <w:rPr>
          <w:rFonts w:eastAsia="Arial" w:cstheme="minorBidi"/>
        </w:rPr>
        <w:t xml:space="preserve">it covers </w:t>
      </w:r>
      <w:r w:rsidRPr="00075DDF">
        <w:rPr>
          <w:rFonts w:eastAsia="Arial" w:cstheme="minorBidi"/>
        </w:rPr>
        <w:t xml:space="preserve">costs related to farmer capacity building, training of hired labour, </w:t>
      </w:r>
      <w:r>
        <w:t>investment in cocoa farm towards Good Agriculture Practices</w:t>
      </w:r>
      <w:r w:rsidRPr="00075DDF">
        <w:rPr>
          <w:rFonts w:eastAsia="Arial" w:cstheme="minorBidi"/>
        </w:rPr>
        <w:t>, wages of household members,</w:t>
      </w:r>
      <w:r>
        <w:t xml:space="preserve"> investment in community development</w:t>
      </w:r>
      <w:r w:rsidR="00170689">
        <w:t>,</w:t>
      </w:r>
      <w:r>
        <w:t xml:space="preserve"> and </w:t>
      </w:r>
      <w:r w:rsidR="6A11C96E">
        <w:t>H</w:t>
      </w:r>
      <w:r>
        <w:t xml:space="preserve">uman </w:t>
      </w:r>
      <w:r w:rsidR="175FFE32">
        <w:t>R</w:t>
      </w:r>
      <w:r>
        <w:t>ight</w:t>
      </w:r>
      <w:r w:rsidR="480E1DD1">
        <w:t>s</w:t>
      </w:r>
      <w:r>
        <w:t xml:space="preserve"> and environmental due diligen</w:t>
      </w:r>
      <w:r w:rsidR="037F5117">
        <w:t>ce</w:t>
      </w:r>
      <w:r>
        <w:t xml:space="preserve"> (HREDD) related projects,</w:t>
      </w:r>
      <w:r w:rsidRPr="00075DDF">
        <w:rPr>
          <w:rFonts w:eastAsia="Arial" w:cstheme="minorBidi"/>
        </w:rPr>
        <w:t xml:space="preserve"> etc. </w:t>
      </w:r>
    </w:p>
    <w:p w14:paraId="520670D1" w14:textId="77777777" w:rsidR="0075188A" w:rsidRDefault="0075188A" w:rsidP="0075188A">
      <w:pPr>
        <w:pStyle w:val="ListParagraph"/>
        <w:rPr>
          <w:rFonts w:eastAsia="Arial" w:cstheme="minorBidi"/>
        </w:rPr>
      </w:pPr>
    </w:p>
    <w:p w14:paraId="621FFCA4" w14:textId="0105CD9E" w:rsidR="007C5CB2" w:rsidRPr="0075188A" w:rsidRDefault="007C5CB2" w:rsidP="0075188A">
      <w:pPr>
        <w:pStyle w:val="ListParagraph"/>
        <w:numPr>
          <w:ilvl w:val="0"/>
          <w:numId w:val="41"/>
        </w:numPr>
        <w:rPr>
          <w:rStyle w:val="Hyperlink"/>
          <w:rFonts w:eastAsia="Arial" w:cstheme="minorBidi"/>
          <w:color w:val="auto"/>
          <w:u w:val="none"/>
        </w:rPr>
      </w:pPr>
      <w:r w:rsidRPr="0075188A">
        <w:rPr>
          <w:rFonts w:eastAsia="Arial" w:cstheme="minorBidi"/>
          <w:b/>
          <w:bCs/>
        </w:rPr>
        <w:t>The Fairtrade Living Income Reference Price</w:t>
      </w:r>
      <w:r w:rsidR="25EF7C19" w:rsidRPr="0075188A">
        <w:rPr>
          <w:rFonts w:eastAsia="Arial" w:cstheme="minorBidi"/>
          <w:b/>
          <w:bCs/>
        </w:rPr>
        <w:t xml:space="preserve">, </w:t>
      </w:r>
      <w:r w:rsidR="00AD0A8F" w:rsidRPr="0075188A">
        <w:rPr>
          <w:rFonts w:eastAsia="Arial" w:cstheme="minorBidi"/>
        </w:rPr>
        <w:t>in contrast</w:t>
      </w:r>
      <w:r w:rsidR="25EF7C19" w:rsidRPr="0075188A">
        <w:rPr>
          <w:rFonts w:eastAsia="Arial" w:cstheme="minorBidi"/>
        </w:rPr>
        <w:t>,</w:t>
      </w:r>
      <w:r w:rsidRPr="0075188A">
        <w:rPr>
          <w:rFonts w:eastAsia="Arial" w:cstheme="minorBidi"/>
        </w:rPr>
        <w:t xml:space="preserve"> </w:t>
      </w:r>
      <w:r w:rsidRPr="0075188A">
        <w:rPr>
          <w:rFonts w:eastAsia="Arial" w:cs="Calibri"/>
        </w:rPr>
        <w:t>is</w:t>
      </w:r>
      <w:r w:rsidR="3EDB2AB6" w:rsidRPr="0075188A">
        <w:rPr>
          <w:rFonts w:eastAsia="Arial" w:cs="Calibri"/>
        </w:rPr>
        <w:t xml:space="preserve"> not based on current</w:t>
      </w:r>
      <w:r w:rsidR="00833DB9" w:rsidRPr="0075188A">
        <w:rPr>
          <w:rFonts w:eastAsia="Arial" w:cs="Calibri"/>
        </w:rPr>
        <w:t xml:space="preserve"> or </w:t>
      </w:r>
      <w:r w:rsidR="7A0B0F80" w:rsidRPr="0075188A">
        <w:rPr>
          <w:rFonts w:eastAsia="Arial" w:cs="Calibri"/>
        </w:rPr>
        <w:t>actual</w:t>
      </w:r>
      <w:r w:rsidR="3EDB2AB6" w:rsidRPr="0075188A">
        <w:rPr>
          <w:rFonts w:eastAsia="Arial" w:cs="Calibri"/>
        </w:rPr>
        <w:t xml:space="preserve"> production figures</w:t>
      </w:r>
      <w:r w:rsidR="002E4B6E" w:rsidRPr="0075188A">
        <w:rPr>
          <w:rFonts w:eastAsia="Arial" w:cs="Calibri"/>
        </w:rPr>
        <w:t>.</w:t>
      </w:r>
      <w:r w:rsidRPr="0075188A">
        <w:rPr>
          <w:rFonts w:eastAsia="Arial" w:cs="Calibri"/>
        </w:rPr>
        <w:t xml:space="preserve"> </w:t>
      </w:r>
      <w:r w:rsidR="0014772B" w:rsidRPr="0075188A">
        <w:rPr>
          <w:rFonts w:eastAsia="Arial" w:cs="Calibri"/>
        </w:rPr>
        <w:t>I</w:t>
      </w:r>
      <w:r w:rsidR="002E4B6E" w:rsidRPr="0075188A">
        <w:rPr>
          <w:rFonts w:eastAsia="Arial" w:cs="Calibri"/>
        </w:rPr>
        <w:t xml:space="preserve">t is </w:t>
      </w:r>
      <w:r w:rsidRPr="0075188A">
        <w:rPr>
          <w:rFonts w:eastAsia="Arial" w:cs="Calibri"/>
        </w:rPr>
        <w:t xml:space="preserve">based on a minimum </w:t>
      </w:r>
      <w:r w:rsidR="00743DA3" w:rsidRPr="0075188A">
        <w:rPr>
          <w:rFonts w:eastAsia="Arial" w:cs="Calibri"/>
        </w:rPr>
        <w:t>viab</w:t>
      </w:r>
      <w:r w:rsidR="00BA6C09" w:rsidRPr="0075188A">
        <w:rPr>
          <w:rFonts w:eastAsia="Arial" w:cs="Calibri"/>
        </w:rPr>
        <w:t xml:space="preserve">le </w:t>
      </w:r>
      <w:r w:rsidRPr="0075188A">
        <w:rPr>
          <w:rFonts w:eastAsia="Arial" w:cs="Calibri"/>
        </w:rPr>
        <w:t xml:space="preserve">farm size, sustainable </w:t>
      </w:r>
      <w:r w:rsidR="326F1E5A" w:rsidRPr="0075188A">
        <w:rPr>
          <w:rFonts w:eastAsia="Arial" w:cs="Calibri"/>
        </w:rPr>
        <w:t xml:space="preserve">cocoa </w:t>
      </w:r>
      <w:r w:rsidRPr="0075188A">
        <w:rPr>
          <w:rFonts w:eastAsia="Arial" w:cs="Calibri"/>
        </w:rPr>
        <w:t xml:space="preserve">yields as </w:t>
      </w:r>
      <w:r w:rsidR="0EA762CC" w:rsidRPr="0075188A">
        <w:rPr>
          <w:rFonts w:eastAsia="Arial" w:cs="Calibri"/>
        </w:rPr>
        <w:t xml:space="preserve">a </w:t>
      </w:r>
      <w:r w:rsidRPr="0075188A">
        <w:rPr>
          <w:rFonts w:eastAsia="Arial" w:cs="Calibri"/>
        </w:rPr>
        <w:t xml:space="preserve">productivity benchmark, </w:t>
      </w:r>
      <w:r w:rsidR="00B6098C" w:rsidRPr="0075188A">
        <w:rPr>
          <w:rFonts w:eastAsia="Arial" w:cs="Calibri"/>
        </w:rPr>
        <w:t xml:space="preserve">the </w:t>
      </w:r>
      <w:r w:rsidRPr="0075188A">
        <w:rPr>
          <w:rFonts w:eastAsia="Arial" w:cs="Calibri"/>
        </w:rPr>
        <w:t>cost of a decent standard of living (living income benchmark)</w:t>
      </w:r>
      <w:r w:rsidR="00D516AC" w:rsidRPr="0075188A">
        <w:rPr>
          <w:rFonts w:eastAsia="Arial" w:cs="Calibri"/>
        </w:rPr>
        <w:t>,</w:t>
      </w:r>
      <w:r w:rsidRPr="0075188A">
        <w:rPr>
          <w:rFonts w:eastAsia="Arial" w:cs="Calibri"/>
        </w:rPr>
        <w:t xml:space="preserve"> and </w:t>
      </w:r>
      <w:r w:rsidR="00D516AC" w:rsidRPr="0075188A">
        <w:rPr>
          <w:rFonts w:eastAsia="Arial" w:cs="Calibri"/>
        </w:rPr>
        <w:t xml:space="preserve">the </w:t>
      </w:r>
      <w:r w:rsidRPr="0075188A">
        <w:rPr>
          <w:rFonts w:eastAsia="Arial" w:cs="Calibri"/>
        </w:rPr>
        <w:t>cost of sustainable production (to achieve above</w:t>
      </w:r>
      <w:r w:rsidR="0062273F" w:rsidRPr="0075188A">
        <w:rPr>
          <w:rFonts w:eastAsia="Arial" w:cs="Calibri"/>
        </w:rPr>
        <w:t>-</w:t>
      </w:r>
      <w:r w:rsidRPr="0075188A">
        <w:rPr>
          <w:rFonts w:eastAsia="Arial" w:cs="Calibri"/>
        </w:rPr>
        <w:t xml:space="preserve">mentioned </w:t>
      </w:r>
      <w:r w:rsidR="56DA7E07" w:rsidRPr="0075188A">
        <w:rPr>
          <w:rFonts w:eastAsia="Arial" w:cs="Calibri"/>
        </w:rPr>
        <w:t>productivity benchmark</w:t>
      </w:r>
      <w:r w:rsidRPr="0075188A">
        <w:rPr>
          <w:rFonts w:eastAsia="Arial" w:cs="Calibri"/>
        </w:rPr>
        <w:t xml:space="preserve">). </w:t>
      </w:r>
      <w:r w:rsidRPr="2A38DF15">
        <w:t xml:space="preserve">Living Income Reference Prices are set </w:t>
      </w:r>
      <w:r w:rsidRPr="0075188A">
        <w:rPr>
          <w:rFonts w:eastAsia="Arial" w:cs="Calibri"/>
        </w:rPr>
        <w:t xml:space="preserve">as national or regional values. The production costs associated </w:t>
      </w:r>
      <w:r w:rsidR="007C6193" w:rsidRPr="0075188A">
        <w:rPr>
          <w:rFonts w:eastAsia="Arial" w:cs="Calibri"/>
        </w:rPr>
        <w:t xml:space="preserve">with </w:t>
      </w:r>
      <w:r w:rsidRPr="0075188A">
        <w:rPr>
          <w:rFonts w:eastAsia="Arial" w:cs="Calibri"/>
        </w:rPr>
        <w:t>these conditions were projected using references from literature and industry</w:t>
      </w:r>
      <w:r w:rsidR="005335D4" w:rsidRPr="0075188A">
        <w:rPr>
          <w:rFonts w:eastAsia="Arial" w:cs="Calibri"/>
        </w:rPr>
        <w:t>,</w:t>
      </w:r>
      <w:r w:rsidRPr="0075188A">
        <w:rPr>
          <w:rFonts w:eastAsia="Arial" w:cs="Calibri"/>
        </w:rPr>
        <w:t xml:space="preserve"> as well as inputs from farmer</w:t>
      </w:r>
      <w:r w:rsidR="2CF2E557" w:rsidRPr="0075188A">
        <w:rPr>
          <w:rFonts w:eastAsia="Arial" w:cs="Calibri"/>
        </w:rPr>
        <w:t xml:space="preserve"> representatives</w:t>
      </w:r>
      <w:r w:rsidRPr="0075188A">
        <w:rPr>
          <w:rFonts w:eastAsia="Arial" w:cs="Calibri"/>
        </w:rPr>
        <w:t xml:space="preserve">. For more specific information, please refer to: </w:t>
      </w:r>
      <w:r w:rsidRPr="006F715D">
        <w:rPr>
          <w:szCs w:val="22"/>
        </w:rPr>
        <w:fldChar w:fldCharType="begin"/>
      </w:r>
      <w:r w:rsidRPr="0075188A">
        <w:rPr>
          <w:szCs w:val="22"/>
        </w:rPr>
        <w:instrText>HYPERLINK "https://www.fairtrade.net/issue/living-income"</w:instrText>
      </w:r>
      <w:r w:rsidRPr="006F715D">
        <w:rPr>
          <w:szCs w:val="22"/>
        </w:rPr>
      </w:r>
      <w:r w:rsidRPr="006F715D">
        <w:rPr>
          <w:szCs w:val="22"/>
        </w:rPr>
        <w:fldChar w:fldCharType="separate"/>
      </w:r>
      <w:r w:rsidRPr="2A38DF15">
        <w:rPr>
          <w:rStyle w:val="Hyperlink"/>
        </w:rPr>
        <w:t>Fairtrade Living Income</w:t>
      </w:r>
      <w:r w:rsidR="00525548">
        <w:rPr>
          <w:rStyle w:val="Hyperlink"/>
        </w:rPr>
        <w:t>.</w:t>
      </w:r>
    </w:p>
    <w:p w14:paraId="43403054" w14:textId="1EB34A30" w:rsidR="38AF3D92" w:rsidRDefault="007C5CB2" w:rsidP="007C5CB2">
      <w:pPr>
        <w:pStyle w:val="Heading1"/>
      </w:pPr>
      <w:r w:rsidRPr="006F715D">
        <w:rPr>
          <w:sz w:val="22"/>
          <w:szCs w:val="22"/>
        </w:rPr>
        <w:fldChar w:fldCharType="end"/>
      </w:r>
      <w:bookmarkEnd w:id="91"/>
    </w:p>
    <w:sectPr w:rsidR="38AF3D92" w:rsidSect="00012B2C">
      <w:pgSz w:w="11909" w:h="16834" w:code="9"/>
      <w:pgMar w:top="188"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D3EA" w14:textId="77777777" w:rsidR="001F4279" w:rsidRDefault="001F4279">
      <w:r>
        <w:separator/>
      </w:r>
    </w:p>
  </w:endnote>
  <w:endnote w:type="continuationSeparator" w:id="0">
    <w:p w14:paraId="772A1949" w14:textId="77777777" w:rsidR="001F4279" w:rsidRDefault="001F4279">
      <w:r>
        <w:continuationSeparator/>
      </w:r>
    </w:p>
  </w:endnote>
  <w:endnote w:type="continuationNotice" w:id="1">
    <w:p w14:paraId="49205CDB" w14:textId="77777777" w:rsidR="001F4279" w:rsidRDefault="001F42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17B8" w14:textId="77777777" w:rsidR="00F75065" w:rsidRDefault="00F7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8306" w14:textId="18943EAE" w:rsidR="008C2BFC" w:rsidRPr="008C2BFC" w:rsidRDefault="00426F79">
    <w:pPr>
      <w:pStyle w:val="Footer"/>
      <w:jc w:val="center"/>
      <w:rPr>
        <w:sz w:val="18"/>
        <w:szCs w:val="18"/>
      </w:rPr>
    </w:pPr>
    <w:sdt>
      <w:sdtPr>
        <w:id w:val="-1917767607"/>
        <w:docPartObj>
          <w:docPartGallery w:val="Page Numbers (Bottom of Page)"/>
          <w:docPartUnique/>
        </w:docPartObj>
      </w:sdtPr>
      <w:sdtEndPr>
        <w:rPr>
          <w:noProof/>
          <w:sz w:val="18"/>
          <w:szCs w:val="18"/>
        </w:rPr>
      </w:sdtEndPr>
      <w:sdtContent>
        <w:r w:rsidR="008C2BFC" w:rsidRPr="008C2BFC">
          <w:rPr>
            <w:sz w:val="18"/>
            <w:szCs w:val="18"/>
          </w:rPr>
          <w:fldChar w:fldCharType="begin"/>
        </w:r>
        <w:r w:rsidR="008C2BFC" w:rsidRPr="008C2BFC">
          <w:rPr>
            <w:sz w:val="18"/>
            <w:szCs w:val="18"/>
          </w:rPr>
          <w:instrText xml:space="preserve"> PAGE   \* MERGEFORMAT </w:instrText>
        </w:r>
        <w:r w:rsidR="008C2BFC" w:rsidRPr="008C2BFC">
          <w:rPr>
            <w:sz w:val="18"/>
            <w:szCs w:val="18"/>
          </w:rPr>
          <w:fldChar w:fldCharType="separate"/>
        </w:r>
        <w:r w:rsidR="008C2BFC" w:rsidRPr="008C2BFC">
          <w:rPr>
            <w:noProof/>
            <w:sz w:val="18"/>
            <w:szCs w:val="18"/>
          </w:rPr>
          <w:t>2</w:t>
        </w:r>
        <w:r w:rsidR="008C2BFC" w:rsidRPr="008C2BFC">
          <w:rPr>
            <w:noProof/>
            <w:sz w:val="18"/>
            <w:szCs w:val="18"/>
          </w:rPr>
          <w:fldChar w:fldCharType="end"/>
        </w:r>
      </w:sdtContent>
    </w:sdt>
  </w:p>
  <w:p w14:paraId="686661A3" w14:textId="71E0CFAC" w:rsidR="0008104A" w:rsidRDefault="000810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D543" w14:textId="77777777" w:rsidR="00F75065" w:rsidRDefault="00F7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6CF2" w14:textId="77777777" w:rsidR="001F4279" w:rsidRDefault="001F4279">
      <w:r>
        <w:separator/>
      </w:r>
    </w:p>
  </w:footnote>
  <w:footnote w:type="continuationSeparator" w:id="0">
    <w:p w14:paraId="09597B83" w14:textId="77777777" w:rsidR="001F4279" w:rsidRDefault="001F4279">
      <w:r>
        <w:continuationSeparator/>
      </w:r>
    </w:p>
  </w:footnote>
  <w:footnote w:type="continuationNotice" w:id="1">
    <w:p w14:paraId="6C7D28DE" w14:textId="77777777" w:rsidR="001F4279" w:rsidRDefault="001F4279">
      <w:pPr>
        <w:spacing w:line="240" w:lineRule="auto"/>
      </w:pPr>
    </w:p>
  </w:footnote>
  <w:footnote w:id="2">
    <w:p w14:paraId="27AB09E8" w14:textId="5F0F61F3" w:rsidR="45C6CDBA" w:rsidRDefault="45C6CDBA" w:rsidP="45C6CDBA">
      <w:pPr>
        <w:pStyle w:val="FootnoteText"/>
      </w:pPr>
      <w:r w:rsidRPr="45C6CDBA">
        <w:rPr>
          <w:rStyle w:val="FootnoteReference"/>
        </w:rPr>
        <w:footnoteRef/>
      </w:r>
      <w:r>
        <w:t xml:space="preserve"> In Côte d’Ivoire, the FOB price announced by the Conseil Café Cacao (CCC) and in Ghana, the FOB price agreed between the buyers and the Cocoa Marketing Company (CMC) are used as reference. </w:t>
      </w:r>
    </w:p>
  </w:footnote>
  <w:footnote w:id="3">
    <w:p w14:paraId="12952D32" w14:textId="634DC690" w:rsidR="03A0D609" w:rsidRDefault="03A0D609" w:rsidP="03A0D609">
      <w:pPr>
        <w:pStyle w:val="FootnoteText"/>
      </w:pPr>
      <w:r w:rsidRPr="03A0D609">
        <w:rPr>
          <w:rStyle w:val="FootnoteReference"/>
        </w:rPr>
        <w:footnoteRef/>
      </w:r>
      <w:r>
        <w:t xml:space="preserve"> The EU Deforestation Regulation will apply to all products placed on the EU market from 30 December 2024. </w:t>
      </w:r>
      <w:r w:rsidR="53B69CF6">
        <w:t>The</w:t>
      </w:r>
      <w:r w:rsidR="1B72D70C">
        <w:t xml:space="preserve"> new</w:t>
      </w:r>
      <w:r>
        <w:t xml:space="preserve"> EU Organic Regulation </w:t>
      </w:r>
      <w:r w:rsidR="6A30B51D">
        <w:t xml:space="preserve">and </w:t>
      </w:r>
      <w:r w:rsidR="169D86DE">
        <w:t xml:space="preserve">its requirements related </w:t>
      </w:r>
      <w:r w:rsidR="366B250A">
        <w:t>to</w:t>
      </w:r>
      <w:r w:rsidR="002D1F6D">
        <w:t xml:space="preserve"> </w:t>
      </w:r>
      <w:r w:rsidR="366B250A">
        <w:t>group size</w:t>
      </w:r>
      <w:r w:rsidR="3F362A40">
        <w:t xml:space="preserve"> </w:t>
      </w:r>
      <w:r w:rsidR="76BD494B">
        <w:t>will</w:t>
      </w:r>
      <w:r>
        <w:t xml:space="preserve"> have to be complied </w:t>
      </w:r>
      <w:r w:rsidR="3EA59A6B">
        <w:t xml:space="preserve">with </w:t>
      </w:r>
      <w:r w:rsidR="7E5FBE91">
        <w:t xml:space="preserve">by </w:t>
      </w:r>
      <w:r w:rsidR="72E215C6">
        <w:t xml:space="preserve">1 January 2025 for groups of operators in </w:t>
      </w:r>
      <w:r w:rsidR="210CC8F2">
        <w:t>non-</w:t>
      </w:r>
      <w:r w:rsidR="74763C3C">
        <w:t>EU</w:t>
      </w:r>
      <w:r w:rsidR="72E215C6">
        <w:t xml:space="preserve"> countries.</w:t>
      </w:r>
    </w:p>
  </w:footnote>
  <w:footnote w:id="4">
    <w:p w14:paraId="588E1BA7" w14:textId="66E6DF8C" w:rsidR="002A1C62" w:rsidRDefault="002A1C62" w:rsidP="002A1C62">
      <w:pPr>
        <w:pStyle w:val="FootnoteText"/>
      </w:pPr>
      <w:r>
        <w:rPr>
          <w:rStyle w:val="FootnoteReference"/>
        </w:rPr>
        <w:footnoteRef/>
      </w:r>
      <w:r>
        <w:t xml:space="preserve"> </w:t>
      </w:r>
      <w:r w:rsidRPr="005D3B4D">
        <w:t xml:space="preserve">See Annex </w:t>
      </w:r>
      <w:r w:rsidR="005D3B4D" w:rsidRPr="005D3B4D">
        <w:t>2</w:t>
      </w:r>
    </w:p>
  </w:footnote>
  <w:footnote w:id="5">
    <w:p w14:paraId="31C6B04F" w14:textId="65F71855" w:rsidR="002A1C62" w:rsidRPr="00BF7B70" w:rsidRDefault="002A1C62" w:rsidP="00F75065">
      <w:pPr>
        <w:pStyle w:val="Default"/>
        <w:jc w:val="both"/>
        <w:rPr>
          <w:sz w:val="20"/>
          <w:szCs w:val="20"/>
          <w:lang w:val="en-GB"/>
        </w:rPr>
      </w:pPr>
      <w:r>
        <w:rPr>
          <w:rStyle w:val="FootnoteReference"/>
        </w:rPr>
        <w:footnoteRef/>
      </w:r>
      <w:r w:rsidR="00C20B28">
        <w:rPr>
          <w:lang w:val="en-GB"/>
        </w:rPr>
        <w:t xml:space="preserve"> </w:t>
      </w:r>
      <w:r w:rsidRPr="00631900">
        <w:rPr>
          <w:sz w:val="20"/>
          <w:szCs w:val="20"/>
          <w:lang w:val="en-GB"/>
        </w:rPr>
        <w:t xml:space="preserve">The revised Fairtrade Cocoa standard includes </w:t>
      </w:r>
      <w:r>
        <w:rPr>
          <w:sz w:val="20"/>
          <w:szCs w:val="20"/>
          <w:lang w:val="en-GB"/>
        </w:rPr>
        <w:t xml:space="preserve">the following </w:t>
      </w:r>
      <w:r w:rsidRPr="00631900">
        <w:rPr>
          <w:sz w:val="20"/>
          <w:szCs w:val="20"/>
          <w:lang w:val="en-GB"/>
        </w:rPr>
        <w:t>main areas of changes:  Human Rights and Environmental Due Diligence; Labour Conditions, Child Protection and Social Development; Deforestation Prevention &amp; Environmental Development; and Living Income.</w:t>
      </w:r>
    </w:p>
  </w:footnote>
  <w:footnote w:id="6">
    <w:p w14:paraId="2F0A83C2" w14:textId="3C0A352A" w:rsidR="002A1C62" w:rsidRDefault="002A1C62" w:rsidP="002A1C62">
      <w:pPr>
        <w:pStyle w:val="FootnoteText"/>
      </w:pPr>
      <w:r>
        <w:rPr>
          <w:rStyle w:val="FootnoteReference"/>
        </w:rPr>
        <w:footnoteRef/>
      </w:r>
      <w:r>
        <w:t xml:space="preserve"> This</w:t>
      </w:r>
      <w:r w:rsidR="00FE4C54">
        <w:t xml:space="preserve"> </w:t>
      </w:r>
      <w:r w:rsidR="00CB39B7">
        <w:t xml:space="preserve">follows </w:t>
      </w:r>
      <w:r>
        <w:t>the current ratio of Organic Differential and FMP for conventional, 300/2400=0.125</w:t>
      </w:r>
      <w:r w:rsidR="00035022">
        <w:t>.</w:t>
      </w:r>
    </w:p>
  </w:footnote>
  <w:footnote w:id="7">
    <w:p w14:paraId="431EDF65" w14:textId="3F68758B" w:rsidR="00EE4C4C" w:rsidRDefault="00EE4C4C" w:rsidP="00EE4C4C">
      <w:pPr>
        <w:pStyle w:val="FootnoteText"/>
      </w:pPr>
      <w:r>
        <w:rPr>
          <w:rStyle w:val="FootnoteReference"/>
        </w:rPr>
        <w:footnoteRef/>
      </w:r>
      <w:r>
        <w:t xml:space="preserve"> Self-reported </w:t>
      </w:r>
      <w:r w:rsidR="003E0367">
        <w:t>information by producers.</w:t>
      </w:r>
    </w:p>
  </w:footnote>
  <w:footnote w:id="8">
    <w:p w14:paraId="6E82988F" w14:textId="0BEE00FB" w:rsidR="00855C32" w:rsidRDefault="00855C32">
      <w:pPr>
        <w:pStyle w:val="FootnoteText"/>
      </w:pPr>
      <w:r>
        <w:rPr>
          <w:rStyle w:val="FootnoteReference"/>
        </w:rPr>
        <w:footnoteRef/>
      </w:r>
      <w:r>
        <w:t xml:space="preserve"> </w:t>
      </w:r>
      <w:r w:rsidR="00284012">
        <w:t xml:space="preserve">In regulated markets, </w:t>
      </w:r>
      <w:r w:rsidRPr="2CEC7CF0">
        <w:rPr>
          <w:rFonts w:eastAsia="Arial" w:cs="Arial"/>
        </w:rPr>
        <w:t>Fairtrade Minimum Price of 2400 USD/MT (or 2206 EUR/MT</w:t>
      </w:r>
      <w:r w:rsidR="528FE2EE" w:rsidRPr="528FE2EE">
        <w:rPr>
          <w:rFonts w:eastAsia="Arial" w:cs="Arial"/>
        </w:rPr>
        <w:t xml:space="preserve"> </w:t>
      </w:r>
      <w:r w:rsidR="27CBB71A" w:rsidRPr="27CBB71A">
        <w:rPr>
          <w:rFonts w:eastAsia="Arial" w:cs="Arial"/>
        </w:rPr>
        <w:t>for CDI</w:t>
      </w:r>
      <w:r w:rsidRPr="2CEC7CF0">
        <w:rPr>
          <w:rFonts w:eastAsia="Arial" w:cs="Arial"/>
        </w:rPr>
        <w:t>)</w:t>
      </w:r>
      <w:r w:rsidR="0097409F">
        <w:rPr>
          <w:rFonts w:eastAsia="Arial" w:cs="Arial"/>
        </w:rPr>
        <w:t>,</w:t>
      </w:r>
      <w:r w:rsidRPr="2CEC7CF0" w:rsidDel="0097409F">
        <w:rPr>
          <w:rFonts w:eastAsia="Arial" w:cs="Arial"/>
        </w:rPr>
        <w:t xml:space="preserve"> </w:t>
      </w:r>
      <w:r w:rsidRPr="2CEC7CF0">
        <w:rPr>
          <w:rFonts w:eastAsia="Arial" w:cs="Arial"/>
        </w:rPr>
        <w:t xml:space="preserve">the current Fairtrade Premium of </w:t>
      </w:r>
      <w:r w:rsidR="5A4D1453" w:rsidRPr="5A4D1453">
        <w:rPr>
          <w:rFonts w:eastAsia="Arial" w:cs="Arial"/>
        </w:rPr>
        <w:t>24</w:t>
      </w:r>
      <w:r w:rsidRPr="2CEC7CF0">
        <w:rPr>
          <w:rFonts w:eastAsia="Arial" w:cs="Arial"/>
        </w:rPr>
        <w:t>0 USD/MT (or 221 EUR/MT</w:t>
      </w:r>
      <w:r w:rsidR="27CBB71A" w:rsidRPr="27CBB71A">
        <w:rPr>
          <w:rFonts w:eastAsia="Arial" w:cs="Arial"/>
        </w:rPr>
        <w:t xml:space="preserve"> </w:t>
      </w:r>
      <w:r w:rsidR="426D35FF" w:rsidRPr="426D35FF">
        <w:rPr>
          <w:rFonts w:eastAsia="Arial" w:cs="Arial"/>
        </w:rPr>
        <w:t>for CDI</w:t>
      </w:r>
      <w:r w:rsidRPr="2CEC7CF0">
        <w:rPr>
          <w:rFonts w:eastAsia="Arial" w:cs="Arial"/>
        </w:rPr>
        <w:t>) and</w:t>
      </w:r>
      <w:r w:rsidR="00016DA6">
        <w:rPr>
          <w:rFonts w:eastAsia="Arial" w:cs="Arial"/>
        </w:rPr>
        <w:t xml:space="preserve"> the</w:t>
      </w:r>
      <w:r w:rsidRPr="2CEC7CF0">
        <w:rPr>
          <w:rFonts w:eastAsia="Arial" w:cs="Arial"/>
        </w:rPr>
        <w:t xml:space="preserve"> Organic Differential of 300 USD/MT (or 276 EUR/MT</w:t>
      </w:r>
      <w:r w:rsidR="5158E835" w:rsidRPr="5158E835">
        <w:rPr>
          <w:rFonts w:eastAsia="Arial" w:cs="Arial"/>
        </w:rPr>
        <w:t xml:space="preserve"> for </w:t>
      </w:r>
      <w:r w:rsidR="5BC82475" w:rsidRPr="5BC82475">
        <w:rPr>
          <w:rFonts w:eastAsia="Arial" w:cs="Arial"/>
        </w:rPr>
        <w:t>CDI</w:t>
      </w:r>
      <w:r w:rsidRPr="2CEC7CF0">
        <w:rPr>
          <w:rFonts w:eastAsia="Arial" w:cs="Arial"/>
        </w:rPr>
        <w:t>) should be respected</w:t>
      </w:r>
      <w:r w:rsidR="00E447AB" w:rsidRPr="2CEC7CF0">
        <w:rPr>
          <w:rFonts w:eastAsia="Arial" w:cs="Arial"/>
        </w:rPr>
        <w:t>.</w:t>
      </w:r>
    </w:p>
  </w:footnote>
  <w:footnote w:id="9">
    <w:p w14:paraId="319498F8" w14:textId="163A5C46" w:rsidR="008B2C5C" w:rsidRDefault="008B2C5C">
      <w:pPr>
        <w:pStyle w:val="FootnoteText"/>
      </w:pPr>
      <w:r>
        <w:rPr>
          <w:rStyle w:val="FootnoteReference"/>
        </w:rPr>
        <w:footnoteRef/>
      </w:r>
      <w:r>
        <w:t xml:space="preserve"> The additional compliance cost </w:t>
      </w:r>
      <w:r w:rsidRPr="00F75065">
        <w:t xml:space="preserve">was established by using a proxy variable calculated as an average compliance costs of all countries except </w:t>
      </w:r>
      <w:r w:rsidR="00B05ED2" w:rsidRPr="00086451">
        <w:rPr>
          <w:rFonts w:cs="Arial"/>
          <w:lang w:val="en-US"/>
        </w:rPr>
        <w:t>Côte d’Ivoire</w:t>
      </w:r>
      <w:r w:rsidRPr="00F75065">
        <w:t xml:space="preserve"> and Ghana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7292" w14:textId="77777777" w:rsidR="00F75065" w:rsidRDefault="00F75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C982" w14:textId="075F04C1" w:rsidR="0008104A" w:rsidRPr="003065AE" w:rsidRDefault="0008104A">
    <w:pPr>
      <w:pStyle w:val="Header"/>
    </w:pPr>
    <w:r>
      <w:rPr>
        <w:noProof/>
        <w:lang w:val="en-US" w:eastAsia="en-US"/>
      </w:rPr>
      <w:drawing>
        <wp:inline distT="0" distB="0" distL="0" distR="0" wp14:anchorId="2C77C884" wp14:editId="0A5433EB">
          <wp:extent cx="733425" cy="895350"/>
          <wp:effectExtent l="19050" t="0" r="9525" b="0"/>
          <wp:docPr id="1200601584" name="Picture 18"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84EA" w14:textId="77777777" w:rsidR="00F75065" w:rsidRDefault="00F750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349C"/>
    <w:multiLevelType w:val="hybridMultilevel"/>
    <w:tmpl w:val="DB165AE4"/>
    <w:lvl w:ilvl="0" w:tplc="56CE9C90">
      <w:start w:val="1"/>
      <w:numFmt w:val="bullet"/>
      <w:lvlText w:val=""/>
      <w:lvlJc w:val="left"/>
      <w:pPr>
        <w:ind w:left="720" w:hanging="360"/>
      </w:pPr>
      <w:rPr>
        <w:rFonts w:ascii="Symbol" w:hAnsi="Symbol" w:hint="default"/>
      </w:rPr>
    </w:lvl>
    <w:lvl w:ilvl="1" w:tplc="C3D67C26">
      <w:start w:val="1"/>
      <w:numFmt w:val="bullet"/>
      <w:lvlText w:val="o"/>
      <w:lvlJc w:val="left"/>
      <w:pPr>
        <w:ind w:left="1440" w:hanging="360"/>
      </w:pPr>
      <w:rPr>
        <w:rFonts w:ascii="Courier New" w:hAnsi="Courier New" w:hint="default"/>
      </w:rPr>
    </w:lvl>
    <w:lvl w:ilvl="2" w:tplc="4C26CC12">
      <w:start w:val="1"/>
      <w:numFmt w:val="bullet"/>
      <w:lvlText w:val=""/>
      <w:lvlJc w:val="left"/>
      <w:pPr>
        <w:ind w:left="2160" w:hanging="360"/>
      </w:pPr>
      <w:rPr>
        <w:rFonts w:ascii="Wingdings" w:hAnsi="Wingdings" w:hint="default"/>
      </w:rPr>
    </w:lvl>
    <w:lvl w:ilvl="3" w:tplc="4790CC28">
      <w:start w:val="1"/>
      <w:numFmt w:val="bullet"/>
      <w:lvlText w:val=""/>
      <w:lvlJc w:val="left"/>
      <w:pPr>
        <w:ind w:left="2880" w:hanging="360"/>
      </w:pPr>
      <w:rPr>
        <w:rFonts w:ascii="Symbol" w:hAnsi="Symbol" w:hint="default"/>
      </w:rPr>
    </w:lvl>
    <w:lvl w:ilvl="4" w:tplc="B0F2A53E">
      <w:start w:val="1"/>
      <w:numFmt w:val="bullet"/>
      <w:lvlText w:val="o"/>
      <w:lvlJc w:val="left"/>
      <w:pPr>
        <w:ind w:left="3600" w:hanging="360"/>
      </w:pPr>
      <w:rPr>
        <w:rFonts w:ascii="Courier New" w:hAnsi="Courier New" w:hint="default"/>
      </w:rPr>
    </w:lvl>
    <w:lvl w:ilvl="5" w:tplc="A81CA92A">
      <w:start w:val="1"/>
      <w:numFmt w:val="bullet"/>
      <w:lvlText w:val=""/>
      <w:lvlJc w:val="left"/>
      <w:pPr>
        <w:ind w:left="4320" w:hanging="360"/>
      </w:pPr>
      <w:rPr>
        <w:rFonts w:ascii="Wingdings" w:hAnsi="Wingdings" w:hint="default"/>
      </w:rPr>
    </w:lvl>
    <w:lvl w:ilvl="6" w:tplc="58CAD0C0">
      <w:start w:val="1"/>
      <w:numFmt w:val="bullet"/>
      <w:lvlText w:val=""/>
      <w:lvlJc w:val="left"/>
      <w:pPr>
        <w:ind w:left="5040" w:hanging="360"/>
      </w:pPr>
      <w:rPr>
        <w:rFonts w:ascii="Symbol" w:hAnsi="Symbol" w:hint="default"/>
      </w:rPr>
    </w:lvl>
    <w:lvl w:ilvl="7" w:tplc="CDEE9868">
      <w:start w:val="1"/>
      <w:numFmt w:val="bullet"/>
      <w:lvlText w:val="o"/>
      <w:lvlJc w:val="left"/>
      <w:pPr>
        <w:ind w:left="5760" w:hanging="360"/>
      </w:pPr>
      <w:rPr>
        <w:rFonts w:ascii="Courier New" w:hAnsi="Courier New" w:hint="default"/>
      </w:rPr>
    </w:lvl>
    <w:lvl w:ilvl="8" w:tplc="757A27CA">
      <w:start w:val="1"/>
      <w:numFmt w:val="bullet"/>
      <w:lvlText w:val=""/>
      <w:lvlJc w:val="left"/>
      <w:pPr>
        <w:ind w:left="6480" w:hanging="360"/>
      </w:pPr>
      <w:rPr>
        <w:rFonts w:ascii="Wingdings" w:hAnsi="Wingdings" w:hint="default"/>
      </w:rPr>
    </w:lvl>
  </w:abstractNum>
  <w:abstractNum w:abstractNumId="1" w15:restartNumberingAfterBreak="0">
    <w:nsid w:val="0872261D"/>
    <w:multiLevelType w:val="hybridMultilevel"/>
    <w:tmpl w:val="1E168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A54F7"/>
    <w:multiLevelType w:val="hybridMultilevel"/>
    <w:tmpl w:val="26062676"/>
    <w:lvl w:ilvl="0" w:tplc="568815A0">
      <w:start w:val="1"/>
      <w:numFmt w:val="decimal"/>
      <w:pStyle w:val="StyleHeading6Left0Hanging025"/>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D5B66"/>
    <w:multiLevelType w:val="hybridMultilevel"/>
    <w:tmpl w:val="3EBC289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0E4109AB"/>
    <w:multiLevelType w:val="hybridMultilevel"/>
    <w:tmpl w:val="0AD04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6708"/>
    <w:multiLevelType w:val="hybridMultilevel"/>
    <w:tmpl w:val="1B145060"/>
    <w:lvl w:ilvl="0" w:tplc="066A6766">
      <w:start w:val="1"/>
      <w:numFmt w:val="bullet"/>
      <w:lvlText w:val="·"/>
      <w:lvlJc w:val="left"/>
      <w:pPr>
        <w:ind w:left="720" w:hanging="360"/>
      </w:pPr>
      <w:rPr>
        <w:rFonts w:ascii="Symbol" w:hAnsi="Symbol" w:hint="default"/>
      </w:rPr>
    </w:lvl>
    <w:lvl w:ilvl="1" w:tplc="47D87C90">
      <w:start w:val="1"/>
      <w:numFmt w:val="bullet"/>
      <w:lvlText w:val="o"/>
      <w:lvlJc w:val="left"/>
      <w:pPr>
        <w:ind w:left="1440" w:hanging="360"/>
      </w:pPr>
      <w:rPr>
        <w:rFonts w:ascii="Courier New" w:hAnsi="Courier New" w:hint="default"/>
      </w:rPr>
    </w:lvl>
    <w:lvl w:ilvl="2" w:tplc="1C96E576">
      <w:start w:val="1"/>
      <w:numFmt w:val="bullet"/>
      <w:lvlText w:val=""/>
      <w:lvlJc w:val="left"/>
      <w:pPr>
        <w:ind w:left="2160" w:hanging="360"/>
      </w:pPr>
      <w:rPr>
        <w:rFonts w:ascii="Wingdings" w:hAnsi="Wingdings" w:hint="default"/>
      </w:rPr>
    </w:lvl>
    <w:lvl w:ilvl="3" w:tplc="813EB94A">
      <w:start w:val="1"/>
      <w:numFmt w:val="bullet"/>
      <w:lvlText w:val=""/>
      <w:lvlJc w:val="left"/>
      <w:pPr>
        <w:ind w:left="2880" w:hanging="360"/>
      </w:pPr>
      <w:rPr>
        <w:rFonts w:ascii="Symbol" w:hAnsi="Symbol" w:hint="default"/>
      </w:rPr>
    </w:lvl>
    <w:lvl w:ilvl="4" w:tplc="F7B69FA8">
      <w:start w:val="1"/>
      <w:numFmt w:val="bullet"/>
      <w:lvlText w:val="o"/>
      <w:lvlJc w:val="left"/>
      <w:pPr>
        <w:ind w:left="3600" w:hanging="360"/>
      </w:pPr>
      <w:rPr>
        <w:rFonts w:ascii="Courier New" w:hAnsi="Courier New" w:hint="default"/>
      </w:rPr>
    </w:lvl>
    <w:lvl w:ilvl="5" w:tplc="8ED89622">
      <w:start w:val="1"/>
      <w:numFmt w:val="bullet"/>
      <w:lvlText w:val=""/>
      <w:lvlJc w:val="left"/>
      <w:pPr>
        <w:ind w:left="4320" w:hanging="360"/>
      </w:pPr>
      <w:rPr>
        <w:rFonts w:ascii="Wingdings" w:hAnsi="Wingdings" w:hint="default"/>
      </w:rPr>
    </w:lvl>
    <w:lvl w:ilvl="6" w:tplc="39FE49A2">
      <w:start w:val="1"/>
      <w:numFmt w:val="bullet"/>
      <w:lvlText w:val=""/>
      <w:lvlJc w:val="left"/>
      <w:pPr>
        <w:ind w:left="5040" w:hanging="360"/>
      </w:pPr>
      <w:rPr>
        <w:rFonts w:ascii="Symbol" w:hAnsi="Symbol" w:hint="default"/>
      </w:rPr>
    </w:lvl>
    <w:lvl w:ilvl="7" w:tplc="5BDEA9F8">
      <w:start w:val="1"/>
      <w:numFmt w:val="bullet"/>
      <w:lvlText w:val="o"/>
      <w:lvlJc w:val="left"/>
      <w:pPr>
        <w:ind w:left="5760" w:hanging="360"/>
      </w:pPr>
      <w:rPr>
        <w:rFonts w:ascii="Courier New" w:hAnsi="Courier New" w:hint="default"/>
      </w:rPr>
    </w:lvl>
    <w:lvl w:ilvl="8" w:tplc="4462C96A">
      <w:start w:val="1"/>
      <w:numFmt w:val="bullet"/>
      <w:lvlText w:val=""/>
      <w:lvlJc w:val="left"/>
      <w:pPr>
        <w:ind w:left="6480" w:hanging="360"/>
      </w:pPr>
      <w:rPr>
        <w:rFonts w:ascii="Wingdings" w:hAnsi="Wingdings" w:hint="default"/>
      </w:rPr>
    </w:lvl>
  </w:abstractNum>
  <w:abstractNum w:abstractNumId="6" w15:restartNumberingAfterBreak="0">
    <w:nsid w:val="13D628F9"/>
    <w:multiLevelType w:val="hybridMultilevel"/>
    <w:tmpl w:val="0270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63A00"/>
    <w:multiLevelType w:val="hybridMultilevel"/>
    <w:tmpl w:val="B68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77E6"/>
    <w:multiLevelType w:val="hybridMultilevel"/>
    <w:tmpl w:val="0160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A0990"/>
    <w:multiLevelType w:val="hybridMultilevel"/>
    <w:tmpl w:val="C0BEE928"/>
    <w:lvl w:ilvl="0" w:tplc="3CCE043C">
      <w:start w:val="1"/>
      <w:numFmt w:val="bullet"/>
      <w:lvlText w:val=""/>
      <w:lvlJc w:val="left"/>
      <w:pPr>
        <w:ind w:left="720" w:hanging="360"/>
      </w:pPr>
      <w:rPr>
        <w:rFonts w:ascii="Symbol" w:hAnsi="Symbol" w:hint="default"/>
      </w:rPr>
    </w:lvl>
    <w:lvl w:ilvl="1" w:tplc="BDBAFDF4">
      <w:start w:val="1"/>
      <w:numFmt w:val="bullet"/>
      <w:lvlText w:val="o"/>
      <w:lvlJc w:val="left"/>
      <w:pPr>
        <w:ind w:left="1440" w:hanging="360"/>
      </w:pPr>
      <w:rPr>
        <w:rFonts w:ascii="Courier New" w:hAnsi="Courier New" w:hint="default"/>
      </w:rPr>
    </w:lvl>
    <w:lvl w:ilvl="2" w:tplc="06B0F890">
      <w:start w:val="1"/>
      <w:numFmt w:val="bullet"/>
      <w:lvlText w:val=""/>
      <w:lvlJc w:val="left"/>
      <w:pPr>
        <w:ind w:left="2160" w:hanging="360"/>
      </w:pPr>
      <w:rPr>
        <w:rFonts w:ascii="Wingdings" w:hAnsi="Wingdings" w:hint="default"/>
      </w:rPr>
    </w:lvl>
    <w:lvl w:ilvl="3" w:tplc="5B986DC4">
      <w:start w:val="1"/>
      <w:numFmt w:val="bullet"/>
      <w:lvlText w:val=""/>
      <w:lvlJc w:val="left"/>
      <w:pPr>
        <w:ind w:left="2880" w:hanging="360"/>
      </w:pPr>
      <w:rPr>
        <w:rFonts w:ascii="Symbol" w:hAnsi="Symbol" w:hint="default"/>
      </w:rPr>
    </w:lvl>
    <w:lvl w:ilvl="4" w:tplc="985A2EE4">
      <w:start w:val="1"/>
      <w:numFmt w:val="bullet"/>
      <w:lvlText w:val="o"/>
      <w:lvlJc w:val="left"/>
      <w:pPr>
        <w:ind w:left="3600" w:hanging="360"/>
      </w:pPr>
      <w:rPr>
        <w:rFonts w:ascii="Courier New" w:hAnsi="Courier New" w:hint="default"/>
      </w:rPr>
    </w:lvl>
    <w:lvl w:ilvl="5" w:tplc="67244244">
      <w:start w:val="1"/>
      <w:numFmt w:val="bullet"/>
      <w:lvlText w:val=""/>
      <w:lvlJc w:val="left"/>
      <w:pPr>
        <w:ind w:left="4320" w:hanging="360"/>
      </w:pPr>
      <w:rPr>
        <w:rFonts w:ascii="Wingdings" w:hAnsi="Wingdings" w:hint="default"/>
      </w:rPr>
    </w:lvl>
    <w:lvl w:ilvl="6" w:tplc="A16AE494">
      <w:start w:val="1"/>
      <w:numFmt w:val="bullet"/>
      <w:lvlText w:val=""/>
      <w:lvlJc w:val="left"/>
      <w:pPr>
        <w:ind w:left="5040" w:hanging="360"/>
      </w:pPr>
      <w:rPr>
        <w:rFonts w:ascii="Symbol" w:hAnsi="Symbol" w:hint="default"/>
      </w:rPr>
    </w:lvl>
    <w:lvl w:ilvl="7" w:tplc="830E2462">
      <w:start w:val="1"/>
      <w:numFmt w:val="bullet"/>
      <w:lvlText w:val="o"/>
      <w:lvlJc w:val="left"/>
      <w:pPr>
        <w:ind w:left="5760" w:hanging="360"/>
      </w:pPr>
      <w:rPr>
        <w:rFonts w:ascii="Courier New" w:hAnsi="Courier New" w:hint="default"/>
      </w:rPr>
    </w:lvl>
    <w:lvl w:ilvl="8" w:tplc="4ED6EE50">
      <w:start w:val="1"/>
      <w:numFmt w:val="bullet"/>
      <w:lvlText w:val=""/>
      <w:lvlJc w:val="left"/>
      <w:pPr>
        <w:ind w:left="6480" w:hanging="360"/>
      </w:pPr>
      <w:rPr>
        <w:rFonts w:ascii="Wingdings" w:hAnsi="Wingdings" w:hint="default"/>
      </w:rPr>
    </w:lvl>
  </w:abstractNum>
  <w:abstractNum w:abstractNumId="10" w15:restartNumberingAfterBreak="0">
    <w:nsid w:val="1A90D28C"/>
    <w:multiLevelType w:val="hybridMultilevel"/>
    <w:tmpl w:val="D8D61CCE"/>
    <w:lvl w:ilvl="0" w:tplc="5A10953A">
      <w:start w:val="1"/>
      <w:numFmt w:val="bullet"/>
      <w:lvlText w:val=""/>
      <w:lvlJc w:val="left"/>
      <w:pPr>
        <w:ind w:left="720" w:hanging="360"/>
      </w:pPr>
      <w:rPr>
        <w:rFonts w:ascii="Symbol" w:hAnsi="Symbol" w:hint="default"/>
      </w:rPr>
    </w:lvl>
    <w:lvl w:ilvl="1" w:tplc="64D016FC">
      <w:start w:val="1"/>
      <w:numFmt w:val="bullet"/>
      <w:lvlText w:val="o"/>
      <w:lvlJc w:val="left"/>
      <w:pPr>
        <w:ind w:left="1440" w:hanging="360"/>
      </w:pPr>
      <w:rPr>
        <w:rFonts w:ascii="Courier New" w:hAnsi="Courier New" w:hint="default"/>
      </w:rPr>
    </w:lvl>
    <w:lvl w:ilvl="2" w:tplc="104806BA">
      <w:start w:val="1"/>
      <w:numFmt w:val="bullet"/>
      <w:lvlText w:val=""/>
      <w:lvlJc w:val="left"/>
      <w:pPr>
        <w:ind w:left="2160" w:hanging="360"/>
      </w:pPr>
      <w:rPr>
        <w:rFonts w:ascii="Wingdings" w:hAnsi="Wingdings" w:hint="default"/>
      </w:rPr>
    </w:lvl>
    <w:lvl w:ilvl="3" w:tplc="82E8683E">
      <w:start w:val="1"/>
      <w:numFmt w:val="bullet"/>
      <w:lvlText w:val=""/>
      <w:lvlJc w:val="left"/>
      <w:pPr>
        <w:ind w:left="2880" w:hanging="360"/>
      </w:pPr>
      <w:rPr>
        <w:rFonts w:ascii="Symbol" w:hAnsi="Symbol" w:hint="default"/>
      </w:rPr>
    </w:lvl>
    <w:lvl w:ilvl="4" w:tplc="6E3A0262">
      <w:start w:val="1"/>
      <w:numFmt w:val="bullet"/>
      <w:lvlText w:val="o"/>
      <w:lvlJc w:val="left"/>
      <w:pPr>
        <w:ind w:left="3600" w:hanging="360"/>
      </w:pPr>
      <w:rPr>
        <w:rFonts w:ascii="Courier New" w:hAnsi="Courier New" w:hint="default"/>
      </w:rPr>
    </w:lvl>
    <w:lvl w:ilvl="5" w:tplc="CAAE134A">
      <w:start w:val="1"/>
      <w:numFmt w:val="bullet"/>
      <w:lvlText w:val=""/>
      <w:lvlJc w:val="left"/>
      <w:pPr>
        <w:ind w:left="4320" w:hanging="360"/>
      </w:pPr>
      <w:rPr>
        <w:rFonts w:ascii="Wingdings" w:hAnsi="Wingdings" w:hint="default"/>
      </w:rPr>
    </w:lvl>
    <w:lvl w:ilvl="6" w:tplc="4CCE0D32">
      <w:start w:val="1"/>
      <w:numFmt w:val="bullet"/>
      <w:lvlText w:val=""/>
      <w:lvlJc w:val="left"/>
      <w:pPr>
        <w:ind w:left="5040" w:hanging="360"/>
      </w:pPr>
      <w:rPr>
        <w:rFonts w:ascii="Symbol" w:hAnsi="Symbol" w:hint="default"/>
      </w:rPr>
    </w:lvl>
    <w:lvl w:ilvl="7" w:tplc="8DE4EE54">
      <w:start w:val="1"/>
      <w:numFmt w:val="bullet"/>
      <w:lvlText w:val="o"/>
      <w:lvlJc w:val="left"/>
      <w:pPr>
        <w:ind w:left="5760" w:hanging="360"/>
      </w:pPr>
      <w:rPr>
        <w:rFonts w:ascii="Courier New" w:hAnsi="Courier New" w:hint="default"/>
      </w:rPr>
    </w:lvl>
    <w:lvl w:ilvl="8" w:tplc="95AEBC28">
      <w:start w:val="1"/>
      <w:numFmt w:val="bullet"/>
      <w:lvlText w:val=""/>
      <w:lvlJc w:val="left"/>
      <w:pPr>
        <w:ind w:left="6480" w:hanging="360"/>
      </w:pPr>
      <w:rPr>
        <w:rFonts w:ascii="Wingdings" w:hAnsi="Wingdings" w:hint="default"/>
      </w:rPr>
    </w:lvl>
  </w:abstractNum>
  <w:abstractNum w:abstractNumId="11" w15:restartNumberingAfterBreak="0">
    <w:nsid w:val="1AF6DDAB"/>
    <w:multiLevelType w:val="hybridMultilevel"/>
    <w:tmpl w:val="55783F8E"/>
    <w:lvl w:ilvl="0" w:tplc="912606A4">
      <w:start w:val="1"/>
      <w:numFmt w:val="bullet"/>
      <w:lvlText w:val=""/>
      <w:lvlJc w:val="left"/>
      <w:pPr>
        <w:ind w:left="720" w:hanging="360"/>
      </w:pPr>
      <w:rPr>
        <w:rFonts w:ascii="Symbol" w:hAnsi="Symbol" w:hint="default"/>
      </w:rPr>
    </w:lvl>
    <w:lvl w:ilvl="1" w:tplc="1A9E61EE">
      <w:start w:val="1"/>
      <w:numFmt w:val="bullet"/>
      <w:lvlText w:val="o"/>
      <w:lvlJc w:val="left"/>
      <w:pPr>
        <w:ind w:left="1440" w:hanging="360"/>
      </w:pPr>
      <w:rPr>
        <w:rFonts w:ascii="Courier New" w:hAnsi="Courier New" w:hint="default"/>
      </w:rPr>
    </w:lvl>
    <w:lvl w:ilvl="2" w:tplc="78409D46">
      <w:start w:val="1"/>
      <w:numFmt w:val="bullet"/>
      <w:lvlText w:val=""/>
      <w:lvlJc w:val="left"/>
      <w:pPr>
        <w:ind w:left="2160" w:hanging="360"/>
      </w:pPr>
      <w:rPr>
        <w:rFonts w:ascii="Wingdings" w:hAnsi="Wingdings" w:hint="default"/>
      </w:rPr>
    </w:lvl>
    <w:lvl w:ilvl="3" w:tplc="30E63172">
      <w:start w:val="1"/>
      <w:numFmt w:val="bullet"/>
      <w:lvlText w:val=""/>
      <w:lvlJc w:val="left"/>
      <w:pPr>
        <w:ind w:left="2880" w:hanging="360"/>
      </w:pPr>
      <w:rPr>
        <w:rFonts w:ascii="Symbol" w:hAnsi="Symbol" w:hint="default"/>
      </w:rPr>
    </w:lvl>
    <w:lvl w:ilvl="4" w:tplc="592426DE">
      <w:start w:val="1"/>
      <w:numFmt w:val="bullet"/>
      <w:lvlText w:val="o"/>
      <w:lvlJc w:val="left"/>
      <w:pPr>
        <w:ind w:left="3600" w:hanging="360"/>
      </w:pPr>
      <w:rPr>
        <w:rFonts w:ascii="Courier New" w:hAnsi="Courier New" w:hint="default"/>
      </w:rPr>
    </w:lvl>
    <w:lvl w:ilvl="5" w:tplc="9B2A2046">
      <w:start w:val="1"/>
      <w:numFmt w:val="bullet"/>
      <w:lvlText w:val=""/>
      <w:lvlJc w:val="left"/>
      <w:pPr>
        <w:ind w:left="4320" w:hanging="360"/>
      </w:pPr>
      <w:rPr>
        <w:rFonts w:ascii="Wingdings" w:hAnsi="Wingdings" w:hint="default"/>
      </w:rPr>
    </w:lvl>
    <w:lvl w:ilvl="6" w:tplc="603A1D2E">
      <w:start w:val="1"/>
      <w:numFmt w:val="bullet"/>
      <w:lvlText w:val=""/>
      <w:lvlJc w:val="left"/>
      <w:pPr>
        <w:ind w:left="5040" w:hanging="360"/>
      </w:pPr>
      <w:rPr>
        <w:rFonts w:ascii="Symbol" w:hAnsi="Symbol" w:hint="default"/>
      </w:rPr>
    </w:lvl>
    <w:lvl w:ilvl="7" w:tplc="CED2CA6C">
      <w:start w:val="1"/>
      <w:numFmt w:val="bullet"/>
      <w:lvlText w:val="o"/>
      <w:lvlJc w:val="left"/>
      <w:pPr>
        <w:ind w:left="5760" w:hanging="360"/>
      </w:pPr>
      <w:rPr>
        <w:rFonts w:ascii="Courier New" w:hAnsi="Courier New" w:hint="default"/>
      </w:rPr>
    </w:lvl>
    <w:lvl w:ilvl="8" w:tplc="05562F16">
      <w:start w:val="1"/>
      <w:numFmt w:val="bullet"/>
      <w:lvlText w:val=""/>
      <w:lvlJc w:val="left"/>
      <w:pPr>
        <w:ind w:left="6480" w:hanging="360"/>
      </w:pPr>
      <w:rPr>
        <w:rFonts w:ascii="Wingdings" w:hAnsi="Wingdings" w:hint="default"/>
      </w:rPr>
    </w:lvl>
  </w:abstractNum>
  <w:abstractNum w:abstractNumId="12" w15:restartNumberingAfterBreak="0">
    <w:nsid w:val="1CB51413"/>
    <w:multiLevelType w:val="hybridMultilevel"/>
    <w:tmpl w:val="ACF0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14AB32"/>
    <w:multiLevelType w:val="hybridMultilevel"/>
    <w:tmpl w:val="540004C0"/>
    <w:lvl w:ilvl="0" w:tplc="88B63442">
      <w:start w:val="1"/>
      <w:numFmt w:val="bullet"/>
      <w:lvlText w:val="o"/>
      <w:lvlJc w:val="left"/>
      <w:pPr>
        <w:ind w:left="720" w:hanging="360"/>
      </w:pPr>
      <w:rPr>
        <w:rFonts w:ascii="&quot;Courier New&quot;" w:hAnsi="&quot;Courier New&quot;" w:hint="default"/>
      </w:rPr>
    </w:lvl>
    <w:lvl w:ilvl="1" w:tplc="336AB712">
      <w:start w:val="1"/>
      <w:numFmt w:val="bullet"/>
      <w:lvlText w:val="o"/>
      <w:lvlJc w:val="left"/>
      <w:pPr>
        <w:ind w:left="1440" w:hanging="360"/>
      </w:pPr>
      <w:rPr>
        <w:rFonts w:ascii="Courier New" w:hAnsi="Courier New" w:hint="default"/>
      </w:rPr>
    </w:lvl>
    <w:lvl w:ilvl="2" w:tplc="B742E6FE">
      <w:start w:val="1"/>
      <w:numFmt w:val="bullet"/>
      <w:lvlText w:val=""/>
      <w:lvlJc w:val="left"/>
      <w:pPr>
        <w:ind w:left="2160" w:hanging="360"/>
      </w:pPr>
      <w:rPr>
        <w:rFonts w:ascii="Wingdings" w:hAnsi="Wingdings" w:hint="default"/>
      </w:rPr>
    </w:lvl>
    <w:lvl w:ilvl="3" w:tplc="4C9A3A3C">
      <w:start w:val="1"/>
      <w:numFmt w:val="bullet"/>
      <w:lvlText w:val=""/>
      <w:lvlJc w:val="left"/>
      <w:pPr>
        <w:ind w:left="2880" w:hanging="360"/>
      </w:pPr>
      <w:rPr>
        <w:rFonts w:ascii="Symbol" w:hAnsi="Symbol" w:hint="default"/>
      </w:rPr>
    </w:lvl>
    <w:lvl w:ilvl="4" w:tplc="593CCA48">
      <w:start w:val="1"/>
      <w:numFmt w:val="bullet"/>
      <w:lvlText w:val="o"/>
      <w:lvlJc w:val="left"/>
      <w:pPr>
        <w:ind w:left="3600" w:hanging="360"/>
      </w:pPr>
      <w:rPr>
        <w:rFonts w:ascii="Courier New" w:hAnsi="Courier New" w:hint="default"/>
      </w:rPr>
    </w:lvl>
    <w:lvl w:ilvl="5" w:tplc="A97EC258">
      <w:start w:val="1"/>
      <w:numFmt w:val="bullet"/>
      <w:lvlText w:val=""/>
      <w:lvlJc w:val="left"/>
      <w:pPr>
        <w:ind w:left="4320" w:hanging="360"/>
      </w:pPr>
      <w:rPr>
        <w:rFonts w:ascii="Wingdings" w:hAnsi="Wingdings" w:hint="default"/>
      </w:rPr>
    </w:lvl>
    <w:lvl w:ilvl="6" w:tplc="1D6E490A">
      <w:start w:val="1"/>
      <w:numFmt w:val="bullet"/>
      <w:lvlText w:val=""/>
      <w:lvlJc w:val="left"/>
      <w:pPr>
        <w:ind w:left="5040" w:hanging="360"/>
      </w:pPr>
      <w:rPr>
        <w:rFonts w:ascii="Symbol" w:hAnsi="Symbol" w:hint="default"/>
      </w:rPr>
    </w:lvl>
    <w:lvl w:ilvl="7" w:tplc="5DBA401A">
      <w:start w:val="1"/>
      <w:numFmt w:val="bullet"/>
      <w:lvlText w:val="o"/>
      <w:lvlJc w:val="left"/>
      <w:pPr>
        <w:ind w:left="5760" w:hanging="360"/>
      </w:pPr>
      <w:rPr>
        <w:rFonts w:ascii="Courier New" w:hAnsi="Courier New" w:hint="default"/>
      </w:rPr>
    </w:lvl>
    <w:lvl w:ilvl="8" w:tplc="86BE96EE">
      <w:start w:val="1"/>
      <w:numFmt w:val="bullet"/>
      <w:lvlText w:val=""/>
      <w:lvlJc w:val="left"/>
      <w:pPr>
        <w:ind w:left="6480" w:hanging="360"/>
      </w:pPr>
      <w:rPr>
        <w:rFonts w:ascii="Wingdings" w:hAnsi="Wingdings" w:hint="default"/>
      </w:rPr>
    </w:lvl>
  </w:abstractNum>
  <w:abstractNum w:abstractNumId="14"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C9051E"/>
    <w:multiLevelType w:val="hybridMultilevel"/>
    <w:tmpl w:val="C0D439AC"/>
    <w:lvl w:ilvl="0" w:tplc="E29C3F9A">
      <w:start w:val="1"/>
      <w:numFmt w:val="bullet"/>
      <w:lvlText w:val=""/>
      <w:lvlJc w:val="left"/>
      <w:pPr>
        <w:ind w:left="720" w:hanging="360"/>
      </w:pPr>
      <w:rPr>
        <w:rFonts w:ascii="Symbol" w:hAnsi="Symbol" w:hint="default"/>
      </w:rPr>
    </w:lvl>
    <w:lvl w:ilvl="1" w:tplc="859672BE">
      <w:start w:val="1"/>
      <w:numFmt w:val="bullet"/>
      <w:lvlText w:val="o"/>
      <w:lvlJc w:val="left"/>
      <w:pPr>
        <w:ind w:left="1440" w:hanging="360"/>
      </w:pPr>
      <w:rPr>
        <w:rFonts w:ascii="Courier New" w:hAnsi="Courier New" w:hint="default"/>
      </w:rPr>
    </w:lvl>
    <w:lvl w:ilvl="2" w:tplc="81A656DA">
      <w:start w:val="1"/>
      <w:numFmt w:val="bullet"/>
      <w:lvlText w:val=""/>
      <w:lvlJc w:val="left"/>
      <w:pPr>
        <w:ind w:left="2160" w:hanging="360"/>
      </w:pPr>
      <w:rPr>
        <w:rFonts w:ascii="Wingdings" w:hAnsi="Wingdings" w:hint="default"/>
      </w:rPr>
    </w:lvl>
    <w:lvl w:ilvl="3" w:tplc="6EA659C4">
      <w:start w:val="1"/>
      <w:numFmt w:val="bullet"/>
      <w:lvlText w:val=""/>
      <w:lvlJc w:val="left"/>
      <w:pPr>
        <w:ind w:left="2880" w:hanging="360"/>
      </w:pPr>
      <w:rPr>
        <w:rFonts w:ascii="Symbol" w:hAnsi="Symbol" w:hint="default"/>
      </w:rPr>
    </w:lvl>
    <w:lvl w:ilvl="4" w:tplc="0BECA054">
      <w:start w:val="1"/>
      <w:numFmt w:val="bullet"/>
      <w:lvlText w:val="o"/>
      <w:lvlJc w:val="left"/>
      <w:pPr>
        <w:ind w:left="3600" w:hanging="360"/>
      </w:pPr>
      <w:rPr>
        <w:rFonts w:ascii="Courier New" w:hAnsi="Courier New" w:hint="default"/>
      </w:rPr>
    </w:lvl>
    <w:lvl w:ilvl="5" w:tplc="6778E40E">
      <w:start w:val="1"/>
      <w:numFmt w:val="bullet"/>
      <w:lvlText w:val=""/>
      <w:lvlJc w:val="left"/>
      <w:pPr>
        <w:ind w:left="4320" w:hanging="360"/>
      </w:pPr>
      <w:rPr>
        <w:rFonts w:ascii="Wingdings" w:hAnsi="Wingdings" w:hint="default"/>
      </w:rPr>
    </w:lvl>
    <w:lvl w:ilvl="6" w:tplc="A7FE3ECA">
      <w:start w:val="1"/>
      <w:numFmt w:val="bullet"/>
      <w:lvlText w:val=""/>
      <w:lvlJc w:val="left"/>
      <w:pPr>
        <w:ind w:left="5040" w:hanging="360"/>
      </w:pPr>
      <w:rPr>
        <w:rFonts w:ascii="Symbol" w:hAnsi="Symbol" w:hint="default"/>
      </w:rPr>
    </w:lvl>
    <w:lvl w:ilvl="7" w:tplc="2244D30A">
      <w:start w:val="1"/>
      <w:numFmt w:val="bullet"/>
      <w:lvlText w:val="o"/>
      <w:lvlJc w:val="left"/>
      <w:pPr>
        <w:ind w:left="5760" w:hanging="360"/>
      </w:pPr>
      <w:rPr>
        <w:rFonts w:ascii="Courier New" w:hAnsi="Courier New" w:hint="default"/>
      </w:rPr>
    </w:lvl>
    <w:lvl w:ilvl="8" w:tplc="E6EA243A">
      <w:start w:val="1"/>
      <w:numFmt w:val="bullet"/>
      <w:lvlText w:val=""/>
      <w:lvlJc w:val="left"/>
      <w:pPr>
        <w:ind w:left="6480" w:hanging="360"/>
      </w:pPr>
      <w:rPr>
        <w:rFonts w:ascii="Wingdings" w:hAnsi="Wingdings" w:hint="default"/>
      </w:rPr>
    </w:lvl>
  </w:abstractNum>
  <w:abstractNum w:abstractNumId="16" w15:restartNumberingAfterBreak="0">
    <w:nsid w:val="28185EC1"/>
    <w:multiLevelType w:val="hybridMultilevel"/>
    <w:tmpl w:val="CE48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35CBB"/>
    <w:multiLevelType w:val="hybridMultilevel"/>
    <w:tmpl w:val="3B7464E2"/>
    <w:lvl w:ilvl="0" w:tplc="CDF24320">
      <w:start w:val="1"/>
      <w:numFmt w:val="bullet"/>
      <w:lvlText w:val="o"/>
      <w:lvlJc w:val="left"/>
      <w:pPr>
        <w:ind w:left="720" w:hanging="360"/>
      </w:pPr>
      <w:rPr>
        <w:rFonts w:ascii="&quot;Courier New&quot;" w:hAnsi="&quot;Courier New&quot;" w:hint="default"/>
      </w:rPr>
    </w:lvl>
    <w:lvl w:ilvl="1" w:tplc="6FA468BC">
      <w:start w:val="1"/>
      <w:numFmt w:val="bullet"/>
      <w:lvlText w:val="o"/>
      <w:lvlJc w:val="left"/>
      <w:pPr>
        <w:ind w:left="1440" w:hanging="360"/>
      </w:pPr>
      <w:rPr>
        <w:rFonts w:ascii="Courier New" w:hAnsi="Courier New" w:hint="default"/>
      </w:rPr>
    </w:lvl>
    <w:lvl w:ilvl="2" w:tplc="4B985376">
      <w:start w:val="1"/>
      <w:numFmt w:val="bullet"/>
      <w:lvlText w:val=""/>
      <w:lvlJc w:val="left"/>
      <w:pPr>
        <w:ind w:left="2160" w:hanging="360"/>
      </w:pPr>
      <w:rPr>
        <w:rFonts w:ascii="Wingdings" w:hAnsi="Wingdings" w:hint="default"/>
      </w:rPr>
    </w:lvl>
    <w:lvl w:ilvl="3" w:tplc="55DA263A">
      <w:start w:val="1"/>
      <w:numFmt w:val="bullet"/>
      <w:lvlText w:val=""/>
      <w:lvlJc w:val="left"/>
      <w:pPr>
        <w:ind w:left="2880" w:hanging="360"/>
      </w:pPr>
      <w:rPr>
        <w:rFonts w:ascii="Symbol" w:hAnsi="Symbol" w:hint="default"/>
      </w:rPr>
    </w:lvl>
    <w:lvl w:ilvl="4" w:tplc="020E16C8">
      <w:start w:val="1"/>
      <w:numFmt w:val="bullet"/>
      <w:lvlText w:val="o"/>
      <w:lvlJc w:val="left"/>
      <w:pPr>
        <w:ind w:left="3600" w:hanging="360"/>
      </w:pPr>
      <w:rPr>
        <w:rFonts w:ascii="Courier New" w:hAnsi="Courier New" w:hint="default"/>
      </w:rPr>
    </w:lvl>
    <w:lvl w:ilvl="5" w:tplc="72BAD0C0">
      <w:start w:val="1"/>
      <w:numFmt w:val="bullet"/>
      <w:lvlText w:val=""/>
      <w:lvlJc w:val="left"/>
      <w:pPr>
        <w:ind w:left="4320" w:hanging="360"/>
      </w:pPr>
      <w:rPr>
        <w:rFonts w:ascii="Wingdings" w:hAnsi="Wingdings" w:hint="default"/>
      </w:rPr>
    </w:lvl>
    <w:lvl w:ilvl="6" w:tplc="0DDE636A">
      <w:start w:val="1"/>
      <w:numFmt w:val="bullet"/>
      <w:lvlText w:val=""/>
      <w:lvlJc w:val="left"/>
      <w:pPr>
        <w:ind w:left="5040" w:hanging="360"/>
      </w:pPr>
      <w:rPr>
        <w:rFonts w:ascii="Symbol" w:hAnsi="Symbol" w:hint="default"/>
      </w:rPr>
    </w:lvl>
    <w:lvl w:ilvl="7" w:tplc="4198BC26">
      <w:start w:val="1"/>
      <w:numFmt w:val="bullet"/>
      <w:lvlText w:val="o"/>
      <w:lvlJc w:val="left"/>
      <w:pPr>
        <w:ind w:left="5760" w:hanging="360"/>
      </w:pPr>
      <w:rPr>
        <w:rFonts w:ascii="Courier New" w:hAnsi="Courier New" w:hint="default"/>
      </w:rPr>
    </w:lvl>
    <w:lvl w:ilvl="8" w:tplc="71F4062C">
      <w:start w:val="1"/>
      <w:numFmt w:val="bullet"/>
      <w:lvlText w:val=""/>
      <w:lvlJc w:val="left"/>
      <w:pPr>
        <w:ind w:left="6480" w:hanging="360"/>
      </w:pPr>
      <w:rPr>
        <w:rFonts w:ascii="Wingdings" w:hAnsi="Wingdings" w:hint="default"/>
      </w:rPr>
    </w:lvl>
  </w:abstractNum>
  <w:abstractNum w:abstractNumId="18" w15:restartNumberingAfterBreak="0">
    <w:nsid w:val="2C8C3FFF"/>
    <w:multiLevelType w:val="multilevel"/>
    <w:tmpl w:val="57E0A880"/>
    <w:styleLink w:val="Style1"/>
    <w:lvl w:ilvl="0">
      <w:start w:val="2"/>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743E9"/>
    <w:multiLevelType w:val="hybridMultilevel"/>
    <w:tmpl w:val="E4CC1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55B1C"/>
    <w:multiLevelType w:val="hybridMultilevel"/>
    <w:tmpl w:val="87E2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EC367"/>
    <w:multiLevelType w:val="hybridMultilevel"/>
    <w:tmpl w:val="2BEC4D1A"/>
    <w:lvl w:ilvl="0" w:tplc="3ACAE06E">
      <w:start w:val="1"/>
      <w:numFmt w:val="bullet"/>
      <w:lvlText w:val=""/>
      <w:lvlJc w:val="left"/>
      <w:pPr>
        <w:ind w:left="720" w:hanging="360"/>
      </w:pPr>
      <w:rPr>
        <w:rFonts w:ascii="Symbol" w:hAnsi="Symbol" w:hint="default"/>
      </w:rPr>
    </w:lvl>
    <w:lvl w:ilvl="1" w:tplc="71F0A8AA">
      <w:start w:val="1"/>
      <w:numFmt w:val="bullet"/>
      <w:lvlText w:val="o"/>
      <w:lvlJc w:val="left"/>
      <w:pPr>
        <w:ind w:left="1440" w:hanging="360"/>
      </w:pPr>
      <w:rPr>
        <w:rFonts w:ascii="Courier New" w:hAnsi="Courier New" w:hint="default"/>
      </w:rPr>
    </w:lvl>
    <w:lvl w:ilvl="2" w:tplc="EEC20C86">
      <w:start w:val="1"/>
      <w:numFmt w:val="bullet"/>
      <w:lvlText w:val=""/>
      <w:lvlJc w:val="left"/>
      <w:pPr>
        <w:ind w:left="2160" w:hanging="360"/>
      </w:pPr>
      <w:rPr>
        <w:rFonts w:ascii="Wingdings" w:hAnsi="Wingdings" w:hint="default"/>
      </w:rPr>
    </w:lvl>
    <w:lvl w:ilvl="3" w:tplc="C6A4FC0A">
      <w:start w:val="1"/>
      <w:numFmt w:val="bullet"/>
      <w:lvlText w:val=""/>
      <w:lvlJc w:val="left"/>
      <w:pPr>
        <w:ind w:left="2880" w:hanging="360"/>
      </w:pPr>
      <w:rPr>
        <w:rFonts w:ascii="Symbol" w:hAnsi="Symbol" w:hint="default"/>
      </w:rPr>
    </w:lvl>
    <w:lvl w:ilvl="4" w:tplc="9F064D00">
      <w:start w:val="1"/>
      <w:numFmt w:val="bullet"/>
      <w:lvlText w:val="o"/>
      <w:lvlJc w:val="left"/>
      <w:pPr>
        <w:ind w:left="3600" w:hanging="360"/>
      </w:pPr>
      <w:rPr>
        <w:rFonts w:ascii="Courier New" w:hAnsi="Courier New" w:hint="default"/>
      </w:rPr>
    </w:lvl>
    <w:lvl w:ilvl="5" w:tplc="582284B6">
      <w:start w:val="1"/>
      <w:numFmt w:val="bullet"/>
      <w:lvlText w:val=""/>
      <w:lvlJc w:val="left"/>
      <w:pPr>
        <w:ind w:left="4320" w:hanging="360"/>
      </w:pPr>
      <w:rPr>
        <w:rFonts w:ascii="Wingdings" w:hAnsi="Wingdings" w:hint="default"/>
      </w:rPr>
    </w:lvl>
    <w:lvl w:ilvl="6" w:tplc="B604540C">
      <w:start w:val="1"/>
      <w:numFmt w:val="bullet"/>
      <w:lvlText w:val=""/>
      <w:lvlJc w:val="left"/>
      <w:pPr>
        <w:ind w:left="5040" w:hanging="360"/>
      </w:pPr>
      <w:rPr>
        <w:rFonts w:ascii="Symbol" w:hAnsi="Symbol" w:hint="default"/>
      </w:rPr>
    </w:lvl>
    <w:lvl w:ilvl="7" w:tplc="B78E7940">
      <w:start w:val="1"/>
      <w:numFmt w:val="bullet"/>
      <w:lvlText w:val="o"/>
      <w:lvlJc w:val="left"/>
      <w:pPr>
        <w:ind w:left="5760" w:hanging="360"/>
      </w:pPr>
      <w:rPr>
        <w:rFonts w:ascii="Courier New" w:hAnsi="Courier New" w:hint="default"/>
      </w:rPr>
    </w:lvl>
    <w:lvl w:ilvl="8" w:tplc="F75E88FE">
      <w:start w:val="1"/>
      <w:numFmt w:val="bullet"/>
      <w:lvlText w:val=""/>
      <w:lvlJc w:val="left"/>
      <w:pPr>
        <w:ind w:left="6480" w:hanging="360"/>
      </w:pPr>
      <w:rPr>
        <w:rFonts w:ascii="Wingdings" w:hAnsi="Wingdings" w:hint="default"/>
      </w:rPr>
    </w:lvl>
  </w:abstractNum>
  <w:abstractNum w:abstractNumId="22" w15:restartNumberingAfterBreak="0">
    <w:nsid w:val="3780E3E8"/>
    <w:multiLevelType w:val="hybridMultilevel"/>
    <w:tmpl w:val="6792B5E2"/>
    <w:lvl w:ilvl="0" w:tplc="2EDC1070">
      <w:start w:val="1"/>
      <w:numFmt w:val="bullet"/>
      <w:lvlText w:val="o"/>
      <w:lvlJc w:val="left"/>
      <w:pPr>
        <w:ind w:left="720" w:hanging="360"/>
      </w:pPr>
      <w:rPr>
        <w:rFonts w:ascii="&quot;Courier New&quot;" w:hAnsi="&quot;Courier New&quot;" w:hint="default"/>
      </w:rPr>
    </w:lvl>
    <w:lvl w:ilvl="1" w:tplc="18EECB50">
      <w:start w:val="1"/>
      <w:numFmt w:val="bullet"/>
      <w:lvlText w:val="o"/>
      <w:lvlJc w:val="left"/>
      <w:pPr>
        <w:ind w:left="1440" w:hanging="360"/>
      </w:pPr>
      <w:rPr>
        <w:rFonts w:ascii="Courier New" w:hAnsi="Courier New" w:hint="default"/>
      </w:rPr>
    </w:lvl>
    <w:lvl w:ilvl="2" w:tplc="5D9CA34C">
      <w:start w:val="1"/>
      <w:numFmt w:val="bullet"/>
      <w:lvlText w:val=""/>
      <w:lvlJc w:val="left"/>
      <w:pPr>
        <w:ind w:left="2160" w:hanging="360"/>
      </w:pPr>
      <w:rPr>
        <w:rFonts w:ascii="Wingdings" w:hAnsi="Wingdings" w:hint="default"/>
      </w:rPr>
    </w:lvl>
    <w:lvl w:ilvl="3" w:tplc="12524BD2">
      <w:start w:val="1"/>
      <w:numFmt w:val="bullet"/>
      <w:lvlText w:val=""/>
      <w:lvlJc w:val="left"/>
      <w:pPr>
        <w:ind w:left="2880" w:hanging="360"/>
      </w:pPr>
      <w:rPr>
        <w:rFonts w:ascii="Symbol" w:hAnsi="Symbol" w:hint="default"/>
      </w:rPr>
    </w:lvl>
    <w:lvl w:ilvl="4" w:tplc="07F0E5A2">
      <w:start w:val="1"/>
      <w:numFmt w:val="bullet"/>
      <w:lvlText w:val="o"/>
      <w:lvlJc w:val="left"/>
      <w:pPr>
        <w:ind w:left="3600" w:hanging="360"/>
      </w:pPr>
      <w:rPr>
        <w:rFonts w:ascii="Courier New" w:hAnsi="Courier New" w:hint="default"/>
      </w:rPr>
    </w:lvl>
    <w:lvl w:ilvl="5" w:tplc="23C4623A">
      <w:start w:val="1"/>
      <w:numFmt w:val="bullet"/>
      <w:lvlText w:val=""/>
      <w:lvlJc w:val="left"/>
      <w:pPr>
        <w:ind w:left="4320" w:hanging="360"/>
      </w:pPr>
      <w:rPr>
        <w:rFonts w:ascii="Wingdings" w:hAnsi="Wingdings" w:hint="default"/>
      </w:rPr>
    </w:lvl>
    <w:lvl w:ilvl="6" w:tplc="B99E9AEC">
      <w:start w:val="1"/>
      <w:numFmt w:val="bullet"/>
      <w:lvlText w:val=""/>
      <w:lvlJc w:val="left"/>
      <w:pPr>
        <w:ind w:left="5040" w:hanging="360"/>
      </w:pPr>
      <w:rPr>
        <w:rFonts w:ascii="Symbol" w:hAnsi="Symbol" w:hint="default"/>
      </w:rPr>
    </w:lvl>
    <w:lvl w:ilvl="7" w:tplc="F7F643D2">
      <w:start w:val="1"/>
      <w:numFmt w:val="bullet"/>
      <w:lvlText w:val="o"/>
      <w:lvlJc w:val="left"/>
      <w:pPr>
        <w:ind w:left="5760" w:hanging="360"/>
      </w:pPr>
      <w:rPr>
        <w:rFonts w:ascii="Courier New" w:hAnsi="Courier New" w:hint="default"/>
      </w:rPr>
    </w:lvl>
    <w:lvl w:ilvl="8" w:tplc="2C645966">
      <w:start w:val="1"/>
      <w:numFmt w:val="bullet"/>
      <w:lvlText w:val=""/>
      <w:lvlJc w:val="left"/>
      <w:pPr>
        <w:ind w:left="6480" w:hanging="360"/>
      </w:pPr>
      <w:rPr>
        <w:rFonts w:ascii="Wingdings" w:hAnsi="Wingdings" w:hint="default"/>
      </w:rPr>
    </w:lvl>
  </w:abstractNum>
  <w:abstractNum w:abstractNumId="23" w15:restartNumberingAfterBreak="0">
    <w:nsid w:val="391777E2"/>
    <w:multiLevelType w:val="hybridMultilevel"/>
    <w:tmpl w:val="74C66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4B21D2"/>
    <w:multiLevelType w:val="hybridMultilevel"/>
    <w:tmpl w:val="818A007E"/>
    <w:lvl w:ilvl="0" w:tplc="5FDCDFC4">
      <w:start w:val="1"/>
      <w:numFmt w:val="bullet"/>
      <w:lvlText w:val="o"/>
      <w:lvlJc w:val="left"/>
      <w:pPr>
        <w:ind w:left="720" w:hanging="360"/>
      </w:pPr>
      <w:rPr>
        <w:rFonts w:ascii="&quot;Courier New&quot;" w:hAnsi="&quot;Courier New&quot;" w:hint="default"/>
      </w:rPr>
    </w:lvl>
    <w:lvl w:ilvl="1" w:tplc="276A6F50">
      <w:start w:val="1"/>
      <w:numFmt w:val="bullet"/>
      <w:lvlText w:val="o"/>
      <w:lvlJc w:val="left"/>
      <w:pPr>
        <w:ind w:left="1440" w:hanging="360"/>
      </w:pPr>
      <w:rPr>
        <w:rFonts w:ascii="Courier New" w:hAnsi="Courier New" w:hint="default"/>
      </w:rPr>
    </w:lvl>
    <w:lvl w:ilvl="2" w:tplc="E3F02D44">
      <w:start w:val="1"/>
      <w:numFmt w:val="bullet"/>
      <w:lvlText w:val=""/>
      <w:lvlJc w:val="left"/>
      <w:pPr>
        <w:ind w:left="2160" w:hanging="360"/>
      </w:pPr>
      <w:rPr>
        <w:rFonts w:ascii="Wingdings" w:hAnsi="Wingdings" w:hint="default"/>
      </w:rPr>
    </w:lvl>
    <w:lvl w:ilvl="3" w:tplc="E8D2480E">
      <w:start w:val="1"/>
      <w:numFmt w:val="bullet"/>
      <w:lvlText w:val=""/>
      <w:lvlJc w:val="left"/>
      <w:pPr>
        <w:ind w:left="2880" w:hanging="360"/>
      </w:pPr>
      <w:rPr>
        <w:rFonts w:ascii="Symbol" w:hAnsi="Symbol" w:hint="default"/>
      </w:rPr>
    </w:lvl>
    <w:lvl w:ilvl="4" w:tplc="C7C2FADA">
      <w:start w:val="1"/>
      <w:numFmt w:val="bullet"/>
      <w:lvlText w:val="o"/>
      <w:lvlJc w:val="left"/>
      <w:pPr>
        <w:ind w:left="3600" w:hanging="360"/>
      </w:pPr>
      <w:rPr>
        <w:rFonts w:ascii="Courier New" w:hAnsi="Courier New" w:hint="default"/>
      </w:rPr>
    </w:lvl>
    <w:lvl w:ilvl="5" w:tplc="2E086F28">
      <w:start w:val="1"/>
      <w:numFmt w:val="bullet"/>
      <w:lvlText w:val=""/>
      <w:lvlJc w:val="left"/>
      <w:pPr>
        <w:ind w:left="4320" w:hanging="360"/>
      </w:pPr>
      <w:rPr>
        <w:rFonts w:ascii="Wingdings" w:hAnsi="Wingdings" w:hint="default"/>
      </w:rPr>
    </w:lvl>
    <w:lvl w:ilvl="6" w:tplc="BB507F50">
      <w:start w:val="1"/>
      <w:numFmt w:val="bullet"/>
      <w:lvlText w:val=""/>
      <w:lvlJc w:val="left"/>
      <w:pPr>
        <w:ind w:left="5040" w:hanging="360"/>
      </w:pPr>
      <w:rPr>
        <w:rFonts w:ascii="Symbol" w:hAnsi="Symbol" w:hint="default"/>
      </w:rPr>
    </w:lvl>
    <w:lvl w:ilvl="7" w:tplc="C41E6386">
      <w:start w:val="1"/>
      <w:numFmt w:val="bullet"/>
      <w:lvlText w:val="o"/>
      <w:lvlJc w:val="left"/>
      <w:pPr>
        <w:ind w:left="5760" w:hanging="360"/>
      </w:pPr>
      <w:rPr>
        <w:rFonts w:ascii="Courier New" w:hAnsi="Courier New" w:hint="default"/>
      </w:rPr>
    </w:lvl>
    <w:lvl w:ilvl="8" w:tplc="A7501B18">
      <w:start w:val="1"/>
      <w:numFmt w:val="bullet"/>
      <w:lvlText w:val=""/>
      <w:lvlJc w:val="left"/>
      <w:pPr>
        <w:ind w:left="6480" w:hanging="360"/>
      </w:pPr>
      <w:rPr>
        <w:rFonts w:ascii="Wingdings" w:hAnsi="Wingdings" w:hint="default"/>
      </w:rPr>
    </w:lvl>
  </w:abstractNum>
  <w:abstractNum w:abstractNumId="25" w15:restartNumberingAfterBreak="0">
    <w:nsid w:val="3C5849D2"/>
    <w:multiLevelType w:val="multilevel"/>
    <w:tmpl w:val="828222F0"/>
    <w:lvl w:ilvl="0">
      <w:start w:val="1"/>
      <w:numFmt w:val="decimal"/>
      <w:lvlText w:val="%1."/>
      <w:lvlJc w:val="left"/>
      <w:pPr>
        <w:ind w:left="720" w:hanging="360"/>
      </w:pPr>
      <w:rPr>
        <w:rFonts w:hint="default"/>
        <w:sz w:val="28"/>
        <w:szCs w:val="22"/>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A633FA"/>
    <w:multiLevelType w:val="hybridMultilevel"/>
    <w:tmpl w:val="8CA2BA5E"/>
    <w:lvl w:ilvl="0" w:tplc="39B08436">
      <w:start w:val="1"/>
      <w:numFmt w:val="decimal"/>
      <w:lvlText w:val="%1."/>
      <w:lvlJc w:val="left"/>
      <w:pPr>
        <w:ind w:left="1020" w:hanging="360"/>
      </w:pPr>
    </w:lvl>
    <w:lvl w:ilvl="1" w:tplc="908A9E2C">
      <w:start w:val="1"/>
      <w:numFmt w:val="decimal"/>
      <w:lvlText w:val="%2."/>
      <w:lvlJc w:val="left"/>
      <w:pPr>
        <w:ind w:left="1020" w:hanging="360"/>
      </w:pPr>
    </w:lvl>
    <w:lvl w:ilvl="2" w:tplc="8D4C316A">
      <w:start w:val="1"/>
      <w:numFmt w:val="decimal"/>
      <w:lvlText w:val="%3."/>
      <w:lvlJc w:val="left"/>
      <w:pPr>
        <w:ind w:left="1020" w:hanging="360"/>
      </w:pPr>
    </w:lvl>
    <w:lvl w:ilvl="3" w:tplc="1304FF84">
      <w:start w:val="1"/>
      <w:numFmt w:val="decimal"/>
      <w:lvlText w:val="%4."/>
      <w:lvlJc w:val="left"/>
      <w:pPr>
        <w:ind w:left="1020" w:hanging="360"/>
      </w:pPr>
    </w:lvl>
    <w:lvl w:ilvl="4" w:tplc="131C7D72">
      <w:start w:val="1"/>
      <w:numFmt w:val="decimal"/>
      <w:lvlText w:val="%5."/>
      <w:lvlJc w:val="left"/>
      <w:pPr>
        <w:ind w:left="1020" w:hanging="360"/>
      </w:pPr>
    </w:lvl>
    <w:lvl w:ilvl="5" w:tplc="DC508598">
      <w:start w:val="1"/>
      <w:numFmt w:val="decimal"/>
      <w:lvlText w:val="%6."/>
      <w:lvlJc w:val="left"/>
      <w:pPr>
        <w:ind w:left="1020" w:hanging="360"/>
      </w:pPr>
    </w:lvl>
    <w:lvl w:ilvl="6" w:tplc="983A8C90">
      <w:start w:val="1"/>
      <w:numFmt w:val="decimal"/>
      <w:lvlText w:val="%7."/>
      <w:lvlJc w:val="left"/>
      <w:pPr>
        <w:ind w:left="1020" w:hanging="360"/>
      </w:pPr>
    </w:lvl>
    <w:lvl w:ilvl="7" w:tplc="DEE6A690">
      <w:start w:val="1"/>
      <w:numFmt w:val="decimal"/>
      <w:lvlText w:val="%8."/>
      <w:lvlJc w:val="left"/>
      <w:pPr>
        <w:ind w:left="1020" w:hanging="360"/>
      </w:pPr>
    </w:lvl>
    <w:lvl w:ilvl="8" w:tplc="69181352">
      <w:start w:val="1"/>
      <w:numFmt w:val="decimal"/>
      <w:lvlText w:val="%9."/>
      <w:lvlJc w:val="left"/>
      <w:pPr>
        <w:ind w:left="1020" w:hanging="360"/>
      </w:pPr>
    </w:lvl>
  </w:abstractNum>
  <w:abstractNum w:abstractNumId="27" w15:restartNumberingAfterBreak="0">
    <w:nsid w:val="44C780CC"/>
    <w:multiLevelType w:val="hybridMultilevel"/>
    <w:tmpl w:val="35045E3E"/>
    <w:lvl w:ilvl="0" w:tplc="FBB2A3A6">
      <w:start w:val="1"/>
      <w:numFmt w:val="lowerLetter"/>
      <w:lvlText w:val="%1."/>
      <w:lvlJc w:val="left"/>
      <w:pPr>
        <w:ind w:left="720" w:hanging="360"/>
      </w:pPr>
    </w:lvl>
    <w:lvl w:ilvl="1" w:tplc="A1420790">
      <w:start w:val="1"/>
      <w:numFmt w:val="lowerLetter"/>
      <w:lvlText w:val="%2."/>
      <w:lvlJc w:val="left"/>
      <w:pPr>
        <w:ind w:left="1440" w:hanging="360"/>
      </w:pPr>
    </w:lvl>
    <w:lvl w:ilvl="2" w:tplc="8D02FD8A">
      <w:start w:val="1"/>
      <w:numFmt w:val="lowerRoman"/>
      <w:lvlText w:val="%3."/>
      <w:lvlJc w:val="right"/>
      <w:pPr>
        <w:ind w:left="2160" w:hanging="180"/>
      </w:pPr>
    </w:lvl>
    <w:lvl w:ilvl="3" w:tplc="3C9EF36E">
      <w:start w:val="1"/>
      <w:numFmt w:val="decimal"/>
      <w:lvlText w:val="%4."/>
      <w:lvlJc w:val="left"/>
      <w:pPr>
        <w:ind w:left="2880" w:hanging="360"/>
      </w:pPr>
    </w:lvl>
    <w:lvl w:ilvl="4" w:tplc="84AAD908">
      <w:start w:val="1"/>
      <w:numFmt w:val="lowerLetter"/>
      <w:lvlText w:val="%5."/>
      <w:lvlJc w:val="left"/>
      <w:pPr>
        <w:ind w:left="3600" w:hanging="360"/>
      </w:pPr>
    </w:lvl>
    <w:lvl w:ilvl="5" w:tplc="894A7558">
      <w:start w:val="1"/>
      <w:numFmt w:val="lowerRoman"/>
      <w:lvlText w:val="%6."/>
      <w:lvlJc w:val="right"/>
      <w:pPr>
        <w:ind w:left="4320" w:hanging="180"/>
      </w:pPr>
    </w:lvl>
    <w:lvl w:ilvl="6" w:tplc="2564F054">
      <w:start w:val="1"/>
      <w:numFmt w:val="decimal"/>
      <w:lvlText w:val="%7."/>
      <w:lvlJc w:val="left"/>
      <w:pPr>
        <w:ind w:left="5040" w:hanging="360"/>
      </w:pPr>
    </w:lvl>
    <w:lvl w:ilvl="7" w:tplc="5BFEB4EA">
      <w:start w:val="1"/>
      <w:numFmt w:val="lowerLetter"/>
      <w:lvlText w:val="%8."/>
      <w:lvlJc w:val="left"/>
      <w:pPr>
        <w:ind w:left="5760" w:hanging="360"/>
      </w:pPr>
    </w:lvl>
    <w:lvl w:ilvl="8" w:tplc="EF368AE6">
      <w:start w:val="1"/>
      <w:numFmt w:val="lowerRoman"/>
      <w:lvlText w:val="%9."/>
      <w:lvlJc w:val="right"/>
      <w:pPr>
        <w:ind w:left="6480" w:hanging="180"/>
      </w:pPr>
    </w:lvl>
  </w:abstractNum>
  <w:abstractNum w:abstractNumId="28" w15:restartNumberingAfterBreak="0">
    <w:nsid w:val="46798923"/>
    <w:multiLevelType w:val="hybridMultilevel"/>
    <w:tmpl w:val="ACA0E9C6"/>
    <w:lvl w:ilvl="0" w:tplc="D3782F2C">
      <w:start w:val="1"/>
      <w:numFmt w:val="bullet"/>
      <w:lvlText w:val=""/>
      <w:lvlJc w:val="left"/>
      <w:pPr>
        <w:ind w:left="720" w:hanging="360"/>
      </w:pPr>
      <w:rPr>
        <w:rFonts w:ascii="Symbol" w:hAnsi="Symbol" w:hint="default"/>
      </w:rPr>
    </w:lvl>
    <w:lvl w:ilvl="1" w:tplc="F6885C2A">
      <w:start w:val="1"/>
      <w:numFmt w:val="bullet"/>
      <w:lvlText w:val="o"/>
      <w:lvlJc w:val="left"/>
      <w:pPr>
        <w:ind w:left="1440" w:hanging="360"/>
      </w:pPr>
      <w:rPr>
        <w:rFonts w:ascii="Courier New" w:hAnsi="Courier New" w:hint="default"/>
      </w:rPr>
    </w:lvl>
    <w:lvl w:ilvl="2" w:tplc="52BA198A">
      <w:start w:val="1"/>
      <w:numFmt w:val="bullet"/>
      <w:lvlText w:val=""/>
      <w:lvlJc w:val="left"/>
      <w:pPr>
        <w:ind w:left="2160" w:hanging="360"/>
      </w:pPr>
      <w:rPr>
        <w:rFonts w:ascii="Wingdings" w:hAnsi="Wingdings" w:hint="default"/>
      </w:rPr>
    </w:lvl>
    <w:lvl w:ilvl="3" w:tplc="47A023AA">
      <w:start w:val="1"/>
      <w:numFmt w:val="bullet"/>
      <w:lvlText w:val=""/>
      <w:lvlJc w:val="left"/>
      <w:pPr>
        <w:ind w:left="2880" w:hanging="360"/>
      </w:pPr>
      <w:rPr>
        <w:rFonts w:ascii="Symbol" w:hAnsi="Symbol" w:hint="default"/>
      </w:rPr>
    </w:lvl>
    <w:lvl w:ilvl="4" w:tplc="7F1CE69A">
      <w:start w:val="1"/>
      <w:numFmt w:val="bullet"/>
      <w:lvlText w:val="o"/>
      <w:lvlJc w:val="left"/>
      <w:pPr>
        <w:ind w:left="3600" w:hanging="360"/>
      </w:pPr>
      <w:rPr>
        <w:rFonts w:ascii="Courier New" w:hAnsi="Courier New" w:hint="default"/>
      </w:rPr>
    </w:lvl>
    <w:lvl w:ilvl="5" w:tplc="2A0C6B6E">
      <w:start w:val="1"/>
      <w:numFmt w:val="bullet"/>
      <w:lvlText w:val=""/>
      <w:lvlJc w:val="left"/>
      <w:pPr>
        <w:ind w:left="4320" w:hanging="360"/>
      </w:pPr>
      <w:rPr>
        <w:rFonts w:ascii="Wingdings" w:hAnsi="Wingdings" w:hint="default"/>
      </w:rPr>
    </w:lvl>
    <w:lvl w:ilvl="6" w:tplc="B2CA65E2">
      <w:start w:val="1"/>
      <w:numFmt w:val="bullet"/>
      <w:lvlText w:val=""/>
      <w:lvlJc w:val="left"/>
      <w:pPr>
        <w:ind w:left="5040" w:hanging="360"/>
      </w:pPr>
      <w:rPr>
        <w:rFonts w:ascii="Symbol" w:hAnsi="Symbol" w:hint="default"/>
      </w:rPr>
    </w:lvl>
    <w:lvl w:ilvl="7" w:tplc="0B9494C0">
      <w:start w:val="1"/>
      <w:numFmt w:val="bullet"/>
      <w:lvlText w:val="o"/>
      <w:lvlJc w:val="left"/>
      <w:pPr>
        <w:ind w:left="5760" w:hanging="360"/>
      </w:pPr>
      <w:rPr>
        <w:rFonts w:ascii="Courier New" w:hAnsi="Courier New" w:hint="default"/>
      </w:rPr>
    </w:lvl>
    <w:lvl w:ilvl="8" w:tplc="27682152">
      <w:start w:val="1"/>
      <w:numFmt w:val="bullet"/>
      <w:lvlText w:val=""/>
      <w:lvlJc w:val="left"/>
      <w:pPr>
        <w:ind w:left="6480" w:hanging="360"/>
      </w:pPr>
      <w:rPr>
        <w:rFonts w:ascii="Wingdings" w:hAnsi="Wingdings" w:hint="default"/>
      </w:rPr>
    </w:lvl>
  </w:abstractNum>
  <w:abstractNum w:abstractNumId="29" w15:restartNumberingAfterBreak="0">
    <w:nsid w:val="4D6BE6D6"/>
    <w:multiLevelType w:val="hybridMultilevel"/>
    <w:tmpl w:val="1D4A0604"/>
    <w:lvl w:ilvl="0" w:tplc="1B24A5DE">
      <w:start w:val="1"/>
      <w:numFmt w:val="bullet"/>
      <w:lvlText w:val="-"/>
      <w:lvlJc w:val="left"/>
      <w:pPr>
        <w:ind w:left="720" w:hanging="360"/>
      </w:pPr>
      <w:rPr>
        <w:rFonts w:ascii="Aptos" w:hAnsi="Aptos" w:hint="default"/>
      </w:rPr>
    </w:lvl>
    <w:lvl w:ilvl="1" w:tplc="A9300380">
      <w:start w:val="1"/>
      <w:numFmt w:val="bullet"/>
      <w:lvlText w:val="o"/>
      <w:lvlJc w:val="left"/>
      <w:pPr>
        <w:ind w:left="1440" w:hanging="360"/>
      </w:pPr>
      <w:rPr>
        <w:rFonts w:ascii="Courier New" w:hAnsi="Courier New" w:hint="default"/>
      </w:rPr>
    </w:lvl>
    <w:lvl w:ilvl="2" w:tplc="9A3A463E">
      <w:start w:val="1"/>
      <w:numFmt w:val="bullet"/>
      <w:lvlText w:val=""/>
      <w:lvlJc w:val="left"/>
      <w:pPr>
        <w:ind w:left="2160" w:hanging="360"/>
      </w:pPr>
      <w:rPr>
        <w:rFonts w:ascii="Wingdings" w:hAnsi="Wingdings" w:hint="default"/>
      </w:rPr>
    </w:lvl>
    <w:lvl w:ilvl="3" w:tplc="4F1AF7B8">
      <w:start w:val="1"/>
      <w:numFmt w:val="bullet"/>
      <w:lvlText w:val=""/>
      <w:lvlJc w:val="left"/>
      <w:pPr>
        <w:ind w:left="2880" w:hanging="360"/>
      </w:pPr>
      <w:rPr>
        <w:rFonts w:ascii="Symbol" w:hAnsi="Symbol" w:hint="default"/>
      </w:rPr>
    </w:lvl>
    <w:lvl w:ilvl="4" w:tplc="09DA2E5E">
      <w:start w:val="1"/>
      <w:numFmt w:val="bullet"/>
      <w:lvlText w:val="o"/>
      <w:lvlJc w:val="left"/>
      <w:pPr>
        <w:ind w:left="3600" w:hanging="360"/>
      </w:pPr>
      <w:rPr>
        <w:rFonts w:ascii="Courier New" w:hAnsi="Courier New" w:hint="default"/>
      </w:rPr>
    </w:lvl>
    <w:lvl w:ilvl="5" w:tplc="4EBE4D28">
      <w:start w:val="1"/>
      <w:numFmt w:val="bullet"/>
      <w:lvlText w:val=""/>
      <w:lvlJc w:val="left"/>
      <w:pPr>
        <w:ind w:left="4320" w:hanging="360"/>
      </w:pPr>
      <w:rPr>
        <w:rFonts w:ascii="Wingdings" w:hAnsi="Wingdings" w:hint="default"/>
      </w:rPr>
    </w:lvl>
    <w:lvl w:ilvl="6" w:tplc="4C1C5104">
      <w:start w:val="1"/>
      <w:numFmt w:val="bullet"/>
      <w:lvlText w:val=""/>
      <w:lvlJc w:val="left"/>
      <w:pPr>
        <w:ind w:left="5040" w:hanging="360"/>
      </w:pPr>
      <w:rPr>
        <w:rFonts w:ascii="Symbol" w:hAnsi="Symbol" w:hint="default"/>
      </w:rPr>
    </w:lvl>
    <w:lvl w:ilvl="7" w:tplc="9510F04A">
      <w:start w:val="1"/>
      <w:numFmt w:val="bullet"/>
      <w:lvlText w:val="o"/>
      <w:lvlJc w:val="left"/>
      <w:pPr>
        <w:ind w:left="5760" w:hanging="360"/>
      </w:pPr>
      <w:rPr>
        <w:rFonts w:ascii="Courier New" w:hAnsi="Courier New" w:hint="default"/>
      </w:rPr>
    </w:lvl>
    <w:lvl w:ilvl="8" w:tplc="05A0329E">
      <w:start w:val="1"/>
      <w:numFmt w:val="bullet"/>
      <w:lvlText w:val=""/>
      <w:lvlJc w:val="left"/>
      <w:pPr>
        <w:ind w:left="6480" w:hanging="360"/>
      </w:pPr>
      <w:rPr>
        <w:rFonts w:ascii="Wingdings" w:hAnsi="Wingdings" w:hint="default"/>
      </w:rPr>
    </w:lvl>
  </w:abstractNum>
  <w:abstractNum w:abstractNumId="30" w15:restartNumberingAfterBreak="0">
    <w:nsid w:val="4F593D69"/>
    <w:multiLevelType w:val="hybridMultilevel"/>
    <w:tmpl w:val="27DE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8286F"/>
    <w:multiLevelType w:val="hybridMultilevel"/>
    <w:tmpl w:val="54E8A220"/>
    <w:lvl w:ilvl="0" w:tplc="08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EF06DB"/>
    <w:multiLevelType w:val="hybridMultilevel"/>
    <w:tmpl w:val="3B964792"/>
    <w:lvl w:ilvl="0" w:tplc="1430C400">
      <w:start w:val="1"/>
      <w:numFmt w:val="decimal"/>
      <w:lvlText w:val="%1."/>
      <w:lvlJc w:val="left"/>
      <w:pPr>
        <w:ind w:left="1020" w:hanging="360"/>
      </w:pPr>
    </w:lvl>
    <w:lvl w:ilvl="1" w:tplc="ED66EA12">
      <w:start w:val="1"/>
      <w:numFmt w:val="decimal"/>
      <w:lvlText w:val="%2."/>
      <w:lvlJc w:val="left"/>
      <w:pPr>
        <w:ind w:left="1020" w:hanging="360"/>
      </w:pPr>
    </w:lvl>
    <w:lvl w:ilvl="2" w:tplc="7618DFD8">
      <w:start w:val="1"/>
      <w:numFmt w:val="decimal"/>
      <w:lvlText w:val="%3."/>
      <w:lvlJc w:val="left"/>
      <w:pPr>
        <w:ind w:left="1020" w:hanging="360"/>
      </w:pPr>
    </w:lvl>
    <w:lvl w:ilvl="3" w:tplc="F38A9062">
      <w:start w:val="1"/>
      <w:numFmt w:val="decimal"/>
      <w:lvlText w:val="%4."/>
      <w:lvlJc w:val="left"/>
      <w:pPr>
        <w:ind w:left="1020" w:hanging="360"/>
      </w:pPr>
    </w:lvl>
    <w:lvl w:ilvl="4" w:tplc="72BC0826">
      <w:start w:val="1"/>
      <w:numFmt w:val="decimal"/>
      <w:lvlText w:val="%5."/>
      <w:lvlJc w:val="left"/>
      <w:pPr>
        <w:ind w:left="1020" w:hanging="360"/>
      </w:pPr>
    </w:lvl>
    <w:lvl w:ilvl="5" w:tplc="E66698BE">
      <w:start w:val="1"/>
      <w:numFmt w:val="decimal"/>
      <w:lvlText w:val="%6."/>
      <w:lvlJc w:val="left"/>
      <w:pPr>
        <w:ind w:left="1020" w:hanging="360"/>
      </w:pPr>
    </w:lvl>
    <w:lvl w:ilvl="6" w:tplc="6082AFEE">
      <w:start w:val="1"/>
      <w:numFmt w:val="decimal"/>
      <w:lvlText w:val="%7."/>
      <w:lvlJc w:val="left"/>
      <w:pPr>
        <w:ind w:left="1020" w:hanging="360"/>
      </w:pPr>
    </w:lvl>
    <w:lvl w:ilvl="7" w:tplc="CAA4A2FE">
      <w:start w:val="1"/>
      <w:numFmt w:val="decimal"/>
      <w:lvlText w:val="%8."/>
      <w:lvlJc w:val="left"/>
      <w:pPr>
        <w:ind w:left="1020" w:hanging="360"/>
      </w:pPr>
    </w:lvl>
    <w:lvl w:ilvl="8" w:tplc="58C2A5C2">
      <w:start w:val="1"/>
      <w:numFmt w:val="decimal"/>
      <w:lvlText w:val="%9."/>
      <w:lvlJc w:val="left"/>
      <w:pPr>
        <w:ind w:left="1020" w:hanging="360"/>
      </w:pPr>
    </w:lvl>
  </w:abstractNum>
  <w:abstractNum w:abstractNumId="33" w15:restartNumberingAfterBreak="0">
    <w:nsid w:val="561B032E"/>
    <w:multiLevelType w:val="hybridMultilevel"/>
    <w:tmpl w:val="CA32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51262E"/>
    <w:multiLevelType w:val="hybridMultilevel"/>
    <w:tmpl w:val="E1844616"/>
    <w:lvl w:ilvl="0" w:tplc="2A4C1F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E233F"/>
    <w:multiLevelType w:val="hybridMultilevel"/>
    <w:tmpl w:val="26981CB2"/>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57E07B31"/>
    <w:multiLevelType w:val="hybridMultilevel"/>
    <w:tmpl w:val="919EE482"/>
    <w:lvl w:ilvl="0" w:tplc="08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286622"/>
    <w:multiLevelType w:val="hybridMultilevel"/>
    <w:tmpl w:val="B1F6D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124AE3"/>
    <w:multiLevelType w:val="hybridMultilevel"/>
    <w:tmpl w:val="70FCF078"/>
    <w:lvl w:ilvl="0" w:tplc="B9C675B0">
      <w:start w:val="1"/>
      <w:numFmt w:val="decimal"/>
      <w:pStyle w:val="Style3"/>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9524D"/>
    <w:multiLevelType w:val="hybridMultilevel"/>
    <w:tmpl w:val="83D87D14"/>
    <w:lvl w:ilvl="0" w:tplc="FE409B44">
      <w:start w:val="1"/>
      <w:numFmt w:val="bullet"/>
      <w:lvlText w:val=""/>
      <w:lvlJc w:val="left"/>
      <w:pPr>
        <w:ind w:left="720" w:hanging="360"/>
      </w:pPr>
      <w:rPr>
        <w:rFonts w:ascii="Symbol" w:hAnsi="Symbol" w:hint="default"/>
      </w:rPr>
    </w:lvl>
    <w:lvl w:ilvl="1" w:tplc="0F2A3494">
      <w:start w:val="1"/>
      <w:numFmt w:val="bullet"/>
      <w:lvlText w:val="o"/>
      <w:lvlJc w:val="left"/>
      <w:pPr>
        <w:ind w:left="1440" w:hanging="360"/>
      </w:pPr>
      <w:rPr>
        <w:rFonts w:ascii="Courier New" w:hAnsi="Courier New" w:hint="default"/>
      </w:rPr>
    </w:lvl>
    <w:lvl w:ilvl="2" w:tplc="8028F13C">
      <w:start w:val="1"/>
      <w:numFmt w:val="bullet"/>
      <w:lvlText w:val=""/>
      <w:lvlJc w:val="left"/>
      <w:pPr>
        <w:ind w:left="2160" w:hanging="360"/>
      </w:pPr>
      <w:rPr>
        <w:rFonts w:ascii="Wingdings" w:hAnsi="Wingdings" w:hint="default"/>
      </w:rPr>
    </w:lvl>
    <w:lvl w:ilvl="3" w:tplc="43906E58">
      <w:start w:val="1"/>
      <w:numFmt w:val="bullet"/>
      <w:lvlText w:val=""/>
      <w:lvlJc w:val="left"/>
      <w:pPr>
        <w:ind w:left="2880" w:hanging="360"/>
      </w:pPr>
      <w:rPr>
        <w:rFonts w:ascii="Symbol" w:hAnsi="Symbol" w:hint="default"/>
      </w:rPr>
    </w:lvl>
    <w:lvl w:ilvl="4" w:tplc="8AEE5D4C">
      <w:start w:val="1"/>
      <w:numFmt w:val="bullet"/>
      <w:lvlText w:val="o"/>
      <w:lvlJc w:val="left"/>
      <w:pPr>
        <w:ind w:left="3600" w:hanging="360"/>
      </w:pPr>
      <w:rPr>
        <w:rFonts w:ascii="Courier New" w:hAnsi="Courier New" w:hint="default"/>
      </w:rPr>
    </w:lvl>
    <w:lvl w:ilvl="5" w:tplc="BCFC9BC2">
      <w:start w:val="1"/>
      <w:numFmt w:val="bullet"/>
      <w:lvlText w:val=""/>
      <w:lvlJc w:val="left"/>
      <w:pPr>
        <w:ind w:left="4320" w:hanging="360"/>
      </w:pPr>
      <w:rPr>
        <w:rFonts w:ascii="Wingdings" w:hAnsi="Wingdings" w:hint="default"/>
      </w:rPr>
    </w:lvl>
    <w:lvl w:ilvl="6" w:tplc="CB589A48">
      <w:start w:val="1"/>
      <w:numFmt w:val="bullet"/>
      <w:lvlText w:val=""/>
      <w:lvlJc w:val="left"/>
      <w:pPr>
        <w:ind w:left="5040" w:hanging="360"/>
      </w:pPr>
      <w:rPr>
        <w:rFonts w:ascii="Symbol" w:hAnsi="Symbol" w:hint="default"/>
      </w:rPr>
    </w:lvl>
    <w:lvl w:ilvl="7" w:tplc="4AF2BCAC">
      <w:start w:val="1"/>
      <w:numFmt w:val="bullet"/>
      <w:lvlText w:val="o"/>
      <w:lvlJc w:val="left"/>
      <w:pPr>
        <w:ind w:left="5760" w:hanging="360"/>
      </w:pPr>
      <w:rPr>
        <w:rFonts w:ascii="Courier New" w:hAnsi="Courier New" w:hint="default"/>
      </w:rPr>
    </w:lvl>
    <w:lvl w:ilvl="8" w:tplc="AD701778">
      <w:start w:val="1"/>
      <w:numFmt w:val="bullet"/>
      <w:lvlText w:val=""/>
      <w:lvlJc w:val="left"/>
      <w:pPr>
        <w:ind w:left="6480" w:hanging="360"/>
      </w:pPr>
      <w:rPr>
        <w:rFonts w:ascii="Wingdings" w:hAnsi="Wingdings" w:hint="default"/>
      </w:rPr>
    </w:lvl>
  </w:abstractNum>
  <w:abstractNum w:abstractNumId="40" w15:restartNumberingAfterBreak="0">
    <w:nsid w:val="7463DCF1"/>
    <w:multiLevelType w:val="hybridMultilevel"/>
    <w:tmpl w:val="643A7EB6"/>
    <w:lvl w:ilvl="0" w:tplc="8A0A4C28">
      <w:start w:val="1"/>
      <w:numFmt w:val="bullet"/>
      <w:lvlText w:val="o"/>
      <w:lvlJc w:val="left"/>
      <w:pPr>
        <w:ind w:left="720" w:hanging="360"/>
      </w:pPr>
      <w:rPr>
        <w:rFonts w:ascii="&quot;Courier New&quot;" w:hAnsi="&quot;Courier New&quot;" w:hint="default"/>
      </w:rPr>
    </w:lvl>
    <w:lvl w:ilvl="1" w:tplc="33E43C24">
      <w:start w:val="1"/>
      <w:numFmt w:val="bullet"/>
      <w:lvlText w:val="o"/>
      <w:lvlJc w:val="left"/>
      <w:pPr>
        <w:ind w:left="1440" w:hanging="360"/>
      </w:pPr>
      <w:rPr>
        <w:rFonts w:ascii="Courier New" w:hAnsi="Courier New" w:hint="default"/>
      </w:rPr>
    </w:lvl>
    <w:lvl w:ilvl="2" w:tplc="B97C73D2">
      <w:start w:val="1"/>
      <w:numFmt w:val="bullet"/>
      <w:lvlText w:val=""/>
      <w:lvlJc w:val="left"/>
      <w:pPr>
        <w:ind w:left="2160" w:hanging="360"/>
      </w:pPr>
      <w:rPr>
        <w:rFonts w:ascii="Wingdings" w:hAnsi="Wingdings" w:hint="default"/>
      </w:rPr>
    </w:lvl>
    <w:lvl w:ilvl="3" w:tplc="9DAC3526">
      <w:start w:val="1"/>
      <w:numFmt w:val="bullet"/>
      <w:lvlText w:val=""/>
      <w:lvlJc w:val="left"/>
      <w:pPr>
        <w:ind w:left="2880" w:hanging="360"/>
      </w:pPr>
      <w:rPr>
        <w:rFonts w:ascii="Symbol" w:hAnsi="Symbol" w:hint="default"/>
      </w:rPr>
    </w:lvl>
    <w:lvl w:ilvl="4" w:tplc="70B67058">
      <w:start w:val="1"/>
      <w:numFmt w:val="bullet"/>
      <w:lvlText w:val="o"/>
      <w:lvlJc w:val="left"/>
      <w:pPr>
        <w:ind w:left="3600" w:hanging="360"/>
      </w:pPr>
      <w:rPr>
        <w:rFonts w:ascii="Courier New" w:hAnsi="Courier New" w:hint="default"/>
      </w:rPr>
    </w:lvl>
    <w:lvl w:ilvl="5" w:tplc="55ECC156">
      <w:start w:val="1"/>
      <w:numFmt w:val="bullet"/>
      <w:lvlText w:val=""/>
      <w:lvlJc w:val="left"/>
      <w:pPr>
        <w:ind w:left="4320" w:hanging="360"/>
      </w:pPr>
      <w:rPr>
        <w:rFonts w:ascii="Wingdings" w:hAnsi="Wingdings" w:hint="default"/>
      </w:rPr>
    </w:lvl>
    <w:lvl w:ilvl="6" w:tplc="A620BB48">
      <w:start w:val="1"/>
      <w:numFmt w:val="bullet"/>
      <w:lvlText w:val=""/>
      <w:lvlJc w:val="left"/>
      <w:pPr>
        <w:ind w:left="5040" w:hanging="360"/>
      </w:pPr>
      <w:rPr>
        <w:rFonts w:ascii="Symbol" w:hAnsi="Symbol" w:hint="default"/>
      </w:rPr>
    </w:lvl>
    <w:lvl w:ilvl="7" w:tplc="646C155E">
      <w:start w:val="1"/>
      <w:numFmt w:val="bullet"/>
      <w:lvlText w:val="o"/>
      <w:lvlJc w:val="left"/>
      <w:pPr>
        <w:ind w:left="5760" w:hanging="360"/>
      </w:pPr>
      <w:rPr>
        <w:rFonts w:ascii="Courier New" w:hAnsi="Courier New" w:hint="default"/>
      </w:rPr>
    </w:lvl>
    <w:lvl w:ilvl="8" w:tplc="0D26C128">
      <w:start w:val="1"/>
      <w:numFmt w:val="bullet"/>
      <w:lvlText w:val=""/>
      <w:lvlJc w:val="left"/>
      <w:pPr>
        <w:ind w:left="6480" w:hanging="360"/>
      </w:pPr>
      <w:rPr>
        <w:rFonts w:ascii="Wingdings" w:hAnsi="Wingdings" w:hint="default"/>
      </w:rPr>
    </w:lvl>
  </w:abstractNum>
  <w:abstractNum w:abstractNumId="41" w15:restartNumberingAfterBreak="0">
    <w:nsid w:val="76A0BCE5"/>
    <w:multiLevelType w:val="hybridMultilevel"/>
    <w:tmpl w:val="BB8C8BA8"/>
    <w:lvl w:ilvl="0" w:tplc="4870674E">
      <w:start w:val="1"/>
      <w:numFmt w:val="bullet"/>
      <w:lvlText w:val=""/>
      <w:lvlJc w:val="left"/>
      <w:pPr>
        <w:ind w:left="720" w:hanging="360"/>
      </w:pPr>
      <w:rPr>
        <w:rFonts w:ascii="Symbol" w:hAnsi="Symbol" w:hint="default"/>
      </w:rPr>
    </w:lvl>
    <w:lvl w:ilvl="1" w:tplc="8B304040">
      <w:start w:val="1"/>
      <w:numFmt w:val="bullet"/>
      <w:lvlText w:val="o"/>
      <w:lvlJc w:val="left"/>
      <w:pPr>
        <w:ind w:left="1440" w:hanging="360"/>
      </w:pPr>
      <w:rPr>
        <w:rFonts w:ascii="Courier New" w:hAnsi="Courier New" w:hint="default"/>
      </w:rPr>
    </w:lvl>
    <w:lvl w:ilvl="2" w:tplc="236653E4">
      <w:start w:val="1"/>
      <w:numFmt w:val="bullet"/>
      <w:lvlText w:val=""/>
      <w:lvlJc w:val="left"/>
      <w:pPr>
        <w:ind w:left="2160" w:hanging="360"/>
      </w:pPr>
      <w:rPr>
        <w:rFonts w:ascii="Wingdings" w:hAnsi="Wingdings" w:hint="default"/>
      </w:rPr>
    </w:lvl>
    <w:lvl w:ilvl="3" w:tplc="E2D8FF76">
      <w:start w:val="1"/>
      <w:numFmt w:val="bullet"/>
      <w:lvlText w:val=""/>
      <w:lvlJc w:val="left"/>
      <w:pPr>
        <w:ind w:left="2880" w:hanging="360"/>
      </w:pPr>
      <w:rPr>
        <w:rFonts w:ascii="Symbol" w:hAnsi="Symbol" w:hint="default"/>
      </w:rPr>
    </w:lvl>
    <w:lvl w:ilvl="4" w:tplc="DF16D75E">
      <w:start w:val="1"/>
      <w:numFmt w:val="bullet"/>
      <w:lvlText w:val="o"/>
      <w:lvlJc w:val="left"/>
      <w:pPr>
        <w:ind w:left="3600" w:hanging="360"/>
      </w:pPr>
      <w:rPr>
        <w:rFonts w:ascii="Courier New" w:hAnsi="Courier New" w:hint="default"/>
      </w:rPr>
    </w:lvl>
    <w:lvl w:ilvl="5" w:tplc="E8C8D614">
      <w:start w:val="1"/>
      <w:numFmt w:val="bullet"/>
      <w:lvlText w:val=""/>
      <w:lvlJc w:val="left"/>
      <w:pPr>
        <w:ind w:left="4320" w:hanging="360"/>
      </w:pPr>
      <w:rPr>
        <w:rFonts w:ascii="Wingdings" w:hAnsi="Wingdings" w:hint="default"/>
      </w:rPr>
    </w:lvl>
    <w:lvl w:ilvl="6" w:tplc="3D822CE8">
      <w:start w:val="1"/>
      <w:numFmt w:val="bullet"/>
      <w:lvlText w:val=""/>
      <w:lvlJc w:val="left"/>
      <w:pPr>
        <w:ind w:left="5040" w:hanging="360"/>
      </w:pPr>
      <w:rPr>
        <w:rFonts w:ascii="Symbol" w:hAnsi="Symbol" w:hint="default"/>
      </w:rPr>
    </w:lvl>
    <w:lvl w:ilvl="7" w:tplc="2156598C">
      <w:start w:val="1"/>
      <w:numFmt w:val="bullet"/>
      <w:lvlText w:val="o"/>
      <w:lvlJc w:val="left"/>
      <w:pPr>
        <w:ind w:left="5760" w:hanging="360"/>
      </w:pPr>
      <w:rPr>
        <w:rFonts w:ascii="Courier New" w:hAnsi="Courier New" w:hint="default"/>
      </w:rPr>
    </w:lvl>
    <w:lvl w:ilvl="8" w:tplc="E24E6228">
      <w:start w:val="1"/>
      <w:numFmt w:val="bullet"/>
      <w:lvlText w:val=""/>
      <w:lvlJc w:val="left"/>
      <w:pPr>
        <w:ind w:left="6480" w:hanging="360"/>
      </w:pPr>
      <w:rPr>
        <w:rFonts w:ascii="Wingdings" w:hAnsi="Wingdings" w:hint="default"/>
      </w:rPr>
    </w:lvl>
  </w:abstractNum>
  <w:abstractNum w:abstractNumId="42" w15:restartNumberingAfterBreak="0">
    <w:nsid w:val="7A514775"/>
    <w:multiLevelType w:val="hybridMultilevel"/>
    <w:tmpl w:val="5380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730036">
    <w:abstractNumId w:val="2"/>
  </w:num>
  <w:num w:numId="2" w16cid:durableId="1062294958">
    <w:abstractNumId w:val="14"/>
  </w:num>
  <w:num w:numId="3" w16cid:durableId="1960837223">
    <w:abstractNumId w:val="18"/>
  </w:num>
  <w:num w:numId="4" w16cid:durableId="1664354611">
    <w:abstractNumId w:val="42"/>
  </w:num>
  <w:num w:numId="5" w16cid:durableId="1144739882">
    <w:abstractNumId w:val="7"/>
  </w:num>
  <w:num w:numId="6" w16cid:durableId="369384879">
    <w:abstractNumId w:val="38"/>
  </w:num>
  <w:num w:numId="7" w16cid:durableId="175848156">
    <w:abstractNumId w:val="30"/>
  </w:num>
  <w:num w:numId="8" w16cid:durableId="709452930">
    <w:abstractNumId w:val="19"/>
  </w:num>
  <w:num w:numId="9" w16cid:durableId="136261305">
    <w:abstractNumId w:val="16"/>
  </w:num>
  <w:num w:numId="10" w16cid:durableId="258830307">
    <w:abstractNumId w:val="23"/>
  </w:num>
  <w:num w:numId="11" w16cid:durableId="126900403">
    <w:abstractNumId w:val="25"/>
  </w:num>
  <w:num w:numId="12" w16cid:durableId="1986427038">
    <w:abstractNumId w:val="35"/>
  </w:num>
  <w:num w:numId="13" w16cid:durableId="851575047">
    <w:abstractNumId w:val="4"/>
  </w:num>
  <w:num w:numId="14" w16cid:durableId="563026103">
    <w:abstractNumId w:val="10"/>
  </w:num>
  <w:num w:numId="15" w16cid:durableId="1372026039">
    <w:abstractNumId w:val="17"/>
  </w:num>
  <w:num w:numId="16" w16cid:durableId="1993750514">
    <w:abstractNumId w:val="40"/>
  </w:num>
  <w:num w:numId="17" w16cid:durableId="545413464">
    <w:abstractNumId w:val="24"/>
  </w:num>
  <w:num w:numId="18" w16cid:durableId="48068736">
    <w:abstractNumId w:val="13"/>
  </w:num>
  <w:num w:numId="19" w16cid:durableId="1914971502">
    <w:abstractNumId w:val="22"/>
  </w:num>
  <w:num w:numId="20" w16cid:durableId="886919779">
    <w:abstractNumId w:val="0"/>
  </w:num>
  <w:num w:numId="21" w16cid:durableId="1592545535">
    <w:abstractNumId w:val="28"/>
  </w:num>
  <w:num w:numId="22" w16cid:durableId="501631414">
    <w:abstractNumId w:val="39"/>
  </w:num>
  <w:num w:numId="23" w16cid:durableId="680356261">
    <w:abstractNumId w:val="15"/>
  </w:num>
  <w:num w:numId="24" w16cid:durableId="63842406">
    <w:abstractNumId w:val="11"/>
  </w:num>
  <w:num w:numId="25" w16cid:durableId="208542687">
    <w:abstractNumId w:val="41"/>
  </w:num>
  <w:num w:numId="26" w16cid:durableId="1540702428">
    <w:abstractNumId w:val="21"/>
  </w:num>
  <w:num w:numId="27" w16cid:durableId="1060714962">
    <w:abstractNumId w:val="37"/>
  </w:num>
  <w:num w:numId="28" w16cid:durableId="641613914">
    <w:abstractNumId w:val="27"/>
  </w:num>
  <w:num w:numId="29" w16cid:durableId="372198639">
    <w:abstractNumId w:val="9"/>
  </w:num>
  <w:num w:numId="30" w16cid:durableId="726953301">
    <w:abstractNumId w:val="29"/>
  </w:num>
  <w:num w:numId="31" w16cid:durableId="667364223">
    <w:abstractNumId w:val="5"/>
  </w:num>
  <w:num w:numId="32" w16cid:durableId="1974864604">
    <w:abstractNumId w:val="36"/>
  </w:num>
  <w:num w:numId="33" w16cid:durableId="2046372659">
    <w:abstractNumId w:val="3"/>
  </w:num>
  <w:num w:numId="34" w16cid:durableId="146670504">
    <w:abstractNumId w:val="6"/>
  </w:num>
  <w:num w:numId="35" w16cid:durableId="1519927170">
    <w:abstractNumId w:val="12"/>
  </w:num>
  <w:num w:numId="36" w16cid:durableId="1017849631">
    <w:abstractNumId w:val="8"/>
  </w:num>
  <w:num w:numId="37" w16cid:durableId="733743911">
    <w:abstractNumId w:val="1"/>
  </w:num>
  <w:num w:numId="38" w16cid:durableId="738751423">
    <w:abstractNumId w:val="20"/>
  </w:num>
  <w:num w:numId="39" w16cid:durableId="1634943138">
    <w:abstractNumId w:val="34"/>
  </w:num>
  <w:num w:numId="40" w16cid:durableId="1217396885">
    <w:abstractNumId w:val="26"/>
  </w:num>
  <w:num w:numId="41" w16cid:durableId="194001024">
    <w:abstractNumId w:val="33"/>
  </w:num>
  <w:num w:numId="42" w16cid:durableId="1337923292">
    <w:abstractNumId w:val="32"/>
  </w:num>
  <w:num w:numId="43" w16cid:durableId="306478427">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OJ+NLN7aqAYX8ghG4PNBWTT00VrgR4AQbQM+COTok2mdYlOYQsmf3UU8/4+DGWgxwTgsosHBPkcFoWRk29l5OA==" w:salt="w/lKFVHgLkmbkTBWPQxi7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LC0MDE0MjAyMTRW0lEKTi0uzszPAykwNKwFAECvVRQtAAAA"/>
  </w:docVars>
  <w:rsids>
    <w:rsidRoot w:val="00C91D8E"/>
    <w:rsid w:val="0000003E"/>
    <w:rsid w:val="000003DF"/>
    <w:rsid w:val="00000456"/>
    <w:rsid w:val="000004FE"/>
    <w:rsid w:val="00000A99"/>
    <w:rsid w:val="00000B55"/>
    <w:rsid w:val="00000C4F"/>
    <w:rsid w:val="0000134C"/>
    <w:rsid w:val="00001A67"/>
    <w:rsid w:val="00002987"/>
    <w:rsid w:val="00002B33"/>
    <w:rsid w:val="00002BF2"/>
    <w:rsid w:val="00002C6D"/>
    <w:rsid w:val="00002FE5"/>
    <w:rsid w:val="000033EF"/>
    <w:rsid w:val="0000355F"/>
    <w:rsid w:val="00003AC2"/>
    <w:rsid w:val="00003AF7"/>
    <w:rsid w:val="00003B44"/>
    <w:rsid w:val="00003C9A"/>
    <w:rsid w:val="00003CFB"/>
    <w:rsid w:val="00003E94"/>
    <w:rsid w:val="0000412F"/>
    <w:rsid w:val="00004411"/>
    <w:rsid w:val="0000449A"/>
    <w:rsid w:val="00004599"/>
    <w:rsid w:val="0000468D"/>
    <w:rsid w:val="00004ABE"/>
    <w:rsid w:val="00004DA7"/>
    <w:rsid w:val="00004EA6"/>
    <w:rsid w:val="00005069"/>
    <w:rsid w:val="000054DE"/>
    <w:rsid w:val="000057C5"/>
    <w:rsid w:val="000059CA"/>
    <w:rsid w:val="00005AC8"/>
    <w:rsid w:val="00005D69"/>
    <w:rsid w:val="00005F2A"/>
    <w:rsid w:val="00006068"/>
    <w:rsid w:val="0000651B"/>
    <w:rsid w:val="000065B0"/>
    <w:rsid w:val="00006C6B"/>
    <w:rsid w:val="00006F4F"/>
    <w:rsid w:val="00006F78"/>
    <w:rsid w:val="00007135"/>
    <w:rsid w:val="000073CB"/>
    <w:rsid w:val="000076E7"/>
    <w:rsid w:val="00007763"/>
    <w:rsid w:val="0000776E"/>
    <w:rsid w:val="0000797C"/>
    <w:rsid w:val="00007EC0"/>
    <w:rsid w:val="00007FF4"/>
    <w:rsid w:val="000101B5"/>
    <w:rsid w:val="000102F3"/>
    <w:rsid w:val="0001031A"/>
    <w:rsid w:val="000106DC"/>
    <w:rsid w:val="000107D3"/>
    <w:rsid w:val="000109C0"/>
    <w:rsid w:val="00010B85"/>
    <w:rsid w:val="0001137A"/>
    <w:rsid w:val="00011603"/>
    <w:rsid w:val="0001178A"/>
    <w:rsid w:val="000117C4"/>
    <w:rsid w:val="00011826"/>
    <w:rsid w:val="00011EA0"/>
    <w:rsid w:val="0001252F"/>
    <w:rsid w:val="00012686"/>
    <w:rsid w:val="000126BA"/>
    <w:rsid w:val="0001281C"/>
    <w:rsid w:val="000129CA"/>
    <w:rsid w:val="00012B2C"/>
    <w:rsid w:val="00012D0B"/>
    <w:rsid w:val="00013034"/>
    <w:rsid w:val="0001330E"/>
    <w:rsid w:val="00013467"/>
    <w:rsid w:val="00013B80"/>
    <w:rsid w:val="00013D23"/>
    <w:rsid w:val="00013D73"/>
    <w:rsid w:val="0001401C"/>
    <w:rsid w:val="0001414B"/>
    <w:rsid w:val="000144CA"/>
    <w:rsid w:val="000144F4"/>
    <w:rsid w:val="00014CC4"/>
    <w:rsid w:val="00014D19"/>
    <w:rsid w:val="00015055"/>
    <w:rsid w:val="0001534C"/>
    <w:rsid w:val="000154FF"/>
    <w:rsid w:val="00015D44"/>
    <w:rsid w:val="00015D9D"/>
    <w:rsid w:val="00015DEA"/>
    <w:rsid w:val="00015F19"/>
    <w:rsid w:val="00016481"/>
    <w:rsid w:val="000164AF"/>
    <w:rsid w:val="00016715"/>
    <w:rsid w:val="00016C10"/>
    <w:rsid w:val="00016C62"/>
    <w:rsid w:val="00016C90"/>
    <w:rsid w:val="00016DA6"/>
    <w:rsid w:val="00017325"/>
    <w:rsid w:val="0001739D"/>
    <w:rsid w:val="0001753D"/>
    <w:rsid w:val="0001776A"/>
    <w:rsid w:val="00017F42"/>
    <w:rsid w:val="00020003"/>
    <w:rsid w:val="000200E2"/>
    <w:rsid w:val="00020253"/>
    <w:rsid w:val="000202A0"/>
    <w:rsid w:val="00020512"/>
    <w:rsid w:val="000209AE"/>
    <w:rsid w:val="00020A19"/>
    <w:rsid w:val="00020B69"/>
    <w:rsid w:val="00020C97"/>
    <w:rsid w:val="00020C9A"/>
    <w:rsid w:val="000219CB"/>
    <w:rsid w:val="00021AE8"/>
    <w:rsid w:val="0002204B"/>
    <w:rsid w:val="000220D8"/>
    <w:rsid w:val="0002233D"/>
    <w:rsid w:val="0002254E"/>
    <w:rsid w:val="00022588"/>
    <w:rsid w:val="00022BD7"/>
    <w:rsid w:val="00022F13"/>
    <w:rsid w:val="0002358B"/>
    <w:rsid w:val="000238CF"/>
    <w:rsid w:val="00023ABF"/>
    <w:rsid w:val="00023BEE"/>
    <w:rsid w:val="00023C70"/>
    <w:rsid w:val="00023D0B"/>
    <w:rsid w:val="00023F9D"/>
    <w:rsid w:val="0002407B"/>
    <w:rsid w:val="000240D3"/>
    <w:rsid w:val="0002428A"/>
    <w:rsid w:val="00024349"/>
    <w:rsid w:val="00024356"/>
    <w:rsid w:val="00024541"/>
    <w:rsid w:val="000245D2"/>
    <w:rsid w:val="00024729"/>
    <w:rsid w:val="00024EEF"/>
    <w:rsid w:val="0002541B"/>
    <w:rsid w:val="00025670"/>
    <w:rsid w:val="00025736"/>
    <w:rsid w:val="000257E5"/>
    <w:rsid w:val="00026711"/>
    <w:rsid w:val="00026716"/>
    <w:rsid w:val="00026B18"/>
    <w:rsid w:val="00026CCC"/>
    <w:rsid w:val="00027675"/>
    <w:rsid w:val="00027E62"/>
    <w:rsid w:val="0003013D"/>
    <w:rsid w:val="000301EE"/>
    <w:rsid w:val="00030440"/>
    <w:rsid w:val="000315C1"/>
    <w:rsid w:val="00031666"/>
    <w:rsid w:val="00031D30"/>
    <w:rsid w:val="0003229F"/>
    <w:rsid w:val="00032502"/>
    <w:rsid w:val="0003273F"/>
    <w:rsid w:val="000328E7"/>
    <w:rsid w:val="00032A9A"/>
    <w:rsid w:val="00032E55"/>
    <w:rsid w:val="00032E81"/>
    <w:rsid w:val="00033468"/>
    <w:rsid w:val="000335A2"/>
    <w:rsid w:val="00033684"/>
    <w:rsid w:val="00033693"/>
    <w:rsid w:val="00033716"/>
    <w:rsid w:val="000337D4"/>
    <w:rsid w:val="0003380A"/>
    <w:rsid w:val="000338B1"/>
    <w:rsid w:val="00033AC4"/>
    <w:rsid w:val="00033B74"/>
    <w:rsid w:val="00033E75"/>
    <w:rsid w:val="00033ECE"/>
    <w:rsid w:val="00033F50"/>
    <w:rsid w:val="000341B2"/>
    <w:rsid w:val="00034529"/>
    <w:rsid w:val="00034983"/>
    <w:rsid w:val="00034CAA"/>
    <w:rsid w:val="00034DCA"/>
    <w:rsid w:val="00034FDD"/>
    <w:rsid w:val="00035022"/>
    <w:rsid w:val="000353BD"/>
    <w:rsid w:val="0003569E"/>
    <w:rsid w:val="00035876"/>
    <w:rsid w:val="00035BD0"/>
    <w:rsid w:val="00035D8C"/>
    <w:rsid w:val="000363C7"/>
    <w:rsid w:val="00036419"/>
    <w:rsid w:val="000365EF"/>
    <w:rsid w:val="000367FE"/>
    <w:rsid w:val="00036DC2"/>
    <w:rsid w:val="00036F6D"/>
    <w:rsid w:val="00037332"/>
    <w:rsid w:val="00037796"/>
    <w:rsid w:val="00037B15"/>
    <w:rsid w:val="00037BA1"/>
    <w:rsid w:val="00037F0F"/>
    <w:rsid w:val="00040375"/>
    <w:rsid w:val="0004056F"/>
    <w:rsid w:val="000406E7"/>
    <w:rsid w:val="00040C56"/>
    <w:rsid w:val="00041576"/>
    <w:rsid w:val="000418AD"/>
    <w:rsid w:val="00041A60"/>
    <w:rsid w:val="00041C3A"/>
    <w:rsid w:val="00041C70"/>
    <w:rsid w:val="00041E78"/>
    <w:rsid w:val="00041EFB"/>
    <w:rsid w:val="000433D4"/>
    <w:rsid w:val="0004391F"/>
    <w:rsid w:val="00043BDF"/>
    <w:rsid w:val="00043DA5"/>
    <w:rsid w:val="00043EC5"/>
    <w:rsid w:val="00044207"/>
    <w:rsid w:val="0004426D"/>
    <w:rsid w:val="000442FF"/>
    <w:rsid w:val="0004449F"/>
    <w:rsid w:val="0004468C"/>
    <w:rsid w:val="000449DE"/>
    <w:rsid w:val="00044B72"/>
    <w:rsid w:val="00044BC6"/>
    <w:rsid w:val="0004577F"/>
    <w:rsid w:val="00045932"/>
    <w:rsid w:val="00045A7B"/>
    <w:rsid w:val="00045DA5"/>
    <w:rsid w:val="00045F03"/>
    <w:rsid w:val="00046577"/>
    <w:rsid w:val="000465BD"/>
    <w:rsid w:val="00046DA1"/>
    <w:rsid w:val="000472A6"/>
    <w:rsid w:val="0004740A"/>
    <w:rsid w:val="0004741B"/>
    <w:rsid w:val="0004742D"/>
    <w:rsid w:val="000475EA"/>
    <w:rsid w:val="0004773E"/>
    <w:rsid w:val="000478DC"/>
    <w:rsid w:val="00047ABB"/>
    <w:rsid w:val="00047D04"/>
    <w:rsid w:val="00047DCE"/>
    <w:rsid w:val="000500A6"/>
    <w:rsid w:val="000501C5"/>
    <w:rsid w:val="00050577"/>
    <w:rsid w:val="000506E1"/>
    <w:rsid w:val="00050DBC"/>
    <w:rsid w:val="00050E8C"/>
    <w:rsid w:val="00050F26"/>
    <w:rsid w:val="00051B61"/>
    <w:rsid w:val="00051BB5"/>
    <w:rsid w:val="0005209B"/>
    <w:rsid w:val="0005219C"/>
    <w:rsid w:val="00052393"/>
    <w:rsid w:val="00052A39"/>
    <w:rsid w:val="00052C74"/>
    <w:rsid w:val="00052EC5"/>
    <w:rsid w:val="000531E6"/>
    <w:rsid w:val="000532D3"/>
    <w:rsid w:val="00053341"/>
    <w:rsid w:val="000539D8"/>
    <w:rsid w:val="00053BCC"/>
    <w:rsid w:val="00053BD7"/>
    <w:rsid w:val="000544F2"/>
    <w:rsid w:val="000545B9"/>
    <w:rsid w:val="0005474D"/>
    <w:rsid w:val="000547FF"/>
    <w:rsid w:val="0005495C"/>
    <w:rsid w:val="00054E92"/>
    <w:rsid w:val="000551F1"/>
    <w:rsid w:val="00055399"/>
    <w:rsid w:val="00055729"/>
    <w:rsid w:val="00055A79"/>
    <w:rsid w:val="00055BE6"/>
    <w:rsid w:val="00055C5B"/>
    <w:rsid w:val="00055ED0"/>
    <w:rsid w:val="00055F08"/>
    <w:rsid w:val="00056137"/>
    <w:rsid w:val="0005620C"/>
    <w:rsid w:val="000563FD"/>
    <w:rsid w:val="0005640B"/>
    <w:rsid w:val="00056802"/>
    <w:rsid w:val="0005694D"/>
    <w:rsid w:val="00056B76"/>
    <w:rsid w:val="00056C4A"/>
    <w:rsid w:val="00056CDE"/>
    <w:rsid w:val="00056DC0"/>
    <w:rsid w:val="00057556"/>
    <w:rsid w:val="00057845"/>
    <w:rsid w:val="00057911"/>
    <w:rsid w:val="00057A11"/>
    <w:rsid w:val="00057A24"/>
    <w:rsid w:val="00057A56"/>
    <w:rsid w:val="00057B91"/>
    <w:rsid w:val="00057CBE"/>
    <w:rsid w:val="00057F13"/>
    <w:rsid w:val="00057F48"/>
    <w:rsid w:val="00060093"/>
    <w:rsid w:val="00060762"/>
    <w:rsid w:val="0006096E"/>
    <w:rsid w:val="00060B35"/>
    <w:rsid w:val="00060C90"/>
    <w:rsid w:val="00061175"/>
    <w:rsid w:val="0006120C"/>
    <w:rsid w:val="000613DD"/>
    <w:rsid w:val="0006160B"/>
    <w:rsid w:val="000618A7"/>
    <w:rsid w:val="00061A9A"/>
    <w:rsid w:val="00061AD1"/>
    <w:rsid w:val="00061E92"/>
    <w:rsid w:val="00062025"/>
    <w:rsid w:val="000624DA"/>
    <w:rsid w:val="0006277B"/>
    <w:rsid w:val="00062833"/>
    <w:rsid w:val="00062993"/>
    <w:rsid w:val="00062EB7"/>
    <w:rsid w:val="00062FBB"/>
    <w:rsid w:val="000632B6"/>
    <w:rsid w:val="000632E8"/>
    <w:rsid w:val="000633D2"/>
    <w:rsid w:val="000636E0"/>
    <w:rsid w:val="000637F5"/>
    <w:rsid w:val="00063A17"/>
    <w:rsid w:val="00063AF7"/>
    <w:rsid w:val="00063EFC"/>
    <w:rsid w:val="00063F9C"/>
    <w:rsid w:val="00063FF5"/>
    <w:rsid w:val="00064047"/>
    <w:rsid w:val="00064091"/>
    <w:rsid w:val="000644A2"/>
    <w:rsid w:val="00064E8E"/>
    <w:rsid w:val="00064F79"/>
    <w:rsid w:val="0006511B"/>
    <w:rsid w:val="00065AED"/>
    <w:rsid w:val="00065CE3"/>
    <w:rsid w:val="00065DAD"/>
    <w:rsid w:val="0006610A"/>
    <w:rsid w:val="0006611A"/>
    <w:rsid w:val="00066279"/>
    <w:rsid w:val="0006629F"/>
    <w:rsid w:val="0006645E"/>
    <w:rsid w:val="000665B6"/>
    <w:rsid w:val="000667A5"/>
    <w:rsid w:val="00066AE0"/>
    <w:rsid w:val="00066B44"/>
    <w:rsid w:val="00066FCD"/>
    <w:rsid w:val="00067D1A"/>
    <w:rsid w:val="00067D93"/>
    <w:rsid w:val="00067F91"/>
    <w:rsid w:val="00070252"/>
    <w:rsid w:val="00070374"/>
    <w:rsid w:val="00070546"/>
    <w:rsid w:val="000705BD"/>
    <w:rsid w:val="00070AEA"/>
    <w:rsid w:val="00070B25"/>
    <w:rsid w:val="00070DA3"/>
    <w:rsid w:val="00070E5A"/>
    <w:rsid w:val="000710AC"/>
    <w:rsid w:val="000713F0"/>
    <w:rsid w:val="000713FF"/>
    <w:rsid w:val="00071437"/>
    <w:rsid w:val="000717EE"/>
    <w:rsid w:val="0007180C"/>
    <w:rsid w:val="0007189A"/>
    <w:rsid w:val="00071A8E"/>
    <w:rsid w:val="00071C35"/>
    <w:rsid w:val="00071DFC"/>
    <w:rsid w:val="00071E52"/>
    <w:rsid w:val="00071ECE"/>
    <w:rsid w:val="000722FE"/>
    <w:rsid w:val="000725F1"/>
    <w:rsid w:val="000727F0"/>
    <w:rsid w:val="00072EA7"/>
    <w:rsid w:val="00073709"/>
    <w:rsid w:val="00073747"/>
    <w:rsid w:val="000739F3"/>
    <w:rsid w:val="00073BD0"/>
    <w:rsid w:val="00073BFB"/>
    <w:rsid w:val="00073C38"/>
    <w:rsid w:val="00074151"/>
    <w:rsid w:val="000749FB"/>
    <w:rsid w:val="00075077"/>
    <w:rsid w:val="000752F1"/>
    <w:rsid w:val="00075964"/>
    <w:rsid w:val="00075DDF"/>
    <w:rsid w:val="00076320"/>
    <w:rsid w:val="0007642E"/>
    <w:rsid w:val="00076D66"/>
    <w:rsid w:val="00076E19"/>
    <w:rsid w:val="00076FCC"/>
    <w:rsid w:val="00077001"/>
    <w:rsid w:val="00077159"/>
    <w:rsid w:val="0007755B"/>
    <w:rsid w:val="000776BF"/>
    <w:rsid w:val="000778C4"/>
    <w:rsid w:val="0007796A"/>
    <w:rsid w:val="00077BD3"/>
    <w:rsid w:val="00077C7A"/>
    <w:rsid w:val="000800D9"/>
    <w:rsid w:val="000804A6"/>
    <w:rsid w:val="000804C3"/>
    <w:rsid w:val="000805E7"/>
    <w:rsid w:val="00080612"/>
    <w:rsid w:val="00080BBB"/>
    <w:rsid w:val="00080D2D"/>
    <w:rsid w:val="00080FF6"/>
    <w:rsid w:val="0008104A"/>
    <w:rsid w:val="0008144F"/>
    <w:rsid w:val="0008183E"/>
    <w:rsid w:val="00081975"/>
    <w:rsid w:val="00081C7D"/>
    <w:rsid w:val="00081F37"/>
    <w:rsid w:val="000825D3"/>
    <w:rsid w:val="00082A40"/>
    <w:rsid w:val="00083418"/>
    <w:rsid w:val="000837C2"/>
    <w:rsid w:val="000837E3"/>
    <w:rsid w:val="00083CFD"/>
    <w:rsid w:val="00083EE2"/>
    <w:rsid w:val="00084C13"/>
    <w:rsid w:val="00084E5D"/>
    <w:rsid w:val="00085326"/>
    <w:rsid w:val="00085737"/>
    <w:rsid w:val="00085A48"/>
    <w:rsid w:val="000863AF"/>
    <w:rsid w:val="00086688"/>
    <w:rsid w:val="0008689D"/>
    <w:rsid w:val="00086AFA"/>
    <w:rsid w:val="000870FF"/>
    <w:rsid w:val="0008714C"/>
    <w:rsid w:val="00087361"/>
    <w:rsid w:val="000875C0"/>
    <w:rsid w:val="000875C5"/>
    <w:rsid w:val="0008795F"/>
    <w:rsid w:val="00087ACA"/>
    <w:rsid w:val="00087EEF"/>
    <w:rsid w:val="00087EFE"/>
    <w:rsid w:val="00087F3C"/>
    <w:rsid w:val="00087F70"/>
    <w:rsid w:val="000901A2"/>
    <w:rsid w:val="000902FC"/>
    <w:rsid w:val="000903A0"/>
    <w:rsid w:val="0009040B"/>
    <w:rsid w:val="000907BA"/>
    <w:rsid w:val="000909B4"/>
    <w:rsid w:val="00090A7F"/>
    <w:rsid w:val="00090EF7"/>
    <w:rsid w:val="00090F11"/>
    <w:rsid w:val="00090F65"/>
    <w:rsid w:val="0009141A"/>
    <w:rsid w:val="00091428"/>
    <w:rsid w:val="0009171C"/>
    <w:rsid w:val="00091843"/>
    <w:rsid w:val="00091A76"/>
    <w:rsid w:val="00091B33"/>
    <w:rsid w:val="00091BE2"/>
    <w:rsid w:val="00091E81"/>
    <w:rsid w:val="00092018"/>
    <w:rsid w:val="000921BF"/>
    <w:rsid w:val="00092234"/>
    <w:rsid w:val="000923CB"/>
    <w:rsid w:val="00092AC8"/>
    <w:rsid w:val="00092DFE"/>
    <w:rsid w:val="000930BC"/>
    <w:rsid w:val="000936DE"/>
    <w:rsid w:val="0009396C"/>
    <w:rsid w:val="00093BC1"/>
    <w:rsid w:val="0009400A"/>
    <w:rsid w:val="0009476A"/>
    <w:rsid w:val="00094B49"/>
    <w:rsid w:val="00094F61"/>
    <w:rsid w:val="00095FCE"/>
    <w:rsid w:val="0009635B"/>
    <w:rsid w:val="0009643D"/>
    <w:rsid w:val="00096563"/>
    <w:rsid w:val="0009695E"/>
    <w:rsid w:val="00096B61"/>
    <w:rsid w:val="000974E6"/>
    <w:rsid w:val="00097941"/>
    <w:rsid w:val="00097977"/>
    <w:rsid w:val="00097993"/>
    <w:rsid w:val="00097A81"/>
    <w:rsid w:val="00097B17"/>
    <w:rsid w:val="00097C1F"/>
    <w:rsid w:val="00097E67"/>
    <w:rsid w:val="000A0016"/>
    <w:rsid w:val="000A0163"/>
    <w:rsid w:val="000A04FC"/>
    <w:rsid w:val="000A082F"/>
    <w:rsid w:val="000A0BBD"/>
    <w:rsid w:val="000A0F95"/>
    <w:rsid w:val="000A12C5"/>
    <w:rsid w:val="000A12F9"/>
    <w:rsid w:val="000A1316"/>
    <w:rsid w:val="000A1400"/>
    <w:rsid w:val="000A153B"/>
    <w:rsid w:val="000A180E"/>
    <w:rsid w:val="000A19CF"/>
    <w:rsid w:val="000A1B31"/>
    <w:rsid w:val="000A1BBB"/>
    <w:rsid w:val="000A1C0D"/>
    <w:rsid w:val="000A1CD7"/>
    <w:rsid w:val="000A1EDF"/>
    <w:rsid w:val="000A23B6"/>
    <w:rsid w:val="000A2488"/>
    <w:rsid w:val="000A2B6D"/>
    <w:rsid w:val="000A2DC8"/>
    <w:rsid w:val="000A3587"/>
    <w:rsid w:val="000A371E"/>
    <w:rsid w:val="000A39AC"/>
    <w:rsid w:val="000A3FB0"/>
    <w:rsid w:val="000A4062"/>
    <w:rsid w:val="000A4119"/>
    <w:rsid w:val="000A46D4"/>
    <w:rsid w:val="000A486F"/>
    <w:rsid w:val="000A4A38"/>
    <w:rsid w:val="000A4B84"/>
    <w:rsid w:val="000A53D8"/>
    <w:rsid w:val="000A560D"/>
    <w:rsid w:val="000A5610"/>
    <w:rsid w:val="000A5C14"/>
    <w:rsid w:val="000A5F14"/>
    <w:rsid w:val="000A5F18"/>
    <w:rsid w:val="000A6040"/>
    <w:rsid w:val="000A6623"/>
    <w:rsid w:val="000A6A80"/>
    <w:rsid w:val="000A6B45"/>
    <w:rsid w:val="000A6CF8"/>
    <w:rsid w:val="000A6D1C"/>
    <w:rsid w:val="000A6D48"/>
    <w:rsid w:val="000A7094"/>
    <w:rsid w:val="000A71F6"/>
    <w:rsid w:val="000A727C"/>
    <w:rsid w:val="000A730F"/>
    <w:rsid w:val="000A762B"/>
    <w:rsid w:val="000A79CB"/>
    <w:rsid w:val="000A7B68"/>
    <w:rsid w:val="000B00EE"/>
    <w:rsid w:val="000B03BF"/>
    <w:rsid w:val="000B0924"/>
    <w:rsid w:val="000B0AD1"/>
    <w:rsid w:val="000B10F0"/>
    <w:rsid w:val="000B13F2"/>
    <w:rsid w:val="000B183F"/>
    <w:rsid w:val="000B1A7D"/>
    <w:rsid w:val="000B1AEA"/>
    <w:rsid w:val="000B1B3E"/>
    <w:rsid w:val="000B1C4D"/>
    <w:rsid w:val="000B1E54"/>
    <w:rsid w:val="000B1E73"/>
    <w:rsid w:val="000B2062"/>
    <w:rsid w:val="000B2220"/>
    <w:rsid w:val="000B25BB"/>
    <w:rsid w:val="000B2654"/>
    <w:rsid w:val="000B2C59"/>
    <w:rsid w:val="000B2DDF"/>
    <w:rsid w:val="000B307A"/>
    <w:rsid w:val="000B3424"/>
    <w:rsid w:val="000B3474"/>
    <w:rsid w:val="000B3480"/>
    <w:rsid w:val="000B3556"/>
    <w:rsid w:val="000B355B"/>
    <w:rsid w:val="000B39AA"/>
    <w:rsid w:val="000B475C"/>
    <w:rsid w:val="000B47FC"/>
    <w:rsid w:val="000B4821"/>
    <w:rsid w:val="000B4A38"/>
    <w:rsid w:val="000B4BB4"/>
    <w:rsid w:val="000B504D"/>
    <w:rsid w:val="000B5338"/>
    <w:rsid w:val="000B543C"/>
    <w:rsid w:val="000B5451"/>
    <w:rsid w:val="000B54F2"/>
    <w:rsid w:val="000B5757"/>
    <w:rsid w:val="000B58B2"/>
    <w:rsid w:val="000B5A6C"/>
    <w:rsid w:val="000B5FDC"/>
    <w:rsid w:val="000B6104"/>
    <w:rsid w:val="000B65E9"/>
    <w:rsid w:val="000B6621"/>
    <w:rsid w:val="000B6D6D"/>
    <w:rsid w:val="000B6E49"/>
    <w:rsid w:val="000B6FAA"/>
    <w:rsid w:val="000B6FDD"/>
    <w:rsid w:val="000B7376"/>
    <w:rsid w:val="000B74F5"/>
    <w:rsid w:val="000B7610"/>
    <w:rsid w:val="000B7895"/>
    <w:rsid w:val="000B7B37"/>
    <w:rsid w:val="000B7B80"/>
    <w:rsid w:val="000B7B81"/>
    <w:rsid w:val="000B7C93"/>
    <w:rsid w:val="000B7EF6"/>
    <w:rsid w:val="000BAE70"/>
    <w:rsid w:val="000C012F"/>
    <w:rsid w:val="000C0473"/>
    <w:rsid w:val="000C055D"/>
    <w:rsid w:val="000C05FE"/>
    <w:rsid w:val="000C06FB"/>
    <w:rsid w:val="000C08CA"/>
    <w:rsid w:val="000C0AE3"/>
    <w:rsid w:val="000C0EE5"/>
    <w:rsid w:val="000C0FE2"/>
    <w:rsid w:val="000C10D2"/>
    <w:rsid w:val="000C13C4"/>
    <w:rsid w:val="000C1605"/>
    <w:rsid w:val="000C17F2"/>
    <w:rsid w:val="000C18DA"/>
    <w:rsid w:val="000C1C6E"/>
    <w:rsid w:val="000C1EDF"/>
    <w:rsid w:val="000C235D"/>
    <w:rsid w:val="000C24A7"/>
    <w:rsid w:val="000C25EE"/>
    <w:rsid w:val="000C2C02"/>
    <w:rsid w:val="000C2C4B"/>
    <w:rsid w:val="000C306B"/>
    <w:rsid w:val="000C34F9"/>
    <w:rsid w:val="000C3877"/>
    <w:rsid w:val="000C3A65"/>
    <w:rsid w:val="000C3B49"/>
    <w:rsid w:val="000C3C16"/>
    <w:rsid w:val="000C41FA"/>
    <w:rsid w:val="000C438F"/>
    <w:rsid w:val="000C43DF"/>
    <w:rsid w:val="000C457F"/>
    <w:rsid w:val="000C467B"/>
    <w:rsid w:val="000C473D"/>
    <w:rsid w:val="000C517D"/>
    <w:rsid w:val="000C58EF"/>
    <w:rsid w:val="000C5A87"/>
    <w:rsid w:val="000C5B97"/>
    <w:rsid w:val="000C5F90"/>
    <w:rsid w:val="000C6146"/>
    <w:rsid w:val="000C6219"/>
    <w:rsid w:val="000C63CB"/>
    <w:rsid w:val="000C6427"/>
    <w:rsid w:val="000C64A1"/>
    <w:rsid w:val="000C668D"/>
    <w:rsid w:val="000C6894"/>
    <w:rsid w:val="000C69FC"/>
    <w:rsid w:val="000C6A1C"/>
    <w:rsid w:val="000C6AF2"/>
    <w:rsid w:val="000C6E6F"/>
    <w:rsid w:val="000C72B5"/>
    <w:rsid w:val="000C75AD"/>
    <w:rsid w:val="000C7632"/>
    <w:rsid w:val="000C7AFC"/>
    <w:rsid w:val="000D008B"/>
    <w:rsid w:val="000D00BC"/>
    <w:rsid w:val="000D02BB"/>
    <w:rsid w:val="000D1061"/>
    <w:rsid w:val="000D1085"/>
    <w:rsid w:val="000D120D"/>
    <w:rsid w:val="000D1602"/>
    <w:rsid w:val="000D16B8"/>
    <w:rsid w:val="000D1B22"/>
    <w:rsid w:val="000D1C60"/>
    <w:rsid w:val="000D1D79"/>
    <w:rsid w:val="000D23F0"/>
    <w:rsid w:val="000D24E9"/>
    <w:rsid w:val="000D252C"/>
    <w:rsid w:val="000D2812"/>
    <w:rsid w:val="000D2998"/>
    <w:rsid w:val="000D29C9"/>
    <w:rsid w:val="000D2C87"/>
    <w:rsid w:val="000D2D18"/>
    <w:rsid w:val="000D2E6B"/>
    <w:rsid w:val="000D2F7D"/>
    <w:rsid w:val="000D2FE6"/>
    <w:rsid w:val="000D2FF9"/>
    <w:rsid w:val="000D305E"/>
    <w:rsid w:val="000D33B0"/>
    <w:rsid w:val="000D354D"/>
    <w:rsid w:val="000D3764"/>
    <w:rsid w:val="000D387A"/>
    <w:rsid w:val="000D392E"/>
    <w:rsid w:val="000D3C4A"/>
    <w:rsid w:val="000D3FB9"/>
    <w:rsid w:val="000D4127"/>
    <w:rsid w:val="000D4174"/>
    <w:rsid w:val="000D4601"/>
    <w:rsid w:val="000D48C7"/>
    <w:rsid w:val="000D4914"/>
    <w:rsid w:val="000D4A4A"/>
    <w:rsid w:val="000D4B15"/>
    <w:rsid w:val="000D4D3C"/>
    <w:rsid w:val="000D50E0"/>
    <w:rsid w:val="000D5750"/>
    <w:rsid w:val="000D5A79"/>
    <w:rsid w:val="000D5B6F"/>
    <w:rsid w:val="000D5BDB"/>
    <w:rsid w:val="000D5C90"/>
    <w:rsid w:val="000D601A"/>
    <w:rsid w:val="000D613B"/>
    <w:rsid w:val="000D6F07"/>
    <w:rsid w:val="000D6F93"/>
    <w:rsid w:val="000D70A1"/>
    <w:rsid w:val="000D7285"/>
    <w:rsid w:val="000D7602"/>
    <w:rsid w:val="000D770B"/>
    <w:rsid w:val="000D780E"/>
    <w:rsid w:val="000D7B63"/>
    <w:rsid w:val="000D7BE2"/>
    <w:rsid w:val="000D7FF2"/>
    <w:rsid w:val="000E0241"/>
    <w:rsid w:val="000E0AAA"/>
    <w:rsid w:val="000E0C31"/>
    <w:rsid w:val="000E0E22"/>
    <w:rsid w:val="000E10BE"/>
    <w:rsid w:val="000E1467"/>
    <w:rsid w:val="000E1634"/>
    <w:rsid w:val="000E163D"/>
    <w:rsid w:val="000E17D7"/>
    <w:rsid w:val="000E18D3"/>
    <w:rsid w:val="000E1A28"/>
    <w:rsid w:val="000E1A4F"/>
    <w:rsid w:val="000E1AD2"/>
    <w:rsid w:val="000E1C24"/>
    <w:rsid w:val="000E222F"/>
    <w:rsid w:val="000E2C18"/>
    <w:rsid w:val="000E369D"/>
    <w:rsid w:val="000E37F1"/>
    <w:rsid w:val="000E3B40"/>
    <w:rsid w:val="000E3CAD"/>
    <w:rsid w:val="000E3F5F"/>
    <w:rsid w:val="000E416D"/>
    <w:rsid w:val="000E438B"/>
    <w:rsid w:val="000E4447"/>
    <w:rsid w:val="000E4482"/>
    <w:rsid w:val="000E4998"/>
    <w:rsid w:val="000E4BD3"/>
    <w:rsid w:val="000E4E07"/>
    <w:rsid w:val="000E4F72"/>
    <w:rsid w:val="000E4F79"/>
    <w:rsid w:val="000E4F91"/>
    <w:rsid w:val="000E50B8"/>
    <w:rsid w:val="000E518B"/>
    <w:rsid w:val="000E557B"/>
    <w:rsid w:val="000E5611"/>
    <w:rsid w:val="000E5D21"/>
    <w:rsid w:val="000E5D52"/>
    <w:rsid w:val="000E5E1B"/>
    <w:rsid w:val="000E5EFB"/>
    <w:rsid w:val="000E6439"/>
    <w:rsid w:val="000E67F4"/>
    <w:rsid w:val="000E6EDA"/>
    <w:rsid w:val="000E6FC2"/>
    <w:rsid w:val="000E70C8"/>
    <w:rsid w:val="000E74B0"/>
    <w:rsid w:val="000E7AF5"/>
    <w:rsid w:val="000E7CF7"/>
    <w:rsid w:val="000F00C6"/>
    <w:rsid w:val="000F00D2"/>
    <w:rsid w:val="000F0119"/>
    <w:rsid w:val="000F0692"/>
    <w:rsid w:val="000F09E1"/>
    <w:rsid w:val="000F0A16"/>
    <w:rsid w:val="000F0E6D"/>
    <w:rsid w:val="000F0FD2"/>
    <w:rsid w:val="000F10A2"/>
    <w:rsid w:val="000F1E6F"/>
    <w:rsid w:val="000F271E"/>
    <w:rsid w:val="000F28DE"/>
    <w:rsid w:val="000F2B3B"/>
    <w:rsid w:val="000F2E1C"/>
    <w:rsid w:val="000F2EA7"/>
    <w:rsid w:val="000F3964"/>
    <w:rsid w:val="000F3B06"/>
    <w:rsid w:val="000F3EC3"/>
    <w:rsid w:val="000F3EE6"/>
    <w:rsid w:val="000F3F55"/>
    <w:rsid w:val="000F3F8E"/>
    <w:rsid w:val="000F4382"/>
    <w:rsid w:val="000F441C"/>
    <w:rsid w:val="000F450E"/>
    <w:rsid w:val="000F4646"/>
    <w:rsid w:val="000F4651"/>
    <w:rsid w:val="000F491C"/>
    <w:rsid w:val="000F49B8"/>
    <w:rsid w:val="000F49BF"/>
    <w:rsid w:val="000F4B80"/>
    <w:rsid w:val="000F5013"/>
    <w:rsid w:val="000F5532"/>
    <w:rsid w:val="000F565C"/>
    <w:rsid w:val="000F566A"/>
    <w:rsid w:val="000F5B91"/>
    <w:rsid w:val="000F5E3A"/>
    <w:rsid w:val="000F5F3F"/>
    <w:rsid w:val="000F5FB3"/>
    <w:rsid w:val="000F62F8"/>
    <w:rsid w:val="000F67B7"/>
    <w:rsid w:val="000F6B0E"/>
    <w:rsid w:val="000F6B19"/>
    <w:rsid w:val="000F6D60"/>
    <w:rsid w:val="000F6D64"/>
    <w:rsid w:val="000F6ED0"/>
    <w:rsid w:val="000F6F30"/>
    <w:rsid w:val="000F70F9"/>
    <w:rsid w:val="000F71A6"/>
    <w:rsid w:val="000F741D"/>
    <w:rsid w:val="000F78F3"/>
    <w:rsid w:val="000F7C12"/>
    <w:rsid w:val="000F7C96"/>
    <w:rsid w:val="000F7CFF"/>
    <w:rsid w:val="000F7D90"/>
    <w:rsid w:val="00100184"/>
    <w:rsid w:val="0010041A"/>
    <w:rsid w:val="00100560"/>
    <w:rsid w:val="00100570"/>
    <w:rsid w:val="001009D0"/>
    <w:rsid w:val="00100CCF"/>
    <w:rsid w:val="00101027"/>
    <w:rsid w:val="0010108B"/>
    <w:rsid w:val="00101260"/>
    <w:rsid w:val="001016D3"/>
    <w:rsid w:val="001016E9"/>
    <w:rsid w:val="001019D8"/>
    <w:rsid w:val="00101A64"/>
    <w:rsid w:val="00101B5B"/>
    <w:rsid w:val="00101C45"/>
    <w:rsid w:val="00101CC6"/>
    <w:rsid w:val="00102686"/>
    <w:rsid w:val="00102AE0"/>
    <w:rsid w:val="00102E44"/>
    <w:rsid w:val="00102E7A"/>
    <w:rsid w:val="0010328D"/>
    <w:rsid w:val="001036EF"/>
    <w:rsid w:val="00103B2D"/>
    <w:rsid w:val="00103D2D"/>
    <w:rsid w:val="00103D64"/>
    <w:rsid w:val="00103F81"/>
    <w:rsid w:val="00104032"/>
    <w:rsid w:val="00104225"/>
    <w:rsid w:val="001042E7"/>
    <w:rsid w:val="0010453B"/>
    <w:rsid w:val="001045A6"/>
    <w:rsid w:val="001048A1"/>
    <w:rsid w:val="00104A38"/>
    <w:rsid w:val="00105158"/>
    <w:rsid w:val="0010521C"/>
    <w:rsid w:val="001052A6"/>
    <w:rsid w:val="00105506"/>
    <w:rsid w:val="00105585"/>
    <w:rsid w:val="00105615"/>
    <w:rsid w:val="0010569C"/>
    <w:rsid w:val="00105DA3"/>
    <w:rsid w:val="00105F15"/>
    <w:rsid w:val="00105F38"/>
    <w:rsid w:val="00105F6C"/>
    <w:rsid w:val="001062FB"/>
    <w:rsid w:val="0010634D"/>
    <w:rsid w:val="0010673B"/>
    <w:rsid w:val="001067D3"/>
    <w:rsid w:val="001068D4"/>
    <w:rsid w:val="00106AE1"/>
    <w:rsid w:val="00107324"/>
    <w:rsid w:val="001075DA"/>
    <w:rsid w:val="001076DE"/>
    <w:rsid w:val="001077C4"/>
    <w:rsid w:val="00107AA9"/>
    <w:rsid w:val="00107B6B"/>
    <w:rsid w:val="00107BB3"/>
    <w:rsid w:val="00107D4D"/>
    <w:rsid w:val="00107F95"/>
    <w:rsid w:val="001101F2"/>
    <w:rsid w:val="0011029E"/>
    <w:rsid w:val="00110350"/>
    <w:rsid w:val="00110F6A"/>
    <w:rsid w:val="00111218"/>
    <w:rsid w:val="0011175D"/>
    <w:rsid w:val="001117DF"/>
    <w:rsid w:val="00111EDF"/>
    <w:rsid w:val="00112044"/>
    <w:rsid w:val="001128C5"/>
    <w:rsid w:val="00112C72"/>
    <w:rsid w:val="001133B3"/>
    <w:rsid w:val="0011353A"/>
    <w:rsid w:val="00113DBD"/>
    <w:rsid w:val="00113F76"/>
    <w:rsid w:val="00114234"/>
    <w:rsid w:val="00114253"/>
    <w:rsid w:val="00114692"/>
    <w:rsid w:val="00114702"/>
    <w:rsid w:val="00114A74"/>
    <w:rsid w:val="00114DDF"/>
    <w:rsid w:val="00114E1A"/>
    <w:rsid w:val="00115122"/>
    <w:rsid w:val="0011527D"/>
    <w:rsid w:val="0011583C"/>
    <w:rsid w:val="00115868"/>
    <w:rsid w:val="0011586D"/>
    <w:rsid w:val="001159E0"/>
    <w:rsid w:val="00116039"/>
    <w:rsid w:val="001160FD"/>
    <w:rsid w:val="0011617E"/>
    <w:rsid w:val="00116287"/>
    <w:rsid w:val="001162D7"/>
    <w:rsid w:val="00116416"/>
    <w:rsid w:val="001166A2"/>
    <w:rsid w:val="00116867"/>
    <w:rsid w:val="00116871"/>
    <w:rsid w:val="00116D82"/>
    <w:rsid w:val="001171BE"/>
    <w:rsid w:val="001173F6"/>
    <w:rsid w:val="001179BC"/>
    <w:rsid w:val="00117C93"/>
    <w:rsid w:val="00117D2C"/>
    <w:rsid w:val="00117E00"/>
    <w:rsid w:val="0012001D"/>
    <w:rsid w:val="00120050"/>
    <w:rsid w:val="001201DC"/>
    <w:rsid w:val="00120E8A"/>
    <w:rsid w:val="001219DA"/>
    <w:rsid w:val="00121BEF"/>
    <w:rsid w:val="00121C2E"/>
    <w:rsid w:val="00121D37"/>
    <w:rsid w:val="00121D7B"/>
    <w:rsid w:val="00121E08"/>
    <w:rsid w:val="00121F98"/>
    <w:rsid w:val="00122277"/>
    <w:rsid w:val="001227BB"/>
    <w:rsid w:val="00122A5D"/>
    <w:rsid w:val="00122B66"/>
    <w:rsid w:val="00122B79"/>
    <w:rsid w:val="00122D9E"/>
    <w:rsid w:val="00122DA5"/>
    <w:rsid w:val="00122E0E"/>
    <w:rsid w:val="00122E55"/>
    <w:rsid w:val="00123081"/>
    <w:rsid w:val="00123305"/>
    <w:rsid w:val="00123663"/>
    <w:rsid w:val="00123752"/>
    <w:rsid w:val="0012377B"/>
    <w:rsid w:val="00123780"/>
    <w:rsid w:val="00123AE3"/>
    <w:rsid w:val="00123B0B"/>
    <w:rsid w:val="00123B93"/>
    <w:rsid w:val="001245DE"/>
    <w:rsid w:val="00124714"/>
    <w:rsid w:val="001248CB"/>
    <w:rsid w:val="0012497B"/>
    <w:rsid w:val="001249DB"/>
    <w:rsid w:val="00124A55"/>
    <w:rsid w:val="00124B9B"/>
    <w:rsid w:val="00124EBB"/>
    <w:rsid w:val="00124F1E"/>
    <w:rsid w:val="00125392"/>
    <w:rsid w:val="00125586"/>
    <w:rsid w:val="00125763"/>
    <w:rsid w:val="00125AEB"/>
    <w:rsid w:val="00125F5B"/>
    <w:rsid w:val="00126028"/>
    <w:rsid w:val="001261E5"/>
    <w:rsid w:val="00126296"/>
    <w:rsid w:val="001262D9"/>
    <w:rsid w:val="0012646C"/>
    <w:rsid w:val="00126571"/>
    <w:rsid w:val="0012684C"/>
    <w:rsid w:val="00126D12"/>
    <w:rsid w:val="00127819"/>
    <w:rsid w:val="001278EE"/>
    <w:rsid w:val="00127A6E"/>
    <w:rsid w:val="00127E33"/>
    <w:rsid w:val="00130044"/>
    <w:rsid w:val="001301C5"/>
    <w:rsid w:val="00130275"/>
    <w:rsid w:val="001304C2"/>
    <w:rsid w:val="001304D0"/>
    <w:rsid w:val="001305FF"/>
    <w:rsid w:val="00130B49"/>
    <w:rsid w:val="00130C60"/>
    <w:rsid w:val="001311A6"/>
    <w:rsid w:val="00131520"/>
    <w:rsid w:val="00131AB5"/>
    <w:rsid w:val="00131C44"/>
    <w:rsid w:val="00131FC3"/>
    <w:rsid w:val="00132DEF"/>
    <w:rsid w:val="0013319B"/>
    <w:rsid w:val="00133986"/>
    <w:rsid w:val="00133A46"/>
    <w:rsid w:val="00133FF4"/>
    <w:rsid w:val="0013445A"/>
    <w:rsid w:val="00134676"/>
    <w:rsid w:val="00134721"/>
    <w:rsid w:val="00134A8D"/>
    <w:rsid w:val="00134B23"/>
    <w:rsid w:val="00134BAC"/>
    <w:rsid w:val="00134DB8"/>
    <w:rsid w:val="0013573D"/>
    <w:rsid w:val="001359DF"/>
    <w:rsid w:val="00135F63"/>
    <w:rsid w:val="00135F7E"/>
    <w:rsid w:val="001365E7"/>
    <w:rsid w:val="00136724"/>
    <w:rsid w:val="001369D1"/>
    <w:rsid w:val="00136AC0"/>
    <w:rsid w:val="00136DF3"/>
    <w:rsid w:val="00136F86"/>
    <w:rsid w:val="001370AA"/>
    <w:rsid w:val="0013725F"/>
    <w:rsid w:val="00137436"/>
    <w:rsid w:val="00137456"/>
    <w:rsid w:val="00137D11"/>
    <w:rsid w:val="001400A0"/>
    <w:rsid w:val="00140693"/>
    <w:rsid w:val="001406BB"/>
    <w:rsid w:val="0014080D"/>
    <w:rsid w:val="00140EC8"/>
    <w:rsid w:val="00140EF4"/>
    <w:rsid w:val="00140FA9"/>
    <w:rsid w:val="00141089"/>
    <w:rsid w:val="00141765"/>
    <w:rsid w:val="00141837"/>
    <w:rsid w:val="001418B3"/>
    <w:rsid w:val="00141A43"/>
    <w:rsid w:val="00141B84"/>
    <w:rsid w:val="00141EA2"/>
    <w:rsid w:val="0014208E"/>
    <w:rsid w:val="001424B1"/>
    <w:rsid w:val="0014261D"/>
    <w:rsid w:val="00142AE4"/>
    <w:rsid w:val="00142E29"/>
    <w:rsid w:val="00142FC3"/>
    <w:rsid w:val="00143343"/>
    <w:rsid w:val="00143705"/>
    <w:rsid w:val="00143C98"/>
    <w:rsid w:val="0014439D"/>
    <w:rsid w:val="0014440E"/>
    <w:rsid w:val="001445AE"/>
    <w:rsid w:val="001446E4"/>
    <w:rsid w:val="00144A94"/>
    <w:rsid w:val="00144BAC"/>
    <w:rsid w:val="00144EF7"/>
    <w:rsid w:val="00144F73"/>
    <w:rsid w:val="00145231"/>
    <w:rsid w:val="001452FC"/>
    <w:rsid w:val="001455B8"/>
    <w:rsid w:val="001457DE"/>
    <w:rsid w:val="00145972"/>
    <w:rsid w:val="00145C57"/>
    <w:rsid w:val="00145E01"/>
    <w:rsid w:val="00145F80"/>
    <w:rsid w:val="00146144"/>
    <w:rsid w:val="0014629D"/>
    <w:rsid w:val="001463F1"/>
    <w:rsid w:val="001466BC"/>
    <w:rsid w:val="001468EB"/>
    <w:rsid w:val="0014698E"/>
    <w:rsid w:val="001474B4"/>
    <w:rsid w:val="0014772B"/>
    <w:rsid w:val="00147837"/>
    <w:rsid w:val="00147942"/>
    <w:rsid w:val="00147EDC"/>
    <w:rsid w:val="00148CF0"/>
    <w:rsid w:val="001502FC"/>
    <w:rsid w:val="0015059B"/>
    <w:rsid w:val="00150DFC"/>
    <w:rsid w:val="00150E59"/>
    <w:rsid w:val="00151052"/>
    <w:rsid w:val="00151E13"/>
    <w:rsid w:val="00152052"/>
    <w:rsid w:val="0015261C"/>
    <w:rsid w:val="0015282E"/>
    <w:rsid w:val="001528A2"/>
    <w:rsid w:val="00152D73"/>
    <w:rsid w:val="00152F00"/>
    <w:rsid w:val="00152F3E"/>
    <w:rsid w:val="00153114"/>
    <w:rsid w:val="00153558"/>
    <w:rsid w:val="001536D9"/>
    <w:rsid w:val="0015376A"/>
    <w:rsid w:val="001538E8"/>
    <w:rsid w:val="00153A22"/>
    <w:rsid w:val="00153ACE"/>
    <w:rsid w:val="00153AD2"/>
    <w:rsid w:val="0015419C"/>
    <w:rsid w:val="0015421B"/>
    <w:rsid w:val="001547A4"/>
    <w:rsid w:val="00154861"/>
    <w:rsid w:val="00154B77"/>
    <w:rsid w:val="00154F0C"/>
    <w:rsid w:val="00154FAE"/>
    <w:rsid w:val="001552B8"/>
    <w:rsid w:val="001554CA"/>
    <w:rsid w:val="001555D7"/>
    <w:rsid w:val="00155899"/>
    <w:rsid w:val="00155929"/>
    <w:rsid w:val="00155FD7"/>
    <w:rsid w:val="001560D4"/>
    <w:rsid w:val="001560DF"/>
    <w:rsid w:val="0015639A"/>
    <w:rsid w:val="0015659E"/>
    <w:rsid w:val="001565CD"/>
    <w:rsid w:val="00156E2A"/>
    <w:rsid w:val="00156E64"/>
    <w:rsid w:val="00157324"/>
    <w:rsid w:val="00157940"/>
    <w:rsid w:val="00157C06"/>
    <w:rsid w:val="00157C32"/>
    <w:rsid w:val="00157CEC"/>
    <w:rsid w:val="00157D05"/>
    <w:rsid w:val="00157D56"/>
    <w:rsid w:val="00157F67"/>
    <w:rsid w:val="00160264"/>
    <w:rsid w:val="00160522"/>
    <w:rsid w:val="00160A46"/>
    <w:rsid w:val="00160CE8"/>
    <w:rsid w:val="00160DF3"/>
    <w:rsid w:val="00161809"/>
    <w:rsid w:val="00161A84"/>
    <w:rsid w:val="00161D35"/>
    <w:rsid w:val="001621EC"/>
    <w:rsid w:val="0016223C"/>
    <w:rsid w:val="00162396"/>
    <w:rsid w:val="0016245C"/>
    <w:rsid w:val="00162505"/>
    <w:rsid w:val="0016257D"/>
    <w:rsid w:val="001629E3"/>
    <w:rsid w:val="00162B9A"/>
    <w:rsid w:val="0016355F"/>
    <w:rsid w:val="0016393D"/>
    <w:rsid w:val="00163A70"/>
    <w:rsid w:val="00163BCA"/>
    <w:rsid w:val="00163E29"/>
    <w:rsid w:val="00163FEB"/>
    <w:rsid w:val="00164007"/>
    <w:rsid w:val="00164097"/>
    <w:rsid w:val="0016476B"/>
    <w:rsid w:val="0016480E"/>
    <w:rsid w:val="00164A0B"/>
    <w:rsid w:val="00164DB9"/>
    <w:rsid w:val="00164F4C"/>
    <w:rsid w:val="0016596B"/>
    <w:rsid w:val="00165B69"/>
    <w:rsid w:val="00165C2C"/>
    <w:rsid w:val="001662D0"/>
    <w:rsid w:val="001666AA"/>
    <w:rsid w:val="00166891"/>
    <w:rsid w:val="001669A0"/>
    <w:rsid w:val="001669D5"/>
    <w:rsid w:val="00166B9C"/>
    <w:rsid w:val="00166BCB"/>
    <w:rsid w:val="00167535"/>
    <w:rsid w:val="0016754A"/>
    <w:rsid w:val="001675C8"/>
    <w:rsid w:val="00167B79"/>
    <w:rsid w:val="00167CCB"/>
    <w:rsid w:val="00167EC6"/>
    <w:rsid w:val="00167F1A"/>
    <w:rsid w:val="00167F6F"/>
    <w:rsid w:val="00170079"/>
    <w:rsid w:val="0017015C"/>
    <w:rsid w:val="0017026A"/>
    <w:rsid w:val="0017038F"/>
    <w:rsid w:val="00170403"/>
    <w:rsid w:val="001704A2"/>
    <w:rsid w:val="00170689"/>
    <w:rsid w:val="00170705"/>
    <w:rsid w:val="00170722"/>
    <w:rsid w:val="00170ADC"/>
    <w:rsid w:val="00170E41"/>
    <w:rsid w:val="00170E6F"/>
    <w:rsid w:val="001712CD"/>
    <w:rsid w:val="00171AF8"/>
    <w:rsid w:val="00171AFA"/>
    <w:rsid w:val="00171C4A"/>
    <w:rsid w:val="00171D55"/>
    <w:rsid w:val="00172A5E"/>
    <w:rsid w:val="00172B1E"/>
    <w:rsid w:val="00172FF6"/>
    <w:rsid w:val="0017313B"/>
    <w:rsid w:val="00173364"/>
    <w:rsid w:val="00173430"/>
    <w:rsid w:val="001735F3"/>
    <w:rsid w:val="001737A0"/>
    <w:rsid w:val="0017385D"/>
    <w:rsid w:val="00173DA5"/>
    <w:rsid w:val="00173E96"/>
    <w:rsid w:val="00174153"/>
    <w:rsid w:val="001742D7"/>
    <w:rsid w:val="001742E0"/>
    <w:rsid w:val="00174896"/>
    <w:rsid w:val="00174BCC"/>
    <w:rsid w:val="00174CD3"/>
    <w:rsid w:val="00174D4E"/>
    <w:rsid w:val="00175301"/>
    <w:rsid w:val="0017555C"/>
    <w:rsid w:val="001755E9"/>
    <w:rsid w:val="00175AA0"/>
    <w:rsid w:val="00175C84"/>
    <w:rsid w:val="0017603F"/>
    <w:rsid w:val="001760EE"/>
    <w:rsid w:val="00176239"/>
    <w:rsid w:val="00176400"/>
    <w:rsid w:val="0017658D"/>
    <w:rsid w:val="00176647"/>
    <w:rsid w:val="00176798"/>
    <w:rsid w:val="001767CD"/>
    <w:rsid w:val="00176C21"/>
    <w:rsid w:val="00176F81"/>
    <w:rsid w:val="00176FC7"/>
    <w:rsid w:val="001770BC"/>
    <w:rsid w:val="001771CD"/>
    <w:rsid w:val="001771F6"/>
    <w:rsid w:val="00177333"/>
    <w:rsid w:val="001774DA"/>
    <w:rsid w:val="001775F9"/>
    <w:rsid w:val="00177A67"/>
    <w:rsid w:val="00177E06"/>
    <w:rsid w:val="00177EC5"/>
    <w:rsid w:val="0018039D"/>
    <w:rsid w:val="001803AF"/>
    <w:rsid w:val="001804A0"/>
    <w:rsid w:val="0018062B"/>
    <w:rsid w:val="00180B5C"/>
    <w:rsid w:val="00180FAC"/>
    <w:rsid w:val="00181133"/>
    <w:rsid w:val="001811A7"/>
    <w:rsid w:val="001811C5"/>
    <w:rsid w:val="001812B0"/>
    <w:rsid w:val="001812BE"/>
    <w:rsid w:val="001814DF"/>
    <w:rsid w:val="00181530"/>
    <w:rsid w:val="00181C14"/>
    <w:rsid w:val="00181D6C"/>
    <w:rsid w:val="001822A8"/>
    <w:rsid w:val="001825BF"/>
    <w:rsid w:val="001827C4"/>
    <w:rsid w:val="0018289F"/>
    <w:rsid w:val="00182A7C"/>
    <w:rsid w:val="00182B4F"/>
    <w:rsid w:val="00183439"/>
    <w:rsid w:val="001836E8"/>
    <w:rsid w:val="0018372E"/>
    <w:rsid w:val="00183E35"/>
    <w:rsid w:val="00184086"/>
    <w:rsid w:val="00184297"/>
    <w:rsid w:val="00184AFE"/>
    <w:rsid w:val="00184C35"/>
    <w:rsid w:val="00184D4E"/>
    <w:rsid w:val="00184D7B"/>
    <w:rsid w:val="00185248"/>
    <w:rsid w:val="001852C6"/>
    <w:rsid w:val="00185320"/>
    <w:rsid w:val="001853EE"/>
    <w:rsid w:val="00185812"/>
    <w:rsid w:val="00185901"/>
    <w:rsid w:val="00185A52"/>
    <w:rsid w:val="00185B29"/>
    <w:rsid w:val="00185C02"/>
    <w:rsid w:val="00185C93"/>
    <w:rsid w:val="00185E14"/>
    <w:rsid w:val="00186118"/>
    <w:rsid w:val="001864B4"/>
    <w:rsid w:val="001867FE"/>
    <w:rsid w:val="00186BEE"/>
    <w:rsid w:val="00186FEE"/>
    <w:rsid w:val="0018724C"/>
    <w:rsid w:val="001875F7"/>
    <w:rsid w:val="001877BF"/>
    <w:rsid w:val="00187870"/>
    <w:rsid w:val="00187A94"/>
    <w:rsid w:val="00187D7C"/>
    <w:rsid w:val="00187F72"/>
    <w:rsid w:val="00187F8B"/>
    <w:rsid w:val="001901DE"/>
    <w:rsid w:val="00190353"/>
    <w:rsid w:val="00190405"/>
    <w:rsid w:val="00190570"/>
    <w:rsid w:val="001906D2"/>
    <w:rsid w:val="00190740"/>
    <w:rsid w:val="00190882"/>
    <w:rsid w:val="0019089E"/>
    <w:rsid w:val="00190B95"/>
    <w:rsid w:val="00190F28"/>
    <w:rsid w:val="001912AD"/>
    <w:rsid w:val="001916AA"/>
    <w:rsid w:val="0019176B"/>
    <w:rsid w:val="00191D8E"/>
    <w:rsid w:val="0019208A"/>
    <w:rsid w:val="001923CC"/>
    <w:rsid w:val="001924E7"/>
    <w:rsid w:val="0019277A"/>
    <w:rsid w:val="00192A0F"/>
    <w:rsid w:val="00192E06"/>
    <w:rsid w:val="00192FE5"/>
    <w:rsid w:val="00193198"/>
    <w:rsid w:val="001931AA"/>
    <w:rsid w:val="00193385"/>
    <w:rsid w:val="00193557"/>
    <w:rsid w:val="00193A26"/>
    <w:rsid w:val="00193B42"/>
    <w:rsid w:val="00193B8D"/>
    <w:rsid w:val="00193D4A"/>
    <w:rsid w:val="00194317"/>
    <w:rsid w:val="00194778"/>
    <w:rsid w:val="0019489E"/>
    <w:rsid w:val="00194934"/>
    <w:rsid w:val="00194EF2"/>
    <w:rsid w:val="001954A6"/>
    <w:rsid w:val="00195729"/>
    <w:rsid w:val="001957AD"/>
    <w:rsid w:val="00195A20"/>
    <w:rsid w:val="00195D29"/>
    <w:rsid w:val="0019600E"/>
    <w:rsid w:val="001961AF"/>
    <w:rsid w:val="001966C4"/>
    <w:rsid w:val="001967C8"/>
    <w:rsid w:val="001969A0"/>
    <w:rsid w:val="00196B72"/>
    <w:rsid w:val="00196F3E"/>
    <w:rsid w:val="00197039"/>
    <w:rsid w:val="0019712A"/>
    <w:rsid w:val="001979D5"/>
    <w:rsid w:val="00197CEC"/>
    <w:rsid w:val="00197DBE"/>
    <w:rsid w:val="00197F69"/>
    <w:rsid w:val="001A00F9"/>
    <w:rsid w:val="001A044D"/>
    <w:rsid w:val="001A06D3"/>
    <w:rsid w:val="001A0829"/>
    <w:rsid w:val="001A0A8D"/>
    <w:rsid w:val="001A0FDF"/>
    <w:rsid w:val="001A11CA"/>
    <w:rsid w:val="001A14BD"/>
    <w:rsid w:val="001A188B"/>
    <w:rsid w:val="001A1AFF"/>
    <w:rsid w:val="001A1E59"/>
    <w:rsid w:val="001A228F"/>
    <w:rsid w:val="001A2414"/>
    <w:rsid w:val="001A264E"/>
    <w:rsid w:val="001A26D4"/>
    <w:rsid w:val="001A2902"/>
    <w:rsid w:val="001A2A0A"/>
    <w:rsid w:val="001A2B44"/>
    <w:rsid w:val="001A2E78"/>
    <w:rsid w:val="001A3118"/>
    <w:rsid w:val="001A3329"/>
    <w:rsid w:val="001A350C"/>
    <w:rsid w:val="001A366B"/>
    <w:rsid w:val="001A3785"/>
    <w:rsid w:val="001A37F5"/>
    <w:rsid w:val="001A3844"/>
    <w:rsid w:val="001A3F60"/>
    <w:rsid w:val="001A45AC"/>
    <w:rsid w:val="001A469B"/>
    <w:rsid w:val="001A47CC"/>
    <w:rsid w:val="001A493D"/>
    <w:rsid w:val="001A4A57"/>
    <w:rsid w:val="001A512B"/>
    <w:rsid w:val="001A51CC"/>
    <w:rsid w:val="001A54DC"/>
    <w:rsid w:val="001A5839"/>
    <w:rsid w:val="001A5ABB"/>
    <w:rsid w:val="001A637E"/>
    <w:rsid w:val="001A6758"/>
    <w:rsid w:val="001A6A07"/>
    <w:rsid w:val="001A6C2B"/>
    <w:rsid w:val="001A6FC8"/>
    <w:rsid w:val="001A712D"/>
    <w:rsid w:val="001A723F"/>
    <w:rsid w:val="001A7D6C"/>
    <w:rsid w:val="001A7FCA"/>
    <w:rsid w:val="001B03D5"/>
    <w:rsid w:val="001B0A9D"/>
    <w:rsid w:val="001B0D04"/>
    <w:rsid w:val="001B0E8D"/>
    <w:rsid w:val="001B0FD8"/>
    <w:rsid w:val="001B1242"/>
    <w:rsid w:val="001B12BE"/>
    <w:rsid w:val="001B12C7"/>
    <w:rsid w:val="001B12F7"/>
    <w:rsid w:val="001B141E"/>
    <w:rsid w:val="001B146D"/>
    <w:rsid w:val="001B1973"/>
    <w:rsid w:val="001B1A43"/>
    <w:rsid w:val="001B1F3F"/>
    <w:rsid w:val="001B1F4F"/>
    <w:rsid w:val="001B2965"/>
    <w:rsid w:val="001B2A3F"/>
    <w:rsid w:val="001B2ACE"/>
    <w:rsid w:val="001B2B40"/>
    <w:rsid w:val="001B2D13"/>
    <w:rsid w:val="001B2DD7"/>
    <w:rsid w:val="001B2F8E"/>
    <w:rsid w:val="001B30D0"/>
    <w:rsid w:val="001B3123"/>
    <w:rsid w:val="001B31A1"/>
    <w:rsid w:val="001B344C"/>
    <w:rsid w:val="001B3A81"/>
    <w:rsid w:val="001B4350"/>
    <w:rsid w:val="001B4D50"/>
    <w:rsid w:val="001B4DCE"/>
    <w:rsid w:val="001B5098"/>
    <w:rsid w:val="001B537E"/>
    <w:rsid w:val="001B5494"/>
    <w:rsid w:val="001B576A"/>
    <w:rsid w:val="001B5799"/>
    <w:rsid w:val="001B5949"/>
    <w:rsid w:val="001B5C08"/>
    <w:rsid w:val="001B5D94"/>
    <w:rsid w:val="001B5E04"/>
    <w:rsid w:val="001B6014"/>
    <w:rsid w:val="001B6091"/>
    <w:rsid w:val="001B60C8"/>
    <w:rsid w:val="001B63E3"/>
    <w:rsid w:val="001B6423"/>
    <w:rsid w:val="001B65BB"/>
    <w:rsid w:val="001B67FE"/>
    <w:rsid w:val="001B6C02"/>
    <w:rsid w:val="001B72B9"/>
    <w:rsid w:val="001B7352"/>
    <w:rsid w:val="001B7927"/>
    <w:rsid w:val="001B7BF0"/>
    <w:rsid w:val="001B7BF8"/>
    <w:rsid w:val="001B7DAA"/>
    <w:rsid w:val="001B7E98"/>
    <w:rsid w:val="001B7F0E"/>
    <w:rsid w:val="001B7F64"/>
    <w:rsid w:val="001B7F79"/>
    <w:rsid w:val="001C0191"/>
    <w:rsid w:val="001C043B"/>
    <w:rsid w:val="001C0DCC"/>
    <w:rsid w:val="001C12D3"/>
    <w:rsid w:val="001C138E"/>
    <w:rsid w:val="001C1725"/>
    <w:rsid w:val="001C19F0"/>
    <w:rsid w:val="001C1A67"/>
    <w:rsid w:val="001C1C1A"/>
    <w:rsid w:val="001C2C1C"/>
    <w:rsid w:val="001C2F62"/>
    <w:rsid w:val="001C2FAF"/>
    <w:rsid w:val="001C3083"/>
    <w:rsid w:val="001C3376"/>
    <w:rsid w:val="001C33F1"/>
    <w:rsid w:val="001C347B"/>
    <w:rsid w:val="001C37BB"/>
    <w:rsid w:val="001C398C"/>
    <w:rsid w:val="001C3BEF"/>
    <w:rsid w:val="001C3D7B"/>
    <w:rsid w:val="001C3E10"/>
    <w:rsid w:val="001C3FB2"/>
    <w:rsid w:val="001C4335"/>
    <w:rsid w:val="001C4453"/>
    <w:rsid w:val="001C44E9"/>
    <w:rsid w:val="001C483C"/>
    <w:rsid w:val="001C4C07"/>
    <w:rsid w:val="001C4E62"/>
    <w:rsid w:val="001C5063"/>
    <w:rsid w:val="001C56CF"/>
    <w:rsid w:val="001C59E1"/>
    <w:rsid w:val="001C5B72"/>
    <w:rsid w:val="001C6031"/>
    <w:rsid w:val="001C6049"/>
    <w:rsid w:val="001C60C4"/>
    <w:rsid w:val="001C6298"/>
    <w:rsid w:val="001C6570"/>
    <w:rsid w:val="001C68B9"/>
    <w:rsid w:val="001C68D9"/>
    <w:rsid w:val="001C6D72"/>
    <w:rsid w:val="001C6DDF"/>
    <w:rsid w:val="001C71B3"/>
    <w:rsid w:val="001C71E9"/>
    <w:rsid w:val="001C73EB"/>
    <w:rsid w:val="001C758B"/>
    <w:rsid w:val="001C7C26"/>
    <w:rsid w:val="001C7C36"/>
    <w:rsid w:val="001C7DFF"/>
    <w:rsid w:val="001C7F65"/>
    <w:rsid w:val="001D0029"/>
    <w:rsid w:val="001D042F"/>
    <w:rsid w:val="001D0494"/>
    <w:rsid w:val="001D0595"/>
    <w:rsid w:val="001D0764"/>
    <w:rsid w:val="001D0DC7"/>
    <w:rsid w:val="001D0DE4"/>
    <w:rsid w:val="001D0F88"/>
    <w:rsid w:val="001D0F8C"/>
    <w:rsid w:val="001D1202"/>
    <w:rsid w:val="001D121F"/>
    <w:rsid w:val="001D12CF"/>
    <w:rsid w:val="001D14DF"/>
    <w:rsid w:val="001D1BCA"/>
    <w:rsid w:val="001D20BE"/>
    <w:rsid w:val="001D2B83"/>
    <w:rsid w:val="001D2BBD"/>
    <w:rsid w:val="001D2C52"/>
    <w:rsid w:val="001D2F78"/>
    <w:rsid w:val="001D322F"/>
    <w:rsid w:val="001D3283"/>
    <w:rsid w:val="001D33C4"/>
    <w:rsid w:val="001D3477"/>
    <w:rsid w:val="001D35C3"/>
    <w:rsid w:val="001D3670"/>
    <w:rsid w:val="001D3675"/>
    <w:rsid w:val="001D3739"/>
    <w:rsid w:val="001D3795"/>
    <w:rsid w:val="001D3811"/>
    <w:rsid w:val="001D3C22"/>
    <w:rsid w:val="001D3D17"/>
    <w:rsid w:val="001D3F78"/>
    <w:rsid w:val="001D402F"/>
    <w:rsid w:val="001D462E"/>
    <w:rsid w:val="001D46A8"/>
    <w:rsid w:val="001D4FEB"/>
    <w:rsid w:val="001D53DD"/>
    <w:rsid w:val="001D54B0"/>
    <w:rsid w:val="001D54C7"/>
    <w:rsid w:val="001D5A40"/>
    <w:rsid w:val="001D5DC5"/>
    <w:rsid w:val="001D6228"/>
    <w:rsid w:val="001D633B"/>
    <w:rsid w:val="001D6380"/>
    <w:rsid w:val="001D6802"/>
    <w:rsid w:val="001D6871"/>
    <w:rsid w:val="001D6A15"/>
    <w:rsid w:val="001D6DA4"/>
    <w:rsid w:val="001D7407"/>
    <w:rsid w:val="001D76CD"/>
    <w:rsid w:val="001D77EA"/>
    <w:rsid w:val="001D7AD6"/>
    <w:rsid w:val="001D7CB8"/>
    <w:rsid w:val="001E0325"/>
    <w:rsid w:val="001E0771"/>
    <w:rsid w:val="001E0832"/>
    <w:rsid w:val="001E08B9"/>
    <w:rsid w:val="001E0AAD"/>
    <w:rsid w:val="001E0BC0"/>
    <w:rsid w:val="001E1691"/>
    <w:rsid w:val="001E1B84"/>
    <w:rsid w:val="001E1E00"/>
    <w:rsid w:val="001E1EEF"/>
    <w:rsid w:val="001E227C"/>
    <w:rsid w:val="001E2404"/>
    <w:rsid w:val="001E2571"/>
    <w:rsid w:val="001E2587"/>
    <w:rsid w:val="001E276A"/>
    <w:rsid w:val="001E27D9"/>
    <w:rsid w:val="001E2E13"/>
    <w:rsid w:val="001E2E2D"/>
    <w:rsid w:val="001E331C"/>
    <w:rsid w:val="001E3952"/>
    <w:rsid w:val="001E3A2F"/>
    <w:rsid w:val="001E3B51"/>
    <w:rsid w:val="001E3E04"/>
    <w:rsid w:val="001E4114"/>
    <w:rsid w:val="001E4169"/>
    <w:rsid w:val="001E4177"/>
    <w:rsid w:val="001E424D"/>
    <w:rsid w:val="001E43A3"/>
    <w:rsid w:val="001E4426"/>
    <w:rsid w:val="001E46B3"/>
    <w:rsid w:val="001E5419"/>
    <w:rsid w:val="001E5516"/>
    <w:rsid w:val="001E55C6"/>
    <w:rsid w:val="001E5869"/>
    <w:rsid w:val="001E5906"/>
    <w:rsid w:val="001E5C1C"/>
    <w:rsid w:val="001E6018"/>
    <w:rsid w:val="001E6149"/>
    <w:rsid w:val="001E62D9"/>
    <w:rsid w:val="001E630E"/>
    <w:rsid w:val="001E6391"/>
    <w:rsid w:val="001E6399"/>
    <w:rsid w:val="001E63D1"/>
    <w:rsid w:val="001E669D"/>
    <w:rsid w:val="001E68CD"/>
    <w:rsid w:val="001E6C2F"/>
    <w:rsid w:val="001E7202"/>
    <w:rsid w:val="001E7451"/>
    <w:rsid w:val="001E74CB"/>
    <w:rsid w:val="001E7578"/>
    <w:rsid w:val="001E7A5E"/>
    <w:rsid w:val="001E7C34"/>
    <w:rsid w:val="001E7D1A"/>
    <w:rsid w:val="001F0043"/>
    <w:rsid w:val="001F0338"/>
    <w:rsid w:val="001F05BF"/>
    <w:rsid w:val="001F0606"/>
    <w:rsid w:val="001F0641"/>
    <w:rsid w:val="001F0956"/>
    <w:rsid w:val="001F0A01"/>
    <w:rsid w:val="001F0AE7"/>
    <w:rsid w:val="001F0C08"/>
    <w:rsid w:val="001F0FA4"/>
    <w:rsid w:val="001F15D5"/>
    <w:rsid w:val="001F1EC5"/>
    <w:rsid w:val="001F273B"/>
    <w:rsid w:val="001F286E"/>
    <w:rsid w:val="001F2A38"/>
    <w:rsid w:val="001F2AB5"/>
    <w:rsid w:val="001F2B49"/>
    <w:rsid w:val="001F2D35"/>
    <w:rsid w:val="001F2DF3"/>
    <w:rsid w:val="001F301D"/>
    <w:rsid w:val="001F3043"/>
    <w:rsid w:val="001F33B7"/>
    <w:rsid w:val="001F3642"/>
    <w:rsid w:val="001F3A94"/>
    <w:rsid w:val="001F3CCA"/>
    <w:rsid w:val="001F3ECC"/>
    <w:rsid w:val="001F3FFF"/>
    <w:rsid w:val="001F4279"/>
    <w:rsid w:val="001F4338"/>
    <w:rsid w:val="001F4446"/>
    <w:rsid w:val="001F44E7"/>
    <w:rsid w:val="001F4667"/>
    <w:rsid w:val="001F48F8"/>
    <w:rsid w:val="001F48FD"/>
    <w:rsid w:val="001F496F"/>
    <w:rsid w:val="001F4D66"/>
    <w:rsid w:val="001F4D94"/>
    <w:rsid w:val="001F4DA0"/>
    <w:rsid w:val="001F4F81"/>
    <w:rsid w:val="001F50E9"/>
    <w:rsid w:val="001F518E"/>
    <w:rsid w:val="001F5380"/>
    <w:rsid w:val="001F58B3"/>
    <w:rsid w:val="001F5A1B"/>
    <w:rsid w:val="001F5B7D"/>
    <w:rsid w:val="001F616D"/>
    <w:rsid w:val="001F6172"/>
    <w:rsid w:val="001F643E"/>
    <w:rsid w:val="001F6489"/>
    <w:rsid w:val="001F65D1"/>
    <w:rsid w:val="001F6847"/>
    <w:rsid w:val="001F69AE"/>
    <w:rsid w:val="001F69AF"/>
    <w:rsid w:val="001F69D0"/>
    <w:rsid w:val="001F6A28"/>
    <w:rsid w:val="001F6CB3"/>
    <w:rsid w:val="001F6DEB"/>
    <w:rsid w:val="001F70F5"/>
    <w:rsid w:val="001F7230"/>
    <w:rsid w:val="001F7519"/>
    <w:rsid w:val="001F75BC"/>
    <w:rsid w:val="001F75F0"/>
    <w:rsid w:val="001F760A"/>
    <w:rsid w:val="001F768D"/>
    <w:rsid w:val="001F76F0"/>
    <w:rsid w:val="001F7921"/>
    <w:rsid w:val="001F7E71"/>
    <w:rsid w:val="001F7E95"/>
    <w:rsid w:val="002001C2"/>
    <w:rsid w:val="0020077F"/>
    <w:rsid w:val="00200865"/>
    <w:rsid w:val="00200AF0"/>
    <w:rsid w:val="00200B6A"/>
    <w:rsid w:val="00200BA0"/>
    <w:rsid w:val="0020107F"/>
    <w:rsid w:val="00201312"/>
    <w:rsid w:val="002013C5"/>
    <w:rsid w:val="00201926"/>
    <w:rsid w:val="002022AF"/>
    <w:rsid w:val="0020235A"/>
    <w:rsid w:val="002024F5"/>
    <w:rsid w:val="0020254B"/>
    <w:rsid w:val="0020255F"/>
    <w:rsid w:val="00202892"/>
    <w:rsid w:val="00202A8E"/>
    <w:rsid w:val="00202B8E"/>
    <w:rsid w:val="00202B99"/>
    <w:rsid w:val="00202D9C"/>
    <w:rsid w:val="00202DCF"/>
    <w:rsid w:val="00202EED"/>
    <w:rsid w:val="00203072"/>
    <w:rsid w:val="00203DE5"/>
    <w:rsid w:val="00203F2E"/>
    <w:rsid w:val="00203FA2"/>
    <w:rsid w:val="00204041"/>
    <w:rsid w:val="002041CD"/>
    <w:rsid w:val="0020425C"/>
    <w:rsid w:val="0020495D"/>
    <w:rsid w:val="00204D06"/>
    <w:rsid w:val="00204DA2"/>
    <w:rsid w:val="002052EA"/>
    <w:rsid w:val="00205306"/>
    <w:rsid w:val="002055B1"/>
    <w:rsid w:val="0020588C"/>
    <w:rsid w:val="00205D99"/>
    <w:rsid w:val="00205EDC"/>
    <w:rsid w:val="00206165"/>
    <w:rsid w:val="002063FE"/>
    <w:rsid w:val="002065B0"/>
    <w:rsid w:val="00206816"/>
    <w:rsid w:val="00206970"/>
    <w:rsid w:val="00206AB7"/>
    <w:rsid w:val="00206ABE"/>
    <w:rsid w:val="00206C1D"/>
    <w:rsid w:val="00207154"/>
    <w:rsid w:val="002074C0"/>
    <w:rsid w:val="00207558"/>
    <w:rsid w:val="00207978"/>
    <w:rsid w:val="00207B8F"/>
    <w:rsid w:val="00207F5B"/>
    <w:rsid w:val="0021011C"/>
    <w:rsid w:val="002102FD"/>
    <w:rsid w:val="0021030B"/>
    <w:rsid w:val="00210F81"/>
    <w:rsid w:val="00211433"/>
    <w:rsid w:val="00211789"/>
    <w:rsid w:val="00211B1D"/>
    <w:rsid w:val="00211B24"/>
    <w:rsid w:val="00211E9E"/>
    <w:rsid w:val="00211EE9"/>
    <w:rsid w:val="00211F26"/>
    <w:rsid w:val="0021248D"/>
    <w:rsid w:val="00212748"/>
    <w:rsid w:val="00212C25"/>
    <w:rsid w:val="00212E78"/>
    <w:rsid w:val="00212F4D"/>
    <w:rsid w:val="0021348C"/>
    <w:rsid w:val="00213691"/>
    <w:rsid w:val="00213BDC"/>
    <w:rsid w:val="00213E21"/>
    <w:rsid w:val="00213F0F"/>
    <w:rsid w:val="00213FA8"/>
    <w:rsid w:val="002146E1"/>
    <w:rsid w:val="00214948"/>
    <w:rsid w:val="00214DA7"/>
    <w:rsid w:val="00214F4C"/>
    <w:rsid w:val="002151C4"/>
    <w:rsid w:val="0021531B"/>
    <w:rsid w:val="002153E2"/>
    <w:rsid w:val="002154FD"/>
    <w:rsid w:val="0021582E"/>
    <w:rsid w:val="00215DC0"/>
    <w:rsid w:val="00216501"/>
    <w:rsid w:val="002165F1"/>
    <w:rsid w:val="00216B46"/>
    <w:rsid w:val="00216CB8"/>
    <w:rsid w:val="00216D62"/>
    <w:rsid w:val="00216DA1"/>
    <w:rsid w:val="00216E99"/>
    <w:rsid w:val="00217073"/>
    <w:rsid w:val="0021721E"/>
    <w:rsid w:val="00217356"/>
    <w:rsid w:val="0021791C"/>
    <w:rsid w:val="00220561"/>
    <w:rsid w:val="0022075E"/>
    <w:rsid w:val="0022089E"/>
    <w:rsid w:val="002208A6"/>
    <w:rsid w:val="00220B5B"/>
    <w:rsid w:val="00221333"/>
    <w:rsid w:val="002213DE"/>
    <w:rsid w:val="00221496"/>
    <w:rsid w:val="002217D8"/>
    <w:rsid w:val="00221B12"/>
    <w:rsid w:val="00221B18"/>
    <w:rsid w:val="00222309"/>
    <w:rsid w:val="00222491"/>
    <w:rsid w:val="0022259A"/>
    <w:rsid w:val="002229FC"/>
    <w:rsid w:val="00222C07"/>
    <w:rsid w:val="00222C6D"/>
    <w:rsid w:val="00222DCC"/>
    <w:rsid w:val="002238CA"/>
    <w:rsid w:val="00223B43"/>
    <w:rsid w:val="00224648"/>
    <w:rsid w:val="0022497B"/>
    <w:rsid w:val="00224C67"/>
    <w:rsid w:val="00224FDF"/>
    <w:rsid w:val="0022527A"/>
    <w:rsid w:val="00225310"/>
    <w:rsid w:val="002258F4"/>
    <w:rsid w:val="00225AEA"/>
    <w:rsid w:val="00225B03"/>
    <w:rsid w:val="00225B49"/>
    <w:rsid w:val="00225CC7"/>
    <w:rsid w:val="00225DDE"/>
    <w:rsid w:val="00226073"/>
    <w:rsid w:val="00226085"/>
    <w:rsid w:val="002261B8"/>
    <w:rsid w:val="00226474"/>
    <w:rsid w:val="002264E7"/>
    <w:rsid w:val="002268A8"/>
    <w:rsid w:val="00226967"/>
    <w:rsid w:val="002269D0"/>
    <w:rsid w:val="00226B86"/>
    <w:rsid w:val="00226BB3"/>
    <w:rsid w:val="00226BBD"/>
    <w:rsid w:val="00226FDD"/>
    <w:rsid w:val="0022706B"/>
    <w:rsid w:val="0022711A"/>
    <w:rsid w:val="002271F4"/>
    <w:rsid w:val="002275F3"/>
    <w:rsid w:val="00227765"/>
    <w:rsid w:val="00227920"/>
    <w:rsid w:val="002300BF"/>
    <w:rsid w:val="0023037E"/>
    <w:rsid w:val="00230694"/>
    <w:rsid w:val="00230978"/>
    <w:rsid w:val="00230A11"/>
    <w:rsid w:val="00230CFB"/>
    <w:rsid w:val="00230E07"/>
    <w:rsid w:val="00231156"/>
    <w:rsid w:val="00231616"/>
    <w:rsid w:val="00231859"/>
    <w:rsid w:val="00231862"/>
    <w:rsid w:val="0023186A"/>
    <w:rsid w:val="00231EB2"/>
    <w:rsid w:val="00232657"/>
    <w:rsid w:val="00232B6B"/>
    <w:rsid w:val="00232EC4"/>
    <w:rsid w:val="00233122"/>
    <w:rsid w:val="0023316F"/>
    <w:rsid w:val="0023346D"/>
    <w:rsid w:val="00233485"/>
    <w:rsid w:val="0023368F"/>
    <w:rsid w:val="0023384A"/>
    <w:rsid w:val="00233978"/>
    <w:rsid w:val="002339F1"/>
    <w:rsid w:val="00234076"/>
    <w:rsid w:val="002340A8"/>
    <w:rsid w:val="002343F6"/>
    <w:rsid w:val="0023446F"/>
    <w:rsid w:val="002348DA"/>
    <w:rsid w:val="00234931"/>
    <w:rsid w:val="002349B5"/>
    <w:rsid w:val="00234C18"/>
    <w:rsid w:val="00234C1F"/>
    <w:rsid w:val="00234C42"/>
    <w:rsid w:val="00234DBB"/>
    <w:rsid w:val="00234E46"/>
    <w:rsid w:val="00234E7C"/>
    <w:rsid w:val="002350C2"/>
    <w:rsid w:val="00235115"/>
    <w:rsid w:val="002354BA"/>
    <w:rsid w:val="00235565"/>
    <w:rsid w:val="002357F4"/>
    <w:rsid w:val="002358EA"/>
    <w:rsid w:val="00235CA1"/>
    <w:rsid w:val="00235DB6"/>
    <w:rsid w:val="00235E08"/>
    <w:rsid w:val="00235EC5"/>
    <w:rsid w:val="00236005"/>
    <w:rsid w:val="0023621B"/>
    <w:rsid w:val="002363FA"/>
    <w:rsid w:val="00236AD4"/>
    <w:rsid w:val="002371B7"/>
    <w:rsid w:val="0023729D"/>
    <w:rsid w:val="00237CEC"/>
    <w:rsid w:val="00237D73"/>
    <w:rsid w:val="00237FE7"/>
    <w:rsid w:val="002400B0"/>
    <w:rsid w:val="0024041A"/>
    <w:rsid w:val="002406C6"/>
    <w:rsid w:val="00240981"/>
    <w:rsid w:val="002409DB"/>
    <w:rsid w:val="00240BC3"/>
    <w:rsid w:val="002416BC"/>
    <w:rsid w:val="00242ADA"/>
    <w:rsid w:val="00242C7F"/>
    <w:rsid w:val="00243250"/>
    <w:rsid w:val="0024358B"/>
    <w:rsid w:val="00243A0E"/>
    <w:rsid w:val="00243C1F"/>
    <w:rsid w:val="00244248"/>
    <w:rsid w:val="002444AD"/>
    <w:rsid w:val="00244A84"/>
    <w:rsid w:val="00244C42"/>
    <w:rsid w:val="00244CC3"/>
    <w:rsid w:val="00244CF5"/>
    <w:rsid w:val="00244D7B"/>
    <w:rsid w:val="0024504A"/>
    <w:rsid w:val="00245060"/>
    <w:rsid w:val="0024526C"/>
    <w:rsid w:val="0024544B"/>
    <w:rsid w:val="00245764"/>
    <w:rsid w:val="00245B1F"/>
    <w:rsid w:val="00246046"/>
    <w:rsid w:val="00246428"/>
    <w:rsid w:val="002466B9"/>
    <w:rsid w:val="0024682F"/>
    <w:rsid w:val="002468EE"/>
    <w:rsid w:val="00246BD0"/>
    <w:rsid w:val="00246DD6"/>
    <w:rsid w:val="00246FAA"/>
    <w:rsid w:val="0024736C"/>
    <w:rsid w:val="002474F1"/>
    <w:rsid w:val="0024757E"/>
    <w:rsid w:val="002479C2"/>
    <w:rsid w:val="00247A92"/>
    <w:rsid w:val="00247C59"/>
    <w:rsid w:val="00250AD3"/>
    <w:rsid w:val="00250ADA"/>
    <w:rsid w:val="00251062"/>
    <w:rsid w:val="0025151B"/>
    <w:rsid w:val="00251762"/>
    <w:rsid w:val="00251A3A"/>
    <w:rsid w:val="00251B57"/>
    <w:rsid w:val="00251C73"/>
    <w:rsid w:val="00251CCB"/>
    <w:rsid w:val="00251D26"/>
    <w:rsid w:val="00251DCE"/>
    <w:rsid w:val="00251EED"/>
    <w:rsid w:val="00252089"/>
    <w:rsid w:val="00252437"/>
    <w:rsid w:val="002528BC"/>
    <w:rsid w:val="00252944"/>
    <w:rsid w:val="00252A06"/>
    <w:rsid w:val="00252C5D"/>
    <w:rsid w:val="00252D4B"/>
    <w:rsid w:val="00252D80"/>
    <w:rsid w:val="00252DBF"/>
    <w:rsid w:val="002530E2"/>
    <w:rsid w:val="00253360"/>
    <w:rsid w:val="002533E3"/>
    <w:rsid w:val="002539A2"/>
    <w:rsid w:val="002539C1"/>
    <w:rsid w:val="00253CF8"/>
    <w:rsid w:val="00253E16"/>
    <w:rsid w:val="00253FBA"/>
    <w:rsid w:val="002546BE"/>
    <w:rsid w:val="00254805"/>
    <w:rsid w:val="00254814"/>
    <w:rsid w:val="0025481F"/>
    <w:rsid w:val="00254889"/>
    <w:rsid w:val="002552E7"/>
    <w:rsid w:val="002555CB"/>
    <w:rsid w:val="00255992"/>
    <w:rsid w:val="00255B53"/>
    <w:rsid w:val="00255E02"/>
    <w:rsid w:val="00255F95"/>
    <w:rsid w:val="00256280"/>
    <w:rsid w:val="002564FA"/>
    <w:rsid w:val="00256688"/>
    <w:rsid w:val="002567A3"/>
    <w:rsid w:val="00256866"/>
    <w:rsid w:val="00256C4D"/>
    <w:rsid w:val="00256C99"/>
    <w:rsid w:val="00256D47"/>
    <w:rsid w:val="00257014"/>
    <w:rsid w:val="00257142"/>
    <w:rsid w:val="002575E7"/>
    <w:rsid w:val="0025783F"/>
    <w:rsid w:val="0025786B"/>
    <w:rsid w:val="002600B0"/>
    <w:rsid w:val="00260175"/>
    <w:rsid w:val="002601ED"/>
    <w:rsid w:val="00260828"/>
    <w:rsid w:val="00260B2F"/>
    <w:rsid w:val="002614C6"/>
    <w:rsid w:val="0026189F"/>
    <w:rsid w:val="00261934"/>
    <w:rsid w:val="0026199C"/>
    <w:rsid w:val="00261BE3"/>
    <w:rsid w:val="00261DB9"/>
    <w:rsid w:val="00261E7E"/>
    <w:rsid w:val="002620E7"/>
    <w:rsid w:val="002621DF"/>
    <w:rsid w:val="002624AD"/>
    <w:rsid w:val="00262662"/>
    <w:rsid w:val="002626A6"/>
    <w:rsid w:val="002629ED"/>
    <w:rsid w:val="00262D2E"/>
    <w:rsid w:val="00262FD9"/>
    <w:rsid w:val="002632DD"/>
    <w:rsid w:val="0026363E"/>
    <w:rsid w:val="0026366B"/>
    <w:rsid w:val="00263EF7"/>
    <w:rsid w:val="002640B7"/>
    <w:rsid w:val="002640E6"/>
    <w:rsid w:val="00264345"/>
    <w:rsid w:val="002643DD"/>
    <w:rsid w:val="00264453"/>
    <w:rsid w:val="002644CE"/>
    <w:rsid w:val="002645F8"/>
    <w:rsid w:val="002646B4"/>
    <w:rsid w:val="00264AAE"/>
    <w:rsid w:val="00264B40"/>
    <w:rsid w:val="00264EF1"/>
    <w:rsid w:val="00265099"/>
    <w:rsid w:val="00265426"/>
    <w:rsid w:val="0026558E"/>
    <w:rsid w:val="00265B23"/>
    <w:rsid w:val="00265C01"/>
    <w:rsid w:val="00265D97"/>
    <w:rsid w:val="0026686F"/>
    <w:rsid w:val="00266EB7"/>
    <w:rsid w:val="00266F84"/>
    <w:rsid w:val="0026732D"/>
    <w:rsid w:val="002675BE"/>
    <w:rsid w:val="00267D1C"/>
    <w:rsid w:val="00267E06"/>
    <w:rsid w:val="00270163"/>
    <w:rsid w:val="0027020F"/>
    <w:rsid w:val="002711A6"/>
    <w:rsid w:val="002711A7"/>
    <w:rsid w:val="002714EA"/>
    <w:rsid w:val="00271517"/>
    <w:rsid w:val="002715D0"/>
    <w:rsid w:val="00271640"/>
    <w:rsid w:val="002718B9"/>
    <w:rsid w:val="00271BAE"/>
    <w:rsid w:val="00271E47"/>
    <w:rsid w:val="00271FB6"/>
    <w:rsid w:val="00272046"/>
    <w:rsid w:val="002722F2"/>
    <w:rsid w:val="00272385"/>
    <w:rsid w:val="0027249B"/>
    <w:rsid w:val="002724AA"/>
    <w:rsid w:val="00272BEE"/>
    <w:rsid w:val="00273250"/>
    <w:rsid w:val="00273335"/>
    <w:rsid w:val="00273427"/>
    <w:rsid w:val="002737CA"/>
    <w:rsid w:val="002737CF"/>
    <w:rsid w:val="00273DA2"/>
    <w:rsid w:val="00273EA2"/>
    <w:rsid w:val="002741B3"/>
    <w:rsid w:val="00274B60"/>
    <w:rsid w:val="00274C89"/>
    <w:rsid w:val="00274FD9"/>
    <w:rsid w:val="0027521A"/>
    <w:rsid w:val="00275324"/>
    <w:rsid w:val="002753DC"/>
    <w:rsid w:val="002757C1"/>
    <w:rsid w:val="00275A33"/>
    <w:rsid w:val="00275AAC"/>
    <w:rsid w:val="00275B14"/>
    <w:rsid w:val="00275B7B"/>
    <w:rsid w:val="00275D3D"/>
    <w:rsid w:val="00276219"/>
    <w:rsid w:val="00276258"/>
    <w:rsid w:val="002762B2"/>
    <w:rsid w:val="00276412"/>
    <w:rsid w:val="002766A3"/>
    <w:rsid w:val="00276799"/>
    <w:rsid w:val="002768DF"/>
    <w:rsid w:val="00276B08"/>
    <w:rsid w:val="00276C77"/>
    <w:rsid w:val="00276FBC"/>
    <w:rsid w:val="002771B2"/>
    <w:rsid w:val="0027766B"/>
    <w:rsid w:val="00277867"/>
    <w:rsid w:val="00277A27"/>
    <w:rsid w:val="00277A5D"/>
    <w:rsid w:val="00277BA6"/>
    <w:rsid w:val="00277EC2"/>
    <w:rsid w:val="00280247"/>
    <w:rsid w:val="002803BD"/>
    <w:rsid w:val="00280B16"/>
    <w:rsid w:val="00280B90"/>
    <w:rsid w:val="00280FCF"/>
    <w:rsid w:val="00281099"/>
    <w:rsid w:val="00281125"/>
    <w:rsid w:val="00281621"/>
    <w:rsid w:val="0028164B"/>
    <w:rsid w:val="00281AAC"/>
    <w:rsid w:val="00281AEE"/>
    <w:rsid w:val="00281B34"/>
    <w:rsid w:val="0028261E"/>
    <w:rsid w:val="0028268E"/>
    <w:rsid w:val="00282AB9"/>
    <w:rsid w:val="00282AC8"/>
    <w:rsid w:val="00282C6B"/>
    <w:rsid w:val="00282E39"/>
    <w:rsid w:val="00282FCE"/>
    <w:rsid w:val="00283056"/>
    <w:rsid w:val="0028308D"/>
    <w:rsid w:val="00283093"/>
    <w:rsid w:val="002830DF"/>
    <w:rsid w:val="002830E7"/>
    <w:rsid w:val="00283619"/>
    <w:rsid w:val="00283668"/>
    <w:rsid w:val="00283763"/>
    <w:rsid w:val="00283859"/>
    <w:rsid w:val="00283BA6"/>
    <w:rsid w:val="00283EAB"/>
    <w:rsid w:val="00283F9A"/>
    <w:rsid w:val="00283FF2"/>
    <w:rsid w:val="00284012"/>
    <w:rsid w:val="00284518"/>
    <w:rsid w:val="0028459D"/>
    <w:rsid w:val="002846A7"/>
    <w:rsid w:val="00284AE8"/>
    <w:rsid w:val="00284B4F"/>
    <w:rsid w:val="00284C4F"/>
    <w:rsid w:val="00284DC6"/>
    <w:rsid w:val="00284F37"/>
    <w:rsid w:val="002851F1"/>
    <w:rsid w:val="002852AF"/>
    <w:rsid w:val="002853D6"/>
    <w:rsid w:val="00285515"/>
    <w:rsid w:val="002858FF"/>
    <w:rsid w:val="00285996"/>
    <w:rsid w:val="00285AF0"/>
    <w:rsid w:val="00285DBE"/>
    <w:rsid w:val="00285DCA"/>
    <w:rsid w:val="00285F22"/>
    <w:rsid w:val="002864BF"/>
    <w:rsid w:val="002869EB"/>
    <w:rsid w:val="00286A37"/>
    <w:rsid w:val="00286A70"/>
    <w:rsid w:val="00286D90"/>
    <w:rsid w:val="002871BE"/>
    <w:rsid w:val="0028740B"/>
    <w:rsid w:val="002875C2"/>
    <w:rsid w:val="002875DA"/>
    <w:rsid w:val="00287C1B"/>
    <w:rsid w:val="00287C33"/>
    <w:rsid w:val="00287F99"/>
    <w:rsid w:val="00290049"/>
    <w:rsid w:val="002900CA"/>
    <w:rsid w:val="00290208"/>
    <w:rsid w:val="00290246"/>
    <w:rsid w:val="0029028B"/>
    <w:rsid w:val="002902CD"/>
    <w:rsid w:val="00290474"/>
    <w:rsid w:val="002905C7"/>
    <w:rsid w:val="0029079E"/>
    <w:rsid w:val="002907DD"/>
    <w:rsid w:val="00290983"/>
    <w:rsid w:val="00290BE1"/>
    <w:rsid w:val="00290D6A"/>
    <w:rsid w:val="00290D70"/>
    <w:rsid w:val="00290E78"/>
    <w:rsid w:val="0029162E"/>
    <w:rsid w:val="0029180C"/>
    <w:rsid w:val="002918C4"/>
    <w:rsid w:val="0029235A"/>
    <w:rsid w:val="00292A88"/>
    <w:rsid w:val="00292BAD"/>
    <w:rsid w:val="00292BF8"/>
    <w:rsid w:val="00292E50"/>
    <w:rsid w:val="00293159"/>
    <w:rsid w:val="00293365"/>
    <w:rsid w:val="0029349E"/>
    <w:rsid w:val="002936FF"/>
    <w:rsid w:val="00293B61"/>
    <w:rsid w:val="00293BCA"/>
    <w:rsid w:val="00294B12"/>
    <w:rsid w:val="00294B46"/>
    <w:rsid w:val="00294B4B"/>
    <w:rsid w:val="0029525C"/>
    <w:rsid w:val="0029533C"/>
    <w:rsid w:val="00295445"/>
    <w:rsid w:val="0029544D"/>
    <w:rsid w:val="002957F5"/>
    <w:rsid w:val="00295A19"/>
    <w:rsid w:val="00295AD0"/>
    <w:rsid w:val="002960BB"/>
    <w:rsid w:val="002961F5"/>
    <w:rsid w:val="00296249"/>
    <w:rsid w:val="002966FA"/>
    <w:rsid w:val="0029690E"/>
    <w:rsid w:val="00296C6D"/>
    <w:rsid w:val="00296DF6"/>
    <w:rsid w:val="00296E7A"/>
    <w:rsid w:val="00296F88"/>
    <w:rsid w:val="00297A83"/>
    <w:rsid w:val="00297B3A"/>
    <w:rsid w:val="00297B7E"/>
    <w:rsid w:val="00297F68"/>
    <w:rsid w:val="002A030C"/>
    <w:rsid w:val="002A03A4"/>
    <w:rsid w:val="002A0567"/>
    <w:rsid w:val="002A06A6"/>
    <w:rsid w:val="002A0717"/>
    <w:rsid w:val="002A09A2"/>
    <w:rsid w:val="002A0DF1"/>
    <w:rsid w:val="002A0F97"/>
    <w:rsid w:val="002A1173"/>
    <w:rsid w:val="002A145C"/>
    <w:rsid w:val="002A1488"/>
    <w:rsid w:val="002A1A5D"/>
    <w:rsid w:val="002A1C62"/>
    <w:rsid w:val="002A1EA4"/>
    <w:rsid w:val="002A22F8"/>
    <w:rsid w:val="002A24D9"/>
    <w:rsid w:val="002A251B"/>
    <w:rsid w:val="002A2677"/>
    <w:rsid w:val="002A298D"/>
    <w:rsid w:val="002A2BA1"/>
    <w:rsid w:val="002A2F53"/>
    <w:rsid w:val="002A3127"/>
    <w:rsid w:val="002A3524"/>
    <w:rsid w:val="002A3646"/>
    <w:rsid w:val="002A3AAB"/>
    <w:rsid w:val="002A3F88"/>
    <w:rsid w:val="002A4493"/>
    <w:rsid w:val="002A4527"/>
    <w:rsid w:val="002A46AD"/>
    <w:rsid w:val="002A4840"/>
    <w:rsid w:val="002A499D"/>
    <w:rsid w:val="002A4AC6"/>
    <w:rsid w:val="002A4C44"/>
    <w:rsid w:val="002A4F3A"/>
    <w:rsid w:val="002A5170"/>
    <w:rsid w:val="002A58ED"/>
    <w:rsid w:val="002A5A46"/>
    <w:rsid w:val="002A5A48"/>
    <w:rsid w:val="002A5B67"/>
    <w:rsid w:val="002A5D7B"/>
    <w:rsid w:val="002A5E43"/>
    <w:rsid w:val="002A6169"/>
    <w:rsid w:val="002A6239"/>
    <w:rsid w:val="002A64E0"/>
    <w:rsid w:val="002A6649"/>
    <w:rsid w:val="002A66F1"/>
    <w:rsid w:val="002A6861"/>
    <w:rsid w:val="002A6A44"/>
    <w:rsid w:val="002A6D8A"/>
    <w:rsid w:val="002A7330"/>
    <w:rsid w:val="002A7C3D"/>
    <w:rsid w:val="002B03A7"/>
    <w:rsid w:val="002B0672"/>
    <w:rsid w:val="002B0700"/>
    <w:rsid w:val="002B0862"/>
    <w:rsid w:val="002B0C75"/>
    <w:rsid w:val="002B1176"/>
    <w:rsid w:val="002B13BA"/>
    <w:rsid w:val="002B1583"/>
    <w:rsid w:val="002B19C4"/>
    <w:rsid w:val="002B1CE3"/>
    <w:rsid w:val="002B21BD"/>
    <w:rsid w:val="002B24D3"/>
    <w:rsid w:val="002B2583"/>
    <w:rsid w:val="002B2585"/>
    <w:rsid w:val="002B2A2C"/>
    <w:rsid w:val="002B2CCA"/>
    <w:rsid w:val="002B3078"/>
    <w:rsid w:val="002B3287"/>
    <w:rsid w:val="002B3784"/>
    <w:rsid w:val="002B3AAF"/>
    <w:rsid w:val="002B3E68"/>
    <w:rsid w:val="002B40EE"/>
    <w:rsid w:val="002B4303"/>
    <w:rsid w:val="002B4581"/>
    <w:rsid w:val="002B47C2"/>
    <w:rsid w:val="002B4BCA"/>
    <w:rsid w:val="002B4F5E"/>
    <w:rsid w:val="002B5061"/>
    <w:rsid w:val="002B5086"/>
    <w:rsid w:val="002B5263"/>
    <w:rsid w:val="002B5472"/>
    <w:rsid w:val="002B58C1"/>
    <w:rsid w:val="002B5AB8"/>
    <w:rsid w:val="002B5C6F"/>
    <w:rsid w:val="002B5DC8"/>
    <w:rsid w:val="002B5FC1"/>
    <w:rsid w:val="002B6049"/>
    <w:rsid w:val="002B624E"/>
    <w:rsid w:val="002B6307"/>
    <w:rsid w:val="002B681B"/>
    <w:rsid w:val="002B6830"/>
    <w:rsid w:val="002B693A"/>
    <w:rsid w:val="002B6AEB"/>
    <w:rsid w:val="002B6AF5"/>
    <w:rsid w:val="002B6B10"/>
    <w:rsid w:val="002B6C7C"/>
    <w:rsid w:val="002B6F58"/>
    <w:rsid w:val="002B6FB7"/>
    <w:rsid w:val="002B701D"/>
    <w:rsid w:val="002B7158"/>
    <w:rsid w:val="002B7230"/>
    <w:rsid w:val="002B72E6"/>
    <w:rsid w:val="002B73FD"/>
    <w:rsid w:val="002B75CA"/>
    <w:rsid w:val="002B7BFA"/>
    <w:rsid w:val="002C00C6"/>
    <w:rsid w:val="002C0162"/>
    <w:rsid w:val="002C03C2"/>
    <w:rsid w:val="002C03CE"/>
    <w:rsid w:val="002C0B2D"/>
    <w:rsid w:val="002C0F21"/>
    <w:rsid w:val="002C11BA"/>
    <w:rsid w:val="002C1360"/>
    <w:rsid w:val="002C176C"/>
    <w:rsid w:val="002C18E5"/>
    <w:rsid w:val="002C190F"/>
    <w:rsid w:val="002C193B"/>
    <w:rsid w:val="002C1CBF"/>
    <w:rsid w:val="002C20C7"/>
    <w:rsid w:val="002C228D"/>
    <w:rsid w:val="002C2350"/>
    <w:rsid w:val="002C2822"/>
    <w:rsid w:val="002C2AD3"/>
    <w:rsid w:val="002C2BFB"/>
    <w:rsid w:val="002C2C44"/>
    <w:rsid w:val="002C2CF8"/>
    <w:rsid w:val="002C2DF9"/>
    <w:rsid w:val="002C3773"/>
    <w:rsid w:val="002C3787"/>
    <w:rsid w:val="002C383C"/>
    <w:rsid w:val="002C38EC"/>
    <w:rsid w:val="002C3943"/>
    <w:rsid w:val="002C39C1"/>
    <w:rsid w:val="002C3BCD"/>
    <w:rsid w:val="002C408A"/>
    <w:rsid w:val="002C40CA"/>
    <w:rsid w:val="002C44BA"/>
    <w:rsid w:val="002C4739"/>
    <w:rsid w:val="002C4865"/>
    <w:rsid w:val="002C4B4B"/>
    <w:rsid w:val="002C5235"/>
    <w:rsid w:val="002C55AF"/>
    <w:rsid w:val="002C5845"/>
    <w:rsid w:val="002C59D7"/>
    <w:rsid w:val="002C5B3A"/>
    <w:rsid w:val="002C5C21"/>
    <w:rsid w:val="002C5CF3"/>
    <w:rsid w:val="002C5D4F"/>
    <w:rsid w:val="002C5D7F"/>
    <w:rsid w:val="002C61F5"/>
    <w:rsid w:val="002C62E5"/>
    <w:rsid w:val="002C62E8"/>
    <w:rsid w:val="002C63FA"/>
    <w:rsid w:val="002C6944"/>
    <w:rsid w:val="002C6A69"/>
    <w:rsid w:val="002C6C38"/>
    <w:rsid w:val="002C71A4"/>
    <w:rsid w:val="002C7683"/>
    <w:rsid w:val="002C793D"/>
    <w:rsid w:val="002C7AE1"/>
    <w:rsid w:val="002C7AF1"/>
    <w:rsid w:val="002C7CC2"/>
    <w:rsid w:val="002D01F4"/>
    <w:rsid w:val="002D024F"/>
    <w:rsid w:val="002D06B1"/>
    <w:rsid w:val="002D07E6"/>
    <w:rsid w:val="002D0AA5"/>
    <w:rsid w:val="002D0B91"/>
    <w:rsid w:val="002D0EBB"/>
    <w:rsid w:val="002D114B"/>
    <w:rsid w:val="002D1297"/>
    <w:rsid w:val="002D13CB"/>
    <w:rsid w:val="002D143E"/>
    <w:rsid w:val="002D14CC"/>
    <w:rsid w:val="002D1862"/>
    <w:rsid w:val="002D1D97"/>
    <w:rsid w:val="002D1F6D"/>
    <w:rsid w:val="002D2377"/>
    <w:rsid w:val="002D26AF"/>
    <w:rsid w:val="002D2AB7"/>
    <w:rsid w:val="002D2DF2"/>
    <w:rsid w:val="002D314F"/>
    <w:rsid w:val="002D3C4C"/>
    <w:rsid w:val="002D3D6A"/>
    <w:rsid w:val="002D3D6F"/>
    <w:rsid w:val="002D3DEE"/>
    <w:rsid w:val="002D4089"/>
    <w:rsid w:val="002D43DB"/>
    <w:rsid w:val="002D4418"/>
    <w:rsid w:val="002D480C"/>
    <w:rsid w:val="002D4842"/>
    <w:rsid w:val="002D4CF1"/>
    <w:rsid w:val="002D4DDC"/>
    <w:rsid w:val="002D4ED3"/>
    <w:rsid w:val="002D5110"/>
    <w:rsid w:val="002D55A5"/>
    <w:rsid w:val="002D59FB"/>
    <w:rsid w:val="002D5C21"/>
    <w:rsid w:val="002D5F14"/>
    <w:rsid w:val="002D6821"/>
    <w:rsid w:val="002D69A8"/>
    <w:rsid w:val="002D69F6"/>
    <w:rsid w:val="002D6B79"/>
    <w:rsid w:val="002D6E45"/>
    <w:rsid w:val="002D705A"/>
    <w:rsid w:val="002D7152"/>
    <w:rsid w:val="002D737C"/>
    <w:rsid w:val="002D76C9"/>
    <w:rsid w:val="002D786C"/>
    <w:rsid w:val="002D797C"/>
    <w:rsid w:val="002E04F6"/>
    <w:rsid w:val="002E0778"/>
    <w:rsid w:val="002E0A58"/>
    <w:rsid w:val="002E0C8C"/>
    <w:rsid w:val="002E0C8E"/>
    <w:rsid w:val="002E161F"/>
    <w:rsid w:val="002E1915"/>
    <w:rsid w:val="002E1D59"/>
    <w:rsid w:val="002E1D97"/>
    <w:rsid w:val="002E1DC6"/>
    <w:rsid w:val="002E1E3A"/>
    <w:rsid w:val="002E1F84"/>
    <w:rsid w:val="002E2224"/>
    <w:rsid w:val="002E2396"/>
    <w:rsid w:val="002E2E30"/>
    <w:rsid w:val="002E2E62"/>
    <w:rsid w:val="002E30FE"/>
    <w:rsid w:val="002E315B"/>
    <w:rsid w:val="002E3242"/>
    <w:rsid w:val="002E374A"/>
    <w:rsid w:val="002E3A08"/>
    <w:rsid w:val="002E3D03"/>
    <w:rsid w:val="002E3D81"/>
    <w:rsid w:val="002E3E97"/>
    <w:rsid w:val="002E470D"/>
    <w:rsid w:val="002E4B6E"/>
    <w:rsid w:val="002E4C64"/>
    <w:rsid w:val="002E4C75"/>
    <w:rsid w:val="002E4D22"/>
    <w:rsid w:val="002E4FB3"/>
    <w:rsid w:val="002E589F"/>
    <w:rsid w:val="002E5A2F"/>
    <w:rsid w:val="002E6419"/>
    <w:rsid w:val="002E6685"/>
    <w:rsid w:val="002E6701"/>
    <w:rsid w:val="002E6A60"/>
    <w:rsid w:val="002E6AFB"/>
    <w:rsid w:val="002E6BB5"/>
    <w:rsid w:val="002E6F20"/>
    <w:rsid w:val="002E72FE"/>
    <w:rsid w:val="002E771F"/>
    <w:rsid w:val="002E77B6"/>
    <w:rsid w:val="002E77F8"/>
    <w:rsid w:val="002E7BE7"/>
    <w:rsid w:val="002E7D35"/>
    <w:rsid w:val="002E7F4A"/>
    <w:rsid w:val="002F016E"/>
    <w:rsid w:val="002F0367"/>
    <w:rsid w:val="002F07CD"/>
    <w:rsid w:val="002F09EA"/>
    <w:rsid w:val="002F0EA9"/>
    <w:rsid w:val="002F1181"/>
    <w:rsid w:val="002F1230"/>
    <w:rsid w:val="002F137C"/>
    <w:rsid w:val="002F13C9"/>
    <w:rsid w:val="002F15B7"/>
    <w:rsid w:val="002F17D1"/>
    <w:rsid w:val="002F189D"/>
    <w:rsid w:val="002F18B5"/>
    <w:rsid w:val="002F1B46"/>
    <w:rsid w:val="002F1FBF"/>
    <w:rsid w:val="002F2168"/>
    <w:rsid w:val="002F2318"/>
    <w:rsid w:val="002F232A"/>
    <w:rsid w:val="002F2361"/>
    <w:rsid w:val="002F23C8"/>
    <w:rsid w:val="002F24FC"/>
    <w:rsid w:val="002F26FC"/>
    <w:rsid w:val="002F2752"/>
    <w:rsid w:val="002F313A"/>
    <w:rsid w:val="002F331B"/>
    <w:rsid w:val="002F33CE"/>
    <w:rsid w:val="002F341D"/>
    <w:rsid w:val="002F3559"/>
    <w:rsid w:val="002F38CC"/>
    <w:rsid w:val="002F40B6"/>
    <w:rsid w:val="002F447C"/>
    <w:rsid w:val="002F463F"/>
    <w:rsid w:val="002F492F"/>
    <w:rsid w:val="002F5168"/>
    <w:rsid w:val="002F5225"/>
    <w:rsid w:val="002F5545"/>
    <w:rsid w:val="002F571E"/>
    <w:rsid w:val="002F5AAA"/>
    <w:rsid w:val="002F5C09"/>
    <w:rsid w:val="002F5D11"/>
    <w:rsid w:val="002F615B"/>
    <w:rsid w:val="002F664A"/>
    <w:rsid w:val="002F6830"/>
    <w:rsid w:val="002F6AE7"/>
    <w:rsid w:val="002F6FEE"/>
    <w:rsid w:val="002F7018"/>
    <w:rsid w:val="002F7429"/>
    <w:rsid w:val="002FDB99"/>
    <w:rsid w:val="003004E1"/>
    <w:rsid w:val="0030057A"/>
    <w:rsid w:val="003011C5"/>
    <w:rsid w:val="00301994"/>
    <w:rsid w:val="00301A29"/>
    <w:rsid w:val="00301E9B"/>
    <w:rsid w:val="003022E4"/>
    <w:rsid w:val="003022FA"/>
    <w:rsid w:val="003024BA"/>
    <w:rsid w:val="003025A2"/>
    <w:rsid w:val="003025B6"/>
    <w:rsid w:val="00302ADF"/>
    <w:rsid w:val="00302BC0"/>
    <w:rsid w:val="00302C9D"/>
    <w:rsid w:val="00302E89"/>
    <w:rsid w:val="00303422"/>
    <w:rsid w:val="00303460"/>
    <w:rsid w:val="0030346A"/>
    <w:rsid w:val="00303A8F"/>
    <w:rsid w:val="00303D6F"/>
    <w:rsid w:val="003043CE"/>
    <w:rsid w:val="0030468A"/>
    <w:rsid w:val="0030485D"/>
    <w:rsid w:val="00304986"/>
    <w:rsid w:val="00304C91"/>
    <w:rsid w:val="003051C3"/>
    <w:rsid w:val="00305430"/>
    <w:rsid w:val="00305DF0"/>
    <w:rsid w:val="00306053"/>
    <w:rsid w:val="003062C2"/>
    <w:rsid w:val="003065AE"/>
    <w:rsid w:val="003067A8"/>
    <w:rsid w:val="00306B04"/>
    <w:rsid w:val="00306BEA"/>
    <w:rsid w:val="00306D70"/>
    <w:rsid w:val="00306F2D"/>
    <w:rsid w:val="003072C2"/>
    <w:rsid w:val="0030745B"/>
    <w:rsid w:val="00307AAD"/>
    <w:rsid w:val="0031001C"/>
    <w:rsid w:val="00310187"/>
    <w:rsid w:val="003103E5"/>
    <w:rsid w:val="00310C78"/>
    <w:rsid w:val="00310CD9"/>
    <w:rsid w:val="00310DF8"/>
    <w:rsid w:val="00310E5C"/>
    <w:rsid w:val="00310FA0"/>
    <w:rsid w:val="003111BE"/>
    <w:rsid w:val="003117EE"/>
    <w:rsid w:val="0031193F"/>
    <w:rsid w:val="00312761"/>
    <w:rsid w:val="00312A6D"/>
    <w:rsid w:val="00312A93"/>
    <w:rsid w:val="0031373F"/>
    <w:rsid w:val="00313785"/>
    <w:rsid w:val="00313DCB"/>
    <w:rsid w:val="003141B8"/>
    <w:rsid w:val="00314377"/>
    <w:rsid w:val="0031467E"/>
    <w:rsid w:val="00314A06"/>
    <w:rsid w:val="00314BEB"/>
    <w:rsid w:val="00314FBA"/>
    <w:rsid w:val="00315569"/>
    <w:rsid w:val="00315726"/>
    <w:rsid w:val="003158A2"/>
    <w:rsid w:val="00315EA8"/>
    <w:rsid w:val="003160C7"/>
    <w:rsid w:val="003160CE"/>
    <w:rsid w:val="003162A8"/>
    <w:rsid w:val="003167F8"/>
    <w:rsid w:val="003167FE"/>
    <w:rsid w:val="00316848"/>
    <w:rsid w:val="00316CB0"/>
    <w:rsid w:val="00316CD3"/>
    <w:rsid w:val="00316EA5"/>
    <w:rsid w:val="0031736B"/>
    <w:rsid w:val="00317690"/>
    <w:rsid w:val="003177E2"/>
    <w:rsid w:val="00317C70"/>
    <w:rsid w:val="003204BA"/>
    <w:rsid w:val="00320795"/>
    <w:rsid w:val="00320957"/>
    <w:rsid w:val="00320AEE"/>
    <w:rsid w:val="00320EEF"/>
    <w:rsid w:val="0032183F"/>
    <w:rsid w:val="003218FC"/>
    <w:rsid w:val="00321956"/>
    <w:rsid w:val="00321A07"/>
    <w:rsid w:val="00321E61"/>
    <w:rsid w:val="00322392"/>
    <w:rsid w:val="00323029"/>
    <w:rsid w:val="00323411"/>
    <w:rsid w:val="00323434"/>
    <w:rsid w:val="003234A0"/>
    <w:rsid w:val="003236DC"/>
    <w:rsid w:val="0032389F"/>
    <w:rsid w:val="00323E2A"/>
    <w:rsid w:val="00324102"/>
    <w:rsid w:val="003245B5"/>
    <w:rsid w:val="00324BAA"/>
    <w:rsid w:val="00324CD1"/>
    <w:rsid w:val="00324CD5"/>
    <w:rsid w:val="00324D04"/>
    <w:rsid w:val="0032506E"/>
    <w:rsid w:val="0032547A"/>
    <w:rsid w:val="003256A2"/>
    <w:rsid w:val="00325B4F"/>
    <w:rsid w:val="00325DED"/>
    <w:rsid w:val="00325F26"/>
    <w:rsid w:val="003261C4"/>
    <w:rsid w:val="003262AD"/>
    <w:rsid w:val="003265EC"/>
    <w:rsid w:val="003267B8"/>
    <w:rsid w:val="0032683E"/>
    <w:rsid w:val="00326B18"/>
    <w:rsid w:val="00326CDD"/>
    <w:rsid w:val="00326D32"/>
    <w:rsid w:val="00327386"/>
    <w:rsid w:val="00327403"/>
    <w:rsid w:val="0032780B"/>
    <w:rsid w:val="003279ED"/>
    <w:rsid w:val="00327D76"/>
    <w:rsid w:val="00330484"/>
    <w:rsid w:val="003304DC"/>
    <w:rsid w:val="003305A0"/>
    <w:rsid w:val="00330682"/>
    <w:rsid w:val="00330EBF"/>
    <w:rsid w:val="00330F02"/>
    <w:rsid w:val="00331305"/>
    <w:rsid w:val="0033131C"/>
    <w:rsid w:val="003318C2"/>
    <w:rsid w:val="00331A59"/>
    <w:rsid w:val="00331B3E"/>
    <w:rsid w:val="00331EEE"/>
    <w:rsid w:val="00332341"/>
    <w:rsid w:val="003326D8"/>
    <w:rsid w:val="00332D91"/>
    <w:rsid w:val="00333330"/>
    <w:rsid w:val="003333B8"/>
    <w:rsid w:val="0033346C"/>
    <w:rsid w:val="003334AA"/>
    <w:rsid w:val="00334277"/>
    <w:rsid w:val="0033466F"/>
    <w:rsid w:val="003347E8"/>
    <w:rsid w:val="003348B4"/>
    <w:rsid w:val="00334D95"/>
    <w:rsid w:val="003351C7"/>
    <w:rsid w:val="00335317"/>
    <w:rsid w:val="0033565B"/>
    <w:rsid w:val="00335824"/>
    <w:rsid w:val="00335B9A"/>
    <w:rsid w:val="00335F79"/>
    <w:rsid w:val="003363E8"/>
    <w:rsid w:val="00336E4A"/>
    <w:rsid w:val="00337062"/>
    <w:rsid w:val="003371D4"/>
    <w:rsid w:val="00337241"/>
    <w:rsid w:val="00337262"/>
    <w:rsid w:val="00337551"/>
    <w:rsid w:val="00337B48"/>
    <w:rsid w:val="00337D91"/>
    <w:rsid w:val="00337EE8"/>
    <w:rsid w:val="00340158"/>
    <w:rsid w:val="00340334"/>
    <w:rsid w:val="003411C5"/>
    <w:rsid w:val="00341237"/>
    <w:rsid w:val="0034148F"/>
    <w:rsid w:val="00341838"/>
    <w:rsid w:val="00341D98"/>
    <w:rsid w:val="00342A9E"/>
    <w:rsid w:val="00342D0C"/>
    <w:rsid w:val="00343616"/>
    <w:rsid w:val="00343879"/>
    <w:rsid w:val="0034399F"/>
    <w:rsid w:val="003439D1"/>
    <w:rsid w:val="00343A2D"/>
    <w:rsid w:val="00343CC7"/>
    <w:rsid w:val="00344362"/>
    <w:rsid w:val="003443B6"/>
    <w:rsid w:val="0034462E"/>
    <w:rsid w:val="003446F6"/>
    <w:rsid w:val="0034484B"/>
    <w:rsid w:val="00344864"/>
    <w:rsid w:val="00344CF1"/>
    <w:rsid w:val="00344D3D"/>
    <w:rsid w:val="00345132"/>
    <w:rsid w:val="003452A0"/>
    <w:rsid w:val="00345427"/>
    <w:rsid w:val="003454D9"/>
    <w:rsid w:val="0034571D"/>
    <w:rsid w:val="003458B2"/>
    <w:rsid w:val="00345973"/>
    <w:rsid w:val="00345B73"/>
    <w:rsid w:val="00345C0D"/>
    <w:rsid w:val="00345E31"/>
    <w:rsid w:val="00345F96"/>
    <w:rsid w:val="00345FDF"/>
    <w:rsid w:val="00346546"/>
    <w:rsid w:val="00346797"/>
    <w:rsid w:val="00346A22"/>
    <w:rsid w:val="00346E4B"/>
    <w:rsid w:val="00346F19"/>
    <w:rsid w:val="00346F66"/>
    <w:rsid w:val="003471BC"/>
    <w:rsid w:val="003471F8"/>
    <w:rsid w:val="003474A6"/>
    <w:rsid w:val="00347E66"/>
    <w:rsid w:val="00347F37"/>
    <w:rsid w:val="003500ED"/>
    <w:rsid w:val="00350516"/>
    <w:rsid w:val="003508FE"/>
    <w:rsid w:val="003513CF"/>
    <w:rsid w:val="003513D6"/>
    <w:rsid w:val="003515F3"/>
    <w:rsid w:val="003516AA"/>
    <w:rsid w:val="00351E5B"/>
    <w:rsid w:val="00351EC9"/>
    <w:rsid w:val="00351FC8"/>
    <w:rsid w:val="00352046"/>
    <w:rsid w:val="003528CF"/>
    <w:rsid w:val="00352CE5"/>
    <w:rsid w:val="003531AA"/>
    <w:rsid w:val="0035336A"/>
    <w:rsid w:val="003536C9"/>
    <w:rsid w:val="003536F3"/>
    <w:rsid w:val="00353A5E"/>
    <w:rsid w:val="003544F0"/>
    <w:rsid w:val="00354906"/>
    <w:rsid w:val="00355412"/>
    <w:rsid w:val="00355551"/>
    <w:rsid w:val="003558DE"/>
    <w:rsid w:val="00355D27"/>
    <w:rsid w:val="00356350"/>
    <w:rsid w:val="00356353"/>
    <w:rsid w:val="003563DA"/>
    <w:rsid w:val="00356401"/>
    <w:rsid w:val="0035662A"/>
    <w:rsid w:val="0035686F"/>
    <w:rsid w:val="00356A65"/>
    <w:rsid w:val="00356B1D"/>
    <w:rsid w:val="00356D34"/>
    <w:rsid w:val="00356DAD"/>
    <w:rsid w:val="00356EAE"/>
    <w:rsid w:val="00356F7B"/>
    <w:rsid w:val="00357027"/>
    <w:rsid w:val="003574CA"/>
    <w:rsid w:val="00357C03"/>
    <w:rsid w:val="003600A3"/>
    <w:rsid w:val="003602F0"/>
    <w:rsid w:val="003606AF"/>
    <w:rsid w:val="003606C5"/>
    <w:rsid w:val="00360D6D"/>
    <w:rsid w:val="00360DA6"/>
    <w:rsid w:val="00360E7D"/>
    <w:rsid w:val="00361123"/>
    <w:rsid w:val="003611C4"/>
    <w:rsid w:val="003613BD"/>
    <w:rsid w:val="003615FA"/>
    <w:rsid w:val="0036171B"/>
    <w:rsid w:val="0036175C"/>
    <w:rsid w:val="003617ED"/>
    <w:rsid w:val="003618AF"/>
    <w:rsid w:val="003619CC"/>
    <w:rsid w:val="00362121"/>
    <w:rsid w:val="00362178"/>
    <w:rsid w:val="0036235E"/>
    <w:rsid w:val="0036247E"/>
    <w:rsid w:val="003626A2"/>
    <w:rsid w:val="003629A0"/>
    <w:rsid w:val="003629F6"/>
    <w:rsid w:val="00362A11"/>
    <w:rsid w:val="00362D24"/>
    <w:rsid w:val="003631D9"/>
    <w:rsid w:val="0036343A"/>
    <w:rsid w:val="003634F5"/>
    <w:rsid w:val="00363674"/>
    <w:rsid w:val="0036386A"/>
    <w:rsid w:val="003638ED"/>
    <w:rsid w:val="00363A48"/>
    <w:rsid w:val="00363D45"/>
    <w:rsid w:val="00363FB8"/>
    <w:rsid w:val="00363FCD"/>
    <w:rsid w:val="00364212"/>
    <w:rsid w:val="0036425B"/>
    <w:rsid w:val="00364269"/>
    <w:rsid w:val="003642EA"/>
    <w:rsid w:val="003645DB"/>
    <w:rsid w:val="003646FE"/>
    <w:rsid w:val="00364CC6"/>
    <w:rsid w:val="00364E9A"/>
    <w:rsid w:val="00365144"/>
    <w:rsid w:val="003655A2"/>
    <w:rsid w:val="00365A04"/>
    <w:rsid w:val="00365B34"/>
    <w:rsid w:val="00365C06"/>
    <w:rsid w:val="00365D75"/>
    <w:rsid w:val="00365F60"/>
    <w:rsid w:val="003662F0"/>
    <w:rsid w:val="0036683A"/>
    <w:rsid w:val="003669F8"/>
    <w:rsid w:val="00366B72"/>
    <w:rsid w:val="00366E74"/>
    <w:rsid w:val="003670DD"/>
    <w:rsid w:val="003672B3"/>
    <w:rsid w:val="003679E7"/>
    <w:rsid w:val="00367BEF"/>
    <w:rsid w:val="003703C9"/>
    <w:rsid w:val="00371434"/>
    <w:rsid w:val="00371654"/>
    <w:rsid w:val="00371C48"/>
    <w:rsid w:val="00371CD2"/>
    <w:rsid w:val="00371D6E"/>
    <w:rsid w:val="00371DAC"/>
    <w:rsid w:val="00371E01"/>
    <w:rsid w:val="003720A0"/>
    <w:rsid w:val="00372253"/>
    <w:rsid w:val="003722C5"/>
    <w:rsid w:val="00372690"/>
    <w:rsid w:val="003728E5"/>
    <w:rsid w:val="00372AB9"/>
    <w:rsid w:val="00372C18"/>
    <w:rsid w:val="00372D25"/>
    <w:rsid w:val="00372F62"/>
    <w:rsid w:val="003730EB"/>
    <w:rsid w:val="00373466"/>
    <w:rsid w:val="003737AC"/>
    <w:rsid w:val="00373F54"/>
    <w:rsid w:val="00374167"/>
    <w:rsid w:val="003743BC"/>
    <w:rsid w:val="00374534"/>
    <w:rsid w:val="003749D5"/>
    <w:rsid w:val="00374B00"/>
    <w:rsid w:val="00374B22"/>
    <w:rsid w:val="00374ECB"/>
    <w:rsid w:val="00374ED2"/>
    <w:rsid w:val="003750F7"/>
    <w:rsid w:val="00375633"/>
    <w:rsid w:val="00375E19"/>
    <w:rsid w:val="00375EC2"/>
    <w:rsid w:val="00376779"/>
    <w:rsid w:val="00376811"/>
    <w:rsid w:val="003768CE"/>
    <w:rsid w:val="00376C5E"/>
    <w:rsid w:val="00376D23"/>
    <w:rsid w:val="00376FB1"/>
    <w:rsid w:val="0037718D"/>
    <w:rsid w:val="003771E6"/>
    <w:rsid w:val="003773A4"/>
    <w:rsid w:val="003775D7"/>
    <w:rsid w:val="00377695"/>
    <w:rsid w:val="003777BA"/>
    <w:rsid w:val="00377A93"/>
    <w:rsid w:val="003800A1"/>
    <w:rsid w:val="00380163"/>
    <w:rsid w:val="0038020F"/>
    <w:rsid w:val="0038041E"/>
    <w:rsid w:val="003804D5"/>
    <w:rsid w:val="003805BA"/>
    <w:rsid w:val="00380D8D"/>
    <w:rsid w:val="00380E3B"/>
    <w:rsid w:val="003811D4"/>
    <w:rsid w:val="00381446"/>
    <w:rsid w:val="00381686"/>
    <w:rsid w:val="003817DB"/>
    <w:rsid w:val="00381BA8"/>
    <w:rsid w:val="00381CE9"/>
    <w:rsid w:val="00381D2F"/>
    <w:rsid w:val="0038202F"/>
    <w:rsid w:val="00382751"/>
    <w:rsid w:val="0038290C"/>
    <w:rsid w:val="00382935"/>
    <w:rsid w:val="00382971"/>
    <w:rsid w:val="003829E1"/>
    <w:rsid w:val="00382A1A"/>
    <w:rsid w:val="00382B27"/>
    <w:rsid w:val="00382D77"/>
    <w:rsid w:val="00383B5F"/>
    <w:rsid w:val="00383B8D"/>
    <w:rsid w:val="003843EA"/>
    <w:rsid w:val="00384924"/>
    <w:rsid w:val="00384D1B"/>
    <w:rsid w:val="003851A2"/>
    <w:rsid w:val="003851AD"/>
    <w:rsid w:val="00385335"/>
    <w:rsid w:val="003858EF"/>
    <w:rsid w:val="00385A45"/>
    <w:rsid w:val="00385B7F"/>
    <w:rsid w:val="00385DDC"/>
    <w:rsid w:val="00385E4D"/>
    <w:rsid w:val="00385F31"/>
    <w:rsid w:val="00386338"/>
    <w:rsid w:val="003865FD"/>
    <w:rsid w:val="00386623"/>
    <w:rsid w:val="0038720C"/>
    <w:rsid w:val="00387231"/>
    <w:rsid w:val="00387AA0"/>
    <w:rsid w:val="00387D45"/>
    <w:rsid w:val="0039068B"/>
    <w:rsid w:val="00390ADB"/>
    <w:rsid w:val="00390B5E"/>
    <w:rsid w:val="00390B7E"/>
    <w:rsid w:val="00391219"/>
    <w:rsid w:val="00391360"/>
    <w:rsid w:val="00391702"/>
    <w:rsid w:val="00391773"/>
    <w:rsid w:val="00391774"/>
    <w:rsid w:val="0039179A"/>
    <w:rsid w:val="00391A5F"/>
    <w:rsid w:val="00391E89"/>
    <w:rsid w:val="00391EB5"/>
    <w:rsid w:val="00391EBD"/>
    <w:rsid w:val="00392E1F"/>
    <w:rsid w:val="0039305B"/>
    <w:rsid w:val="0039305C"/>
    <w:rsid w:val="003931E3"/>
    <w:rsid w:val="00393306"/>
    <w:rsid w:val="003937E6"/>
    <w:rsid w:val="00393B2F"/>
    <w:rsid w:val="00393C63"/>
    <w:rsid w:val="00393E23"/>
    <w:rsid w:val="00393FF9"/>
    <w:rsid w:val="00394589"/>
    <w:rsid w:val="00394C9D"/>
    <w:rsid w:val="00394D04"/>
    <w:rsid w:val="00394DAD"/>
    <w:rsid w:val="00395836"/>
    <w:rsid w:val="0039584C"/>
    <w:rsid w:val="00395C76"/>
    <w:rsid w:val="00395EC9"/>
    <w:rsid w:val="00396337"/>
    <w:rsid w:val="003965B8"/>
    <w:rsid w:val="0039664D"/>
    <w:rsid w:val="0039671A"/>
    <w:rsid w:val="003967D4"/>
    <w:rsid w:val="00396C5C"/>
    <w:rsid w:val="00396DD7"/>
    <w:rsid w:val="00396F4D"/>
    <w:rsid w:val="00397130"/>
    <w:rsid w:val="0039727A"/>
    <w:rsid w:val="0039742C"/>
    <w:rsid w:val="00397580"/>
    <w:rsid w:val="00397929"/>
    <w:rsid w:val="003979D8"/>
    <w:rsid w:val="003979FC"/>
    <w:rsid w:val="00397A67"/>
    <w:rsid w:val="00397B3B"/>
    <w:rsid w:val="00397BFC"/>
    <w:rsid w:val="00397D39"/>
    <w:rsid w:val="00397DA0"/>
    <w:rsid w:val="0039D911"/>
    <w:rsid w:val="003A000F"/>
    <w:rsid w:val="003A0584"/>
    <w:rsid w:val="003A082F"/>
    <w:rsid w:val="003A1311"/>
    <w:rsid w:val="003A1330"/>
    <w:rsid w:val="003A15C7"/>
    <w:rsid w:val="003A15F0"/>
    <w:rsid w:val="003A1740"/>
    <w:rsid w:val="003A17C5"/>
    <w:rsid w:val="003A1BBF"/>
    <w:rsid w:val="003A1F72"/>
    <w:rsid w:val="003A25AF"/>
    <w:rsid w:val="003A2695"/>
    <w:rsid w:val="003A27EA"/>
    <w:rsid w:val="003A3592"/>
    <w:rsid w:val="003A35B6"/>
    <w:rsid w:val="003A3AF8"/>
    <w:rsid w:val="003A3C0A"/>
    <w:rsid w:val="003A3C4D"/>
    <w:rsid w:val="003A4705"/>
    <w:rsid w:val="003A4783"/>
    <w:rsid w:val="003A4A80"/>
    <w:rsid w:val="003A5998"/>
    <w:rsid w:val="003A5D25"/>
    <w:rsid w:val="003A6106"/>
    <w:rsid w:val="003A64A7"/>
    <w:rsid w:val="003A658B"/>
    <w:rsid w:val="003A6736"/>
    <w:rsid w:val="003A6A7F"/>
    <w:rsid w:val="003A6C99"/>
    <w:rsid w:val="003A6D84"/>
    <w:rsid w:val="003A6E2E"/>
    <w:rsid w:val="003A6E6E"/>
    <w:rsid w:val="003A72AD"/>
    <w:rsid w:val="003A7416"/>
    <w:rsid w:val="003A76E8"/>
    <w:rsid w:val="003A7792"/>
    <w:rsid w:val="003A7B25"/>
    <w:rsid w:val="003A7E61"/>
    <w:rsid w:val="003B0057"/>
    <w:rsid w:val="003B01F1"/>
    <w:rsid w:val="003B033A"/>
    <w:rsid w:val="003B0429"/>
    <w:rsid w:val="003B05C7"/>
    <w:rsid w:val="003B0C8A"/>
    <w:rsid w:val="003B1247"/>
    <w:rsid w:val="003B135D"/>
    <w:rsid w:val="003B1590"/>
    <w:rsid w:val="003B15AE"/>
    <w:rsid w:val="003B15D4"/>
    <w:rsid w:val="003B16DC"/>
    <w:rsid w:val="003B1BD1"/>
    <w:rsid w:val="003B1C7C"/>
    <w:rsid w:val="003B1DCF"/>
    <w:rsid w:val="003B1EDA"/>
    <w:rsid w:val="003B2B0E"/>
    <w:rsid w:val="003B2BF6"/>
    <w:rsid w:val="003B35AA"/>
    <w:rsid w:val="003B3874"/>
    <w:rsid w:val="003B395D"/>
    <w:rsid w:val="003B3B4C"/>
    <w:rsid w:val="003B3C1A"/>
    <w:rsid w:val="003B3C1B"/>
    <w:rsid w:val="003B3F17"/>
    <w:rsid w:val="003B4116"/>
    <w:rsid w:val="003B413B"/>
    <w:rsid w:val="003B4308"/>
    <w:rsid w:val="003B47A6"/>
    <w:rsid w:val="003B4958"/>
    <w:rsid w:val="003B4B69"/>
    <w:rsid w:val="003B4C03"/>
    <w:rsid w:val="003B4EA4"/>
    <w:rsid w:val="003B516F"/>
    <w:rsid w:val="003B51A9"/>
    <w:rsid w:val="003B5203"/>
    <w:rsid w:val="003B5366"/>
    <w:rsid w:val="003B53B4"/>
    <w:rsid w:val="003B53B9"/>
    <w:rsid w:val="003B5706"/>
    <w:rsid w:val="003B5769"/>
    <w:rsid w:val="003B5902"/>
    <w:rsid w:val="003B593D"/>
    <w:rsid w:val="003B5AC0"/>
    <w:rsid w:val="003B5AF3"/>
    <w:rsid w:val="003B5B2B"/>
    <w:rsid w:val="003B5C8C"/>
    <w:rsid w:val="003B5DA8"/>
    <w:rsid w:val="003B61C9"/>
    <w:rsid w:val="003B61CD"/>
    <w:rsid w:val="003B62AC"/>
    <w:rsid w:val="003B631E"/>
    <w:rsid w:val="003B63AA"/>
    <w:rsid w:val="003B6D65"/>
    <w:rsid w:val="003B712A"/>
    <w:rsid w:val="003B75D5"/>
    <w:rsid w:val="003B75E5"/>
    <w:rsid w:val="003B7814"/>
    <w:rsid w:val="003B79B4"/>
    <w:rsid w:val="003B7A9E"/>
    <w:rsid w:val="003B7C3A"/>
    <w:rsid w:val="003B7D93"/>
    <w:rsid w:val="003B7F92"/>
    <w:rsid w:val="003C0100"/>
    <w:rsid w:val="003C0214"/>
    <w:rsid w:val="003C040F"/>
    <w:rsid w:val="003C04DA"/>
    <w:rsid w:val="003C069F"/>
    <w:rsid w:val="003C0848"/>
    <w:rsid w:val="003C0875"/>
    <w:rsid w:val="003C0CFD"/>
    <w:rsid w:val="003C0E6C"/>
    <w:rsid w:val="003C15D1"/>
    <w:rsid w:val="003C1647"/>
    <w:rsid w:val="003C1DBA"/>
    <w:rsid w:val="003C1E64"/>
    <w:rsid w:val="003C1FB7"/>
    <w:rsid w:val="003C2559"/>
    <w:rsid w:val="003C2B6C"/>
    <w:rsid w:val="003C35F2"/>
    <w:rsid w:val="003C3651"/>
    <w:rsid w:val="003C3677"/>
    <w:rsid w:val="003C3B9B"/>
    <w:rsid w:val="003C3BD6"/>
    <w:rsid w:val="003C3D1A"/>
    <w:rsid w:val="003C3F6F"/>
    <w:rsid w:val="003C422D"/>
    <w:rsid w:val="003C42CB"/>
    <w:rsid w:val="003C42DA"/>
    <w:rsid w:val="003C451E"/>
    <w:rsid w:val="003C45F4"/>
    <w:rsid w:val="003C46F1"/>
    <w:rsid w:val="003C4709"/>
    <w:rsid w:val="003C495C"/>
    <w:rsid w:val="003C49CC"/>
    <w:rsid w:val="003C4B51"/>
    <w:rsid w:val="003C4D82"/>
    <w:rsid w:val="003C5210"/>
    <w:rsid w:val="003C5591"/>
    <w:rsid w:val="003C5781"/>
    <w:rsid w:val="003C5866"/>
    <w:rsid w:val="003C5BBC"/>
    <w:rsid w:val="003C5C36"/>
    <w:rsid w:val="003C6157"/>
    <w:rsid w:val="003C6232"/>
    <w:rsid w:val="003C691D"/>
    <w:rsid w:val="003C6A4A"/>
    <w:rsid w:val="003C6C7B"/>
    <w:rsid w:val="003C6CA3"/>
    <w:rsid w:val="003C6EDF"/>
    <w:rsid w:val="003C6F06"/>
    <w:rsid w:val="003C6F47"/>
    <w:rsid w:val="003C6F60"/>
    <w:rsid w:val="003C70AD"/>
    <w:rsid w:val="003C716E"/>
    <w:rsid w:val="003C7488"/>
    <w:rsid w:val="003C75EF"/>
    <w:rsid w:val="003C793A"/>
    <w:rsid w:val="003D06F5"/>
    <w:rsid w:val="003D076E"/>
    <w:rsid w:val="003D09BE"/>
    <w:rsid w:val="003D0B0C"/>
    <w:rsid w:val="003D10C0"/>
    <w:rsid w:val="003D117A"/>
    <w:rsid w:val="003D1360"/>
    <w:rsid w:val="003D14DA"/>
    <w:rsid w:val="003D1566"/>
    <w:rsid w:val="003D1945"/>
    <w:rsid w:val="003D199D"/>
    <w:rsid w:val="003D1A7A"/>
    <w:rsid w:val="003D25FB"/>
    <w:rsid w:val="003D2657"/>
    <w:rsid w:val="003D2805"/>
    <w:rsid w:val="003D2AF5"/>
    <w:rsid w:val="003D2F5D"/>
    <w:rsid w:val="003D32DB"/>
    <w:rsid w:val="003D32FD"/>
    <w:rsid w:val="003D36CF"/>
    <w:rsid w:val="003D3A56"/>
    <w:rsid w:val="003D3B75"/>
    <w:rsid w:val="003D3C15"/>
    <w:rsid w:val="003D3CDE"/>
    <w:rsid w:val="003D3DE2"/>
    <w:rsid w:val="003D3F1C"/>
    <w:rsid w:val="003D4527"/>
    <w:rsid w:val="003D45D5"/>
    <w:rsid w:val="003D4814"/>
    <w:rsid w:val="003D4926"/>
    <w:rsid w:val="003D4C3D"/>
    <w:rsid w:val="003D4E67"/>
    <w:rsid w:val="003D4ED4"/>
    <w:rsid w:val="003D51EC"/>
    <w:rsid w:val="003D5621"/>
    <w:rsid w:val="003D5736"/>
    <w:rsid w:val="003D5826"/>
    <w:rsid w:val="003D5A9C"/>
    <w:rsid w:val="003D615C"/>
    <w:rsid w:val="003D61AE"/>
    <w:rsid w:val="003D620D"/>
    <w:rsid w:val="003D6681"/>
    <w:rsid w:val="003D6914"/>
    <w:rsid w:val="003D6AB2"/>
    <w:rsid w:val="003D6B83"/>
    <w:rsid w:val="003D6CAC"/>
    <w:rsid w:val="003D71B8"/>
    <w:rsid w:val="003D7270"/>
    <w:rsid w:val="003D79D2"/>
    <w:rsid w:val="003D7CEE"/>
    <w:rsid w:val="003D7F33"/>
    <w:rsid w:val="003E0367"/>
    <w:rsid w:val="003E0561"/>
    <w:rsid w:val="003E067E"/>
    <w:rsid w:val="003E0972"/>
    <w:rsid w:val="003E0A49"/>
    <w:rsid w:val="003E0D28"/>
    <w:rsid w:val="003E0DD0"/>
    <w:rsid w:val="003E1172"/>
    <w:rsid w:val="003E1405"/>
    <w:rsid w:val="003E157F"/>
    <w:rsid w:val="003E1995"/>
    <w:rsid w:val="003E221E"/>
    <w:rsid w:val="003E2471"/>
    <w:rsid w:val="003E2618"/>
    <w:rsid w:val="003E27F5"/>
    <w:rsid w:val="003E2B97"/>
    <w:rsid w:val="003E2D52"/>
    <w:rsid w:val="003E2ED4"/>
    <w:rsid w:val="003E2F83"/>
    <w:rsid w:val="003E34FB"/>
    <w:rsid w:val="003E36BD"/>
    <w:rsid w:val="003E397B"/>
    <w:rsid w:val="003E3DF7"/>
    <w:rsid w:val="003E436C"/>
    <w:rsid w:val="003E4572"/>
    <w:rsid w:val="003E4667"/>
    <w:rsid w:val="003E47C8"/>
    <w:rsid w:val="003E4C63"/>
    <w:rsid w:val="003E4D1E"/>
    <w:rsid w:val="003E57A5"/>
    <w:rsid w:val="003E5AC0"/>
    <w:rsid w:val="003E5B4B"/>
    <w:rsid w:val="003E5BEC"/>
    <w:rsid w:val="003E5BFC"/>
    <w:rsid w:val="003E612B"/>
    <w:rsid w:val="003E634C"/>
    <w:rsid w:val="003E6502"/>
    <w:rsid w:val="003E6A11"/>
    <w:rsid w:val="003E6CD6"/>
    <w:rsid w:val="003E6E5C"/>
    <w:rsid w:val="003E7315"/>
    <w:rsid w:val="003E7363"/>
    <w:rsid w:val="003E7C20"/>
    <w:rsid w:val="003E7DE9"/>
    <w:rsid w:val="003E7F40"/>
    <w:rsid w:val="003F016D"/>
    <w:rsid w:val="003F03E5"/>
    <w:rsid w:val="003F0954"/>
    <w:rsid w:val="003F0A9A"/>
    <w:rsid w:val="003F0C3F"/>
    <w:rsid w:val="003F0D56"/>
    <w:rsid w:val="003F1156"/>
    <w:rsid w:val="003F11E3"/>
    <w:rsid w:val="003F12CD"/>
    <w:rsid w:val="003F134C"/>
    <w:rsid w:val="003F137E"/>
    <w:rsid w:val="003F14B2"/>
    <w:rsid w:val="003F1520"/>
    <w:rsid w:val="003F17D2"/>
    <w:rsid w:val="003F18EE"/>
    <w:rsid w:val="003F1A5E"/>
    <w:rsid w:val="003F1A92"/>
    <w:rsid w:val="003F1AC8"/>
    <w:rsid w:val="003F1CD8"/>
    <w:rsid w:val="003F2230"/>
    <w:rsid w:val="003F22AE"/>
    <w:rsid w:val="003F27CE"/>
    <w:rsid w:val="003F2F1F"/>
    <w:rsid w:val="003F303F"/>
    <w:rsid w:val="003F3677"/>
    <w:rsid w:val="003F38A8"/>
    <w:rsid w:val="003F3A77"/>
    <w:rsid w:val="003F3BC0"/>
    <w:rsid w:val="003F3CE2"/>
    <w:rsid w:val="003F3CFB"/>
    <w:rsid w:val="003F4520"/>
    <w:rsid w:val="003F4A95"/>
    <w:rsid w:val="003F4C0A"/>
    <w:rsid w:val="003F5843"/>
    <w:rsid w:val="003F5923"/>
    <w:rsid w:val="003F5B03"/>
    <w:rsid w:val="003F5C14"/>
    <w:rsid w:val="003F6310"/>
    <w:rsid w:val="003F65A1"/>
    <w:rsid w:val="003F6AF0"/>
    <w:rsid w:val="003F6BD4"/>
    <w:rsid w:val="003F6D7A"/>
    <w:rsid w:val="003F6F8C"/>
    <w:rsid w:val="003F7088"/>
    <w:rsid w:val="003F732A"/>
    <w:rsid w:val="003F758D"/>
    <w:rsid w:val="003F75AE"/>
    <w:rsid w:val="003F75B4"/>
    <w:rsid w:val="003F78C3"/>
    <w:rsid w:val="0040070E"/>
    <w:rsid w:val="00400725"/>
    <w:rsid w:val="004008D9"/>
    <w:rsid w:val="00400B57"/>
    <w:rsid w:val="00400E27"/>
    <w:rsid w:val="00401087"/>
    <w:rsid w:val="00401330"/>
    <w:rsid w:val="004013D7"/>
    <w:rsid w:val="0040160B"/>
    <w:rsid w:val="0040165C"/>
    <w:rsid w:val="004016AE"/>
    <w:rsid w:val="004019D7"/>
    <w:rsid w:val="00401AC9"/>
    <w:rsid w:val="00401CBE"/>
    <w:rsid w:val="00401E72"/>
    <w:rsid w:val="00402201"/>
    <w:rsid w:val="00402753"/>
    <w:rsid w:val="00402840"/>
    <w:rsid w:val="00402ADC"/>
    <w:rsid w:val="00402B2E"/>
    <w:rsid w:val="00403031"/>
    <w:rsid w:val="00403576"/>
    <w:rsid w:val="00403659"/>
    <w:rsid w:val="00403E7B"/>
    <w:rsid w:val="004040A2"/>
    <w:rsid w:val="004040E9"/>
    <w:rsid w:val="00404231"/>
    <w:rsid w:val="0040442F"/>
    <w:rsid w:val="00404481"/>
    <w:rsid w:val="0040453F"/>
    <w:rsid w:val="00404C09"/>
    <w:rsid w:val="00404C40"/>
    <w:rsid w:val="00404FC0"/>
    <w:rsid w:val="004052CD"/>
    <w:rsid w:val="004052F1"/>
    <w:rsid w:val="0040583A"/>
    <w:rsid w:val="0040592F"/>
    <w:rsid w:val="00405CC4"/>
    <w:rsid w:val="00405CD9"/>
    <w:rsid w:val="00405E87"/>
    <w:rsid w:val="004060FA"/>
    <w:rsid w:val="004061DB"/>
    <w:rsid w:val="00406778"/>
    <w:rsid w:val="004068B9"/>
    <w:rsid w:val="00406C09"/>
    <w:rsid w:val="00407003"/>
    <w:rsid w:val="00407120"/>
    <w:rsid w:val="004100A3"/>
    <w:rsid w:val="004107A5"/>
    <w:rsid w:val="004108F3"/>
    <w:rsid w:val="00410ECA"/>
    <w:rsid w:val="00410FF3"/>
    <w:rsid w:val="00411050"/>
    <w:rsid w:val="004111CA"/>
    <w:rsid w:val="00411412"/>
    <w:rsid w:val="00411444"/>
    <w:rsid w:val="004114A8"/>
    <w:rsid w:val="004115DE"/>
    <w:rsid w:val="004118A8"/>
    <w:rsid w:val="0041195B"/>
    <w:rsid w:val="00411D8A"/>
    <w:rsid w:val="00411E46"/>
    <w:rsid w:val="00411E5C"/>
    <w:rsid w:val="0041227D"/>
    <w:rsid w:val="00412285"/>
    <w:rsid w:val="0041251B"/>
    <w:rsid w:val="0041251E"/>
    <w:rsid w:val="00412992"/>
    <w:rsid w:val="00412A52"/>
    <w:rsid w:val="00412D3D"/>
    <w:rsid w:val="00412F28"/>
    <w:rsid w:val="0041313E"/>
    <w:rsid w:val="004132D2"/>
    <w:rsid w:val="00413666"/>
    <w:rsid w:val="004137B9"/>
    <w:rsid w:val="0041384B"/>
    <w:rsid w:val="004138A4"/>
    <w:rsid w:val="00413EFB"/>
    <w:rsid w:val="0041417C"/>
    <w:rsid w:val="004146E5"/>
    <w:rsid w:val="0041477D"/>
    <w:rsid w:val="004150E0"/>
    <w:rsid w:val="004151C1"/>
    <w:rsid w:val="00415268"/>
    <w:rsid w:val="004157E4"/>
    <w:rsid w:val="0041590E"/>
    <w:rsid w:val="00415A38"/>
    <w:rsid w:val="00415A4C"/>
    <w:rsid w:val="00415DD8"/>
    <w:rsid w:val="00415F04"/>
    <w:rsid w:val="00415FB5"/>
    <w:rsid w:val="0041653D"/>
    <w:rsid w:val="004167CA"/>
    <w:rsid w:val="00416A7A"/>
    <w:rsid w:val="00416D61"/>
    <w:rsid w:val="00416FB7"/>
    <w:rsid w:val="0041703A"/>
    <w:rsid w:val="00417BBB"/>
    <w:rsid w:val="00417F75"/>
    <w:rsid w:val="0041827B"/>
    <w:rsid w:val="00420024"/>
    <w:rsid w:val="00420292"/>
    <w:rsid w:val="004202A3"/>
    <w:rsid w:val="00420439"/>
    <w:rsid w:val="0042075B"/>
    <w:rsid w:val="0042081C"/>
    <w:rsid w:val="00420B46"/>
    <w:rsid w:val="00420B72"/>
    <w:rsid w:val="00420F48"/>
    <w:rsid w:val="004212FA"/>
    <w:rsid w:val="004217BE"/>
    <w:rsid w:val="004218EA"/>
    <w:rsid w:val="00421D16"/>
    <w:rsid w:val="00421FEE"/>
    <w:rsid w:val="0042203B"/>
    <w:rsid w:val="004221F2"/>
    <w:rsid w:val="0042223E"/>
    <w:rsid w:val="00422649"/>
    <w:rsid w:val="0042288B"/>
    <w:rsid w:val="00422BF4"/>
    <w:rsid w:val="00422E1E"/>
    <w:rsid w:val="00422FC7"/>
    <w:rsid w:val="00423071"/>
    <w:rsid w:val="0042368E"/>
    <w:rsid w:val="00423AB0"/>
    <w:rsid w:val="00423C52"/>
    <w:rsid w:val="00424162"/>
    <w:rsid w:val="00424293"/>
    <w:rsid w:val="0042446F"/>
    <w:rsid w:val="0042524B"/>
    <w:rsid w:val="004253D0"/>
    <w:rsid w:val="004258B0"/>
    <w:rsid w:val="004259D3"/>
    <w:rsid w:val="00425B9F"/>
    <w:rsid w:val="00425C03"/>
    <w:rsid w:val="00425C14"/>
    <w:rsid w:val="00425C9A"/>
    <w:rsid w:val="00425F8C"/>
    <w:rsid w:val="00426109"/>
    <w:rsid w:val="00426162"/>
    <w:rsid w:val="00426261"/>
    <w:rsid w:val="00426579"/>
    <w:rsid w:val="004265EE"/>
    <w:rsid w:val="004265FE"/>
    <w:rsid w:val="00426C2B"/>
    <w:rsid w:val="00426D05"/>
    <w:rsid w:val="00426E53"/>
    <w:rsid w:val="00426F79"/>
    <w:rsid w:val="00427047"/>
    <w:rsid w:val="004274C2"/>
    <w:rsid w:val="0042758B"/>
    <w:rsid w:val="004278B4"/>
    <w:rsid w:val="004300F6"/>
    <w:rsid w:val="004300FE"/>
    <w:rsid w:val="0043027E"/>
    <w:rsid w:val="004302CD"/>
    <w:rsid w:val="0043033B"/>
    <w:rsid w:val="004305C3"/>
    <w:rsid w:val="00430612"/>
    <w:rsid w:val="004307FF"/>
    <w:rsid w:val="00430901"/>
    <w:rsid w:val="004309B4"/>
    <w:rsid w:val="00430A68"/>
    <w:rsid w:val="00430D40"/>
    <w:rsid w:val="0043109A"/>
    <w:rsid w:val="004312C5"/>
    <w:rsid w:val="00431307"/>
    <w:rsid w:val="00431680"/>
    <w:rsid w:val="004322B0"/>
    <w:rsid w:val="00432351"/>
    <w:rsid w:val="004325DA"/>
    <w:rsid w:val="00432747"/>
    <w:rsid w:val="00432900"/>
    <w:rsid w:val="00432AC6"/>
    <w:rsid w:val="00432E23"/>
    <w:rsid w:val="0043313B"/>
    <w:rsid w:val="004333F6"/>
    <w:rsid w:val="00433564"/>
    <w:rsid w:val="004336D4"/>
    <w:rsid w:val="004339A9"/>
    <w:rsid w:val="00433E68"/>
    <w:rsid w:val="00433E89"/>
    <w:rsid w:val="00434266"/>
    <w:rsid w:val="0043438E"/>
    <w:rsid w:val="004344A9"/>
    <w:rsid w:val="00434926"/>
    <w:rsid w:val="00434B5B"/>
    <w:rsid w:val="00434E87"/>
    <w:rsid w:val="00435004"/>
    <w:rsid w:val="004351CC"/>
    <w:rsid w:val="00435435"/>
    <w:rsid w:val="004359EB"/>
    <w:rsid w:val="00435A26"/>
    <w:rsid w:val="004363AC"/>
    <w:rsid w:val="004364A4"/>
    <w:rsid w:val="00436563"/>
    <w:rsid w:val="004366C8"/>
    <w:rsid w:val="004366CD"/>
    <w:rsid w:val="0043676D"/>
    <w:rsid w:val="004367E1"/>
    <w:rsid w:val="004368FD"/>
    <w:rsid w:val="00436D36"/>
    <w:rsid w:val="0043714E"/>
    <w:rsid w:val="004372DC"/>
    <w:rsid w:val="0043758A"/>
    <w:rsid w:val="00437E39"/>
    <w:rsid w:val="00440024"/>
    <w:rsid w:val="0044036E"/>
    <w:rsid w:val="00440BBA"/>
    <w:rsid w:val="00440C61"/>
    <w:rsid w:val="00440FDC"/>
    <w:rsid w:val="0044120A"/>
    <w:rsid w:val="0044143F"/>
    <w:rsid w:val="0044150A"/>
    <w:rsid w:val="00441707"/>
    <w:rsid w:val="0044191A"/>
    <w:rsid w:val="00441B7F"/>
    <w:rsid w:val="00441ED6"/>
    <w:rsid w:val="004426A4"/>
    <w:rsid w:val="0044293D"/>
    <w:rsid w:val="00442965"/>
    <w:rsid w:val="00443320"/>
    <w:rsid w:val="004438F8"/>
    <w:rsid w:val="00443928"/>
    <w:rsid w:val="00443AEB"/>
    <w:rsid w:val="00443B0F"/>
    <w:rsid w:val="00443B2D"/>
    <w:rsid w:val="00443E40"/>
    <w:rsid w:val="004441FD"/>
    <w:rsid w:val="004442F3"/>
    <w:rsid w:val="004446A9"/>
    <w:rsid w:val="004448D0"/>
    <w:rsid w:val="00444D01"/>
    <w:rsid w:val="00444E63"/>
    <w:rsid w:val="004450A5"/>
    <w:rsid w:val="00445145"/>
    <w:rsid w:val="004451AB"/>
    <w:rsid w:val="0044564C"/>
    <w:rsid w:val="0044572E"/>
    <w:rsid w:val="00445949"/>
    <w:rsid w:val="00445A09"/>
    <w:rsid w:val="00445C37"/>
    <w:rsid w:val="0044628E"/>
    <w:rsid w:val="00446AEE"/>
    <w:rsid w:val="00446D3B"/>
    <w:rsid w:val="00447959"/>
    <w:rsid w:val="00447F44"/>
    <w:rsid w:val="00450018"/>
    <w:rsid w:val="0045010F"/>
    <w:rsid w:val="004501B6"/>
    <w:rsid w:val="004502D9"/>
    <w:rsid w:val="00450350"/>
    <w:rsid w:val="004504AD"/>
    <w:rsid w:val="004504CE"/>
    <w:rsid w:val="004504DD"/>
    <w:rsid w:val="00450AD7"/>
    <w:rsid w:val="00450B18"/>
    <w:rsid w:val="004514D2"/>
    <w:rsid w:val="004516C0"/>
    <w:rsid w:val="004516C6"/>
    <w:rsid w:val="00451723"/>
    <w:rsid w:val="00451878"/>
    <w:rsid w:val="004519BD"/>
    <w:rsid w:val="00451D0F"/>
    <w:rsid w:val="004524CB"/>
    <w:rsid w:val="004528DC"/>
    <w:rsid w:val="00452B63"/>
    <w:rsid w:val="00452BD6"/>
    <w:rsid w:val="00452D9C"/>
    <w:rsid w:val="00452DA1"/>
    <w:rsid w:val="00452E06"/>
    <w:rsid w:val="00453240"/>
    <w:rsid w:val="00453872"/>
    <w:rsid w:val="00453957"/>
    <w:rsid w:val="00453AD1"/>
    <w:rsid w:val="00453B7D"/>
    <w:rsid w:val="00453FF4"/>
    <w:rsid w:val="00454A75"/>
    <w:rsid w:val="00454B01"/>
    <w:rsid w:val="00454C98"/>
    <w:rsid w:val="00454DE4"/>
    <w:rsid w:val="00454E7F"/>
    <w:rsid w:val="00455183"/>
    <w:rsid w:val="00455234"/>
    <w:rsid w:val="00455659"/>
    <w:rsid w:val="00455CB5"/>
    <w:rsid w:val="00455EF4"/>
    <w:rsid w:val="00455F18"/>
    <w:rsid w:val="00455FE8"/>
    <w:rsid w:val="0045610F"/>
    <w:rsid w:val="00456692"/>
    <w:rsid w:val="004567EA"/>
    <w:rsid w:val="00456809"/>
    <w:rsid w:val="004571CA"/>
    <w:rsid w:val="0045727D"/>
    <w:rsid w:val="00457352"/>
    <w:rsid w:val="004573EF"/>
    <w:rsid w:val="00457665"/>
    <w:rsid w:val="00457AC2"/>
    <w:rsid w:val="00457D06"/>
    <w:rsid w:val="00457D0E"/>
    <w:rsid w:val="00460590"/>
    <w:rsid w:val="004607CE"/>
    <w:rsid w:val="00460B70"/>
    <w:rsid w:val="00460F81"/>
    <w:rsid w:val="0046124F"/>
    <w:rsid w:val="00461603"/>
    <w:rsid w:val="00461AB9"/>
    <w:rsid w:val="00461C52"/>
    <w:rsid w:val="00461D4B"/>
    <w:rsid w:val="00462104"/>
    <w:rsid w:val="004625F0"/>
    <w:rsid w:val="00462BCC"/>
    <w:rsid w:val="00462C90"/>
    <w:rsid w:val="00462E51"/>
    <w:rsid w:val="00463021"/>
    <w:rsid w:val="00463104"/>
    <w:rsid w:val="00463117"/>
    <w:rsid w:val="00463312"/>
    <w:rsid w:val="00463797"/>
    <w:rsid w:val="0046383D"/>
    <w:rsid w:val="00463886"/>
    <w:rsid w:val="00463A75"/>
    <w:rsid w:val="00463E72"/>
    <w:rsid w:val="00463EC2"/>
    <w:rsid w:val="004640BD"/>
    <w:rsid w:val="004640EB"/>
    <w:rsid w:val="0046422F"/>
    <w:rsid w:val="00464259"/>
    <w:rsid w:val="00464420"/>
    <w:rsid w:val="004647A8"/>
    <w:rsid w:val="00464F44"/>
    <w:rsid w:val="00465155"/>
    <w:rsid w:val="00465400"/>
    <w:rsid w:val="004655CA"/>
    <w:rsid w:val="00465785"/>
    <w:rsid w:val="0046598B"/>
    <w:rsid w:val="004659FA"/>
    <w:rsid w:val="00465B69"/>
    <w:rsid w:val="00466163"/>
    <w:rsid w:val="0046684E"/>
    <w:rsid w:val="0046688A"/>
    <w:rsid w:val="004668CC"/>
    <w:rsid w:val="00466A0E"/>
    <w:rsid w:val="00466E33"/>
    <w:rsid w:val="00467123"/>
    <w:rsid w:val="0046720B"/>
    <w:rsid w:val="0046725C"/>
    <w:rsid w:val="004672BC"/>
    <w:rsid w:val="00467632"/>
    <w:rsid w:val="004676E1"/>
    <w:rsid w:val="004701A0"/>
    <w:rsid w:val="004703B7"/>
    <w:rsid w:val="00470526"/>
    <w:rsid w:val="00470718"/>
    <w:rsid w:val="004707D1"/>
    <w:rsid w:val="00470B1F"/>
    <w:rsid w:val="00470F49"/>
    <w:rsid w:val="00470FE2"/>
    <w:rsid w:val="00471514"/>
    <w:rsid w:val="004715E9"/>
    <w:rsid w:val="0047171D"/>
    <w:rsid w:val="0047176A"/>
    <w:rsid w:val="00471860"/>
    <w:rsid w:val="00471B74"/>
    <w:rsid w:val="00471F66"/>
    <w:rsid w:val="0047206B"/>
    <w:rsid w:val="004723AB"/>
    <w:rsid w:val="00472609"/>
    <w:rsid w:val="00472693"/>
    <w:rsid w:val="004729A7"/>
    <w:rsid w:val="00472C68"/>
    <w:rsid w:val="00472C8A"/>
    <w:rsid w:val="00472F8A"/>
    <w:rsid w:val="004730B0"/>
    <w:rsid w:val="004743D0"/>
    <w:rsid w:val="004746E9"/>
    <w:rsid w:val="00474921"/>
    <w:rsid w:val="0047493B"/>
    <w:rsid w:val="00474A55"/>
    <w:rsid w:val="00474D16"/>
    <w:rsid w:val="0047546F"/>
    <w:rsid w:val="004755BF"/>
    <w:rsid w:val="00475DEA"/>
    <w:rsid w:val="0047621F"/>
    <w:rsid w:val="004764C2"/>
    <w:rsid w:val="0047665B"/>
    <w:rsid w:val="004766AB"/>
    <w:rsid w:val="0047671F"/>
    <w:rsid w:val="0047685D"/>
    <w:rsid w:val="00476928"/>
    <w:rsid w:val="00476C0E"/>
    <w:rsid w:val="004770EE"/>
    <w:rsid w:val="00477226"/>
    <w:rsid w:val="00477396"/>
    <w:rsid w:val="00477676"/>
    <w:rsid w:val="00477ABA"/>
    <w:rsid w:val="00477D23"/>
    <w:rsid w:val="00477E73"/>
    <w:rsid w:val="00480064"/>
    <w:rsid w:val="00480127"/>
    <w:rsid w:val="00480196"/>
    <w:rsid w:val="00480585"/>
    <w:rsid w:val="0048094A"/>
    <w:rsid w:val="00480B49"/>
    <w:rsid w:val="00480ED4"/>
    <w:rsid w:val="004814A8"/>
    <w:rsid w:val="00481949"/>
    <w:rsid w:val="00481977"/>
    <w:rsid w:val="00481983"/>
    <w:rsid w:val="00481DDD"/>
    <w:rsid w:val="00481FDC"/>
    <w:rsid w:val="0048207C"/>
    <w:rsid w:val="00482195"/>
    <w:rsid w:val="0048270D"/>
    <w:rsid w:val="00482764"/>
    <w:rsid w:val="00482978"/>
    <w:rsid w:val="004829E4"/>
    <w:rsid w:val="00482AA4"/>
    <w:rsid w:val="00482C1D"/>
    <w:rsid w:val="00482FA8"/>
    <w:rsid w:val="004830D7"/>
    <w:rsid w:val="004832C0"/>
    <w:rsid w:val="0048382B"/>
    <w:rsid w:val="00483D23"/>
    <w:rsid w:val="00484B5E"/>
    <w:rsid w:val="00484BFB"/>
    <w:rsid w:val="00484DBB"/>
    <w:rsid w:val="004852B5"/>
    <w:rsid w:val="0048538B"/>
    <w:rsid w:val="00485808"/>
    <w:rsid w:val="00485844"/>
    <w:rsid w:val="00485A08"/>
    <w:rsid w:val="00485A18"/>
    <w:rsid w:val="00485CB3"/>
    <w:rsid w:val="00485E7E"/>
    <w:rsid w:val="00485ECC"/>
    <w:rsid w:val="00486017"/>
    <w:rsid w:val="004864CE"/>
    <w:rsid w:val="00486E43"/>
    <w:rsid w:val="00487459"/>
    <w:rsid w:val="00487464"/>
    <w:rsid w:val="00487839"/>
    <w:rsid w:val="004879B3"/>
    <w:rsid w:val="00487C60"/>
    <w:rsid w:val="00487D41"/>
    <w:rsid w:val="00490222"/>
    <w:rsid w:val="0049023D"/>
    <w:rsid w:val="00490698"/>
    <w:rsid w:val="004908ED"/>
    <w:rsid w:val="00490906"/>
    <w:rsid w:val="0049090C"/>
    <w:rsid w:val="00490A84"/>
    <w:rsid w:val="00490AD5"/>
    <w:rsid w:val="00490AE4"/>
    <w:rsid w:val="004914EE"/>
    <w:rsid w:val="004915A8"/>
    <w:rsid w:val="00491671"/>
    <w:rsid w:val="00491ACF"/>
    <w:rsid w:val="00491F79"/>
    <w:rsid w:val="004923A7"/>
    <w:rsid w:val="00492559"/>
    <w:rsid w:val="004925CA"/>
    <w:rsid w:val="00492A48"/>
    <w:rsid w:val="00492AA5"/>
    <w:rsid w:val="00492AB4"/>
    <w:rsid w:val="00492AD1"/>
    <w:rsid w:val="00492C13"/>
    <w:rsid w:val="00492C86"/>
    <w:rsid w:val="004935D6"/>
    <w:rsid w:val="004938EC"/>
    <w:rsid w:val="00493C4A"/>
    <w:rsid w:val="00493F47"/>
    <w:rsid w:val="00494170"/>
    <w:rsid w:val="004941F7"/>
    <w:rsid w:val="00494266"/>
    <w:rsid w:val="004942E4"/>
    <w:rsid w:val="0049444A"/>
    <w:rsid w:val="00494467"/>
    <w:rsid w:val="0049464F"/>
    <w:rsid w:val="00494812"/>
    <w:rsid w:val="00494835"/>
    <w:rsid w:val="0049497B"/>
    <w:rsid w:val="00495121"/>
    <w:rsid w:val="00495572"/>
    <w:rsid w:val="0049580A"/>
    <w:rsid w:val="00495A90"/>
    <w:rsid w:val="00495BF2"/>
    <w:rsid w:val="00495DA5"/>
    <w:rsid w:val="00495DAA"/>
    <w:rsid w:val="00495F05"/>
    <w:rsid w:val="004961CD"/>
    <w:rsid w:val="004967A7"/>
    <w:rsid w:val="004970E7"/>
    <w:rsid w:val="0049713E"/>
    <w:rsid w:val="004974D2"/>
    <w:rsid w:val="00497837"/>
    <w:rsid w:val="00497B00"/>
    <w:rsid w:val="00497B50"/>
    <w:rsid w:val="00497DFF"/>
    <w:rsid w:val="004A02B7"/>
    <w:rsid w:val="004A0425"/>
    <w:rsid w:val="004A0A4D"/>
    <w:rsid w:val="004A0CE8"/>
    <w:rsid w:val="004A0E5D"/>
    <w:rsid w:val="004A0F31"/>
    <w:rsid w:val="004A131C"/>
    <w:rsid w:val="004A13AF"/>
    <w:rsid w:val="004A19E5"/>
    <w:rsid w:val="004A1A9E"/>
    <w:rsid w:val="004A20C4"/>
    <w:rsid w:val="004A211D"/>
    <w:rsid w:val="004A2618"/>
    <w:rsid w:val="004A2663"/>
    <w:rsid w:val="004A269B"/>
    <w:rsid w:val="004A2A5C"/>
    <w:rsid w:val="004A2C72"/>
    <w:rsid w:val="004A2E6D"/>
    <w:rsid w:val="004A32C5"/>
    <w:rsid w:val="004A333E"/>
    <w:rsid w:val="004A33A6"/>
    <w:rsid w:val="004A3582"/>
    <w:rsid w:val="004A3C18"/>
    <w:rsid w:val="004A3E16"/>
    <w:rsid w:val="004A4225"/>
    <w:rsid w:val="004A44AA"/>
    <w:rsid w:val="004A47CB"/>
    <w:rsid w:val="004A495F"/>
    <w:rsid w:val="004A4A41"/>
    <w:rsid w:val="004A4C9D"/>
    <w:rsid w:val="004A4CD1"/>
    <w:rsid w:val="004A50A5"/>
    <w:rsid w:val="004A5119"/>
    <w:rsid w:val="004A52B2"/>
    <w:rsid w:val="004A5535"/>
    <w:rsid w:val="004A5818"/>
    <w:rsid w:val="004A5A1F"/>
    <w:rsid w:val="004A67E5"/>
    <w:rsid w:val="004A681E"/>
    <w:rsid w:val="004A702B"/>
    <w:rsid w:val="004A709E"/>
    <w:rsid w:val="004A72E1"/>
    <w:rsid w:val="004A780D"/>
    <w:rsid w:val="004A7992"/>
    <w:rsid w:val="004A79D9"/>
    <w:rsid w:val="004A79E1"/>
    <w:rsid w:val="004A7B6D"/>
    <w:rsid w:val="004A7BC4"/>
    <w:rsid w:val="004A7BF2"/>
    <w:rsid w:val="004B0176"/>
    <w:rsid w:val="004B0512"/>
    <w:rsid w:val="004B0747"/>
    <w:rsid w:val="004B0BCB"/>
    <w:rsid w:val="004B0D40"/>
    <w:rsid w:val="004B10A0"/>
    <w:rsid w:val="004B1808"/>
    <w:rsid w:val="004B19F1"/>
    <w:rsid w:val="004B26D9"/>
    <w:rsid w:val="004B28D5"/>
    <w:rsid w:val="004B2E3A"/>
    <w:rsid w:val="004B319C"/>
    <w:rsid w:val="004B3656"/>
    <w:rsid w:val="004B3747"/>
    <w:rsid w:val="004B3A6B"/>
    <w:rsid w:val="004B3B29"/>
    <w:rsid w:val="004B408F"/>
    <w:rsid w:val="004B4395"/>
    <w:rsid w:val="004B43CD"/>
    <w:rsid w:val="004B43F4"/>
    <w:rsid w:val="004B48D2"/>
    <w:rsid w:val="004B4A70"/>
    <w:rsid w:val="004B4D30"/>
    <w:rsid w:val="004B4EDC"/>
    <w:rsid w:val="004B532F"/>
    <w:rsid w:val="004B5369"/>
    <w:rsid w:val="004B5C9A"/>
    <w:rsid w:val="004B6558"/>
    <w:rsid w:val="004B67F9"/>
    <w:rsid w:val="004B6AE0"/>
    <w:rsid w:val="004B6DD6"/>
    <w:rsid w:val="004B6F3C"/>
    <w:rsid w:val="004B6FB0"/>
    <w:rsid w:val="004B77D8"/>
    <w:rsid w:val="004B7EA4"/>
    <w:rsid w:val="004C0063"/>
    <w:rsid w:val="004C0064"/>
    <w:rsid w:val="004C0423"/>
    <w:rsid w:val="004C0D89"/>
    <w:rsid w:val="004C1378"/>
    <w:rsid w:val="004C13DD"/>
    <w:rsid w:val="004C156F"/>
    <w:rsid w:val="004C1AFA"/>
    <w:rsid w:val="004C1C03"/>
    <w:rsid w:val="004C1EA4"/>
    <w:rsid w:val="004C2664"/>
    <w:rsid w:val="004C27C5"/>
    <w:rsid w:val="004C291C"/>
    <w:rsid w:val="004C2CB2"/>
    <w:rsid w:val="004C2DBE"/>
    <w:rsid w:val="004C324D"/>
    <w:rsid w:val="004C3355"/>
    <w:rsid w:val="004C351A"/>
    <w:rsid w:val="004C3D18"/>
    <w:rsid w:val="004C3D1F"/>
    <w:rsid w:val="004C473D"/>
    <w:rsid w:val="004C4C2F"/>
    <w:rsid w:val="004C4E4F"/>
    <w:rsid w:val="004C4F3C"/>
    <w:rsid w:val="004C5080"/>
    <w:rsid w:val="004C5102"/>
    <w:rsid w:val="004C5572"/>
    <w:rsid w:val="004C5A2A"/>
    <w:rsid w:val="004C5CE8"/>
    <w:rsid w:val="004C5ED3"/>
    <w:rsid w:val="004C5FE7"/>
    <w:rsid w:val="004C60BF"/>
    <w:rsid w:val="004C62AD"/>
    <w:rsid w:val="004C6338"/>
    <w:rsid w:val="004C64A7"/>
    <w:rsid w:val="004C6590"/>
    <w:rsid w:val="004C65CA"/>
    <w:rsid w:val="004C6822"/>
    <w:rsid w:val="004C6BAF"/>
    <w:rsid w:val="004C6E31"/>
    <w:rsid w:val="004C6E50"/>
    <w:rsid w:val="004C6E7F"/>
    <w:rsid w:val="004C70C3"/>
    <w:rsid w:val="004C70C6"/>
    <w:rsid w:val="004C793E"/>
    <w:rsid w:val="004C7B6E"/>
    <w:rsid w:val="004C7FA8"/>
    <w:rsid w:val="004D01A7"/>
    <w:rsid w:val="004D01FA"/>
    <w:rsid w:val="004D02BA"/>
    <w:rsid w:val="004D02DD"/>
    <w:rsid w:val="004D03CA"/>
    <w:rsid w:val="004D03D6"/>
    <w:rsid w:val="004D0537"/>
    <w:rsid w:val="004D07D1"/>
    <w:rsid w:val="004D0842"/>
    <w:rsid w:val="004D097A"/>
    <w:rsid w:val="004D09D0"/>
    <w:rsid w:val="004D0A6A"/>
    <w:rsid w:val="004D13C9"/>
    <w:rsid w:val="004D176D"/>
    <w:rsid w:val="004D17B0"/>
    <w:rsid w:val="004D1843"/>
    <w:rsid w:val="004D19D2"/>
    <w:rsid w:val="004D1F39"/>
    <w:rsid w:val="004D2249"/>
    <w:rsid w:val="004D2665"/>
    <w:rsid w:val="004D27D7"/>
    <w:rsid w:val="004D28CE"/>
    <w:rsid w:val="004D2A88"/>
    <w:rsid w:val="004D2B49"/>
    <w:rsid w:val="004D2C2E"/>
    <w:rsid w:val="004D347C"/>
    <w:rsid w:val="004D3656"/>
    <w:rsid w:val="004D3940"/>
    <w:rsid w:val="004D40CA"/>
    <w:rsid w:val="004D4259"/>
    <w:rsid w:val="004D45E7"/>
    <w:rsid w:val="004D4A8E"/>
    <w:rsid w:val="004D50B6"/>
    <w:rsid w:val="004D544D"/>
    <w:rsid w:val="004D5B8F"/>
    <w:rsid w:val="004D5CEA"/>
    <w:rsid w:val="004D5D73"/>
    <w:rsid w:val="004D5E5B"/>
    <w:rsid w:val="004D618F"/>
    <w:rsid w:val="004D6789"/>
    <w:rsid w:val="004D6827"/>
    <w:rsid w:val="004D69BE"/>
    <w:rsid w:val="004D70F4"/>
    <w:rsid w:val="004D7206"/>
    <w:rsid w:val="004D7222"/>
    <w:rsid w:val="004D7224"/>
    <w:rsid w:val="004D78A3"/>
    <w:rsid w:val="004D7BB4"/>
    <w:rsid w:val="004D7D95"/>
    <w:rsid w:val="004D7EEE"/>
    <w:rsid w:val="004DD537"/>
    <w:rsid w:val="004E1268"/>
    <w:rsid w:val="004E1310"/>
    <w:rsid w:val="004E1481"/>
    <w:rsid w:val="004E1937"/>
    <w:rsid w:val="004E1A15"/>
    <w:rsid w:val="004E1A37"/>
    <w:rsid w:val="004E1CA5"/>
    <w:rsid w:val="004E1D4F"/>
    <w:rsid w:val="004E1FE4"/>
    <w:rsid w:val="004E23A3"/>
    <w:rsid w:val="004E2597"/>
    <w:rsid w:val="004E25AB"/>
    <w:rsid w:val="004E260F"/>
    <w:rsid w:val="004E263D"/>
    <w:rsid w:val="004E2D88"/>
    <w:rsid w:val="004E30AD"/>
    <w:rsid w:val="004E3101"/>
    <w:rsid w:val="004E318D"/>
    <w:rsid w:val="004E32A6"/>
    <w:rsid w:val="004E38EA"/>
    <w:rsid w:val="004E3946"/>
    <w:rsid w:val="004E3A0B"/>
    <w:rsid w:val="004E3A57"/>
    <w:rsid w:val="004E3A90"/>
    <w:rsid w:val="004E3B6C"/>
    <w:rsid w:val="004E466B"/>
    <w:rsid w:val="004E4719"/>
    <w:rsid w:val="004E48A1"/>
    <w:rsid w:val="004E4921"/>
    <w:rsid w:val="004E5AC9"/>
    <w:rsid w:val="004E627D"/>
    <w:rsid w:val="004E67DE"/>
    <w:rsid w:val="004E68D9"/>
    <w:rsid w:val="004E7301"/>
    <w:rsid w:val="004E753E"/>
    <w:rsid w:val="004E754E"/>
    <w:rsid w:val="004E7F95"/>
    <w:rsid w:val="004E7FD3"/>
    <w:rsid w:val="004F01BE"/>
    <w:rsid w:val="004F05DD"/>
    <w:rsid w:val="004F08A0"/>
    <w:rsid w:val="004F0A5A"/>
    <w:rsid w:val="004F0AF1"/>
    <w:rsid w:val="004F0C39"/>
    <w:rsid w:val="004F0CD7"/>
    <w:rsid w:val="004F0CEC"/>
    <w:rsid w:val="004F0FC8"/>
    <w:rsid w:val="004F1574"/>
    <w:rsid w:val="004F1AE0"/>
    <w:rsid w:val="004F1B1B"/>
    <w:rsid w:val="004F1C04"/>
    <w:rsid w:val="004F1C1F"/>
    <w:rsid w:val="004F1C88"/>
    <w:rsid w:val="004F1D85"/>
    <w:rsid w:val="004F1DFF"/>
    <w:rsid w:val="004F23DC"/>
    <w:rsid w:val="004F29F6"/>
    <w:rsid w:val="004F2CF7"/>
    <w:rsid w:val="004F2EA8"/>
    <w:rsid w:val="004F31CA"/>
    <w:rsid w:val="004F3362"/>
    <w:rsid w:val="004F3457"/>
    <w:rsid w:val="004F39E6"/>
    <w:rsid w:val="004F3B5C"/>
    <w:rsid w:val="004F420F"/>
    <w:rsid w:val="004F4381"/>
    <w:rsid w:val="004F438A"/>
    <w:rsid w:val="004F4654"/>
    <w:rsid w:val="004F483D"/>
    <w:rsid w:val="004F48C2"/>
    <w:rsid w:val="004F4901"/>
    <w:rsid w:val="004F4EAE"/>
    <w:rsid w:val="004F4F74"/>
    <w:rsid w:val="004F507C"/>
    <w:rsid w:val="004F5518"/>
    <w:rsid w:val="004F560A"/>
    <w:rsid w:val="004F5684"/>
    <w:rsid w:val="004F57D3"/>
    <w:rsid w:val="004F5CDD"/>
    <w:rsid w:val="004F5E2A"/>
    <w:rsid w:val="004F646B"/>
    <w:rsid w:val="004F657E"/>
    <w:rsid w:val="004F66F6"/>
    <w:rsid w:val="004F6B94"/>
    <w:rsid w:val="004F6CD0"/>
    <w:rsid w:val="004F6E8F"/>
    <w:rsid w:val="004F7229"/>
    <w:rsid w:val="004F744F"/>
    <w:rsid w:val="004F78F3"/>
    <w:rsid w:val="004F7995"/>
    <w:rsid w:val="004F7AD7"/>
    <w:rsid w:val="004F7CBD"/>
    <w:rsid w:val="004F7FAE"/>
    <w:rsid w:val="005000E8"/>
    <w:rsid w:val="0050034D"/>
    <w:rsid w:val="005003B2"/>
    <w:rsid w:val="005004B4"/>
    <w:rsid w:val="00500DA3"/>
    <w:rsid w:val="0050177C"/>
    <w:rsid w:val="005017F7"/>
    <w:rsid w:val="0050180B"/>
    <w:rsid w:val="00501890"/>
    <w:rsid w:val="0050219B"/>
    <w:rsid w:val="005021F9"/>
    <w:rsid w:val="0050231C"/>
    <w:rsid w:val="005023BE"/>
    <w:rsid w:val="005025D8"/>
    <w:rsid w:val="0050277B"/>
    <w:rsid w:val="005028E7"/>
    <w:rsid w:val="0050293A"/>
    <w:rsid w:val="00502A50"/>
    <w:rsid w:val="00502F54"/>
    <w:rsid w:val="00502F68"/>
    <w:rsid w:val="005030B5"/>
    <w:rsid w:val="0050330D"/>
    <w:rsid w:val="00503439"/>
    <w:rsid w:val="005034CF"/>
    <w:rsid w:val="00503F80"/>
    <w:rsid w:val="005040BF"/>
    <w:rsid w:val="00504663"/>
    <w:rsid w:val="00504710"/>
    <w:rsid w:val="00504827"/>
    <w:rsid w:val="00504A43"/>
    <w:rsid w:val="00504D17"/>
    <w:rsid w:val="005050CE"/>
    <w:rsid w:val="00505BA8"/>
    <w:rsid w:val="00505ED1"/>
    <w:rsid w:val="0050606F"/>
    <w:rsid w:val="00506258"/>
    <w:rsid w:val="00506332"/>
    <w:rsid w:val="005063C6"/>
    <w:rsid w:val="00506442"/>
    <w:rsid w:val="00506E32"/>
    <w:rsid w:val="00506F07"/>
    <w:rsid w:val="00506F9A"/>
    <w:rsid w:val="005072F0"/>
    <w:rsid w:val="00507649"/>
    <w:rsid w:val="00507E1F"/>
    <w:rsid w:val="00507E30"/>
    <w:rsid w:val="005105B2"/>
    <w:rsid w:val="005105CC"/>
    <w:rsid w:val="005106DA"/>
    <w:rsid w:val="00510793"/>
    <w:rsid w:val="00510953"/>
    <w:rsid w:val="005109F3"/>
    <w:rsid w:val="00510BAF"/>
    <w:rsid w:val="00510C14"/>
    <w:rsid w:val="00510C45"/>
    <w:rsid w:val="00510CC8"/>
    <w:rsid w:val="005111AD"/>
    <w:rsid w:val="0051136D"/>
    <w:rsid w:val="005114C4"/>
    <w:rsid w:val="00511945"/>
    <w:rsid w:val="00511D8D"/>
    <w:rsid w:val="00512091"/>
    <w:rsid w:val="00512443"/>
    <w:rsid w:val="0051261E"/>
    <w:rsid w:val="005128B2"/>
    <w:rsid w:val="00512C47"/>
    <w:rsid w:val="00513088"/>
    <w:rsid w:val="0051316A"/>
    <w:rsid w:val="00513426"/>
    <w:rsid w:val="00513597"/>
    <w:rsid w:val="0051369B"/>
    <w:rsid w:val="005137FC"/>
    <w:rsid w:val="0051381A"/>
    <w:rsid w:val="00513B72"/>
    <w:rsid w:val="00513D38"/>
    <w:rsid w:val="005140CF"/>
    <w:rsid w:val="0051422E"/>
    <w:rsid w:val="00514364"/>
    <w:rsid w:val="00514550"/>
    <w:rsid w:val="00514809"/>
    <w:rsid w:val="00514BEC"/>
    <w:rsid w:val="00514D66"/>
    <w:rsid w:val="00514DA2"/>
    <w:rsid w:val="00514E80"/>
    <w:rsid w:val="00514FE9"/>
    <w:rsid w:val="005152DC"/>
    <w:rsid w:val="00515716"/>
    <w:rsid w:val="0051575E"/>
    <w:rsid w:val="005158F7"/>
    <w:rsid w:val="00515A05"/>
    <w:rsid w:val="0051607D"/>
    <w:rsid w:val="0051630E"/>
    <w:rsid w:val="0051637C"/>
    <w:rsid w:val="00516441"/>
    <w:rsid w:val="0051664F"/>
    <w:rsid w:val="0051671C"/>
    <w:rsid w:val="00516745"/>
    <w:rsid w:val="00516C4A"/>
    <w:rsid w:val="00516D8F"/>
    <w:rsid w:val="005171B8"/>
    <w:rsid w:val="005173EC"/>
    <w:rsid w:val="0051746B"/>
    <w:rsid w:val="00517495"/>
    <w:rsid w:val="005179D0"/>
    <w:rsid w:val="00517CC4"/>
    <w:rsid w:val="00517D1C"/>
    <w:rsid w:val="00520034"/>
    <w:rsid w:val="00520370"/>
    <w:rsid w:val="0052073B"/>
    <w:rsid w:val="0052094B"/>
    <w:rsid w:val="00520D1B"/>
    <w:rsid w:val="00520DAD"/>
    <w:rsid w:val="00520DC7"/>
    <w:rsid w:val="0052102C"/>
    <w:rsid w:val="0052125C"/>
    <w:rsid w:val="005213D2"/>
    <w:rsid w:val="0052140E"/>
    <w:rsid w:val="00521477"/>
    <w:rsid w:val="005215CB"/>
    <w:rsid w:val="005215D6"/>
    <w:rsid w:val="0052160B"/>
    <w:rsid w:val="00521FBA"/>
    <w:rsid w:val="0052201F"/>
    <w:rsid w:val="00522121"/>
    <w:rsid w:val="0052249B"/>
    <w:rsid w:val="005226D4"/>
    <w:rsid w:val="00522842"/>
    <w:rsid w:val="005229EB"/>
    <w:rsid w:val="00522F32"/>
    <w:rsid w:val="00522F57"/>
    <w:rsid w:val="00523575"/>
    <w:rsid w:val="0052358E"/>
    <w:rsid w:val="00523694"/>
    <w:rsid w:val="005236B0"/>
    <w:rsid w:val="005238CF"/>
    <w:rsid w:val="00523E42"/>
    <w:rsid w:val="005241AF"/>
    <w:rsid w:val="005242D8"/>
    <w:rsid w:val="00524393"/>
    <w:rsid w:val="005244AE"/>
    <w:rsid w:val="00524826"/>
    <w:rsid w:val="005248AD"/>
    <w:rsid w:val="005249D5"/>
    <w:rsid w:val="00524ABD"/>
    <w:rsid w:val="00524EB4"/>
    <w:rsid w:val="00525089"/>
    <w:rsid w:val="005250DC"/>
    <w:rsid w:val="00525222"/>
    <w:rsid w:val="005254CE"/>
    <w:rsid w:val="00525548"/>
    <w:rsid w:val="00525897"/>
    <w:rsid w:val="005258A0"/>
    <w:rsid w:val="005258FE"/>
    <w:rsid w:val="005261A5"/>
    <w:rsid w:val="00526253"/>
    <w:rsid w:val="005262CA"/>
    <w:rsid w:val="00526B3A"/>
    <w:rsid w:val="00526E40"/>
    <w:rsid w:val="00526ED7"/>
    <w:rsid w:val="00527226"/>
    <w:rsid w:val="00527C3D"/>
    <w:rsid w:val="00527D4D"/>
    <w:rsid w:val="00527DB2"/>
    <w:rsid w:val="00527DB3"/>
    <w:rsid w:val="00527E67"/>
    <w:rsid w:val="0053047C"/>
    <w:rsid w:val="005304A2"/>
    <w:rsid w:val="0053058C"/>
    <w:rsid w:val="00530855"/>
    <w:rsid w:val="00530AAC"/>
    <w:rsid w:val="00530BDD"/>
    <w:rsid w:val="00530D7E"/>
    <w:rsid w:val="0053109C"/>
    <w:rsid w:val="00531294"/>
    <w:rsid w:val="00531384"/>
    <w:rsid w:val="005313E3"/>
    <w:rsid w:val="00531460"/>
    <w:rsid w:val="005315F6"/>
    <w:rsid w:val="00532132"/>
    <w:rsid w:val="00532834"/>
    <w:rsid w:val="00532955"/>
    <w:rsid w:val="00532A0E"/>
    <w:rsid w:val="00532E02"/>
    <w:rsid w:val="005335D4"/>
    <w:rsid w:val="00533D86"/>
    <w:rsid w:val="00533D9C"/>
    <w:rsid w:val="00533E13"/>
    <w:rsid w:val="00533FD3"/>
    <w:rsid w:val="005341A1"/>
    <w:rsid w:val="005341AC"/>
    <w:rsid w:val="005346E3"/>
    <w:rsid w:val="005347C2"/>
    <w:rsid w:val="00534950"/>
    <w:rsid w:val="00534D64"/>
    <w:rsid w:val="00534DC4"/>
    <w:rsid w:val="00535479"/>
    <w:rsid w:val="0053582A"/>
    <w:rsid w:val="00535C9C"/>
    <w:rsid w:val="00535D32"/>
    <w:rsid w:val="00535EBB"/>
    <w:rsid w:val="00536155"/>
    <w:rsid w:val="00536264"/>
    <w:rsid w:val="005362BB"/>
    <w:rsid w:val="00536853"/>
    <w:rsid w:val="0053687D"/>
    <w:rsid w:val="005368A3"/>
    <w:rsid w:val="0053727C"/>
    <w:rsid w:val="00537280"/>
    <w:rsid w:val="00537540"/>
    <w:rsid w:val="00537541"/>
    <w:rsid w:val="00537542"/>
    <w:rsid w:val="005375AA"/>
    <w:rsid w:val="0053774B"/>
    <w:rsid w:val="00537896"/>
    <w:rsid w:val="00537946"/>
    <w:rsid w:val="005379EC"/>
    <w:rsid w:val="00537B00"/>
    <w:rsid w:val="00537B4C"/>
    <w:rsid w:val="00537C9E"/>
    <w:rsid w:val="00537FF2"/>
    <w:rsid w:val="00540001"/>
    <w:rsid w:val="005405B5"/>
    <w:rsid w:val="00540705"/>
    <w:rsid w:val="00540A4C"/>
    <w:rsid w:val="00540AD7"/>
    <w:rsid w:val="00540E54"/>
    <w:rsid w:val="0054133B"/>
    <w:rsid w:val="005413ED"/>
    <w:rsid w:val="005416B5"/>
    <w:rsid w:val="005419B7"/>
    <w:rsid w:val="00541D57"/>
    <w:rsid w:val="00541D5C"/>
    <w:rsid w:val="00541F6D"/>
    <w:rsid w:val="00542048"/>
    <w:rsid w:val="0054213E"/>
    <w:rsid w:val="005421A1"/>
    <w:rsid w:val="0054226A"/>
    <w:rsid w:val="005429B9"/>
    <w:rsid w:val="005429D1"/>
    <w:rsid w:val="00542B32"/>
    <w:rsid w:val="00542DAA"/>
    <w:rsid w:val="00542EF5"/>
    <w:rsid w:val="00542F60"/>
    <w:rsid w:val="0054305C"/>
    <w:rsid w:val="00543308"/>
    <w:rsid w:val="00543650"/>
    <w:rsid w:val="0054365A"/>
    <w:rsid w:val="0054371C"/>
    <w:rsid w:val="00543C25"/>
    <w:rsid w:val="005441AA"/>
    <w:rsid w:val="00544432"/>
    <w:rsid w:val="005449C5"/>
    <w:rsid w:val="005449EE"/>
    <w:rsid w:val="00544A69"/>
    <w:rsid w:val="00544A94"/>
    <w:rsid w:val="00544E40"/>
    <w:rsid w:val="00545085"/>
    <w:rsid w:val="005451B5"/>
    <w:rsid w:val="005452E9"/>
    <w:rsid w:val="005456DF"/>
    <w:rsid w:val="00545843"/>
    <w:rsid w:val="0054592B"/>
    <w:rsid w:val="00545E07"/>
    <w:rsid w:val="005463C0"/>
    <w:rsid w:val="00546513"/>
    <w:rsid w:val="00546550"/>
    <w:rsid w:val="005466AB"/>
    <w:rsid w:val="00546873"/>
    <w:rsid w:val="00546922"/>
    <w:rsid w:val="00546F57"/>
    <w:rsid w:val="0054716F"/>
    <w:rsid w:val="0054721A"/>
    <w:rsid w:val="005473C6"/>
    <w:rsid w:val="00547677"/>
    <w:rsid w:val="005477E6"/>
    <w:rsid w:val="005477F2"/>
    <w:rsid w:val="00547AAA"/>
    <w:rsid w:val="00547BDE"/>
    <w:rsid w:val="00547EB3"/>
    <w:rsid w:val="00547F43"/>
    <w:rsid w:val="00547FCB"/>
    <w:rsid w:val="0055000F"/>
    <w:rsid w:val="00550249"/>
    <w:rsid w:val="00550623"/>
    <w:rsid w:val="00550749"/>
    <w:rsid w:val="00550812"/>
    <w:rsid w:val="00550B67"/>
    <w:rsid w:val="00550C35"/>
    <w:rsid w:val="0055141C"/>
    <w:rsid w:val="00551743"/>
    <w:rsid w:val="00551753"/>
    <w:rsid w:val="005517F1"/>
    <w:rsid w:val="00552476"/>
    <w:rsid w:val="00552535"/>
    <w:rsid w:val="0055282F"/>
    <w:rsid w:val="00552D50"/>
    <w:rsid w:val="005530A5"/>
    <w:rsid w:val="005530C7"/>
    <w:rsid w:val="0055375B"/>
    <w:rsid w:val="0055386E"/>
    <w:rsid w:val="0055395A"/>
    <w:rsid w:val="00553A9D"/>
    <w:rsid w:val="00553FAA"/>
    <w:rsid w:val="0055442E"/>
    <w:rsid w:val="0055466D"/>
    <w:rsid w:val="00554708"/>
    <w:rsid w:val="005549DC"/>
    <w:rsid w:val="00554C49"/>
    <w:rsid w:val="00554ECB"/>
    <w:rsid w:val="00554FAF"/>
    <w:rsid w:val="00555680"/>
    <w:rsid w:val="00555762"/>
    <w:rsid w:val="00555778"/>
    <w:rsid w:val="0055578F"/>
    <w:rsid w:val="005559D0"/>
    <w:rsid w:val="00555BF7"/>
    <w:rsid w:val="00555E2F"/>
    <w:rsid w:val="00555E33"/>
    <w:rsid w:val="00555ED9"/>
    <w:rsid w:val="00556558"/>
    <w:rsid w:val="005567B7"/>
    <w:rsid w:val="005568BC"/>
    <w:rsid w:val="00556AAA"/>
    <w:rsid w:val="00556F1F"/>
    <w:rsid w:val="00556FEF"/>
    <w:rsid w:val="005574C7"/>
    <w:rsid w:val="005575AC"/>
    <w:rsid w:val="0055791C"/>
    <w:rsid w:val="005579EB"/>
    <w:rsid w:val="00557F6F"/>
    <w:rsid w:val="0056019D"/>
    <w:rsid w:val="005604B0"/>
    <w:rsid w:val="005605C4"/>
    <w:rsid w:val="00560880"/>
    <w:rsid w:val="00560907"/>
    <w:rsid w:val="005610A5"/>
    <w:rsid w:val="005619FB"/>
    <w:rsid w:val="00561A60"/>
    <w:rsid w:val="00561CBE"/>
    <w:rsid w:val="005620CC"/>
    <w:rsid w:val="0056273F"/>
    <w:rsid w:val="00562EA0"/>
    <w:rsid w:val="00563114"/>
    <w:rsid w:val="0056315E"/>
    <w:rsid w:val="0056315F"/>
    <w:rsid w:val="005633F8"/>
    <w:rsid w:val="00563517"/>
    <w:rsid w:val="005635B3"/>
    <w:rsid w:val="00563605"/>
    <w:rsid w:val="0056399A"/>
    <w:rsid w:val="00563B06"/>
    <w:rsid w:val="00563BC7"/>
    <w:rsid w:val="00563CA7"/>
    <w:rsid w:val="00563FB0"/>
    <w:rsid w:val="005640B8"/>
    <w:rsid w:val="00564136"/>
    <w:rsid w:val="005641B5"/>
    <w:rsid w:val="00564453"/>
    <w:rsid w:val="00564594"/>
    <w:rsid w:val="00564F1E"/>
    <w:rsid w:val="00564F51"/>
    <w:rsid w:val="00565800"/>
    <w:rsid w:val="00565E9E"/>
    <w:rsid w:val="005661D5"/>
    <w:rsid w:val="005666D5"/>
    <w:rsid w:val="00566763"/>
    <w:rsid w:val="005669F9"/>
    <w:rsid w:val="00566F42"/>
    <w:rsid w:val="005671EB"/>
    <w:rsid w:val="00567585"/>
    <w:rsid w:val="00567624"/>
    <w:rsid w:val="005703E2"/>
    <w:rsid w:val="0057046E"/>
    <w:rsid w:val="005704B1"/>
    <w:rsid w:val="005704DA"/>
    <w:rsid w:val="00570998"/>
    <w:rsid w:val="00570E5B"/>
    <w:rsid w:val="00570FA2"/>
    <w:rsid w:val="005713DC"/>
    <w:rsid w:val="0057141E"/>
    <w:rsid w:val="0057185B"/>
    <w:rsid w:val="005718D2"/>
    <w:rsid w:val="00571D22"/>
    <w:rsid w:val="00571F93"/>
    <w:rsid w:val="0057210C"/>
    <w:rsid w:val="005723F9"/>
    <w:rsid w:val="005725D7"/>
    <w:rsid w:val="005726FB"/>
    <w:rsid w:val="00572E15"/>
    <w:rsid w:val="00572F08"/>
    <w:rsid w:val="00573051"/>
    <w:rsid w:val="0057308D"/>
    <w:rsid w:val="005730DC"/>
    <w:rsid w:val="0057327C"/>
    <w:rsid w:val="005735CF"/>
    <w:rsid w:val="0057377F"/>
    <w:rsid w:val="00573F75"/>
    <w:rsid w:val="00574129"/>
    <w:rsid w:val="00574149"/>
    <w:rsid w:val="005741F9"/>
    <w:rsid w:val="00574413"/>
    <w:rsid w:val="005744B2"/>
    <w:rsid w:val="005748E7"/>
    <w:rsid w:val="005749CD"/>
    <w:rsid w:val="00574E38"/>
    <w:rsid w:val="00575099"/>
    <w:rsid w:val="0057535B"/>
    <w:rsid w:val="005754C9"/>
    <w:rsid w:val="005758D1"/>
    <w:rsid w:val="005759B0"/>
    <w:rsid w:val="00575AEE"/>
    <w:rsid w:val="005766B5"/>
    <w:rsid w:val="00576876"/>
    <w:rsid w:val="00576A6E"/>
    <w:rsid w:val="00577091"/>
    <w:rsid w:val="00577307"/>
    <w:rsid w:val="0057730C"/>
    <w:rsid w:val="005773ED"/>
    <w:rsid w:val="005773FC"/>
    <w:rsid w:val="00577434"/>
    <w:rsid w:val="00577B3F"/>
    <w:rsid w:val="00577EA3"/>
    <w:rsid w:val="00577F87"/>
    <w:rsid w:val="005799A9"/>
    <w:rsid w:val="0058005D"/>
    <w:rsid w:val="0058044C"/>
    <w:rsid w:val="005806DA"/>
    <w:rsid w:val="00580877"/>
    <w:rsid w:val="00580A6F"/>
    <w:rsid w:val="00580EC9"/>
    <w:rsid w:val="005817ED"/>
    <w:rsid w:val="005818B1"/>
    <w:rsid w:val="00581E58"/>
    <w:rsid w:val="00581EA8"/>
    <w:rsid w:val="00581FE4"/>
    <w:rsid w:val="0058218D"/>
    <w:rsid w:val="00582202"/>
    <w:rsid w:val="005827EB"/>
    <w:rsid w:val="00582B49"/>
    <w:rsid w:val="00582FC0"/>
    <w:rsid w:val="005831A4"/>
    <w:rsid w:val="0058348A"/>
    <w:rsid w:val="0058358E"/>
    <w:rsid w:val="005840D8"/>
    <w:rsid w:val="005840E0"/>
    <w:rsid w:val="00584178"/>
    <w:rsid w:val="0058427A"/>
    <w:rsid w:val="005845AB"/>
    <w:rsid w:val="00584710"/>
    <w:rsid w:val="00584ACB"/>
    <w:rsid w:val="00584B79"/>
    <w:rsid w:val="00584F43"/>
    <w:rsid w:val="00585098"/>
    <w:rsid w:val="005851F1"/>
    <w:rsid w:val="00585C7F"/>
    <w:rsid w:val="00586292"/>
    <w:rsid w:val="00586A78"/>
    <w:rsid w:val="00586A84"/>
    <w:rsid w:val="00586C3B"/>
    <w:rsid w:val="00586F00"/>
    <w:rsid w:val="00586FAC"/>
    <w:rsid w:val="00587971"/>
    <w:rsid w:val="00587A24"/>
    <w:rsid w:val="00587E6C"/>
    <w:rsid w:val="00587FD9"/>
    <w:rsid w:val="00587FED"/>
    <w:rsid w:val="00590277"/>
    <w:rsid w:val="005904EF"/>
    <w:rsid w:val="0059059F"/>
    <w:rsid w:val="00590632"/>
    <w:rsid w:val="00590758"/>
    <w:rsid w:val="00590797"/>
    <w:rsid w:val="00590BEE"/>
    <w:rsid w:val="00591104"/>
    <w:rsid w:val="00591B2C"/>
    <w:rsid w:val="00591C19"/>
    <w:rsid w:val="00591CF3"/>
    <w:rsid w:val="00591D5D"/>
    <w:rsid w:val="00591FD7"/>
    <w:rsid w:val="0059213F"/>
    <w:rsid w:val="0059225F"/>
    <w:rsid w:val="005922AF"/>
    <w:rsid w:val="0059267F"/>
    <w:rsid w:val="00592985"/>
    <w:rsid w:val="00592B67"/>
    <w:rsid w:val="00592C09"/>
    <w:rsid w:val="00592F64"/>
    <w:rsid w:val="0059331A"/>
    <w:rsid w:val="0059360C"/>
    <w:rsid w:val="005936A8"/>
    <w:rsid w:val="005938BD"/>
    <w:rsid w:val="00593C92"/>
    <w:rsid w:val="00593F0E"/>
    <w:rsid w:val="00594691"/>
    <w:rsid w:val="0059473D"/>
    <w:rsid w:val="00594854"/>
    <w:rsid w:val="00594D38"/>
    <w:rsid w:val="00595353"/>
    <w:rsid w:val="00595DE1"/>
    <w:rsid w:val="00595FA3"/>
    <w:rsid w:val="005963F1"/>
    <w:rsid w:val="00596576"/>
    <w:rsid w:val="0059686D"/>
    <w:rsid w:val="00596CA3"/>
    <w:rsid w:val="00596EF4"/>
    <w:rsid w:val="00597001"/>
    <w:rsid w:val="00597098"/>
    <w:rsid w:val="00597A63"/>
    <w:rsid w:val="00597B02"/>
    <w:rsid w:val="00597D07"/>
    <w:rsid w:val="00597F0C"/>
    <w:rsid w:val="005A001F"/>
    <w:rsid w:val="005A03B4"/>
    <w:rsid w:val="005A0417"/>
    <w:rsid w:val="005A0606"/>
    <w:rsid w:val="005A0708"/>
    <w:rsid w:val="005A0ADD"/>
    <w:rsid w:val="005A0B77"/>
    <w:rsid w:val="005A0BB8"/>
    <w:rsid w:val="005A0BDC"/>
    <w:rsid w:val="005A0C05"/>
    <w:rsid w:val="005A0C72"/>
    <w:rsid w:val="005A0F27"/>
    <w:rsid w:val="005A226D"/>
    <w:rsid w:val="005A2CAD"/>
    <w:rsid w:val="005A2EEB"/>
    <w:rsid w:val="005A326E"/>
    <w:rsid w:val="005A33A7"/>
    <w:rsid w:val="005A355F"/>
    <w:rsid w:val="005A3651"/>
    <w:rsid w:val="005A3843"/>
    <w:rsid w:val="005A39DF"/>
    <w:rsid w:val="005A3A86"/>
    <w:rsid w:val="005A3DDB"/>
    <w:rsid w:val="005A40B0"/>
    <w:rsid w:val="005A4727"/>
    <w:rsid w:val="005A47B4"/>
    <w:rsid w:val="005A480A"/>
    <w:rsid w:val="005A4AB7"/>
    <w:rsid w:val="005A4ABB"/>
    <w:rsid w:val="005A4C25"/>
    <w:rsid w:val="005A4D2F"/>
    <w:rsid w:val="005A4DAD"/>
    <w:rsid w:val="005A5013"/>
    <w:rsid w:val="005A550B"/>
    <w:rsid w:val="005A5678"/>
    <w:rsid w:val="005A569C"/>
    <w:rsid w:val="005A5746"/>
    <w:rsid w:val="005A5976"/>
    <w:rsid w:val="005A5AE8"/>
    <w:rsid w:val="005A60E9"/>
    <w:rsid w:val="005A64A9"/>
    <w:rsid w:val="005A6563"/>
    <w:rsid w:val="005A6A6A"/>
    <w:rsid w:val="005A6AF4"/>
    <w:rsid w:val="005A6C9B"/>
    <w:rsid w:val="005A6CB0"/>
    <w:rsid w:val="005A6F60"/>
    <w:rsid w:val="005A70CA"/>
    <w:rsid w:val="005A71B4"/>
    <w:rsid w:val="005A7286"/>
    <w:rsid w:val="005A72D0"/>
    <w:rsid w:val="005A7317"/>
    <w:rsid w:val="005A794B"/>
    <w:rsid w:val="005A7A5A"/>
    <w:rsid w:val="005A7C69"/>
    <w:rsid w:val="005B0040"/>
    <w:rsid w:val="005B05F2"/>
    <w:rsid w:val="005B0732"/>
    <w:rsid w:val="005B0973"/>
    <w:rsid w:val="005B0CC0"/>
    <w:rsid w:val="005B0FFD"/>
    <w:rsid w:val="005B1139"/>
    <w:rsid w:val="005B12F4"/>
    <w:rsid w:val="005B14B3"/>
    <w:rsid w:val="005B1DE2"/>
    <w:rsid w:val="005B1F58"/>
    <w:rsid w:val="005B2205"/>
    <w:rsid w:val="005B2E77"/>
    <w:rsid w:val="005B30FB"/>
    <w:rsid w:val="005B314C"/>
    <w:rsid w:val="005B31EC"/>
    <w:rsid w:val="005B3212"/>
    <w:rsid w:val="005B3454"/>
    <w:rsid w:val="005B37EA"/>
    <w:rsid w:val="005B3BDF"/>
    <w:rsid w:val="005B3DA3"/>
    <w:rsid w:val="005B3DE4"/>
    <w:rsid w:val="005B4755"/>
    <w:rsid w:val="005B480E"/>
    <w:rsid w:val="005B48B4"/>
    <w:rsid w:val="005B4930"/>
    <w:rsid w:val="005B49BD"/>
    <w:rsid w:val="005B49D5"/>
    <w:rsid w:val="005B4A1A"/>
    <w:rsid w:val="005B51F6"/>
    <w:rsid w:val="005B52F8"/>
    <w:rsid w:val="005B53DE"/>
    <w:rsid w:val="005B5487"/>
    <w:rsid w:val="005B5532"/>
    <w:rsid w:val="005B5719"/>
    <w:rsid w:val="005B5B7C"/>
    <w:rsid w:val="005B62F1"/>
    <w:rsid w:val="005B643C"/>
    <w:rsid w:val="005B65C3"/>
    <w:rsid w:val="005B69D5"/>
    <w:rsid w:val="005B7002"/>
    <w:rsid w:val="005B7047"/>
    <w:rsid w:val="005B7057"/>
    <w:rsid w:val="005B744D"/>
    <w:rsid w:val="005B7727"/>
    <w:rsid w:val="005B7806"/>
    <w:rsid w:val="005B786F"/>
    <w:rsid w:val="005B7927"/>
    <w:rsid w:val="005B7B8D"/>
    <w:rsid w:val="005B7E17"/>
    <w:rsid w:val="005C0081"/>
    <w:rsid w:val="005C0FB1"/>
    <w:rsid w:val="005C120E"/>
    <w:rsid w:val="005C13EB"/>
    <w:rsid w:val="005C19C1"/>
    <w:rsid w:val="005C19D5"/>
    <w:rsid w:val="005C1B53"/>
    <w:rsid w:val="005C1B85"/>
    <w:rsid w:val="005C1BB4"/>
    <w:rsid w:val="005C1D22"/>
    <w:rsid w:val="005C2227"/>
    <w:rsid w:val="005C22E2"/>
    <w:rsid w:val="005C2700"/>
    <w:rsid w:val="005C2761"/>
    <w:rsid w:val="005C27DE"/>
    <w:rsid w:val="005C28F6"/>
    <w:rsid w:val="005C2CAC"/>
    <w:rsid w:val="005C2D0A"/>
    <w:rsid w:val="005C2F7A"/>
    <w:rsid w:val="005C2F9B"/>
    <w:rsid w:val="005C338E"/>
    <w:rsid w:val="005C34CF"/>
    <w:rsid w:val="005C3642"/>
    <w:rsid w:val="005C3694"/>
    <w:rsid w:val="005C3B6B"/>
    <w:rsid w:val="005C3BAA"/>
    <w:rsid w:val="005C3ED0"/>
    <w:rsid w:val="005C431E"/>
    <w:rsid w:val="005C4540"/>
    <w:rsid w:val="005C46D3"/>
    <w:rsid w:val="005C4B1A"/>
    <w:rsid w:val="005C4B9F"/>
    <w:rsid w:val="005C5027"/>
    <w:rsid w:val="005C51C5"/>
    <w:rsid w:val="005C52C6"/>
    <w:rsid w:val="005C5663"/>
    <w:rsid w:val="005C577C"/>
    <w:rsid w:val="005C57B4"/>
    <w:rsid w:val="005C58B6"/>
    <w:rsid w:val="005C600B"/>
    <w:rsid w:val="005C6083"/>
    <w:rsid w:val="005C61FB"/>
    <w:rsid w:val="005C6322"/>
    <w:rsid w:val="005C65D4"/>
    <w:rsid w:val="005C6D6F"/>
    <w:rsid w:val="005C72B9"/>
    <w:rsid w:val="005C737A"/>
    <w:rsid w:val="005C743F"/>
    <w:rsid w:val="005C7DC0"/>
    <w:rsid w:val="005C7E0C"/>
    <w:rsid w:val="005C7E63"/>
    <w:rsid w:val="005C7F52"/>
    <w:rsid w:val="005D0194"/>
    <w:rsid w:val="005D02AC"/>
    <w:rsid w:val="005D0365"/>
    <w:rsid w:val="005D03FE"/>
    <w:rsid w:val="005D04CC"/>
    <w:rsid w:val="005D0568"/>
    <w:rsid w:val="005D100E"/>
    <w:rsid w:val="005D1CAE"/>
    <w:rsid w:val="005D2022"/>
    <w:rsid w:val="005D204B"/>
    <w:rsid w:val="005D21FB"/>
    <w:rsid w:val="005D22A0"/>
    <w:rsid w:val="005D23DC"/>
    <w:rsid w:val="005D24BF"/>
    <w:rsid w:val="005D30F3"/>
    <w:rsid w:val="005D30FC"/>
    <w:rsid w:val="005D3A66"/>
    <w:rsid w:val="005D3A6C"/>
    <w:rsid w:val="005D3AD3"/>
    <w:rsid w:val="005D3B48"/>
    <w:rsid w:val="005D3B4D"/>
    <w:rsid w:val="005D3F54"/>
    <w:rsid w:val="005D4222"/>
    <w:rsid w:val="005D439D"/>
    <w:rsid w:val="005D45C2"/>
    <w:rsid w:val="005D4801"/>
    <w:rsid w:val="005D4822"/>
    <w:rsid w:val="005D48E7"/>
    <w:rsid w:val="005D4BC3"/>
    <w:rsid w:val="005D508E"/>
    <w:rsid w:val="005D5319"/>
    <w:rsid w:val="005D532F"/>
    <w:rsid w:val="005D559C"/>
    <w:rsid w:val="005D58B7"/>
    <w:rsid w:val="005D58D5"/>
    <w:rsid w:val="005D591A"/>
    <w:rsid w:val="005D5B9A"/>
    <w:rsid w:val="005D5D28"/>
    <w:rsid w:val="005D6403"/>
    <w:rsid w:val="005D6765"/>
    <w:rsid w:val="005D67C4"/>
    <w:rsid w:val="005D6C3F"/>
    <w:rsid w:val="005D6FB5"/>
    <w:rsid w:val="005D7047"/>
    <w:rsid w:val="005D7116"/>
    <w:rsid w:val="005D719A"/>
    <w:rsid w:val="005D725C"/>
    <w:rsid w:val="005D732E"/>
    <w:rsid w:val="005D73EE"/>
    <w:rsid w:val="005D7465"/>
    <w:rsid w:val="005D754C"/>
    <w:rsid w:val="005D7601"/>
    <w:rsid w:val="005D768A"/>
    <w:rsid w:val="005D7753"/>
    <w:rsid w:val="005D7C09"/>
    <w:rsid w:val="005D7CB9"/>
    <w:rsid w:val="005D7FB5"/>
    <w:rsid w:val="005E035E"/>
    <w:rsid w:val="005E07E5"/>
    <w:rsid w:val="005E0883"/>
    <w:rsid w:val="005E0A1D"/>
    <w:rsid w:val="005E0D1A"/>
    <w:rsid w:val="005E0D9F"/>
    <w:rsid w:val="005E0DB8"/>
    <w:rsid w:val="005E0F83"/>
    <w:rsid w:val="005E1408"/>
    <w:rsid w:val="005E15B6"/>
    <w:rsid w:val="005E165C"/>
    <w:rsid w:val="005E1B65"/>
    <w:rsid w:val="005E1E76"/>
    <w:rsid w:val="005E1EEB"/>
    <w:rsid w:val="005E2069"/>
    <w:rsid w:val="005E2559"/>
    <w:rsid w:val="005E26BD"/>
    <w:rsid w:val="005E2728"/>
    <w:rsid w:val="005E2FAA"/>
    <w:rsid w:val="005E3441"/>
    <w:rsid w:val="005E348B"/>
    <w:rsid w:val="005E3A0E"/>
    <w:rsid w:val="005E42E9"/>
    <w:rsid w:val="005E4344"/>
    <w:rsid w:val="005E43A4"/>
    <w:rsid w:val="005E462D"/>
    <w:rsid w:val="005E4A4D"/>
    <w:rsid w:val="005E4BFC"/>
    <w:rsid w:val="005E4C7F"/>
    <w:rsid w:val="005E4CD4"/>
    <w:rsid w:val="005E4DF1"/>
    <w:rsid w:val="005E5678"/>
    <w:rsid w:val="005E58A2"/>
    <w:rsid w:val="005E5ADB"/>
    <w:rsid w:val="005E5B0B"/>
    <w:rsid w:val="005E5F29"/>
    <w:rsid w:val="005E601B"/>
    <w:rsid w:val="005E6378"/>
    <w:rsid w:val="005E63E8"/>
    <w:rsid w:val="005E6568"/>
    <w:rsid w:val="005E65E2"/>
    <w:rsid w:val="005E6A67"/>
    <w:rsid w:val="005E6DBA"/>
    <w:rsid w:val="005E6FBB"/>
    <w:rsid w:val="005E7250"/>
    <w:rsid w:val="005E73DC"/>
    <w:rsid w:val="005E741D"/>
    <w:rsid w:val="005E7521"/>
    <w:rsid w:val="005E7A60"/>
    <w:rsid w:val="005E7DA4"/>
    <w:rsid w:val="005F015C"/>
    <w:rsid w:val="005F0178"/>
    <w:rsid w:val="005F02D1"/>
    <w:rsid w:val="005F056B"/>
    <w:rsid w:val="005F057B"/>
    <w:rsid w:val="005F0636"/>
    <w:rsid w:val="005F06CB"/>
    <w:rsid w:val="005F0845"/>
    <w:rsid w:val="005F0D8D"/>
    <w:rsid w:val="005F0E51"/>
    <w:rsid w:val="005F102F"/>
    <w:rsid w:val="005F194E"/>
    <w:rsid w:val="005F19AE"/>
    <w:rsid w:val="005F21A9"/>
    <w:rsid w:val="005F2244"/>
    <w:rsid w:val="005F22FE"/>
    <w:rsid w:val="005F24DA"/>
    <w:rsid w:val="005F251A"/>
    <w:rsid w:val="005F274E"/>
    <w:rsid w:val="005F27BC"/>
    <w:rsid w:val="005F2828"/>
    <w:rsid w:val="005F287A"/>
    <w:rsid w:val="005F299F"/>
    <w:rsid w:val="005F29BF"/>
    <w:rsid w:val="005F29ED"/>
    <w:rsid w:val="005F2AA6"/>
    <w:rsid w:val="005F2D1E"/>
    <w:rsid w:val="005F3317"/>
    <w:rsid w:val="005F3564"/>
    <w:rsid w:val="005F36AC"/>
    <w:rsid w:val="005F3DF5"/>
    <w:rsid w:val="005F42F2"/>
    <w:rsid w:val="005F4305"/>
    <w:rsid w:val="005F4440"/>
    <w:rsid w:val="005F468A"/>
    <w:rsid w:val="005F496E"/>
    <w:rsid w:val="005F4C06"/>
    <w:rsid w:val="005F4D05"/>
    <w:rsid w:val="005F4D69"/>
    <w:rsid w:val="005F4D84"/>
    <w:rsid w:val="005F4DB2"/>
    <w:rsid w:val="005F4DBE"/>
    <w:rsid w:val="005F4EBA"/>
    <w:rsid w:val="005F4F9B"/>
    <w:rsid w:val="005F50EE"/>
    <w:rsid w:val="005F516C"/>
    <w:rsid w:val="005F536B"/>
    <w:rsid w:val="005F540A"/>
    <w:rsid w:val="005F553F"/>
    <w:rsid w:val="005F58AD"/>
    <w:rsid w:val="005F5A77"/>
    <w:rsid w:val="005F5A9E"/>
    <w:rsid w:val="005F5C52"/>
    <w:rsid w:val="005F5FE6"/>
    <w:rsid w:val="005F65ED"/>
    <w:rsid w:val="005F67E0"/>
    <w:rsid w:val="005F69A9"/>
    <w:rsid w:val="005F75D4"/>
    <w:rsid w:val="005F76C0"/>
    <w:rsid w:val="005F7858"/>
    <w:rsid w:val="005F78E3"/>
    <w:rsid w:val="005F7A6D"/>
    <w:rsid w:val="005F7C71"/>
    <w:rsid w:val="005F7DA3"/>
    <w:rsid w:val="00600426"/>
    <w:rsid w:val="006007D2"/>
    <w:rsid w:val="00600A1E"/>
    <w:rsid w:val="00600B4E"/>
    <w:rsid w:val="00601233"/>
    <w:rsid w:val="00601343"/>
    <w:rsid w:val="00601518"/>
    <w:rsid w:val="0060160E"/>
    <w:rsid w:val="006016D2"/>
    <w:rsid w:val="006018F2"/>
    <w:rsid w:val="00601B85"/>
    <w:rsid w:val="00602062"/>
    <w:rsid w:val="006024EA"/>
    <w:rsid w:val="006029E7"/>
    <w:rsid w:val="00602A1C"/>
    <w:rsid w:val="00602F71"/>
    <w:rsid w:val="00602F88"/>
    <w:rsid w:val="006030D3"/>
    <w:rsid w:val="00603196"/>
    <w:rsid w:val="006032BC"/>
    <w:rsid w:val="006035A3"/>
    <w:rsid w:val="006038FA"/>
    <w:rsid w:val="00603928"/>
    <w:rsid w:val="0060399F"/>
    <w:rsid w:val="00603BF2"/>
    <w:rsid w:val="00603E3B"/>
    <w:rsid w:val="006043E8"/>
    <w:rsid w:val="0060449F"/>
    <w:rsid w:val="0060465E"/>
    <w:rsid w:val="00604D76"/>
    <w:rsid w:val="00604E12"/>
    <w:rsid w:val="006051C4"/>
    <w:rsid w:val="0060529B"/>
    <w:rsid w:val="00605418"/>
    <w:rsid w:val="00605715"/>
    <w:rsid w:val="0060578E"/>
    <w:rsid w:val="00605D60"/>
    <w:rsid w:val="00606367"/>
    <w:rsid w:val="006064C6"/>
    <w:rsid w:val="006065A5"/>
    <w:rsid w:val="00606C97"/>
    <w:rsid w:val="00606F2C"/>
    <w:rsid w:val="00606FD7"/>
    <w:rsid w:val="00607000"/>
    <w:rsid w:val="006073F8"/>
    <w:rsid w:val="006075EB"/>
    <w:rsid w:val="006075FC"/>
    <w:rsid w:val="00607731"/>
    <w:rsid w:val="00607898"/>
    <w:rsid w:val="006078DD"/>
    <w:rsid w:val="006078F9"/>
    <w:rsid w:val="00607C13"/>
    <w:rsid w:val="00607C32"/>
    <w:rsid w:val="00607DBA"/>
    <w:rsid w:val="00607EBA"/>
    <w:rsid w:val="0061062D"/>
    <w:rsid w:val="0061064B"/>
    <w:rsid w:val="00610AAF"/>
    <w:rsid w:val="00610B64"/>
    <w:rsid w:val="00610C70"/>
    <w:rsid w:val="006113FF"/>
    <w:rsid w:val="0061157D"/>
    <w:rsid w:val="006115DB"/>
    <w:rsid w:val="00611825"/>
    <w:rsid w:val="006118A3"/>
    <w:rsid w:val="00611A63"/>
    <w:rsid w:val="00611C9B"/>
    <w:rsid w:val="00611D3F"/>
    <w:rsid w:val="00611E3E"/>
    <w:rsid w:val="006122D3"/>
    <w:rsid w:val="0061269C"/>
    <w:rsid w:val="0061270B"/>
    <w:rsid w:val="0061275A"/>
    <w:rsid w:val="0061291F"/>
    <w:rsid w:val="00612A21"/>
    <w:rsid w:val="00612E96"/>
    <w:rsid w:val="00612FB0"/>
    <w:rsid w:val="00613269"/>
    <w:rsid w:val="006132CB"/>
    <w:rsid w:val="00613542"/>
    <w:rsid w:val="0061384E"/>
    <w:rsid w:val="00613AB6"/>
    <w:rsid w:val="00613C69"/>
    <w:rsid w:val="0061412F"/>
    <w:rsid w:val="006144F1"/>
    <w:rsid w:val="006145D7"/>
    <w:rsid w:val="00614651"/>
    <w:rsid w:val="00614EDD"/>
    <w:rsid w:val="00615499"/>
    <w:rsid w:val="00615DC4"/>
    <w:rsid w:val="00615E3A"/>
    <w:rsid w:val="00615E6D"/>
    <w:rsid w:val="00615FFB"/>
    <w:rsid w:val="0061617B"/>
    <w:rsid w:val="006163A1"/>
    <w:rsid w:val="006164C6"/>
    <w:rsid w:val="00616779"/>
    <w:rsid w:val="00616797"/>
    <w:rsid w:val="006169F4"/>
    <w:rsid w:val="00616ABA"/>
    <w:rsid w:val="00616B9E"/>
    <w:rsid w:val="00616DEE"/>
    <w:rsid w:val="00616F11"/>
    <w:rsid w:val="0061752E"/>
    <w:rsid w:val="00617663"/>
    <w:rsid w:val="00617724"/>
    <w:rsid w:val="0061772C"/>
    <w:rsid w:val="006177B0"/>
    <w:rsid w:val="00617BA9"/>
    <w:rsid w:val="00617C5E"/>
    <w:rsid w:val="00617E66"/>
    <w:rsid w:val="00617F80"/>
    <w:rsid w:val="00620037"/>
    <w:rsid w:val="0062008F"/>
    <w:rsid w:val="00620310"/>
    <w:rsid w:val="00620488"/>
    <w:rsid w:val="00620730"/>
    <w:rsid w:val="0062094E"/>
    <w:rsid w:val="00620A24"/>
    <w:rsid w:val="00620AD7"/>
    <w:rsid w:val="00620BCD"/>
    <w:rsid w:val="00620D20"/>
    <w:rsid w:val="00620E0C"/>
    <w:rsid w:val="00621147"/>
    <w:rsid w:val="0062157F"/>
    <w:rsid w:val="006216BA"/>
    <w:rsid w:val="0062184C"/>
    <w:rsid w:val="006218B8"/>
    <w:rsid w:val="006218E9"/>
    <w:rsid w:val="00621984"/>
    <w:rsid w:val="00621A34"/>
    <w:rsid w:val="00621A7C"/>
    <w:rsid w:val="00621A90"/>
    <w:rsid w:val="00621C98"/>
    <w:rsid w:val="00621E2B"/>
    <w:rsid w:val="0062212B"/>
    <w:rsid w:val="00622251"/>
    <w:rsid w:val="0062229F"/>
    <w:rsid w:val="006222C7"/>
    <w:rsid w:val="0062273F"/>
    <w:rsid w:val="00622BB9"/>
    <w:rsid w:val="00622C9F"/>
    <w:rsid w:val="00622E47"/>
    <w:rsid w:val="00622E49"/>
    <w:rsid w:val="00622FDD"/>
    <w:rsid w:val="00623039"/>
    <w:rsid w:val="006232DE"/>
    <w:rsid w:val="006236C0"/>
    <w:rsid w:val="00623C2A"/>
    <w:rsid w:val="00623EC7"/>
    <w:rsid w:val="00624224"/>
    <w:rsid w:val="006245AA"/>
    <w:rsid w:val="00624630"/>
    <w:rsid w:val="006249AF"/>
    <w:rsid w:val="00624B9C"/>
    <w:rsid w:val="00624DDA"/>
    <w:rsid w:val="00624F18"/>
    <w:rsid w:val="00625322"/>
    <w:rsid w:val="0062585F"/>
    <w:rsid w:val="006259E9"/>
    <w:rsid w:val="00625DE5"/>
    <w:rsid w:val="00626092"/>
    <w:rsid w:val="00626275"/>
    <w:rsid w:val="006267FF"/>
    <w:rsid w:val="006268C5"/>
    <w:rsid w:val="00626BA5"/>
    <w:rsid w:val="00626BD1"/>
    <w:rsid w:val="00626F39"/>
    <w:rsid w:val="0062705F"/>
    <w:rsid w:val="006273DE"/>
    <w:rsid w:val="00627606"/>
    <w:rsid w:val="00627911"/>
    <w:rsid w:val="00627C43"/>
    <w:rsid w:val="00627C96"/>
    <w:rsid w:val="00627CE3"/>
    <w:rsid w:val="00627CFC"/>
    <w:rsid w:val="00627EE1"/>
    <w:rsid w:val="00627FB7"/>
    <w:rsid w:val="00630177"/>
    <w:rsid w:val="00630AA3"/>
    <w:rsid w:val="00630BC1"/>
    <w:rsid w:val="00630CC4"/>
    <w:rsid w:val="00630E57"/>
    <w:rsid w:val="00630F53"/>
    <w:rsid w:val="0063144D"/>
    <w:rsid w:val="0063149A"/>
    <w:rsid w:val="00631745"/>
    <w:rsid w:val="00631AF1"/>
    <w:rsid w:val="00631BC7"/>
    <w:rsid w:val="00631D43"/>
    <w:rsid w:val="00631FFE"/>
    <w:rsid w:val="00632360"/>
    <w:rsid w:val="006325A8"/>
    <w:rsid w:val="00632694"/>
    <w:rsid w:val="00632C2B"/>
    <w:rsid w:val="0063325F"/>
    <w:rsid w:val="00633443"/>
    <w:rsid w:val="00633717"/>
    <w:rsid w:val="00633909"/>
    <w:rsid w:val="006340F4"/>
    <w:rsid w:val="006349CC"/>
    <w:rsid w:val="00634C12"/>
    <w:rsid w:val="00634D95"/>
    <w:rsid w:val="00634F8F"/>
    <w:rsid w:val="00635197"/>
    <w:rsid w:val="006355D5"/>
    <w:rsid w:val="0063569F"/>
    <w:rsid w:val="00635751"/>
    <w:rsid w:val="006359BA"/>
    <w:rsid w:val="00635DCE"/>
    <w:rsid w:val="00635E58"/>
    <w:rsid w:val="00635EFD"/>
    <w:rsid w:val="006361A0"/>
    <w:rsid w:val="006365CE"/>
    <w:rsid w:val="00636767"/>
    <w:rsid w:val="00636FC2"/>
    <w:rsid w:val="00637302"/>
    <w:rsid w:val="00637420"/>
    <w:rsid w:val="006377CA"/>
    <w:rsid w:val="00637C67"/>
    <w:rsid w:val="00637D81"/>
    <w:rsid w:val="0064035A"/>
    <w:rsid w:val="006403BA"/>
    <w:rsid w:val="00640436"/>
    <w:rsid w:val="006408E3"/>
    <w:rsid w:val="006409F8"/>
    <w:rsid w:val="00640B3F"/>
    <w:rsid w:val="00640DD7"/>
    <w:rsid w:val="00640E9E"/>
    <w:rsid w:val="00641527"/>
    <w:rsid w:val="00641671"/>
    <w:rsid w:val="0064167D"/>
    <w:rsid w:val="006417BA"/>
    <w:rsid w:val="00641B17"/>
    <w:rsid w:val="00641B97"/>
    <w:rsid w:val="00641DDB"/>
    <w:rsid w:val="0064209C"/>
    <w:rsid w:val="006421C6"/>
    <w:rsid w:val="006423D6"/>
    <w:rsid w:val="006424D1"/>
    <w:rsid w:val="00642595"/>
    <w:rsid w:val="006426E6"/>
    <w:rsid w:val="00642D5B"/>
    <w:rsid w:val="006430E8"/>
    <w:rsid w:val="00643128"/>
    <w:rsid w:val="006435BE"/>
    <w:rsid w:val="00644033"/>
    <w:rsid w:val="00644C85"/>
    <w:rsid w:val="00644DEC"/>
    <w:rsid w:val="006452E9"/>
    <w:rsid w:val="00645580"/>
    <w:rsid w:val="00645869"/>
    <w:rsid w:val="00645A78"/>
    <w:rsid w:val="00646262"/>
    <w:rsid w:val="00646324"/>
    <w:rsid w:val="006463BB"/>
    <w:rsid w:val="0064651C"/>
    <w:rsid w:val="0064657E"/>
    <w:rsid w:val="0064687D"/>
    <w:rsid w:val="00646A1E"/>
    <w:rsid w:val="00646B79"/>
    <w:rsid w:val="00646F66"/>
    <w:rsid w:val="00646FBA"/>
    <w:rsid w:val="00647407"/>
    <w:rsid w:val="00647A79"/>
    <w:rsid w:val="006500A3"/>
    <w:rsid w:val="0065071F"/>
    <w:rsid w:val="00650839"/>
    <w:rsid w:val="00650905"/>
    <w:rsid w:val="00650B26"/>
    <w:rsid w:val="00650BE4"/>
    <w:rsid w:val="00650F04"/>
    <w:rsid w:val="006510B7"/>
    <w:rsid w:val="006510CE"/>
    <w:rsid w:val="0065111E"/>
    <w:rsid w:val="006516CA"/>
    <w:rsid w:val="0065194B"/>
    <w:rsid w:val="00651F2C"/>
    <w:rsid w:val="0065209A"/>
    <w:rsid w:val="0065246A"/>
    <w:rsid w:val="00652EEF"/>
    <w:rsid w:val="00653178"/>
    <w:rsid w:val="0065342D"/>
    <w:rsid w:val="006536F3"/>
    <w:rsid w:val="00653863"/>
    <w:rsid w:val="00653917"/>
    <w:rsid w:val="00653D10"/>
    <w:rsid w:val="00653DDC"/>
    <w:rsid w:val="00654130"/>
    <w:rsid w:val="00654DE9"/>
    <w:rsid w:val="00654E50"/>
    <w:rsid w:val="00655232"/>
    <w:rsid w:val="006555D2"/>
    <w:rsid w:val="00655980"/>
    <w:rsid w:val="00655BEF"/>
    <w:rsid w:val="00655D17"/>
    <w:rsid w:val="00655E3B"/>
    <w:rsid w:val="0065606F"/>
    <w:rsid w:val="006561C4"/>
    <w:rsid w:val="0065647D"/>
    <w:rsid w:val="0065649A"/>
    <w:rsid w:val="006565E5"/>
    <w:rsid w:val="00656889"/>
    <w:rsid w:val="00656947"/>
    <w:rsid w:val="00656A77"/>
    <w:rsid w:val="00656CF8"/>
    <w:rsid w:val="00656E5B"/>
    <w:rsid w:val="006570F0"/>
    <w:rsid w:val="0065712F"/>
    <w:rsid w:val="006573BA"/>
    <w:rsid w:val="00657B64"/>
    <w:rsid w:val="00657E00"/>
    <w:rsid w:val="006600E0"/>
    <w:rsid w:val="00660330"/>
    <w:rsid w:val="006603AD"/>
    <w:rsid w:val="00660564"/>
    <w:rsid w:val="006605D1"/>
    <w:rsid w:val="00660683"/>
    <w:rsid w:val="00660975"/>
    <w:rsid w:val="00660D87"/>
    <w:rsid w:val="00660DAF"/>
    <w:rsid w:val="00660ECB"/>
    <w:rsid w:val="0066132C"/>
    <w:rsid w:val="00661798"/>
    <w:rsid w:val="0066179F"/>
    <w:rsid w:val="00661FFB"/>
    <w:rsid w:val="0066209F"/>
    <w:rsid w:val="00662179"/>
    <w:rsid w:val="0066250A"/>
    <w:rsid w:val="00662781"/>
    <w:rsid w:val="00662989"/>
    <w:rsid w:val="00662D6F"/>
    <w:rsid w:val="00662FDB"/>
    <w:rsid w:val="006632EF"/>
    <w:rsid w:val="00663339"/>
    <w:rsid w:val="00663445"/>
    <w:rsid w:val="0066389E"/>
    <w:rsid w:val="00663DC9"/>
    <w:rsid w:val="006641DE"/>
    <w:rsid w:val="00664574"/>
    <w:rsid w:val="00665670"/>
    <w:rsid w:val="00665717"/>
    <w:rsid w:val="0066597D"/>
    <w:rsid w:val="00665AE1"/>
    <w:rsid w:val="00665B11"/>
    <w:rsid w:val="00665E00"/>
    <w:rsid w:val="00666133"/>
    <w:rsid w:val="0066674A"/>
    <w:rsid w:val="00666781"/>
    <w:rsid w:val="00666915"/>
    <w:rsid w:val="00666C43"/>
    <w:rsid w:val="00666CB6"/>
    <w:rsid w:val="00666E72"/>
    <w:rsid w:val="006677D3"/>
    <w:rsid w:val="00667FBB"/>
    <w:rsid w:val="006700A6"/>
    <w:rsid w:val="006701FB"/>
    <w:rsid w:val="00670695"/>
    <w:rsid w:val="00670B39"/>
    <w:rsid w:val="00670D41"/>
    <w:rsid w:val="00671063"/>
    <w:rsid w:val="00671137"/>
    <w:rsid w:val="0067147D"/>
    <w:rsid w:val="006718DF"/>
    <w:rsid w:val="006719A1"/>
    <w:rsid w:val="006719B7"/>
    <w:rsid w:val="00671B4C"/>
    <w:rsid w:val="00671C24"/>
    <w:rsid w:val="00671E3B"/>
    <w:rsid w:val="00671E8E"/>
    <w:rsid w:val="0067269E"/>
    <w:rsid w:val="00672895"/>
    <w:rsid w:val="00672A1C"/>
    <w:rsid w:val="00672CDF"/>
    <w:rsid w:val="00673682"/>
    <w:rsid w:val="00673C14"/>
    <w:rsid w:val="00673D45"/>
    <w:rsid w:val="00673FAB"/>
    <w:rsid w:val="00674260"/>
    <w:rsid w:val="006742CA"/>
    <w:rsid w:val="006743A5"/>
    <w:rsid w:val="0067442E"/>
    <w:rsid w:val="00674B31"/>
    <w:rsid w:val="00674C72"/>
    <w:rsid w:val="00674C75"/>
    <w:rsid w:val="00674C8C"/>
    <w:rsid w:val="00674CB8"/>
    <w:rsid w:val="00674E53"/>
    <w:rsid w:val="006751E4"/>
    <w:rsid w:val="00675286"/>
    <w:rsid w:val="006759B7"/>
    <w:rsid w:val="00675A46"/>
    <w:rsid w:val="00675CA0"/>
    <w:rsid w:val="00676107"/>
    <w:rsid w:val="006761F1"/>
    <w:rsid w:val="00676400"/>
    <w:rsid w:val="0067651C"/>
    <w:rsid w:val="006769B9"/>
    <w:rsid w:val="00676C95"/>
    <w:rsid w:val="00676EA1"/>
    <w:rsid w:val="00676F8C"/>
    <w:rsid w:val="00677059"/>
    <w:rsid w:val="00677149"/>
    <w:rsid w:val="006771DC"/>
    <w:rsid w:val="00677212"/>
    <w:rsid w:val="00677314"/>
    <w:rsid w:val="00677544"/>
    <w:rsid w:val="006778BF"/>
    <w:rsid w:val="00677A14"/>
    <w:rsid w:val="00677F60"/>
    <w:rsid w:val="00677FB1"/>
    <w:rsid w:val="00677FE6"/>
    <w:rsid w:val="006800E5"/>
    <w:rsid w:val="00680200"/>
    <w:rsid w:val="0068023F"/>
    <w:rsid w:val="006803CC"/>
    <w:rsid w:val="006807A6"/>
    <w:rsid w:val="0068080D"/>
    <w:rsid w:val="00680EA9"/>
    <w:rsid w:val="00680EF2"/>
    <w:rsid w:val="0068112D"/>
    <w:rsid w:val="00681309"/>
    <w:rsid w:val="00681863"/>
    <w:rsid w:val="006818F7"/>
    <w:rsid w:val="006819BA"/>
    <w:rsid w:val="00681EB7"/>
    <w:rsid w:val="00681F09"/>
    <w:rsid w:val="00682032"/>
    <w:rsid w:val="006822BF"/>
    <w:rsid w:val="006827F0"/>
    <w:rsid w:val="00682AC9"/>
    <w:rsid w:val="00682C04"/>
    <w:rsid w:val="00682E67"/>
    <w:rsid w:val="00682E99"/>
    <w:rsid w:val="0068305A"/>
    <w:rsid w:val="006830CE"/>
    <w:rsid w:val="006833AF"/>
    <w:rsid w:val="0068343F"/>
    <w:rsid w:val="00683A61"/>
    <w:rsid w:val="00683DF9"/>
    <w:rsid w:val="00683E65"/>
    <w:rsid w:val="0068478C"/>
    <w:rsid w:val="006848D4"/>
    <w:rsid w:val="00684ACE"/>
    <w:rsid w:val="00684D9C"/>
    <w:rsid w:val="00684E03"/>
    <w:rsid w:val="0068508A"/>
    <w:rsid w:val="00685114"/>
    <w:rsid w:val="006853B1"/>
    <w:rsid w:val="006854DF"/>
    <w:rsid w:val="00685614"/>
    <w:rsid w:val="00685A0F"/>
    <w:rsid w:val="0068634B"/>
    <w:rsid w:val="0068648F"/>
    <w:rsid w:val="006864DD"/>
    <w:rsid w:val="00686537"/>
    <w:rsid w:val="00686831"/>
    <w:rsid w:val="00686A5A"/>
    <w:rsid w:val="00686D37"/>
    <w:rsid w:val="00686D5B"/>
    <w:rsid w:val="00687136"/>
    <w:rsid w:val="0068737B"/>
    <w:rsid w:val="0069004B"/>
    <w:rsid w:val="00690590"/>
    <w:rsid w:val="00690723"/>
    <w:rsid w:val="006909B9"/>
    <w:rsid w:val="00690A65"/>
    <w:rsid w:val="00690B05"/>
    <w:rsid w:val="00690D80"/>
    <w:rsid w:val="00691405"/>
    <w:rsid w:val="00691699"/>
    <w:rsid w:val="00691A0C"/>
    <w:rsid w:val="00691C16"/>
    <w:rsid w:val="00692271"/>
    <w:rsid w:val="006926BC"/>
    <w:rsid w:val="00692B6D"/>
    <w:rsid w:val="006932A2"/>
    <w:rsid w:val="0069349F"/>
    <w:rsid w:val="00693847"/>
    <w:rsid w:val="00693A41"/>
    <w:rsid w:val="00693A4C"/>
    <w:rsid w:val="00693C2E"/>
    <w:rsid w:val="00693FAE"/>
    <w:rsid w:val="00693FE0"/>
    <w:rsid w:val="006940FC"/>
    <w:rsid w:val="006941C8"/>
    <w:rsid w:val="006942CE"/>
    <w:rsid w:val="006945D5"/>
    <w:rsid w:val="006945DC"/>
    <w:rsid w:val="00694613"/>
    <w:rsid w:val="006947FC"/>
    <w:rsid w:val="00694964"/>
    <w:rsid w:val="00694B9C"/>
    <w:rsid w:val="00694D51"/>
    <w:rsid w:val="00694F81"/>
    <w:rsid w:val="006957D7"/>
    <w:rsid w:val="00696642"/>
    <w:rsid w:val="0069675F"/>
    <w:rsid w:val="0069679F"/>
    <w:rsid w:val="00696B63"/>
    <w:rsid w:val="00697178"/>
    <w:rsid w:val="006971C8"/>
    <w:rsid w:val="00697667"/>
    <w:rsid w:val="0069789B"/>
    <w:rsid w:val="006978A4"/>
    <w:rsid w:val="00697941"/>
    <w:rsid w:val="00697A47"/>
    <w:rsid w:val="00697D74"/>
    <w:rsid w:val="00697E64"/>
    <w:rsid w:val="006A016C"/>
    <w:rsid w:val="006A017B"/>
    <w:rsid w:val="006A043A"/>
    <w:rsid w:val="006A071E"/>
    <w:rsid w:val="006A09EA"/>
    <w:rsid w:val="006A0CCE"/>
    <w:rsid w:val="006A0FA6"/>
    <w:rsid w:val="006A118C"/>
    <w:rsid w:val="006A121B"/>
    <w:rsid w:val="006A1698"/>
    <w:rsid w:val="006A16ED"/>
    <w:rsid w:val="006A18BA"/>
    <w:rsid w:val="006A1B6B"/>
    <w:rsid w:val="006A1D56"/>
    <w:rsid w:val="006A1D99"/>
    <w:rsid w:val="006A1E5F"/>
    <w:rsid w:val="006A22B5"/>
    <w:rsid w:val="006A2618"/>
    <w:rsid w:val="006A291D"/>
    <w:rsid w:val="006A3170"/>
    <w:rsid w:val="006A339B"/>
    <w:rsid w:val="006A33FB"/>
    <w:rsid w:val="006A398C"/>
    <w:rsid w:val="006A3A78"/>
    <w:rsid w:val="006A3D2A"/>
    <w:rsid w:val="006A3D47"/>
    <w:rsid w:val="006A3D83"/>
    <w:rsid w:val="006A4158"/>
    <w:rsid w:val="006A45FF"/>
    <w:rsid w:val="006A4860"/>
    <w:rsid w:val="006A4961"/>
    <w:rsid w:val="006A5759"/>
    <w:rsid w:val="006A5922"/>
    <w:rsid w:val="006A5D9F"/>
    <w:rsid w:val="006A5DBD"/>
    <w:rsid w:val="006A631F"/>
    <w:rsid w:val="006A6967"/>
    <w:rsid w:val="006A6AB6"/>
    <w:rsid w:val="006A6C12"/>
    <w:rsid w:val="006A7191"/>
    <w:rsid w:val="006A7328"/>
    <w:rsid w:val="006A77A5"/>
    <w:rsid w:val="006A7934"/>
    <w:rsid w:val="006A797A"/>
    <w:rsid w:val="006A7CC1"/>
    <w:rsid w:val="006B06AB"/>
    <w:rsid w:val="006B07B8"/>
    <w:rsid w:val="006B0C5A"/>
    <w:rsid w:val="006B0D5C"/>
    <w:rsid w:val="006B0F23"/>
    <w:rsid w:val="006B107C"/>
    <w:rsid w:val="006B10CD"/>
    <w:rsid w:val="006B126D"/>
    <w:rsid w:val="006B1750"/>
    <w:rsid w:val="006B1999"/>
    <w:rsid w:val="006B1B4B"/>
    <w:rsid w:val="006B1F44"/>
    <w:rsid w:val="006B1F9E"/>
    <w:rsid w:val="006B21CC"/>
    <w:rsid w:val="006B22B7"/>
    <w:rsid w:val="006B24C5"/>
    <w:rsid w:val="006B2619"/>
    <w:rsid w:val="006B28A5"/>
    <w:rsid w:val="006B2B5A"/>
    <w:rsid w:val="006B3031"/>
    <w:rsid w:val="006B3066"/>
    <w:rsid w:val="006B3067"/>
    <w:rsid w:val="006B3229"/>
    <w:rsid w:val="006B33D5"/>
    <w:rsid w:val="006B3B25"/>
    <w:rsid w:val="006B4114"/>
    <w:rsid w:val="006B43DD"/>
    <w:rsid w:val="006B443E"/>
    <w:rsid w:val="006B4846"/>
    <w:rsid w:val="006B4C5B"/>
    <w:rsid w:val="006B4D0C"/>
    <w:rsid w:val="006B4D7A"/>
    <w:rsid w:val="006B527B"/>
    <w:rsid w:val="006B5326"/>
    <w:rsid w:val="006B53C0"/>
    <w:rsid w:val="006B59B3"/>
    <w:rsid w:val="006B5BB7"/>
    <w:rsid w:val="006B6107"/>
    <w:rsid w:val="006B6473"/>
    <w:rsid w:val="006B6595"/>
    <w:rsid w:val="006B6678"/>
    <w:rsid w:val="006B6858"/>
    <w:rsid w:val="006B6BAB"/>
    <w:rsid w:val="006B6D54"/>
    <w:rsid w:val="006B6EB5"/>
    <w:rsid w:val="006B7372"/>
    <w:rsid w:val="006B74D9"/>
    <w:rsid w:val="006B759B"/>
    <w:rsid w:val="006B7636"/>
    <w:rsid w:val="006B79D8"/>
    <w:rsid w:val="006B7D17"/>
    <w:rsid w:val="006B7FD0"/>
    <w:rsid w:val="006C0032"/>
    <w:rsid w:val="006C00BE"/>
    <w:rsid w:val="006C03F1"/>
    <w:rsid w:val="006C0414"/>
    <w:rsid w:val="006C0954"/>
    <w:rsid w:val="006C0C8D"/>
    <w:rsid w:val="006C0F93"/>
    <w:rsid w:val="006C0FB3"/>
    <w:rsid w:val="006C15CB"/>
    <w:rsid w:val="006C16BF"/>
    <w:rsid w:val="006C1738"/>
    <w:rsid w:val="006C17C9"/>
    <w:rsid w:val="006C1B96"/>
    <w:rsid w:val="006C1FB5"/>
    <w:rsid w:val="006C2250"/>
    <w:rsid w:val="006C2722"/>
    <w:rsid w:val="006C2787"/>
    <w:rsid w:val="006C28FD"/>
    <w:rsid w:val="006C2C08"/>
    <w:rsid w:val="006C33E4"/>
    <w:rsid w:val="006C3459"/>
    <w:rsid w:val="006C39BE"/>
    <w:rsid w:val="006C3D87"/>
    <w:rsid w:val="006C3DA4"/>
    <w:rsid w:val="006C427E"/>
    <w:rsid w:val="006C42DD"/>
    <w:rsid w:val="006C4649"/>
    <w:rsid w:val="006C46AF"/>
    <w:rsid w:val="006C484E"/>
    <w:rsid w:val="006C48AF"/>
    <w:rsid w:val="006C4ADE"/>
    <w:rsid w:val="006C4BF9"/>
    <w:rsid w:val="006C4C19"/>
    <w:rsid w:val="006C51EE"/>
    <w:rsid w:val="006C5545"/>
    <w:rsid w:val="006C55F2"/>
    <w:rsid w:val="006C5889"/>
    <w:rsid w:val="006C5AF1"/>
    <w:rsid w:val="006C5D57"/>
    <w:rsid w:val="006C5F88"/>
    <w:rsid w:val="006C60C0"/>
    <w:rsid w:val="006C664D"/>
    <w:rsid w:val="006C67E2"/>
    <w:rsid w:val="006C6A50"/>
    <w:rsid w:val="006C6A5C"/>
    <w:rsid w:val="006C6A6E"/>
    <w:rsid w:val="006C6E71"/>
    <w:rsid w:val="006C6E89"/>
    <w:rsid w:val="006C6F20"/>
    <w:rsid w:val="006C7080"/>
    <w:rsid w:val="006C7181"/>
    <w:rsid w:val="006C727D"/>
    <w:rsid w:val="006C7562"/>
    <w:rsid w:val="006C766B"/>
    <w:rsid w:val="006C7A59"/>
    <w:rsid w:val="006C7C9C"/>
    <w:rsid w:val="006C7D3F"/>
    <w:rsid w:val="006C7FBB"/>
    <w:rsid w:val="006D0A70"/>
    <w:rsid w:val="006D0AB8"/>
    <w:rsid w:val="006D0C93"/>
    <w:rsid w:val="006D0EA0"/>
    <w:rsid w:val="006D123F"/>
    <w:rsid w:val="006D154C"/>
    <w:rsid w:val="006D18DD"/>
    <w:rsid w:val="006D1973"/>
    <w:rsid w:val="006D1D97"/>
    <w:rsid w:val="006D1E18"/>
    <w:rsid w:val="006D20FB"/>
    <w:rsid w:val="006D23A8"/>
    <w:rsid w:val="006D2630"/>
    <w:rsid w:val="006D27F4"/>
    <w:rsid w:val="006D2833"/>
    <w:rsid w:val="006D2AE1"/>
    <w:rsid w:val="006D2C37"/>
    <w:rsid w:val="006D32D1"/>
    <w:rsid w:val="006D36B0"/>
    <w:rsid w:val="006D3784"/>
    <w:rsid w:val="006D3AF4"/>
    <w:rsid w:val="006D3C57"/>
    <w:rsid w:val="006D3CC1"/>
    <w:rsid w:val="006D3DE6"/>
    <w:rsid w:val="006D3E74"/>
    <w:rsid w:val="006D44F5"/>
    <w:rsid w:val="006D4517"/>
    <w:rsid w:val="006D467A"/>
    <w:rsid w:val="006D4830"/>
    <w:rsid w:val="006D4C13"/>
    <w:rsid w:val="006D4D2A"/>
    <w:rsid w:val="006D4E25"/>
    <w:rsid w:val="006D4EC3"/>
    <w:rsid w:val="006D4FAF"/>
    <w:rsid w:val="006D52CA"/>
    <w:rsid w:val="006D57E3"/>
    <w:rsid w:val="006D5C21"/>
    <w:rsid w:val="006D5D0A"/>
    <w:rsid w:val="006D5FF8"/>
    <w:rsid w:val="006D605F"/>
    <w:rsid w:val="006D6093"/>
    <w:rsid w:val="006D60F7"/>
    <w:rsid w:val="006D667A"/>
    <w:rsid w:val="006D67C6"/>
    <w:rsid w:val="006D6918"/>
    <w:rsid w:val="006D6ABB"/>
    <w:rsid w:val="006D6C3C"/>
    <w:rsid w:val="006D6D05"/>
    <w:rsid w:val="006D6DE7"/>
    <w:rsid w:val="006D6E7E"/>
    <w:rsid w:val="006D7447"/>
    <w:rsid w:val="006D7740"/>
    <w:rsid w:val="006D7A53"/>
    <w:rsid w:val="006D7D0E"/>
    <w:rsid w:val="006D7D43"/>
    <w:rsid w:val="006D7DA9"/>
    <w:rsid w:val="006D7F86"/>
    <w:rsid w:val="006E00E6"/>
    <w:rsid w:val="006E02DA"/>
    <w:rsid w:val="006E03AB"/>
    <w:rsid w:val="006E059B"/>
    <w:rsid w:val="006E0A4C"/>
    <w:rsid w:val="006E0D6D"/>
    <w:rsid w:val="006E176F"/>
    <w:rsid w:val="006E1CD3"/>
    <w:rsid w:val="006E2139"/>
    <w:rsid w:val="006E22A0"/>
    <w:rsid w:val="006E28D9"/>
    <w:rsid w:val="006E2B03"/>
    <w:rsid w:val="006E32C5"/>
    <w:rsid w:val="006E3498"/>
    <w:rsid w:val="006E36DA"/>
    <w:rsid w:val="006E38E1"/>
    <w:rsid w:val="006E3AA7"/>
    <w:rsid w:val="006E3C2D"/>
    <w:rsid w:val="006E3D4F"/>
    <w:rsid w:val="006E40FD"/>
    <w:rsid w:val="006E41AD"/>
    <w:rsid w:val="006E4648"/>
    <w:rsid w:val="006E46E7"/>
    <w:rsid w:val="006E4755"/>
    <w:rsid w:val="006E47A6"/>
    <w:rsid w:val="006E52AE"/>
    <w:rsid w:val="006E542A"/>
    <w:rsid w:val="006E54F5"/>
    <w:rsid w:val="006E55FA"/>
    <w:rsid w:val="006E5ED8"/>
    <w:rsid w:val="006E6089"/>
    <w:rsid w:val="006E63CB"/>
    <w:rsid w:val="006E6549"/>
    <w:rsid w:val="006E68EF"/>
    <w:rsid w:val="006E71B7"/>
    <w:rsid w:val="006E7285"/>
    <w:rsid w:val="006E7523"/>
    <w:rsid w:val="006E75E7"/>
    <w:rsid w:val="006E787A"/>
    <w:rsid w:val="006F0140"/>
    <w:rsid w:val="006F0307"/>
    <w:rsid w:val="006F03AA"/>
    <w:rsid w:val="006F080C"/>
    <w:rsid w:val="006F09AE"/>
    <w:rsid w:val="006F0CE8"/>
    <w:rsid w:val="006F119B"/>
    <w:rsid w:val="006F12D7"/>
    <w:rsid w:val="006F13E6"/>
    <w:rsid w:val="006F1660"/>
    <w:rsid w:val="006F1860"/>
    <w:rsid w:val="006F20C8"/>
    <w:rsid w:val="006F2453"/>
    <w:rsid w:val="006F25D9"/>
    <w:rsid w:val="006F2608"/>
    <w:rsid w:val="006F28E5"/>
    <w:rsid w:val="006F295A"/>
    <w:rsid w:val="006F29DB"/>
    <w:rsid w:val="006F2A88"/>
    <w:rsid w:val="006F2B6E"/>
    <w:rsid w:val="006F2FDF"/>
    <w:rsid w:val="006F3042"/>
    <w:rsid w:val="006F35BE"/>
    <w:rsid w:val="006F35E3"/>
    <w:rsid w:val="006F3710"/>
    <w:rsid w:val="006F3742"/>
    <w:rsid w:val="006F3798"/>
    <w:rsid w:val="006F3F65"/>
    <w:rsid w:val="006F4251"/>
    <w:rsid w:val="006F4285"/>
    <w:rsid w:val="006F431C"/>
    <w:rsid w:val="006F435F"/>
    <w:rsid w:val="006F4365"/>
    <w:rsid w:val="006F48A3"/>
    <w:rsid w:val="006F49BC"/>
    <w:rsid w:val="006F4E8C"/>
    <w:rsid w:val="006F5074"/>
    <w:rsid w:val="006F5177"/>
    <w:rsid w:val="006F5A1F"/>
    <w:rsid w:val="006F5D16"/>
    <w:rsid w:val="006F635A"/>
    <w:rsid w:val="006F6446"/>
    <w:rsid w:val="006F65BF"/>
    <w:rsid w:val="006F66D9"/>
    <w:rsid w:val="006F66E5"/>
    <w:rsid w:val="006F6A15"/>
    <w:rsid w:val="006F715D"/>
    <w:rsid w:val="006F7255"/>
    <w:rsid w:val="006F72ED"/>
    <w:rsid w:val="006F736A"/>
    <w:rsid w:val="006F755D"/>
    <w:rsid w:val="006F7BEC"/>
    <w:rsid w:val="006F7C40"/>
    <w:rsid w:val="006F7C97"/>
    <w:rsid w:val="007000B0"/>
    <w:rsid w:val="007002CB"/>
    <w:rsid w:val="007006B2"/>
    <w:rsid w:val="00700971"/>
    <w:rsid w:val="00700974"/>
    <w:rsid w:val="00700995"/>
    <w:rsid w:val="007009F1"/>
    <w:rsid w:val="00701089"/>
    <w:rsid w:val="00701145"/>
    <w:rsid w:val="007015E6"/>
    <w:rsid w:val="00701A31"/>
    <w:rsid w:val="00701AC9"/>
    <w:rsid w:val="0070228A"/>
    <w:rsid w:val="0070231E"/>
    <w:rsid w:val="00702528"/>
    <w:rsid w:val="00702A48"/>
    <w:rsid w:val="00702B29"/>
    <w:rsid w:val="00702C5D"/>
    <w:rsid w:val="00703994"/>
    <w:rsid w:val="00703A0D"/>
    <w:rsid w:val="00703BD9"/>
    <w:rsid w:val="00703DED"/>
    <w:rsid w:val="007042E4"/>
    <w:rsid w:val="00705132"/>
    <w:rsid w:val="00705301"/>
    <w:rsid w:val="007058B3"/>
    <w:rsid w:val="00705F43"/>
    <w:rsid w:val="00706133"/>
    <w:rsid w:val="00706188"/>
    <w:rsid w:val="0070672B"/>
    <w:rsid w:val="00706873"/>
    <w:rsid w:val="00706C72"/>
    <w:rsid w:val="00706FD8"/>
    <w:rsid w:val="0070707A"/>
    <w:rsid w:val="00707372"/>
    <w:rsid w:val="007073B5"/>
    <w:rsid w:val="007073C0"/>
    <w:rsid w:val="00707959"/>
    <w:rsid w:val="00707E36"/>
    <w:rsid w:val="00707F2C"/>
    <w:rsid w:val="0071014C"/>
    <w:rsid w:val="0071038D"/>
    <w:rsid w:val="007104F4"/>
    <w:rsid w:val="007108CE"/>
    <w:rsid w:val="007109B1"/>
    <w:rsid w:val="00710A31"/>
    <w:rsid w:val="00710BEE"/>
    <w:rsid w:val="00710BFC"/>
    <w:rsid w:val="00710C47"/>
    <w:rsid w:val="0071102A"/>
    <w:rsid w:val="007113F9"/>
    <w:rsid w:val="00711591"/>
    <w:rsid w:val="00711642"/>
    <w:rsid w:val="0071169A"/>
    <w:rsid w:val="0071188B"/>
    <w:rsid w:val="00711B95"/>
    <w:rsid w:val="00711D07"/>
    <w:rsid w:val="00711F98"/>
    <w:rsid w:val="00712314"/>
    <w:rsid w:val="0071285A"/>
    <w:rsid w:val="00712ADD"/>
    <w:rsid w:val="00712C9D"/>
    <w:rsid w:val="00712CE7"/>
    <w:rsid w:val="00712D36"/>
    <w:rsid w:val="0071304B"/>
    <w:rsid w:val="00713BB2"/>
    <w:rsid w:val="00713E2A"/>
    <w:rsid w:val="0071414D"/>
    <w:rsid w:val="0071425B"/>
    <w:rsid w:val="00714405"/>
    <w:rsid w:val="00714AB4"/>
    <w:rsid w:val="00714AF0"/>
    <w:rsid w:val="00714EFB"/>
    <w:rsid w:val="007150A0"/>
    <w:rsid w:val="007150C0"/>
    <w:rsid w:val="00715114"/>
    <w:rsid w:val="00715255"/>
    <w:rsid w:val="00715453"/>
    <w:rsid w:val="00715F05"/>
    <w:rsid w:val="007161D4"/>
    <w:rsid w:val="00716313"/>
    <w:rsid w:val="00716558"/>
    <w:rsid w:val="00716674"/>
    <w:rsid w:val="0071682C"/>
    <w:rsid w:val="00716842"/>
    <w:rsid w:val="0071701A"/>
    <w:rsid w:val="007172D0"/>
    <w:rsid w:val="00717BAA"/>
    <w:rsid w:val="00717ECE"/>
    <w:rsid w:val="00717ED7"/>
    <w:rsid w:val="007203F4"/>
    <w:rsid w:val="007209B3"/>
    <w:rsid w:val="007209FB"/>
    <w:rsid w:val="0072173D"/>
    <w:rsid w:val="00721A13"/>
    <w:rsid w:val="00721A53"/>
    <w:rsid w:val="00721AAF"/>
    <w:rsid w:val="00721B1A"/>
    <w:rsid w:val="0072203B"/>
    <w:rsid w:val="00722114"/>
    <w:rsid w:val="0072242F"/>
    <w:rsid w:val="00722A90"/>
    <w:rsid w:val="00722EFD"/>
    <w:rsid w:val="007235BB"/>
    <w:rsid w:val="00723890"/>
    <w:rsid w:val="007239D9"/>
    <w:rsid w:val="00723BA8"/>
    <w:rsid w:val="00723D22"/>
    <w:rsid w:val="0072476F"/>
    <w:rsid w:val="0072489D"/>
    <w:rsid w:val="00724BDC"/>
    <w:rsid w:val="00724D69"/>
    <w:rsid w:val="00724EAC"/>
    <w:rsid w:val="0072522B"/>
    <w:rsid w:val="00725A7C"/>
    <w:rsid w:val="00725EDE"/>
    <w:rsid w:val="007265C7"/>
    <w:rsid w:val="00726711"/>
    <w:rsid w:val="0072685B"/>
    <w:rsid w:val="007269A6"/>
    <w:rsid w:val="0072741B"/>
    <w:rsid w:val="00727606"/>
    <w:rsid w:val="007277A8"/>
    <w:rsid w:val="00727914"/>
    <w:rsid w:val="007279BE"/>
    <w:rsid w:val="007279F9"/>
    <w:rsid w:val="00730519"/>
    <w:rsid w:val="00730B37"/>
    <w:rsid w:val="00730BF6"/>
    <w:rsid w:val="00730C27"/>
    <w:rsid w:val="00731283"/>
    <w:rsid w:val="007315A6"/>
    <w:rsid w:val="0073164F"/>
    <w:rsid w:val="0073170A"/>
    <w:rsid w:val="0073190C"/>
    <w:rsid w:val="00731A98"/>
    <w:rsid w:val="00731C6B"/>
    <w:rsid w:val="00731C93"/>
    <w:rsid w:val="007321ED"/>
    <w:rsid w:val="0073224A"/>
    <w:rsid w:val="00732359"/>
    <w:rsid w:val="00732500"/>
    <w:rsid w:val="00732649"/>
    <w:rsid w:val="00732753"/>
    <w:rsid w:val="00732A22"/>
    <w:rsid w:val="00732BA7"/>
    <w:rsid w:val="00732BE9"/>
    <w:rsid w:val="00732C1E"/>
    <w:rsid w:val="00732F2D"/>
    <w:rsid w:val="00733012"/>
    <w:rsid w:val="00733093"/>
    <w:rsid w:val="00733363"/>
    <w:rsid w:val="00733473"/>
    <w:rsid w:val="00733DC6"/>
    <w:rsid w:val="007341B0"/>
    <w:rsid w:val="00734370"/>
    <w:rsid w:val="00734B16"/>
    <w:rsid w:val="00734C4B"/>
    <w:rsid w:val="00734C6F"/>
    <w:rsid w:val="00734D77"/>
    <w:rsid w:val="00734DC9"/>
    <w:rsid w:val="00734EE1"/>
    <w:rsid w:val="00734FC3"/>
    <w:rsid w:val="0073566C"/>
    <w:rsid w:val="00735712"/>
    <w:rsid w:val="00735862"/>
    <w:rsid w:val="00735886"/>
    <w:rsid w:val="0073595C"/>
    <w:rsid w:val="007359D5"/>
    <w:rsid w:val="00735C82"/>
    <w:rsid w:val="00735E37"/>
    <w:rsid w:val="007361C7"/>
    <w:rsid w:val="0073637B"/>
    <w:rsid w:val="007366FB"/>
    <w:rsid w:val="00736B9F"/>
    <w:rsid w:val="00736FFF"/>
    <w:rsid w:val="00737014"/>
    <w:rsid w:val="00737263"/>
    <w:rsid w:val="007373DB"/>
    <w:rsid w:val="0073798A"/>
    <w:rsid w:val="00737DF7"/>
    <w:rsid w:val="00740868"/>
    <w:rsid w:val="00740996"/>
    <w:rsid w:val="00740A64"/>
    <w:rsid w:val="007412A8"/>
    <w:rsid w:val="00741361"/>
    <w:rsid w:val="007413B0"/>
    <w:rsid w:val="00741589"/>
    <w:rsid w:val="007417F1"/>
    <w:rsid w:val="00741CE5"/>
    <w:rsid w:val="00741D6E"/>
    <w:rsid w:val="00742A66"/>
    <w:rsid w:val="00742D20"/>
    <w:rsid w:val="00742D94"/>
    <w:rsid w:val="00742E97"/>
    <w:rsid w:val="00743DA3"/>
    <w:rsid w:val="00743E99"/>
    <w:rsid w:val="00744055"/>
    <w:rsid w:val="0074457C"/>
    <w:rsid w:val="007447EF"/>
    <w:rsid w:val="007448F2"/>
    <w:rsid w:val="00744A02"/>
    <w:rsid w:val="0074517A"/>
    <w:rsid w:val="0074526E"/>
    <w:rsid w:val="007456D5"/>
    <w:rsid w:val="007456F8"/>
    <w:rsid w:val="007457DF"/>
    <w:rsid w:val="00745842"/>
    <w:rsid w:val="007458AE"/>
    <w:rsid w:val="00745B99"/>
    <w:rsid w:val="0074681E"/>
    <w:rsid w:val="00746909"/>
    <w:rsid w:val="00746B78"/>
    <w:rsid w:val="00746C0F"/>
    <w:rsid w:val="00746F3D"/>
    <w:rsid w:val="0074DE7D"/>
    <w:rsid w:val="00750590"/>
    <w:rsid w:val="007505CB"/>
    <w:rsid w:val="00750A45"/>
    <w:rsid w:val="00750AAE"/>
    <w:rsid w:val="00750C87"/>
    <w:rsid w:val="00750CD5"/>
    <w:rsid w:val="00751120"/>
    <w:rsid w:val="00751404"/>
    <w:rsid w:val="00751555"/>
    <w:rsid w:val="007516AC"/>
    <w:rsid w:val="00751753"/>
    <w:rsid w:val="0075188A"/>
    <w:rsid w:val="0075197B"/>
    <w:rsid w:val="00751ABF"/>
    <w:rsid w:val="00751BFE"/>
    <w:rsid w:val="00751C80"/>
    <w:rsid w:val="00751D60"/>
    <w:rsid w:val="007521CD"/>
    <w:rsid w:val="00752384"/>
    <w:rsid w:val="0075241D"/>
    <w:rsid w:val="007525CA"/>
    <w:rsid w:val="007529A4"/>
    <w:rsid w:val="00752AFC"/>
    <w:rsid w:val="00753971"/>
    <w:rsid w:val="00753AE0"/>
    <w:rsid w:val="00753B4C"/>
    <w:rsid w:val="00753C41"/>
    <w:rsid w:val="00753CB1"/>
    <w:rsid w:val="00753EF0"/>
    <w:rsid w:val="0075448D"/>
    <w:rsid w:val="00754532"/>
    <w:rsid w:val="00754808"/>
    <w:rsid w:val="00754A33"/>
    <w:rsid w:val="00754A80"/>
    <w:rsid w:val="00754C68"/>
    <w:rsid w:val="00754DCD"/>
    <w:rsid w:val="00754F57"/>
    <w:rsid w:val="00755043"/>
    <w:rsid w:val="007552FB"/>
    <w:rsid w:val="00755717"/>
    <w:rsid w:val="0075593E"/>
    <w:rsid w:val="0075597C"/>
    <w:rsid w:val="00755CEA"/>
    <w:rsid w:val="00755E4E"/>
    <w:rsid w:val="007562DA"/>
    <w:rsid w:val="00756630"/>
    <w:rsid w:val="00756979"/>
    <w:rsid w:val="007569A4"/>
    <w:rsid w:val="00756A29"/>
    <w:rsid w:val="00756A81"/>
    <w:rsid w:val="00756F5B"/>
    <w:rsid w:val="0075712E"/>
    <w:rsid w:val="007573F3"/>
    <w:rsid w:val="007575ED"/>
    <w:rsid w:val="007579BA"/>
    <w:rsid w:val="00757AA7"/>
    <w:rsid w:val="00757D44"/>
    <w:rsid w:val="00757FCD"/>
    <w:rsid w:val="00760428"/>
    <w:rsid w:val="00760844"/>
    <w:rsid w:val="00760869"/>
    <w:rsid w:val="00760C5B"/>
    <w:rsid w:val="00760E43"/>
    <w:rsid w:val="00760F11"/>
    <w:rsid w:val="007618AE"/>
    <w:rsid w:val="00761A47"/>
    <w:rsid w:val="00761EF6"/>
    <w:rsid w:val="0076205A"/>
    <w:rsid w:val="00762094"/>
    <w:rsid w:val="0076216F"/>
    <w:rsid w:val="007622DB"/>
    <w:rsid w:val="007624E6"/>
    <w:rsid w:val="007626A5"/>
    <w:rsid w:val="007628DA"/>
    <w:rsid w:val="00762955"/>
    <w:rsid w:val="00762AFB"/>
    <w:rsid w:val="00762B56"/>
    <w:rsid w:val="00762B6B"/>
    <w:rsid w:val="00762BCE"/>
    <w:rsid w:val="00762DAD"/>
    <w:rsid w:val="00762FF3"/>
    <w:rsid w:val="00763054"/>
    <w:rsid w:val="007631BA"/>
    <w:rsid w:val="0076332D"/>
    <w:rsid w:val="007633B3"/>
    <w:rsid w:val="00763922"/>
    <w:rsid w:val="007641D8"/>
    <w:rsid w:val="00764518"/>
    <w:rsid w:val="00764629"/>
    <w:rsid w:val="00764992"/>
    <w:rsid w:val="00764B63"/>
    <w:rsid w:val="00764E38"/>
    <w:rsid w:val="00764FEE"/>
    <w:rsid w:val="007655C4"/>
    <w:rsid w:val="00765618"/>
    <w:rsid w:val="0076589B"/>
    <w:rsid w:val="007658E3"/>
    <w:rsid w:val="00765DE6"/>
    <w:rsid w:val="00765E5D"/>
    <w:rsid w:val="007662C9"/>
    <w:rsid w:val="0076642D"/>
    <w:rsid w:val="007666F1"/>
    <w:rsid w:val="007669B8"/>
    <w:rsid w:val="00766E68"/>
    <w:rsid w:val="00766E7F"/>
    <w:rsid w:val="0076733A"/>
    <w:rsid w:val="0076745C"/>
    <w:rsid w:val="00767992"/>
    <w:rsid w:val="00767C15"/>
    <w:rsid w:val="00767C67"/>
    <w:rsid w:val="00770232"/>
    <w:rsid w:val="00770466"/>
    <w:rsid w:val="00770A84"/>
    <w:rsid w:val="00770A92"/>
    <w:rsid w:val="00770B51"/>
    <w:rsid w:val="00770F6C"/>
    <w:rsid w:val="0077104F"/>
    <w:rsid w:val="007711A6"/>
    <w:rsid w:val="007712C0"/>
    <w:rsid w:val="00771E08"/>
    <w:rsid w:val="00772049"/>
    <w:rsid w:val="00772569"/>
    <w:rsid w:val="0077267E"/>
    <w:rsid w:val="007727C5"/>
    <w:rsid w:val="00772961"/>
    <w:rsid w:val="00772DBA"/>
    <w:rsid w:val="00772FF8"/>
    <w:rsid w:val="00773A0A"/>
    <w:rsid w:val="007743EC"/>
    <w:rsid w:val="00774485"/>
    <w:rsid w:val="00774524"/>
    <w:rsid w:val="007745E9"/>
    <w:rsid w:val="00774BA8"/>
    <w:rsid w:val="00774CDF"/>
    <w:rsid w:val="00774D1A"/>
    <w:rsid w:val="00774D89"/>
    <w:rsid w:val="00774EA7"/>
    <w:rsid w:val="00774F7A"/>
    <w:rsid w:val="007755D6"/>
    <w:rsid w:val="0077576B"/>
    <w:rsid w:val="00775850"/>
    <w:rsid w:val="00775B94"/>
    <w:rsid w:val="00775F32"/>
    <w:rsid w:val="007762F8"/>
    <w:rsid w:val="007763CF"/>
    <w:rsid w:val="007766B4"/>
    <w:rsid w:val="0077672E"/>
    <w:rsid w:val="00776B1A"/>
    <w:rsid w:val="00777578"/>
    <w:rsid w:val="007776CD"/>
    <w:rsid w:val="00777FD2"/>
    <w:rsid w:val="007801B8"/>
    <w:rsid w:val="00780229"/>
    <w:rsid w:val="0078055D"/>
    <w:rsid w:val="007807E8"/>
    <w:rsid w:val="00780A7E"/>
    <w:rsid w:val="00780B12"/>
    <w:rsid w:val="00780B3B"/>
    <w:rsid w:val="00780E73"/>
    <w:rsid w:val="00780F3A"/>
    <w:rsid w:val="00780F6B"/>
    <w:rsid w:val="00781501"/>
    <w:rsid w:val="007815A5"/>
    <w:rsid w:val="00781967"/>
    <w:rsid w:val="00781C56"/>
    <w:rsid w:val="00781D17"/>
    <w:rsid w:val="00781DA6"/>
    <w:rsid w:val="00781EFC"/>
    <w:rsid w:val="00781F1B"/>
    <w:rsid w:val="00781FB2"/>
    <w:rsid w:val="007826EE"/>
    <w:rsid w:val="00782774"/>
    <w:rsid w:val="00782780"/>
    <w:rsid w:val="007829E9"/>
    <w:rsid w:val="00782A57"/>
    <w:rsid w:val="00783071"/>
    <w:rsid w:val="00783094"/>
    <w:rsid w:val="0078322A"/>
    <w:rsid w:val="00783CEA"/>
    <w:rsid w:val="00783F5A"/>
    <w:rsid w:val="00783FDD"/>
    <w:rsid w:val="00784467"/>
    <w:rsid w:val="007844CA"/>
    <w:rsid w:val="007846D1"/>
    <w:rsid w:val="007848C3"/>
    <w:rsid w:val="00784C57"/>
    <w:rsid w:val="00784D32"/>
    <w:rsid w:val="0078504A"/>
    <w:rsid w:val="007853BC"/>
    <w:rsid w:val="007853FC"/>
    <w:rsid w:val="007854AC"/>
    <w:rsid w:val="007854ED"/>
    <w:rsid w:val="00785692"/>
    <w:rsid w:val="00785B9F"/>
    <w:rsid w:val="00785BB9"/>
    <w:rsid w:val="00785D07"/>
    <w:rsid w:val="00785E21"/>
    <w:rsid w:val="00785F77"/>
    <w:rsid w:val="0078647C"/>
    <w:rsid w:val="00786B92"/>
    <w:rsid w:val="00786D66"/>
    <w:rsid w:val="00787056"/>
    <w:rsid w:val="007875BA"/>
    <w:rsid w:val="00787938"/>
    <w:rsid w:val="0079034C"/>
    <w:rsid w:val="0079053A"/>
    <w:rsid w:val="007905AC"/>
    <w:rsid w:val="007913D7"/>
    <w:rsid w:val="00791487"/>
    <w:rsid w:val="0079148D"/>
    <w:rsid w:val="007914E2"/>
    <w:rsid w:val="007914FC"/>
    <w:rsid w:val="00791F29"/>
    <w:rsid w:val="00791F98"/>
    <w:rsid w:val="00792047"/>
    <w:rsid w:val="007920F8"/>
    <w:rsid w:val="007922A1"/>
    <w:rsid w:val="0079252D"/>
    <w:rsid w:val="00792A42"/>
    <w:rsid w:val="00792C53"/>
    <w:rsid w:val="00792EEC"/>
    <w:rsid w:val="00793019"/>
    <w:rsid w:val="0079311D"/>
    <w:rsid w:val="0079319F"/>
    <w:rsid w:val="0079330F"/>
    <w:rsid w:val="00793423"/>
    <w:rsid w:val="0079359C"/>
    <w:rsid w:val="007935F1"/>
    <w:rsid w:val="00793B69"/>
    <w:rsid w:val="00793D0A"/>
    <w:rsid w:val="00793DD7"/>
    <w:rsid w:val="0079400C"/>
    <w:rsid w:val="00794015"/>
    <w:rsid w:val="0079404B"/>
    <w:rsid w:val="00794124"/>
    <w:rsid w:val="007941E3"/>
    <w:rsid w:val="0079429B"/>
    <w:rsid w:val="0079431F"/>
    <w:rsid w:val="0079459D"/>
    <w:rsid w:val="007949BC"/>
    <w:rsid w:val="00794D24"/>
    <w:rsid w:val="00795338"/>
    <w:rsid w:val="007958CC"/>
    <w:rsid w:val="00795A8A"/>
    <w:rsid w:val="007960D6"/>
    <w:rsid w:val="007965C7"/>
    <w:rsid w:val="00796606"/>
    <w:rsid w:val="0079678A"/>
    <w:rsid w:val="00796AEF"/>
    <w:rsid w:val="00796E12"/>
    <w:rsid w:val="00796EF9"/>
    <w:rsid w:val="00796F42"/>
    <w:rsid w:val="00796FD5"/>
    <w:rsid w:val="007972C4"/>
    <w:rsid w:val="007978F0"/>
    <w:rsid w:val="00797A37"/>
    <w:rsid w:val="00797A63"/>
    <w:rsid w:val="00797BA4"/>
    <w:rsid w:val="00797D47"/>
    <w:rsid w:val="007A0050"/>
    <w:rsid w:val="007A02B0"/>
    <w:rsid w:val="007A06DE"/>
    <w:rsid w:val="007A0863"/>
    <w:rsid w:val="007A0A5F"/>
    <w:rsid w:val="007A0B34"/>
    <w:rsid w:val="007A0C5C"/>
    <w:rsid w:val="007A0C7D"/>
    <w:rsid w:val="007A0CA2"/>
    <w:rsid w:val="007A0DF1"/>
    <w:rsid w:val="007A0DFE"/>
    <w:rsid w:val="007A1111"/>
    <w:rsid w:val="007A14F6"/>
    <w:rsid w:val="007A1552"/>
    <w:rsid w:val="007A18E8"/>
    <w:rsid w:val="007A1B4F"/>
    <w:rsid w:val="007A227A"/>
    <w:rsid w:val="007A2631"/>
    <w:rsid w:val="007A276B"/>
    <w:rsid w:val="007A29D9"/>
    <w:rsid w:val="007A359E"/>
    <w:rsid w:val="007A37A2"/>
    <w:rsid w:val="007A3B22"/>
    <w:rsid w:val="007A3BC0"/>
    <w:rsid w:val="007A3CBC"/>
    <w:rsid w:val="007A3F27"/>
    <w:rsid w:val="007A3FB9"/>
    <w:rsid w:val="007A433A"/>
    <w:rsid w:val="007A46D0"/>
    <w:rsid w:val="007A4C42"/>
    <w:rsid w:val="007A4E98"/>
    <w:rsid w:val="007A4EEC"/>
    <w:rsid w:val="007A4F97"/>
    <w:rsid w:val="007A5224"/>
    <w:rsid w:val="007A526E"/>
    <w:rsid w:val="007A5309"/>
    <w:rsid w:val="007A5736"/>
    <w:rsid w:val="007A57B1"/>
    <w:rsid w:val="007A58F0"/>
    <w:rsid w:val="007A59CD"/>
    <w:rsid w:val="007A5DAD"/>
    <w:rsid w:val="007A5DC4"/>
    <w:rsid w:val="007A6019"/>
    <w:rsid w:val="007A60B1"/>
    <w:rsid w:val="007A651B"/>
    <w:rsid w:val="007A67CD"/>
    <w:rsid w:val="007A6B8C"/>
    <w:rsid w:val="007A7178"/>
    <w:rsid w:val="007A7393"/>
    <w:rsid w:val="007A79A1"/>
    <w:rsid w:val="007B05EC"/>
    <w:rsid w:val="007B09F8"/>
    <w:rsid w:val="007B0FA8"/>
    <w:rsid w:val="007B1147"/>
    <w:rsid w:val="007B15F1"/>
    <w:rsid w:val="007B226E"/>
    <w:rsid w:val="007B24F3"/>
    <w:rsid w:val="007B277C"/>
    <w:rsid w:val="007B2A64"/>
    <w:rsid w:val="007B2BC1"/>
    <w:rsid w:val="007B2C77"/>
    <w:rsid w:val="007B35AE"/>
    <w:rsid w:val="007B378D"/>
    <w:rsid w:val="007B37F9"/>
    <w:rsid w:val="007B38AC"/>
    <w:rsid w:val="007B38BF"/>
    <w:rsid w:val="007B39D2"/>
    <w:rsid w:val="007B4150"/>
    <w:rsid w:val="007B43DF"/>
    <w:rsid w:val="007B4538"/>
    <w:rsid w:val="007B490D"/>
    <w:rsid w:val="007B4969"/>
    <w:rsid w:val="007B4B13"/>
    <w:rsid w:val="007B4E0D"/>
    <w:rsid w:val="007B4E82"/>
    <w:rsid w:val="007B4F9A"/>
    <w:rsid w:val="007B5011"/>
    <w:rsid w:val="007B5390"/>
    <w:rsid w:val="007B5847"/>
    <w:rsid w:val="007B58ED"/>
    <w:rsid w:val="007B5EE5"/>
    <w:rsid w:val="007B5FB6"/>
    <w:rsid w:val="007B6145"/>
    <w:rsid w:val="007B647C"/>
    <w:rsid w:val="007B6520"/>
    <w:rsid w:val="007B6A45"/>
    <w:rsid w:val="007B6A9A"/>
    <w:rsid w:val="007B6CBD"/>
    <w:rsid w:val="007B71A4"/>
    <w:rsid w:val="007B7CCB"/>
    <w:rsid w:val="007C01E4"/>
    <w:rsid w:val="007C04E4"/>
    <w:rsid w:val="007C04FF"/>
    <w:rsid w:val="007C05B9"/>
    <w:rsid w:val="007C0F1C"/>
    <w:rsid w:val="007C12B0"/>
    <w:rsid w:val="007C1671"/>
    <w:rsid w:val="007C17E9"/>
    <w:rsid w:val="007C181C"/>
    <w:rsid w:val="007C1A6F"/>
    <w:rsid w:val="007C1B42"/>
    <w:rsid w:val="007C227B"/>
    <w:rsid w:val="007C22DD"/>
    <w:rsid w:val="007C2510"/>
    <w:rsid w:val="007C2620"/>
    <w:rsid w:val="007C2F93"/>
    <w:rsid w:val="007C3493"/>
    <w:rsid w:val="007C3703"/>
    <w:rsid w:val="007C38D0"/>
    <w:rsid w:val="007C3C34"/>
    <w:rsid w:val="007C3D9B"/>
    <w:rsid w:val="007C3EB5"/>
    <w:rsid w:val="007C3EDE"/>
    <w:rsid w:val="007C42B7"/>
    <w:rsid w:val="007C4670"/>
    <w:rsid w:val="007C50D2"/>
    <w:rsid w:val="007C57B0"/>
    <w:rsid w:val="007C57D0"/>
    <w:rsid w:val="007C5A98"/>
    <w:rsid w:val="007C5B51"/>
    <w:rsid w:val="007C5CB2"/>
    <w:rsid w:val="007C5D93"/>
    <w:rsid w:val="007C6193"/>
    <w:rsid w:val="007C61BA"/>
    <w:rsid w:val="007C6294"/>
    <w:rsid w:val="007C6A15"/>
    <w:rsid w:val="007C6D8F"/>
    <w:rsid w:val="007C6E58"/>
    <w:rsid w:val="007C71FB"/>
    <w:rsid w:val="007C7308"/>
    <w:rsid w:val="007C74A7"/>
    <w:rsid w:val="007C74F2"/>
    <w:rsid w:val="007C7633"/>
    <w:rsid w:val="007C790B"/>
    <w:rsid w:val="007C7A09"/>
    <w:rsid w:val="007C7C86"/>
    <w:rsid w:val="007D0176"/>
    <w:rsid w:val="007D0399"/>
    <w:rsid w:val="007D0531"/>
    <w:rsid w:val="007D0C50"/>
    <w:rsid w:val="007D0CDD"/>
    <w:rsid w:val="007D0DEF"/>
    <w:rsid w:val="007D0E06"/>
    <w:rsid w:val="007D1326"/>
    <w:rsid w:val="007D1633"/>
    <w:rsid w:val="007D17C5"/>
    <w:rsid w:val="007D181F"/>
    <w:rsid w:val="007D19FD"/>
    <w:rsid w:val="007D1A5C"/>
    <w:rsid w:val="007D1B77"/>
    <w:rsid w:val="007D1BD0"/>
    <w:rsid w:val="007D1C35"/>
    <w:rsid w:val="007D1D42"/>
    <w:rsid w:val="007D1E38"/>
    <w:rsid w:val="007D249B"/>
    <w:rsid w:val="007D2819"/>
    <w:rsid w:val="007D2B44"/>
    <w:rsid w:val="007D2BA5"/>
    <w:rsid w:val="007D2D81"/>
    <w:rsid w:val="007D2FBB"/>
    <w:rsid w:val="007D37C5"/>
    <w:rsid w:val="007D3884"/>
    <w:rsid w:val="007D3B00"/>
    <w:rsid w:val="007D3B94"/>
    <w:rsid w:val="007D3CFA"/>
    <w:rsid w:val="007D41A1"/>
    <w:rsid w:val="007D427E"/>
    <w:rsid w:val="007D477D"/>
    <w:rsid w:val="007D492D"/>
    <w:rsid w:val="007D4968"/>
    <w:rsid w:val="007D54C8"/>
    <w:rsid w:val="007D5712"/>
    <w:rsid w:val="007D5806"/>
    <w:rsid w:val="007D5A4D"/>
    <w:rsid w:val="007D5BAB"/>
    <w:rsid w:val="007D5DE0"/>
    <w:rsid w:val="007D61C6"/>
    <w:rsid w:val="007D6760"/>
    <w:rsid w:val="007D6780"/>
    <w:rsid w:val="007D6D84"/>
    <w:rsid w:val="007D6DE8"/>
    <w:rsid w:val="007D723E"/>
    <w:rsid w:val="007D755D"/>
    <w:rsid w:val="007D7594"/>
    <w:rsid w:val="007D796E"/>
    <w:rsid w:val="007D7A12"/>
    <w:rsid w:val="007D7C3C"/>
    <w:rsid w:val="007E0687"/>
    <w:rsid w:val="007E06BD"/>
    <w:rsid w:val="007E0C3E"/>
    <w:rsid w:val="007E0F58"/>
    <w:rsid w:val="007E11F7"/>
    <w:rsid w:val="007E1207"/>
    <w:rsid w:val="007E1464"/>
    <w:rsid w:val="007E179A"/>
    <w:rsid w:val="007E1803"/>
    <w:rsid w:val="007E19F4"/>
    <w:rsid w:val="007E1A76"/>
    <w:rsid w:val="007E2278"/>
    <w:rsid w:val="007E238E"/>
    <w:rsid w:val="007E283F"/>
    <w:rsid w:val="007E2E9F"/>
    <w:rsid w:val="007E3030"/>
    <w:rsid w:val="007E3167"/>
    <w:rsid w:val="007E36A9"/>
    <w:rsid w:val="007E37A9"/>
    <w:rsid w:val="007E3841"/>
    <w:rsid w:val="007E39B1"/>
    <w:rsid w:val="007E3FCF"/>
    <w:rsid w:val="007E4025"/>
    <w:rsid w:val="007E4CD5"/>
    <w:rsid w:val="007E4DC7"/>
    <w:rsid w:val="007E538E"/>
    <w:rsid w:val="007E5877"/>
    <w:rsid w:val="007E5B11"/>
    <w:rsid w:val="007E5B61"/>
    <w:rsid w:val="007E5D02"/>
    <w:rsid w:val="007E5E4B"/>
    <w:rsid w:val="007E60FE"/>
    <w:rsid w:val="007E62DB"/>
    <w:rsid w:val="007E6818"/>
    <w:rsid w:val="007E6A56"/>
    <w:rsid w:val="007E6BC7"/>
    <w:rsid w:val="007E6BFC"/>
    <w:rsid w:val="007E6C76"/>
    <w:rsid w:val="007E6CBB"/>
    <w:rsid w:val="007E6CFB"/>
    <w:rsid w:val="007E6DFF"/>
    <w:rsid w:val="007E71BB"/>
    <w:rsid w:val="007E728C"/>
    <w:rsid w:val="007E7368"/>
    <w:rsid w:val="007E752F"/>
    <w:rsid w:val="007E7910"/>
    <w:rsid w:val="007F0464"/>
    <w:rsid w:val="007F0667"/>
    <w:rsid w:val="007F094B"/>
    <w:rsid w:val="007F09E5"/>
    <w:rsid w:val="007F0B47"/>
    <w:rsid w:val="007F0D0F"/>
    <w:rsid w:val="007F0DBB"/>
    <w:rsid w:val="007F0DD2"/>
    <w:rsid w:val="007F0ECE"/>
    <w:rsid w:val="007F146F"/>
    <w:rsid w:val="007F149D"/>
    <w:rsid w:val="007F1651"/>
    <w:rsid w:val="007F1791"/>
    <w:rsid w:val="007F1808"/>
    <w:rsid w:val="007F1944"/>
    <w:rsid w:val="007F1A3C"/>
    <w:rsid w:val="007F1F3C"/>
    <w:rsid w:val="007F2033"/>
    <w:rsid w:val="007F2067"/>
    <w:rsid w:val="007F275F"/>
    <w:rsid w:val="007F27C4"/>
    <w:rsid w:val="007F2D0C"/>
    <w:rsid w:val="007F2E5C"/>
    <w:rsid w:val="007F3071"/>
    <w:rsid w:val="007F3273"/>
    <w:rsid w:val="007F3506"/>
    <w:rsid w:val="007F3A79"/>
    <w:rsid w:val="007F3F43"/>
    <w:rsid w:val="007F4494"/>
    <w:rsid w:val="007F4B59"/>
    <w:rsid w:val="007F509B"/>
    <w:rsid w:val="007F52A0"/>
    <w:rsid w:val="007F543C"/>
    <w:rsid w:val="007F56CD"/>
    <w:rsid w:val="007F56D6"/>
    <w:rsid w:val="007F5B80"/>
    <w:rsid w:val="007F5D9E"/>
    <w:rsid w:val="007F5E66"/>
    <w:rsid w:val="007F5E8B"/>
    <w:rsid w:val="007F60BD"/>
    <w:rsid w:val="007F60DD"/>
    <w:rsid w:val="007F623F"/>
    <w:rsid w:val="007F652C"/>
    <w:rsid w:val="007F6594"/>
    <w:rsid w:val="007F65BD"/>
    <w:rsid w:val="007F6701"/>
    <w:rsid w:val="007F6B78"/>
    <w:rsid w:val="007F726F"/>
    <w:rsid w:val="007F7476"/>
    <w:rsid w:val="007F7619"/>
    <w:rsid w:val="007F7719"/>
    <w:rsid w:val="007F779D"/>
    <w:rsid w:val="007F7855"/>
    <w:rsid w:val="007F785D"/>
    <w:rsid w:val="007F7876"/>
    <w:rsid w:val="007F7998"/>
    <w:rsid w:val="007F7A64"/>
    <w:rsid w:val="007F7D64"/>
    <w:rsid w:val="007F7D6B"/>
    <w:rsid w:val="007F7E21"/>
    <w:rsid w:val="007F7FCB"/>
    <w:rsid w:val="0080035F"/>
    <w:rsid w:val="00800481"/>
    <w:rsid w:val="0080087C"/>
    <w:rsid w:val="0080089A"/>
    <w:rsid w:val="00800D6D"/>
    <w:rsid w:val="00800E3A"/>
    <w:rsid w:val="00801091"/>
    <w:rsid w:val="008010CA"/>
    <w:rsid w:val="008010E9"/>
    <w:rsid w:val="008012F0"/>
    <w:rsid w:val="00801518"/>
    <w:rsid w:val="00801B8D"/>
    <w:rsid w:val="008020DE"/>
    <w:rsid w:val="0080233E"/>
    <w:rsid w:val="0080236B"/>
    <w:rsid w:val="008023A5"/>
    <w:rsid w:val="008026E4"/>
    <w:rsid w:val="00802D23"/>
    <w:rsid w:val="00802F0C"/>
    <w:rsid w:val="00803080"/>
    <w:rsid w:val="0080337A"/>
    <w:rsid w:val="0080388E"/>
    <w:rsid w:val="00803DB2"/>
    <w:rsid w:val="008043AE"/>
    <w:rsid w:val="008045A6"/>
    <w:rsid w:val="00804602"/>
    <w:rsid w:val="0080468C"/>
    <w:rsid w:val="0080486F"/>
    <w:rsid w:val="008048DD"/>
    <w:rsid w:val="00804B1E"/>
    <w:rsid w:val="00804BB8"/>
    <w:rsid w:val="00804C5F"/>
    <w:rsid w:val="00804C79"/>
    <w:rsid w:val="00805C64"/>
    <w:rsid w:val="00805CED"/>
    <w:rsid w:val="008063A4"/>
    <w:rsid w:val="0080643C"/>
    <w:rsid w:val="008067B5"/>
    <w:rsid w:val="00806B1A"/>
    <w:rsid w:val="00806B2F"/>
    <w:rsid w:val="008070B7"/>
    <w:rsid w:val="0080763D"/>
    <w:rsid w:val="00807E8D"/>
    <w:rsid w:val="0080EC37"/>
    <w:rsid w:val="008101CF"/>
    <w:rsid w:val="00810324"/>
    <w:rsid w:val="008106C4"/>
    <w:rsid w:val="008107D1"/>
    <w:rsid w:val="008108E9"/>
    <w:rsid w:val="00810B47"/>
    <w:rsid w:val="00810CB7"/>
    <w:rsid w:val="00810CC2"/>
    <w:rsid w:val="00810FEF"/>
    <w:rsid w:val="008110B8"/>
    <w:rsid w:val="00811783"/>
    <w:rsid w:val="008117D3"/>
    <w:rsid w:val="00811FC3"/>
    <w:rsid w:val="00811FEC"/>
    <w:rsid w:val="0081224E"/>
    <w:rsid w:val="0081228B"/>
    <w:rsid w:val="008123E4"/>
    <w:rsid w:val="008128A2"/>
    <w:rsid w:val="00812AD3"/>
    <w:rsid w:val="00812CAC"/>
    <w:rsid w:val="00812CE1"/>
    <w:rsid w:val="00812D94"/>
    <w:rsid w:val="00813081"/>
    <w:rsid w:val="00813350"/>
    <w:rsid w:val="00813410"/>
    <w:rsid w:val="00813705"/>
    <w:rsid w:val="00813757"/>
    <w:rsid w:val="00813E19"/>
    <w:rsid w:val="008141B7"/>
    <w:rsid w:val="00814205"/>
    <w:rsid w:val="00814311"/>
    <w:rsid w:val="0081462C"/>
    <w:rsid w:val="00814A5D"/>
    <w:rsid w:val="00814B07"/>
    <w:rsid w:val="00814E02"/>
    <w:rsid w:val="00814E14"/>
    <w:rsid w:val="00814E33"/>
    <w:rsid w:val="00815160"/>
    <w:rsid w:val="008155D5"/>
    <w:rsid w:val="008156BF"/>
    <w:rsid w:val="008157C0"/>
    <w:rsid w:val="008157F1"/>
    <w:rsid w:val="008159C3"/>
    <w:rsid w:val="00815AFC"/>
    <w:rsid w:val="00815B2A"/>
    <w:rsid w:val="00815C13"/>
    <w:rsid w:val="00815C89"/>
    <w:rsid w:val="00816018"/>
    <w:rsid w:val="008160CD"/>
    <w:rsid w:val="0081666E"/>
    <w:rsid w:val="00816680"/>
    <w:rsid w:val="0081684F"/>
    <w:rsid w:val="00816C7B"/>
    <w:rsid w:val="00816D3F"/>
    <w:rsid w:val="00816DA2"/>
    <w:rsid w:val="00816E7D"/>
    <w:rsid w:val="00817183"/>
    <w:rsid w:val="00817394"/>
    <w:rsid w:val="008173C9"/>
    <w:rsid w:val="00817640"/>
    <w:rsid w:val="00817CDD"/>
    <w:rsid w:val="00817F32"/>
    <w:rsid w:val="0082002B"/>
    <w:rsid w:val="008202CB"/>
    <w:rsid w:val="008209F7"/>
    <w:rsid w:val="00820EB1"/>
    <w:rsid w:val="008210B3"/>
    <w:rsid w:val="008213AD"/>
    <w:rsid w:val="008218CE"/>
    <w:rsid w:val="0082214F"/>
    <w:rsid w:val="008223DA"/>
    <w:rsid w:val="008226DC"/>
    <w:rsid w:val="008227A9"/>
    <w:rsid w:val="008229C0"/>
    <w:rsid w:val="00822B38"/>
    <w:rsid w:val="00822D7A"/>
    <w:rsid w:val="00822D81"/>
    <w:rsid w:val="00822E8C"/>
    <w:rsid w:val="00822E90"/>
    <w:rsid w:val="008232B7"/>
    <w:rsid w:val="008234EF"/>
    <w:rsid w:val="0082372C"/>
    <w:rsid w:val="008238C9"/>
    <w:rsid w:val="00823B7B"/>
    <w:rsid w:val="00823CA4"/>
    <w:rsid w:val="00823CD2"/>
    <w:rsid w:val="00823ECD"/>
    <w:rsid w:val="008244BE"/>
    <w:rsid w:val="008245A0"/>
    <w:rsid w:val="008246F7"/>
    <w:rsid w:val="0082474D"/>
    <w:rsid w:val="008247BA"/>
    <w:rsid w:val="008248AA"/>
    <w:rsid w:val="00824C0D"/>
    <w:rsid w:val="00824D03"/>
    <w:rsid w:val="008257B9"/>
    <w:rsid w:val="00825B73"/>
    <w:rsid w:val="00825BE5"/>
    <w:rsid w:val="00825C7F"/>
    <w:rsid w:val="00825EA4"/>
    <w:rsid w:val="00826CD6"/>
    <w:rsid w:val="00826F16"/>
    <w:rsid w:val="008273CC"/>
    <w:rsid w:val="0082745B"/>
    <w:rsid w:val="00827546"/>
    <w:rsid w:val="00827985"/>
    <w:rsid w:val="00830700"/>
    <w:rsid w:val="00830E4D"/>
    <w:rsid w:val="008310E9"/>
    <w:rsid w:val="00831121"/>
    <w:rsid w:val="00831191"/>
    <w:rsid w:val="00831910"/>
    <w:rsid w:val="0083212F"/>
    <w:rsid w:val="008326EC"/>
    <w:rsid w:val="008329A4"/>
    <w:rsid w:val="00832A1C"/>
    <w:rsid w:val="00832A78"/>
    <w:rsid w:val="00832B7C"/>
    <w:rsid w:val="00832C4F"/>
    <w:rsid w:val="00832CF5"/>
    <w:rsid w:val="00833212"/>
    <w:rsid w:val="008334F0"/>
    <w:rsid w:val="008337CA"/>
    <w:rsid w:val="00833906"/>
    <w:rsid w:val="0083395D"/>
    <w:rsid w:val="00833DB9"/>
    <w:rsid w:val="00834221"/>
    <w:rsid w:val="00834270"/>
    <w:rsid w:val="0083435B"/>
    <w:rsid w:val="0083449C"/>
    <w:rsid w:val="00834715"/>
    <w:rsid w:val="00834C99"/>
    <w:rsid w:val="00835088"/>
    <w:rsid w:val="008350CE"/>
    <w:rsid w:val="00835234"/>
    <w:rsid w:val="008352FE"/>
    <w:rsid w:val="008353B7"/>
    <w:rsid w:val="008356CF"/>
    <w:rsid w:val="0083580F"/>
    <w:rsid w:val="0083606E"/>
    <w:rsid w:val="008360BC"/>
    <w:rsid w:val="00836253"/>
    <w:rsid w:val="00836285"/>
    <w:rsid w:val="008363BA"/>
    <w:rsid w:val="00836464"/>
    <w:rsid w:val="00836505"/>
    <w:rsid w:val="00836612"/>
    <w:rsid w:val="008369A3"/>
    <w:rsid w:val="00836BD1"/>
    <w:rsid w:val="00836C19"/>
    <w:rsid w:val="00837006"/>
    <w:rsid w:val="008371A2"/>
    <w:rsid w:val="008372DE"/>
    <w:rsid w:val="00837433"/>
    <w:rsid w:val="00837847"/>
    <w:rsid w:val="00837CED"/>
    <w:rsid w:val="00840286"/>
    <w:rsid w:val="00840F13"/>
    <w:rsid w:val="0084100E"/>
    <w:rsid w:val="00841209"/>
    <w:rsid w:val="0084151B"/>
    <w:rsid w:val="00841D4D"/>
    <w:rsid w:val="00842149"/>
    <w:rsid w:val="0084271F"/>
    <w:rsid w:val="008428AA"/>
    <w:rsid w:val="00842A89"/>
    <w:rsid w:val="00843347"/>
    <w:rsid w:val="00843578"/>
    <w:rsid w:val="00843B0F"/>
    <w:rsid w:val="008440DC"/>
    <w:rsid w:val="00844396"/>
    <w:rsid w:val="00844665"/>
    <w:rsid w:val="00844B01"/>
    <w:rsid w:val="00844F31"/>
    <w:rsid w:val="008452AF"/>
    <w:rsid w:val="008453D5"/>
    <w:rsid w:val="00845621"/>
    <w:rsid w:val="00845625"/>
    <w:rsid w:val="0084583A"/>
    <w:rsid w:val="00845AC0"/>
    <w:rsid w:val="00845B66"/>
    <w:rsid w:val="00845F60"/>
    <w:rsid w:val="00845FD5"/>
    <w:rsid w:val="00846212"/>
    <w:rsid w:val="008465FA"/>
    <w:rsid w:val="00846658"/>
    <w:rsid w:val="008469B3"/>
    <w:rsid w:val="00846A68"/>
    <w:rsid w:val="00846BFF"/>
    <w:rsid w:val="00846D9F"/>
    <w:rsid w:val="008470A4"/>
    <w:rsid w:val="0084725C"/>
    <w:rsid w:val="00847286"/>
    <w:rsid w:val="008473DD"/>
    <w:rsid w:val="008474FC"/>
    <w:rsid w:val="00847893"/>
    <w:rsid w:val="008478EC"/>
    <w:rsid w:val="0085034E"/>
    <w:rsid w:val="008504E4"/>
    <w:rsid w:val="00850596"/>
    <w:rsid w:val="00850706"/>
    <w:rsid w:val="00850719"/>
    <w:rsid w:val="0085086D"/>
    <w:rsid w:val="00850AD7"/>
    <w:rsid w:val="00850ADB"/>
    <w:rsid w:val="00850B8A"/>
    <w:rsid w:val="008516DF"/>
    <w:rsid w:val="008519FA"/>
    <w:rsid w:val="00851EC1"/>
    <w:rsid w:val="00852235"/>
    <w:rsid w:val="008522B0"/>
    <w:rsid w:val="008524E3"/>
    <w:rsid w:val="008525A0"/>
    <w:rsid w:val="008529ED"/>
    <w:rsid w:val="00852E52"/>
    <w:rsid w:val="008532BA"/>
    <w:rsid w:val="0085375E"/>
    <w:rsid w:val="0085394E"/>
    <w:rsid w:val="00853A46"/>
    <w:rsid w:val="00853B2A"/>
    <w:rsid w:val="00853DAF"/>
    <w:rsid w:val="00854129"/>
    <w:rsid w:val="0085433F"/>
    <w:rsid w:val="008546E9"/>
    <w:rsid w:val="00855360"/>
    <w:rsid w:val="008556F6"/>
    <w:rsid w:val="00855882"/>
    <w:rsid w:val="00855BC2"/>
    <w:rsid w:val="00855C32"/>
    <w:rsid w:val="00856B32"/>
    <w:rsid w:val="00856D25"/>
    <w:rsid w:val="00856FA8"/>
    <w:rsid w:val="00856FF9"/>
    <w:rsid w:val="00857065"/>
    <w:rsid w:val="0085710F"/>
    <w:rsid w:val="00857210"/>
    <w:rsid w:val="008573AA"/>
    <w:rsid w:val="0085770B"/>
    <w:rsid w:val="00857875"/>
    <w:rsid w:val="0085795C"/>
    <w:rsid w:val="00857A9C"/>
    <w:rsid w:val="00857ADE"/>
    <w:rsid w:val="00857B50"/>
    <w:rsid w:val="00857E2B"/>
    <w:rsid w:val="008591F6"/>
    <w:rsid w:val="00860234"/>
    <w:rsid w:val="0086062E"/>
    <w:rsid w:val="0086083F"/>
    <w:rsid w:val="00860BC8"/>
    <w:rsid w:val="00860FCC"/>
    <w:rsid w:val="00860FDB"/>
    <w:rsid w:val="0086101C"/>
    <w:rsid w:val="00861BAD"/>
    <w:rsid w:val="00861C73"/>
    <w:rsid w:val="00861CC5"/>
    <w:rsid w:val="00861CE2"/>
    <w:rsid w:val="00861CF5"/>
    <w:rsid w:val="00861E6B"/>
    <w:rsid w:val="0086206B"/>
    <w:rsid w:val="0086221B"/>
    <w:rsid w:val="00862241"/>
    <w:rsid w:val="00862B0D"/>
    <w:rsid w:val="00862BA5"/>
    <w:rsid w:val="008634CD"/>
    <w:rsid w:val="008642C0"/>
    <w:rsid w:val="00864342"/>
    <w:rsid w:val="00864981"/>
    <w:rsid w:val="00864CEB"/>
    <w:rsid w:val="00864D7F"/>
    <w:rsid w:val="00864EA1"/>
    <w:rsid w:val="00864FCB"/>
    <w:rsid w:val="008654FA"/>
    <w:rsid w:val="0086573C"/>
    <w:rsid w:val="0086579A"/>
    <w:rsid w:val="00865A68"/>
    <w:rsid w:val="00865A6F"/>
    <w:rsid w:val="00865DE7"/>
    <w:rsid w:val="00865F3E"/>
    <w:rsid w:val="008663C3"/>
    <w:rsid w:val="00867159"/>
    <w:rsid w:val="00867228"/>
    <w:rsid w:val="008672CD"/>
    <w:rsid w:val="00867339"/>
    <w:rsid w:val="00867485"/>
    <w:rsid w:val="0086752C"/>
    <w:rsid w:val="008678EB"/>
    <w:rsid w:val="008678EE"/>
    <w:rsid w:val="008704C1"/>
    <w:rsid w:val="00870506"/>
    <w:rsid w:val="00870653"/>
    <w:rsid w:val="008709CA"/>
    <w:rsid w:val="00870A82"/>
    <w:rsid w:val="00870F44"/>
    <w:rsid w:val="00871557"/>
    <w:rsid w:val="00871A90"/>
    <w:rsid w:val="00871C0A"/>
    <w:rsid w:val="00872151"/>
    <w:rsid w:val="00872237"/>
    <w:rsid w:val="00872346"/>
    <w:rsid w:val="0087246E"/>
    <w:rsid w:val="0087314C"/>
    <w:rsid w:val="00873678"/>
    <w:rsid w:val="0087376A"/>
    <w:rsid w:val="00873B71"/>
    <w:rsid w:val="00873BD7"/>
    <w:rsid w:val="00873D96"/>
    <w:rsid w:val="008740AA"/>
    <w:rsid w:val="00874118"/>
    <w:rsid w:val="008742D0"/>
    <w:rsid w:val="00874695"/>
    <w:rsid w:val="008747D1"/>
    <w:rsid w:val="008747E2"/>
    <w:rsid w:val="008748BB"/>
    <w:rsid w:val="00874A67"/>
    <w:rsid w:val="00874AB2"/>
    <w:rsid w:val="00874B8A"/>
    <w:rsid w:val="00874D79"/>
    <w:rsid w:val="00875890"/>
    <w:rsid w:val="00875B75"/>
    <w:rsid w:val="00875FCF"/>
    <w:rsid w:val="00876067"/>
    <w:rsid w:val="008760A7"/>
    <w:rsid w:val="0087619A"/>
    <w:rsid w:val="008761E5"/>
    <w:rsid w:val="0087620A"/>
    <w:rsid w:val="0087639A"/>
    <w:rsid w:val="00876836"/>
    <w:rsid w:val="00876C89"/>
    <w:rsid w:val="00876F2C"/>
    <w:rsid w:val="008774BF"/>
    <w:rsid w:val="008774CA"/>
    <w:rsid w:val="00877B32"/>
    <w:rsid w:val="00877FB3"/>
    <w:rsid w:val="00880833"/>
    <w:rsid w:val="00880E2B"/>
    <w:rsid w:val="0088146D"/>
    <w:rsid w:val="008816A5"/>
    <w:rsid w:val="008816D2"/>
    <w:rsid w:val="008817A1"/>
    <w:rsid w:val="00881B77"/>
    <w:rsid w:val="008821A1"/>
    <w:rsid w:val="00882A70"/>
    <w:rsid w:val="00882A85"/>
    <w:rsid w:val="00882E83"/>
    <w:rsid w:val="00882FC0"/>
    <w:rsid w:val="008832D0"/>
    <w:rsid w:val="0088334C"/>
    <w:rsid w:val="00883526"/>
    <w:rsid w:val="00883546"/>
    <w:rsid w:val="00883C8F"/>
    <w:rsid w:val="0088407E"/>
    <w:rsid w:val="008840BF"/>
    <w:rsid w:val="0088419F"/>
    <w:rsid w:val="008841A3"/>
    <w:rsid w:val="008841EB"/>
    <w:rsid w:val="008843EF"/>
    <w:rsid w:val="00884776"/>
    <w:rsid w:val="0088507F"/>
    <w:rsid w:val="008850C6"/>
    <w:rsid w:val="008857E9"/>
    <w:rsid w:val="00885920"/>
    <w:rsid w:val="00885C0E"/>
    <w:rsid w:val="00886304"/>
    <w:rsid w:val="0088641A"/>
    <w:rsid w:val="008865D4"/>
    <w:rsid w:val="00886625"/>
    <w:rsid w:val="0088663D"/>
    <w:rsid w:val="008866E2"/>
    <w:rsid w:val="008866F5"/>
    <w:rsid w:val="00886923"/>
    <w:rsid w:val="008870D4"/>
    <w:rsid w:val="00887236"/>
    <w:rsid w:val="00887435"/>
    <w:rsid w:val="00887512"/>
    <w:rsid w:val="00887538"/>
    <w:rsid w:val="00887673"/>
    <w:rsid w:val="00887B8C"/>
    <w:rsid w:val="00887C9C"/>
    <w:rsid w:val="00887E95"/>
    <w:rsid w:val="008900C5"/>
    <w:rsid w:val="008903A2"/>
    <w:rsid w:val="008903E9"/>
    <w:rsid w:val="00890527"/>
    <w:rsid w:val="008907ED"/>
    <w:rsid w:val="008908AC"/>
    <w:rsid w:val="00890B2C"/>
    <w:rsid w:val="00890CB3"/>
    <w:rsid w:val="00890D66"/>
    <w:rsid w:val="00890FAB"/>
    <w:rsid w:val="0089110E"/>
    <w:rsid w:val="00891229"/>
    <w:rsid w:val="0089176F"/>
    <w:rsid w:val="00891C5B"/>
    <w:rsid w:val="0089254A"/>
    <w:rsid w:val="008930C0"/>
    <w:rsid w:val="0089339F"/>
    <w:rsid w:val="00893732"/>
    <w:rsid w:val="0089383A"/>
    <w:rsid w:val="00893ACF"/>
    <w:rsid w:val="00893E09"/>
    <w:rsid w:val="00894805"/>
    <w:rsid w:val="00894D5E"/>
    <w:rsid w:val="008950F8"/>
    <w:rsid w:val="0089532E"/>
    <w:rsid w:val="008956B4"/>
    <w:rsid w:val="008957BB"/>
    <w:rsid w:val="0089582B"/>
    <w:rsid w:val="00895C3A"/>
    <w:rsid w:val="00895F42"/>
    <w:rsid w:val="00896176"/>
    <w:rsid w:val="00896560"/>
    <w:rsid w:val="00896B61"/>
    <w:rsid w:val="00896BEB"/>
    <w:rsid w:val="0089733E"/>
    <w:rsid w:val="008975E9"/>
    <w:rsid w:val="008979CE"/>
    <w:rsid w:val="00897A45"/>
    <w:rsid w:val="00897CAB"/>
    <w:rsid w:val="00897F7E"/>
    <w:rsid w:val="008A0284"/>
    <w:rsid w:val="008A03BC"/>
    <w:rsid w:val="008A042C"/>
    <w:rsid w:val="008A082A"/>
    <w:rsid w:val="008A0864"/>
    <w:rsid w:val="008A092C"/>
    <w:rsid w:val="008A0AA3"/>
    <w:rsid w:val="008A0C89"/>
    <w:rsid w:val="008A0C8D"/>
    <w:rsid w:val="008A0E91"/>
    <w:rsid w:val="008A0EEC"/>
    <w:rsid w:val="008A13B8"/>
    <w:rsid w:val="008A176D"/>
    <w:rsid w:val="008A177E"/>
    <w:rsid w:val="008A19BA"/>
    <w:rsid w:val="008A19F9"/>
    <w:rsid w:val="008A1E8A"/>
    <w:rsid w:val="008A26BA"/>
    <w:rsid w:val="008A2887"/>
    <w:rsid w:val="008A2A5C"/>
    <w:rsid w:val="008A2B7E"/>
    <w:rsid w:val="008A2C42"/>
    <w:rsid w:val="008A2E75"/>
    <w:rsid w:val="008A2FEB"/>
    <w:rsid w:val="008A319A"/>
    <w:rsid w:val="008A3264"/>
    <w:rsid w:val="008A32BB"/>
    <w:rsid w:val="008A374C"/>
    <w:rsid w:val="008A3826"/>
    <w:rsid w:val="008A38A2"/>
    <w:rsid w:val="008A3AA0"/>
    <w:rsid w:val="008A3CEB"/>
    <w:rsid w:val="008A3F28"/>
    <w:rsid w:val="008A406F"/>
    <w:rsid w:val="008A4126"/>
    <w:rsid w:val="008A42DD"/>
    <w:rsid w:val="008A4D51"/>
    <w:rsid w:val="008A53DE"/>
    <w:rsid w:val="008A5541"/>
    <w:rsid w:val="008A57E1"/>
    <w:rsid w:val="008A591C"/>
    <w:rsid w:val="008A5B27"/>
    <w:rsid w:val="008A66B4"/>
    <w:rsid w:val="008A6779"/>
    <w:rsid w:val="008A6A93"/>
    <w:rsid w:val="008A6AAD"/>
    <w:rsid w:val="008A6FB1"/>
    <w:rsid w:val="008A730F"/>
    <w:rsid w:val="008A7806"/>
    <w:rsid w:val="008A7D2D"/>
    <w:rsid w:val="008A7EC2"/>
    <w:rsid w:val="008B02EC"/>
    <w:rsid w:val="008B0395"/>
    <w:rsid w:val="008B05C9"/>
    <w:rsid w:val="008B0603"/>
    <w:rsid w:val="008B068E"/>
    <w:rsid w:val="008B0AEF"/>
    <w:rsid w:val="008B12D2"/>
    <w:rsid w:val="008B154F"/>
    <w:rsid w:val="008B1676"/>
    <w:rsid w:val="008B16C2"/>
    <w:rsid w:val="008B1D10"/>
    <w:rsid w:val="008B21ED"/>
    <w:rsid w:val="008B22B1"/>
    <w:rsid w:val="008B266A"/>
    <w:rsid w:val="008B2AF1"/>
    <w:rsid w:val="008B2C5C"/>
    <w:rsid w:val="008B32ED"/>
    <w:rsid w:val="008B3360"/>
    <w:rsid w:val="008B3442"/>
    <w:rsid w:val="008B3445"/>
    <w:rsid w:val="008B35D5"/>
    <w:rsid w:val="008B35F3"/>
    <w:rsid w:val="008B3C3C"/>
    <w:rsid w:val="008B3D05"/>
    <w:rsid w:val="008B3D60"/>
    <w:rsid w:val="008B42A1"/>
    <w:rsid w:val="008B4774"/>
    <w:rsid w:val="008B4E53"/>
    <w:rsid w:val="008B52F6"/>
    <w:rsid w:val="008B5411"/>
    <w:rsid w:val="008B5B7C"/>
    <w:rsid w:val="008B5C6A"/>
    <w:rsid w:val="008B5CAC"/>
    <w:rsid w:val="008B5E82"/>
    <w:rsid w:val="008B6106"/>
    <w:rsid w:val="008B6182"/>
    <w:rsid w:val="008B6420"/>
    <w:rsid w:val="008B6670"/>
    <w:rsid w:val="008B6741"/>
    <w:rsid w:val="008B68F6"/>
    <w:rsid w:val="008B724B"/>
    <w:rsid w:val="008B76FB"/>
    <w:rsid w:val="008B7813"/>
    <w:rsid w:val="008B79E6"/>
    <w:rsid w:val="008B7CE9"/>
    <w:rsid w:val="008B7F93"/>
    <w:rsid w:val="008C03B0"/>
    <w:rsid w:val="008C0444"/>
    <w:rsid w:val="008C0462"/>
    <w:rsid w:val="008C078D"/>
    <w:rsid w:val="008C0817"/>
    <w:rsid w:val="008C0821"/>
    <w:rsid w:val="008C0BDD"/>
    <w:rsid w:val="008C0C45"/>
    <w:rsid w:val="008C0C54"/>
    <w:rsid w:val="008C0C7A"/>
    <w:rsid w:val="008C0F25"/>
    <w:rsid w:val="008C1150"/>
    <w:rsid w:val="008C11C9"/>
    <w:rsid w:val="008C11E4"/>
    <w:rsid w:val="008C1215"/>
    <w:rsid w:val="008C14EC"/>
    <w:rsid w:val="008C1554"/>
    <w:rsid w:val="008C1935"/>
    <w:rsid w:val="008C197B"/>
    <w:rsid w:val="008C1BC1"/>
    <w:rsid w:val="008C1BC7"/>
    <w:rsid w:val="008C1D03"/>
    <w:rsid w:val="008C1DE6"/>
    <w:rsid w:val="008C1F1B"/>
    <w:rsid w:val="008C202C"/>
    <w:rsid w:val="008C217F"/>
    <w:rsid w:val="008C2429"/>
    <w:rsid w:val="008C253F"/>
    <w:rsid w:val="008C2BFC"/>
    <w:rsid w:val="008C3178"/>
    <w:rsid w:val="008C31AA"/>
    <w:rsid w:val="008C33C7"/>
    <w:rsid w:val="008C34A7"/>
    <w:rsid w:val="008C3546"/>
    <w:rsid w:val="008C36CB"/>
    <w:rsid w:val="008C3AF0"/>
    <w:rsid w:val="008C3FFF"/>
    <w:rsid w:val="008C415B"/>
    <w:rsid w:val="008C442D"/>
    <w:rsid w:val="008C475D"/>
    <w:rsid w:val="008C4B59"/>
    <w:rsid w:val="008C4F0D"/>
    <w:rsid w:val="008C516F"/>
    <w:rsid w:val="008C533C"/>
    <w:rsid w:val="008C57AE"/>
    <w:rsid w:val="008C5F5F"/>
    <w:rsid w:val="008C5FA2"/>
    <w:rsid w:val="008C6227"/>
    <w:rsid w:val="008C626F"/>
    <w:rsid w:val="008C6330"/>
    <w:rsid w:val="008C6445"/>
    <w:rsid w:val="008C644D"/>
    <w:rsid w:val="008C6538"/>
    <w:rsid w:val="008C67DF"/>
    <w:rsid w:val="008C6ED3"/>
    <w:rsid w:val="008C6EE1"/>
    <w:rsid w:val="008C718B"/>
    <w:rsid w:val="008C72B5"/>
    <w:rsid w:val="008C7A22"/>
    <w:rsid w:val="008C7CCB"/>
    <w:rsid w:val="008D0172"/>
    <w:rsid w:val="008D01DD"/>
    <w:rsid w:val="008D0432"/>
    <w:rsid w:val="008D074F"/>
    <w:rsid w:val="008D0887"/>
    <w:rsid w:val="008D08CA"/>
    <w:rsid w:val="008D0A01"/>
    <w:rsid w:val="008D0A76"/>
    <w:rsid w:val="008D0E81"/>
    <w:rsid w:val="008D10B4"/>
    <w:rsid w:val="008D11DF"/>
    <w:rsid w:val="008D11E9"/>
    <w:rsid w:val="008D155F"/>
    <w:rsid w:val="008D1A0B"/>
    <w:rsid w:val="008D1BB0"/>
    <w:rsid w:val="008D1CBA"/>
    <w:rsid w:val="008D1D7F"/>
    <w:rsid w:val="008D1DD5"/>
    <w:rsid w:val="008D223B"/>
    <w:rsid w:val="008D2455"/>
    <w:rsid w:val="008D271D"/>
    <w:rsid w:val="008D27C0"/>
    <w:rsid w:val="008D29DB"/>
    <w:rsid w:val="008D2AA4"/>
    <w:rsid w:val="008D3A18"/>
    <w:rsid w:val="008D3F36"/>
    <w:rsid w:val="008D3F68"/>
    <w:rsid w:val="008D3FAD"/>
    <w:rsid w:val="008D3FF3"/>
    <w:rsid w:val="008D4203"/>
    <w:rsid w:val="008D433C"/>
    <w:rsid w:val="008D44CA"/>
    <w:rsid w:val="008D457F"/>
    <w:rsid w:val="008D4605"/>
    <w:rsid w:val="008D48F8"/>
    <w:rsid w:val="008D4F00"/>
    <w:rsid w:val="008D5094"/>
    <w:rsid w:val="008D5231"/>
    <w:rsid w:val="008D52F9"/>
    <w:rsid w:val="008D5589"/>
    <w:rsid w:val="008D5610"/>
    <w:rsid w:val="008D5910"/>
    <w:rsid w:val="008D5919"/>
    <w:rsid w:val="008D597A"/>
    <w:rsid w:val="008D5E27"/>
    <w:rsid w:val="008D5F2F"/>
    <w:rsid w:val="008D604E"/>
    <w:rsid w:val="008D606E"/>
    <w:rsid w:val="008D62C3"/>
    <w:rsid w:val="008D669F"/>
    <w:rsid w:val="008D66F4"/>
    <w:rsid w:val="008D6804"/>
    <w:rsid w:val="008D6D9F"/>
    <w:rsid w:val="008D6DF3"/>
    <w:rsid w:val="008D6E8F"/>
    <w:rsid w:val="008D6FE8"/>
    <w:rsid w:val="008D70EC"/>
    <w:rsid w:val="008D719C"/>
    <w:rsid w:val="008D728C"/>
    <w:rsid w:val="008D774F"/>
    <w:rsid w:val="008D7B1C"/>
    <w:rsid w:val="008D7E7E"/>
    <w:rsid w:val="008E016B"/>
    <w:rsid w:val="008E01DA"/>
    <w:rsid w:val="008E01EF"/>
    <w:rsid w:val="008E0509"/>
    <w:rsid w:val="008E0594"/>
    <w:rsid w:val="008E08B3"/>
    <w:rsid w:val="008E0EA4"/>
    <w:rsid w:val="008E10B9"/>
    <w:rsid w:val="008E123D"/>
    <w:rsid w:val="008E1300"/>
    <w:rsid w:val="008E1307"/>
    <w:rsid w:val="008E1371"/>
    <w:rsid w:val="008E1457"/>
    <w:rsid w:val="008E195C"/>
    <w:rsid w:val="008E1BFC"/>
    <w:rsid w:val="008E1C02"/>
    <w:rsid w:val="008E1CF1"/>
    <w:rsid w:val="008E1D68"/>
    <w:rsid w:val="008E1FEB"/>
    <w:rsid w:val="008E212E"/>
    <w:rsid w:val="008E2329"/>
    <w:rsid w:val="008E24D6"/>
    <w:rsid w:val="008E27A7"/>
    <w:rsid w:val="008E2ACE"/>
    <w:rsid w:val="008E2FA2"/>
    <w:rsid w:val="008E31B4"/>
    <w:rsid w:val="008E3A21"/>
    <w:rsid w:val="008E40E2"/>
    <w:rsid w:val="008E436D"/>
    <w:rsid w:val="008E4787"/>
    <w:rsid w:val="008E4811"/>
    <w:rsid w:val="008E4D17"/>
    <w:rsid w:val="008E4D92"/>
    <w:rsid w:val="008E4DEB"/>
    <w:rsid w:val="008E4E16"/>
    <w:rsid w:val="008E5148"/>
    <w:rsid w:val="008E51AC"/>
    <w:rsid w:val="008E5290"/>
    <w:rsid w:val="008E542B"/>
    <w:rsid w:val="008E5B5A"/>
    <w:rsid w:val="008E5D85"/>
    <w:rsid w:val="008E5D96"/>
    <w:rsid w:val="008E5E87"/>
    <w:rsid w:val="008E6027"/>
    <w:rsid w:val="008E61EC"/>
    <w:rsid w:val="008E625D"/>
    <w:rsid w:val="008E6363"/>
    <w:rsid w:val="008E6381"/>
    <w:rsid w:val="008E641B"/>
    <w:rsid w:val="008E67F1"/>
    <w:rsid w:val="008E68E1"/>
    <w:rsid w:val="008E6903"/>
    <w:rsid w:val="008E6A20"/>
    <w:rsid w:val="008E6FE3"/>
    <w:rsid w:val="008E745F"/>
    <w:rsid w:val="008E77CE"/>
    <w:rsid w:val="008E79CA"/>
    <w:rsid w:val="008E7A37"/>
    <w:rsid w:val="008E7C51"/>
    <w:rsid w:val="008EAFA9"/>
    <w:rsid w:val="008F00C6"/>
    <w:rsid w:val="008F04BA"/>
    <w:rsid w:val="008F0797"/>
    <w:rsid w:val="008F0916"/>
    <w:rsid w:val="008F0A7D"/>
    <w:rsid w:val="008F0AA7"/>
    <w:rsid w:val="008F0BA4"/>
    <w:rsid w:val="008F0DFA"/>
    <w:rsid w:val="008F1A80"/>
    <w:rsid w:val="008F1C52"/>
    <w:rsid w:val="008F1E5C"/>
    <w:rsid w:val="008F1FA8"/>
    <w:rsid w:val="008F2734"/>
    <w:rsid w:val="008F279E"/>
    <w:rsid w:val="008F27E0"/>
    <w:rsid w:val="008F2E03"/>
    <w:rsid w:val="008F3076"/>
    <w:rsid w:val="008F318B"/>
    <w:rsid w:val="008F3317"/>
    <w:rsid w:val="008F3400"/>
    <w:rsid w:val="008F343A"/>
    <w:rsid w:val="008F34BF"/>
    <w:rsid w:val="008F368C"/>
    <w:rsid w:val="008F3953"/>
    <w:rsid w:val="008F3CC6"/>
    <w:rsid w:val="008F3EB1"/>
    <w:rsid w:val="008F4075"/>
    <w:rsid w:val="008F41B9"/>
    <w:rsid w:val="008F42DA"/>
    <w:rsid w:val="008F450C"/>
    <w:rsid w:val="008F4643"/>
    <w:rsid w:val="008F4C6A"/>
    <w:rsid w:val="008F5193"/>
    <w:rsid w:val="008F53D1"/>
    <w:rsid w:val="008F545C"/>
    <w:rsid w:val="008F5AC5"/>
    <w:rsid w:val="008F5DB0"/>
    <w:rsid w:val="008F5F1A"/>
    <w:rsid w:val="008F6095"/>
    <w:rsid w:val="008F6673"/>
    <w:rsid w:val="008F689B"/>
    <w:rsid w:val="008F6BB5"/>
    <w:rsid w:val="008F6C00"/>
    <w:rsid w:val="008F6EF3"/>
    <w:rsid w:val="008F71F2"/>
    <w:rsid w:val="008F7419"/>
    <w:rsid w:val="008F76F6"/>
    <w:rsid w:val="008F7A35"/>
    <w:rsid w:val="008F7D2E"/>
    <w:rsid w:val="008F7E74"/>
    <w:rsid w:val="00900079"/>
    <w:rsid w:val="0090009A"/>
    <w:rsid w:val="0090069F"/>
    <w:rsid w:val="00900B5D"/>
    <w:rsid w:val="00900CF0"/>
    <w:rsid w:val="0090102E"/>
    <w:rsid w:val="00901353"/>
    <w:rsid w:val="00901500"/>
    <w:rsid w:val="00901589"/>
    <w:rsid w:val="009015F9"/>
    <w:rsid w:val="00902024"/>
    <w:rsid w:val="0090213A"/>
    <w:rsid w:val="0090225C"/>
    <w:rsid w:val="009028CA"/>
    <w:rsid w:val="009029CF"/>
    <w:rsid w:val="00902C76"/>
    <w:rsid w:val="00902E0A"/>
    <w:rsid w:val="00902EA4"/>
    <w:rsid w:val="00902F33"/>
    <w:rsid w:val="00902FCF"/>
    <w:rsid w:val="009031A8"/>
    <w:rsid w:val="00903335"/>
    <w:rsid w:val="009034E7"/>
    <w:rsid w:val="00903717"/>
    <w:rsid w:val="0090376E"/>
    <w:rsid w:val="00903A58"/>
    <w:rsid w:val="00903D40"/>
    <w:rsid w:val="00903F51"/>
    <w:rsid w:val="00903F83"/>
    <w:rsid w:val="0090442E"/>
    <w:rsid w:val="009045F2"/>
    <w:rsid w:val="00904AAF"/>
    <w:rsid w:val="00904B50"/>
    <w:rsid w:val="00904BB1"/>
    <w:rsid w:val="00904FF2"/>
    <w:rsid w:val="009051FB"/>
    <w:rsid w:val="009056BF"/>
    <w:rsid w:val="00905A3D"/>
    <w:rsid w:val="00905DEE"/>
    <w:rsid w:val="00905E23"/>
    <w:rsid w:val="00905F8E"/>
    <w:rsid w:val="009069B2"/>
    <w:rsid w:val="00906D98"/>
    <w:rsid w:val="00906F00"/>
    <w:rsid w:val="00906F57"/>
    <w:rsid w:val="00907074"/>
    <w:rsid w:val="009073DA"/>
    <w:rsid w:val="0091006B"/>
    <w:rsid w:val="00910320"/>
    <w:rsid w:val="00910582"/>
    <w:rsid w:val="009106B0"/>
    <w:rsid w:val="009108DA"/>
    <w:rsid w:val="00910BA1"/>
    <w:rsid w:val="00910C30"/>
    <w:rsid w:val="00910F3A"/>
    <w:rsid w:val="009114F0"/>
    <w:rsid w:val="009114FC"/>
    <w:rsid w:val="00911704"/>
    <w:rsid w:val="0091192C"/>
    <w:rsid w:val="00912295"/>
    <w:rsid w:val="009127D7"/>
    <w:rsid w:val="00912D3E"/>
    <w:rsid w:val="00912D52"/>
    <w:rsid w:val="00912D66"/>
    <w:rsid w:val="00912D88"/>
    <w:rsid w:val="0091307F"/>
    <w:rsid w:val="00913350"/>
    <w:rsid w:val="009134B0"/>
    <w:rsid w:val="009134D8"/>
    <w:rsid w:val="00913955"/>
    <w:rsid w:val="00913A01"/>
    <w:rsid w:val="00913A7E"/>
    <w:rsid w:val="009141A6"/>
    <w:rsid w:val="0091423B"/>
    <w:rsid w:val="0091454B"/>
    <w:rsid w:val="009146AB"/>
    <w:rsid w:val="009146DF"/>
    <w:rsid w:val="0091471D"/>
    <w:rsid w:val="0091476B"/>
    <w:rsid w:val="00914852"/>
    <w:rsid w:val="00914D71"/>
    <w:rsid w:val="009153DD"/>
    <w:rsid w:val="009157C3"/>
    <w:rsid w:val="00915AB2"/>
    <w:rsid w:val="00915CF1"/>
    <w:rsid w:val="0091604C"/>
    <w:rsid w:val="00916277"/>
    <w:rsid w:val="0091644C"/>
    <w:rsid w:val="00916612"/>
    <w:rsid w:val="00916732"/>
    <w:rsid w:val="009168A9"/>
    <w:rsid w:val="00916BCC"/>
    <w:rsid w:val="0091722D"/>
    <w:rsid w:val="009175B0"/>
    <w:rsid w:val="0091798F"/>
    <w:rsid w:val="00917BC6"/>
    <w:rsid w:val="00917FCB"/>
    <w:rsid w:val="0092001D"/>
    <w:rsid w:val="00920BA2"/>
    <w:rsid w:val="00920D66"/>
    <w:rsid w:val="00920E4F"/>
    <w:rsid w:val="00920E83"/>
    <w:rsid w:val="00921087"/>
    <w:rsid w:val="00921168"/>
    <w:rsid w:val="009211DA"/>
    <w:rsid w:val="0092132A"/>
    <w:rsid w:val="00921370"/>
    <w:rsid w:val="00921A89"/>
    <w:rsid w:val="00922194"/>
    <w:rsid w:val="00922196"/>
    <w:rsid w:val="00922685"/>
    <w:rsid w:val="00922AEA"/>
    <w:rsid w:val="00922CCB"/>
    <w:rsid w:val="00923173"/>
    <w:rsid w:val="0092338C"/>
    <w:rsid w:val="0092357C"/>
    <w:rsid w:val="0092373B"/>
    <w:rsid w:val="0092388C"/>
    <w:rsid w:val="00923A81"/>
    <w:rsid w:val="00923F10"/>
    <w:rsid w:val="00923F93"/>
    <w:rsid w:val="0092402D"/>
    <w:rsid w:val="009241AB"/>
    <w:rsid w:val="0092424B"/>
    <w:rsid w:val="00924430"/>
    <w:rsid w:val="00924440"/>
    <w:rsid w:val="00924B40"/>
    <w:rsid w:val="00924B96"/>
    <w:rsid w:val="00924C94"/>
    <w:rsid w:val="0092505E"/>
    <w:rsid w:val="009254BB"/>
    <w:rsid w:val="0092561B"/>
    <w:rsid w:val="00925816"/>
    <w:rsid w:val="00925AC4"/>
    <w:rsid w:val="00925CF8"/>
    <w:rsid w:val="00925D53"/>
    <w:rsid w:val="00925ED0"/>
    <w:rsid w:val="00925F41"/>
    <w:rsid w:val="00925FD3"/>
    <w:rsid w:val="009266E7"/>
    <w:rsid w:val="0092692E"/>
    <w:rsid w:val="00926A82"/>
    <w:rsid w:val="00926D42"/>
    <w:rsid w:val="00927049"/>
    <w:rsid w:val="0092712D"/>
    <w:rsid w:val="00927463"/>
    <w:rsid w:val="0092754D"/>
    <w:rsid w:val="00927B83"/>
    <w:rsid w:val="0093022A"/>
    <w:rsid w:val="009303D0"/>
    <w:rsid w:val="009305D9"/>
    <w:rsid w:val="00930A25"/>
    <w:rsid w:val="00930B5F"/>
    <w:rsid w:val="00930BC9"/>
    <w:rsid w:val="0093138C"/>
    <w:rsid w:val="0093152C"/>
    <w:rsid w:val="009315C6"/>
    <w:rsid w:val="00931D9C"/>
    <w:rsid w:val="00931E6E"/>
    <w:rsid w:val="0093223B"/>
    <w:rsid w:val="0093242F"/>
    <w:rsid w:val="0093249C"/>
    <w:rsid w:val="009324BC"/>
    <w:rsid w:val="00932BB7"/>
    <w:rsid w:val="00932EBE"/>
    <w:rsid w:val="00932EF2"/>
    <w:rsid w:val="009330EC"/>
    <w:rsid w:val="00933179"/>
    <w:rsid w:val="009336E2"/>
    <w:rsid w:val="00933EC0"/>
    <w:rsid w:val="00933EE4"/>
    <w:rsid w:val="009344A9"/>
    <w:rsid w:val="00934715"/>
    <w:rsid w:val="00934774"/>
    <w:rsid w:val="00934866"/>
    <w:rsid w:val="00934912"/>
    <w:rsid w:val="00934993"/>
    <w:rsid w:val="00934996"/>
    <w:rsid w:val="00934E12"/>
    <w:rsid w:val="009350D6"/>
    <w:rsid w:val="009351FA"/>
    <w:rsid w:val="009352A9"/>
    <w:rsid w:val="0093549E"/>
    <w:rsid w:val="00935568"/>
    <w:rsid w:val="00935A59"/>
    <w:rsid w:val="00935C02"/>
    <w:rsid w:val="00935E61"/>
    <w:rsid w:val="00935E79"/>
    <w:rsid w:val="00936241"/>
    <w:rsid w:val="00936398"/>
    <w:rsid w:val="009367A4"/>
    <w:rsid w:val="00936987"/>
    <w:rsid w:val="00937054"/>
    <w:rsid w:val="009370E8"/>
    <w:rsid w:val="009373D6"/>
    <w:rsid w:val="0093797C"/>
    <w:rsid w:val="00937F96"/>
    <w:rsid w:val="00940408"/>
    <w:rsid w:val="00940500"/>
    <w:rsid w:val="00940BD8"/>
    <w:rsid w:val="00940C77"/>
    <w:rsid w:val="00941523"/>
    <w:rsid w:val="00941BBF"/>
    <w:rsid w:val="00941D9A"/>
    <w:rsid w:val="00941FAC"/>
    <w:rsid w:val="00942008"/>
    <w:rsid w:val="00942466"/>
    <w:rsid w:val="00942569"/>
    <w:rsid w:val="0094312C"/>
    <w:rsid w:val="00943201"/>
    <w:rsid w:val="00943A49"/>
    <w:rsid w:val="00943BF9"/>
    <w:rsid w:val="00943EB6"/>
    <w:rsid w:val="00943FEF"/>
    <w:rsid w:val="009440BA"/>
    <w:rsid w:val="0094427F"/>
    <w:rsid w:val="0094430C"/>
    <w:rsid w:val="0094431F"/>
    <w:rsid w:val="00944327"/>
    <w:rsid w:val="00944485"/>
    <w:rsid w:val="0094456C"/>
    <w:rsid w:val="00944826"/>
    <w:rsid w:val="00944A9C"/>
    <w:rsid w:val="009453D0"/>
    <w:rsid w:val="00945504"/>
    <w:rsid w:val="009455AB"/>
    <w:rsid w:val="00945683"/>
    <w:rsid w:val="00945D5C"/>
    <w:rsid w:val="00946430"/>
    <w:rsid w:val="00946C4E"/>
    <w:rsid w:val="00946CD0"/>
    <w:rsid w:val="009470B3"/>
    <w:rsid w:val="00947361"/>
    <w:rsid w:val="00947813"/>
    <w:rsid w:val="009478D8"/>
    <w:rsid w:val="00947BF0"/>
    <w:rsid w:val="00947F91"/>
    <w:rsid w:val="00950538"/>
    <w:rsid w:val="009505A1"/>
    <w:rsid w:val="0095083D"/>
    <w:rsid w:val="00950858"/>
    <w:rsid w:val="00951018"/>
    <w:rsid w:val="009510D1"/>
    <w:rsid w:val="0095112D"/>
    <w:rsid w:val="009517C0"/>
    <w:rsid w:val="00951869"/>
    <w:rsid w:val="00951E58"/>
    <w:rsid w:val="0095215A"/>
    <w:rsid w:val="00952362"/>
    <w:rsid w:val="00952716"/>
    <w:rsid w:val="00952729"/>
    <w:rsid w:val="00952770"/>
    <w:rsid w:val="00952A96"/>
    <w:rsid w:val="00952ACE"/>
    <w:rsid w:val="00952E1A"/>
    <w:rsid w:val="00952E3E"/>
    <w:rsid w:val="00952F91"/>
    <w:rsid w:val="009530A4"/>
    <w:rsid w:val="0095390E"/>
    <w:rsid w:val="0095396B"/>
    <w:rsid w:val="0095399E"/>
    <w:rsid w:val="00953B88"/>
    <w:rsid w:val="00953EA4"/>
    <w:rsid w:val="009543D8"/>
    <w:rsid w:val="00954430"/>
    <w:rsid w:val="0095452D"/>
    <w:rsid w:val="00954C71"/>
    <w:rsid w:val="00954D74"/>
    <w:rsid w:val="00954D9A"/>
    <w:rsid w:val="0095500B"/>
    <w:rsid w:val="009550DC"/>
    <w:rsid w:val="00955C7F"/>
    <w:rsid w:val="00955D47"/>
    <w:rsid w:val="00956075"/>
    <w:rsid w:val="00956274"/>
    <w:rsid w:val="00956567"/>
    <w:rsid w:val="00956A79"/>
    <w:rsid w:val="00956BEF"/>
    <w:rsid w:val="00956FF5"/>
    <w:rsid w:val="009574BF"/>
    <w:rsid w:val="0095755D"/>
    <w:rsid w:val="00957717"/>
    <w:rsid w:val="009578A8"/>
    <w:rsid w:val="009601FB"/>
    <w:rsid w:val="00960288"/>
    <w:rsid w:val="00960317"/>
    <w:rsid w:val="009605B6"/>
    <w:rsid w:val="00960921"/>
    <w:rsid w:val="00960C0C"/>
    <w:rsid w:val="00960D78"/>
    <w:rsid w:val="00960E98"/>
    <w:rsid w:val="00960ECB"/>
    <w:rsid w:val="009611A9"/>
    <w:rsid w:val="009613BE"/>
    <w:rsid w:val="00961405"/>
    <w:rsid w:val="00961D85"/>
    <w:rsid w:val="00961F51"/>
    <w:rsid w:val="00961FCB"/>
    <w:rsid w:val="009623C2"/>
    <w:rsid w:val="0096250A"/>
    <w:rsid w:val="009629C3"/>
    <w:rsid w:val="00962AFC"/>
    <w:rsid w:val="00962D13"/>
    <w:rsid w:val="00962DD8"/>
    <w:rsid w:val="00962E07"/>
    <w:rsid w:val="00963DF3"/>
    <w:rsid w:val="00963E86"/>
    <w:rsid w:val="00963F75"/>
    <w:rsid w:val="00963FBA"/>
    <w:rsid w:val="009643CA"/>
    <w:rsid w:val="0096474E"/>
    <w:rsid w:val="00964921"/>
    <w:rsid w:val="00964A7D"/>
    <w:rsid w:val="00964AC6"/>
    <w:rsid w:val="00964EF0"/>
    <w:rsid w:val="00964F2B"/>
    <w:rsid w:val="00965108"/>
    <w:rsid w:val="00965251"/>
    <w:rsid w:val="0096525A"/>
    <w:rsid w:val="009653BF"/>
    <w:rsid w:val="009653E8"/>
    <w:rsid w:val="00965495"/>
    <w:rsid w:val="0096585E"/>
    <w:rsid w:val="00965E6B"/>
    <w:rsid w:val="00965F7D"/>
    <w:rsid w:val="00966129"/>
    <w:rsid w:val="009666CD"/>
    <w:rsid w:val="00966BD8"/>
    <w:rsid w:val="009671C7"/>
    <w:rsid w:val="00967248"/>
    <w:rsid w:val="00967346"/>
    <w:rsid w:val="0096736C"/>
    <w:rsid w:val="00967634"/>
    <w:rsid w:val="009677F8"/>
    <w:rsid w:val="00967A3B"/>
    <w:rsid w:val="00967C67"/>
    <w:rsid w:val="00967D2E"/>
    <w:rsid w:val="00967D70"/>
    <w:rsid w:val="009701E1"/>
    <w:rsid w:val="0097047D"/>
    <w:rsid w:val="00970613"/>
    <w:rsid w:val="0097079F"/>
    <w:rsid w:val="0097092B"/>
    <w:rsid w:val="009709F0"/>
    <w:rsid w:val="00970E18"/>
    <w:rsid w:val="00970E78"/>
    <w:rsid w:val="00971317"/>
    <w:rsid w:val="0097149F"/>
    <w:rsid w:val="009718E0"/>
    <w:rsid w:val="00971A7F"/>
    <w:rsid w:val="0097209E"/>
    <w:rsid w:val="009721A0"/>
    <w:rsid w:val="00972242"/>
    <w:rsid w:val="009726F9"/>
    <w:rsid w:val="009727C1"/>
    <w:rsid w:val="0097291D"/>
    <w:rsid w:val="00972E72"/>
    <w:rsid w:val="00973377"/>
    <w:rsid w:val="00973902"/>
    <w:rsid w:val="0097396C"/>
    <w:rsid w:val="00973989"/>
    <w:rsid w:val="00973D2D"/>
    <w:rsid w:val="00973E81"/>
    <w:rsid w:val="0097409F"/>
    <w:rsid w:val="009741A8"/>
    <w:rsid w:val="00974282"/>
    <w:rsid w:val="009742C4"/>
    <w:rsid w:val="0097466F"/>
    <w:rsid w:val="0097486D"/>
    <w:rsid w:val="00974AC7"/>
    <w:rsid w:val="00974BAE"/>
    <w:rsid w:val="00974BE1"/>
    <w:rsid w:val="009752AA"/>
    <w:rsid w:val="009757B2"/>
    <w:rsid w:val="0097584A"/>
    <w:rsid w:val="00975A7B"/>
    <w:rsid w:val="00975B40"/>
    <w:rsid w:val="00975E62"/>
    <w:rsid w:val="00975F63"/>
    <w:rsid w:val="009763A5"/>
    <w:rsid w:val="009765FB"/>
    <w:rsid w:val="00976886"/>
    <w:rsid w:val="00976B68"/>
    <w:rsid w:val="00976B6A"/>
    <w:rsid w:val="00976CA7"/>
    <w:rsid w:val="00976EA0"/>
    <w:rsid w:val="009775D3"/>
    <w:rsid w:val="00977C24"/>
    <w:rsid w:val="009793C7"/>
    <w:rsid w:val="00980107"/>
    <w:rsid w:val="0098021C"/>
    <w:rsid w:val="0098052F"/>
    <w:rsid w:val="00980A47"/>
    <w:rsid w:val="00980BFE"/>
    <w:rsid w:val="00980C23"/>
    <w:rsid w:val="00980DF2"/>
    <w:rsid w:val="009817D7"/>
    <w:rsid w:val="0098192E"/>
    <w:rsid w:val="00981F20"/>
    <w:rsid w:val="00981F98"/>
    <w:rsid w:val="00982000"/>
    <w:rsid w:val="00982054"/>
    <w:rsid w:val="009822ED"/>
    <w:rsid w:val="00982425"/>
    <w:rsid w:val="00982B37"/>
    <w:rsid w:val="00982BFC"/>
    <w:rsid w:val="00982C49"/>
    <w:rsid w:val="00982E3F"/>
    <w:rsid w:val="009837F8"/>
    <w:rsid w:val="00983B81"/>
    <w:rsid w:val="009848D5"/>
    <w:rsid w:val="00984964"/>
    <w:rsid w:val="00984A8F"/>
    <w:rsid w:val="00984AB6"/>
    <w:rsid w:val="0098501E"/>
    <w:rsid w:val="0098506B"/>
    <w:rsid w:val="00985469"/>
    <w:rsid w:val="0098548E"/>
    <w:rsid w:val="0098552C"/>
    <w:rsid w:val="009858FB"/>
    <w:rsid w:val="00985CBC"/>
    <w:rsid w:val="00985D42"/>
    <w:rsid w:val="00985EF7"/>
    <w:rsid w:val="009864C3"/>
    <w:rsid w:val="0098654A"/>
    <w:rsid w:val="00986652"/>
    <w:rsid w:val="009868B3"/>
    <w:rsid w:val="00986E29"/>
    <w:rsid w:val="009870D4"/>
    <w:rsid w:val="0098747F"/>
    <w:rsid w:val="009874AC"/>
    <w:rsid w:val="009875D0"/>
    <w:rsid w:val="00987765"/>
    <w:rsid w:val="009878D1"/>
    <w:rsid w:val="00987994"/>
    <w:rsid w:val="009904CE"/>
    <w:rsid w:val="00990DA6"/>
    <w:rsid w:val="00990DBC"/>
    <w:rsid w:val="00991067"/>
    <w:rsid w:val="009911FB"/>
    <w:rsid w:val="009912EA"/>
    <w:rsid w:val="00991480"/>
    <w:rsid w:val="009919E2"/>
    <w:rsid w:val="00991B5F"/>
    <w:rsid w:val="00991E32"/>
    <w:rsid w:val="00991E47"/>
    <w:rsid w:val="009928D9"/>
    <w:rsid w:val="009930AE"/>
    <w:rsid w:val="00993918"/>
    <w:rsid w:val="00993C96"/>
    <w:rsid w:val="00993D02"/>
    <w:rsid w:val="00993D4E"/>
    <w:rsid w:val="009941C9"/>
    <w:rsid w:val="00994347"/>
    <w:rsid w:val="009943BA"/>
    <w:rsid w:val="00994980"/>
    <w:rsid w:val="00994BAC"/>
    <w:rsid w:val="00994EFE"/>
    <w:rsid w:val="00995120"/>
    <w:rsid w:val="00995556"/>
    <w:rsid w:val="009958EE"/>
    <w:rsid w:val="00996343"/>
    <w:rsid w:val="009964B9"/>
    <w:rsid w:val="009964DD"/>
    <w:rsid w:val="009965DA"/>
    <w:rsid w:val="009969F7"/>
    <w:rsid w:val="00996A7C"/>
    <w:rsid w:val="00996A8E"/>
    <w:rsid w:val="00996C94"/>
    <w:rsid w:val="00996FB7"/>
    <w:rsid w:val="009970A5"/>
    <w:rsid w:val="00997334"/>
    <w:rsid w:val="009974CF"/>
    <w:rsid w:val="009975A0"/>
    <w:rsid w:val="0099768E"/>
    <w:rsid w:val="009977B2"/>
    <w:rsid w:val="0099787E"/>
    <w:rsid w:val="009979E3"/>
    <w:rsid w:val="009979EC"/>
    <w:rsid w:val="00997CCC"/>
    <w:rsid w:val="00997D01"/>
    <w:rsid w:val="00997D30"/>
    <w:rsid w:val="00997EE0"/>
    <w:rsid w:val="00997F19"/>
    <w:rsid w:val="009A026E"/>
    <w:rsid w:val="009A03F5"/>
    <w:rsid w:val="009A04AD"/>
    <w:rsid w:val="009A0CF2"/>
    <w:rsid w:val="009A16CF"/>
    <w:rsid w:val="009A17A0"/>
    <w:rsid w:val="009A1A3D"/>
    <w:rsid w:val="009A1D80"/>
    <w:rsid w:val="009A1E89"/>
    <w:rsid w:val="009A1F9D"/>
    <w:rsid w:val="009A1FDC"/>
    <w:rsid w:val="009A2010"/>
    <w:rsid w:val="009A21D4"/>
    <w:rsid w:val="009A2270"/>
    <w:rsid w:val="009A2384"/>
    <w:rsid w:val="009A2F1C"/>
    <w:rsid w:val="009A2F49"/>
    <w:rsid w:val="009A2FF2"/>
    <w:rsid w:val="009A32D1"/>
    <w:rsid w:val="009A3810"/>
    <w:rsid w:val="009A3974"/>
    <w:rsid w:val="009A4AEB"/>
    <w:rsid w:val="009A4D00"/>
    <w:rsid w:val="009A4FBF"/>
    <w:rsid w:val="009A5221"/>
    <w:rsid w:val="009A5643"/>
    <w:rsid w:val="009A5AD8"/>
    <w:rsid w:val="009A5B2A"/>
    <w:rsid w:val="009A5C78"/>
    <w:rsid w:val="009A5CD4"/>
    <w:rsid w:val="009A5E50"/>
    <w:rsid w:val="009A5F34"/>
    <w:rsid w:val="009A6203"/>
    <w:rsid w:val="009A65B5"/>
    <w:rsid w:val="009A6C07"/>
    <w:rsid w:val="009A6D57"/>
    <w:rsid w:val="009A6E7A"/>
    <w:rsid w:val="009A6E7B"/>
    <w:rsid w:val="009A702B"/>
    <w:rsid w:val="009A7738"/>
    <w:rsid w:val="009A7949"/>
    <w:rsid w:val="009A7AB9"/>
    <w:rsid w:val="009B0202"/>
    <w:rsid w:val="009B035E"/>
    <w:rsid w:val="009B06AD"/>
    <w:rsid w:val="009B0856"/>
    <w:rsid w:val="009B1006"/>
    <w:rsid w:val="009B11BF"/>
    <w:rsid w:val="009B1384"/>
    <w:rsid w:val="009B13C6"/>
    <w:rsid w:val="009B1800"/>
    <w:rsid w:val="009B18EB"/>
    <w:rsid w:val="009B1AEB"/>
    <w:rsid w:val="009B1C30"/>
    <w:rsid w:val="009B1DE9"/>
    <w:rsid w:val="009B2298"/>
    <w:rsid w:val="009B24C7"/>
    <w:rsid w:val="009B2B07"/>
    <w:rsid w:val="009B2BA6"/>
    <w:rsid w:val="009B2DE4"/>
    <w:rsid w:val="009B2F73"/>
    <w:rsid w:val="009B3104"/>
    <w:rsid w:val="009B34BD"/>
    <w:rsid w:val="009B3828"/>
    <w:rsid w:val="009B38E8"/>
    <w:rsid w:val="009B3C82"/>
    <w:rsid w:val="009B3FC0"/>
    <w:rsid w:val="009B40D2"/>
    <w:rsid w:val="009B466D"/>
    <w:rsid w:val="009B46B3"/>
    <w:rsid w:val="009B4856"/>
    <w:rsid w:val="009B4F0D"/>
    <w:rsid w:val="009B5164"/>
    <w:rsid w:val="009B58A0"/>
    <w:rsid w:val="009B5E39"/>
    <w:rsid w:val="009B61FC"/>
    <w:rsid w:val="009B6204"/>
    <w:rsid w:val="009B63EC"/>
    <w:rsid w:val="009B6872"/>
    <w:rsid w:val="009B68A4"/>
    <w:rsid w:val="009B6BAA"/>
    <w:rsid w:val="009B7000"/>
    <w:rsid w:val="009B71B0"/>
    <w:rsid w:val="009B7A73"/>
    <w:rsid w:val="009B7C50"/>
    <w:rsid w:val="009B7F46"/>
    <w:rsid w:val="009C0367"/>
    <w:rsid w:val="009C0966"/>
    <w:rsid w:val="009C0ABE"/>
    <w:rsid w:val="009C0CD7"/>
    <w:rsid w:val="009C1234"/>
    <w:rsid w:val="009C1872"/>
    <w:rsid w:val="009C19D9"/>
    <w:rsid w:val="009C1CB3"/>
    <w:rsid w:val="009C1F28"/>
    <w:rsid w:val="009C2046"/>
    <w:rsid w:val="009C2201"/>
    <w:rsid w:val="009C23D9"/>
    <w:rsid w:val="009C2EB6"/>
    <w:rsid w:val="009C3A2F"/>
    <w:rsid w:val="009C3D2D"/>
    <w:rsid w:val="009C47F3"/>
    <w:rsid w:val="009C4A97"/>
    <w:rsid w:val="009C4C8A"/>
    <w:rsid w:val="009C4D03"/>
    <w:rsid w:val="009C4ED7"/>
    <w:rsid w:val="009C5043"/>
    <w:rsid w:val="009C512D"/>
    <w:rsid w:val="009C5635"/>
    <w:rsid w:val="009C563D"/>
    <w:rsid w:val="009C570C"/>
    <w:rsid w:val="009C58C3"/>
    <w:rsid w:val="009C5C19"/>
    <w:rsid w:val="009C614E"/>
    <w:rsid w:val="009C618C"/>
    <w:rsid w:val="009C61CB"/>
    <w:rsid w:val="009C69CB"/>
    <w:rsid w:val="009C69FD"/>
    <w:rsid w:val="009C6EBF"/>
    <w:rsid w:val="009C71A1"/>
    <w:rsid w:val="009C75BA"/>
    <w:rsid w:val="009C7C7B"/>
    <w:rsid w:val="009C7F2F"/>
    <w:rsid w:val="009C7F76"/>
    <w:rsid w:val="009D0044"/>
    <w:rsid w:val="009D0135"/>
    <w:rsid w:val="009D0CFB"/>
    <w:rsid w:val="009D0ECA"/>
    <w:rsid w:val="009D10D9"/>
    <w:rsid w:val="009D110C"/>
    <w:rsid w:val="009D1563"/>
    <w:rsid w:val="009D1644"/>
    <w:rsid w:val="009D1A4B"/>
    <w:rsid w:val="009D1B4B"/>
    <w:rsid w:val="009D1F0D"/>
    <w:rsid w:val="009D212D"/>
    <w:rsid w:val="009D2231"/>
    <w:rsid w:val="009D22BA"/>
    <w:rsid w:val="009D269D"/>
    <w:rsid w:val="009D27C1"/>
    <w:rsid w:val="009D28C5"/>
    <w:rsid w:val="009D2928"/>
    <w:rsid w:val="009D2C51"/>
    <w:rsid w:val="009D2EF2"/>
    <w:rsid w:val="009D36C7"/>
    <w:rsid w:val="009D37BB"/>
    <w:rsid w:val="009D3A07"/>
    <w:rsid w:val="009D3BA0"/>
    <w:rsid w:val="009D3FE8"/>
    <w:rsid w:val="009D4045"/>
    <w:rsid w:val="009D4145"/>
    <w:rsid w:val="009D4549"/>
    <w:rsid w:val="009D50C6"/>
    <w:rsid w:val="009D5429"/>
    <w:rsid w:val="009D5533"/>
    <w:rsid w:val="009D55A4"/>
    <w:rsid w:val="009D5C0D"/>
    <w:rsid w:val="009D5D6B"/>
    <w:rsid w:val="009D5D9D"/>
    <w:rsid w:val="009D605A"/>
    <w:rsid w:val="009D6385"/>
    <w:rsid w:val="009D6878"/>
    <w:rsid w:val="009D696A"/>
    <w:rsid w:val="009D69C5"/>
    <w:rsid w:val="009D6CE8"/>
    <w:rsid w:val="009D6E0F"/>
    <w:rsid w:val="009D7172"/>
    <w:rsid w:val="009D7428"/>
    <w:rsid w:val="009D76D4"/>
    <w:rsid w:val="009D77B6"/>
    <w:rsid w:val="009D7B38"/>
    <w:rsid w:val="009D7BE1"/>
    <w:rsid w:val="009E0006"/>
    <w:rsid w:val="009E04A9"/>
    <w:rsid w:val="009E0513"/>
    <w:rsid w:val="009E0BD5"/>
    <w:rsid w:val="009E0C8C"/>
    <w:rsid w:val="009E0D2F"/>
    <w:rsid w:val="009E0EE1"/>
    <w:rsid w:val="009E1354"/>
    <w:rsid w:val="009E15B2"/>
    <w:rsid w:val="009E17A3"/>
    <w:rsid w:val="009E1A55"/>
    <w:rsid w:val="009E1C34"/>
    <w:rsid w:val="009E1C35"/>
    <w:rsid w:val="009E1D67"/>
    <w:rsid w:val="009E1DAC"/>
    <w:rsid w:val="009E22D8"/>
    <w:rsid w:val="009E26CE"/>
    <w:rsid w:val="009E2CE9"/>
    <w:rsid w:val="009E2FD4"/>
    <w:rsid w:val="009E37F8"/>
    <w:rsid w:val="009E39A0"/>
    <w:rsid w:val="009E3BE8"/>
    <w:rsid w:val="009E3C2C"/>
    <w:rsid w:val="009E3EFF"/>
    <w:rsid w:val="009E40D8"/>
    <w:rsid w:val="009E43E2"/>
    <w:rsid w:val="009E46BB"/>
    <w:rsid w:val="009E49BB"/>
    <w:rsid w:val="009E4D62"/>
    <w:rsid w:val="009E5218"/>
    <w:rsid w:val="009E5308"/>
    <w:rsid w:val="009E54A6"/>
    <w:rsid w:val="009E55E6"/>
    <w:rsid w:val="009E5851"/>
    <w:rsid w:val="009E58B6"/>
    <w:rsid w:val="009E5A64"/>
    <w:rsid w:val="009E5B3D"/>
    <w:rsid w:val="009E5C24"/>
    <w:rsid w:val="009E62C8"/>
    <w:rsid w:val="009E6382"/>
    <w:rsid w:val="009E64FF"/>
    <w:rsid w:val="009E673D"/>
    <w:rsid w:val="009E6AC5"/>
    <w:rsid w:val="009E6B16"/>
    <w:rsid w:val="009E6E85"/>
    <w:rsid w:val="009E72CE"/>
    <w:rsid w:val="009E78AD"/>
    <w:rsid w:val="009E7C94"/>
    <w:rsid w:val="009E7E25"/>
    <w:rsid w:val="009E7EE0"/>
    <w:rsid w:val="009F00CC"/>
    <w:rsid w:val="009F03F4"/>
    <w:rsid w:val="009F069E"/>
    <w:rsid w:val="009F09A6"/>
    <w:rsid w:val="009F0C0D"/>
    <w:rsid w:val="009F0DDF"/>
    <w:rsid w:val="009F118F"/>
    <w:rsid w:val="009F1211"/>
    <w:rsid w:val="009F1908"/>
    <w:rsid w:val="009F1AD7"/>
    <w:rsid w:val="009F1CD1"/>
    <w:rsid w:val="009F1E4C"/>
    <w:rsid w:val="009F1FB5"/>
    <w:rsid w:val="009F27AF"/>
    <w:rsid w:val="009F28E0"/>
    <w:rsid w:val="009F2A3D"/>
    <w:rsid w:val="009F2A78"/>
    <w:rsid w:val="009F2B65"/>
    <w:rsid w:val="009F2BB6"/>
    <w:rsid w:val="009F2EC5"/>
    <w:rsid w:val="009F32D1"/>
    <w:rsid w:val="009F3994"/>
    <w:rsid w:val="009F3C8B"/>
    <w:rsid w:val="009F413A"/>
    <w:rsid w:val="009F448F"/>
    <w:rsid w:val="009F4542"/>
    <w:rsid w:val="009F46A3"/>
    <w:rsid w:val="009F4DAD"/>
    <w:rsid w:val="009F4F1A"/>
    <w:rsid w:val="009F5119"/>
    <w:rsid w:val="009F5168"/>
    <w:rsid w:val="009F5289"/>
    <w:rsid w:val="009F52A6"/>
    <w:rsid w:val="009F54F7"/>
    <w:rsid w:val="009F56A7"/>
    <w:rsid w:val="009F5B46"/>
    <w:rsid w:val="009F5CC2"/>
    <w:rsid w:val="009F5DB9"/>
    <w:rsid w:val="009F627D"/>
    <w:rsid w:val="009F6841"/>
    <w:rsid w:val="009F6847"/>
    <w:rsid w:val="009F6CC7"/>
    <w:rsid w:val="009F6EAF"/>
    <w:rsid w:val="009F6ED0"/>
    <w:rsid w:val="009F724E"/>
    <w:rsid w:val="009F72E1"/>
    <w:rsid w:val="009F7783"/>
    <w:rsid w:val="009F7879"/>
    <w:rsid w:val="009F798B"/>
    <w:rsid w:val="009F7B55"/>
    <w:rsid w:val="009F7C46"/>
    <w:rsid w:val="009F7E28"/>
    <w:rsid w:val="009F7E3F"/>
    <w:rsid w:val="00A00105"/>
    <w:rsid w:val="00A00190"/>
    <w:rsid w:val="00A00651"/>
    <w:rsid w:val="00A0072C"/>
    <w:rsid w:val="00A008C5"/>
    <w:rsid w:val="00A00A8E"/>
    <w:rsid w:val="00A00B81"/>
    <w:rsid w:val="00A00DD2"/>
    <w:rsid w:val="00A0182B"/>
    <w:rsid w:val="00A01973"/>
    <w:rsid w:val="00A01C77"/>
    <w:rsid w:val="00A01D90"/>
    <w:rsid w:val="00A01FDF"/>
    <w:rsid w:val="00A01FEB"/>
    <w:rsid w:val="00A02029"/>
    <w:rsid w:val="00A02039"/>
    <w:rsid w:val="00A02600"/>
    <w:rsid w:val="00A02656"/>
    <w:rsid w:val="00A02CBA"/>
    <w:rsid w:val="00A03169"/>
    <w:rsid w:val="00A03A93"/>
    <w:rsid w:val="00A03B26"/>
    <w:rsid w:val="00A03BF7"/>
    <w:rsid w:val="00A03DF6"/>
    <w:rsid w:val="00A044BE"/>
    <w:rsid w:val="00A04636"/>
    <w:rsid w:val="00A0472E"/>
    <w:rsid w:val="00A04814"/>
    <w:rsid w:val="00A04A8F"/>
    <w:rsid w:val="00A04C11"/>
    <w:rsid w:val="00A04C86"/>
    <w:rsid w:val="00A050BE"/>
    <w:rsid w:val="00A0528D"/>
    <w:rsid w:val="00A05474"/>
    <w:rsid w:val="00A05657"/>
    <w:rsid w:val="00A05972"/>
    <w:rsid w:val="00A05D10"/>
    <w:rsid w:val="00A06060"/>
    <w:rsid w:val="00A06198"/>
    <w:rsid w:val="00A06581"/>
    <w:rsid w:val="00A068AA"/>
    <w:rsid w:val="00A069D5"/>
    <w:rsid w:val="00A07124"/>
    <w:rsid w:val="00A0714E"/>
    <w:rsid w:val="00A071E7"/>
    <w:rsid w:val="00A07241"/>
    <w:rsid w:val="00A076F8"/>
    <w:rsid w:val="00A07C2A"/>
    <w:rsid w:val="00A10249"/>
    <w:rsid w:val="00A10B93"/>
    <w:rsid w:val="00A113B9"/>
    <w:rsid w:val="00A11577"/>
    <w:rsid w:val="00A11B15"/>
    <w:rsid w:val="00A11C50"/>
    <w:rsid w:val="00A11D3F"/>
    <w:rsid w:val="00A11E3C"/>
    <w:rsid w:val="00A1234D"/>
    <w:rsid w:val="00A123B9"/>
    <w:rsid w:val="00A127FC"/>
    <w:rsid w:val="00A12B4D"/>
    <w:rsid w:val="00A12D23"/>
    <w:rsid w:val="00A12F17"/>
    <w:rsid w:val="00A12F5C"/>
    <w:rsid w:val="00A12F83"/>
    <w:rsid w:val="00A14110"/>
    <w:rsid w:val="00A144C2"/>
    <w:rsid w:val="00A14959"/>
    <w:rsid w:val="00A14DA9"/>
    <w:rsid w:val="00A14F6D"/>
    <w:rsid w:val="00A14F8B"/>
    <w:rsid w:val="00A151DE"/>
    <w:rsid w:val="00A15B13"/>
    <w:rsid w:val="00A16726"/>
    <w:rsid w:val="00A16937"/>
    <w:rsid w:val="00A16BE3"/>
    <w:rsid w:val="00A16CF7"/>
    <w:rsid w:val="00A16E39"/>
    <w:rsid w:val="00A1790A"/>
    <w:rsid w:val="00A17A16"/>
    <w:rsid w:val="00A17B6E"/>
    <w:rsid w:val="00A17B74"/>
    <w:rsid w:val="00A17C4F"/>
    <w:rsid w:val="00A17D92"/>
    <w:rsid w:val="00A17E4A"/>
    <w:rsid w:val="00A17E78"/>
    <w:rsid w:val="00A17E79"/>
    <w:rsid w:val="00A20113"/>
    <w:rsid w:val="00A20660"/>
    <w:rsid w:val="00A20E80"/>
    <w:rsid w:val="00A2158C"/>
    <w:rsid w:val="00A21673"/>
    <w:rsid w:val="00A21906"/>
    <w:rsid w:val="00A21E8D"/>
    <w:rsid w:val="00A220B9"/>
    <w:rsid w:val="00A22120"/>
    <w:rsid w:val="00A224F2"/>
    <w:rsid w:val="00A228A7"/>
    <w:rsid w:val="00A22986"/>
    <w:rsid w:val="00A23151"/>
    <w:rsid w:val="00A2369A"/>
    <w:rsid w:val="00A237EF"/>
    <w:rsid w:val="00A23AE3"/>
    <w:rsid w:val="00A23B17"/>
    <w:rsid w:val="00A23BA0"/>
    <w:rsid w:val="00A241E0"/>
    <w:rsid w:val="00A242C8"/>
    <w:rsid w:val="00A24453"/>
    <w:rsid w:val="00A24456"/>
    <w:rsid w:val="00A24545"/>
    <w:rsid w:val="00A245C4"/>
    <w:rsid w:val="00A24783"/>
    <w:rsid w:val="00A24A2E"/>
    <w:rsid w:val="00A24E10"/>
    <w:rsid w:val="00A251A6"/>
    <w:rsid w:val="00A25652"/>
    <w:rsid w:val="00A2581E"/>
    <w:rsid w:val="00A25CCA"/>
    <w:rsid w:val="00A25DB4"/>
    <w:rsid w:val="00A25F29"/>
    <w:rsid w:val="00A2606A"/>
    <w:rsid w:val="00A261D6"/>
    <w:rsid w:val="00A26225"/>
    <w:rsid w:val="00A26369"/>
    <w:rsid w:val="00A265F8"/>
    <w:rsid w:val="00A266BF"/>
    <w:rsid w:val="00A2673D"/>
    <w:rsid w:val="00A268F2"/>
    <w:rsid w:val="00A26A87"/>
    <w:rsid w:val="00A26C8D"/>
    <w:rsid w:val="00A26CC0"/>
    <w:rsid w:val="00A26DB1"/>
    <w:rsid w:val="00A2707C"/>
    <w:rsid w:val="00A270A4"/>
    <w:rsid w:val="00A272AD"/>
    <w:rsid w:val="00A27719"/>
    <w:rsid w:val="00A27BBB"/>
    <w:rsid w:val="00A27DA8"/>
    <w:rsid w:val="00A27E01"/>
    <w:rsid w:val="00A300AD"/>
    <w:rsid w:val="00A303B5"/>
    <w:rsid w:val="00A304B6"/>
    <w:rsid w:val="00A305A6"/>
    <w:rsid w:val="00A307AB"/>
    <w:rsid w:val="00A30FF2"/>
    <w:rsid w:val="00A31154"/>
    <w:rsid w:val="00A312CD"/>
    <w:rsid w:val="00A3152D"/>
    <w:rsid w:val="00A31644"/>
    <w:rsid w:val="00A318AD"/>
    <w:rsid w:val="00A31A7A"/>
    <w:rsid w:val="00A32102"/>
    <w:rsid w:val="00A32C35"/>
    <w:rsid w:val="00A32DEA"/>
    <w:rsid w:val="00A32F2A"/>
    <w:rsid w:val="00A33252"/>
    <w:rsid w:val="00A3339C"/>
    <w:rsid w:val="00A33403"/>
    <w:rsid w:val="00A33432"/>
    <w:rsid w:val="00A33C35"/>
    <w:rsid w:val="00A34254"/>
    <w:rsid w:val="00A343FB"/>
    <w:rsid w:val="00A34520"/>
    <w:rsid w:val="00A345CB"/>
    <w:rsid w:val="00A34741"/>
    <w:rsid w:val="00A3491C"/>
    <w:rsid w:val="00A3491F"/>
    <w:rsid w:val="00A34A19"/>
    <w:rsid w:val="00A34BC3"/>
    <w:rsid w:val="00A34FFD"/>
    <w:rsid w:val="00A35354"/>
    <w:rsid w:val="00A3637C"/>
    <w:rsid w:val="00A36455"/>
    <w:rsid w:val="00A3660D"/>
    <w:rsid w:val="00A36928"/>
    <w:rsid w:val="00A36E94"/>
    <w:rsid w:val="00A36F72"/>
    <w:rsid w:val="00A373F3"/>
    <w:rsid w:val="00A377D1"/>
    <w:rsid w:val="00A379DA"/>
    <w:rsid w:val="00A37A93"/>
    <w:rsid w:val="00A37E54"/>
    <w:rsid w:val="00A37F0C"/>
    <w:rsid w:val="00A4047C"/>
    <w:rsid w:val="00A406F6"/>
    <w:rsid w:val="00A4095F"/>
    <w:rsid w:val="00A40A47"/>
    <w:rsid w:val="00A40A86"/>
    <w:rsid w:val="00A40A94"/>
    <w:rsid w:val="00A40B5B"/>
    <w:rsid w:val="00A40B5D"/>
    <w:rsid w:val="00A40B62"/>
    <w:rsid w:val="00A40BBA"/>
    <w:rsid w:val="00A40E00"/>
    <w:rsid w:val="00A40E73"/>
    <w:rsid w:val="00A41167"/>
    <w:rsid w:val="00A413AD"/>
    <w:rsid w:val="00A414A7"/>
    <w:rsid w:val="00A414D6"/>
    <w:rsid w:val="00A4161E"/>
    <w:rsid w:val="00A417E4"/>
    <w:rsid w:val="00A41898"/>
    <w:rsid w:val="00A41967"/>
    <w:rsid w:val="00A41B98"/>
    <w:rsid w:val="00A41EA8"/>
    <w:rsid w:val="00A42515"/>
    <w:rsid w:val="00A428CF"/>
    <w:rsid w:val="00A42CC2"/>
    <w:rsid w:val="00A42E09"/>
    <w:rsid w:val="00A432A3"/>
    <w:rsid w:val="00A4338E"/>
    <w:rsid w:val="00A437C4"/>
    <w:rsid w:val="00A43F0F"/>
    <w:rsid w:val="00A44870"/>
    <w:rsid w:val="00A44921"/>
    <w:rsid w:val="00A44EB1"/>
    <w:rsid w:val="00A455D5"/>
    <w:rsid w:val="00A45B6C"/>
    <w:rsid w:val="00A45FC8"/>
    <w:rsid w:val="00A46772"/>
    <w:rsid w:val="00A467D7"/>
    <w:rsid w:val="00A46927"/>
    <w:rsid w:val="00A46995"/>
    <w:rsid w:val="00A46A6E"/>
    <w:rsid w:val="00A46AE2"/>
    <w:rsid w:val="00A46BFA"/>
    <w:rsid w:val="00A46D26"/>
    <w:rsid w:val="00A46ED5"/>
    <w:rsid w:val="00A4704C"/>
    <w:rsid w:val="00A4739C"/>
    <w:rsid w:val="00A50270"/>
    <w:rsid w:val="00A507B7"/>
    <w:rsid w:val="00A5087E"/>
    <w:rsid w:val="00A50B99"/>
    <w:rsid w:val="00A50D0F"/>
    <w:rsid w:val="00A50F6D"/>
    <w:rsid w:val="00A51022"/>
    <w:rsid w:val="00A51447"/>
    <w:rsid w:val="00A51760"/>
    <w:rsid w:val="00A518F7"/>
    <w:rsid w:val="00A5190A"/>
    <w:rsid w:val="00A519C9"/>
    <w:rsid w:val="00A5236B"/>
    <w:rsid w:val="00A523F4"/>
    <w:rsid w:val="00A528B5"/>
    <w:rsid w:val="00A52972"/>
    <w:rsid w:val="00A52CDE"/>
    <w:rsid w:val="00A52E5B"/>
    <w:rsid w:val="00A52EC8"/>
    <w:rsid w:val="00A52FEF"/>
    <w:rsid w:val="00A53111"/>
    <w:rsid w:val="00A5339D"/>
    <w:rsid w:val="00A533EF"/>
    <w:rsid w:val="00A534E3"/>
    <w:rsid w:val="00A538D1"/>
    <w:rsid w:val="00A53CC1"/>
    <w:rsid w:val="00A53CC2"/>
    <w:rsid w:val="00A53D08"/>
    <w:rsid w:val="00A53DFE"/>
    <w:rsid w:val="00A53E4C"/>
    <w:rsid w:val="00A54435"/>
    <w:rsid w:val="00A54539"/>
    <w:rsid w:val="00A54548"/>
    <w:rsid w:val="00A54697"/>
    <w:rsid w:val="00A547C9"/>
    <w:rsid w:val="00A54C59"/>
    <w:rsid w:val="00A54DA5"/>
    <w:rsid w:val="00A550DB"/>
    <w:rsid w:val="00A551B9"/>
    <w:rsid w:val="00A5530A"/>
    <w:rsid w:val="00A5530C"/>
    <w:rsid w:val="00A554C5"/>
    <w:rsid w:val="00A555E6"/>
    <w:rsid w:val="00A5570D"/>
    <w:rsid w:val="00A557F9"/>
    <w:rsid w:val="00A55977"/>
    <w:rsid w:val="00A55C26"/>
    <w:rsid w:val="00A561B3"/>
    <w:rsid w:val="00A56424"/>
    <w:rsid w:val="00A56DA3"/>
    <w:rsid w:val="00A5713B"/>
    <w:rsid w:val="00A57308"/>
    <w:rsid w:val="00A57D74"/>
    <w:rsid w:val="00A57E24"/>
    <w:rsid w:val="00A57F7C"/>
    <w:rsid w:val="00A60165"/>
    <w:rsid w:val="00A60182"/>
    <w:rsid w:val="00A60422"/>
    <w:rsid w:val="00A605D0"/>
    <w:rsid w:val="00A60608"/>
    <w:rsid w:val="00A60B8E"/>
    <w:rsid w:val="00A60BF0"/>
    <w:rsid w:val="00A60CD7"/>
    <w:rsid w:val="00A61307"/>
    <w:rsid w:val="00A613B1"/>
    <w:rsid w:val="00A613B9"/>
    <w:rsid w:val="00A6155A"/>
    <w:rsid w:val="00A6162D"/>
    <w:rsid w:val="00A61700"/>
    <w:rsid w:val="00A61B24"/>
    <w:rsid w:val="00A61EA5"/>
    <w:rsid w:val="00A6211A"/>
    <w:rsid w:val="00A62315"/>
    <w:rsid w:val="00A623A2"/>
    <w:rsid w:val="00A623B6"/>
    <w:rsid w:val="00A624D4"/>
    <w:rsid w:val="00A62BDD"/>
    <w:rsid w:val="00A62BE0"/>
    <w:rsid w:val="00A6349F"/>
    <w:rsid w:val="00A63F36"/>
    <w:rsid w:val="00A643EA"/>
    <w:rsid w:val="00A64BF4"/>
    <w:rsid w:val="00A64CD8"/>
    <w:rsid w:val="00A64DA3"/>
    <w:rsid w:val="00A64DB8"/>
    <w:rsid w:val="00A64E5C"/>
    <w:rsid w:val="00A65178"/>
    <w:rsid w:val="00A653AF"/>
    <w:rsid w:val="00A653BB"/>
    <w:rsid w:val="00A655D6"/>
    <w:rsid w:val="00A65FF4"/>
    <w:rsid w:val="00A66034"/>
    <w:rsid w:val="00A6609E"/>
    <w:rsid w:val="00A662C0"/>
    <w:rsid w:val="00A665E2"/>
    <w:rsid w:val="00A6664C"/>
    <w:rsid w:val="00A66884"/>
    <w:rsid w:val="00A66C7B"/>
    <w:rsid w:val="00A66D08"/>
    <w:rsid w:val="00A66EEB"/>
    <w:rsid w:val="00A67171"/>
    <w:rsid w:val="00A676D2"/>
    <w:rsid w:val="00A67779"/>
    <w:rsid w:val="00A6797E"/>
    <w:rsid w:val="00A67D3B"/>
    <w:rsid w:val="00A67ECE"/>
    <w:rsid w:val="00A70248"/>
    <w:rsid w:val="00A706F2"/>
    <w:rsid w:val="00A7071C"/>
    <w:rsid w:val="00A707A5"/>
    <w:rsid w:val="00A709AC"/>
    <w:rsid w:val="00A7111A"/>
    <w:rsid w:val="00A716EA"/>
    <w:rsid w:val="00A7174B"/>
    <w:rsid w:val="00A717AF"/>
    <w:rsid w:val="00A71964"/>
    <w:rsid w:val="00A71B4C"/>
    <w:rsid w:val="00A71D2D"/>
    <w:rsid w:val="00A71EF0"/>
    <w:rsid w:val="00A71FDA"/>
    <w:rsid w:val="00A7222A"/>
    <w:rsid w:val="00A72A14"/>
    <w:rsid w:val="00A72C75"/>
    <w:rsid w:val="00A72FC0"/>
    <w:rsid w:val="00A73168"/>
    <w:rsid w:val="00A734B9"/>
    <w:rsid w:val="00A7354A"/>
    <w:rsid w:val="00A73556"/>
    <w:rsid w:val="00A73A9C"/>
    <w:rsid w:val="00A740CE"/>
    <w:rsid w:val="00A7465F"/>
    <w:rsid w:val="00A749F7"/>
    <w:rsid w:val="00A74A1F"/>
    <w:rsid w:val="00A74C1E"/>
    <w:rsid w:val="00A74FCB"/>
    <w:rsid w:val="00A7527E"/>
    <w:rsid w:val="00A7531B"/>
    <w:rsid w:val="00A7531F"/>
    <w:rsid w:val="00A75346"/>
    <w:rsid w:val="00A75503"/>
    <w:rsid w:val="00A756B4"/>
    <w:rsid w:val="00A756EB"/>
    <w:rsid w:val="00A759AC"/>
    <w:rsid w:val="00A7609F"/>
    <w:rsid w:val="00A7611B"/>
    <w:rsid w:val="00A76402"/>
    <w:rsid w:val="00A7651F"/>
    <w:rsid w:val="00A7664E"/>
    <w:rsid w:val="00A766CA"/>
    <w:rsid w:val="00A76903"/>
    <w:rsid w:val="00A76A1A"/>
    <w:rsid w:val="00A77111"/>
    <w:rsid w:val="00A77598"/>
    <w:rsid w:val="00A77AC7"/>
    <w:rsid w:val="00A77B32"/>
    <w:rsid w:val="00A77BFE"/>
    <w:rsid w:val="00A77D60"/>
    <w:rsid w:val="00A7D697"/>
    <w:rsid w:val="00A801A0"/>
    <w:rsid w:val="00A8095E"/>
    <w:rsid w:val="00A809DC"/>
    <w:rsid w:val="00A810EE"/>
    <w:rsid w:val="00A818F5"/>
    <w:rsid w:val="00A81E20"/>
    <w:rsid w:val="00A82309"/>
    <w:rsid w:val="00A82C07"/>
    <w:rsid w:val="00A82C52"/>
    <w:rsid w:val="00A834BF"/>
    <w:rsid w:val="00A837B1"/>
    <w:rsid w:val="00A83832"/>
    <w:rsid w:val="00A83A67"/>
    <w:rsid w:val="00A83AF9"/>
    <w:rsid w:val="00A83FD0"/>
    <w:rsid w:val="00A84C5D"/>
    <w:rsid w:val="00A85079"/>
    <w:rsid w:val="00A853D9"/>
    <w:rsid w:val="00A85EDC"/>
    <w:rsid w:val="00A862DA"/>
    <w:rsid w:val="00A86392"/>
    <w:rsid w:val="00A8640E"/>
    <w:rsid w:val="00A865FB"/>
    <w:rsid w:val="00A866C6"/>
    <w:rsid w:val="00A8697B"/>
    <w:rsid w:val="00A86D97"/>
    <w:rsid w:val="00A86EA3"/>
    <w:rsid w:val="00A86F1B"/>
    <w:rsid w:val="00A86F55"/>
    <w:rsid w:val="00A87377"/>
    <w:rsid w:val="00A87680"/>
    <w:rsid w:val="00A877B8"/>
    <w:rsid w:val="00A87A99"/>
    <w:rsid w:val="00A87AB7"/>
    <w:rsid w:val="00A900AF"/>
    <w:rsid w:val="00A90B0D"/>
    <w:rsid w:val="00A9117E"/>
    <w:rsid w:val="00A9132E"/>
    <w:rsid w:val="00A91D86"/>
    <w:rsid w:val="00A91F57"/>
    <w:rsid w:val="00A92208"/>
    <w:rsid w:val="00A9267E"/>
    <w:rsid w:val="00A927AB"/>
    <w:rsid w:val="00A927B7"/>
    <w:rsid w:val="00A92888"/>
    <w:rsid w:val="00A92B9A"/>
    <w:rsid w:val="00A92EF2"/>
    <w:rsid w:val="00A93156"/>
    <w:rsid w:val="00A933EF"/>
    <w:rsid w:val="00A93910"/>
    <w:rsid w:val="00A93CB6"/>
    <w:rsid w:val="00A93EA4"/>
    <w:rsid w:val="00A93FBA"/>
    <w:rsid w:val="00A94273"/>
    <w:rsid w:val="00A94279"/>
    <w:rsid w:val="00A94587"/>
    <w:rsid w:val="00A947AF"/>
    <w:rsid w:val="00A948DA"/>
    <w:rsid w:val="00A94B0A"/>
    <w:rsid w:val="00A94B33"/>
    <w:rsid w:val="00A94E4A"/>
    <w:rsid w:val="00A94ED1"/>
    <w:rsid w:val="00A94FBD"/>
    <w:rsid w:val="00A951CE"/>
    <w:rsid w:val="00A9532C"/>
    <w:rsid w:val="00A95349"/>
    <w:rsid w:val="00A95466"/>
    <w:rsid w:val="00A954A1"/>
    <w:rsid w:val="00A954C3"/>
    <w:rsid w:val="00A9572F"/>
    <w:rsid w:val="00A9596D"/>
    <w:rsid w:val="00A95CF4"/>
    <w:rsid w:val="00A95DDF"/>
    <w:rsid w:val="00A95EE7"/>
    <w:rsid w:val="00A962B5"/>
    <w:rsid w:val="00A963FF"/>
    <w:rsid w:val="00A9651B"/>
    <w:rsid w:val="00A96570"/>
    <w:rsid w:val="00A96700"/>
    <w:rsid w:val="00A96706"/>
    <w:rsid w:val="00A969C8"/>
    <w:rsid w:val="00A96DC0"/>
    <w:rsid w:val="00A96E4D"/>
    <w:rsid w:val="00A9700C"/>
    <w:rsid w:val="00A9735B"/>
    <w:rsid w:val="00A974F9"/>
    <w:rsid w:val="00A979C2"/>
    <w:rsid w:val="00A97C46"/>
    <w:rsid w:val="00A97D59"/>
    <w:rsid w:val="00AA032A"/>
    <w:rsid w:val="00AA0399"/>
    <w:rsid w:val="00AA03C3"/>
    <w:rsid w:val="00AA04E7"/>
    <w:rsid w:val="00AA0688"/>
    <w:rsid w:val="00AA09B0"/>
    <w:rsid w:val="00AA0BC1"/>
    <w:rsid w:val="00AA0BD5"/>
    <w:rsid w:val="00AA0CFC"/>
    <w:rsid w:val="00AA0FD2"/>
    <w:rsid w:val="00AA10C4"/>
    <w:rsid w:val="00AA110C"/>
    <w:rsid w:val="00AA11AA"/>
    <w:rsid w:val="00AA1558"/>
    <w:rsid w:val="00AA186E"/>
    <w:rsid w:val="00AA1BC3"/>
    <w:rsid w:val="00AA1DF5"/>
    <w:rsid w:val="00AA26C4"/>
    <w:rsid w:val="00AA26CF"/>
    <w:rsid w:val="00AA29BB"/>
    <w:rsid w:val="00AA29DC"/>
    <w:rsid w:val="00AA2A9C"/>
    <w:rsid w:val="00AA2ABA"/>
    <w:rsid w:val="00AA2E93"/>
    <w:rsid w:val="00AA3192"/>
    <w:rsid w:val="00AA371E"/>
    <w:rsid w:val="00AA38E1"/>
    <w:rsid w:val="00AA3D24"/>
    <w:rsid w:val="00AA3D96"/>
    <w:rsid w:val="00AA3E1D"/>
    <w:rsid w:val="00AA3F6F"/>
    <w:rsid w:val="00AA401E"/>
    <w:rsid w:val="00AA4703"/>
    <w:rsid w:val="00AA47A5"/>
    <w:rsid w:val="00AA47F4"/>
    <w:rsid w:val="00AA4807"/>
    <w:rsid w:val="00AA499F"/>
    <w:rsid w:val="00AA49C9"/>
    <w:rsid w:val="00AA4E23"/>
    <w:rsid w:val="00AA4F3D"/>
    <w:rsid w:val="00AA54A8"/>
    <w:rsid w:val="00AA56DB"/>
    <w:rsid w:val="00AA57B9"/>
    <w:rsid w:val="00AA5AE4"/>
    <w:rsid w:val="00AA604C"/>
    <w:rsid w:val="00AA6539"/>
    <w:rsid w:val="00AA678B"/>
    <w:rsid w:val="00AA6970"/>
    <w:rsid w:val="00AA6B94"/>
    <w:rsid w:val="00AA6C72"/>
    <w:rsid w:val="00AA7179"/>
    <w:rsid w:val="00AA73D2"/>
    <w:rsid w:val="00AA7756"/>
    <w:rsid w:val="00AA7B73"/>
    <w:rsid w:val="00AA7E3F"/>
    <w:rsid w:val="00AB0C64"/>
    <w:rsid w:val="00AB0D4B"/>
    <w:rsid w:val="00AB0DE4"/>
    <w:rsid w:val="00AB0E99"/>
    <w:rsid w:val="00AB11D1"/>
    <w:rsid w:val="00AB1413"/>
    <w:rsid w:val="00AB197A"/>
    <w:rsid w:val="00AB1AA4"/>
    <w:rsid w:val="00AB1BC6"/>
    <w:rsid w:val="00AB1D16"/>
    <w:rsid w:val="00AB2555"/>
    <w:rsid w:val="00AB2F8C"/>
    <w:rsid w:val="00AB309A"/>
    <w:rsid w:val="00AB34A6"/>
    <w:rsid w:val="00AB34BC"/>
    <w:rsid w:val="00AB359F"/>
    <w:rsid w:val="00AB38D9"/>
    <w:rsid w:val="00AB3AFA"/>
    <w:rsid w:val="00AB3C39"/>
    <w:rsid w:val="00AB3C3E"/>
    <w:rsid w:val="00AB3CF9"/>
    <w:rsid w:val="00AB3EA3"/>
    <w:rsid w:val="00AB3F1E"/>
    <w:rsid w:val="00AB40F4"/>
    <w:rsid w:val="00AB4320"/>
    <w:rsid w:val="00AB474C"/>
    <w:rsid w:val="00AB49A7"/>
    <w:rsid w:val="00AB4AE5"/>
    <w:rsid w:val="00AB54B6"/>
    <w:rsid w:val="00AB58B0"/>
    <w:rsid w:val="00AB58C4"/>
    <w:rsid w:val="00AB5A10"/>
    <w:rsid w:val="00AB5E16"/>
    <w:rsid w:val="00AB6120"/>
    <w:rsid w:val="00AB65AE"/>
    <w:rsid w:val="00AB66AA"/>
    <w:rsid w:val="00AB6A24"/>
    <w:rsid w:val="00AB6C80"/>
    <w:rsid w:val="00AB6F13"/>
    <w:rsid w:val="00AB704E"/>
    <w:rsid w:val="00AB7383"/>
    <w:rsid w:val="00AB78D3"/>
    <w:rsid w:val="00AB7A12"/>
    <w:rsid w:val="00AB7A75"/>
    <w:rsid w:val="00AB7EEB"/>
    <w:rsid w:val="00AB7F78"/>
    <w:rsid w:val="00AC0019"/>
    <w:rsid w:val="00AC0238"/>
    <w:rsid w:val="00AC02BC"/>
    <w:rsid w:val="00AC09C1"/>
    <w:rsid w:val="00AC0AEE"/>
    <w:rsid w:val="00AC0DEB"/>
    <w:rsid w:val="00AC0FC8"/>
    <w:rsid w:val="00AC10F4"/>
    <w:rsid w:val="00AC114A"/>
    <w:rsid w:val="00AC129E"/>
    <w:rsid w:val="00AC1836"/>
    <w:rsid w:val="00AC1E4B"/>
    <w:rsid w:val="00AC1ED1"/>
    <w:rsid w:val="00AC22CB"/>
    <w:rsid w:val="00AC2489"/>
    <w:rsid w:val="00AC25A6"/>
    <w:rsid w:val="00AC27C9"/>
    <w:rsid w:val="00AC2A15"/>
    <w:rsid w:val="00AC2C1F"/>
    <w:rsid w:val="00AC33E2"/>
    <w:rsid w:val="00AC3575"/>
    <w:rsid w:val="00AC3721"/>
    <w:rsid w:val="00AC3848"/>
    <w:rsid w:val="00AC39A7"/>
    <w:rsid w:val="00AC3A3A"/>
    <w:rsid w:val="00AC3CF1"/>
    <w:rsid w:val="00AC3D81"/>
    <w:rsid w:val="00AC3DB2"/>
    <w:rsid w:val="00AC3EF6"/>
    <w:rsid w:val="00AC41A1"/>
    <w:rsid w:val="00AC436A"/>
    <w:rsid w:val="00AC45F4"/>
    <w:rsid w:val="00AC4727"/>
    <w:rsid w:val="00AC48E5"/>
    <w:rsid w:val="00AC4AD0"/>
    <w:rsid w:val="00AC4CFB"/>
    <w:rsid w:val="00AC4E21"/>
    <w:rsid w:val="00AC4E49"/>
    <w:rsid w:val="00AC5692"/>
    <w:rsid w:val="00AC5855"/>
    <w:rsid w:val="00AC5956"/>
    <w:rsid w:val="00AC5B13"/>
    <w:rsid w:val="00AC5F2E"/>
    <w:rsid w:val="00AC6368"/>
    <w:rsid w:val="00AC63AC"/>
    <w:rsid w:val="00AC6412"/>
    <w:rsid w:val="00AC6852"/>
    <w:rsid w:val="00AC69FE"/>
    <w:rsid w:val="00AC6A96"/>
    <w:rsid w:val="00AC7006"/>
    <w:rsid w:val="00AC7350"/>
    <w:rsid w:val="00AC7BD1"/>
    <w:rsid w:val="00AC7DF1"/>
    <w:rsid w:val="00AC7EBD"/>
    <w:rsid w:val="00AD01AE"/>
    <w:rsid w:val="00AD026C"/>
    <w:rsid w:val="00AD0A5D"/>
    <w:rsid w:val="00AD0A8F"/>
    <w:rsid w:val="00AD0B06"/>
    <w:rsid w:val="00AD0D0F"/>
    <w:rsid w:val="00AD0F93"/>
    <w:rsid w:val="00AD108B"/>
    <w:rsid w:val="00AD111F"/>
    <w:rsid w:val="00AD11F1"/>
    <w:rsid w:val="00AD1E5E"/>
    <w:rsid w:val="00AD1FBF"/>
    <w:rsid w:val="00AD2121"/>
    <w:rsid w:val="00AD2268"/>
    <w:rsid w:val="00AD22CA"/>
    <w:rsid w:val="00AD2CB7"/>
    <w:rsid w:val="00AD2DA7"/>
    <w:rsid w:val="00AD31A3"/>
    <w:rsid w:val="00AD377F"/>
    <w:rsid w:val="00AD3C92"/>
    <w:rsid w:val="00AD3E5B"/>
    <w:rsid w:val="00AD4100"/>
    <w:rsid w:val="00AD4518"/>
    <w:rsid w:val="00AD465E"/>
    <w:rsid w:val="00AD46ED"/>
    <w:rsid w:val="00AD4BEF"/>
    <w:rsid w:val="00AD4F8F"/>
    <w:rsid w:val="00AD500F"/>
    <w:rsid w:val="00AD5221"/>
    <w:rsid w:val="00AD5523"/>
    <w:rsid w:val="00AD56CF"/>
    <w:rsid w:val="00AD5BF9"/>
    <w:rsid w:val="00AD5C5B"/>
    <w:rsid w:val="00AD5E0F"/>
    <w:rsid w:val="00AD6344"/>
    <w:rsid w:val="00AD648E"/>
    <w:rsid w:val="00AD66FB"/>
    <w:rsid w:val="00AD6AF3"/>
    <w:rsid w:val="00AD7115"/>
    <w:rsid w:val="00AD74DE"/>
    <w:rsid w:val="00AD7501"/>
    <w:rsid w:val="00AD75BE"/>
    <w:rsid w:val="00AD77A9"/>
    <w:rsid w:val="00AD7B4A"/>
    <w:rsid w:val="00AD7E68"/>
    <w:rsid w:val="00AD7F57"/>
    <w:rsid w:val="00ADD95C"/>
    <w:rsid w:val="00AE022E"/>
    <w:rsid w:val="00AE0578"/>
    <w:rsid w:val="00AE0652"/>
    <w:rsid w:val="00AE09A0"/>
    <w:rsid w:val="00AE0D26"/>
    <w:rsid w:val="00AE0E6A"/>
    <w:rsid w:val="00AE0FBE"/>
    <w:rsid w:val="00AE116C"/>
    <w:rsid w:val="00AE1193"/>
    <w:rsid w:val="00AE124B"/>
    <w:rsid w:val="00AE18BA"/>
    <w:rsid w:val="00AE1CA5"/>
    <w:rsid w:val="00AE24C8"/>
    <w:rsid w:val="00AE2693"/>
    <w:rsid w:val="00AE2AF3"/>
    <w:rsid w:val="00AE2DFA"/>
    <w:rsid w:val="00AE2EAC"/>
    <w:rsid w:val="00AE2EE5"/>
    <w:rsid w:val="00AE3060"/>
    <w:rsid w:val="00AE32AB"/>
    <w:rsid w:val="00AE3630"/>
    <w:rsid w:val="00AE36A1"/>
    <w:rsid w:val="00AE3CAB"/>
    <w:rsid w:val="00AE3DEB"/>
    <w:rsid w:val="00AE3E8D"/>
    <w:rsid w:val="00AE41C8"/>
    <w:rsid w:val="00AE41CC"/>
    <w:rsid w:val="00AE49BC"/>
    <w:rsid w:val="00AE4E91"/>
    <w:rsid w:val="00AE50F6"/>
    <w:rsid w:val="00AE525B"/>
    <w:rsid w:val="00AE5371"/>
    <w:rsid w:val="00AE5529"/>
    <w:rsid w:val="00AE5763"/>
    <w:rsid w:val="00AE57D3"/>
    <w:rsid w:val="00AE5CEF"/>
    <w:rsid w:val="00AE5DD2"/>
    <w:rsid w:val="00AE5E3B"/>
    <w:rsid w:val="00AE5F09"/>
    <w:rsid w:val="00AE5FDE"/>
    <w:rsid w:val="00AE600F"/>
    <w:rsid w:val="00AE60D4"/>
    <w:rsid w:val="00AE635F"/>
    <w:rsid w:val="00AE63B5"/>
    <w:rsid w:val="00AE64AC"/>
    <w:rsid w:val="00AE67F6"/>
    <w:rsid w:val="00AE68DE"/>
    <w:rsid w:val="00AE69A8"/>
    <w:rsid w:val="00AE6B0E"/>
    <w:rsid w:val="00AE6C11"/>
    <w:rsid w:val="00AE6D6E"/>
    <w:rsid w:val="00AE74F2"/>
    <w:rsid w:val="00AE7511"/>
    <w:rsid w:val="00AE78A7"/>
    <w:rsid w:val="00AE78EE"/>
    <w:rsid w:val="00AE7CBE"/>
    <w:rsid w:val="00AF0130"/>
    <w:rsid w:val="00AF0378"/>
    <w:rsid w:val="00AF04B2"/>
    <w:rsid w:val="00AF099D"/>
    <w:rsid w:val="00AF1208"/>
    <w:rsid w:val="00AF1342"/>
    <w:rsid w:val="00AF1734"/>
    <w:rsid w:val="00AF17F3"/>
    <w:rsid w:val="00AF1934"/>
    <w:rsid w:val="00AF1ACB"/>
    <w:rsid w:val="00AF1CB7"/>
    <w:rsid w:val="00AF1FBA"/>
    <w:rsid w:val="00AF20F6"/>
    <w:rsid w:val="00AF25F7"/>
    <w:rsid w:val="00AF264D"/>
    <w:rsid w:val="00AF26FC"/>
    <w:rsid w:val="00AF28C7"/>
    <w:rsid w:val="00AF2C14"/>
    <w:rsid w:val="00AF2CFE"/>
    <w:rsid w:val="00AF314D"/>
    <w:rsid w:val="00AF330F"/>
    <w:rsid w:val="00AF35AA"/>
    <w:rsid w:val="00AF3A73"/>
    <w:rsid w:val="00AF4215"/>
    <w:rsid w:val="00AF44A5"/>
    <w:rsid w:val="00AF468C"/>
    <w:rsid w:val="00AF468F"/>
    <w:rsid w:val="00AF4961"/>
    <w:rsid w:val="00AF4A87"/>
    <w:rsid w:val="00AF4B36"/>
    <w:rsid w:val="00AF4C47"/>
    <w:rsid w:val="00AF4C66"/>
    <w:rsid w:val="00AF4C6E"/>
    <w:rsid w:val="00AF4EC4"/>
    <w:rsid w:val="00AF4EF4"/>
    <w:rsid w:val="00AF5188"/>
    <w:rsid w:val="00AF5B50"/>
    <w:rsid w:val="00AF5CD4"/>
    <w:rsid w:val="00AF5DBE"/>
    <w:rsid w:val="00AF5F15"/>
    <w:rsid w:val="00AF5F6C"/>
    <w:rsid w:val="00AF6081"/>
    <w:rsid w:val="00AF6165"/>
    <w:rsid w:val="00AF6376"/>
    <w:rsid w:val="00AF652A"/>
    <w:rsid w:val="00AF668D"/>
    <w:rsid w:val="00AF6788"/>
    <w:rsid w:val="00AF6849"/>
    <w:rsid w:val="00AF6948"/>
    <w:rsid w:val="00AF69D9"/>
    <w:rsid w:val="00AF6D7C"/>
    <w:rsid w:val="00AF7096"/>
    <w:rsid w:val="00AF7189"/>
    <w:rsid w:val="00AF74C0"/>
    <w:rsid w:val="00AF7538"/>
    <w:rsid w:val="00AF7796"/>
    <w:rsid w:val="00AF77DB"/>
    <w:rsid w:val="00AF7AB4"/>
    <w:rsid w:val="00AF7B90"/>
    <w:rsid w:val="00AF7BC5"/>
    <w:rsid w:val="00B00047"/>
    <w:rsid w:val="00B000C5"/>
    <w:rsid w:val="00B004BE"/>
    <w:rsid w:val="00B0063B"/>
    <w:rsid w:val="00B006C1"/>
    <w:rsid w:val="00B00E83"/>
    <w:rsid w:val="00B00F80"/>
    <w:rsid w:val="00B01348"/>
    <w:rsid w:val="00B01764"/>
    <w:rsid w:val="00B017A1"/>
    <w:rsid w:val="00B019D2"/>
    <w:rsid w:val="00B019D8"/>
    <w:rsid w:val="00B01EA0"/>
    <w:rsid w:val="00B02185"/>
    <w:rsid w:val="00B024E5"/>
    <w:rsid w:val="00B026F9"/>
    <w:rsid w:val="00B0281A"/>
    <w:rsid w:val="00B02ACB"/>
    <w:rsid w:val="00B02CF9"/>
    <w:rsid w:val="00B02D88"/>
    <w:rsid w:val="00B031F3"/>
    <w:rsid w:val="00B0343D"/>
    <w:rsid w:val="00B035A4"/>
    <w:rsid w:val="00B03906"/>
    <w:rsid w:val="00B03AB5"/>
    <w:rsid w:val="00B03C2C"/>
    <w:rsid w:val="00B03D96"/>
    <w:rsid w:val="00B041C0"/>
    <w:rsid w:val="00B04241"/>
    <w:rsid w:val="00B045D2"/>
    <w:rsid w:val="00B0466D"/>
    <w:rsid w:val="00B04C5E"/>
    <w:rsid w:val="00B04F65"/>
    <w:rsid w:val="00B058C0"/>
    <w:rsid w:val="00B05999"/>
    <w:rsid w:val="00B059B9"/>
    <w:rsid w:val="00B059D9"/>
    <w:rsid w:val="00B05B69"/>
    <w:rsid w:val="00B05ED2"/>
    <w:rsid w:val="00B0659B"/>
    <w:rsid w:val="00B06925"/>
    <w:rsid w:val="00B069E3"/>
    <w:rsid w:val="00B071C7"/>
    <w:rsid w:val="00B0722B"/>
    <w:rsid w:val="00B073A7"/>
    <w:rsid w:val="00B07523"/>
    <w:rsid w:val="00B07566"/>
    <w:rsid w:val="00B0769C"/>
    <w:rsid w:val="00B078A7"/>
    <w:rsid w:val="00B07E50"/>
    <w:rsid w:val="00B07F28"/>
    <w:rsid w:val="00B100C3"/>
    <w:rsid w:val="00B1027C"/>
    <w:rsid w:val="00B102EA"/>
    <w:rsid w:val="00B1071C"/>
    <w:rsid w:val="00B10804"/>
    <w:rsid w:val="00B108F3"/>
    <w:rsid w:val="00B111EF"/>
    <w:rsid w:val="00B112D1"/>
    <w:rsid w:val="00B11990"/>
    <w:rsid w:val="00B119EC"/>
    <w:rsid w:val="00B11A53"/>
    <w:rsid w:val="00B122B6"/>
    <w:rsid w:val="00B125CE"/>
    <w:rsid w:val="00B12944"/>
    <w:rsid w:val="00B12DE0"/>
    <w:rsid w:val="00B12EB4"/>
    <w:rsid w:val="00B135F2"/>
    <w:rsid w:val="00B13930"/>
    <w:rsid w:val="00B13B53"/>
    <w:rsid w:val="00B13B8C"/>
    <w:rsid w:val="00B13C08"/>
    <w:rsid w:val="00B13E7F"/>
    <w:rsid w:val="00B13E8B"/>
    <w:rsid w:val="00B13F5E"/>
    <w:rsid w:val="00B13FBE"/>
    <w:rsid w:val="00B14017"/>
    <w:rsid w:val="00B14495"/>
    <w:rsid w:val="00B145CF"/>
    <w:rsid w:val="00B147E4"/>
    <w:rsid w:val="00B14CEB"/>
    <w:rsid w:val="00B14EC1"/>
    <w:rsid w:val="00B1526E"/>
    <w:rsid w:val="00B15447"/>
    <w:rsid w:val="00B154E1"/>
    <w:rsid w:val="00B15630"/>
    <w:rsid w:val="00B15EFE"/>
    <w:rsid w:val="00B16302"/>
    <w:rsid w:val="00B16B1F"/>
    <w:rsid w:val="00B16E9E"/>
    <w:rsid w:val="00B17B1E"/>
    <w:rsid w:val="00B17BF5"/>
    <w:rsid w:val="00B17C1C"/>
    <w:rsid w:val="00B17E45"/>
    <w:rsid w:val="00B17F8E"/>
    <w:rsid w:val="00B2017E"/>
    <w:rsid w:val="00B20391"/>
    <w:rsid w:val="00B2047B"/>
    <w:rsid w:val="00B20DB7"/>
    <w:rsid w:val="00B20E6C"/>
    <w:rsid w:val="00B21005"/>
    <w:rsid w:val="00B2100D"/>
    <w:rsid w:val="00B213CA"/>
    <w:rsid w:val="00B2142D"/>
    <w:rsid w:val="00B21766"/>
    <w:rsid w:val="00B218D9"/>
    <w:rsid w:val="00B2199F"/>
    <w:rsid w:val="00B224AB"/>
    <w:rsid w:val="00B225C0"/>
    <w:rsid w:val="00B22936"/>
    <w:rsid w:val="00B22AC1"/>
    <w:rsid w:val="00B22D0F"/>
    <w:rsid w:val="00B23492"/>
    <w:rsid w:val="00B2399B"/>
    <w:rsid w:val="00B23A79"/>
    <w:rsid w:val="00B23CBD"/>
    <w:rsid w:val="00B23D2E"/>
    <w:rsid w:val="00B23FD8"/>
    <w:rsid w:val="00B24018"/>
    <w:rsid w:val="00B241BC"/>
    <w:rsid w:val="00B241DA"/>
    <w:rsid w:val="00B24558"/>
    <w:rsid w:val="00B2456A"/>
    <w:rsid w:val="00B249A3"/>
    <w:rsid w:val="00B24C82"/>
    <w:rsid w:val="00B24E20"/>
    <w:rsid w:val="00B24E59"/>
    <w:rsid w:val="00B24F85"/>
    <w:rsid w:val="00B25278"/>
    <w:rsid w:val="00B252B3"/>
    <w:rsid w:val="00B25414"/>
    <w:rsid w:val="00B25433"/>
    <w:rsid w:val="00B25582"/>
    <w:rsid w:val="00B25852"/>
    <w:rsid w:val="00B25CCA"/>
    <w:rsid w:val="00B25DE7"/>
    <w:rsid w:val="00B26026"/>
    <w:rsid w:val="00B2640A"/>
    <w:rsid w:val="00B264E5"/>
    <w:rsid w:val="00B267A5"/>
    <w:rsid w:val="00B268A6"/>
    <w:rsid w:val="00B26AD4"/>
    <w:rsid w:val="00B26EE4"/>
    <w:rsid w:val="00B2717A"/>
    <w:rsid w:val="00B27690"/>
    <w:rsid w:val="00B27A39"/>
    <w:rsid w:val="00B27BFA"/>
    <w:rsid w:val="00B30455"/>
    <w:rsid w:val="00B30571"/>
    <w:rsid w:val="00B30650"/>
    <w:rsid w:val="00B3073F"/>
    <w:rsid w:val="00B309F3"/>
    <w:rsid w:val="00B30A21"/>
    <w:rsid w:val="00B30AFD"/>
    <w:rsid w:val="00B30B73"/>
    <w:rsid w:val="00B30D93"/>
    <w:rsid w:val="00B30DF7"/>
    <w:rsid w:val="00B31146"/>
    <w:rsid w:val="00B3117A"/>
    <w:rsid w:val="00B3163D"/>
    <w:rsid w:val="00B31EA7"/>
    <w:rsid w:val="00B3202D"/>
    <w:rsid w:val="00B3206A"/>
    <w:rsid w:val="00B32212"/>
    <w:rsid w:val="00B32683"/>
    <w:rsid w:val="00B32786"/>
    <w:rsid w:val="00B3280C"/>
    <w:rsid w:val="00B32858"/>
    <w:rsid w:val="00B32BFC"/>
    <w:rsid w:val="00B32DA3"/>
    <w:rsid w:val="00B32DFE"/>
    <w:rsid w:val="00B33026"/>
    <w:rsid w:val="00B3368D"/>
    <w:rsid w:val="00B336B2"/>
    <w:rsid w:val="00B33C7A"/>
    <w:rsid w:val="00B33D2D"/>
    <w:rsid w:val="00B33FD3"/>
    <w:rsid w:val="00B34076"/>
    <w:rsid w:val="00B34120"/>
    <w:rsid w:val="00B34406"/>
    <w:rsid w:val="00B34499"/>
    <w:rsid w:val="00B344EE"/>
    <w:rsid w:val="00B345B5"/>
    <w:rsid w:val="00B345DE"/>
    <w:rsid w:val="00B3470C"/>
    <w:rsid w:val="00B34839"/>
    <w:rsid w:val="00B349A4"/>
    <w:rsid w:val="00B34A26"/>
    <w:rsid w:val="00B34C63"/>
    <w:rsid w:val="00B34C91"/>
    <w:rsid w:val="00B34EBD"/>
    <w:rsid w:val="00B35140"/>
    <w:rsid w:val="00B35296"/>
    <w:rsid w:val="00B35315"/>
    <w:rsid w:val="00B35570"/>
    <w:rsid w:val="00B359EC"/>
    <w:rsid w:val="00B359ED"/>
    <w:rsid w:val="00B35EB0"/>
    <w:rsid w:val="00B35F2C"/>
    <w:rsid w:val="00B35FD0"/>
    <w:rsid w:val="00B3625D"/>
    <w:rsid w:val="00B36896"/>
    <w:rsid w:val="00B3707D"/>
    <w:rsid w:val="00B37221"/>
    <w:rsid w:val="00B37959"/>
    <w:rsid w:val="00B37A36"/>
    <w:rsid w:val="00B37C4B"/>
    <w:rsid w:val="00B37E27"/>
    <w:rsid w:val="00B4017A"/>
    <w:rsid w:val="00B40209"/>
    <w:rsid w:val="00B403CE"/>
    <w:rsid w:val="00B40528"/>
    <w:rsid w:val="00B40CD6"/>
    <w:rsid w:val="00B4113D"/>
    <w:rsid w:val="00B4119E"/>
    <w:rsid w:val="00B41367"/>
    <w:rsid w:val="00B41601"/>
    <w:rsid w:val="00B41801"/>
    <w:rsid w:val="00B41C45"/>
    <w:rsid w:val="00B41DC4"/>
    <w:rsid w:val="00B41DEB"/>
    <w:rsid w:val="00B41DEC"/>
    <w:rsid w:val="00B41F46"/>
    <w:rsid w:val="00B42221"/>
    <w:rsid w:val="00B4266C"/>
    <w:rsid w:val="00B4285F"/>
    <w:rsid w:val="00B4297B"/>
    <w:rsid w:val="00B42D8E"/>
    <w:rsid w:val="00B42DEB"/>
    <w:rsid w:val="00B438FE"/>
    <w:rsid w:val="00B43E10"/>
    <w:rsid w:val="00B441C9"/>
    <w:rsid w:val="00B44288"/>
    <w:rsid w:val="00B4435A"/>
    <w:rsid w:val="00B4439D"/>
    <w:rsid w:val="00B44488"/>
    <w:rsid w:val="00B4450B"/>
    <w:rsid w:val="00B44817"/>
    <w:rsid w:val="00B4498B"/>
    <w:rsid w:val="00B449FA"/>
    <w:rsid w:val="00B44BAF"/>
    <w:rsid w:val="00B44C0A"/>
    <w:rsid w:val="00B454D7"/>
    <w:rsid w:val="00B456C5"/>
    <w:rsid w:val="00B463EC"/>
    <w:rsid w:val="00B46B2A"/>
    <w:rsid w:val="00B46C06"/>
    <w:rsid w:val="00B470E6"/>
    <w:rsid w:val="00B47350"/>
    <w:rsid w:val="00B473C2"/>
    <w:rsid w:val="00B477E7"/>
    <w:rsid w:val="00B47C49"/>
    <w:rsid w:val="00B47F65"/>
    <w:rsid w:val="00B5055C"/>
    <w:rsid w:val="00B50802"/>
    <w:rsid w:val="00B5082C"/>
    <w:rsid w:val="00B50857"/>
    <w:rsid w:val="00B51129"/>
    <w:rsid w:val="00B514A5"/>
    <w:rsid w:val="00B51637"/>
    <w:rsid w:val="00B51B60"/>
    <w:rsid w:val="00B51D47"/>
    <w:rsid w:val="00B521C0"/>
    <w:rsid w:val="00B52204"/>
    <w:rsid w:val="00B52A37"/>
    <w:rsid w:val="00B52E25"/>
    <w:rsid w:val="00B52F17"/>
    <w:rsid w:val="00B531EE"/>
    <w:rsid w:val="00B5366C"/>
    <w:rsid w:val="00B5366F"/>
    <w:rsid w:val="00B538C9"/>
    <w:rsid w:val="00B53C56"/>
    <w:rsid w:val="00B53EB6"/>
    <w:rsid w:val="00B540C6"/>
    <w:rsid w:val="00B54509"/>
    <w:rsid w:val="00B54607"/>
    <w:rsid w:val="00B54BC3"/>
    <w:rsid w:val="00B54C79"/>
    <w:rsid w:val="00B55481"/>
    <w:rsid w:val="00B5553A"/>
    <w:rsid w:val="00B55613"/>
    <w:rsid w:val="00B55A53"/>
    <w:rsid w:val="00B55C07"/>
    <w:rsid w:val="00B55C34"/>
    <w:rsid w:val="00B55EAD"/>
    <w:rsid w:val="00B56854"/>
    <w:rsid w:val="00B56A8F"/>
    <w:rsid w:val="00B5732E"/>
    <w:rsid w:val="00B573F8"/>
    <w:rsid w:val="00B57482"/>
    <w:rsid w:val="00B57496"/>
    <w:rsid w:val="00B57624"/>
    <w:rsid w:val="00B57656"/>
    <w:rsid w:val="00B57806"/>
    <w:rsid w:val="00B578CF"/>
    <w:rsid w:val="00B57D04"/>
    <w:rsid w:val="00B57D9B"/>
    <w:rsid w:val="00B6000A"/>
    <w:rsid w:val="00B6039D"/>
    <w:rsid w:val="00B6098C"/>
    <w:rsid w:val="00B60BBF"/>
    <w:rsid w:val="00B60C0F"/>
    <w:rsid w:val="00B60D2C"/>
    <w:rsid w:val="00B60D5F"/>
    <w:rsid w:val="00B614FC"/>
    <w:rsid w:val="00B618DD"/>
    <w:rsid w:val="00B61B55"/>
    <w:rsid w:val="00B61BA0"/>
    <w:rsid w:val="00B62840"/>
    <w:rsid w:val="00B629BE"/>
    <w:rsid w:val="00B62ABC"/>
    <w:rsid w:val="00B6317D"/>
    <w:rsid w:val="00B632FC"/>
    <w:rsid w:val="00B63315"/>
    <w:rsid w:val="00B63610"/>
    <w:rsid w:val="00B63691"/>
    <w:rsid w:val="00B636E7"/>
    <w:rsid w:val="00B63B5D"/>
    <w:rsid w:val="00B63DB4"/>
    <w:rsid w:val="00B63FAC"/>
    <w:rsid w:val="00B640F7"/>
    <w:rsid w:val="00B64990"/>
    <w:rsid w:val="00B64A36"/>
    <w:rsid w:val="00B64B38"/>
    <w:rsid w:val="00B64BC9"/>
    <w:rsid w:val="00B64DA1"/>
    <w:rsid w:val="00B64EB3"/>
    <w:rsid w:val="00B6504D"/>
    <w:rsid w:val="00B653BB"/>
    <w:rsid w:val="00B65639"/>
    <w:rsid w:val="00B657A2"/>
    <w:rsid w:val="00B65820"/>
    <w:rsid w:val="00B658FE"/>
    <w:rsid w:val="00B65B64"/>
    <w:rsid w:val="00B65F04"/>
    <w:rsid w:val="00B66091"/>
    <w:rsid w:val="00B662DD"/>
    <w:rsid w:val="00B6702B"/>
    <w:rsid w:val="00B67067"/>
    <w:rsid w:val="00B67081"/>
    <w:rsid w:val="00B670EA"/>
    <w:rsid w:val="00B67DBB"/>
    <w:rsid w:val="00B67EDB"/>
    <w:rsid w:val="00B6D72E"/>
    <w:rsid w:val="00B700C4"/>
    <w:rsid w:val="00B703E2"/>
    <w:rsid w:val="00B70723"/>
    <w:rsid w:val="00B70799"/>
    <w:rsid w:val="00B70876"/>
    <w:rsid w:val="00B70A6E"/>
    <w:rsid w:val="00B70BCA"/>
    <w:rsid w:val="00B71467"/>
    <w:rsid w:val="00B7152E"/>
    <w:rsid w:val="00B716C5"/>
    <w:rsid w:val="00B71723"/>
    <w:rsid w:val="00B71A68"/>
    <w:rsid w:val="00B71ADD"/>
    <w:rsid w:val="00B71B31"/>
    <w:rsid w:val="00B71D8A"/>
    <w:rsid w:val="00B71E94"/>
    <w:rsid w:val="00B72076"/>
    <w:rsid w:val="00B720C1"/>
    <w:rsid w:val="00B721AE"/>
    <w:rsid w:val="00B722BE"/>
    <w:rsid w:val="00B72317"/>
    <w:rsid w:val="00B724DC"/>
    <w:rsid w:val="00B724E4"/>
    <w:rsid w:val="00B726F1"/>
    <w:rsid w:val="00B72BCC"/>
    <w:rsid w:val="00B72D87"/>
    <w:rsid w:val="00B72FC2"/>
    <w:rsid w:val="00B73122"/>
    <w:rsid w:val="00B7340D"/>
    <w:rsid w:val="00B7343C"/>
    <w:rsid w:val="00B73B41"/>
    <w:rsid w:val="00B73BFE"/>
    <w:rsid w:val="00B73CAF"/>
    <w:rsid w:val="00B73FC2"/>
    <w:rsid w:val="00B74958"/>
    <w:rsid w:val="00B75AAB"/>
    <w:rsid w:val="00B75E7F"/>
    <w:rsid w:val="00B75FEA"/>
    <w:rsid w:val="00B764F7"/>
    <w:rsid w:val="00B76A56"/>
    <w:rsid w:val="00B76CFA"/>
    <w:rsid w:val="00B7707B"/>
    <w:rsid w:val="00B77451"/>
    <w:rsid w:val="00B77D7C"/>
    <w:rsid w:val="00B77EBD"/>
    <w:rsid w:val="00B800E6"/>
    <w:rsid w:val="00B8019B"/>
    <w:rsid w:val="00B8023D"/>
    <w:rsid w:val="00B805EA"/>
    <w:rsid w:val="00B80732"/>
    <w:rsid w:val="00B809B4"/>
    <w:rsid w:val="00B80A77"/>
    <w:rsid w:val="00B80B06"/>
    <w:rsid w:val="00B80BCD"/>
    <w:rsid w:val="00B80D5C"/>
    <w:rsid w:val="00B81200"/>
    <w:rsid w:val="00B813EE"/>
    <w:rsid w:val="00B8145B"/>
    <w:rsid w:val="00B8194F"/>
    <w:rsid w:val="00B819D5"/>
    <w:rsid w:val="00B81F63"/>
    <w:rsid w:val="00B82341"/>
    <w:rsid w:val="00B8258F"/>
    <w:rsid w:val="00B82EBE"/>
    <w:rsid w:val="00B831D4"/>
    <w:rsid w:val="00B83422"/>
    <w:rsid w:val="00B834C9"/>
    <w:rsid w:val="00B834D9"/>
    <w:rsid w:val="00B83936"/>
    <w:rsid w:val="00B83D05"/>
    <w:rsid w:val="00B83E5A"/>
    <w:rsid w:val="00B83EF6"/>
    <w:rsid w:val="00B840DD"/>
    <w:rsid w:val="00B8410C"/>
    <w:rsid w:val="00B8426A"/>
    <w:rsid w:val="00B8435D"/>
    <w:rsid w:val="00B845E6"/>
    <w:rsid w:val="00B84A6E"/>
    <w:rsid w:val="00B84B7D"/>
    <w:rsid w:val="00B84EE7"/>
    <w:rsid w:val="00B857F4"/>
    <w:rsid w:val="00B858FC"/>
    <w:rsid w:val="00B85D2A"/>
    <w:rsid w:val="00B85EDE"/>
    <w:rsid w:val="00B860D5"/>
    <w:rsid w:val="00B8617F"/>
    <w:rsid w:val="00B86807"/>
    <w:rsid w:val="00B8683D"/>
    <w:rsid w:val="00B86B49"/>
    <w:rsid w:val="00B86D25"/>
    <w:rsid w:val="00B86FE9"/>
    <w:rsid w:val="00B871F2"/>
    <w:rsid w:val="00B877B0"/>
    <w:rsid w:val="00B878F8"/>
    <w:rsid w:val="00B87B20"/>
    <w:rsid w:val="00B87BA4"/>
    <w:rsid w:val="00B87E78"/>
    <w:rsid w:val="00B87F39"/>
    <w:rsid w:val="00B87FF8"/>
    <w:rsid w:val="00B9018B"/>
    <w:rsid w:val="00B90607"/>
    <w:rsid w:val="00B90AB2"/>
    <w:rsid w:val="00B912CF"/>
    <w:rsid w:val="00B9175A"/>
    <w:rsid w:val="00B9176B"/>
    <w:rsid w:val="00B91CA4"/>
    <w:rsid w:val="00B92227"/>
    <w:rsid w:val="00B922A5"/>
    <w:rsid w:val="00B92383"/>
    <w:rsid w:val="00B923E4"/>
    <w:rsid w:val="00B92531"/>
    <w:rsid w:val="00B92F18"/>
    <w:rsid w:val="00B93108"/>
    <w:rsid w:val="00B9343D"/>
    <w:rsid w:val="00B93C53"/>
    <w:rsid w:val="00B9404C"/>
    <w:rsid w:val="00B94054"/>
    <w:rsid w:val="00B9415F"/>
    <w:rsid w:val="00B94421"/>
    <w:rsid w:val="00B9443F"/>
    <w:rsid w:val="00B94708"/>
    <w:rsid w:val="00B94A76"/>
    <w:rsid w:val="00B94BCB"/>
    <w:rsid w:val="00B9501B"/>
    <w:rsid w:val="00B954CC"/>
    <w:rsid w:val="00B95943"/>
    <w:rsid w:val="00B95F3D"/>
    <w:rsid w:val="00B9686C"/>
    <w:rsid w:val="00B969CF"/>
    <w:rsid w:val="00B96A82"/>
    <w:rsid w:val="00B96BE6"/>
    <w:rsid w:val="00B96C1B"/>
    <w:rsid w:val="00B9713F"/>
    <w:rsid w:val="00B972B9"/>
    <w:rsid w:val="00B974DC"/>
    <w:rsid w:val="00B97524"/>
    <w:rsid w:val="00B97CD8"/>
    <w:rsid w:val="00B97D0B"/>
    <w:rsid w:val="00B97EA9"/>
    <w:rsid w:val="00B97EDE"/>
    <w:rsid w:val="00B97F08"/>
    <w:rsid w:val="00B97F83"/>
    <w:rsid w:val="00BA0154"/>
    <w:rsid w:val="00BA0188"/>
    <w:rsid w:val="00BA07E6"/>
    <w:rsid w:val="00BA0957"/>
    <w:rsid w:val="00BA0B7B"/>
    <w:rsid w:val="00BA0C86"/>
    <w:rsid w:val="00BA0EC6"/>
    <w:rsid w:val="00BA10E5"/>
    <w:rsid w:val="00BA1F4F"/>
    <w:rsid w:val="00BA1FDE"/>
    <w:rsid w:val="00BA2176"/>
    <w:rsid w:val="00BA21F3"/>
    <w:rsid w:val="00BA2232"/>
    <w:rsid w:val="00BA22AA"/>
    <w:rsid w:val="00BA237A"/>
    <w:rsid w:val="00BA238C"/>
    <w:rsid w:val="00BA2827"/>
    <w:rsid w:val="00BA2E56"/>
    <w:rsid w:val="00BA3099"/>
    <w:rsid w:val="00BA3333"/>
    <w:rsid w:val="00BA3397"/>
    <w:rsid w:val="00BA355E"/>
    <w:rsid w:val="00BA385D"/>
    <w:rsid w:val="00BA3AF6"/>
    <w:rsid w:val="00BA3CEA"/>
    <w:rsid w:val="00BA4110"/>
    <w:rsid w:val="00BA434D"/>
    <w:rsid w:val="00BA45F2"/>
    <w:rsid w:val="00BA465A"/>
    <w:rsid w:val="00BA4987"/>
    <w:rsid w:val="00BA50F6"/>
    <w:rsid w:val="00BA517E"/>
    <w:rsid w:val="00BA5A2A"/>
    <w:rsid w:val="00BA5B3E"/>
    <w:rsid w:val="00BA5CDE"/>
    <w:rsid w:val="00BA6588"/>
    <w:rsid w:val="00BA65E5"/>
    <w:rsid w:val="00BA66E1"/>
    <w:rsid w:val="00BA6C09"/>
    <w:rsid w:val="00BA6D97"/>
    <w:rsid w:val="00BA6E56"/>
    <w:rsid w:val="00BA70FF"/>
    <w:rsid w:val="00BA7552"/>
    <w:rsid w:val="00BA75B7"/>
    <w:rsid w:val="00BA781F"/>
    <w:rsid w:val="00BA7FD2"/>
    <w:rsid w:val="00BB02DB"/>
    <w:rsid w:val="00BB04A9"/>
    <w:rsid w:val="00BB05B0"/>
    <w:rsid w:val="00BB083B"/>
    <w:rsid w:val="00BB0ADE"/>
    <w:rsid w:val="00BB0DAE"/>
    <w:rsid w:val="00BB0F21"/>
    <w:rsid w:val="00BB0F50"/>
    <w:rsid w:val="00BB14F4"/>
    <w:rsid w:val="00BB17A0"/>
    <w:rsid w:val="00BB1866"/>
    <w:rsid w:val="00BB1B65"/>
    <w:rsid w:val="00BB25CF"/>
    <w:rsid w:val="00BB25E0"/>
    <w:rsid w:val="00BB2DA1"/>
    <w:rsid w:val="00BB2ECD"/>
    <w:rsid w:val="00BB3314"/>
    <w:rsid w:val="00BB3A0D"/>
    <w:rsid w:val="00BB407E"/>
    <w:rsid w:val="00BB43C2"/>
    <w:rsid w:val="00BB4413"/>
    <w:rsid w:val="00BB4ABC"/>
    <w:rsid w:val="00BB4BF5"/>
    <w:rsid w:val="00BB4D5D"/>
    <w:rsid w:val="00BB5143"/>
    <w:rsid w:val="00BB5156"/>
    <w:rsid w:val="00BB5350"/>
    <w:rsid w:val="00BB53BF"/>
    <w:rsid w:val="00BB5415"/>
    <w:rsid w:val="00BB56A7"/>
    <w:rsid w:val="00BB56CA"/>
    <w:rsid w:val="00BB58F0"/>
    <w:rsid w:val="00BB5923"/>
    <w:rsid w:val="00BB62E9"/>
    <w:rsid w:val="00BB6384"/>
    <w:rsid w:val="00BB638D"/>
    <w:rsid w:val="00BB6520"/>
    <w:rsid w:val="00BB6717"/>
    <w:rsid w:val="00BB68AA"/>
    <w:rsid w:val="00BB6E7C"/>
    <w:rsid w:val="00BB6F67"/>
    <w:rsid w:val="00BB7275"/>
    <w:rsid w:val="00BB73B7"/>
    <w:rsid w:val="00BB7425"/>
    <w:rsid w:val="00BB7989"/>
    <w:rsid w:val="00BB7A32"/>
    <w:rsid w:val="00BB7B58"/>
    <w:rsid w:val="00BB7C98"/>
    <w:rsid w:val="00BC00D0"/>
    <w:rsid w:val="00BC00E2"/>
    <w:rsid w:val="00BC0248"/>
    <w:rsid w:val="00BC029E"/>
    <w:rsid w:val="00BC03ED"/>
    <w:rsid w:val="00BC0560"/>
    <w:rsid w:val="00BC0571"/>
    <w:rsid w:val="00BC07C9"/>
    <w:rsid w:val="00BC09E2"/>
    <w:rsid w:val="00BC0E32"/>
    <w:rsid w:val="00BC0FBF"/>
    <w:rsid w:val="00BC0FF6"/>
    <w:rsid w:val="00BC1390"/>
    <w:rsid w:val="00BC1449"/>
    <w:rsid w:val="00BC14E8"/>
    <w:rsid w:val="00BC158B"/>
    <w:rsid w:val="00BC19DE"/>
    <w:rsid w:val="00BC1E04"/>
    <w:rsid w:val="00BC2230"/>
    <w:rsid w:val="00BC229F"/>
    <w:rsid w:val="00BC24AE"/>
    <w:rsid w:val="00BC24F4"/>
    <w:rsid w:val="00BC2538"/>
    <w:rsid w:val="00BC2970"/>
    <w:rsid w:val="00BC2975"/>
    <w:rsid w:val="00BC2995"/>
    <w:rsid w:val="00BC2C35"/>
    <w:rsid w:val="00BC3666"/>
    <w:rsid w:val="00BC373E"/>
    <w:rsid w:val="00BC386B"/>
    <w:rsid w:val="00BC3BB2"/>
    <w:rsid w:val="00BC47FD"/>
    <w:rsid w:val="00BC4B1A"/>
    <w:rsid w:val="00BC4C82"/>
    <w:rsid w:val="00BC523F"/>
    <w:rsid w:val="00BC5361"/>
    <w:rsid w:val="00BC53A2"/>
    <w:rsid w:val="00BC56E7"/>
    <w:rsid w:val="00BC5761"/>
    <w:rsid w:val="00BC57E0"/>
    <w:rsid w:val="00BC5CCA"/>
    <w:rsid w:val="00BC5F2D"/>
    <w:rsid w:val="00BC63FC"/>
    <w:rsid w:val="00BC6887"/>
    <w:rsid w:val="00BC6A57"/>
    <w:rsid w:val="00BC6D19"/>
    <w:rsid w:val="00BC6E5B"/>
    <w:rsid w:val="00BC7219"/>
    <w:rsid w:val="00BC7493"/>
    <w:rsid w:val="00BC7498"/>
    <w:rsid w:val="00BC74D2"/>
    <w:rsid w:val="00BC777A"/>
    <w:rsid w:val="00BC782A"/>
    <w:rsid w:val="00BC7BAA"/>
    <w:rsid w:val="00BD019A"/>
    <w:rsid w:val="00BD0251"/>
    <w:rsid w:val="00BD0426"/>
    <w:rsid w:val="00BD089D"/>
    <w:rsid w:val="00BD0A91"/>
    <w:rsid w:val="00BD0C78"/>
    <w:rsid w:val="00BD0CE8"/>
    <w:rsid w:val="00BD0E80"/>
    <w:rsid w:val="00BD0FDA"/>
    <w:rsid w:val="00BD1026"/>
    <w:rsid w:val="00BD1856"/>
    <w:rsid w:val="00BD1A54"/>
    <w:rsid w:val="00BD1B4E"/>
    <w:rsid w:val="00BD1F92"/>
    <w:rsid w:val="00BD21D1"/>
    <w:rsid w:val="00BD2861"/>
    <w:rsid w:val="00BD2945"/>
    <w:rsid w:val="00BD2BD6"/>
    <w:rsid w:val="00BD32B6"/>
    <w:rsid w:val="00BD377E"/>
    <w:rsid w:val="00BD3788"/>
    <w:rsid w:val="00BD3AF2"/>
    <w:rsid w:val="00BD3BF2"/>
    <w:rsid w:val="00BD3C20"/>
    <w:rsid w:val="00BD3CC3"/>
    <w:rsid w:val="00BD4A11"/>
    <w:rsid w:val="00BD4A8F"/>
    <w:rsid w:val="00BD4A92"/>
    <w:rsid w:val="00BD4DB4"/>
    <w:rsid w:val="00BD536A"/>
    <w:rsid w:val="00BD622B"/>
    <w:rsid w:val="00BD6567"/>
    <w:rsid w:val="00BD66DF"/>
    <w:rsid w:val="00BD68E1"/>
    <w:rsid w:val="00BD69CF"/>
    <w:rsid w:val="00BD6CED"/>
    <w:rsid w:val="00BD6D01"/>
    <w:rsid w:val="00BD6D63"/>
    <w:rsid w:val="00BD6EA2"/>
    <w:rsid w:val="00BD719E"/>
    <w:rsid w:val="00BD7293"/>
    <w:rsid w:val="00BD74E3"/>
    <w:rsid w:val="00BD751C"/>
    <w:rsid w:val="00BE034D"/>
    <w:rsid w:val="00BE0423"/>
    <w:rsid w:val="00BE0882"/>
    <w:rsid w:val="00BE0B07"/>
    <w:rsid w:val="00BE0D24"/>
    <w:rsid w:val="00BE1147"/>
    <w:rsid w:val="00BE119A"/>
    <w:rsid w:val="00BE1408"/>
    <w:rsid w:val="00BE17CE"/>
    <w:rsid w:val="00BE1885"/>
    <w:rsid w:val="00BE1E38"/>
    <w:rsid w:val="00BE24CA"/>
    <w:rsid w:val="00BE2591"/>
    <w:rsid w:val="00BE2812"/>
    <w:rsid w:val="00BE2955"/>
    <w:rsid w:val="00BE2AAF"/>
    <w:rsid w:val="00BE3277"/>
    <w:rsid w:val="00BE33CD"/>
    <w:rsid w:val="00BE3522"/>
    <w:rsid w:val="00BE3601"/>
    <w:rsid w:val="00BE3E40"/>
    <w:rsid w:val="00BE43FE"/>
    <w:rsid w:val="00BE457A"/>
    <w:rsid w:val="00BE498D"/>
    <w:rsid w:val="00BE4BE5"/>
    <w:rsid w:val="00BE4D72"/>
    <w:rsid w:val="00BE4E6A"/>
    <w:rsid w:val="00BE504B"/>
    <w:rsid w:val="00BE52FD"/>
    <w:rsid w:val="00BE5384"/>
    <w:rsid w:val="00BE546F"/>
    <w:rsid w:val="00BE5757"/>
    <w:rsid w:val="00BE5DB1"/>
    <w:rsid w:val="00BE5DF3"/>
    <w:rsid w:val="00BE5E71"/>
    <w:rsid w:val="00BE5E9A"/>
    <w:rsid w:val="00BE6749"/>
    <w:rsid w:val="00BE6876"/>
    <w:rsid w:val="00BE6A3A"/>
    <w:rsid w:val="00BE7029"/>
    <w:rsid w:val="00BE768B"/>
    <w:rsid w:val="00BE773D"/>
    <w:rsid w:val="00BE7843"/>
    <w:rsid w:val="00BE7870"/>
    <w:rsid w:val="00BE79DE"/>
    <w:rsid w:val="00BE7A8A"/>
    <w:rsid w:val="00BE7B99"/>
    <w:rsid w:val="00BE7E12"/>
    <w:rsid w:val="00BF04BB"/>
    <w:rsid w:val="00BF091E"/>
    <w:rsid w:val="00BF098B"/>
    <w:rsid w:val="00BF09AE"/>
    <w:rsid w:val="00BF0A6C"/>
    <w:rsid w:val="00BF0BF0"/>
    <w:rsid w:val="00BF0BFD"/>
    <w:rsid w:val="00BF0C83"/>
    <w:rsid w:val="00BF0F25"/>
    <w:rsid w:val="00BF1508"/>
    <w:rsid w:val="00BF19D5"/>
    <w:rsid w:val="00BF264C"/>
    <w:rsid w:val="00BF27B9"/>
    <w:rsid w:val="00BF2941"/>
    <w:rsid w:val="00BF2E34"/>
    <w:rsid w:val="00BF2F77"/>
    <w:rsid w:val="00BF33AB"/>
    <w:rsid w:val="00BF3AFB"/>
    <w:rsid w:val="00BF3B52"/>
    <w:rsid w:val="00BF3CF7"/>
    <w:rsid w:val="00BF3D8C"/>
    <w:rsid w:val="00BF3E6D"/>
    <w:rsid w:val="00BF41FF"/>
    <w:rsid w:val="00BF45A6"/>
    <w:rsid w:val="00BF45C5"/>
    <w:rsid w:val="00BF4962"/>
    <w:rsid w:val="00BF4AC9"/>
    <w:rsid w:val="00BF4C7B"/>
    <w:rsid w:val="00BF4EE0"/>
    <w:rsid w:val="00BF5D97"/>
    <w:rsid w:val="00BF605E"/>
    <w:rsid w:val="00BF63B1"/>
    <w:rsid w:val="00BF67D1"/>
    <w:rsid w:val="00BF6898"/>
    <w:rsid w:val="00BF690A"/>
    <w:rsid w:val="00BF6BBB"/>
    <w:rsid w:val="00BF6BC3"/>
    <w:rsid w:val="00BF6D86"/>
    <w:rsid w:val="00BF7810"/>
    <w:rsid w:val="00BF796B"/>
    <w:rsid w:val="00BF79C8"/>
    <w:rsid w:val="00BF7B1B"/>
    <w:rsid w:val="00BF7B70"/>
    <w:rsid w:val="00BF7CC2"/>
    <w:rsid w:val="00BF7E6F"/>
    <w:rsid w:val="00BF7F3B"/>
    <w:rsid w:val="00C0089D"/>
    <w:rsid w:val="00C00C4E"/>
    <w:rsid w:val="00C013F0"/>
    <w:rsid w:val="00C0178D"/>
    <w:rsid w:val="00C0192A"/>
    <w:rsid w:val="00C01B40"/>
    <w:rsid w:val="00C01C23"/>
    <w:rsid w:val="00C01D49"/>
    <w:rsid w:val="00C01F3A"/>
    <w:rsid w:val="00C01FA6"/>
    <w:rsid w:val="00C021DB"/>
    <w:rsid w:val="00C02525"/>
    <w:rsid w:val="00C025DE"/>
    <w:rsid w:val="00C026EE"/>
    <w:rsid w:val="00C0289E"/>
    <w:rsid w:val="00C028B4"/>
    <w:rsid w:val="00C02942"/>
    <w:rsid w:val="00C02A21"/>
    <w:rsid w:val="00C02E18"/>
    <w:rsid w:val="00C03190"/>
    <w:rsid w:val="00C03602"/>
    <w:rsid w:val="00C036DA"/>
    <w:rsid w:val="00C03751"/>
    <w:rsid w:val="00C03897"/>
    <w:rsid w:val="00C03AF3"/>
    <w:rsid w:val="00C03E51"/>
    <w:rsid w:val="00C04709"/>
    <w:rsid w:val="00C047F8"/>
    <w:rsid w:val="00C04918"/>
    <w:rsid w:val="00C04A44"/>
    <w:rsid w:val="00C04D72"/>
    <w:rsid w:val="00C04E9D"/>
    <w:rsid w:val="00C04F54"/>
    <w:rsid w:val="00C050AA"/>
    <w:rsid w:val="00C050AE"/>
    <w:rsid w:val="00C05449"/>
    <w:rsid w:val="00C054A2"/>
    <w:rsid w:val="00C060A4"/>
    <w:rsid w:val="00C06556"/>
    <w:rsid w:val="00C065D8"/>
    <w:rsid w:val="00C069B2"/>
    <w:rsid w:val="00C06C7C"/>
    <w:rsid w:val="00C06F46"/>
    <w:rsid w:val="00C0739A"/>
    <w:rsid w:val="00C073FE"/>
    <w:rsid w:val="00C07443"/>
    <w:rsid w:val="00C07930"/>
    <w:rsid w:val="00C07A74"/>
    <w:rsid w:val="00C07CE3"/>
    <w:rsid w:val="00C07FB0"/>
    <w:rsid w:val="00C101DF"/>
    <w:rsid w:val="00C102C8"/>
    <w:rsid w:val="00C10359"/>
    <w:rsid w:val="00C10498"/>
    <w:rsid w:val="00C106F2"/>
    <w:rsid w:val="00C1074B"/>
    <w:rsid w:val="00C10900"/>
    <w:rsid w:val="00C1123D"/>
    <w:rsid w:val="00C1139D"/>
    <w:rsid w:val="00C11656"/>
    <w:rsid w:val="00C11799"/>
    <w:rsid w:val="00C11C2C"/>
    <w:rsid w:val="00C11D24"/>
    <w:rsid w:val="00C11D40"/>
    <w:rsid w:val="00C11D4B"/>
    <w:rsid w:val="00C1224A"/>
    <w:rsid w:val="00C122B7"/>
    <w:rsid w:val="00C12306"/>
    <w:rsid w:val="00C12F28"/>
    <w:rsid w:val="00C13084"/>
    <w:rsid w:val="00C135D1"/>
    <w:rsid w:val="00C136D7"/>
    <w:rsid w:val="00C13722"/>
    <w:rsid w:val="00C138AB"/>
    <w:rsid w:val="00C138C2"/>
    <w:rsid w:val="00C13ABF"/>
    <w:rsid w:val="00C13BA4"/>
    <w:rsid w:val="00C140E3"/>
    <w:rsid w:val="00C14448"/>
    <w:rsid w:val="00C14584"/>
    <w:rsid w:val="00C14780"/>
    <w:rsid w:val="00C1496F"/>
    <w:rsid w:val="00C149D0"/>
    <w:rsid w:val="00C14DBC"/>
    <w:rsid w:val="00C14FE1"/>
    <w:rsid w:val="00C151B8"/>
    <w:rsid w:val="00C152E0"/>
    <w:rsid w:val="00C157E5"/>
    <w:rsid w:val="00C159BB"/>
    <w:rsid w:val="00C159CE"/>
    <w:rsid w:val="00C15DD2"/>
    <w:rsid w:val="00C15EBF"/>
    <w:rsid w:val="00C15F82"/>
    <w:rsid w:val="00C1623C"/>
    <w:rsid w:val="00C162EF"/>
    <w:rsid w:val="00C16560"/>
    <w:rsid w:val="00C16984"/>
    <w:rsid w:val="00C16A79"/>
    <w:rsid w:val="00C17052"/>
    <w:rsid w:val="00C17125"/>
    <w:rsid w:val="00C173B9"/>
    <w:rsid w:val="00C176AC"/>
    <w:rsid w:val="00C178A3"/>
    <w:rsid w:val="00C17A53"/>
    <w:rsid w:val="00C17BA7"/>
    <w:rsid w:val="00C17D5E"/>
    <w:rsid w:val="00C17D8E"/>
    <w:rsid w:val="00C20190"/>
    <w:rsid w:val="00C204C5"/>
    <w:rsid w:val="00C204E1"/>
    <w:rsid w:val="00C20973"/>
    <w:rsid w:val="00C20A75"/>
    <w:rsid w:val="00C20A8D"/>
    <w:rsid w:val="00C20B28"/>
    <w:rsid w:val="00C20C33"/>
    <w:rsid w:val="00C20E2C"/>
    <w:rsid w:val="00C214ED"/>
    <w:rsid w:val="00C216C3"/>
    <w:rsid w:val="00C216CC"/>
    <w:rsid w:val="00C21F97"/>
    <w:rsid w:val="00C22057"/>
    <w:rsid w:val="00C22201"/>
    <w:rsid w:val="00C222D9"/>
    <w:rsid w:val="00C22501"/>
    <w:rsid w:val="00C227BB"/>
    <w:rsid w:val="00C22A2E"/>
    <w:rsid w:val="00C22C04"/>
    <w:rsid w:val="00C22C09"/>
    <w:rsid w:val="00C22D8B"/>
    <w:rsid w:val="00C22FBA"/>
    <w:rsid w:val="00C23179"/>
    <w:rsid w:val="00C23CB3"/>
    <w:rsid w:val="00C2405F"/>
    <w:rsid w:val="00C243DC"/>
    <w:rsid w:val="00C24520"/>
    <w:rsid w:val="00C2457F"/>
    <w:rsid w:val="00C246FB"/>
    <w:rsid w:val="00C24828"/>
    <w:rsid w:val="00C24848"/>
    <w:rsid w:val="00C2484E"/>
    <w:rsid w:val="00C249E0"/>
    <w:rsid w:val="00C24FE7"/>
    <w:rsid w:val="00C257FE"/>
    <w:rsid w:val="00C25926"/>
    <w:rsid w:val="00C259D1"/>
    <w:rsid w:val="00C26377"/>
    <w:rsid w:val="00C265D0"/>
    <w:rsid w:val="00C2661C"/>
    <w:rsid w:val="00C266E9"/>
    <w:rsid w:val="00C26827"/>
    <w:rsid w:val="00C26A6D"/>
    <w:rsid w:val="00C27094"/>
    <w:rsid w:val="00C27288"/>
    <w:rsid w:val="00C273F3"/>
    <w:rsid w:val="00C278FB"/>
    <w:rsid w:val="00C27AF1"/>
    <w:rsid w:val="00C27D8A"/>
    <w:rsid w:val="00C27F60"/>
    <w:rsid w:val="00C304AA"/>
    <w:rsid w:val="00C3071A"/>
    <w:rsid w:val="00C30954"/>
    <w:rsid w:val="00C3097C"/>
    <w:rsid w:val="00C3098E"/>
    <w:rsid w:val="00C30F36"/>
    <w:rsid w:val="00C30FF5"/>
    <w:rsid w:val="00C31524"/>
    <w:rsid w:val="00C31A91"/>
    <w:rsid w:val="00C31BB7"/>
    <w:rsid w:val="00C31D75"/>
    <w:rsid w:val="00C326C6"/>
    <w:rsid w:val="00C32776"/>
    <w:rsid w:val="00C32AFD"/>
    <w:rsid w:val="00C32F18"/>
    <w:rsid w:val="00C3309B"/>
    <w:rsid w:val="00C330D3"/>
    <w:rsid w:val="00C332E4"/>
    <w:rsid w:val="00C334F4"/>
    <w:rsid w:val="00C3378C"/>
    <w:rsid w:val="00C33836"/>
    <w:rsid w:val="00C33BAD"/>
    <w:rsid w:val="00C3434F"/>
    <w:rsid w:val="00C345BA"/>
    <w:rsid w:val="00C348C1"/>
    <w:rsid w:val="00C34A83"/>
    <w:rsid w:val="00C34C72"/>
    <w:rsid w:val="00C34CED"/>
    <w:rsid w:val="00C34D43"/>
    <w:rsid w:val="00C34D6A"/>
    <w:rsid w:val="00C3509F"/>
    <w:rsid w:val="00C352DC"/>
    <w:rsid w:val="00C35D73"/>
    <w:rsid w:val="00C3622E"/>
    <w:rsid w:val="00C3639E"/>
    <w:rsid w:val="00C36A61"/>
    <w:rsid w:val="00C36DFE"/>
    <w:rsid w:val="00C36E51"/>
    <w:rsid w:val="00C37318"/>
    <w:rsid w:val="00C37334"/>
    <w:rsid w:val="00C37340"/>
    <w:rsid w:val="00C379C5"/>
    <w:rsid w:val="00C37B81"/>
    <w:rsid w:val="00C400D0"/>
    <w:rsid w:val="00C4092F"/>
    <w:rsid w:val="00C40976"/>
    <w:rsid w:val="00C409A3"/>
    <w:rsid w:val="00C409E5"/>
    <w:rsid w:val="00C40D54"/>
    <w:rsid w:val="00C410CD"/>
    <w:rsid w:val="00C4119D"/>
    <w:rsid w:val="00C411BE"/>
    <w:rsid w:val="00C41395"/>
    <w:rsid w:val="00C41585"/>
    <w:rsid w:val="00C416DE"/>
    <w:rsid w:val="00C41CF3"/>
    <w:rsid w:val="00C41E66"/>
    <w:rsid w:val="00C424B0"/>
    <w:rsid w:val="00C424F0"/>
    <w:rsid w:val="00C42550"/>
    <w:rsid w:val="00C4259C"/>
    <w:rsid w:val="00C429F6"/>
    <w:rsid w:val="00C42ED2"/>
    <w:rsid w:val="00C434C3"/>
    <w:rsid w:val="00C43556"/>
    <w:rsid w:val="00C4387C"/>
    <w:rsid w:val="00C43C9E"/>
    <w:rsid w:val="00C43E63"/>
    <w:rsid w:val="00C43F53"/>
    <w:rsid w:val="00C440C7"/>
    <w:rsid w:val="00C4445F"/>
    <w:rsid w:val="00C44635"/>
    <w:rsid w:val="00C4474A"/>
    <w:rsid w:val="00C44787"/>
    <w:rsid w:val="00C449E6"/>
    <w:rsid w:val="00C44C74"/>
    <w:rsid w:val="00C44FB3"/>
    <w:rsid w:val="00C44FD5"/>
    <w:rsid w:val="00C45B0E"/>
    <w:rsid w:val="00C45CB7"/>
    <w:rsid w:val="00C45FD4"/>
    <w:rsid w:val="00C46023"/>
    <w:rsid w:val="00C4608D"/>
    <w:rsid w:val="00C460B1"/>
    <w:rsid w:val="00C46251"/>
    <w:rsid w:val="00C467A4"/>
    <w:rsid w:val="00C468B9"/>
    <w:rsid w:val="00C46C27"/>
    <w:rsid w:val="00C46CDE"/>
    <w:rsid w:val="00C46F30"/>
    <w:rsid w:val="00C47276"/>
    <w:rsid w:val="00C4739A"/>
    <w:rsid w:val="00C47561"/>
    <w:rsid w:val="00C4756C"/>
    <w:rsid w:val="00C47959"/>
    <w:rsid w:val="00C47CDE"/>
    <w:rsid w:val="00C47F91"/>
    <w:rsid w:val="00C50043"/>
    <w:rsid w:val="00C5010D"/>
    <w:rsid w:val="00C50198"/>
    <w:rsid w:val="00C50376"/>
    <w:rsid w:val="00C504C6"/>
    <w:rsid w:val="00C504EC"/>
    <w:rsid w:val="00C50529"/>
    <w:rsid w:val="00C506D5"/>
    <w:rsid w:val="00C50C04"/>
    <w:rsid w:val="00C50C28"/>
    <w:rsid w:val="00C51149"/>
    <w:rsid w:val="00C51B7D"/>
    <w:rsid w:val="00C523C2"/>
    <w:rsid w:val="00C529A9"/>
    <w:rsid w:val="00C52C51"/>
    <w:rsid w:val="00C52CE7"/>
    <w:rsid w:val="00C53C4D"/>
    <w:rsid w:val="00C53CC2"/>
    <w:rsid w:val="00C53EFF"/>
    <w:rsid w:val="00C5409B"/>
    <w:rsid w:val="00C54348"/>
    <w:rsid w:val="00C54C33"/>
    <w:rsid w:val="00C54EBE"/>
    <w:rsid w:val="00C54FA5"/>
    <w:rsid w:val="00C551C2"/>
    <w:rsid w:val="00C5529E"/>
    <w:rsid w:val="00C55308"/>
    <w:rsid w:val="00C5563C"/>
    <w:rsid w:val="00C556A1"/>
    <w:rsid w:val="00C5578F"/>
    <w:rsid w:val="00C55795"/>
    <w:rsid w:val="00C55942"/>
    <w:rsid w:val="00C55E62"/>
    <w:rsid w:val="00C5633D"/>
    <w:rsid w:val="00C564D1"/>
    <w:rsid w:val="00C5658A"/>
    <w:rsid w:val="00C56826"/>
    <w:rsid w:val="00C5692C"/>
    <w:rsid w:val="00C56A80"/>
    <w:rsid w:val="00C56AE0"/>
    <w:rsid w:val="00C56F59"/>
    <w:rsid w:val="00C574CC"/>
    <w:rsid w:val="00C575A7"/>
    <w:rsid w:val="00C578E8"/>
    <w:rsid w:val="00C57ADB"/>
    <w:rsid w:val="00C57B0E"/>
    <w:rsid w:val="00C57BB6"/>
    <w:rsid w:val="00C57D3A"/>
    <w:rsid w:val="00C6006F"/>
    <w:rsid w:val="00C60228"/>
    <w:rsid w:val="00C60296"/>
    <w:rsid w:val="00C609CE"/>
    <w:rsid w:val="00C60B9E"/>
    <w:rsid w:val="00C60D2A"/>
    <w:rsid w:val="00C60D59"/>
    <w:rsid w:val="00C61072"/>
    <w:rsid w:val="00C610FA"/>
    <w:rsid w:val="00C6164A"/>
    <w:rsid w:val="00C616A2"/>
    <w:rsid w:val="00C61927"/>
    <w:rsid w:val="00C61965"/>
    <w:rsid w:val="00C61DAC"/>
    <w:rsid w:val="00C62048"/>
    <w:rsid w:val="00C62BE9"/>
    <w:rsid w:val="00C62EAA"/>
    <w:rsid w:val="00C6316F"/>
    <w:rsid w:val="00C631F6"/>
    <w:rsid w:val="00C63404"/>
    <w:rsid w:val="00C636C2"/>
    <w:rsid w:val="00C64200"/>
    <w:rsid w:val="00C643D4"/>
    <w:rsid w:val="00C6454C"/>
    <w:rsid w:val="00C647A3"/>
    <w:rsid w:val="00C64F67"/>
    <w:rsid w:val="00C6526E"/>
    <w:rsid w:val="00C6536F"/>
    <w:rsid w:val="00C654B7"/>
    <w:rsid w:val="00C65595"/>
    <w:rsid w:val="00C65D35"/>
    <w:rsid w:val="00C65D6E"/>
    <w:rsid w:val="00C660E3"/>
    <w:rsid w:val="00C66602"/>
    <w:rsid w:val="00C6684F"/>
    <w:rsid w:val="00C668B0"/>
    <w:rsid w:val="00C67422"/>
    <w:rsid w:val="00C67485"/>
    <w:rsid w:val="00C67541"/>
    <w:rsid w:val="00C67B8B"/>
    <w:rsid w:val="00C67D6F"/>
    <w:rsid w:val="00C7007E"/>
    <w:rsid w:val="00C70109"/>
    <w:rsid w:val="00C7015F"/>
    <w:rsid w:val="00C702F5"/>
    <w:rsid w:val="00C704EB"/>
    <w:rsid w:val="00C7074E"/>
    <w:rsid w:val="00C70875"/>
    <w:rsid w:val="00C70BE5"/>
    <w:rsid w:val="00C70C44"/>
    <w:rsid w:val="00C70C4B"/>
    <w:rsid w:val="00C70F73"/>
    <w:rsid w:val="00C70FFD"/>
    <w:rsid w:val="00C71412"/>
    <w:rsid w:val="00C7148C"/>
    <w:rsid w:val="00C71512"/>
    <w:rsid w:val="00C71957"/>
    <w:rsid w:val="00C71CA1"/>
    <w:rsid w:val="00C72070"/>
    <w:rsid w:val="00C7246E"/>
    <w:rsid w:val="00C72476"/>
    <w:rsid w:val="00C725FD"/>
    <w:rsid w:val="00C72B98"/>
    <w:rsid w:val="00C73748"/>
    <w:rsid w:val="00C73B95"/>
    <w:rsid w:val="00C73F13"/>
    <w:rsid w:val="00C73F49"/>
    <w:rsid w:val="00C73F4D"/>
    <w:rsid w:val="00C73F97"/>
    <w:rsid w:val="00C73FC8"/>
    <w:rsid w:val="00C73FCC"/>
    <w:rsid w:val="00C742F8"/>
    <w:rsid w:val="00C74504"/>
    <w:rsid w:val="00C74AC3"/>
    <w:rsid w:val="00C74C35"/>
    <w:rsid w:val="00C74C6D"/>
    <w:rsid w:val="00C75660"/>
    <w:rsid w:val="00C75788"/>
    <w:rsid w:val="00C75974"/>
    <w:rsid w:val="00C75C67"/>
    <w:rsid w:val="00C75CD7"/>
    <w:rsid w:val="00C75E80"/>
    <w:rsid w:val="00C760A0"/>
    <w:rsid w:val="00C76247"/>
    <w:rsid w:val="00C76B43"/>
    <w:rsid w:val="00C770E9"/>
    <w:rsid w:val="00C7740D"/>
    <w:rsid w:val="00C776D8"/>
    <w:rsid w:val="00C777F2"/>
    <w:rsid w:val="00C778E1"/>
    <w:rsid w:val="00C77D15"/>
    <w:rsid w:val="00C77D52"/>
    <w:rsid w:val="00C77E5C"/>
    <w:rsid w:val="00C77F21"/>
    <w:rsid w:val="00C77F41"/>
    <w:rsid w:val="00C77F88"/>
    <w:rsid w:val="00C8005E"/>
    <w:rsid w:val="00C800A2"/>
    <w:rsid w:val="00C801D9"/>
    <w:rsid w:val="00C80340"/>
    <w:rsid w:val="00C8048B"/>
    <w:rsid w:val="00C809BF"/>
    <w:rsid w:val="00C80DDA"/>
    <w:rsid w:val="00C80FB0"/>
    <w:rsid w:val="00C81106"/>
    <w:rsid w:val="00C81655"/>
    <w:rsid w:val="00C819EC"/>
    <w:rsid w:val="00C81B9F"/>
    <w:rsid w:val="00C81C05"/>
    <w:rsid w:val="00C81FEA"/>
    <w:rsid w:val="00C820C4"/>
    <w:rsid w:val="00C82877"/>
    <w:rsid w:val="00C82A4B"/>
    <w:rsid w:val="00C82A72"/>
    <w:rsid w:val="00C82A9F"/>
    <w:rsid w:val="00C82DC5"/>
    <w:rsid w:val="00C82F48"/>
    <w:rsid w:val="00C83314"/>
    <w:rsid w:val="00C833BF"/>
    <w:rsid w:val="00C83777"/>
    <w:rsid w:val="00C8397B"/>
    <w:rsid w:val="00C844BA"/>
    <w:rsid w:val="00C84581"/>
    <w:rsid w:val="00C849C0"/>
    <w:rsid w:val="00C84E1D"/>
    <w:rsid w:val="00C84EF8"/>
    <w:rsid w:val="00C84EFE"/>
    <w:rsid w:val="00C84F04"/>
    <w:rsid w:val="00C852D7"/>
    <w:rsid w:val="00C85463"/>
    <w:rsid w:val="00C85900"/>
    <w:rsid w:val="00C85A09"/>
    <w:rsid w:val="00C85E6D"/>
    <w:rsid w:val="00C86245"/>
    <w:rsid w:val="00C864E8"/>
    <w:rsid w:val="00C86552"/>
    <w:rsid w:val="00C865CA"/>
    <w:rsid w:val="00C86BBF"/>
    <w:rsid w:val="00C86C42"/>
    <w:rsid w:val="00C8724B"/>
    <w:rsid w:val="00C8790B"/>
    <w:rsid w:val="00C87AFB"/>
    <w:rsid w:val="00C87C36"/>
    <w:rsid w:val="00C90336"/>
    <w:rsid w:val="00C905E7"/>
    <w:rsid w:val="00C90869"/>
    <w:rsid w:val="00C908AC"/>
    <w:rsid w:val="00C90D36"/>
    <w:rsid w:val="00C90E67"/>
    <w:rsid w:val="00C90EA9"/>
    <w:rsid w:val="00C91013"/>
    <w:rsid w:val="00C9125F"/>
    <w:rsid w:val="00C91482"/>
    <w:rsid w:val="00C91619"/>
    <w:rsid w:val="00C91AE0"/>
    <w:rsid w:val="00C91BBD"/>
    <w:rsid w:val="00C91C47"/>
    <w:rsid w:val="00C91D8E"/>
    <w:rsid w:val="00C92257"/>
    <w:rsid w:val="00C923F3"/>
    <w:rsid w:val="00C92A4C"/>
    <w:rsid w:val="00C92D60"/>
    <w:rsid w:val="00C9301E"/>
    <w:rsid w:val="00C931CF"/>
    <w:rsid w:val="00C93246"/>
    <w:rsid w:val="00C93864"/>
    <w:rsid w:val="00C939E3"/>
    <w:rsid w:val="00C93C6B"/>
    <w:rsid w:val="00C94093"/>
    <w:rsid w:val="00C9418D"/>
    <w:rsid w:val="00C942F8"/>
    <w:rsid w:val="00C944E4"/>
    <w:rsid w:val="00C947AF"/>
    <w:rsid w:val="00C948F3"/>
    <w:rsid w:val="00C9494E"/>
    <w:rsid w:val="00C94A8F"/>
    <w:rsid w:val="00C94B73"/>
    <w:rsid w:val="00C94CE5"/>
    <w:rsid w:val="00C955C1"/>
    <w:rsid w:val="00C95634"/>
    <w:rsid w:val="00C9573A"/>
    <w:rsid w:val="00C95AE2"/>
    <w:rsid w:val="00C95AF8"/>
    <w:rsid w:val="00C95F0A"/>
    <w:rsid w:val="00C965C7"/>
    <w:rsid w:val="00C96812"/>
    <w:rsid w:val="00C96A10"/>
    <w:rsid w:val="00C96A23"/>
    <w:rsid w:val="00C96B79"/>
    <w:rsid w:val="00C96C83"/>
    <w:rsid w:val="00C974BD"/>
    <w:rsid w:val="00C9766B"/>
    <w:rsid w:val="00C97B51"/>
    <w:rsid w:val="00C97EB6"/>
    <w:rsid w:val="00CA02C6"/>
    <w:rsid w:val="00CA068A"/>
    <w:rsid w:val="00CA0839"/>
    <w:rsid w:val="00CA0FFD"/>
    <w:rsid w:val="00CA1023"/>
    <w:rsid w:val="00CA117C"/>
    <w:rsid w:val="00CA1599"/>
    <w:rsid w:val="00CA15B8"/>
    <w:rsid w:val="00CA17D2"/>
    <w:rsid w:val="00CA1BDB"/>
    <w:rsid w:val="00CA2319"/>
    <w:rsid w:val="00CA23DA"/>
    <w:rsid w:val="00CA2527"/>
    <w:rsid w:val="00CA253D"/>
    <w:rsid w:val="00CA2627"/>
    <w:rsid w:val="00CA28B1"/>
    <w:rsid w:val="00CA28E5"/>
    <w:rsid w:val="00CA2926"/>
    <w:rsid w:val="00CA2C00"/>
    <w:rsid w:val="00CA2DBD"/>
    <w:rsid w:val="00CA3199"/>
    <w:rsid w:val="00CA31AE"/>
    <w:rsid w:val="00CA32B3"/>
    <w:rsid w:val="00CA32F7"/>
    <w:rsid w:val="00CA337A"/>
    <w:rsid w:val="00CA3485"/>
    <w:rsid w:val="00CA3955"/>
    <w:rsid w:val="00CA3B8A"/>
    <w:rsid w:val="00CA3C12"/>
    <w:rsid w:val="00CA3C67"/>
    <w:rsid w:val="00CA442F"/>
    <w:rsid w:val="00CA44B2"/>
    <w:rsid w:val="00CA488E"/>
    <w:rsid w:val="00CA4D59"/>
    <w:rsid w:val="00CA4FC8"/>
    <w:rsid w:val="00CA51FA"/>
    <w:rsid w:val="00CA5F15"/>
    <w:rsid w:val="00CA63AE"/>
    <w:rsid w:val="00CA63CE"/>
    <w:rsid w:val="00CA6B3F"/>
    <w:rsid w:val="00CA6B75"/>
    <w:rsid w:val="00CA6C28"/>
    <w:rsid w:val="00CA6DB8"/>
    <w:rsid w:val="00CA70DC"/>
    <w:rsid w:val="00CA745E"/>
    <w:rsid w:val="00CA7726"/>
    <w:rsid w:val="00CA7820"/>
    <w:rsid w:val="00CA7F43"/>
    <w:rsid w:val="00CB008D"/>
    <w:rsid w:val="00CB0177"/>
    <w:rsid w:val="00CB0321"/>
    <w:rsid w:val="00CB03B3"/>
    <w:rsid w:val="00CB03C9"/>
    <w:rsid w:val="00CB03D3"/>
    <w:rsid w:val="00CB05B0"/>
    <w:rsid w:val="00CB0762"/>
    <w:rsid w:val="00CB0888"/>
    <w:rsid w:val="00CB09A9"/>
    <w:rsid w:val="00CB0CD5"/>
    <w:rsid w:val="00CB0D1D"/>
    <w:rsid w:val="00CB0D1E"/>
    <w:rsid w:val="00CB0E11"/>
    <w:rsid w:val="00CB1396"/>
    <w:rsid w:val="00CB13CE"/>
    <w:rsid w:val="00CB1490"/>
    <w:rsid w:val="00CB14AB"/>
    <w:rsid w:val="00CB192A"/>
    <w:rsid w:val="00CB1947"/>
    <w:rsid w:val="00CB1990"/>
    <w:rsid w:val="00CB1CDD"/>
    <w:rsid w:val="00CB1E1A"/>
    <w:rsid w:val="00CB1F05"/>
    <w:rsid w:val="00CB290A"/>
    <w:rsid w:val="00CB2BED"/>
    <w:rsid w:val="00CB2CC4"/>
    <w:rsid w:val="00CB2DB7"/>
    <w:rsid w:val="00CB300F"/>
    <w:rsid w:val="00CB35D0"/>
    <w:rsid w:val="00CB36A0"/>
    <w:rsid w:val="00CB37E6"/>
    <w:rsid w:val="00CB3980"/>
    <w:rsid w:val="00CB39B7"/>
    <w:rsid w:val="00CB39D4"/>
    <w:rsid w:val="00CB3AA0"/>
    <w:rsid w:val="00CB3D2E"/>
    <w:rsid w:val="00CB4131"/>
    <w:rsid w:val="00CB46A6"/>
    <w:rsid w:val="00CB496C"/>
    <w:rsid w:val="00CB498B"/>
    <w:rsid w:val="00CB4F96"/>
    <w:rsid w:val="00CB4FBC"/>
    <w:rsid w:val="00CB51B8"/>
    <w:rsid w:val="00CB52B9"/>
    <w:rsid w:val="00CB53F5"/>
    <w:rsid w:val="00CB5507"/>
    <w:rsid w:val="00CB5774"/>
    <w:rsid w:val="00CB5AC9"/>
    <w:rsid w:val="00CB5ADC"/>
    <w:rsid w:val="00CB5CDF"/>
    <w:rsid w:val="00CB60E5"/>
    <w:rsid w:val="00CB632D"/>
    <w:rsid w:val="00CB6793"/>
    <w:rsid w:val="00CB6836"/>
    <w:rsid w:val="00CB6A01"/>
    <w:rsid w:val="00CB6A92"/>
    <w:rsid w:val="00CB6AB0"/>
    <w:rsid w:val="00CB6B47"/>
    <w:rsid w:val="00CB6ED3"/>
    <w:rsid w:val="00CB722E"/>
    <w:rsid w:val="00CB78CE"/>
    <w:rsid w:val="00CC064E"/>
    <w:rsid w:val="00CC076D"/>
    <w:rsid w:val="00CC0DE2"/>
    <w:rsid w:val="00CC16C1"/>
    <w:rsid w:val="00CC170C"/>
    <w:rsid w:val="00CC1908"/>
    <w:rsid w:val="00CC192B"/>
    <w:rsid w:val="00CC1BDB"/>
    <w:rsid w:val="00CC1C7E"/>
    <w:rsid w:val="00CC1E44"/>
    <w:rsid w:val="00CC1EEC"/>
    <w:rsid w:val="00CC1F8C"/>
    <w:rsid w:val="00CC2174"/>
    <w:rsid w:val="00CC21CA"/>
    <w:rsid w:val="00CC21D4"/>
    <w:rsid w:val="00CC221A"/>
    <w:rsid w:val="00CC248A"/>
    <w:rsid w:val="00CC26E0"/>
    <w:rsid w:val="00CC3825"/>
    <w:rsid w:val="00CC3889"/>
    <w:rsid w:val="00CC3C58"/>
    <w:rsid w:val="00CC3DDE"/>
    <w:rsid w:val="00CC436F"/>
    <w:rsid w:val="00CC4388"/>
    <w:rsid w:val="00CC44C0"/>
    <w:rsid w:val="00CC45DD"/>
    <w:rsid w:val="00CC4AC3"/>
    <w:rsid w:val="00CC4B04"/>
    <w:rsid w:val="00CC4BBE"/>
    <w:rsid w:val="00CC4C01"/>
    <w:rsid w:val="00CC4DAF"/>
    <w:rsid w:val="00CC4DB5"/>
    <w:rsid w:val="00CC5055"/>
    <w:rsid w:val="00CC55D2"/>
    <w:rsid w:val="00CC561A"/>
    <w:rsid w:val="00CC57A5"/>
    <w:rsid w:val="00CC5CCC"/>
    <w:rsid w:val="00CC5CD3"/>
    <w:rsid w:val="00CC6026"/>
    <w:rsid w:val="00CC602E"/>
    <w:rsid w:val="00CC67FE"/>
    <w:rsid w:val="00CC6844"/>
    <w:rsid w:val="00CC6E92"/>
    <w:rsid w:val="00CC72C6"/>
    <w:rsid w:val="00CC73C1"/>
    <w:rsid w:val="00CC7BA1"/>
    <w:rsid w:val="00CC7BCB"/>
    <w:rsid w:val="00CC7C5F"/>
    <w:rsid w:val="00CC7CDD"/>
    <w:rsid w:val="00CD0368"/>
    <w:rsid w:val="00CD03E9"/>
    <w:rsid w:val="00CD073A"/>
    <w:rsid w:val="00CD0794"/>
    <w:rsid w:val="00CD07EE"/>
    <w:rsid w:val="00CD14D7"/>
    <w:rsid w:val="00CD158A"/>
    <w:rsid w:val="00CD1AD4"/>
    <w:rsid w:val="00CD1B87"/>
    <w:rsid w:val="00CD1C4D"/>
    <w:rsid w:val="00CD1EEC"/>
    <w:rsid w:val="00CD1F00"/>
    <w:rsid w:val="00CD1FF1"/>
    <w:rsid w:val="00CD2126"/>
    <w:rsid w:val="00CD2417"/>
    <w:rsid w:val="00CD24F7"/>
    <w:rsid w:val="00CD2763"/>
    <w:rsid w:val="00CD2AC9"/>
    <w:rsid w:val="00CD2F7D"/>
    <w:rsid w:val="00CD3D1E"/>
    <w:rsid w:val="00CD3E31"/>
    <w:rsid w:val="00CD4198"/>
    <w:rsid w:val="00CD41C5"/>
    <w:rsid w:val="00CD4239"/>
    <w:rsid w:val="00CD439A"/>
    <w:rsid w:val="00CD4447"/>
    <w:rsid w:val="00CD46A2"/>
    <w:rsid w:val="00CD4822"/>
    <w:rsid w:val="00CD4A19"/>
    <w:rsid w:val="00CD4A84"/>
    <w:rsid w:val="00CD4A9B"/>
    <w:rsid w:val="00CD4AA5"/>
    <w:rsid w:val="00CD4DDF"/>
    <w:rsid w:val="00CD4FF6"/>
    <w:rsid w:val="00CD50AF"/>
    <w:rsid w:val="00CD5363"/>
    <w:rsid w:val="00CD5C1C"/>
    <w:rsid w:val="00CD5F9E"/>
    <w:rsid w:val="00CD6432"/>
    <w:rsid w:val="00CD65BF"/>
    <w:rsid w:val="00CD6A2A"/>
    <w:rsid w:val="00CD6BE4"/>
    <w:rsid w:val="00CD6DA9"/>
    <w:rsid w:val="00CD6DFB"/>
    <w:rsid w:val="00CD6EBB"/>
    <w:rsid w:val="00CD6FB8"/>
    <w:rsid w:val="00CD7319"/>
    <w:rsid w:val="00CD73F6"/>
    <w:rsid w:val="00CD748B"/>
    <w:rsid w:val="00CD752F"/>
    <w:rsid w:val="00CD773D"/>
    <w:rsid w:val="00CD7E08"/>
    <w:rsid w:val="00CE032D"/>
    <w:rsid w:val="00CE06ED"/>
    <w:rsid w:val="00CE0952"/>
    <w:rsid w:val="00CE09FD"/>
    <w:rsid w:val="00CE0B06"/>
    <w:rsid w:val="00CE0B13"/>
    <w:rsid w:val="00CE1174"/>
    <w:rsid w:val="00CE11DD"/>
    <w:rsid w:val="00CE12AA"/>
    <w:rsid w:val="00CE135C"/>
    <w:rsid w:val="00CE1375"/>
    <w:rsid w:val="00CE1889"/>
    <w:rsid w:val="00CE1909"/>
    <w:rsid w:val="00CE1AD9"/>
    <w:rsid w:val="00CE1B55"/>
    <w:rsid w:val="00CE1E70"/>
    <w:rsid w:val="00CE2130"/>
    <w:rsid w:val="00CE2818"/>
    <w:rsid w:val="00CE29F7"/>
    <w:rsid w:val="00CE2A1B"/>
    <w:rsid w:val="00CE2AD3"/>
    <w:rsid w:val="00CE2FE8"/>
    <w:rsid w:val="00CE3168"/>
    <w:rsid w:val="00CE31DB"/>
    <w:rsid w:val="00CE33A6"/>
    <w:rsid w:val="00CE33FD"/>
    <w:rsid w:val="00CE37B1"/>
    <w:rsid w:val="00CE37DA"/>
    <w:rsid w:val="00CE382E"/>
    <w:rsid w:val="00CE3837"/>
    <w:rsid w:val="00CE43A7"/>
    <w:rsid w:val="00CE43C1"/>
    <w:rsid w:val="00CE4423"/>
    <w:rsid w:val="00CE46F6"/>
    <w:rsid w:val="00CE49E6"/>
    <w:rsid w:val="00CE5246"/>
    <w:rsid w:val="00CE5293"/>
    <w:rsid w:val="00CE579B"/>
    <w:rsid w:val="00CE580B"/>
    <w:rsid w:val="00CE584D"/>
    <w:rsid w:val="00CE585B"/>
    <w:rsid w:val="00CE5A00"/>
    <w:rsid w:val="00CE5B6A"/>
    <w:rsid w:val="00CE6228"/>
    <w:rsid w:val="00CE6736"/>
    <w:rsid w:val="00CE6856"/>
    <w:rsid w:val="00CE6922"/>
    <w:rsid w:val="00CE69AD"/>
    <w:rsid w:val="00CE69FE"/>
    <w:rsid w:val="00CE6A0F"/>
    <w:rsid w:val="00CE6C76"/>
    <w:rsid w:val="00CE6C7F"/>
    <w:rsid w:val="00CE6F5A"/>
    <w:rsid w:val="00CE7108"/>
    <w:rsid w:val="00CE7218"/>
    <w:rsid w:val="00CE7388"/>
    <w:rsid w:val="00CE7CD3"/>
    <w:rsid w:val="00CE7CDA"/>
    <w:rsid w:val="00CF07ED"/>
    <w:rsid w:val="00CF0954"/>
    <w:rsid w:val="00CF0C9B"/>
    <w:rsid w:val="00CF0DE9"/>
    <w:rsid w:val="00CF1104"/>
    <w:rsid w:val="00CF14AD"/>
    <w:rsid w:val="00CF15B2"/>
    <w:rsid w:val="00CF15BD"/>
    <w:rsid w:val="00CF17A2"/>
    <w:rsid w:val="00CF17C5"/>
    <w:rsid w:val="00CF19AC"/>
    <w:rsid w:val="00CF1CDE"/>
    <w:rsid w:val="00CF1EDE"/>
    <w:rsid w:val="00CF24FE"/>
    <w:rsid w:val="00CF25C7"/>
    <w:rsid w:val="00CF27E1"/>
    <w:rsid w:val="00CF299B"/>
    <w:rsid w:val="00CF2DC3"/>
    <w:rsid w:val="00CF30DA"/>
    <w:rsid w:val="00CF330B"/>
    <w:rsid w:val="00CF37CF"/>
    <w:rsid w:val="00CF3905"/>
    <w:rsid w:val="00CF39EC"/>
    <w:rsid w:val="00CF3D5D"/>
    <w:rsid w:val="00CF3DCF"/>
    <w:rsid w:val="00CF4062"/>
    <w:rsid w:val="00CF4420"/>
    <w:rsid w:val="00CF4448"/>
    <w:rsid w:val="00CF450E"/>
    <w:rsid w:val="00CF470F"/>
    <w:rsid w:val="00CF4F36"/>
    <w:rsid w:val="00CF5063"/>
    <w:rsid w:val="00CF52D2"/>
    <w:rsid w:val="00CF551C"/>
    <w:rsid w:val="00CF551F"/>
    <w:rsid w:val="00CF55B0"/>
    <w:rsid w:val="00CF56F4"/>
    <w:rsid w:val="00CF59FE"/>
    <w:rsid w:val="00CF5C2D"/>
    <w:rsid w:val="00CF634A"/>
    <w:rsid w:val="00CF690A"/>
    <w:rsid w:val="00CF6AAB"/>
    <w:rsid w:val="00CF7017"/>
    <w:rsid w:val="00CF7BCB"/>
    <w:rsid w:val="00D00084"/>
    <w:rsid w:val="00D00772"/>
    <w:rsid w:val="00D0087B"/>
    <w:rsid w:val="00D00DB6"/>
    <w:rsid w:val="00D01499"/>
    <w:rsid w:val="00D016D8"/>
    <w:rsid w:val="00D017AA"/>
    <w:rsid w:val="00D018FF"/>
    <w:rsid w:val="00D019EF"/>
    <w:rsid w:val="00D01C2B"/>
    <w:rsid w:val="00D01D58"/>
    <w:rsid w:val="00D01DA5"/>
    <w:rsid w:val="00D01F45"/>
    <w:rsid w:val="00D01FDF"/>
    <w:rsid w:val="00D0205C"/>
    <w:rsid w:val="00D02450"/>
    <w:rsid w:val="00D02535"/>
    <w:rsid w:val="00D0293B"/>
    <w:rsid w:val="00D02CE7"/>
    <w:rsid w:val="00D02DF8"/>
    <w:rsid w:val="00D03092"/>
    <w:rsid w:val="00D03506"/>
    <w:rsid w:val="00D03615"/>
    <w:rsid w:val="00D037EE"/>
    <w:rsid w:val="00D037F8"/>
    <w:rsid w:val="00D03B1D"/>
    <w:rsid w:val="00D03B28"/>
    <w:rsid w:val="00D03C42"/>
    <w:rsid w:val="00D03D3B"/>
    <w:rsid w:val="00D03F38"/>
    <w:rsid w:val="00D042CC"/>
    <w:rsid w:val="00D046EC"/>
    <w:rsid w:val="00D04B13"/>
    <w:rsid w:val="00D0505D"/>
    <w:rsid w:val="00D05212"/>
    <w:rsid w:val="00D0542F"/>
    <w:rsid w:val="00D05598"/>
    <w:rsid w:val="00D0567C"/>
    <w:rsid w:val="00D05F5F"/>
    <w:rsid w:val="00D062D8"/>
    <w:rsid w:val="00D06372"/>
    <w:rsid w:val="00D06527"/>
    <w:rsid w:val="00D066C7"/>
    <w:rsid w:val="00D06B84"/>
    <w:rsid w:val="00D06DD9"/>
    <w:rsid w:val="00D06F51"/>
    <w:rsid w:val="00D078DF"/>
    <w:rsid w:val="00D0B5D0"/>
    <w:rsid w:val="00D10051"/>
    <w:rsid w:val="00D10070"/>
    <w:rsid w:val="00D1016F"/>
    <w:rsid w:val="00D10363"/>
    <w:rsid w:val="00D10B20"/>
    <w:rsid w:val="00D10B96"/>
    <w:rsid w:val="00D10F1F"/>
    <w:rsid w:val="00D11054"/>
    <w:rsid w:val="00D11782"/>
    <w:rsid w:val="00D1194D"/>
    <w:rsid w:val="00D11C5B"/>
    <w:rsid w:val="00D1290F"/>
    <w:rsid w:val="00D12AFC"/>
    <w:rsid w:val="00D12C94"/>
    <w:rsid w:val="00D132E7"/>
    <w:rsid w:val="00D134E5"/>
    <w:rsid w:val="00D13660"/>
    <w:rsid w:val="00D136E4"/>
    <w:rsid w:val="00D1381A"/>
    <w:rsid w:val="00D1391F"/>
    <w:rsid w:val="00D13AD8"/>
    <w:rsid w:val="00D13B31"/>
    <w:rsid w:val="00D13CBC"/>
    <w:rsid w:val="00D13EB3"/>
    <w:rsid w:val="00D13FAA"/>
    <w:rsid w:val="00D14235"/>
    <w:rsid w:val="00D1432E"/>
    <w:rsid w:val="00D146F8"/>
    <w:rsid w:val="00D14974"/>
    <w:rsid w:val="00D14B21"/>
    <w:rsid w:val="00D14D70"/>
    <w:rsid w:val="00D14DE6"/>
    <w:rsid w:val="00D14EB6"/>
    <w:rsid w:val="00D14FA8"/>
    <w:rsid w:val="00D151D4"/>
    <w:rsid w:val="00D15255"/>
    <w:rsid w:val="00D158F8"/>
    <w:rsid w:val="00D15984"/>
    <w:rsid w:val="00D15C5D"/>
    <w:rsid w:val="00D16014"/>
    <w:rsid w:val="00D16068"/>
    <w:rsid w:val="00D1631D"/>
    <w:rsid w:val="00D16453"/>
    <w:rsid w:val="00D166C7"/>
    <w:rsid w:val="00D166F2"/>
    <w:rsid w:val="00D16719"/>
    <w:rsid w:val="00D1676D"/>
    <w:rsid w:val="00D16AF8"/>
    <w:rsid w:val="00D16BE0"/>
    <w:rsid w:val="00D16D28"/>
    <w:rsid w:val="00D172BC"/>
    <w:rsid w:val="00D174F5"/>
    <w:rsid w:val="00D17AF0"/>
    <w:rsid w:val="00D17DD9"/>
    <w:rsid w:val="00D20094"/>
    <w:rsid w:val="00D20266"/>
    <w:rsid w:val="00D20307"/>
    <w:rsid w:val="00D204D0"/>
    <w:rsid w:val="00D205B6"/>
    <w:rsid w:val="00D20658"/>
    <w:rsid w:val="00D207A4"/>
    <w:rsid w:val="00D20977"/>
    <w:rsid w:val="00D20AA5"/>
    <w:rsid w:val="00D20B71"/>
    <w:rsid w:val="00D20E0D"/>
    <w:rsid w:val="00D20E87"/>
    <w:rsid w:val="00D21217"/>
    <w:rsid w:val="00D213E0"/>
    <w:rsid w:val="00D217A1"/>
    <w:rsid w:val="00D2180F"/>
    <w:rsid w:val="00D223E0"/>
    <w:rsid w:val="00D22496"/>
    <w:rsid w:val="00D226EB"/>
    <w:rsid w:val="00D22BFB"/>
    <w:rsid w:val="00D22D0E"/>
    <w:rsid w:val="00D2347D"/>
    <w:rsid w:val="00D234CC"/>
    <w:rsid w:val="00D23508"/>
    <w:rsid w:val="00D237D1"/>
    <w:rsid w:val="00D23B94"/>
    <w:rsid w:val="00D23C7F"/>
    <w:rsid w:val="00D2421C"/>
    <w:rsid w:val="00D242E8"/>
    <w:rsid w:val="00D244D2"/>
    <w:rsid w:val="00D247CF"/>
    <w:rsid w:val="00D24C32"/>
    <w:rsid w:val="00D24E73"/>
    <w:rsid w:val="00D25154"/>
    <w:rsid w:val="00D251AD"/>
    <w:rsid w:val="00D251F1"/>
    <w:rsid w:val="00D2523A"/>
    <w:rsid w:val="00D259D8"/>
    <w:rsid w:val="00D259F1"/>
    <w:rsid w:val="00D25C76"/>
    <w:rsid w:val="00D25DF8"/>
    <w:rsid w:val="00D26158"/>
    <w:rsid w:val="00D26227"/>
    <w:rsid w:val="00D26351"/>
    <w:rsid w:val="00D26449"/>
    <w:rsid w:val="00D269E9"/>
    <w:rsid w:val="00D270F7"/>
    <w:rsid w:val="00D274FC"/>
    <w:rsid w:val="00D27A72"/>
    <w:rsid w:val="00D27BB9"/>
    <w:rsid w:val="00D27D34"/>
    <w:rsid w:val="00D30040"/>
    <w:rsid w:val="00D30151"/>
    <w:rsid w:val="00D30191"/>
    <w:rsid w:val="00D302A8"/>
    <w:rsid w:val="00D303B7"/>
    <w:rsid w:val="00D30488"/>
    <w:rsid w:val="00D3053A"/>
    <w:rsid w:val="00D30BF8"/>
    <w:rsid w:val="00D31281"/>
    <w:rsid w:val="00D3169E"/>
    <w:rsid w:val="00D31C54"/>
    <w:rsid w:val="00D31C7D"/>
    <w:rsid w:val="00D31EF4"/>
    <w:rsid w:val="00D32324"/>
    <w:rsid w:val="00D326C1"/>
    <w:rsid w:val="00D329AA"/>
    <w:rsid w:val="00D32AAC"/>
    <w:rsid w:val="00D32BD1"/>
    <w:rsid w:val="00D33017"/>
    <w:rsid w:val="00D332BD"/>
    <w:rsid w:val="00D33822"/>
    <w:rsid w:val="00D33918"/>
    <w:rsid w:val="00D33C71"/>
    <w:rsid w:val="00D33D14"/>
    <w:rsid w:val="00D33E3D"/>
    <w:rsid w:val="00D3459C"/>
    <w:rsid w:val="00D347B4"/>
    <w:rsid w:val="00D34B68"/>
    <w:rsid w:val="00D35263"/>
    <w:rsid w:val="00D355D2"/>
    <w:rsid w:val="00D35795"/>
    <w:rsid w:val="00D35864"/>
    <w:rsid w:val="00D35FCF"/>
    <w:rsid w:val="00D361E2"/>
    <w:rsid w:val="00D364E2"/>
    <w:rsid w:val="00D36680"/>
    <w:rsid w:val="00D367D4"/>
    <w:rsid w:val="00D36C7C"/>
    <w:rsid w:val="00D370EB"/>
    <w:rsid w:val="00D37365"/>
    <w:rsid w:val="00D37636"/>
    <w:rsid w:val="00D3766C"/>
    <w:rsid w:val="00D4026F"/>
    <w:rsid w:val="00D404FD"/>
    <w:rsid w:val="00D40666"/>
    <w:rsid w:val="00D406EF"/>
    <w:rsid w:val="00D406FE"/>
    <w:rsid w:val="00D4079C"/>
    <w:rsid w:val="00D40E6C"/>
    <w:rsid w:val="00D40EFE"/>
    <w:rsid w:val="00D40FC2"/>
    <w:rsid w:val="00D416E3"/>
    <w:rsid w:val="00D417A0"/>
    <w:rsid w:val="00D41863"/>
    <w:rsid w:val="00D41BE0"/>
    <w:rsid w:val="00D41D4B"/>
    <w:rsid w:val="00D41DA9"/>
    <w:rsid w:val="00D41F20"/>
    <w:rsid w:val="00D420FB"/>
    <w:rsid w:val="00D4224A"/>
    <w:rsid w:val="00D42471"/>
    <w:rsid w:val="00D4247B"/>
    <w:rsid w:val="00D42671"/>
    <w:rsid w:val="00D428EF"/>
    <w:rsid w:val="00D42AC2"/>
    <w:rsid w:val="00D42C18"/>
    <w:rsid w:val="00D43158"/>
    <w:rsid w:val="00D43362"/>
    <w:rsid w:val="00D434C5"/>
    <w:rsid w:val="00D43540"/>
    <w:rsid w:val="00D435B5"/>
    <w:rsid w:val="00D435D9"/>
    <w:rsid w:val="00D43900"/>
    <w:rsid w:val="00D44148"/>
    <w:rsid w:val="00D44862"/>
    <w:rsid w:val="00D448B8"/>
    <w:rsid w:val="00D44989"/>
    <w:rsid w:val="00D44B87"/>
    <w:rsid w:val="00D44D38"/>
    <w:rsid w:val="00D44E14"/>
    <w:rsid w:val="00D44EC9"/>
    <w:rsid w:val="00D45356"/>
    <w:rsid w:val="00D4554C"/>
    <w:rsid w:val="00D455C8"/>
    <w:rsid w:val="00D455CA"/>
    <w:rsid w:val="00D4590C"/>
    <w:rsid w:val="00D45938"/>
    <w:rsid w:val="00D45AC2"/>
    <w:rsid w:val="00D45ED0"/>
    <w:rsid w:val="00D464A6"/>
    <w:rsid w:val="00D46505"/>
    <w:rsid w:val="00D46537"/>
    <w:rsid w:val="00D465B4"/>
    <w:rsid w:val="00D468D2"/>
    <w:rsid w:val="00D469A8"/>
    <w:rsid w:val="00D46A2B"/>
    <w:rsid w:val="00D46E77"/>
    <w:rsid w:val="00D46EFF"/>
    <w:rsid w:val="00D478CB"/>
    <w:rsid w:val="00D4795E"/>
    <w:rsid w:val="00D47AC5"/>
    <w:rsid w:val="00D500B9"/>
    <w:rsid w:val="00D5047F"/>
    <w:rsid w:val="00D5084B"/>
    <w:rsid w:val="00D50A1A"/>
    <w:rsid w:val="00D50AF4"/>
    <w:rsid w:val="00D50CC0"/>
    <w:rsid w:val="00D50DC8"/>
    <w:rsid w:val="00D50EDD"/>
    <w:rsid w:val="00D5118C"/>
    <w:rsid w:val="00D511F7"/>
    <w:rsid w:val="00D5133F"/>
    <w:rsid w:val="00D516AC"/>
    <w:rsid w:val="00D517E8"/>
    <w:rsid w:val="00D518F7"/>
    <w:rsid w:val="00D51C0B"/>
    <w:rsid w:val="00D51C99"/>
    <w:rsid w:val="00D51CF3"/>
    <w:rsid w:val="00D51ED4"/>
    <w:rsid w:val="00D52074"/>
    <w:rsid w:val="00D5210E"/>
    <w:rsid w:val="00D526DC"/>
    <w:rsid w:val="00D52833"/>
    <w:rsid w:val="00D52955"/>
    <w:rsid w:val="00D5295F"/>
    <w:rsid w:val="00D52D10"/>
    <w:rsid w:val="00D52D55"/>
    <w:rsid w:val="00D52DDA"/>
    <w:rsid w:val="00D53335"/>
    <w:rsid w:val="00D5346D"/>
    <w:rsid w:val="00D5363F"/>
    <w:rsid w:val="00D53787"/>
    <w:rsid w:val="00D538AB"/>
    <w:rsid w:val="00D53B16"/>
    <w:rsid w:val="00D53D7E"/>
    <w:rsid w:val="00D5413E"/>
    <w:rsid w:val="00D54155"/>
    <w:rsid w:val="00D5417D"/>
    <w:rsid w:val="00D542EE"/>
    <w:rsid w:val="00D544F2"/>
    <w:rsid w:val="00D54708"/>
    <w:rsid w:val="00D5491D"/>
    <w:rsid w:val="00D54961"/>
    <w:rsid w:val="00D54D5C"/>
    <w:rsid w:val="00D54F13"/>
    <w:rsid w:val="00D5627D"/>
    <w:rsid w:val="00D563BA"/>
    <w:rsid w:val="00D56403"/>
    <w:rsid w:val="00D5655C"/>
    <w:rsid w:val="00D565C9"/>
    <w:rsid w:val="00D56934"/>
    <w:rsid w:val="00D56952"/>
    <w:rsid w:val="00D569AE"/>
    <w:rsid w:val="00D56B64"/>
    <w:rsid w:val="00D56CCC"/>
    <w:rsid w:val="00D572F1"/>
    <w:rsid w:val="00D57AD2"/>
    <w:rsid w:val="00D57C70"/>
    <w:rsid w:val="00D57CC7"/>
    <w:rsid w:val="00D57F17"/>
    <w:rsid w:val="00D60368"/>
    <w:rsid w:val="00D60C34"/>
    <w:rsid w:val="00D61060"/>
    <w:rsid w:val="00D611C2"/>
    <w:rsid w:val="00D617FB"/>
    <w:rsid w:val="00D61DB7"/>
    <w:rsid w:val="00D62265"/>
    <w:rsid w:val="00D6249F"/>
    <w:rsid w:val="00D62AA4"/>
    <w:rsid w:val="00D634A3"/>
    <w:rsid w:val="00D6359A"/>
    <w:rsid w:val="00D63689"/>
    <w:rsid w:val="00D63BD8"/>
    <w:rsid w:val="00D63F50"/>
    <w:rsid w:val="00D640C2"/>
    <w:rsid w:val="00D64483"/>
    <w:rsid w:val="00D646B2"/>
    <w:rsid w:val="00D648D1"/>
    <w:rsid w:val="00D64943"/>
    <w:rsid w:val="00D64C60"/>
    <w:rsid w:val="00D65112"/>
    <w:rsid w:val="00D6512E"/>
    <w:rsid w:val="00D6520F"/>
    <w:rsid w:val="00D652B0"/>
    <w:rsid w:val="00D654C5"/>
    <w:rsid w:val="00D65700"/>
    <w:rsid w:val="00D65908"/>
    <w:rsid w:val="00D659E3"/>
    <w:rsid w:val="00D65FB3"/>
    <w:rsid w:val="00D65FC0"/>
    <w:rsid w:val="00D6631D"/>
    <w:rsid w:val="00D663E6"/>
    <w:rsid w:val="00D66558"/>
    <w:rsid w:val="00D66A0D"/>
    <w:rsid w:val="00D66B36"/>
    <w:rsid w:val="00D66C3B"/>
    <w:rsid w:val="00D66F06"/>
    <w:rsid w:val="00D67430"/>
    <w:rsid w:val="00D675EF"/>
    <w:rsid w:val="00D678DC"/>
    <w:rsid w:val="00D6797F"/>
    <w:rsid w:val="00D67DB7"/>
    <w:rsid w:val="00D67EC6"/>
    <w:rsid w:val="00D67EFF"/>
    <w:rsid w:val="00D67F4A"/>
    <w:rsid w:val="00D7030F"/>
    <w:rsid w:val="00D7084B"/>
    <w:rsid w:val="00D70918"/>
    <w:rsid w:val="00D70D7B"/>
    <w:rsid w:val="00D7104C"/>
    <w:rsid w:val="00D713A8"/>
    <w:rsid w:val="00D71949"/>
    <w:rsid w:val="00D71ABD"/>
    <w:rsid w:val="00D72091"/>
    <w:rsid w:val="00D72105"/>
    <w:rsid w:val="00D7244D"/>
    <w:rsid w:val="00D726EE"/>
    <w:rsid w:val="00D731B2"/>
    <w:rsid w:val="00D731BC"/>
    <w:rsid w:val="00D733C1"/>
    <w:rsid w:val="00D7348B"/>
    <w:rsid w:val="00D73665"/>
    <w:rsid w:val="00D736AF"/>
    <w:rsid w:val="00D73A69"/>
    <w:rsid w:val="00D73AE3"/>
    <w:rsid w:val="00D73DE1"/>
    <w:rsid w:val="00D73F64"/>
    <w:rsid w:val="00D7400D"/>
    <w:rsid w:val="00D743E7"/>
    <w:rsid w:val="00D743EB"/>
    <w:rsid w:val="00D74788"/>
    <w:rsid w:val="00D74A23"/>
    <w:rsid w:val="00D7597A"/>
    <w:rsid w:val="00D75A41"/>
    <w:rsid w:val="00D75DD5"/>
    <w:rsid w:val="00D75F3E"/>
    <w:rsid w:val="00D7606D"/>
    <w:rsid w:val="00D7616C"/>
    <w:rsid w:val="00D763C3"/>
    <w:rsid w:val="00D76529"/>
    <w:rsid w:val="00D7675B"/>
    <w:rsid w:val="00D767E5"/>
    <w:rsid w:val="00D76BD0"/>
    <w:rsid w:val="00D770B7"/>
    <w:rsid w:val="00D77121"/>
    <w:rsid w:val="00D7777B"/>
    <w:rsid w:val="00D77840"/>
    <w:rsid w:val="00D779DD"/>
    <w:rsid w:val="00D77A8E"/>
    <w:rsid w:val="00D77B3F"/>
    <w:rsid w:val="00D8007B"/>
    <w:rsid w:val="00D8024D"/>
    <w:rsid w:val="00D80311"/>
    <w:rsid w:val="00D80452"/>
    <w:rsid w:val="00D80642"/>
    <w:rsid w:val="00D80848"/>
    <w:rsid w:val="00D80A02"/>
    <w:rsid w:val="00D80A7D"/>
    <w:rsid w:val="00D80E78"/>
    <w:rsid w:val="00D812A3"/>
    <w:rsid w:val="00D81349"/>
    <w:rsid w:val="00D81485"/>
    <w:rsid w:val="00D815BC"/>
    <w:rsid w:val="00D816CA"/>
    <w:rsid w:val="00D8183D"/>
    <w:rsid w:val="00D81ACC"/>
    <w:rsid w:val="00D81DB2"/>
    <w:rsid w:val="00D81EA8"/>
    <w:rsid w:val="00D8229E"/>
    <w:rsid w:val="00D8278E"/>
    <w:rsid w:val="00D827C5"/>
    <w:rsid w:val="00D82D25"/>
    <w:rsid w:val="00D82D8B"/>
    <w:rsid w:val="00D82E90"/>
    <w:rsid w:val="00D82FF6"/>
    <w:rsid w:val="00D83010"/>
    <w:rsid w:val="00D83030"/>
    <w:rsid w:val="00D836C4"/>
    <w:rsid w:val="00D83760"/>
    <w:rsid w:val="00D83909"/>
    <w:rsid w:val="00D83AD6"/>
    <w:rsid w:val="00D83BF7"/>
    <w:rsid w:val="00D83D7C"/>
    <w:rsid w:val="00D841E8"/>
    <w:rsid w:val="00D844F7"/>
    <w:rsid w:val="00D8458B"/>
    <w:rsid w:val="00D8466B"/>
    <w:rsid w:val="00D848D1"/>
    <w:rsid w:val="00D84990"/>
    <w:rsid w:val="00D84DB1"/>
    <w:rsid w:val="00D84EA6"/>
    <w:rsid w:val="00D8509E"/>
    <w:rsid w:val="00D85373"/>
    <w:rsid w:val="00D8545E"/>
    <w:rsid w:val="00D8565F"/>
    <w:rsid w:val="00D85785"/>
    <w:rsid w:val="00D85940"/>
    <w:rsid w:val="00D85FAD"/>
    <w:rsid w:val="00D860B7"/>
    <w:rsid w:val="00D86702"/>
    <w:rsid w:val="00D86CEC"/>
    <w:rsid w:val="00D871F5"/>
    <w:rsid w:val="00D872CE"/>
    <w:rsid w:val="00D875DC"/>
    <w:rsid w:val="00D8796F"/>
    <w:rsid w:val="00D879C3"/>
    <w:rsid w:val="00D87EAB"/>
    <w:rsid w:val="00D87F01"/>
    <w:rsid w:val="00D87FA4"/>
    <w:rsid w:val="00D9011C"/>
    <w:rsid w:val="00D904AC"/>
    <w:rsid w:val="00D90559"/>
    <w:rsid w:val="00D906B1"/>
    <w:rsid w:val="00D90A51"/>
    <w:rsid w:val="00D90A86"/>
    <w:rsid w:val="00D90BB6"/>
    <w:rsid w:val="00D90EA2"/>
    <w:rsid w:val="00D915F0"/>
    <w:rsid w:val="00D91618"/>
    <w:rsid w:val="00D91C92"/>
    <w:rsid w:val="00D9220C"/>
    <w:rsid w:val="00D92405"/>
    <w:rsid w:val="00D92565"/>
    <w:rsid w:val="00D92647"/>
    <w:rsid w:val="00D9270D"/>
    <w:rsid w:val="00D92AA6"/>
    <w:rsid w:val="00D92F28"/>
    <w:rsid w:val="00D92F9C"/>
    <w:rsid w:val="00D92FE7"/>
    <w:rsid w:val="00D9367E"/>
    <w:rsid w:val="00D93B85"/>
    <w:rsid w:val="00D94313"/>
    <w:rsid w:val="00D946AD"/>
    <w:rsid w:val="00D94C17"/>
    <w:rsid w:val="00D94E85"/>
    <w:rsid w:val="00D95291"/>
    <w:rsid w:val="00D95427"/>
    <w:rsid w:val="00D95B05"/>
    <w:rsid w:val="00D9612E"/>
    <w:rsid w:val="00D96B1E"/>
    <w:rsid w:val="00D96B58"/>
    <w:rsid w:val="00D96BF8"/>
    <w:rsid w:val="00D96FE6"/>
    <w:rsid w:val="00D9746E"/>
    <w:rsid w:val="00D975C0"/>
    <w:rsid w:val="00D97631"/>
    <w:rsid w:val="00D9772D"/>
    <w:rsid w:val="00D977A9"/>
    <w:rsid w:val="00D97B07"/>
    <w:rsid w:val="00D97B1B"/>
    <w:rsid w:val="00DA0078"/>
    <w:rsid w:val="00DA056F"/>
    <w:rsid w:val="00DA07AC"/>
    <w:rsid w:val="00DA0AC6"/>
    <w:rsid w:val="00DA0BCC"/>
    <w:rsid w:val="00DA0C34"/>
    <w:rsid w:val="00DA1339"/>
    <w:rsid w:val="00DA14DA"/>
    <w:rsid w:val="00DA16CA"/>
    <w:rsid w:val="00DA1771"/>
    <w:rsid w:val="00DA18AB"/>
    <w:rsid w:val="00DA1CD6"/>
    <w:rsid w:val="00DA1EAB"/>
    <w:rsid w:val="00DA1EE2"/>
    <w:rsid w:val="00DA2273"/>
    <w:rsid w:val="00DA276F"/>
    <w:rsid w:val="00DA28F3"/>
    <w:rsid w:val="00DA2943"/>
    <w:rsid w:val="00DA2D6B"/>
    <w:rsid w:val="00DA2DCA"/>
    <w:rsid w:val="00DA3102"/>
    <w:rsid w:val="00DA31D6"/>
    <w:rsid w:val="00DA38F8"/>
    <w:rsid w:val="00DA3901"/>
    <w:rsid w:val="00DA3A74"/>
    <w:rsid w:val="00DA3A96"/>
    <w:rsid w:val="00DA3D4E"/>
    <w:rsid w:val="00DA3F7D"/>
    <w:rsid w:val="00DA3FF9"/>
    <w:rsid w:val="00DA4CB0"/>
    <w:rsid w:val="00DA4F0C"/>
    <w:rsid w:val="00DA4F4E"/>
    <w:rsid w:val="00DA530C"/>
    <w:rsid w:val="00DA533C"/>
    <w:rsid w:val="00DA54BB"/>
    <w:rsid w:val="00DA599B"/>
    <w:rsid w:val="00DA63F1"/>
    <w:rsid w:val="00DA6612"/>
    <w:rsid w:val="00DA6614"/>
    <w:rsid w:val="00DA66D2"/>
    <w:rsid w:val="00DA6F35"/>
    <w:rsid w:val="00DA713C"/>
    <w:rsid w:val="00DA7248"/>
    <w:rsid w:val="00DA73D9"/>
    <w:rsid w:val="00DA749A"/>
    <w:rsid w:val="00DA7570"/>
    <w:rsid w:val="00DA77A9"/>
    <w:rsid w:val="00DA7A96"/>
    <w:rsid w:val="00DA7DBC"/>
    <w:rsid w:val="00DA7FF9"/>
    <w:rsid w:val="00DB0561"/>
    <w:rsid w:val="00DB068A"/>
    <w:rsid w:val="00DB0698"/>
    <w:rsid w:val="00DB0894"/>
    <w:rsid w:val="00DB099D"/>
    <w:rsid w:val="00DB0C21"/>
    <w:rsid w:val="00DB0C63"/>
    <w:rsid w:val="00DB1524"/>
    <w:rsid w:val="00DB17F3"/>
    <w:rsid w:val="00DB1A78"/>
    <w:rsid w:val="00DB1B06"/>
    <w:rsid w:val="00DB1CF0"/>
    <w:rsid w:val="00DB1ED2"/>
    <w:rsid w:val="00DB2113"/>
    <w:rsid w:val="00DB2858"/>
    <w:rsid w:val="00DB28EF"/>
    <w:rsid w:val="00DB2C68"/>
    <w:rsid w:val="00DB3311"/>
    <w:rsid w:val="00DB3521"/>
    <w:rsid w:val="00DB36E8"/>
    <w:rsid w:val="00DB3772"/>
    <w:rsid w:val="00DB3898"/>
    <w:rsid w:val="00DB4089"/>
    <w:rsid w:val="00DB4090"/>
    <w:rsid w:val="00DB42A9"/>
    <w:rsid w:val="00DB447B"/>
    <w:rsid w:val="00DB4B16"/>
    <w:rsid w:val="00DB4BD1"/>
    <w:rsid w:val="00DB4E8A"/>
    <w:rsid w:val="00DB4F5E"/>
    <w:rsid w:val="00DB52DA"/>
    <w:rsid w:val="00DB55B1"/>
    <w:rsid w:val="00DB57AD"/>
    <w:rsid w:val="00DB591F"/>
    <w:rsid w:val="00DB593C"/>
    <w:rsid w:val="00DB5B80"/>
    <w:rsid w:val="00DB608A"/>
    <w:rsid w:val="00DB613B"/>
    <w:rsid w:val="00DB62C6"/>
    <w:rsid w:val="00DB64C2"/>
    <w:rsid w:val="00DB67D5"/>
    <w:rsid w:val="00DB6FB6"/>
    <w:rsid w:val="00DB72C8"/>
    <w:rsid w:val="00DB73F7"/>
    <w:rsid w:val="00DB744E"/>
    <w:rsid w:val="00DB7B51"/>
    <w:rsid w:val="00DB7D4E"/>
    <w:rsid w:val="00DB9C78"/>
    <w:rsid w:val="00DC02D4"/>
    <w:rsid w:val="00DC033D"/>
    <w:rsid w:val="00DC044F"/>
    <w:rsid w:val="00DC0657"/>
    <w:rsid w:val="00DC0A4C"/>
    <w:rsid w:val="00DC0D0C"/>
    <w:rsid w:val="00DC0E1A"/>
    <w:rsid w:val="00DC1161"/>
    <w:rsid w:val="00DC134C"/>
    <w:rsid w:val="00DC16C9"/>
    <w:rsid w:val="00DC172D"/>
    <w:rsid w:val="00DC1908"/>
    <w:rsid w:val="00DC1995"/>
    <w:rsid w:val="00DC1A37"/>
    <w:rsid w:val="00DC1D7B"/>
    <w:rsid w:val="00DC2700"/>
    <w:rsid w:val="00DC2876"/>
    <w:rsid w:val="00DC29DC"/>
    <w:rsid w:val="00DC2FAD"/>
    <w:rsid w:val="00DC305F"/>
    <w:rsid w:val="00DC33CE"/>
    <w:rsid w:val="00DC36B2"/>
    <w:rsid w:val="00DC39B2"/>
    <w:rsid w:val="00DC3AFF"/>
    <w:rsid w:val="00DC3EBB"/>
    <w:rsid w:val="00DC40B0"/>
    <w:rsid w:val="00DC4476"/>
    <w:rsid w:val="00DC4652"/>
    <w:rsid w:val="00DC4793"/>
    <w:rsid w:val="00DC4C03"/>
    <w:rsid w:val="00DC4D6B"/>
    <w:rsid w:val="00DC4FCF"/>
    <w:rsid w:val="00DC50E7"/>
    <w:rsid w:val="00DC5649"/>
    <w:rsid w:val="00DC5712"/>
    <w:rsid w:val="00DC5A53"/>
    <w:rsid w:val="00DC5C9F"/>
    <w:rsid w:val="00DC604C"/>
    <w:rsid w:val="00DC6279"/>
    <w:rsid w:val="00DC6417"/>
    <w:rsid w:val="00DC650D"/>
    <w:rsid w:val="00DC651B"/>
    <w:rsid w:val="00DC653B"/>
    <w:rsid w:val="00DC6551"/>
    <w:rsid w:val="00DC6668"/>
    <w:rsid w:val="00DC6822"/>
    <w:rsid w:val="00DC683F"/>
    <w:rsid w:val="00DC6933"/>
    <w:rsid w:val="00DC6AF6"/>
    <w:rsid w:val="00DC6B1B"/>
    <w:rsid w:val="00DC6CE1"/>
    <w:rsid w:val="00DC6D9C"/>
    <w:rsid w:val="00DC6FB5"/>
    <w:rsid w:val="00DC6FD1"/>
    <w:rsid w:val="00DC7039"/>
    <w:rsid w:val="00DC7359"/>
    <w:rsid w:val="00DC76D2"/>
    <w:rsid w:val="00DC78C4"/>
    <w:rsid w:val="00DC7971"/>
    <w:rsid w:val="00DC7A10"/>
    <w:rsid w:val="00DC7C8C"/>
    <w:rsid w:val="00DC7E5F"/>
    <w:rsid w:val="00DD0226"/>
    <w:rsid w:val="00DD0274"/>
    <w:rsid w:val="00DD0519"/>
    <w:rsid w:val="00DD06DA"/>
    <w:rsid w:val="00DD075D"/>
    <w:rsid w:val="00DD14EC"/>
    <w:rsid w:val="00DD1699"/>
    <w:rsid w:val="00DD180F"/>
    <w:rsid w:val="00DD2101"/>
    <w:rsid w:val="00DD250F"/>
    <w:rsid w:val="00DD266A"/>
    <w:rsid w:val="00DD2CF7"/>
    <w:rsid w:val="00DD2D67"/>
    <w:rsid w:val="00DD2DE1"/>
    <w:rsid w:val="00DD3121"/>
    <w:rsid w:val="00DD3BDC"/>
    <w:rsid w:val="00DD3C3A"/>
    <w:rsid w:val="00DD3D3A"/>
    <w:rsid w:val="00DD4061"/>
    <w:rsid w:val="00DD45EC"/>
    <w:rsid w:val="00DD4836"/>
    <w:rsid w:val="00DD49A1"/>
    <w:rsid w:val="00DD4E70"/>
    <w:rsid w:val="00DD5293"/>
    <w:rsid w:val="00DD52AB"/>
    <w:rsid w:val="00DD52BB"/>
    <w:rsid w:val="00DD530C"/>
    <w:rsid w:val="00DD54CB"/>
    <w:rsid w:val="00DD5741"/>
    <w:rsid w:val="00DD5B24"/>
    <w:rsid w:val="00DD5DBB"/>
    <w:rsid w:val="00DD716C"/>
    <w:rsid w:val="00DD751A"/>
    <w:rsid w:val="00DD7681"/>
    <w:rsid w:val="00DD7688"/>
    <w:rsid w:val="00DD78C8"/>
    <w:rsid w:val="00DD792D"/>
    <w:rsid w:val="00DE09B1"/>
    <w:rsid w:val="00DE0BC3"/>
    <w:rsid w:val="00DE0E4D"/>
    <w:rsid w:val="00DE1151"/>
    <w:rsid w:val="00DE121F"/>
    <w:rsid w:val="00DE122C"/>
    <w:rsid w:val="00DE124A"/>
    <w:rsid w:val="00DE13D8"/>
    <w:rsid w:val="00DE16EF"/>
    <w:rsid w:val="00DE178B"/>
    <w:rsid w:val="00DE17B4"/>
    <w:rsid w:val="00DE1A67"/>
    <w:rsid w:val="00DE1BB4"/>
    <w:rsid w:val="00DE254E"/>
    <w:rsid w:val="00DE255A"/>
    <w:rsid w:val="00DE2622"/>
    <w:rsid w:val="00DE270D"/>
    <w:rsid w:val="00DE2BB9"/>
    <w:rsid w:val="00DE33D4"/>
    <w:rsid w:val="00DE35BB"/>
    <w:rsid w:val="00DE3622"/>
    <w:rsid w:val="00DE388D"/>
    <w:rsid w:val="00DE395C"/>
    <w:rsid w:val="00DE4122"/>
    <w:rsid w:val="00DE41EA"/>
    <w:rsid w:val="00DE4557"/>
    <w:rsid w:val="00DE4695"/>
    <w:rsid w:val="00DE47F7"/>
    <w:rsid w:val="00DE489D"/>
    <w:rsid w:val="00DE4A14"/>
    <w:rsid w:val="00DE4C96"/>
    <w:rsid w:val="00DE5276"/>
    <w:rsid w:val="00DE535E"/>
    <w:rsid w:val="00DE55D5"/>
    <w:rsid w:val="00DE5699"/>
    <w:rsid w:val="00DE5974"/>
    <w:rsid w:val="00DE5A4B"/>
    <w:rsid w:val="00DE5BC2"/>
    <w:rsid w:val="00DE5CB4"/>
    <w:rsid w:val="00DE615B"/>
    <w:rsid w:val="00DE6315"/>
    <w:rsid w:val="00DE6597"/>
    <w:rsid w:val="00DE65A1"/>
    <w:rsid w:val="00DE6B90"/>
    <w:rsid w:val="00DE6FD0"/>
    <w:rsid w:val="00DE7611"/>
    <w:rsid w:val="00DE7C2C"/>
    <w:rsid w:val="00DF005F"/>
    <w:rsid w:val="00DF0387"/>
    <w:rsid w:val="00DF0404"/>
    <w:rsid w:val="00DF062E"/>
    <w:rsid w:val="00DF0B51"/>
    <w:rsid w:val="00DF0B5D"/>
    <w:rsid w:val="00DF0EAB"/>
    <w:rsid w:val="00DF109D"/>
    <w:rsid w:val="00DF1368"/>
    <w:rsid w:val="00DF143D"/>
    <w:rsid w:val="00DF1472"/>
    <w:rsid w:val="00DF1748"/>
    <w:rsid w:val="00DF17D3"/>
    <w:rsid w:val="00DF192A"/>
    <w:rsid w:val="00DF1997"/>
    <w:rsid w:val="00DF1D3D"/>
    <w:rsid w:val="00DF1D91"/>
    <w:rsid w:val="00DF21BA"/>
    <w:rsid w:val="00DF221E"/>
    <w:rsid w:val="00DF22D7"/>
    <w:rsid w:val="00DF2560"/>
    <w:rsid w:val="00DF2D19"/>
    <w:rsid w:val="00DF2DF7"/>
    <w:rsid w:val="00DF3374"/>
    <w:rsid w:val="00DF3459"/>
    <w:rsid w:val="00DF368C"/>
    <w:rsid w:val="00DF38E6"/>
    <w:rsid w:val="00DF3A1C"/>
    <w:rsid w:val="00DF3BF6"/>
    <w:rsid w:val="00DF42FE"/>
    <w:rsid w:val="00DF43FF"/>
    <w:rsid w:val="00DF46C3"/>
    <w:rsid w:val="00DF488C"/>
    <w:rsid w:val="00DF4A0A"/>
    <w:rsid w:val="00DF4A8F"/>
    <w:rsid w:val="00DF4BFA"/>
    <w:rsid w:val="00DF5054"/>
    <w:rsid w:val="00DF5233"/>
    <w:rsid w:val="00DF5288"/>
    <w:rsid w:val="00DF5434"/>
    <w:rsid w:val="00DF54F5"/>
    <w:rsid w:val="00DF5A06"/>
    <w:rsid w:val="00DF5DF0"/>
    <w:rsid w:val="00DF5F6C"/>
    <w:rsid w:val="00DF61F9"/>
    <w:rsid w:val="00DF62E7"/>
    <w:rsid w:val="00DF66A8"/>
    <w:rsid w:val="00DF6C66"/>
    <w:rsid w:val="00DF6F85"/>
    <w:rsid w:val="00DF707B"/>
    <w:rsid w:val="00DF7284"/>
    <w:rsid w:val="00DF72A4"/>
    <w:rsid w:val="00DF7510"/>
    <w:rsid w:val="00DF761C"/>
    <w:rsid w:val="00DF7647"/>
    <w:rsid w:val="00DF7A89"/>
    <w:rsid w:val="00E00085"/>
    <w:rsid w:val="00E0018A"/>
    <w:rsid w:val="00E0026D"/>
    <w:rsid w:val="00E00294"/>
    <w:rsid w:val="00E003A7"/>
    <w:rsid w:val="00E00B79"/>
    <w:rsid w:val="00E00C53"/>
    <w:rsid w:val="00E00D75"/>
    <w:rsid w:val="00E00DE0"/>
    <w:rsid w:val="00E011F8"/>
    <w:rsid w:val="00E016E8"/>
    <w:rsid w:val="00E01BF1"/>
    <w:rsid w:val="00E01C5A"/>
    <w:rsid w:val="00E01FF9"/>
    <w:rsid w:val="00E023EF"/>
    <w:rsid w:val="00E02556"/>
    <w:rsid w:val="00E026F6"/>
    <w:rsid w:val="00E0291F"/>
    <w:rsid w:val="00E02B16"/>
    <w:rsid w:val="00E02E12"/>
    <w:rsid w:val="00E02F90"/>
    <w:rsid w:val="00E0305D"/>
    <w:rsid w:val="00E0345B"/>
    <w:rsid w:val="00E035D2"/>
    <w:rsid w:val="00E03886"/>
    <w:rsid w:val="00E03E49"/>
    <w:rsid w:val="00E03EF3"/>
    <w:rsid w:val="00E03F66"/>
    <w:rsid w:val="00E0407E"/>
    <w:rsid w:val="00E0426A"/>
    <w:rsid w:val="00E04625"/>
    <w:rsid w:val="00E04675"/>
    <w:rsid w:val="00E046D1"/>
    <w:rsid w:val="00E0496F"/>
    <w:rsid w:val="00E04EA0"/>
    <w:rsid w:val="00E04F8D"/>
    <w:rsid w:val="00E0501B"/>
    <w:rsid w:val="00E055D2"/>
    <w:rsid w:val="00E055DE"/>
    <w:rsid w:val="00E06260"/>
    <w:rsid w:val="00E06389"/>
    <w:rsid w:val="00E065B2"/>
    <w:rsid w:val="00E06AF6"/>
    <w:rsid w:val="00E06BD2"/>
    <w:rsid w:val="00E06DC2"/>
    <w:rsid w:val="00E07206"/>
    <w:rsid w:val="00E073AB"/>
    <w:rsid w:val="00E075A9"/>
    <w:rsid w:val="00E0781F"/>
    <w:rsid w:val="00E07A49"/>
    <w:rsid w:val="00E07C13"/>
    <w:rsid w:val="00E07F3D"/>
    <w:rsid w:val="00E1009B"/>
    <w:rsid w:val="00E10181"/>
    <w:rsid w:val="00E10303"/>
    <w:rsid w:val="00E10379"/>
    <w:rsid w:val="00E104A2"/>
    <w:rsid w:val="00E10612"/>
    <w:rsid w:val="00E10621"/>
    <w:rsid w:val="00E109B8"/>
    <w:rsid w:val="00E10DF0"/>
    <w:rsid w:val="00E10E66"/>
    <w:rsid w:val="00E1103B"/>
    <w:rsid w:val="00E11077"/>
    <w:rsid w:val="00E11524"/>
    <w:rsid w:val="00E11C63"/>
    <w:rsid w:val="00E11F41"/>
    <w:rsid w:val="00E121F4"/>
    <w:rsid w:val="00E128F7"/>
    <w:rsid w:val="00E129B4"/>
    <w:rsid w:val="00E12B0D"/>
    <w:rsid w:val="00E12B84"/>
    <w:rsid w:val="00E12E49"/>
    <w:rsid w:val="00E13686"/>
    <w:rsid w:val="00E13F9C"/>
    <w:rsid w:val="00E1423C"/>
    <w:rsid w:val="00E1442B"/>
    <w:rsid w:val="00E14478"/>
    <w:rsid w:val="00E144D4"/>
    <w:rsid w:val="00E1455B"/>
    <w:rsid w:val="00E14DC0"/>
    <w:rsid w:val="00E14E9F"/>
    <w:rsid w:val="00E14ECD"/>
    <w:rsid w:val="00E14FCA"/>
    <w:rsid w:val="00E15250"/>
    <w:rsid w:val="00E153F2"/>
    <w:rsid w:val="00E1557A"/>
    <w:rsid w:val="00E16196"/>
    <w:rsid w:val="00E162F5"/>
    <w:rsid w:val="00E164D5"/>
    <w:rsid w:val="00E16808"/>
    <w:rsid w:val="00E168C5"/>
    <w:rsid w:val="00E16966"/>
    <w:rsid w:val="00E16BA7"/>
    <w:rsid w:val="00E1725F"/>
    <w:rsid w:val="00E174B5"/>
    <w:rsid w:val="00E17587"/>
    <w:rsid w:val="00E176B6"/>
    <w:rsid w:val="00E179F4"/>
    <w:rsid w:val="00E17EBE"/>
    <w:rsid w:val="00E201CA"/>
    <w:rsid w:val="00E201DC"/>
    <w:rsid w:val="00E2022A"/>
    <w:rsid w:val="00E203A3"/>
    <w:rsid w:val="00E204A3"/>
    <w:rsid w:val="00E2061D"/>
    <w:rsid w:val="00E20786"/>
    <w:rsid w:val="00E20D0A"/>
    <w:rsid w:val="00E20F78"/>
    <w:rsid w:val="00E20FF4"/>
    <w:rsid w:val="00E21531"/>
    <w:rsid w:val="00E218CD"/>
    <w:rsid w:val="00E218D6"/>
    <w:rsid w:val="00E21AB0"/>
    <w:rsid w:val="00E21DE5"/>
    <w:rsid w:val="00E22039"/>
    <w:rsid w:val="00E222C1"/>
    <w:rsid w:val="00E224F9"/>
    <w:rsid w:val="00E22972"/>
    <w:rsid w:val="00E22D0C"/>
    <w:rsid w:val="00E22D15"/>
    <w:rsid w:val="00E2354E"/>
    <w:rsid w:val="00E23605"/>
    <w:rsid w:val="00E23762"/>
    <w:rsid w:val="00E23765"/>
    <w:rsid w:val="00E23772"/>
    <w:rsid w:val="00E24187"/>
    <w:rsid w:val="00E246C2"/>
    <w:rsid w:val="00E24F4F"/>
    <w:rsid w:val="00E24FF5"/>
    <w:rsid w:val="00E256E3"/>
    <w:rsid w:val="00E256E4"/>
    <w:rsid w:val="00E256E9"/>
    <w:rsid w:val="00E2572E"/>
    <w:rsid w:val="00E2579D"/>
    <w:rsid w:val="00E25863"/>
    <w:rsid w:val="00E25D68"/>
    <w:rsid w:val="00E25F41"/>
    <w:rsid w:val="00E25F9E"/>
    <w:rsid w:val="00E260EA"/>
    <w:rsid w:val="00E2638B"/>
    <w:rsid w:val="00E264F9"/>
    <w:rsid w:val="00E2694F"/>
    <w:rsid w:val="00E26A88"/>
    <w:rsid w:val="00E26B0A"/>
    <w:rsid w:val="00E26B25"/>
    <w:rsid w:val="00E26C5E"/>
    <w:rsid w:val="00E26D19"/>
    <w:rsid w:val="00E26D41"/>
    <w:rsid w:val="00E2700A"/>
    <w:rsid w:val="00E277ED"/>
    <w:rsid w:val="00E2791D"/>
    <w:rsid w:val="00E279DA"/>
    <w:rsid w:val="00E279F1"/>
    <w:rsid w:val="00E27C13"/>
    <w:rsid w:val="00E27CD1"/>
    <w:rsid w:val="00E3018A"/>
    <w:rsid w:val="00E302B5"/>
    <w:rsid w:val="00E305E4"/>
    <w:rsid w:val="00E3061D"/>
    <w:rsid w:val="00E30663"/>
    <w:rsid w:val="00E30959"/>
    <w:rsid w:val="00E30BC9"/>
    <w:rsid w:val="00E30C5E"/>
    <w:rsid w:val="00E30C68"/>
    <w:rsid w:val="00E30C8C"/>
    <w:rsid w:val="00E3103E"/>
    <w:rsid w:val="00E311D9"/>
    <w:rsid w:val="00E313EB"/>
    <w:rsid w:val="00E314CD"/>
    <w:rsid w:val="00E31905"/>
    <w:rsid w:val="00E31D64"/>
    <w:rsid w:val="00E31FB7"/>
    <w:rsid w:val="00E32758"/>
    <w:rsid w:val="00E32925"/>
    <w:rsid w:val="00E32A93"/>
    <w:rsid w:val="00E32AD2"/>
    <w:rsid w:val="00E32B82"/>
    <w:rsid w:val="00E32B92"/>
    <w:rsid w:val="00E32CDC"/>
    <w:rsid w:val="00E32D49"/>
    <w:rsid w:val="00E33340"/>
    <w:rsid w:val="00E33404"/>
    <w:rsid w:val="00E33961"/>
    <w:rsid w:val="00E33BA0"/>
    <w:rsid w:val="00E33BB9"/>
    <w:rsid w:val="00E34185"/>
    <w:rsid w:val="00E342FA"/>
    <w:rsid w:val="00E34393"/>
    <w:rsid w:val="00E34423"/>
    <w:rsid w:val="00E346CD"/>
    <w:rsid w:val="00E3485B"/>
    <w:rsid w:val="00E348B7"/>
    <w:rsid w:val="00E34957"/>
    <w:rsid w:val="00E349D5"/>
    <w:rsid w:val="00E34C75"/>
    <w:rsid w:val="00E35479"/>
    <w:rsid w:val="00E357A1"/>
    <w:rsid w:val="00E35844"/>
    <w:rsid w:val="00E3591D"/>
    <w:rsid w:val="00E359B4"/>
    <w:rsid w:val="00E35B82"/>
    <w:rsid w:val="00E35D0A"/>
    <w:rsid w:val="00E35F01"/>
    <w:rsid w:val="00E35F49"/>
    <w:rsid w:val="00E36185"/>
    <w:rsid w:val="00E368AE"/>
    <w:rsid w:val="00E368DC"/>
    <w:rsid w:val="00E36961"/>
    <w:rsid w:val="00E36A52"/>
    <w:rsid w:val="00E36B8A"/>
    <w:rsid w:val="00E36C4F"/>
    <w:rsid w:val="00E36D61"/>
    <w:rsid w:val="00E371AB"/>
    <w:rsid w:val="00E37374"/>
    <w:rsid w:val="00E3756F"/>
    <w:rsid w:val="00E377B2"/>
    <w:rsid w:val="00E3794D"/>
    <w:rsid w:val="00E37ADB"/>
    <w:rsid w:val="00E37FE1"/>
    <w:rsid w:val="00E409A6"/>
    <w:rsid w:val="00E409C1"/>
    <w:rsid w:val="00E40AE5"/>
    <w:rsid w:val="00E40BDA"/>
    <w:rsid w:val="00E40C89"/>
    <w:rsid w:val="00E40CA5"/>
    <w:rsid w:val="00E40D64"/>
    <w:rsid w:val="00E411BD"/>
    <w:rsid w:val="00E41333"/>
    <w:rsid w:val="00E415D5"/>
    <w:rsid w:val="00E41624"/>
    <w:rsid w:val="00E416BC"/>
    <w:rsid w:val="00E421ED"/>
    <w:rsid w:val="00E42494"/>
    <w:rsid w:val="00E42919"/>
    <w:rsid w:val="00E432FC"/>
    <w:rsid w:val="00E4352E"/>
    <w:rsid w:val="00E4384B"/>
    <w:rsid w:val="00E43A07"/>
    <w:rsid w:val="00E43BAD"/>
    <w:rsid w:val="00E43EAB"/>
    <w:rsid w:val="00E43FD2"/>
    <w:rsid w:val="00E44725"/>
    <w:rsid w:val="00E447AB"/>
    <w:rsid w:val="00E4483D"/>
    <w:rsid w:val="00E44873"/>
    <w:rsid w:val="00E4496E"/>
    <w:rsid w:val="00E44A6B"/>
    <w:rsid w:val="00E44CC0"/>
    <w:rsid w:val="00E44D1B"/>
    <w:rsid w:val="00E44FA3"/>
    <w:rsid w:val="00E454CE"/>
    <w:rsid w:val="00E45741"/>
    <w:rsid w:val="00E46CD3"/>
    <w:rsid w:val="00E46D8E"/>
    <w:rsid w:val="00E46EBC"/>
    <w:rsid w:val="00E47010"/>
    <w:rsid w:val="00E47131"/>
    <w:rsid w:val="00E471F9"/>
    <w:rsid w:val="00E47366"/>
    <w:rsid w:val="00E47F21"/>
    <w:rsid w:val="00E503E9"/>
    <w:rsid w:val="00E50489"/>
    <w:rsid w:val="00E505E3"/>
    <w:rsid w:val="00E50C43"/>
    <w:rsid w:val="00E50DFF"/>
    <w:rsid w:val="00E50E95"/>
    <w:rsid w:val="00E5108B"/>
    <w:rsid w:val="00E5135C"/>
    <w:rsid w:val="00E514A6"/>
    <w:rsid w:val="00E51867"/>
    <w:rsid w:val="00E51A3A"/>
    <w:rsid w:val="00E52186"/>
    <w:rsid w:val="00E522D6"/>
    <w:rsid w:val="00E52662"/>
    <w:rsid w:val="00E529FB"/>
    <w:rsid w:val="00E52BB5"/>
    <w:rsid w:val="00E52CB3"/>
    <w:rsid w:val="00E53002"/>
    <w:rsid w:val="00E534B5"/>
    <w:rsid w:val="00E534FA"/>
    <w:rsid w:val="00E5368E"/>
    <w:rsid w:val="00E536CD"/>
    <w:rsid w:val="00E5377A"/>
    <w:rsid w:val="00E538A4"/>
    <w:rsid w:val="00E53D5B"/>
    <w:rsid w:val="00E54179"/>
    <w:rsid w:val="00E5428D"/>
    <w:rsid w:val="00E542A0"/>
    <w:rsid w:val="00E54D1F"/>
    <w:rsid w:val="00E54D36"/>
    <w:rsid w:val="00E54E74"/>
    <w:rsid w:val="00E55010"/>
    <w:rsid w:val="00E550A4"/>
    <w:rsid w:val="00E555D6"/>
    <w:rsid w:val="00E556F5"/>
    <w:rsid w:val="00E5572A"/>
    <w:rsid w:val="00E55F87"/>
    <w:rsid w:val="00E567D1"/>
    <w:rsid w:val="00E56A7E"/>
    <w:rsid w:val="00E56B2B"/>
    <w:rsid w:val="00E56D8D"/>
    <w:rsid w:val="00E57289"/>
    <w:rsid w:val="00E572B6"/>
    <w:rsid w:val="00E5738E"/>
    <w:rsid w:val="00E57682"/>
    <w:rsid w:val="00E57E7D"/>
    <w:rsid w:val="00E57F58"/>
    <w:rsid w:val="00E60015"/>
    <w:rsid w:val="00E6025D"/>
    <w:rsid w:val="00E603A8"/>
    <w:rsid w:val="00E60401"/>
    <w:rsid w:val="00E6050F"/>
    <w:rsid w:val="00E60608"/>
    <w:rsid w:val="00E60CB2"/>
    <w:rsid w:val="00E60E28"/>
    <w:rsid w:val="00E610AC"/>
    <w:rsid w:val="00E610B4"/>
    <w:rsid w:val="00E61276"/>
    <w:rsid w:val="00E6154F"/>
    <w:rsid w:val="00E6177B"/>
    <w:rsid w:val="00E61796"/>
    <w:rsid w:val="00E61918"/>
    <w:rsid w:val="00E61C9F"/>
    <w:rsid w:val="00E61DC1"/>
    <w:rsid w:val="00E62150"/>
    <w:rsid w:val="00E625BB"/>
    <w:rsid w:val="00E62A28"/>
    <w:rsid w:val="00E62F29"/>
    <w:rsid w:val="00E630A0"/>
    <w:rsid w:val="00E63301"/>
    <w:rsid w:val="00E63558"/>
    <w:rsid w:val="00E6369A"/>
    <w:rsid w:val="00E6385B"/>
    <w:rsid w:val="00E63D75"/>
    <w:rsid w:val="00E63E77"/>
    <w:rsid w:val="00E645B7"/>
    <w:rsid w:val="00E6463F"/>
    <w:rsid w:val="00E6465D"/>
    <w:rsid w:val="00E64ABB"/>
    <w:rsid w:val="00E64EB0"/>
    <w:rsid w:val="00E6509D"/>
    <w:rsid w:val="00E6532F"/>
    <w:rsid w:val="00E65565"/>
    <w:rsid w:val="00E65930"/>
    <w:rsid w:val="00E65C52"/>
    <w:rsid w:val="00E65E56"/>
    <w:rsid w:val="00E66205"/>
    <w:rsid w:val="00E663D6"/>
    <w:rsid w:val="00E66B9D"/>
    <w:rsid w:val="00E66C8D"/>
    <w:rsid w:val="00E66D66"/>
    <w:rsid w:val="00E66F5F"/>
    <w:rsid w:val="00E6735E"/>
    <w:rsid w:val="00E6750C"/>
    <w:rsid w:val="00E677B9"/>
    <w:rsid w:val="00E67873"/>
    <w:rsid w:val="00E6792D"/>
    <w:rsid w:val="00E6799F"/>
    <w:rsid w:val="00E7020A"/>
    <w:rsid w:val="00E702BB"/>
    <w:rsid w:val="00E70632"/>
    <w:rsid w:val="00E706CC"/>
    <w:rsid w:val="00E70923"/>
    <w:rsid w:val="00E70B8D"/>
    <w:rsid w:val="00E70EFD"/>
    <w:rsid w:val="00E71049"/>
    <w:rsid w:val="00E71145"/>
    <w:rsid w:val="00E71190"/>
    <w:rsid w:val="00E7164E"/>
    <w:rsid w:val="00E71847"/>
    <w:rsid w:val="00E718E4"/>
    <w:rsid w:val="00E71B82"/>
    <w:rsid w:val="00E72351"/>
    <w:rsid w:val="00E72478"/>
    <w:rsid w:val="00E7247A"/>
    <w:rsid w:val="00E7255D"/>
    <w:rsid w:val="00E729B7"/>
    <w:rsid w:val="00E72A9F"/>
    <w:rsid w:val="00E72C3F"/>
    <w:rsid w:val="00E72D45"/>
    <w:rsid w:val="00E731C4"/>
    <w:rsid w:val="00E73432"/>
    <w:rsid w:val="00E73505"/>
    <w:rsid w:val="00E73929"/>
    <w:rsid w:val="00E73C05"/>
    <w:rsid w:val="00E73C42"/>
    <w:rsid w:val="00E74711"/>
    <w:rsid w:val="00E74B5D"/>
    <w:rsid w:val="00E74EBC"/>
    <w:rsid w:val="00E74F64"/>
    <w:rsid w:val="00E75086"/>
    <w:rsid w:val="00E7520B"/>
    <w:rsid w:val="00E7547A"/>
    <w:rsid w:val="00E755C2"/>
    <w:rsid w:val="00E75893"/>
    <w:rsid w:val="00E75A85"/>
    <w:rsid w:val="00E75B26"/>
    <w:rsid w:val="00E75C5F"/>
    <w:rsid w:val="00E75E66"/>
    <w:rsid w:val="00E75E70"/>
    <w:rsid w:val="00E760CF"/>
    <w:rsid w:val="00E76103"/>
    <w:rsid w:val="00E762F9"/>
    <w:rsid w:val="00E7644A"/>
    <w:rsid w:val="00E767BA"/>
    <w:rsid w:val="00E769EA"/>
    <w:rsid w:val="00E76C1E"/>
    <w:rsid w:val="00E77386"/>
    <w:rsid w:val="00E7771F"/>
    <w:rsid w:val="00E77CAC"/>
    <w:rsid w:val="00E80212"/>
    <w:rsid w:val="00E80A5C"/>
    <w:rsid w:val="00E80C28"/>
    <w:rsid w:val="00E80E3F"/>
    <w:rsid w:val="00E8118E"/>
    <w:rsid w:val="00E814C4"/>
    <w:rsid w:val="00E81950"/>
    <w:rsid w:val="00E81BCF"/>
    <w:rsid w:val="00E81BDE"/>
    <w:rsid w:val="00E821AD"/>
    <w:rsid w:val="00E82260"/>
    <w:rsid w:val="00E82265"/>
    <w:rsid w:val="00E8226D"/>
    <w:rsid w:val="00E823BA"/>
    <w:rsid w:val="00E82586"/>
    <w:rsid w:val="00E826C8"/>
    <w:rsid w:val="00E829EF"/>
    <w:rsid w:val="00E82A23"/>
    <w:rsid w:val="00E82AA1"/>
    <w:rsid w:val="00E82AD2"/>
    <w:rsid w:val="00E82C98"/>
    <w:rsid w:val="00E82CB5"/>
    <w:rsid w:val="00E82D5F"/>
    <w:rsid w:val="00E82D65"/>
    <w:rsid w:val="00E83068"/>
    <w:rsid w:val="00E8324B"/>
    <w:rsid w:val="00E8326D"/>
    <w:rsid w:val="00E83475"/>
    <w:rsid w:val="00E83489"/>
    <w:rsid w:val="00E83501"/>
    <w:rsid w:val="00E83A88"/>
    <w:rsid w:val="00E83BAE"/>
    <w:rsid w:val="00E83D1E"/>
    <w:rsid w:val="00E83DD9"/>
    <w:rsid w:val="00E83EEA"/>
    <w:rsid w:val="00E83FC3"/>
    <w:rsid w:val="00E840FB"/>
    <w:rsid w:val="00E8428A"/>
    <w:rsid w:val="00E843BD"/>
    <w:rsid w:val="00E84A2D"/>
    <w:rsid w:val="00E84AE6"/>
    <w:rsid w:val="00E84C00"/>
    <w:rsid w:val="00E84DF5"/>
    <w:rsid w:val="00E85183"/>
    <w:rsid w:val="00E85BF9"/>
    <w:rsid w:val="00E86118"/>
    <w:rsid w:val="00E861BF"/>
    <w:rsid w:val="00E86281"/>
    <w:rsid w:val="00E86316"/>
    <w:rsid w:val="00E866D7"/>
    <w:rsid w:val="00E86720"/>
    <w:rsid w:val="00E86927"/>
    <w:rsid w:val="00E86EFA"/>
    <w:rsid w:val="00E86FF8"/>
    <w:rsid w:val="00E8715B"/>
    <w:rsid w:val="00E872AA"/>
    <w:rsid w:val="00E87459"/>
    <w:rsid w:val="00E87652"/>
    <w:rsid w:val="00E87768"/>
    <w:rsid w:val="00E879B9"/>
    <w:rsid w:val="00E87A91"/>
    <w:rsid w:val="00E87F55"/>
    <w:rsid w:val="00E90200"/>
    <w:rsid w:val="00E906EF"/>
    <w:rsid w:val="00E91198"/>
    <w:rsid w:val="00E91222"/>
    <w:rsid w:val="00E91AAC"/>
    <w:rsid w:val="00E91BD7"/>
    <w:rsid w:val="00E91C78"/>
    <w:rsid w:val="00E91C8A"/>
    <w:rsid w:val="00E91E79"/>
    <w:rsid w:val="00E91F19"/>
    <w:rsid w:val="00E92139"/>
    <w:rsid w:val="00E92192"/>
    <w:rsid w:val="00E927E8"/>
    <w:rsid w:val="00E92B70"/>
    <w:rsid w:val="00E92BC7"/>
    <w:rsid w:val="00E92E03"/>
    <w:rsid w:val="00E93086"/>
    <w:rsid w:val="00E936D0"/>
    <w:rsid w:val="00E936E6"/>
    <w:rsid w:val="00E93CA6"/>
    <w:rsid w:val="00E93DA5"/>
    <w:rsid w:val="00E9409B"/>
    <w:rsid w:val="00E941EB"/>
    <w:rsid w:val="00E9425C"/>
    <w:rsid w:val="00E943AE"/>
    <w:rsid w:val="00E947A3"/>
    <w:rsid w:val="00E94888"/>
    <w:rsid w:val="00E948EC"/>
    <w:rsid w:val="00E94C4E"/>
    <w:rsid w:val="00E94F7B"/>
    <w:rsid w:val="00E95344"/>
    <w:rsid w:val="00E959B7"/>
    <w:rsid w:val="00E95BB7"/>
    <w:rsid w:val="00E95C87"/>
    <w:rsid w:val="00E95CA9"/>
    <w:rsid w:val="00E95E0B"/>
    <w:rsid w:val="00E960BA"/>
    <w:rsid w:val="00E961F0"/>
    <w:rsid w:val="00E962A4"/>
    <w:rsid w:val="00E968C7"/>
    <w:rsid w:val="00E96DA3"/>
    <w:rsid w:val="00E9747C"/>
    <w:rsid w:val="00E979BF"/>
    <w:rsid w:val="00EA00B3"/>
    <w:rsid w:val="00EA07F8"/>
    <w:rsid w:val="00EA0A0F"/>
    <w:rsid w:val="00EA0A3B"/>
    <w:rsid w:val="00EA0B4C"/>
    <w:rsid w:val="00EA0EB1"/>
    <w:rsid w:val="00EA10AD"/>
    <w:rsid w:val="00EA1708"/>
    <w:rsid w:val="00EA196C"/>
    <w:rsid w:val="00EA19E1"/>
    <w:rsid w:val="00EA19F6"/>
    <w:rsid w:val="00EA1A5D"/>
    <w:rsid w:val="00EA1C0F"/>
    <w:rsid w:val="00EA1C59"/>
    <w:rsid w:val="00EA1EFD"/>
    <w:rsid w:val="00EA1FF2"/>
    <w:rsid w:val="00EA21EE"/>
    <w:rsid w:val="00EA23D4"/>
    <w:rsid w:val="00EA256C"/>
    <w:rsid w:val="00EA25BE"/>
    <w:rsid w:val="00EA272F"/>
    <w:rsid w:val="00EA2899"/>
    <w:rsid w:val="00EA2A6C"/>
    <w:rsid w:val="00EA2FA1"/>
    <w:rsid w:val="00EA3502"/>
    <w:rsid w:val="00EA396B"/>
    <w:rsid w:val="00EA3B80"/>
    <w:rsid w:val="00EA3ED1"/>
    <w:rsid w:val="00EA4150"/>
    <w:rsid w:val="00EA49F0"/>
    <w:rsid w:val="00EA4B5A"/>
    <w:rsid w:val="00EA4EF4"/>
    <w:rsid w:val="00EA5306"/>
    <w:rsid w:val="00EA5405"/>
    <w:rsid w:val="00EA5547"/>
    <w:rsid w:val="00EA57E3"/>
    <w:rsid w:val="00EA5852"/>
    <w:rsid w:val="00EA5A3A"/>
    <w:rsid w:val="00EA5A47"/>
    <w:rsid w:val="00EA5D23"/>
    <w:rsid w:val="00EA600F"/>
    <w:rsid w:val="00EA63E4"/>
    <w:rsid w:val="00EA6F3A"/>
    <w:rsid w:val="00EA7028"/>
    <w:rsid w:val="00EA71DE"/>
    <w:rsid w:val="00EA738C"/>
    <w:rsid w:val="00EA78CF"/>
    <w:rsid w:val="00EA7D69"/>
    <w:rsid w:val="00EA7FCC"/>
    <w:rsid w:val="00EB03D1"/>
    <w:rsid w:val="00EB0922"/>
    <w:rsid w:val="00EB0B3E"/>
    <w:rsid w:val="00EB0E39"/>
    <w:rsid w:val="00EB0EE3"/>
    <w:rsid w:val="00EB11B6"/>
    <w:rsid w:val="00EB1C51"/>
    <w:rsid w:val="00EB1D1C"/>
    <w:rsid w:val="00EB1E99"/>
    <w:rsid w:val="00EB25F1"/>
    <w:rsid w:val="00EB273E"/>
    <w:rsid w:val="00EB2C80"/>
    <w:rsid w:val="00EB2ED6"/>
    <w:rsid w:val="00EB30E0"/>
    <w:rsid w:val="00EB326B"/>
    <w:rsid w:val="00EB33D9"/>
    <w:rsid w:val="00EB3494"/>
    <w:rsid w:val="00EB34E4"/>
    <w:rsid w:val="00EB3623"/>
    <w:rsid w:val="00EB3B53"/>
    <w:rsid w:val="00EB3C96"/>
    <w:rsid w:val="00EB3EB1"/>
    <w:rsid w:val="00EB4068"/>
    <w:rsid w:val="00EB4298"/>
    <w:rsid w:val="00EB430B"/>
    <w:rsid w:val="00EB43F0"/>
    <w:rsid w:val="00EB4586"/>
    <w:rsid w:val="00EB477A"/>
    <w:rsid w:val="00EB4824"/>
    <w:rsid w:val="00EB48AB"/>
    <w:rsid w:val="00EB4D49"/>
    <w:rsid w:val="00EB5473"/>
    <w:rsid w:val="00EB5E91"/>
    <w:rsid w:val="00EB6375"/>
    <w:rsid w:val="00EB63DF"/>
    <w:rsid w:val="00EB64D2"/>
    <w:rsid w:val="00EB67CE"/>
    <w:rsid w:val="00EB6AD2"/>
    <w:rsid w:val="00EB6E21"/>
    <w:rsid w:val="00EB6F2F"/>
    <w:rsid w:val="00EB73E6"/>
    <w:rsid w:val="00EB7C4A"/>
    <w:rsid w:val="00EB7F57"/>
    <w:rsid w:val="00EB7F82"/>
    <w:rsid w:val="00EB7FAB"/>
    <w:rsid w:val="00EC0538"/>
    <w:rsid w:val="00EC0728"/>
    <w:rsid w:val="00EC0F37"/>
    <w:rsid w:val="00EC10AB"/>
    <w:rsid w:val="00EC12E3"/>
    <w:rsid w:val="00EC1457"/>
    <w:rsid w:val="00EC145C"/>
    <w:rsid w:val="00EC15AA"/>
    <w:rsid w:val="00EC1BC9"/>
    <w:rsid w:val="00EC1D27"/>
    <w:rsid w:val="00EC1DC1"/>
    <w:rsid w:val="00EC1F78"/>
    <w:rsid w:val="00EC216D"/>
    <w:rsid w:val="00EC21BF"/>
    <w:rsid w:val="00EC2492"/>
    <w:rsid w:val="00EC253A"/>
    <w:rsid w:val="00EC272A"/>
    <w:rsid w:val="00EC2847"/>
    <w:rsid w:val="00EC2967"/>
    <w:rsid w:val="00EC2AD7"/>
    <w:rsid w:val="00EC2CF2"/>
    <w:rsid w:val="00EC2D38"/>
    <w:rsid w:val="00EC3251"/>
    <w:rsid w:val="00EC35B6"/>
    <w:rsid w:val="00EC3826"/>
    <w:rsid w:val="00EC3AD1"/>
    <w:rsid w:val="00EC3B17"/>
    <w:rsid w:val="00EC3C87"/>
    <w:rsid w:val="00EC3F28"/>
    <w:rsid w:val="00EC3F5E"/>
    <w:rsid w:val="00EC466C"/>
    <w:rsid w:val="00EC49D1"/>
    <w:rsid w:val="00EC51E5"/>
    <w:rsid w:val="00EC5426"/>
    <w:rsid w:val="00EC5801"/>
    <w:rsid w:val="00EC5AE2"/>
    <w:rsid w:val="00EC5DFD"/>
    <w:rsid w:val="00EC623E"/>
    <w:rsid w:val="00EC643E"/>
    <w:rsid w:val="00EC6487"/>
    <w:rsid w:val="00EC65E1"/>
    <w:rsid w:val="00EC6966"/>
    <w:rsid w:val="00EC6AF8"/>
    <w:rsid w:val="00EC6D1D"/>
    <w:rsid w:val="00EC6E98"/>
    <w:rsid w:val="00EC77C9"/>
    <w:rsid w:val="00EC7A0A"/>
    <w:rsid w:val="00EC7A0F"/>
    <w:rsid w:val="00EC7A3D"/>
    <w:rsid w:val="00EC7B89"/>
    <w:rsid w:val="00EC7C02"/>
    <w:rsid w:val="00EC7D9B"/>
    <w:rsid w:val="00EC7E0E"/>
    <w:rsid w:val="00EC7F35"/>
    <w:rsid w:val="00ED018A"/>
    <w:rsid w:val="00ED0A3F"/>
    <w:rsid w:val="00ED0C7D"/>
    <w:rsid w:val="00ED0EFE"/>
    <w:rsid w:val="00ED122A"/>
    <w:rsid w:val="00ED14E9"/>
    <w:rsid w:val="00ED15CD"/>
    <w:rsid w:val="00ED171E"/>
    <w:rsid w:val="00ED1E11"/>
    <w:rsid w:val="00ED21BF"/>
    <w:rsid w:val="00ED24AE"/>
    <w:rsid w:val="00ED292A"/>
    <w:rsid w:val="00ED2A68"/>
    <w:rsid w:val="00ED2B0F"/>
    <w:rsid w:val="00ED2B36"/>
    <w:rsid w:val="00ED2BE1"/>
    <w:rsid w:val="00ED30B8"/>
    <w:rsid w:val="00ED33B1"/>
    <w:rsid w:val="00ED3486"/>
    <w:rsid w:val="00ED36F5"/>
    <w:rsid w:val="00ED3A5D"/>
    <w:rsid w:val="00ED3BDE"/>
    <w:rsid w:val="00ED4238"/>
    <w:rsid w:val="00ED45A3"/>
    <w:rsid w:val="00ED4C2B"/>
    <w:rsid w:val="00ED4CE0"/>
    <w:rsid w:val="00ED4D4C"/>
    <w:rsid w:val="00ED4EF5"/>
    <w:rsid w:val="00ED529D"/>
    <w:rsid w:val="00ED52E2"/>
    <w:rsid w:val="00ED5998"/>
    <w:rsid w:val="00ED5A04"/>
    <w:rsid w:val="00ED5B82"/>
    <w:rsid w:val="00ED5BAB"/>
    <w:rsid w:val="00ED5DE5"/>
    <w:rsid w:val="00ED6185"/>
    <w:rsid w:val="00ED6212"/>
    <w:rsid w:val="00ED6948"/>
    <w:rsid w:val="00ED6A1F"/>
    <w:rsid w:val="00ED6BD8"/>
    <w:rsid w:val="00ED7283"/>
    <w:rsid w:val="00ED7897"/>
    <w:rsid w:val="00ED7A6F"/>
    <w:rsid w:val="00ED7D2D"/>
    <w:rsid w:val="00EE036E"/>
    <w:rsid w:val="00EE0A05"/>
    <w:rsid w:val="00EE0A17"/>
    <w:rsid w:val="00EE0C21"/>
    <w:rsid w:val="00EE0EC8"/>
    <w:rsid w:val="00EE121D"/>
    <w:rsid w:val="00EE1637"/>
    <w:rsid w:val="00EE17EB"/>
    <w:rsid w:val="00EE1B49"/>
    <w:rsid w:val="00EE1D4D"/>
    <w:rsid w:val="00EE22E8"/>
    <w:rsid w:val="00EE2522"/>
    <w:rsid w:val="00EE27B8"/>
    <w:rsid w:val="00EE280D"/>
    <w:rsid w:val="00EE2DFD"/>
    <w:rsid w:val="00EE324C"/>
    <w:rsid w:val="00EE3A5B"/>
    <w:rsid w:val="00EE3D3E"/>
    <w:rsid w:val="00EE3EEE"/>
    <w:rsid w:val="00EE3FE1"/>
    <w:rsid w:val="00EE41C7"/>
    <w:rsid w:val="00EE4244"/>
    <w:rsid w:val="00EE4914"/>
    <w:rsid w:val="00EE4A9A"/>
    <w:rsid w:val="00EE4C4C"/>
    <w:rsid w:val="00EE5373"/>
    <w:rsid w:val="00EE53A4"/>
    <w:rsid w:val="00EE560C"/>
    <w:rsid w:val="00EE563C"/>
    <w:rsid w:val="00EE597B"/>
    <w:rsid w:val="00EE5CCA"/>
    <w:rsid w:val="00EE62BF"/>
    <w:rsid w:val="00EE62F4"/>
    <w:rsid w:val="00EE63A6"/>
    <w:rsid w:val="00EE6683"/>
    <w:rsid w:val="00EE67C8"/>
    <w:rsid w:val="00EE680F"/>
    <w:rsid w:val="00EE6908"/>
    <w:rsid w:val="00EE6953"/>
    <w:rsid w:val="00EE7234"/>
    <w:rsid w:val="00EE7246"/>
    <w:rsid w:val="00EE7290"/>
    <w:rsid w:val="00EE7552"/>
    <w:rsid w:val="00EE7557"/>
    <w:rsid w:val="00EE770D"/>
    <w:rsid w:val="00EF0072"/>
    <w:rsid w:val="00EF03D0"/>
    <w:rsid w:val="00EF0539"/>
    <w:rsid w:val="00EF08B9"/>
    <w:rsid w:val="00EF0BB3"/>
    <w:rsid w:val="00EF0BE2"/>
    <w:rsid w:val="00EF0E45"/>
    <w:rsid w:val="00EF13A1"/>
    <w:rsid w:val="00EF14F0"/>
    <w:rsid w:val="00EF1543"/>
    <w:rsid w:val="00EF16F7"/>
    <w:rsid w:val="00EF209D"/>
    <w:rsid w:val="00EF2A24"/>
    <w:rsid w:val="00EF2B5E"/>
    <w:rsid w:val="00EF2DBC"/>
    <w:rsid w:val="00EF2F18"/>
    <w:rsid w:val="00EF35A6"/>
    <w:rsid w:val="00EF3666"/>
    <w:rsid w:val="00EF3FA6"/>
    <w:rsid w:val="00EF4372"/>
    <w:rsid w:val="00EF4785"/>
    <w:rsid w:val="00EF49A3"/>
    <w:rsid w:val="00EF4C19"/>
    <w:rsid w:val="00EF4C87"/>
    <w:rsid w:val="00EF4CB7"/>
    <w:rsid w:val="00EF53B1"/>
    <w:rsid w:val="00EF5466"/>
    <w:rsid w:val="00EF57BB"/>
    <w:rsid w:val="00EF57F0"/>
    <w:rsid w:val="00EF5C79"/>
    <w:rsid w:val="00EF5D9C"/>
    <w:rsid w:val="00EF5DAA"/>
    <w:rsid w:val="00EF5E25"/>
    <w:rsid w:val="00EF60C1"/>
    <w:rsid w:val="00EF6153"/>
    <w:rsid w:val="00EF6380"/>
    <w:rsid w:val="00EF6C68"/>
    <w:rsid w:val="00EF6D4F"/>
    <w:rsid w:val="00EF6DA3"/>
    <w:rsid w:val="00EF6DFE"/>
    <w:rsid w:val="00EF6F7C"/>
    <w:rsid w:val="00EF73F6"/>
    <w:rsid w:val="00EF7406"/>
    <w:rsid w:val="00EF763D"/>
    <w:rsid w:val="00EF7736"/>
    <w:rsid w:val="00EF78E8"/>
    <w:rsid w:val="00EF79AF"/>
    <w:rsid w:val="00EF7A84"/>
    <w:rsid w:val="00EF7D1E"/>
    <w:rsid w:val="00EF7EED"/>
    <w:rsid w:val="00EF7FA1"/>
    <w:rsid w:val="00F00202"/>
    <w:rsid w:val="00F00B98"/>
    <w:rsid w:val="00F00EEF"/>
    <w:rsid w:val="00F011CF"/>
    <w:rsid w:val="00F012EE"/>
    <w:rsid w:val="00F01351"/>
    <w:rsid w:val="00F01946"/>
    <w:rsid w:val="00F019C8"/>
    <w:rsid w:val="00F01B5E"/>
    <w:rsid w:val="00F01D33"/>
    <w:rsid w:val="00F01F1F"/>
    <w:rsid w:val="00F01F24"/>
    <w:rsid w:val="00F01FBE"/>
    <w:rsid w:val="00F02146"/>
    <w:rsid w:val="00F022BA"/>
    <w:rsid w:val="00F022F0"/>
    <w:rsid w:val="00F02FCA"/>
    <w:rsid w:val="00F03050"/>
    <w:rsid w:val="00F0334D"/>
    <w:rsid w:val="00F036A1"/>
    <w:rsid w:val="00F036B6"/>
    <w:rsid w:val="00F045A3"/>
    <w:rsid w:val="00F0478A"/>
    <w:rsid w:val="00F04F3F"/>
    <w:rsid w:val="00F04FD3"/>
    <w:rsid w:val="00F0533D"/>
    <w:rsid w:val="00F053B3"/>
    <w:rsid w:val="00F054F8"/>
    <w:rsid w:val="00F0556B"/>
    <w:rsid w:val="00F056A6"/>
    <w:rsid w:val="00F05DF6"/>
    <w:rsid w:val="00F05EF0"/>
    <w:rsid w:val="00F05F86"/>
    <w:rsid w:val="00F064ED"/>
    <w:rsid w:val="00F069FB"/>
    <w:rsid w:val="00F06BA6"/>
    <w:rsid w:val="00F07138"/>
    <w:rsid w:val="00F072E3"/>
    <w:rsid w:val="00F07507"/>
    <w:rsid w:val="00F0768F"/>
    <w:rsid w:val="00F07773"/>
    <w:rsid w:val="00F078C9"/>
    <w:rsid w:val="00F07AC2"/>
    <w:rsid w:val="00F07EFE"/>
    <w:rsid w:val="00F10011"/>
    <w:rsid w:val="00F1028A"/>
    <w:rsid w:val="00F106F4"/>
    <w:rsid w:val="00F10D31"/>
    <w:rsid w:val="00F10DCA"/>
    <w:rsid w:val="00F114B5"/>
    <w:rsid w:val="00F11683"/>
    <w:rsid w:val="00F116EE"/>
    <w:rsid w:val="00F11849"/>
    <w:rsid w:val="00F11981"/>
    <w:rsid w:val="00F11C40"/>
    <w:rsid w:val="00F11CA2"/>
    <w:rsid w:val="00F11F2E"/>
    <w:rsid w:val="00F12052"/>
    <w:rsid w:val="00F12134"/>
    <w:rsid w:val="00F124EA"/>
    <w:rsid w:val="00F12721"/>
    <w:rsid w:val="00F12CFF"/>
    <w:rsid w:val="00F1301B"/>
    <w:rsid w:val="00F13715"/>
    <w:rsid w:val="00F13827"/>
    <w:rsid w:val="00F1394F"/>
    <w:rsid w:val="00F13A55"/>
    <w:rsid w:val="00F13E43"/>
    <w:rsid w:val="00F142CA"/>
    <w:rsid w:val="00F14B94"/>
    <w:rsid w:val="00F14BDD"/>
    <w:rsid w:val="00F14F22"/>
    <w:rsid w:val="00F14F33"/>
    <w:rsid w:val="00F14F34"/>
    <w:rsid w:val="00F1504D"/>
    <w:rsid w:val="00F1549D"/>
    <w:rsid w:val="00F15527"/>
    <w:rsid w:val="00F15581"/>
    <w:rsid w:val="00F156E3"/>
    <w:rsid w:val="00F15C6F"/>
    <w:rsid w:val="00F162F1"/>
    <w:rsid w:val="00F16617"/>
    <w:rsid w:val="00F16B99"/>
    <w:rsid w:val="00F16D0B"/>
    <w:rsid w:val="00F17042"/>
    <w:rsid w:val="00F17069"/>
    <w:rsid w:val="00F172A3"/>
    <w:rsid w:val="00F17D24"/>
    <w:rsid w:val="00F20014"/>
    <w:rsid w:val="00F201D2"/>
    <w:rsid w:val="00F20304"/>
    <w:rsid w:val="00F20886"/>
    <w:rsid w:val="00F2089A"/>
    <w:rsid w:val="00F211E0"/>
    <w:rsid w:val="00F21964"/>
    <w:rsid w:val="00F22A0A"/>
    <w:rsid w:val="00F22DA7"/>
    <w:rsid w:val="00F2348E"/>
    <w:rsid w:val="00F23662"/>
    <w:rsid w:val="00F23808"/>
    <w:rsid w:val="00F2382A"/>
    <w:rsid w:val="00F23869"/>
    <w:rsid w:val="00F23A36"/>
    <w:rsid w:val="00F23D62"/>
    <w:rsid w:val="00F24095"/>
    <w:rsid w:val="00F244DA"/>
    <w:rsid w:val="00F2467A"/>
    <w:rsid w:val="00F24823"/>
    <w:rsid w:val="00F25098"/>
    <w:rsid w:val="00F2560E"/>
    <w:rsid w:val="00F25AB5"/>
    <w:rsid w:val="00F264B6"/>
    <w:rsid w:val="00F26611"/>
    <w:rsid w:val="00F26911"/>
    <w:rsid w:val="00F26A59"/>
    <w:rsid w:val="00F26B98"/>
    <w:rsid w:val="00F26C99"/>
    <w:rsid w:val="00F270C3"/>
    <w:rsid w:val="00F2799A"/>
    <w:rsid w:val="00F279B0"/>
    <w:rsid w:val="00F3031B"/>
    <w:rsid w:val="00F30D6C"/>
    <w:rsid w:val="00F3100A"/>
    <w:rsid w:val="00F31393"/>
    <w:rsid w:val="00F314CF"/>
    <w:rsid w:val="00F31516"/>
    <w:rsid w:val="00F31727"/>
    <w:rsid w:val="00F317D9"/>
    <w:rsid w:val="00F31CD7"/>
    <w:rsid w:val="00F32388"/>
    <w:rsid w:val="00F32A02"/>
    <w:rsid w:val="00F32A46"/>
    <w:rsid w:val="00F32B1E"/>
    <w:rsid w:val="00F32B8E"/>
    <w:rsid w:val="00F32CC0"/>
    <w:rsid w:val="00F3318D"/>
    <w:rsid w:val="00F331A4"/>
    <w:rsid w:val="00F3360A"/>
    <w:rsid w:val="00F345CD"/>
    <w:rsid w:val="00F347DE"/>
    <w:rsid w:val="00F34943"/>
    <w:rsid w:val="00F34BEC"/>
    <w:rsid w:val="00F34D87"/>
    <w:rsid w:val="00F34EAC"/>
    <w:rsid w:val="00F35871"/>
    <w:rsid w:val="00F35A44"/>
    <w:rsid w:val="00F35D82"/>
    <w:rsid w:val="00F35FA1"/>
    <w:rsid w:val="00F36271"/>
    <w:rsid w:val="00F3632B"/>
    <w:rsid w:val="00F36671"/>
    <w:rsid w:val="00F367FD"/>
    <w:rsid w:val="00F3697C"/>
    <w:rsid w:val="00F36E21"/>
    <w:rsid w:val="00F372AD"/>
    <w:rsid w:val="00F373DF"/>
    <w:rsid w:val="00F3741B"/>
    <w:rsid w:val="00F37881"/>
    <w:rsid w:val="00F37ACA"/>
    <w:rsid w:val="00F37BE5"/>
    <w:rsid w:val="00F37F18"/>
    <w:rsid w:val="00F37F95"/>
    <w:rsid w:val="00F401DE"/>
    <w:rsid w:val="00F411DD"/>
    <w:rsid w:val="00F41238"/>
    <w:rsid w:val="00F41367"/>
    <w:rsid w:val="00F41B48"/>
    <w:rsid w:val="00F41C49"/>
    <w:rsid w:val="00F41CB8"/>
    <w:rsid w:val="00F420D5"/>
    <w:rsid w:val="00F42413"/>
    <w:rsid w:val="00F42851"/>
    <w:rsid w:val="00F42C5B"/>
    <w:rsid w:val="00F43D25"/>
    <w:rsid w:val="00F4414C"/>
    <w:rsid w:val="00F44251"/>
    <w:rsid w:val="00F442A1"/>
    <w:rsid w:val="00F44322"/>
    <w:rsid w:val="00F44326"/>
    <w:rsid w:val="00F446AF"/>
    <w:rsid w:val="00F446E2"/>
    <w:rsid w:val="00F44760"/>
    <w:rsid w:val="00F44BA8"/>
    <w:rsid w:val="00F44DBC"/>
    <w:rsid w:val="00F44E8B"/>
    <w:rsid w:val="00F45401"/>
    <w:rsid w:val="00F4593E"/>
    <w:rsid w:val="00F45B5A"/>
    <w:rsid w:val="00F45BA3"/>
    <w:rsid w:val="00F460F5"/>
    <w:rsid w:val="00F461C5"/>
    <w:rsid w:val="00F464DB"/>
    <w:rsid w:val="00F46AEB"/>
    <w:rsid w:val="00F46D80"/>
    <w:rsid w:val="00F46D91"/>
    <w:rsid w:val="00F46EF3"/>
    <w:rsid w:val="00F4720F"/>
    <w:rsid w:val="00F472C6"/>
    <w:rsid w:val="00F473E4"/>
    <w:rsid w:val="00F47568"/>
    <w:rsid w:val="00F4793C"/>
    <w:rsid w:val="00F47A7E"/>
    <w:rsid w:val="00F47EBE"/>
    <w:rsid w:val="00F47F49"/>
    <w:rsid w:val="00F47FB1"/>
    <w:rsid w:val="00F5014E"/>
    <w:rsid w:val="00F50394"/>
    <w:rsid w:val="00F50433"/>
    <w:rsid w:val="00F5051A"/>
    <w:rsid w:val="00F5055C"/>
    <w:rsid w:val="00F50584"/>
    <w:rsid w:val="00F5077B"/>
    <w:rsid w:val="00F5091B"/>
    <w:rsid w:val="00F50A86"/>
    <w:rsid w:val="00F50D3F"/>
    <w:rsid w:val="00F5122B"/>
    <w:rsid w:val="00F512F5"/>
    <w:rsid w:val="00F514D2"/>
    <w:rsid w:val="00F519DA"/>
    <w:rsid w:val="00F51D18"/>
    <w:rsid w:val="00F520EA"/>
    <w:rsid w:val="00F5231B"/>
    <w:rsid w:val="00F5245F"/>
    <w:rsid w:val="00F524C0"/>
    <w:rsid w:val="00F52842"/>
    <w:rsid w:val="00F52BF1"/>
    <w:rsid w:val="00F53171"/>
    <w:rsid w:val="00F5360E"/>
    <w:rsid w:val="00F53D52"/>
    <w:rsid w:val="00F53EBD"/>
    <w:rsid w:val="00F53FAD"/>
    <w:rsid w:val="00F54333"/>
    <w:rsid w:val="00F5440C"/>
    <w:rsid w:val="00F547F4"/>
    <w:rsid w:val="00F54A60"/>
    <w:rsid w:val="00F54F88"/>
    <w:rsid w:val="00F55015"/>
    <w:rsid w:val="00F55124"/>
    <w:rsid w:val="00F55391"/>
    <w:rsid w:val="00F554CB"/>
    <w:rsid w:val="00F5570B"/>
    <w:rsid w:val="00F55B1D"/>
    <w:rsid w:val="00F55FF2"/>
    <w:rsid w:val="00F560A3"/>
    <w:rsid w:val="00F564F9"/>
    <w:rsid w:val="00F56513"/>
    <w:rsid w:val="00F56535"/>
    <w:rsid w:val="00F568CE"/>
    <w:rsid w:val="00F56CF9"/>
    <w:rsid w:val="00F57289"/>
    <w:rsid w:val="00F5748D"/>
    <w:rsid w:val="00F5771F"/>
    <w:rsid w:val="00F57DBA"/>
    <w:rsid w:val="00F57EBB"/>
    <w:rsid w:val="00F60423"/>
    <w:rsid w:val="00F604BB"/>
    <w:rsid w:val="00F60BCB"/>
    <w:rsid w:val="00F60CB0"/>
    <w:rsid w:val="00F60EE6"/>
    <w:rsid w:val="00F6117F"/>
    <w:rsid w:val="00F611A1"/>
    <w:rsid w:val="00F61318"/>
    <w:rsid w:val="00F613F8"/>
    <w:rsid w:val="00F61673"/>
    <w:rsid w:val="00F618F2"/>
    <w:rsid w:val="00F619CD"/>
    <w:rsid w:val="00F61C3B"/>
    <w:rsid w:val="00F61C9B"/>
    <w:rsid w:val="00F61DEA"/>
    <w:rsid w:val="00F6219A"/>
    <w:rsid w:val="00F6227D"/>
    <w:rsid w:val="00F6272A"/>
    <w:rsid w:val="00F6289D"/>
    <w:rsid w:val="00F629AF"/>
    <w:rsid w:val="00F62EED"/>
    <w:rsid w:val="00F62F24"/>
    <w:rsid w:val="00F63263"/>
    <w:rsid w:val="00F63533"/>
    <w:rsid w:val="00F635F2"/>
    <w:rsid w:val="00F63CF0"/>
    <w:rsid w:val="00F640CB"/>
    <w:rsid w:val="00F642C4"/>
    <w:rsid w:val="00F647C5"/>
    <w:rsid w:val="00F64A06"/>
    <w:rsid w:val="00F64B66"/>
    <w:rsid w:val="00F650F9"/>
    <w:rsid w:val="00F6515B"/>
    <w:rsid w:val="00F65180"/>
    <w:rsid w:val="00F652C1"/>
    <w:rsid w:val="00F65A89"/>
    <w:rsid w:val="00F65D85"/>
    <w:rsid w:val="00F65FC2"/>
    <w:rsid w:val="00F65FFC"/>
    <w:rsid w:val="00F663ED"/>
    <w:rsid w:val="00F66873"/>
    <w:rsid w:val="00F669E7"/>
    <w:rsid w:val="00F669EC"/>
    <w:rsid w:val="00F66FCF"/>
    <w:rsid w:val="00F670B3"/>
    <w:rsid w:val="00F671EF"/>
    <w:rsid w:val="00F6785F"/>
    <w:rsid w:val="00F67C22"/>
    <w:rsid w:val="00F70213"/>
    <w:rsid w:val="00F704E8"/>
    <w:rsid w:val="00F707EE"/>
    <w:rsid w:val="00F711A7"/>
    <w:rsid w:val="00F71309"/>
    <w:rsid w:val="00F713E5"/>
    <w:rsid w:val="00F71424"/>
    <w:rsid w:val="00F714D7"/>
    <w:rsid w:val="00F715A6"/>
    <w:rsid w:val="00F718AF"/>
    <w:rsid w:val="00F71C24"/>
    <w:rsid w:val="00F71E1F"/>
    <w:rsid w:val="00F71F09"/>
    <w:rsid w:val="00F7217E"/>
    <w:rsid w:val="00F729EE"/>
    <w:rsid w:val="00F72C95"/>
    <w:rsid w:val="00F72DCE"/>
    <w:rsid w:val="00F733F2"/>
    <w:rsid w:val="00F73952"/>
    <w:rsid w:val="00F73D7C"/>
    <w:rsid w:val="00F744D7"/>
    <w:rsid w:val="00F74710"/>
    <w:rsid w:val="00F74A0D"/>
    <w:rsid w:val="00F74C33"/>
    <w:rsid w:val="00F75065"/>
    <w:rsid w:val="00F75213"/>
    <w:rsid w:val="00F7555D"/>
    <w:rsid w:val="00F75651"/>
    <w:rsid w:val="00F75DE9"/>
    <w:rsid w:val="00F7605E"/>
    <w:rsid w:val="00F76320"/>
    <w:rsid w:val="00F766AE"/>
    <w:rsid w:val="00F76784"/>
    <w:rsid w:val="00F76CF7"/>
    <w:rsid w:val="00F76D26"/>
    <w:rsid w:val="00F77183"/>
    <w:rsid w:val="00F773FC"/>
    <w:rsid w:val="00F7775C"/>
    <w:rsid w:val="00F77ACB"/>
    <w:rsid w:val="00F77CAA"/>
    <w:rsid w:val="00F80259"/>
    <w:rsid w:val="00F80349"/>
    <w:rsid w:val="00F805B4"/>
    <w:rsid w:val="00F8066C"/>
    <w:rsid w:val="00F8081B"/>
    <w:rsid w:val="00F80835"/>
    <w:rsid w:val="00F808D4"/>
    <w:rsid w:val="00F809F1"/>
    <w:rsid w:val="00F80B22"/>
    <w:rsid w:val="00F80C79"/>
    <w:rsid w:val="00F815AE"/>
    <w:rsid w:val="00F81BCF"/>
    <w:rsid w:val="00F820EB"/>
    <w:rsid w:val="00F82117"/>
    <w:rsid w:val="00F82191"/>
    <w:rsid w:val="00F8225A"/>
    <w:rsid w:val="00F8241C"/>
    <w:rsid w:val="00F82B3E"/>
    <w:rsid w:val="00F82EBF"/>
    <w:rsid w:val="00F8317D"/>
    <w:rsid w:val="00F8322F"/>
    <w:rsid w:val="00F83401"/>
    <w:rsid w:val="00F837D5"/>
    <w:rsid w:val="00F83897"/>
    <w:rsid w:val="00F8408F"/>
    <w:rsid w:val="00F84194"/>
    <w:rsid w:val="00F8446D"/>
    <w:rsid w:val="00F848A8"/>
    <w:rsid w:val="00F84D1F"/>
    <w:rsid w:val="00F85026"/>
    <w:rsid w:val="00F857F7"/>
    <w:rsid w:val="00F85C1A"/>
    <w:rsid w:val="00F85FAF"/>
    <w:rsid w:val="00F861B1"/>
    <w:rsid w:val="00F86224"/>
    <w:rsid w:val="00F8662E"/>
    <w:rsid w:val="00F867AC"/>
    <w:rsid w:val="00F86914"/>
    <w:rsid w:val="00F87027"/>
    <w:rsid w:val="00F87367"/>
    <w:rsid w:val="00F875D9"/>
    <w:rsid w:val="00F876D2"/>
    <w:rsid w:val="00F8779C"/>
    <w:rsid w:val="00F87C3B"/>
    <w:rsid w:val="00F87CBB"/>
    <w:rsid w:val="00F87EC5"/>
    <w:rsid w:val="00F90173"/>
    <w:rsid w:val="00F901C2"/>
    <w:rsid w:val="00F902CA"/>
    <w:rsid w:val="00F902E4"/>
    <w:rsid w:val="00F902ED"/>
    <w:rsid w:val="00F90768"/>
    <w:rsid w:val="00F90D37"/>
    <w:rsid w:val="00F911D5"/>
    <w:rsid w:val="00F91320"/>
    <w:rsid w:val="00F91511"/>
    <w:rsid w:val="00F9158F"/>
    <w:rsid w:val="00F91623"/>
    <w:rsid w:val="00F916C5"/>
    <w:rsid w:val="00F91D3B"/>
    <w:rsid w:val="00F91E41"/>
    <w:rsid w:val="00F92053"/>
    <w:rsid w:val="00F921CF"/>
    <w:rsid w:val="00F92686"/>
    <w:rsid w:val="00F929C3"/>
    <w:rsid w:val="00F92AE0"/>
    <w:rsid w:val="00F92B97"/>
    <w:rsid w:val="00F92EDB"/>
    <w:rsid w:val="00F92FC5"/>
    <w:rsid w:val="00F9300A"/>
    <w:rsid w:val="00F936CF"/>
    <w:rsid w:val="00F93C68"/>
    <w:rsid w:val="00F93CBB"/>
    <w:rsid w:val="00F94067"/>
    <w:rsid w:val="00F940FA"/>
    <w:rsid w:val="00F941C6"/>
    <w:rsid w:val="00F941FB"/>
    <w:rsid w:val="00F94B7D"/>
    <w:rsid w:val="00F94D30"/>
    <w:rsid w:val="00F94F13"/>
    <w:rsid w:val="00F950DB"/>
    <w:rsid w:val="00F951BC"/>
    <w:rsid w:val="00F9522C"/>
    <w:rsid w:val="00F95471"/>
    <w:rsid w:val="00F95546"/>
    <w:rsid w:val="00F95581"/>
    <w:rsid w:val="00F957D7"/>
    <w:rsid w:val="00F957DF"/>
    <w:rsid w:val="00F95D45"/>
    <w:rsid w:val="00F964EC"/>
    <w:rsid w:val="00F96DF2"/>
    <w:rsid w:val="00F96F6F"/>
    <w:rsid w:val="00F970F1"/>
    <w:rsid w:val="00F97117"/>
    <w:rsid w:val="00F97161"/>
    <w:rsid w:val="00F978B5"/>
    <w:rsid w:val="00F97B47"/>
    <w:rsid w:val="00F97B8E"/>
    <w:rsid w:val="00F97C7C"/>
    <w:rsid w:val="00F97CBB"/>
    <w:rsid w:val="00F97E82"/>
    <w:rsid w:val="00F97F6B"/>
    <w:rsid w:val="00FA03B0"/>
    <w:rsid w:val="00FA09A7"/>
    <w:rsid w:val="00FA0E17"/>
    <w:rsid w:val="00FA1048"/>
    <w:rsid w:val="00FA13B2"/>
    <w:rsid w:val="00FA1657"/>
    <w:rsid w:val="00FA166F"/>
    <w:rsid w:val="00FA1768"/>
    <w:rsid w:val="00FA1AEC"/>
    <w:rsid w:val="00FA1D5D"/>
    <w:rsid w:val="00FA20EB"/>
    <w:rsid w:val="00FA20F8"/>
    <w:rsid w:val="00FA2617"/>
    <w:rsid w:val="00FA297A"/>
    <w:rsid w:val="00FA2D77"/>
    <w:rsid w:val="00FA2F01"/>
    <w:rsid w:val="00FA2FFB"/>
    <w:rsid w:val="00FA32E6"/>
    <w:rsid w:val="00FA35E8"/>
    <w:rsid w:val="00FA3620"/>
    <w:rsid w:val="00FA3A73"/>
    <w:rsid w:val="00FA3B49"/>
    <w:rsid w:val="00FA3D12"/>
    <w:rsid w:val="00FA3DA8"/>
    <w:rsid w:val="00FA4262"/>
    <w:rsid w:val="00FA42E6"/>
    <w:rsid w:val="00FA46DF"/>
    <w:rsid w:val="00FA4748"/>
    <w:rsid w:val="00FA4876"/>
    <w:rsid w:val="00FA4A41"/>
    <w:rsid w:val="00FA4B33"/>
    <w:rsid w:val="00FA4DB5"/>
    <w:rsid w:val="00FA4E5C"/>
    <w:rsid w:val="00FA4EBC"/>
    <w:rsid w:val="00FA4F67"/>
    <w:rsid w:val="00FA510C"/>
    <w:rsid w:val="00FA5421"/>
    <w:rsid w:val="00FA5572"/>
    <w:rsid w:val="00FA58CD"/>
    <w:rsid w:val="00FA5AD3"/>
    <w:rsid w:val="00FA5BE8"/>
    <w:rsid w:val="00FA5D8E"/>
    <w:rsid w:val="00FA5F36"/>
    <w:rsid w:val="00FA6211"/>
    <w:rsid w:val="00FA649E"/>
    <w:rsid w:val="00FA6799"/>
    <w:rsid w:val="00FA6A65"/>
    <w:rsid w:val="00FA6A95"/>
    <w:rsid w:val="00FA6E0F"/>
    <w:rsid w:val="00FA6F9F"/>
    <w:rsid w:val="00FA7079"/>
    <w:rsid w:val="00FA70F6"/>
    <w:rsid w:val="00FA718D"/>
    <w:rsid w:val="00FA71B3"/>
    <w:rsid w:val="00FA738B"/>
    <w:rsid w:val="00FA76EC"/>
    <w:rsid w:val="00FA778F"/>
    <w:rsid w:val="00FA7FEF"/>
    <w:rsid w:val="00FB05D8"/>
    <w:rsid w:val="00FB06F3"/>
    <w:rsid w:val="00FB09AE"/>
    <w:rsid w:val="00FB09D4"/>
    <w:rsid w:val="00FB0F6B"/>
    <w:rsid w:val="00FB16D5"/>
    <w:rsid w:val="00FB1781"/>
    <w:rsid w:val="00FB18BE"/>
    <w:rsid w:val="00FB2040"/>
    <w:rsid w:val="00FB20A0"/>
    <w:rsid w:val="00FB26E5"/>
    <w:rsid w:val="00FB26EE"/>
    <w:rsid w:val="00FB2951"/>
    <w:rsid w:val="00FB29D7"/>
    <w:rsid w:val="00FB2AA6"/>
    <w:rsid w:val="00FB32E2"/>
    <w:rsid w:val="00FB3544"/>
    <w:rsid w:val="00FB3984"/>
    <w:rsid w:val="00FB3A4D"/>
    <w:rsid w:val="00FB3D0F"/>
    <w:rsid w:val="00FB3E27"/>
    <w:rsid w:val="00FB3E58"/>
    <w:rsid w:val="00FB4153"/>
    <w:rsid w:val="00FB42F4"/>
    <w:rsid w:val="00FB4540"/>
    <w:rsid w:val="00FB47FC"/>
    <w:rsid w:val="00FB4A2C"/>
    <w:rsid w:val="00FB4C36"/>
    <w:rsid w:val="00FB4E86"/>
    <w:rsid w:val="00FB55C7"/>
    <w:rsid w:val="00FB566E"/>
    <w:rsid w:val="00FB5A31"/>
    <w:rsid w:val="00FB5A4A"/>
    <w:rsid w:val="00FB5E84"/>
    <w:rsid w:val="00FB5F54"/>
    <w:rsid w:val="00FB62F3"/>
    <w:rsid w:val="00FB634B"/>
    <w:rsid w:val="00FB6CFA"/>
    <w:rsid w:val="00FB6CFE"/>
    <w:rsid w:val="00FB6DEB"/>
    <w:rsid w:val="00FB6E8D"/>
    <w:rsid w:val="00FB70F0"/>
    <w:rsid w:val="00FB7599"/>
    <w:rsid w:val="00FB7F2A"/>
    <w:rsid w:val="00FB7FD0"/>
    <w:rsid w:val="00FC01CC"/>
    <w:rsid w:val="00FC0229"/>
    <w:rsid w:val="00FC033D"/>
    <w:rsid w:val="00FC0396"/>
    <w:rsid w:val="00FC0585"/>
    <w:rsid w:val="00FC0B27"/>
    <w:rsid w:val="00FC0BE5"/>
    <w:rsid w:val="00FC0C46"/>
    <w:rsid w:val="00FC1255"/>
    <w:rsid w:val="00FC12EC"/>
    <w:rsid w:val="00FC1676"/>
    <w:rsid w:val="00FC1933"/>
    <w:rsid w:val="00FC1CED"/>
    <w:rsid w:val="00FC1E73"/>
    <w:rsid w:val="00FC1E8A"/>
    <w:rsid w:val="00FC2351"/>
    <w:rsid w:val="00FC2469"/>
    <w:rsid w:val="00FC2988"/>
    <w:rsid w:val="00FC3C96"/>
    <w:rsid w:val="00FC4B7A"/>
    <w:rsid w:val="00FC4C7D"/>
    <w:rsid w:val="00FC4E51"/>
    <w:rsid w:val="00FC4F6B"/>
    <w:rsid w:val="00FC50B6"/>
    <w:rsid w:val="00FC51CD"/>
    <w:rsid w:val="00FC5976"/>
    <w:rsid w:val="00FC5D78"/>
    <w:rsid w:val="00FC5FA2"/>
    <w:rsid w:val="00FC66CB"/>
    <w:rsid w:val="00FC6A27"/>
    <w:rsid w:val="00FC6B9D"/>
    <w:rsid w:val="00FC7067"/>
    <w:rsid w:val="00FC76C6"/>
    <w:rsid w:val="00FC7E82"/>
    <w:rsid w:val="00FD0084"/>
    <w:rsid w:val="00FD0350"/>
    <w:rsid w:val="00FD09D3"/>
    <w:rsid w:val="00FD0B8E"/>
    <w:rsid w:val="00FD0BEC"/>
    <w:rsid w:val="00FD14DD"/>
    <w:rsid w:val="00FD158D"/>
    <w:rsid w:val="00FD1B5D"/>
    <w:rsid w:val="00FD1C53"/>
    <w:rsid w:val="00FD1CA2"/>
    <w:rsid w:val="00FD1ED6"/>
    <w:rsid w:val="00FD2066"/>
    <w:rsid w:val="00FD220D"/>
    <w:rsid w:val="00FD286E"/>
    <w:rsid w:val="00FD2A0D"/>
    <w:rsid w:val="00FD2CD7"/>
    <w:rsid w:val="00FD3253"/>
    <w:rsid w:val="00FD3288"/>
    <w:rsid w:val="00FD3451"/>
    <w:rsid w:val="00FD37DF"/>
    <w:rsid w:val="00FD39F2"/>
    <w:rsid w:val="00FD3A32"/>
    <w:rsid w:val="00FD3AA1"/>
    <w:rsid w:val="00FD3BD7"/>
    <w:rsid w:val="00FD40AB"/>
    <w:rsid w:val="00FD4353"/>
    <w:rsid w:val="00FD4566"/>
    <w:rsid w:val="00FD4897"/>
    <w:rsid w:val="00FD49D3"/>
    <w:rsid w:val="00FD4EB9"/>
    <w:rsid w:val="00FD567A"/>
    <w:rsid w:val="00FD5748"/>
    <w:rsid w:val="00FD5D57"/>
    <w:rsid w:val="00FD5E04"/>
    <w:rsid w:val="00FD609B"/>
    <w:rsid w:val="00FD67A8"/>
    <w:rsid w:val="00FD6993"/>
    <w:rsid w:val="00FD69C0"/>
    <w:rsid w:val="00FD6A57"/>
    <w:rsid w:val="00FD6AF3"/>
    <w:rsid w:val="00FD6DD5"/>
    <w:rsid w:val="00FD6DF2"/>
    <w:rsid w:val="00FD6E7B"/>
    <w:rsid w:val="00FD7087"/>
    <w:rsid w:val="00FD71E3"/>
    <w:rsid w:val="00FD728F"/>
    <w:rsid w:val="00FD7491"/>
    <w:rsid w:val="00FD75EC"/>
    <w:rsid w:val="00FD77D1"/>
    <w:rsid w:val="00FD7898"/>
    <w:rsid w:val="00FD79B2"/>
    <w:rsid w:val="00FD7BD0"/>
    <w:rsid w:val="00FD7D77"/>
    <w:rsid w:val="00FD7EE8"/>
    <w:rsid w:val="00FE0360"/>
    <w:rsid w:val="00FE052C"/>
    <w:rsid w:val="00FE0E87"/>
    <w:rsid w:val="00FE0ED7"/>
    <w:rsid w:val="00FE0F81"/>
    <w:rsid w:val="00FE0F94"/>
    <w:rsid w:val="00FE1036"/>
    <w:rsid w:val="00FE1239"/>
    <w:rsid w:val="00FE1352"/>
    <w:rsid w:val="00FE1B01"/>
    <w:rsid w:val="00FE1CD0"/>
    <w:rsid w:val="00FE1E37"/>
    <w:rsid w:val="00FE1E79"/>
    <w:rsid w:val="00FE225F"/>
    <w:rsid w:val="00FE23AE"/>
    <w:rsid w:val="00FE2741"/>
    <w:rsid w:val="00FE27C3"/>
    <w:rsid w:val="00FE2914"/>
    <w:rsid w:val="00FE3534"/>
    <w:rsid w:val="00FE3643"/>
    <w:rsid w:val="00FE3683"/>
    <w:rsid w:val="00FE368F"/>
    <w:rsid w:val="00FE38CE"/>
    <w:rsid w:val="00FE3CAA"/>
    <w:rsid w:val="00FE3E08"/>
    <w:rsid w:val="00FE45FF"/>
    <w:rsid w:val="00FE4663"/>
    <w:rsid w:val="00FE493C"/>
    <w:rsid w:val="00FE4988"/>
    <w:rsid w:val="00FE4C54"/>
    <w:rsid w:val="00FE4E1D"/>
    <w:rsid w:val="00FE4F44"/>
    <w:rsid w:val="00FE5185"/>
    <w:rsid w:val="00FE5309"/>
    <w:rsid w:val="00FE5314"/>
    <w:rsid w:val="00FE5408"/>
    <w:rsid w:val="00FE551A"/>
    <w:rsid w:val="00FE5631"/>
    <w:rsid w:val="00FE59D8"/>
    <w:rsid w:val="00FE5A23"/>
    <w:rsid w:val="00FE5A8A"/>
    <w:rsid w:val="00FE5BB9"/>
    <w:rsid w:val="00FE5DFB"/>
    <w:rsid w:val="00FE6068"/>
    <w:rsid w:val="00FE66E3"/>
    <w:rsid w:val="00FE671F"/>
    <w:rsid w:val="00FE68BA"/>
    <w:rsid w:val="00FE738F"/>
    <w:rsid w:val="00FE7779"/>
    <w:rsid w:val="00FE7968"/>
    <w:rsid w:val="00FE7A45"/>
    <w:rsid w:val="00FE7CFD"/>
    <w:rsid w:val="00FE7FBC"/>
    <w:rsid w:val="00FF0290"/>
    <w:rsid w:val="00FF03D2"/>
    <w:rsid w:val="00FF0B6C"/>
    <w:rsid w:val="00FF0BD4"/>
    <w:rsid w:val="00FF0C7B"/>
    <w:rsid w:val="00FF0CAF"/>
    <w:rsid w:val="00FF0D23"/>
    <w:rsid w:val="00FF113B"/>
    <w:rsid w:val="00FF11A9"/>
    <w:rsid w:val="00FF12E6"/>
    <w:rsid w:val="00FF1509"/>
    <w:rsid w:val="00FF2211"/>
    <w:rsid w:val="00FF2220"/>
    <w:rsid w:val="00FF2479"/>
    <w:rsid w:val="00FF2597"/>
    <w:rsid w:val="00FF2CEA"/>
    <w:rsid w:val="00FF2FDE"/>
    <w:rsid w:val="00FF35D8"/>
    <w:rsid w:val="00FF361A"/>
    <w:rsid w:val="00FF37FC"/>
    <w:rsid w:val="00FF380A"/>
    <w:rsid w:val="00FF387F"/>
    <w:rsid w:val="00FF3A1B"/>
    <w:rsid w:val="00FF3A66"/>
    <w:rsid w:val="00FF3CAF"/>
    <w:rsid w:val="00FF3F49"/>
    <w:rsid w:val="00FF3F59"/>
    <w:rsid w:val="00FF4007"/>
    <w:rsid w:val="00FF41B6"/>
    <w:rsid w:val="00FF4363"/>
    <w:rsid w:val="00FF44B9"/>
    <w:rsid w:val="00FF45E2"/>
    <w:rsid w:val="00FF464F"/>
    <w:rsid w:val="00FF47D9"/>
    <w:rsid w:val="00FF4815"/>
    <w:rsid w:val="00FF4B27"/>
    <w:rsid w:val="00FF4CC0"/>
    <w:rsid w:val="00FF4DD6"/>
    <w:rsid w:val="00FF4E02"/>
    <w:rsid w:val="00FF5514"/>
    <w:rsid w:val="00FF5583"/>
    <w:rsid w:val="00FF59F1"/>
    <w:rsid w:val="00FF5EB7"/>
    <w:rsid w:val="00FF5EDB"/>
    <w:rsid w:val="00FF60CA"/>
    <w:rsid w:val="00FF617B"/>
    <w:rsid w:val="00FF63C8"/>
    <w:rsid w:val="00FF695A"/>
    <w:rsid w:val="00FF6BA4"/>
    <w:rsid w:val="00FF6DFC"/>
    <w:rsid w:val="00FF6E30"/>
    <w:rsid w:val="00FF6F8D"/>
    <w:rsid w:val="00FF7112"/>
    <w:rsid w:val="00FF7300"/>
    <w:rsid w:val="00FF76AF"/>
    <w:rsid w:val="00FF795B"/>
    <w:rsid w:val="00FF7DE7"/>
    <w:rsid w:val="00FF7F25"/>
    <w:rsid w:val="011FA5A2"/>
    <w:rsid w:val="012606A6"/>
    <w:rsid w:val="012773D1"/>
    <w:rsid w:val="012B3B1A"/>
    <w:rsid w:val="013D3E3B"/>
    <w:rsid w:val="0142774A"/>
    <w:rsid w:val="0155BCBE"/>
    <w:rsid w:val="0156F009"/>
    <w:rsid w:val="015C7AE4"/>
    <w:rsid w:val="01605886"/>
    <w:rsid w:val="0164C03F"/>
    <w:rsid w:val="0166763D"/>
    <w:rsid w:val="01671660"/>
    <w:rsid w:val="016E907B"/>
    <w:rsid w:val="0174AE53"/>
    <w:rsid w:val="017D536F"/>
    <w:rsid w:val="018DB52D"/>
    <w:rsid w:val="0195B01A"/>
    <w:rsid w:val="019E8243"/>
    <w:rsid w:val="01A5DA46"/>
    <w:rsid w:val="01AFABF5"/>
    <w:rsid w:val="01BB96D2"/>
    <w:rsid w:val="01BFDDEC"/>
    <w:rsid w:val="01D4F110"/>
    <w:rsid w:val="01ED993D"/>
    <w:rsid w:val="01F5B0F6"/>
    <w:rsid w:val="02077213"/>
    <w:rsid w:val="020D53F8"/>
    <w:rsid w:val="0212C851"/>
    <w:rsid w:val="0218D874"/>
    <w:rsid w:val="021948A0"/>
    <w:rsid w:val="021ADD94"/>
    <w:rsid w:val="021B96EC"/>
    <w:rsid w:val="022D80D4"/>
    <w:rsid w:val="02630B4C"/>
    <w:rsid w:val="02641FF8"/>
    <w:rsid w:val="02750FAB"/>
    <w:rsid w:val="027B2CD0"/>
    <w:rsid w:val="027EF710"/>
    <w:rsid w:val="02883574"/>
    <w:rsid w:val="029975C5"/>
    <w:rsid w:val="02B4AB2C"/>
    <w:rsid w:val="02BDA227"/>
    <w:rsid w:val="02CA5F08"/>
    <w:rsid w:val="02CB3FD8"/>
    <w:rsid w:val="02D85607"/>
    <w:rsid w:val="0304FC5D"/>
    <w:rsid w:val="030C6D2A"/>
    <w:rsid w:val="0323379B"/>
    <w:rsid w:val="032D384D"/>
    <w:rsid w:val="0337D8C5"/>
    <w:rsid w:val="036F4E9E"/>
    <w:rsid w:val="037CB4AA"/>
    <w:rsid w:val="037F5117"/>
    <w:rsid w:val="0388BD81"/>
    <w:rsid w:val="038B7B62"/>
    <w:rsid w:val="03926616"/>
    <w:rsid w:val="039FD95D"/>
    <w:rsid w:val="03A0D609"/>
    <w:rsid w:val="03A90BE5"/>
    <w:rsid w:val="03AAFB8C"/>
    <w:rsid w:val="03C7DFE8"/>
    <w:rsid w:val="03CB4DF0"/>
    <w:rsid w:val="03E807A1"/>
    <w:rsid w:val="03EA0D0F"/>
    <w:rsid w:val="03EB2A11"/>
    <w:rsid w:val="03ED2011"/>
    <w:rsid w:val="03EE90DC"/>
    <w:rsid w:val="040F0382"/>
    <w:rsid w:val="04197A1E"/>
    <w:rsid w:val="041FE8A5"/>
    <w:rsid w:val="042EF5F0"/>
    <w:rsid w:val="0431C9F2"/>
    <w:rsid w:val="0436409E"/>
    <w:rsid w:val="0436940E"/>
    <w:rsid w:val="0437DA2C"/>
    <w:rsid w:val="0438AF79"/>
    <w:rsid w:val="0439D355"/>
    <w:rsid w:val="0441D083"/>
    <w:rsid w:val="044C5E7D"/>
    <w:rsid w:val="04540D92"/>
    <w:rsid w:val="0457FBEB"/>
    <w:rsid w:val="045803A4"/>
    <w:rsid w:val="04663E69"/>
    <w:rsid w:val="046A4B97"/>
    <w:rsid w:val="046EAE72"/>
    <w:rsid w:val="04736A96"/>
    <w:rsid w:val="047725EB"/>
    <w:rsid w:val="047AF2EC"/>
    <w:rsid w:val="04855E17"/>
    <w:rsid w:val="0486C542"/>
    <w:rsid w:val="04886436"/>
    <w:rsid w:val="048FC465"/>
    <w:rsid w:val="04990153"/>
    <w:rsid w:val="04A2BC73"/>
    <w:rsid w:val="04B2A60F"/>
    <w:rsid w:val="04C2B8C3"/>
    <w:rsid w:val="04CB2AAA"/>
    <w:rsid w:val="04D3759B"/>
    <w:rsid w:val="04E53EB9"/>
    <w:rsid w:val="04E9B619"/>
    <w:rsid w:val="04F562E1"/>
    <w:rsid w:val="05006818"/>
    <w:rsid w:val="050D34BE"/>
    <w:rsid w:val="051756D6"/>
    <w:rsid w:val="05220936"/>
    <w:rsid w:val="05250E75"/>
    <w:rsid w:val="052A20C4"/>
    <w:rsid w:val="053E36FB"/>
    <w:rsid w:val="054353F5"/>
    <w:rsid w:val="05473189"/>
    <w:rsid w:val="054D9CE3"/>
    <w:rsid w:val="05505A01"/>
    <w:rsid w:val="0558118C"/>
    <w:rsid w:val="0568E8DD"/>
    <w:rsid w:val="057249D3"/>
    <w:rsid w:val="0576AE8E"/>
    <w:rsid w:val="0580AA4E"/>
    <w:rsid w:val="05A7753E"/>
    <w:rsid w:val="05AE45BE"/>
    <w:rsid w:val="05BFD636"/>
    <w:rsid w:val="05CD3F17"/>
    <w:rsid w:val="05D46994"/>
    <w:rsid w:val="05D87CA3"/>
    <w:rsid w:val="05DE979C"/>
    <w:rsid w:val="05E4AE5F"/>
    <w:rsid w:val="05E53617"/>
    <w:rsid w:val="05E8681D"/>
    <w:rsid w:val="05F2F61A"/>
    <w:rsid w:val="06059E08"/>
    <w:rsid w:val="061A607E"/>
    <w:rsid w:val="062995A5"/>
    <w:rsid w:val="0629D02A"/>
    <w:rsid w:val="062CD6C4"/>
    <w:rsid w:val="0630E7B7"/>
    <w:rsid w:val="063313CA"/>
    <w:rsid w:val="0638DCF4"/>
    <w:rsid w:val="06411AC7"/>
    <w:rsid w:val="06438ADC"/>
    <w:rsid w:val="06456B6C"/>
    <w:rsid w:val="064C692A"/>
    <w:rsid w:val="064E65B6"/>
    <w:rsid w:val="0657F1EE"/>
    <w:rsid w:val="06589CE3"/>
    <w:rsid w:val="06590F2B"/>
    <w:rsid w:val="06591635"/>
    <w:rsid w:val="0660E27C"/>
    <w:rsid w:val="0661157D"/>
    <w:rsid w:val="066508F4"/>
    <w:rsid w:val="0666D1EC"/>
    <w:rsid w:val="0669EFFE"/>
    <w:rsid w:val="0673EE2E"/>
    <w:rsid w:val="06752B41"/>
    <w:rsid w:val="067ACF9A"/>
    <w:rsid w:val="068C2D9A"/>
    <w:rsid w:val="06981BB7"/>
    <w:rsid w:val="0698E032"/>
    <w:rsid w:val="06B2FAD2"/>
    <w:rsid w:val="06BB0AF7"/>
    <w:rsid w:val="06CA6984"/>
    <w:rsid w:val="06CD704E"/>
    <w:rsid w:val="06CD9B35"/>
    <w:rsid w:val="06DB1E06"/>
    <w:rsid w:val="06DCCB85"/>
    <w:rsid w:val="06E197A2"/>
    <w:rsid w:val="06E73580"/>
    <w:rsid w:val="06EA1DE4"/>
    <w:rsid w:val="06FDA836"/>
    <w:rsid w:val="0706D58C"/>
    <w:rsid w:val="07078B34"/>
    <w:rsid w:val="07227019"/>
    <w:rsid w:val="072A96A9"/>
    <w:rsid w:val="072DD05D"/>
    <w:rsid w:val="073FF278"/>
    <w:rsid w:val="074CAD83"/>
    <w:rsid w:val="07543456"/>
    <w:rsid w:val="075A7B0F"/>
    <w:rsid w:val="0766F9D4"/>
    <w:rsid w:val="0775616E"/>
    <w:rsid w:val="077A7F03"/>
    <w:rsid w:val="077CEAD6"/>
    <w:rsid w:val="07947D8A"/>
    <w:rsid w:val="0797CD66"/>
    <w:rsid w:val="07A5C4F0"/>
    <w:rsid w:val="07B700E1"/>
    <w:rsid w:val="07C283ED"/>
    <w:rsid w:val="07C977E0"/>
    <w:rsid w:val="07D2085E"/>
    <w:rsid w:val="07D3C8E4"/>
    <w:rsid w:val="07DABA1C"/>
    <w:rsid w:val="07E37677"/>
    <w:rsid w:val="07F93556"/>
    <w:rsid w:val="080670B6"/>
    <w:rsid w:val="08072257"/>
    <w:rsid w:val="080BC4B6"/>
    <w:rsid w:val="08139E93"/>
    <w:rsid w:val="08160DA3"/>
    <w:rsid w:val="08237391"/>
    <w:rsid w:val="08275E25"/>
    <w:rsid w:val="0829CC3F"/>
    <w:rsid w:val="08345234"/>
    <w:rsid w:val="0834B093"/>
    <w:rsid w:val="0835513B"/>
    <w:rsid w:val="0839458F"/>
    <w:rsid w:val="0839C281"/>
    <w:rsid w:val="083B9AB5"/>
    <w:rsid w:val="084665E3"/>
    <w:rsid w:val="0848E333"/>
    <w:rsid w:val="08497219"/>
    <w:rsid w:val="084B954E"/>
    <w:rsid w:val="0859B3F5"/>
    <w:rsid w:val="085C7167"/>
    <w:rsid w:val="0865AB37"/>
    <w:rsid w:val="08813DE2"/>
    <w:rsid w:val="08844E7A"/>
    <w:rsid w:val="089FC56C"/>
    <w:rsid w:val="08AE2787"/>
    <w:rsid w:val="08B607CB"/>
    <w:rsid w:val="08C8B1E6"/>
    <w:rsid w:val="09019B48"/>
    <w:rsid w:val="090C260D"/>
    <w:rsid w:val="090D1C0F"/>
    <w:rsid w:val="090DF6FA"/>
    <w:rsid w:val="0911AFDE"/>
    <w:rsid w:val="09255413"/>
    <w:rsid w:val="0929BEB6"/>
    <w:rsid w:val="093268C9"/>
    <w:rsid w:val="093DEB29"/>
    <w:rsid w:val="094040F7"/>
    <w:rsid w:val="094E5A7F"/>
    <w:rsid w:val="0958C221"/>
    <w:rsid w:val="09596954"/>
    <w:rsid w:val="0963979F"/>
    <w:rsid w:val="0970DE77"/>
    <w:rsid w:val="09753E9B"/>
    <w:rsid w:val="097B202B"/>
    <w:rsid w:val="0980CBC4"/>
    <w:rsid w:val="098372E0"/>
    <w:rsid w:val="0984CB88"/>
    <w:rsid w:val="09871204"/>
    <w:rsid w:val="098E9A6E"/>
    <w:rsid w:val="0993AFEF"/>
    <w:rsid w:val="09990646"/>
    <w:rsid w:val="09A23192"/>
    <w:rsid w:val="09A84FA9"/>
    <w:rsid w:val="09AA576F"/>
    <w:rsid w:val="09B7978E"/>
    <w:rsid w:val="09C18B46"/>
    <w:rsid w:val="09C54EE4"/>
    <w:rsid w:val="09CC2557"/>
    <w:rsid w:val="09E1B2B0"/>
    <w:rsid w:val="09F56ED6"/>
    <w:rsid w:val="09F6DFA4"/>
    <w:rsid w:val="0A047684"/>
    <w:rsid w:val="0A07C848"/>
    <w:rsid w:val="0A0DC391"/>
    <w:rsid w:val="0A1C82F4"/>
    <w:rsid w:val="0A1D69C3"/>
    <w:rsid w:val="0A20CCFD"/>
    <w:rsid w:val="0A214B21"/>
    <w:rsid w:val="0A2B4CC4"/>
    <w:rsid w:val="0A341CE2"/>
    <w:rsid w:val="0A7B1BCD"/>
    <w:rsid w:val="0A7C8898"/>
    <w:rsid w:val="0A81C225"/>
    <w:rsid w:val="0A8438DE"/>
    <w:rsid w:val="0A974ED3"/>
    <w:rsid w:val="0A99C681"/>
    <w:rsid w:val="0AAB1966"/>
    <w:rsid w:val="0AAD8C58"/>
    <w:rsid w:val="0AB23231"/>
    <w:rsid w:val="0AC0283F"/>
    <w:rsid w:val="0AC54737"/>
    <w:rsid w:val="0AD28436"/>
    <w:rsid w:val="0AD3F2CD"/>
    <w:rsid w:val="0ADDDE1B"/>
    <w:rsid w:val="0AE34195"/>
    <w:rsid w:val="0AEBF952"/>
    <w:rsid w:val="0AF87D0B"/>
    <w:rsid w:val="0AFEF443"/>
    <w:rsid w:val="0B194331"/>
    <w:rsid w:val="0B226991"/>
    <w:rsid w:val="0B25EF93"/>
    <w:rsid w:val="0B2B519D"/>
    <w:rsid w:val="0B2BBDA3"/>
    <w:rsid w:val="0B2D3C2D"/>
    <w:rsid w:val="0B48F86F"/>
    <w:rsid w:val="0B4F8B9B"/>
    <w:rsid w:val="0B56D5E8"/>
    <w:rsid w:val="0B5AB05C"/>
    <w:rsid w:val="0B658330"/>
    <w:rsid w:val="0B6F8CBA"/>
    <w:rsid w:val="0B798665"/>
    <w:rsid w:val="0B7D82A9"/>
    <w:rsid w:val="0B87A51B"/>
    <w:rsid w:val="0B8E8693"/>
    <w:rsid w:val="0BAA7076"/>
    <w:rsid w:val="0BB2D91D"/>
    <w:rsid w:val="0BDAF701"/>
    <w:rsid w:val="0BE061C2"/>
    <w:rsid w:val="0BF44BBA"/>
    <w:rsid w:val="0BF6BEF0"/>
    <w:rsid w:val="0BF87CB0"/>
    <w:rsid w:val="0BFDEB9F"/>
    <w:rsid w:val="0C0334AD"/>
    <w:rsid w:val="0C04C9CC"/>
    <w:rsid w:val="0C24623D"/>
    <w:rsid w:val="0C2BF3F5"/>
    <w:rsid w:val="0C4365DE"/>
    <w:rsid w:val="0C476BEF"/>
    <w:rsid w:val="0C54687C"/>
    <w:rsid w:val="0C5B6B45"/>
    <w:rsid w:val="0C63CCC7"/>
    <w:rsid w:val="0C65541E"/>
    <w:rsid w:val="0C7069B7"/>
    <w:rsid w:val="0C771700"/>
    <w:rsid w:val="0C802C4C"/>
    <w:rsid w:val="0C8DE16F"/>
    <w:rsid w:val="0C9F29FD"/>
    <w:rsid w:val="0CB30254"/>
    <w:rsid w:val="0CBB0219"/>
    <w:rsid w:val="0CC064BA"/>
    <w:rsid w:val="0CC3CD6F"/>
    <w:rsid w:val="0CC431EF"/>
    <w:rsid w:val="0CD81B19"/>
    <w:rsid w:val="0CE8A872"/>
    <w:rsid w:val="0CEAF2A3"/>
    <w:rsid w:val="0CF3F358"/>
    <w:rsid w:val="0CF4816D"/>
    <w:rsid w:val="0CFBC445"/>
    <w:rsid w:val="0D0F4224"/>
    <w:rsid w:val="0D135D07"/>
    <w:rsid w:val="0D21F2F2"/>
    <w:rsid w:val="0D31A651"/>
    <w:rsid w:val="0D46C4F0"/>
    <w:rsid w:val="0D4F888B"/>
    <w:rsid w:val="0D59DA78"/>
    <w:rsid w:val="0D72F668"/>
    <w:rsid w:val="0D757C9D"/>
    <w:rsid w:val="0D832238"/>
    <w:rsid w:val="0D870961"/>
    <w:rsid w:val="0D87B272"/>
    <w:rsid w:val="0D92441B"/>
    <w:rsid w:val="0D92F266"/>
    <w:rsid w:val="0DC35CC0"/>
    <w:rsid w:val="0DC42DD1"/>
    <w:rsid w:val="0DC77946"/>
    <w:rsid w:val="0DCF6BA0"/>
    <w:rsid w:val="0DD9B3BF"/>
    <w:rsid w:val="0DEA696C"/>
    <w:rsid w:val="0DEA8C25"/>
    <w:rsid w:val="0DF0D64B"/>
    <w:rsid w:val="0E036B20"/>
    <w:rsid w:val="0E04B82B"/>
    <w:rsid w:val="0E0F47F7"/>
    <w:rsid w:val="0E14A9A8"/>
    <w:rsid w:val="0E1A5BE2"/>
    <w:rsid w:val="0E2279EA"/>
    <w:rsid w:val="0E28329B"/>
    <w:rsid w:val="0E308205"/>
    <w:rsid w:val="0E3703A5"/>
    <w:rsid w:val="0E393A77"/>
    <w:rsid w:val="0E3D71B5"/>
    <w:rsid w:val="0E4F407A"/>
    <w:rsid w:val="0E50F217"/>
    <w:rsid w:val="0E531DB3"/>
    <w:rsid w:val="0E58326A"/>
    <w:rsid w:val="0E5B6EB4"/>
    <w:rsid w:val="0E5FA659"/>
    <w:rsid w:val="0E796FFB"/>
    <w:rsid w:val="0E86B45C"/>
    <w:rsid w:val="0E8CEFE6"/>
    <w:rsid w:val="0E92306B"/>
    <w:rsid w:val="0EA227EA"/>
    <w:rsid w:val="0EA3F217"/>
    <w:rsid w:val="0EA762CC"/>
    <w:rsid w:val="0EA961C5"/>
    <w:rsid w:val="0EB17463"/>
    <w:rsid w:val="0EC3A1E2"/>
    <w:rsid w:val="0ECD76B2"/>
    <w:rsid w:val="0EE02E32"/>
    <w:rsid w:val="0EFD1D86"/>
    <w:rsid w:val="0F009C50"/>
    <w:rsid w:val="0F096F19"/>
    <w:rsid w:val="0F0C3C2B"/>
    <w:rsid w:val="0F137B13"/>
    <w:rsid w:val="0F150BC9"/>
    <w:rsid w:val="0F27925D"/>
    <w:rsid w:val="0F288540"/>
    <w:rsid w:val="0F30188D"/>
    <w:rsid w:val="0F37D0C4"/>
    <w:rsid w:val="0F3AC271"/>
    <w:rsid w:val="0F40E452"/>
    <w:rsid w:val="0F4495FA"/>
    <w:rsid w:val="0F44F436"/>
    <w:rsid w:val="0F6ADAA0"/>
    <w:rsid w:val="0F72269A"/>
    <w:rsid w:val="0F7AF31B"/>
    <w:rsid w:val="0F922EB9"/>
    <w:rsid w:val="0F9B2CF6"/>
    <w:rsid w:val="0F9C5ABE"/>
    <w:rsid w:val="0FA31BD6"/>
    <w:rsid w:val="0FA6C68A"/>
    <w:rsid w:val="0FB9E282"/>
    <w:rsid w:val="0FC2A57B"/>
    <w:rsid w:val="0FDAC1DC"/>
    <w:rsid w:val="0FDEB149"/>
    <w:rsid w:val="0FE05D07"/>
    <w:rsid w:val="0FE52C62"/>
    <w:rsid w:val="0FF72419"/>
    <w:rsid w:val="10030F25"/>
    <w:rsid w:val="1004E883"/>
    <w:rsid w:val="1008188F"/>
    <w:rsid w:val="1015CA2E"/>
    <w:rsid w:val="103FC278"/>
    <w:rsid w:val="10618D50"/>
    <w:rsid w:val="10848337"/>
    <w:rsid w:val="1086119A"/>
    <w:rsid w:val="1087BF8D"/>
    <w:rsid w:val="10893BFD"/>
    <w:rsid w:val="10919059"/>
    <w:rsid w:val="10979620"/>
    <w:rsid w:val="109F2FCF"/>
    <w:rsid w:val="10A16EFE"/>
    <w:rsid w:val="10A5A49E"/>
    <w:rsid w:val="10BC80E8"/>
    <w:rsid w:val="10C4C8C0"/>
    <w:rsid w:val="10C7964D"/>
    <w:rsid w:val="10D3A125"/>
    <w:rsid w:val="10D7C3F3"/>
    <w:rsid w:val="10DD505D"/>
    <w:rsid w:val="10ED863D"/>
    <w:rsid w:val="10FCBEE3"/>
    <w:rsid w:val="11036DCF"/>
    <w:rsid w:val="1109A4C0"/>
    <w:rsid w:val="110CDA1F"/>
    <w:rsid w:val="112090F2"/>
    <w:rsid w:val="114E6017"/>
    <w:rsid w:val="1150B926"/>
    <w:rsid w:val="115C4BD2"/>
    <w:rsid w:val="11611C1C"/>
    <w:rsid w:val="116BDCF5"/>
    <w:rsid w:val="11746BD3"/>
    <w:rsid w:val="1188B5FC"/>
    <w:rsid w:val="118BCFF0"/>
    <w:rsid w:val="11934010"/>
    <w:rsid w:val="11B8B1A1"/>
    <w:rsid w:val="11BCC798"/>
    <w:rsid w:val="11C8643D"/>
    <w:rsid w:val="11C93A54"/>
    <w:rsid w:val="11D947E7"/>
    <w:rsid w:val="11DBAACD"/>
    <w:rsid w:val="11DD269A"/>
    <w:rsid w:val="11E804A7"/>
    <w:rsid w:val="11FC56BC"/>
    <w:rsid w:val="12032A16"/>
    <w:rsid w:val="1214413E"/>
    <w:rsid w:val="12293DA5"/>
    <w:rsid w:val="123C2776"/>
    <w:rsid w:val="1240E4F6"/>
    <w:rsid w:val="124B1BD5"/>
    <w:rsid w:val="124D9861"/>
    <w:rsid w:val="124FE31B"/>
    <w:rsid w:val="125749D4"/>
    <w:rsid w:val="126D106E"/>
    <w:rsid w:val="12868213"/>
    <w:rsid w:val="128A8945"/>
    <w:rsid w:val="1296F456"/>
    <w:rsid w:val="12ACA85B"/>
    <w:rsid w:val="12B66167"/>
    <w:rsid w:val="12CA5EC0"/>
    <w:rsid w:val="12CEFCF8"/>
    <w:rsid w:val="12DA3105"/>
    <w:rsid w:val="12FF3FCB"/>
    <w:rsid w:val="130038A8"/>
    <w:rsid w:val="13039D80"/>
    <w:rsid w:val="1306A333"/>
    <w:rsid w:val="1311B1CC"/>
    <w:rsid w:val="1315A773"/>
    <w:rsid w:val="1316F6A2"/>
    <w:rsid w:val="1320518C"/>
    <w:rsid w:val="1323C05F"/>
    <w:rsid w:val="1329DE0A"/>
    <w:rsid w:val="13317EFC"/>
    <w:rsid w:val="1333AF0B"/>
    <w:rsid w:val="1339EDC3"/>
    <w:rsid w:val="13516240"/>
    <w:rsid w:val="13535C95"/>
    <w:rsid w:val="1356C917"/>
    <w:rsid w:val="137D58AC"/>
    <w:rsid w:val="1398BE7C"/>
    <w:rsid w:val="139A8CEB"/>
    <w:rsid w:val="13A0E7D5"/>
    <w:rsid w:val="13A315D6"/>
    <w:rsid w:val="13B8DC25"/>
    <w:rsid w:val="13BDAF0F"/>
    <w:rsid w:val="13D64665"/>
    <w:rsid w:val="13E564C5"/>
    <w:rsid w:val="13E8A355"/>
    <w:rsid w:val="13F41823"/>
    <w:rsid w:val="13FC08F5"/>
    <w:rsid w:val="1419F29E"/>
    <w:rsid w:val="141B79BD"/>
    <w:rsid w:val="1440D35F"/>
    <w:rsid w:val="14573B5D"/>
    <w:rsid w:val="1463F9BE"/>
    <w:rsid w:val="14682A0F"/>
    <w:rsid w:val="146A8D33"/>
    <w:rsid w:val="1476AF72"/>
    <w:rsid w:val="147BFFE0"/>
    <w:rsid w:val="1482C013"/>
    <w:rsid w:val="1488E1EC"/>
    <w:rsid w:val="148AE124"/>
    <w:rsid w:val="148C32BC"/>
    <w:rsid w:val="1497FC2D"/>
    <w:rsid w:val="14AED7A4"/>
    <w:rsid w:val="14BBF560"/>
    <w:rsid w:val="14C2B5C7"/>
    <w:rsid w:val="14CCA54D"/>
    <w:rsid w:val="14D39FEA"/>
    <w:rsid w:val="14DC2B36"/>
    <w:rsid w:val="14E24A8D"/>
    <w:rsid w:val="15077719"/>
    <w:rsid w:val="1508D223"/>
    <w:rsid w:val="15099042"/>
    <w:rsid w:val="150A0EE2"/>
    <w:rsid w:val="15124472"/>
    <w:rsid w:val="15155F04"/>
    <w:rsid w:val="151C56EB"/>
    <w:rsid w:val="15221805"/>
    <w:rsid w:val="152B6B62"/>
    <w:rsid w:val="152C0C7A"/>
    <w:rsid w:val="153CB836"/>
    <w:rsid w:val="15479D39"/>
    <w:rsid w:val="154AA9D2"/>
    <w:rsid w:val="1550AB54"/>
    <w:rsid w:val="1557C556"/>
    <w:rsid w:val="156FA056"/>
    <w:rsid w:val="157CB655"/>
    <w:rsid w:val="157D0494"/>
    <w:rsid w:val="1582BC97"/>
    <w:rsid w:val="158A235C"/>
    <w:rsid w:val="158BBADD"/>
    <w:rsid w:val="158D467E"/>
    <w:rsid w:val="15926BD0"/>
    <w:rsid w:val="15BAD2F1"/>
    <w:rsid w:val="15BF1F95"/>
    <w:rsid w:val="15BF822D"/>
    <w:rsid w:val="15C98089"/>
    <w:rsid w:val="15D0A8FF"/>
    <w:rsid w:val="15D7EAB3"/>
    <w:rsid w:val="15F3E214"/>
    <w:rsid w:val="15F92864"/>
    <w:rsid w:val="160FFF30"/>
    <w:rsid w:val="1612A799"/>
    <w:rsid w:val="161A6F09"/>
    <w:rsid w:val="16296A97"/>
    <w:rsid w:val="162CDE98"/>
    <w:rsid w:val="16318382"/>
    <w:rsid w:val="1636E1D2"/>
    <w:rsid w:val="164D2D96"/>
    <w:rsid w:val="164DDEAF"/>
    <w:rsid w:val="165A57EE"/>
    <w:rsid w:val="16638B6B"/>
    <w:rsid w:val="1667F14F"/>
    <w:rsid w:val="16802113"/>
    <w:rsid w:val="1684992A"/>
    <w:rsid w:val="168B02F9"/>
    <w:rsid w:val="16900D61"/>
    <w:rsid w:val="1695F44D"/>
    <w:rsid w:val="169D86DE"/>
    <w:rsid w:val="16A1D5E1"/>
    <w:rsid w:val="16A9710A"/>
    <w:rsid w:val="16ACEB5B"/>
    <w:rsid w:val="16ADB2C6"/>
    <w:rsid w:val="16B345A5"/>
    <w:rsid w:val="16BDCA0B"/>
    <w:rsid w:val="16BF4E1C"/>
    <w:rsid w:val="16C49C65"/>
    <w:rsid w:val="16CF7450"/>
    <w:rsid w:val="16D32EE2"/>
    <w:rsid w:val="16E96A4B"/>
    <w:rsid w:val="16EE9F6D"/>
    <w:rsid w:val="16F90728"/>
    <w:rsid w:val="1708C48E"/>
    <w:rsid w:val="171FD0CF"/>
    <w:rsid w:val="172B24E3"/>
    <w:rsid w:val="1734736B"/>
    <w:rsid w:val="1739FADA"/>
    <w:rsid w:val="174305C7"/>
    <w:rsid w:val="17446F37"/>
    <w:rsid w:val="1749AFBE"/>
    <w:rsid w:val="175E3F2C"/>
    <w:rsid w:val="175FFE32"/>
    <w:rsid w:val="17616E3D"/>
    <w:rsid w:val="17627F92"/>
    <w:rsid w:val="1774AB0E"/>
    <w:rsid w:val="1782FCC2"/>
    <w:rsid w:val="178A5DCE"/>
    <w:rsid w:val="179105E5"/>
    <w:rsid w:val="1794533A"/>
    <w:rsid w:val="179519BF"/>
    <w:rsid w:val="17AE4189"/>
    <w:rsid w:val="17C0992A"/>
    <w:rsid w:val="17C9DDB9"/>
    <w:rsid w:val="17DF6593"/>
    <w:rsid w:val="1807A60F"/>
    <w:rsid w:val="180D5785"/>
    <w:rsid w:val="180D84F2"/>
    <w:rsid w:val="180EFBAA"/>
    <w:rsid w:val="183FA47D"/>
    <w:rsid w:val="1855346F"/>
    <w:rsid w:val="1858C107"/>
    <w:rsid w:val="185AAB78"/>
    <w:rsid w:val="186E1F2B"/>
    <w:rsid w:val="1875BC4E"/>
    <w:rsid w:val="187FA6CC"/>
    <w:rsid w:val="1885F622"/>
    <w:rsid w:val="188FF50F"/>
    <w:rsid w:val="18A061A8"/>
    <w:rsid w:val="18B44CAC"/>
    <w:rsid w:val="18BB3129"/>
    <w:rsid w:val="18BDB7D2"/>
    <w:rsid w:val="18BFE87A"/>
    <w:rsid w:val="18CCFB86"/>
    <w:rsid w:val="18D3FEB3"/>
    <w:rsid w:val="18DD2419"/>
    <w:rsid w:val="18E2D26C"/>
    <w:rsid w:val="18E30976"/>
    <w:rsid w:val="18E53AFD"/>
    <w:rsid w:val="18E540FC"/>
    <w:rsid w:val="18F11320"/>
    <w:rsid w:val="18FA290B"/>
    <w:rsid w:val="19065D56"/>
    <w:rsid w:val="19153C40"/>
    <w:rsid w:val="19184602"/>
    <w:rsid w:val="1919E97B"/>
    <w:rsid w:val="192231B6"/>
    <w:rsid w:val="192254DA"/>
    <w:rsid w:val="192D1DCF"/>
    <w:rsid w:val="192FE714"/>
    <w:rsid w:val="19402683"/>
    <w:rsid w:val="1946D351"/>
    <w:rsid w:val="194DA9AB"/>
    <w:rsid w:val="1955246D"/>
    <w:rsid w:val="1972FAA1"/>
    <w:rsid w:val="197369A7"/>
    <w:rsid w:val="19777C6F"/>
    <w:rsid w:val="19793C41"/>
    <w:rsid w:val="1982CC44"/>
    <w:rsid w:val="199AF9D1"/>
    <w:rsid w:val="199F5BD9"/>
    <w:rsid w:val="19A99980"/>
    <w:rsid w:val="19AF25D4"/>
    <w:rsid w:val="19B1601A"/>
    <w:rsid w:val="19C70D54"/>
    <w:rsid w:val="19CAA6E6"/>
    <w:rsid w:val="19CEC150"/>
    <w:rsid w:val="19D25CBD"/>
    <w:rsid w:val="19DADDC4"/>
    <w:rsid w:val="19DD7225"/>
    <w:rsid w:val="19E1F87D"/>
    <w:rsid w:val="19E7FBF4"/>
    <w:rsid w:val="19F1B297"/>
    <w:rsid w:val="19F4B042"/>
    <w:rsid w:val="1A08F348"/>
    <w:rsid w:val="1A0B382C"/>
    <w:rsid w:val="1A10DC36"/>
    <w:rsid w:val="1A12E8F0"/>
    <w:rsid w:val="1A16434D"/>
    <w:rsid w:val="1A1DC5BB"/>
    <w:rsid w:val="1A218AE8"/>
    <w:rsid w:val="1A257FD9"/>
    <w:rsid w:val="1A33DC1B"/>
    <w:rsid w:val="1A42A6C1"/>
    <w:rsid w:val="1A44FEDF"/>
    <w:rsid w:val="1A5373B8"/>
    <w:rsid w:val="1A65DFCE"/>
    <w:rsid w:val="1A7A29F5"/>
    <w:rsid w:val="1A9B235F"/>
    <w:rsid w:val="1A9BD6CC"/>
    <w:rsid w:val="1AB0F5A9"/>
    <w:rsid w:val="1AB4A035"/>
    <w:rsid w:val="1ABAF4E1"/>
    <w:rsid w:val="1AC33BB6"/>
    <w:rsid w:val="1AC58C7D"/>
    <w:rsid w:val="1AC998C8"/>
    <w:rsid w:val="1ACB918F"/>
    <w:rsid w:val="1AD0BF5C"/>
    <w:rsid w:val="1AE23DDF"/>
    <w:rsid w:val="1AFCE1E0"/>
    <w:rsid w:val="1AFE2C19"/>
    <w:rsid w:val="1B067A23"/>
    <w:rsid w:val="1B08CB93"/>
    <w:rsid w:val="1B215497"/>
    <w:rsid w:val="1B24641E"/>
    <w:rsid w:val="1B2E780A"/>
    <w:rsid w:val="1B36CA32"/>
    <w:rsid w:val="1B3F8B6E"/>
    <w:rsid w:val="1B4CF67C"/>
    <w:rsid w:val="1B4F65DA"/>
    <w:rsid w:val="1B52886F"/>
    <w:rsid w:val="1B5C28D8"/>
    <w:rsid w:val="1B72D70C"/>
    <w:rsid w:val="1B82882A"/>
    <w:rsid w:val="1B8F5017"/>
    <w:rsid w:val="1B92D15D"/>
    <w:rsid w:val="1B9321D9"/>
    <w:rsid w:val="1B93E122"/>
    <w:rsid w:val="1BA253CB"/>
    <w:rsid w:val="1BB0CD77"/>
    <w:rsid w:val="1BDCC811"/>
    <w:rsid w:val="1BDF79A8"/>
    <w:rsid w:val="1BE3256B"/>
    <w:rsid w:val="1BE36A85"/>
    <w:rsid w:val="1BE56460"/>
    <w:rsid w:val="1BEAA035"/>
    <w:rsid w:val="1BF9E055"/>
    <w:rsid w:val="1C005302"/>
    <w:rsid w:val="1C0536A8"/>
    <w:rsid w:val="1C12A468"/>
    <w:rsid w:val="1C13F0B2"/>
    <w:rsid w:val="1C2878BC"/>
    <w:rsid w:val="1C42CBEC"/>
    <w:rsid w:val="1C4AA2F8"/>
    <w:rsid w:val="1C4FCC20"/>
    <w:rsid w:val="1C53C3EE"/>
    <w:rsid w:val="1C53D911"/>
    <w:rsid w:val="1C544136"/>
    <w:rsid w:val="1C56C19C"/>
    <w:rsid w:val="1C5C56A5"/>
    <w:rsid w:val="1C5F6AB4"/>
    <w:rsid w:val="1C68842E"/>
    <w:rsid w:val="1C6CBD1D"/>
    <w:rsid w:val="1C776A2D"/>
    <w:rsid w:val="1C7D5274"/>
    <w:rsid w:val="1C88AA92"/>
    <w:rsid w:val="1C8EB2F6"/>
    <w:rsid w:val="1CC82C81"/>
    <w:rsid w:val="1CCBFE94"/>
    <w:rsid w:val="1CD75290"/>
    <w:rsid w:val="1CDF9335"/>
    <w:rsid w:val="1CE900DC"/>
    <w:rsid w:val="1CFA15E3"/>
    <w:rsid w:val="1D198911"/>
    <w:rsid w:val="1D26ACD8"/>
    <w:rsid w:val="1D358AD0"/>
    <w:rsid w:val="1D37725D"/>
    <w:rsid w:val="1D58B05B"/>
    <w:rsid w:val="1D5C8B58"/>
    <w:rsid w:val="1D628D8E"/>
    <w:rsid w:val="1D77AAE1"/>
    <w:rsid w:val="1D7F50DE"/>
    <w:rsid w:val="1D8383ED"/>
    <w:rsid w:val="1D8F7006"/>
    <w:rsid w:val="1D9793B5"/>
    <w:rsid w:val="1DB2D6E2"/>
    <w:rsid w:val="1DCA892E"/>
    <w:rsid w:val="1DD945B1"/>
    <w:rsid w:val="1DDFBB72"/>
    <w:rsid w:val="1DE28DC4"/>
    <w:rsid w:val="1DEC3F15"/>
    <w:rsid w:val="1DF06BEB"/>
    <w:rsid w:val="1E0F8CEA"/>
    <w:rsid w:val="1E242A0B"/>
    <w:rsid w:val="1E2D13B3"/>
    <w:rsid w:val="1E2F2041"/>
    <w:rsid w:val="1E3B74DB"/>
    <w:rsid w:val="1E5DF751"/>
    <w:rsid w:val="1E67D969"/>
    <w:rsid w:val="1E6EFBC0"/>
    <w:rsid w:val="1E74A7E4"/>
    <w:rsid w:val="1E79BEB6"/>
    <w:rsid w:val="1E7C6AEC"/>
    <w:rsid w:val="1E7FA4BB"/>
    <w:rsid w:val="1E862A0F"/>
    <w:rsid w:val="1E8828A2"/>
    <w:rsid w:val="1E9445FB"/>
    <w:rsid w:val="1E9525E3"/>
    <w:rsid w:val="1EB67D80"/>
    <w:rsid w:val="1EBB9518"/>
    <w:rsid w:val="1EC5DD23"/>
    <w:rsid w:val="1EC7BD27"/>
    <w:rsid w:val="1ED62890"/>
    <w:rsid w:val="1ED7909D"/>
    <w:rsid w:val="1EE65CF5"/>
    <w:rsid w:val="1EE89534"/>
    <w:rsid w:val="1EF04104"/>
    <w:rsid w:val="1EF4FA5E"/>
    <w:rsid w:val="1EFA61FA"/>
    <w:rsid w:val="1F00C8A4"/>
    <w:rsid w:val="1F047390"/>
    <w:rsid w:val="1F0674D5"/>
    <w:rsid w:val="1F19FA40"/>
    <w:rsid w:val="1F1CED0B"/>
    <w:rsid w:val="1F28A03D"/>
    <w:rsid w:val="1F41D40C"/>
    <w:rsid w:val="1F5F5D16"/>
    <w:rsid w:val="1F6C2411"/>
    <w:rsid w:val="1F740CF7"/>
    <w:rsid w:val="1F822C87"/>
    <w:rsid w:val="1F8CBEC7"/>
    <w:rsid w:val="1F90A972"/>
    <w:rsid w:val="1F9EC1EB"/>
    <w:rsid w:val="1F9EFA63"/>
    <w:rsid w:val="1F9F02B2"/>
    <w:rsid w:val="1FA0B091"/>
    <w:rsid w:val="1FA2DFE4"/>
    <w:rsid w:val="1FA992FD"/>
    <w:rsid w:val="1FB73866"/>
    <w:rsid w:val="1FBA8A16"/>
    <w:rsid w:val="1FC2A653"/>
    <w:rsid w:val="1FE29FCF"/>
    <w:rsid w:val="1FEF38B5"/>
    <w:rsid w:val="1FF68932"/>
    <w:rsid w:val="1FF76340"/>
    <w:rsid w:val="1FFCFF42"/>
    <w:rsid w:val="20144881"/>
    <w:rsid w:val="201E60BB"/>
    <w:rsid w:val="2026AEBA"/>
    <w:rsid w:val="2031A5CE"/>
    <w:rsid w:val="203E2C67"/>
    <w:rsid w:val="2068D9DB"/>
    <w:rsid w:val="207F6ADD"/>
    <w:rsid w:val="2088FB5C"/>
    <w:rsid w:val="208C0182"/>
    <w:rsid w:val="20900EAF"/>
    <w:rsid w:val="209F6818"/>
    <w:rsid w:val="20A12652"/>
    <w:rsid w:val="20B9B3C4"/>
    <w:rsid w:val="20B9BE4A"/>
    <w:rsid w:val="20D51036"/>
    <w:rsid w:val="20EF82A2"/>
    <w:rsid w:val="20F3190E"/>
    <w:rsid w:val="210BF2B4"/>
    <w:rsid w:val="210CC8F2"/>
    <w:rsid w:val="211634FC"/>
    <w:rsid w:val="21183668"/>
    <w:rsid w:val="211BABB1"/>
    <w:rsid w:val="21260B60"/>
    <w:rsid w:val="21287C6E"/>
    <w:rsid w:val="2139D5C4"/>
    <w:rsid w:val="213E0A04"/>
    <w:rsid w:val="21421908"/>
    <w:rsid w:val="2152CB85"/>
    <w:rsid w:val="215CBC0B"/>
    <w:rsid w:val="2160D6AF"/>
    <w:rsid w:val="21622540"/>
    <w:rsid w:val="2168756A"/>
    <w:rsid w:val="21733AE4"/>
    <w:rsid w:val="21754B5C"/>
    <w:rsid w:val="2180BA3C"/>
    <w:rsid w:val="21949AEC"/>
    <w:rsid w:val="219BB2F2"/>
    <w:rsid w:val="21B17116"/>
    <w:rsid w:val="21B3575A"/>
    <w:rsid w:val="21DCEC19"/>
    <w:rsid w:val="21E47C34"/>
    <w:rsid w:val="21EF81F3"/>
    <w:rsid w:val="22009C43"/>
    <w:rsid w:val="220C2ADD"/>
    <w:rsid w:val="2228655C"/>
    <w:rsid w:val="22302DC4"/>
    <w:rsid w:val="2232426F"/>
    <w:rsid w:val="223C5B33"/>
    <w:rsid w:val="2248FF00"/>
    <w:rsid w:val="2250E6D3"/>
    <w:rsid w:val="225806B8"/>
    <w:rsid w:val="225BD692"/>
    <w:rsid w:val="225C2AEE"/>
    <w:rsid w:val="2262BB25"/>
    <w:rsid w:val="2276890A"/>
    <w:rsid w:val="228AB61C"/>
    <w:rsid w:val="228B7A2B"/>
    <w:rsid w:val="22965717"/>
    <w:rsid w:val="22A0154D"/>
    <w:rsid w:val="22A4244E"/>
    <w:rsid w:val="22B7C4B9"/>
    <w:rsid w:val="22C3CEAA"/>
    <w:rsid w:val="22D3DBCE"/>
    <w:rsid w:val="22D64788"/>
    <w:rsid w:val="22DB0A91"/>
    <w:rsid w:val="22E24340"/>
    <w:rsid w:val="22E8A3F2"/>
    <w:rsid w:val="22E915A2"/>
    <w:rsid w:val="22EAF31F"/>
    <w:rsid w:val="22EC0C30"/>
    <w:rsid w:val="22EFE75C"/>
    <w:rsid w:val="22F39BCC"/>
    <w:rsid w:val="22F6A206"/>
    <w:rsid w:val="22F9DB54"/>
    <w:rsid w:val="2301A83E"/>
    <w:rsid w:val="2305348D"/>
    <w:rsid w:val="230875F2"/>
    <w:rsid w:val="231689C7"/>
    <w:rsid w:val="231ADEB4"/>
    <w:rsid w:val="23386DC4"/>
    <w:rsid w:val="234EEE42"/>
    <w:rsid w:val="236474AF"/>
    <w:rsid w:val="23710A67"/>
    <w:rsid w:val="237497A3"/>
    <w:rsid w:val="2381B439"/>
    <w:rsid w:val="2386D47F"/>
    <w:rsid w:val="238C737E"/>
    <w:rsid w:val="239C06CE"/>
    <w:rsid w:val="239DE342"/>
    <w:rsid w:val="23A9001D"/>
    <w:rsid w:val="23C55402"/>
    <w:rsid w:val="23D0200E"/>
    <w:rsid w:val="23E1C874"/>
    <w:rsid w:val="23E80140"/>
    <w:rsid w:val="23F07645"/>
    <w:rsid w:val="23F3D719"/>
    <w:rsid w:val="24097AC9"/>
    <w:rsid w:val="241821DF"/>
    <w:rsid w:val="2423B200"/>
    <w:rsid w:val="24255A1A"/>
    <w:rsid w:val="2441B8F7"/>
    <w:rsid w:val="2449A0B8"/>
    <w:rsid w:val="24543F89"/>
    <w:rsid w:val="24640638"/>
    <w:rsid w:val="246CB535"/>
    <w:rsid w:val="246E7BB8"/>
    <w:rsid w:val="247950B1"/>
    <w:rsid w:val="24809457"/>
    <w:rsid w:val="2485ED39"/>
    <w:rsid w:val="24930FBC"/>
    <w:rsid w:val="24A71FFD"/>
    <w:rsid w:val="24ABD5DE"/>
    <w:rsid w:val="24B47815"/>
    <w:rsid w:val="24C13AB9"/>
    <w:rsid w:val="24C4FE2F"/>
    <w:rsid w:val="24D2305A"/>
    <w:rsid w:val="24E32CE6"/>
    <w:rsid w:val="24E436DE"/>
    <w:rsid w:val="24EF0457"/>
    <w:rsid w:val="24F341B6"/>
    <w:rsid w:val="24F68E17"/>
    <w:rsid w:val="250A3964"/>
    <w:rsid w:val="2517B129"/>
    <w:rsid w:val="251B8603"/>
    <w:rsid w:val="251F1B00"/>
    <w:rsid w:val="252B8777"/>
    <w:rsid w:val="252F4EBA"/>
    <w:rsid w:val="2532666C"/>
    <w:rsid w:val="2536A9EC"/>
    <w:rsid w:val="254FDE8A"/>
    <w:rsid w:val="255474C6"/>
    <w:rsid w:val="255598F7"/>
    <w:rsid w:val="25698474"/>
    <w:rsid w:val="256C7ED5"/>
    <w:rsid w:val="2572F205"/>
    <w:rsid w:val="25856165"/>
    <w:rsid w:val="25999824"/>
    <w:rsid w:val="259AFE89"/>
    <w:rsid w:val="259FA21E"/>
    <w:rsid w:val="25A02988"/>
    <w:rsid w:val="25A0CDE7"/>
    <w:rsid w:val="25A4472D"/>
    <w:rsid w:val="25A70B01"/>
    <w:rsid w:val="25A73B68"/>
    <w:rsid w:val="25AABF93"/>
    <w:rsid w:val="25C029FC"/>
    <w:rsid w:val="25D2DAC6"/>
    <w:rsid w:val="25D76E3B"/>
    <w:rsid w:val="25DB3B06"/>
    <w:rsid w:val="25E3C2AE"/>
    <w:rsid w:val="25E646F1"/>
    <w:rsid w:val="25EF7C19"/>
    <w:rsid w:val="25F5C312"/>
    <w:rsid w:val="25F671A9"/>
    <w:rsid w:val="25F95624"/>
    <w:rsid w:val="260AC811"/>
    <w:rsid w:val="260D4687"/>
    <w:rsid w:val="260DDDC4"/>
    <w:rsid w:val="2618DCB2"/>
    <w:rsid w:val="261BEB16"/>
    <w:rsid w:val="261C6003"/>
    <w:rsid w:val="2650E2E4"/>
    <w:rsid w:val="26679CC8"/>
    <w:rsid w:val="266885E9"/>
    <w:rsid w:val="267D8CD1"/>
    <w:rsid w:val="2683F1D7"/>
    <w:rsid w:val="269046DF"/>
    <w:rsid w:val="269161B9"/>
    <w:rsid w:val="269B7AC0"/>
    <w:rsid w:val="26A71354"/>
    <w:rsid w:val="26BB5F65"/>
    <w:rsid w:val="26DAC9EE"/>
    <w:rsid w:val="26E1C8DF"/>
    <w:rsid w:val="26EBD821"/>
    <w:rsid w:val="26EEAC61"/>
    <w:rsid w:val="26F10E24"/>
    <w:rsid w:val="270745D8"/>
    <w:rsid w:val="2715CEEB"/>
    <w:rsid w:val="2719212E"/>
    <w:rsid w:val="2725BC54"/>
    <w:rsid w:val="27260655"/>
    <w:rsid w:val="272DBBA5"/>
    <w:rsid w:val="27330959"/>
    <w:rsid w:val="2738C51E"/>
    <w:rsid w:val="27457914"/>
    <w:rsid w:val="2748B8A9"/>
    <w:rsid w:val="274E5732"/>
    <w:rsid w:val="275C9105"/>
    <w:rsid w:val="27697939"/>
    <w:rsid w:val="2770B7FE"/>
    <w:rsid w:val="2771C9A3"/>
    <w:rsid w:val="27735796"/>
    <w:rsid w:val="279D3519"/>
    <w:rsid w:val="27A20B44"/>
    <w:rsid w:val="27A4C978"/>
    <w:rsid w:val="27A62716"/>
    <w:rsid w:val="27A856DD"/>
    <w:rsid w:val="27C10CCB"/>
    <w:rsid w:val="27C241B4"/>
    <w:rsid w:val="27C2EEA1"/>
    <w:rsid w:val="27C3F901"/>
    <w:rsid w:val="27C932F3"/>
    <w:rsid w:val="27CBB71A"/>
    <w:rsid w:val="27CC6CBF"/>
    <w:rsid w:val="27E52F89"/>
    <w:rsid w:val="27F67174"/>
    <w:rsid w:val="27F76906"/>
    <w:rsid w:val="27FA7C75"/>
    <w:rsid w:val="280BB7F8"/>
    <w:rsid w:val="280DDB28"/>
    <w:rsid w:val="281AE98D"/>
    <w:rsid w:val="281D3AC0"/>
    <w:rsid w:val="283D28DE"/>
    <w:rsid w:val="2843A005"/>
    <w:rsid w:val="287088BD"/>
    <w:rsid w:val="2875F626"/>
    <w:rsid w:val="28970B37"/>
    <w:rsid w:val="28A75E4A"/>
    <w:rsid w:val="28A9118A"/>
    <w:rsid w:val="28B37883"/>
    <w:rsid w:val="28C40845"/>
    <w:rsid w:val="28C9742A"/>
    <w:rsid w:val="28D86EA9"/>
    <w:rsid w:val="29057FD2"/>
    <w:rsid w:val="290F7F36"/>
    <w:rsid w:val="29156EF9"/>
    <w:rsid w:val="29193E56"/>
    <w:rsid w:val="291DAB54"/>
    <w:rsid w:val="2924F963"/>
    <w:rsid w:val="2925CDB3"/>
    <w:rsid w:val="292C98DD"/>
    <w:rsid w:val="29301C21"/>
    <w:rsid w:val="29321810"/>
    <w:rsid w:val="29336B85"/>
    <w:rsid w:val="294510C1"/>
    <w:rsid w:val="2948C019"/>
    <w:rsid w:val="29496093"/>
    <w:rsid w:val="29576030"/>
    <w:rsid w:val="29639532"/>
    <w:rsid w:val="296522F7"/>
    <w:rsid w:val="297C57AF"/>
    <w:rsid w:val="298D0FBC"/>
    <w:rsid w:val="298E880C"/>
    <w:rsid w:val="298F6707"/>
    <w:rsid w:val="2991BF0E"/>
    <w:rsid w:val="29A5C670"/>
    <w:rsid w:val="29A8C39C"/>
    <w:rsid w:val="29B6564D"/>
    <w:rsid w:val="29B90B21"/>
    <w:rsid w:val="29B9DFA9"/>
    <w:rsid w:val="29C0AA1F"/>
    <w:rsid w:val="29C0CBDC"/>
    <w:rsid w:val="29C51255"/>
    <w:rsid w:val="29DA7E5C"/>
    <w:rsid w:val="29DB9F6E"/>
    <w:rsid w:val="29DE814B"/>
    <w:rsid w:val="29E7A546"/>
    <w:rsid w:val="29F27A08"/>
    <w:rsid w:val="2A0D896D"/>
    <w:rsid w:val="2A101F38"/>
    <w:rsid w:val="2A133C17"/>
    <w:rsid w:val="2A13826E"/>
    <w:rsid w:val="2A18E0D6"/>
    <w:rsid w:val="2A24CAE6"/>
    <w:rsid w:val="2A2CA70D"/>
    <w:rsid w:val="2A2D741A"/>
    <w:rsid w:val="2A38DF15"/>
    <w:rsid w:val="2A40C9E4"/>
    <w:rsid w:val="2A47FFD0"/>
    <w:rsid w:val="2A65149E"/>
    <w:rsid w:val="2A6FF111"/>
    <w:rsid w:val="2A714486"/>
    <w:rsid w:val="2A77FB83"/>
    <w:rsid w:val="2A8D9DCC"/>
    <w:rsid w:val="2A8EE9EC"/>
    <w:rsid w:val="2A99D759"/>
    <w:rsid w:val="2AA37088"/>
    <w:rsid w:val="2AA41D78"/>
    <w:rsid w:val="2AA851F7"/>
    <w:rsid w:val="2AB0DF45"/>
    <w:rsid w:val="2AC0B9A9"/>
    <w:rsid w:val="2AC8CAB4"/>
    <w:rsid w:val="2AD87B0C"/>
    <w:rsid w:val="2AE2A7B7"/>
    <w:rsid w:val="2AE55203"/>
    <w:rsid w:val="2AE914A8"/>
    <w:rsid w:val="2AFE4B96"/>
    <w:rsid w:val="2B00E95F"/>
    <w:rsid w:val="2B0278A0"/>
    <w:rsid w:val="2B034D25"/>
    <w:rsid w:val="2B124F38"/>
    <w:rsid w:val="2B1F20BF"/>
    <w:rsid w:val="2B245661"/>
    <w:rsid w:val="2B291D75"/>
    <w:rsid w:val="2B2E9DE2"/>
    <w:rsid w:val="2B314A9E"/>
    <w:rsid w:val="2B46DB06"/>
    <w:rsid w:val="2B47D83F"/>
    <w:rsid w:val="2B56B428"/>
    <w:rsid w:val="2B5C0856"/>
    <w:rsid w:val="2B65BC7A"/>
    <w:rsid w:val="2B75C13D"/>
    <w:rsid w:val="2B812F79"/>
    <w:rsid w:val="2B831A4D"/>
    <w:rsid w:val="2B923322"/>
    <w:rsid w:val="2B925209"/>
    <w:rsid w:val="2B92A4DE"/>
    <w:rsid w:val="2B9D88BB"/>
    <w:rsid w:val="2BA1D37D"/>
    <w:rsid w:val="2BA4BBD8"/>
    <w:rsid w:val="2BA4BE2E"/>
    <w:rsid w:val="2BA7A7E3"/>
    <w:rsid w:val="2BAABB51"/>
    <w:rsid w:val="2BB4B93D"/>
    <w:rsid w:val="2BB4D7A4"/>
    <w:rsid w:val="2BBC8A6A"/>
    <w:rsid w:val="2BBFFE73"/>
    <w:rsid w:val="2BC184CD"/>
    <w:rsid w:val="2BC33E91"/>
    <w:rsid w:val="2BC3D350"/>
    <w:rsid w:val="2BC5774C"/>
    <w:rsid w:val="2BD8DD92"/>
    <w:rsid w:val="2BDB8419"/>
    <w:rsid w:val="2BEB5F61"/>
    <w:rsid w:val="2BEDA8F2"/>
    <w:rsid w:val="2BEDC91F"/>
    <w:rsid w:val="2C044B48"/>
    <w:rsid w:val="2C05C2C0"/>
    <w:rsid w:val="2C078BC7"/>
    <w:rsid w:val="2C0FB39E"/>
    <w:rsid w:val="2C2C9975"/>
    <w:rsid w:val="2C594464"/>
    <w:rsid w:val="2C626C9A"/>
    <w:rsid w:val="2C633D8F"/>
    <w:rsid w:val="2C7224D2"/>
    <w:rsid w:val="2C83B143"/>
    <w:rsid w:val="2C8623E0"/>
    <w:rsid w:val="2CA3F3A6"/>
    <w:rsid w:val="2CB114A4"/>
    <w:rsid w:val="2CB159E4"/>
    <w:rsid w:val="2CB72F6A"/>
    <w:rsid w:val="2CB7A85D"/>
    <w:rsid w:val="2CBE98D3"/>
    <w:rsid w:val="2CCB9E61"/>
    <w:rsid w:val="2CD7E5C0"/>
    <w:rsid w:val="2CDAD9BE"/>
    <w:rsid w:val="2CDDBB5B"/>
    <w:rsid w:val="2CDF9EDB"/>
    <w:rsid w:val="2CE3E34B"/>
    <w:rsid w:val="2CE6E7C4"/>
    <w:rsid w:val="2CEB81F0"/>
    <w:rsid w:val="2CEC7CF0"/>
    <w:rsid w:val="2CF0ABE3"/>
    <w:rsid w:val="2CF2E557"/>
    <w:rsid w:val="2D090B84"/>
    <w:rsid w:val="2D0E14E3"/>
    <w:rsid w:val="2D0F7D98"/>
    <w:rsid w:val="2D0FB5D7"/>
    <w:rsid w:val="2D25B9AC"/>
    <w:rsid w:val="2D2C019F"/>
    <w:rsid w:val="2D3A62FF"/>
    <w:rsid w:val="2D3CA5B7"/>
    <w:rsid w:val="2D4DB0D8"/>
    <w:rsid w:val="2D509AA2"/>
    <w:rsid w:val="2D60BD75"/>
    <w:rsid w:val="2D634561"/>
    <w:rsid w:val="2D650AFD"/>
    <w:rsid w:val="2D72B3B1"/>
    <w:rsid w:val="2D791E5A"/>
    <w:rsid w:val="2D7B062A"/>
    <w:rsid w:val="2D82EE43"/>
    <w:rsid w:val="2D8AF55A"/>
    <w:rsid w:val="2DA78BE0"/>
    <w:rsid w:val="2DB44EC4"/>
    <w:rsid w:val="2DB54717"/>
    <w:rsid w:val="2DB70E41"/>
    <w:rsid w:val="2DC356A1"/>
    <w:rsid w:val="2DC8A508"/>
    <w:rsid w:val="2DCC8A35"/>
    <w:rsid w:val="2DE3B188"/>
    <w:rsid w:val="2DF31A9C"/>
    <w:rsid w:val="2DF4D652"/>
    <w:rsid w:val="2DF5E797"/>
    <w:rsid w:val="2E042A57"/>
    <w:rsid w:val="2E11C6B7"/>
    <w:rsid w:val="2E2F48CD"/>
    <w:rsid w:val="2E31646C"/>
    <w:rsid w:val="2E3808F4"/>
    <w:rsid w:val="2E393C13"/>
    <w:rsid w:val="2E3A86A9"/>
    <w:rsid w:val="2E3CA3EA"/>
    <w:rsid w:val="2E3D60DE"/>
    <w:rsid w:val="2E4030A7"/>
    <w:rsid w:val="2E4078E1"/>
    <w:rsid w:val="2E58198E"/>
    <w:rsid w:val="2E594303"/>
    <w:rsid w:val="2E5BAF76"/>
    <w:rsid w:val="2E672D5C"/>
    <w:rsid w:val="2E689315"/>
    <w:rsid w:val="2E7E9D1E"/>
    <w:rsid w:val="2E871C9B"/>
    <w:rsid w:val="2E8B5F97"/>
    <w:rsid w:val="2E905C0D"/>
    <w:rsid w:val="2E9164ED"/>
    <w:rsid w:val="2E934E75"/>
    <w:rsid w:val="2E97FB4E"/>
    <w:rsid w:val="2EB3BA4C"/>
    <w:rsid w:val="2EC338ED"/>
    <w:rsid w:val="2ED97D90"/>
    <w:rsid w:val="2EEE4126"/>
    <w:rsid w:val="2EFF50AB"/>
    <w:rsid w:val="2F021CC5"/>
    <w:rsid w:val="2F1DE480"/>
    <w:rsid w:val="2F1F835C"/>
    <w:rsid w:val="2F43AA81"/>
    <w:rsid w:val="2F62102C"/>
    <w:rsid w:val="2F6A872C"/>
    <w:rsid w:val="2F796A06"/>
    <w:rsid w:val="2F832DD2"/>
    <w:rsid w:val="2F86E5C6"/>
    <w:rsid w:val="2FA0A72C"/>
    <w:rsid w:val="2FA43E29"/>
    <w:rsid w:val="2FBB35CB"/>
    <w:rsid w:val="2FD468DD"/>
    <w:rsid w:val="2FD559BE"/>
    <w:rsid w:val="2FD8EFE4"/>
    <w:rsid w:val="2FDC99AF"/>
    <w:rsid w:val="2FE13BB1"/>
    <w:rsid w:val="2FE44653"/>
    <w:rsid w:val="2FFC4338"/>
    <w:rsid w:val="2FFF0087"/>
    <w:rsid w:val="3008F000"/>
    <w:rsid w:val="300E36E3"/>
    <w:rsid w:val="30248B3B"/>
    <w:rsid w:val="302A7C47"/>
    <w:rsid w:val="30364818"/>
    <w:rsid w:val="303CC273"/>
    <w:rsid w:val="304098AE"/>
    <w:rsid w:val="30409AD9"/>
    <w:rsid w:val="30417692"/>
    <w:rsid w:val="30458E8B"/>
    <w:rsid w:val="3048FF15"/>
    <w:rsid w:val="305C9388"/>
    <w:rsid w:val="305E3919"/>
    <w:rsid w:val="30669F85"/>
    <w:rsid w:val="308612C0"/>
    <w:rsid w:val="3087EB72"/>
    <w:rsid w:val="308B0A3A"/>
    <w:rsid w:val="30A2233E"/>
    <w:rsid w:val="30A50EEC"/>
    <w:rsid w:val="30A86832"/>
    <w:rsid w:val="30C88C58"/>
    <w:rsid w:val="30D69908"/>
    <w:rsid w:val="30DBDA66"/>
    <w:rsid w:val="30E04B11"/>
    <w:rsid w:val="30F14414"/>
    <w:rsid w:val="30F1F836"/>
    <w:rsid w:val="30F4A5BF"/>
    <w:rsid w:val="310266D2"/>
    <w:rsid w:val="310CD521"/>
    <w:rsid w:val="310E7752"/>
    <w:rsid w:val="311059D3"/>
    <w:rsid w:val="3115A6DF"/>
    <w:rsid w:val="311AF463"/>
    <w:rsid w:val="311B6A0D"/>
    <w:rsid w:val="312C8EAB"/>
    <w:rsid w:val="3133875F"/>
    <w:rsid w:val="31433812"/>
    <w:rsid w:val="31450E84"/>
    <w:rsid w:val="31488DA9"/>
    <w:rsid w:val="3148D00B"/>
    <w:rsid w:val="31570C98"/>
    <w:rsid w:val="315BFD89"/>
    <w:rsid w:val="315C64F2"/>
    <w:rsid w:val="315C8286"/>
    <w:rsid w:val="3168971A"/>
    <w:rsid w:val="317B8BA9"/>
    <w:rsid w:val="3191B301"/>
    <w:rsid w:val="319807AF"/>
    <w:rsid w:val="31A660D0"/>
    <w:rsid w:val="31A743BC"/>
    <w:rsid w:val="31D07BA6"/>
    <w:rsid w:val="31D3E9A1"/>
    <w:rsid w:val="31D4D13B"/>
    <w:rsid w:val="31E84C0B"/>
    <w:rsid w:val="31FAB5B0"/>
    <w:rsid w:val="32056823"/>
    <w:rsid w:val="320B3CBA"/>
    <w:rsid w:val="320B4C83"/>
    <w:rsid w:val="3211588D"/>
    <w:rsid w:val="3221F429"/>
    <w:rsid w:val="3226729C"/>
    <w:rsid w:val="322B6EE5"/>
    <w:rsid w:val="3231A2A0"/>
    <w:rsid w:val="3233E39F"/>
    <w:rsid w:val="3243F9B7"/>
    <w:rsid w:val="324897FE"/>
    <w:rsid w:val="3258517B"/>
    <w:rsid w:val="32697B7F"/>
    <w:rsid w:val="326AC56F"/>
    <w:rsid w:val="326F1E5A"/>
    <w:rsid w:val="3278B85C"/>
    <w:rsid w:val="327C3623"/>
    <w:rsid w:val="327ECC0D"/>
    <w:rsid w:val="328DDCD1"/>
    <w:rsid w:val="329AF806"/>
    <w:rsid w:val="32A13760"/>
    <w:rsid w:val="32A1691B"/>
    <w:rsid w:val="32A615E2"/>
    <w:rsid w:val="32AA5F32"/>
    <w:rsid w:val="32B18FEA"/>
    <w:rsid w:val="32B38226"/>
    <w:rsid w:val="32BB0AE7"/>
    <w:rsid w:val="32D1B101"/>
    <w:rsid w:val="32D4AD2E"/>
    <w:rsid w:val="32DFA628"/>
    <w:rsid w:val="32E06203"/>
    <w:rsid w:val="32E666BD"/>
    <w:rsid w:val="32EF74E9"/>
    <w:rsid w:val="32F99264"/>
    <w:rsid w:val="3315C82D"/>
    <w:rsid w:val="3319D064"/>
    <w:rsid w:val="331FC60C"/>
    <w:rsid w:val="3320874C"/>
    <w:rsid w:val="333AB716"/>
    <w:rsid w:val="3355AD6E"/>
    <w:rsid w:val="33561204"/>
    <w:rsid w:val="33639A5B"/>
    <w:rsid w:val="337022E5"/>
    <w:rsid w:val="3370B0B5"/>
    <w:rsid w:val="3386D900"/>
    <w:rsid w:val="33875E5A"/>
    <w:rsid w:val="33904741"/>
    <w:rsid w:val="3398EA7F"/>
    <w:rsid w:val="339D6840"/>
    <w:rsid w:val="339FB601"/>
    <w:rsid w:val="33A65FE7"/>
    <w:rsid w:val="33AA95B6"/>
    <w:rsid w:val="33BA627C"/>
    <w:rsid w:val="33C64775"/>
    <w:rsid w:val="33D5A314"/>
    <w:rsid w:val="33DA0A36"/>
    <w:rsid w:val="33E0B124"/>
    <w:rsid w:val="33E4BE30"/>
    <w:rsid w:val="33E7ED46"/>
    <w:rsid w:val="33E90A65"/>
    <w:rsid w:val="33F18BDE"/>
    <w:rsid w:val="33FF9325"/>
    <w:rsid w:val="3407E1C5"/>
    <w:rsid w:val="341C455F"/>
    <w:rsid w:val="341E2BED"/>
    <w:rsid w:val="34231A16"/>
    <w:rsid w:val="342D1AA7"/>
    <w:rsid w:val="34309084"/>
    <w:rsid w:val="34429975"/>
    <w:rsid w:val="344A434B"/>
    <w:rsid w:val="345BA0A4"/>
    <w:rsid w:val="345BA42E"/>
    <w:rsid w:val="3463498E"/>
    <w:rsid w:val="346853B3"/>
    <w:rsid w:val="34695C99"/>
    <w:rsid w:val="347C169E"/>
    <w:rsid w:val="347D3087"/>
    <w:rsid w:val="348EA2D4"/>
    <w:rsid w:val="3493DC8B"/>
    <w:rsid w:val="34A0EA57"/>
    <w:rsid w:val="34A245F2"/>
    <w:rsid w:val="34B0527B"/>
    <w:rsid w:val="34BC6857"/>
    <w:rsid w:val="34C310C3"/>
    <w:rsid w:val="34CB2E46"/>
    <w:rsid w:val="34CBFC00"/>
    <w:rsid w:val="34CF3ABF"/>
    <w:rsid w:val="34D478C9"/>
    <w:rsid w:val="34D53005"/>
    <w:rsid w:val="34D99CCB"/>
    <w:rsid w:val="34E2F272"/>
    <w:rsid w:val="34E61322"/>
    <w:rsid w:val="34EAF5DD"/>
    <w:rsid w:val="3506F6A4"/>
    <w:rsid w:val="3514AD64"/>
    <w:rsid w:val="35236FCF"/>
    <w:rsid w:val="3526436E"/>
    <w:rsid w:val="3537C589"/>
    <w:rsid w:val="353B8DAB"/>
    <w:rsid w:val="35475679"/>
    <w:rsid w:val="3559F193"/>
    <w:rsid w:val="355EDAD7"/>
    <w:rsid w:val="35633235"/>
    <w:rsid w:val="356D4CB7"/>
    <w:rsid w:val="3573FE17"/>
    <w:rsid w:val="35812D51"/>
    <w:rsid w:val="3586B4F8"/>
    <w:rsid w:val="3587AEA0"/>
    <w:rsid w:val="359AB605"/>
    <w:rsid w:val="359B9134"/>
    <w:rsid w:val="35ADAB6E"/>
    <w:rsid w:val="35B12F7A"/>
    <w:rsid w:val="35B85E72"/>
    <w:rsid w:val="35C2027C"/>
    <w:rsid w:val="35DBEC99"/>
    <w:rsid w:val="35E2DEEC"/>
    <w:rsid w:val="35E323E3"/>
    <w:rsid w:val="35E5218F"/>
    <w:rsid w:val="35EA5F0C"/>
    <w:rsid w:val="35EFA25F"/>
    <w:rsid w:val="35F10C1D"/>
    <w:rsid w:val="3600984D"/>
    <w:rsid w:val="3600ED68"/>
    <w:rsid w:val="3611081F"/>
    <w:rsid w:val="3614D9FA"/>
    <w:rsid w:val="36263919"/>
    <w:rsid w:val="362CE913"/>
    <w:rsid w:val="362E4E47"/>
    <w:rsid w:val="3642C26D"/>
    <w:rsid w:val="36434DC3"/>
    <w:rsid w:val="3669DF87"/>
    <w:rsid w:val="366B250A"/>
    <w:rsid w:val="368E925F"/>
    <w:rsid w:val="369D4BDC"/>
    <w:rsid w:val="369D65F1"/>
    <w:rsid w:val="36AB6E49"/>
    <w:rsid w:val="36B257D0"/>
    <w:rsid w:val="36BAD8B8"/>
    <w:rsid w:val="36BF699E"/>
    <w:rsid w:val="36C61B63"/>
    <w:rsid w:val="36C9D9B2"/>
    <w:rsid w:val="36CBBB17"/>
    <w:rsid w:val="36D797A0"/>
    <w:rsid w:val="36E19318"/>
    <w:rsid w:val="36EBCB5F"/>
    <w:rsid w:val="36ED8644"/>
    <w:rsid w:val="36EED697"/>
    <w:rsid w:val="370630E8"/>
    <w:rsid w:val="3710BD71"/>
    <w:rsid w:val="371B5BA5"/>
    <w:rsid w:val="37264372"/>
    <w:rsid w:val="373449BE"/>
    <w:rsid w:val="3738E6F2"/>
    <w:rsid w:val="373B2ADA"/>
    <w:rsid w:val="3749ECF6"/>
    <w:rsid w:val="374B363B"/>
    <w:rsid w:val="374C5EDC"/>
    <w:rsid w:val="3759B8CE"/>
    <w:rsid w:val="375DC353"/>
    <w:rsid w:val="375DD351"/>
    <w:rsid w:val="376578DD"/>
    <w:rsid w:val="3767A4B3"/>
    <w:rsid w:val="376848C7"/>
    <w:rsid w:val="37794679"/>
    <w:rsid w:val="377DF666"/>
    <w:rsid w:val="37898AB4"/>
    <w:rsid w:val="378A9FD3"/>
    <w:rsid w:val="3792757A"/>
    <w:rsid w:val="379D4306"/>
    <w:rsid w:val="37B14DF8"/>
    <w:rsid w:val="37B2EF0B"/>
    <w:rsid w:val="37C505FC"/>
    <w:rsid w:val="37C61F83"/>
    <w:rsid w:val="37CF8E80"/>
    <w:rsid w:val="37D25119"/>
    <w:rsid w:val="37F76157"/>
    <w:rsid w:val="3807665B"/>
    <w:rsid w:val="380D3D37"/>
    <w:rsid w:val="381C6AF5"/>
    <w:rsid w:val="382164A4"/>
    <w:rsid w:val="3826CE04"/>
    <w:rsid w:val="383762EE"/>
    <w:rsid w:val="384DB253"/>
    <w:rsid w:val="386D1138"/>
    <w:rsid w:val="388CD7B1"/>
    <w:rsid w:val="388DE872"/>
    <w:rsid w:val="3895DD66"/>
    <w:rsid w:val="389B3D6E"/>
    <w:rsid w:val="389DEAC4"/>
    <w:rsid w:val="38A16707"/>
    <w:rsid w:val="38AB37AD"/>
    <w:rsid w:val="38ABC849"/>
    <w:rsid w:val="38AEA3F1"/>
    <w:rsid w:val="38AF3D92"/>
    <w:rsid w:val="38B4A087"/>
    <w:rsid w:val="38CBC7DA"/>
    <w:rsid w:val="38D7F422"/>
    <w:rsid w:val="38DA0CEE"/>
    <w:rsid w:val="38EC20E8"/>
    <w:rsid w:val="38F2B908"/>
    <w:rsid w:val="38F3530E"/>
    <w:rsid w:val="38F97FCF"/>
    <w:rsid w:val="3913665F"/>
    <w:rsid w:val="3926BFF1"/>
    <w:rsid w:val="3931C72E"/>
    <w:rsid w:val="39338845"/>
    <w:rsid w:val="3933BBB6"/>
    <w:rsid w:val="3957ED72"/>
    <w:rsid w:val="397B57A1"/>
    <w:rsid w:val="397BEEBA"/>
    <w:rsid w:val="3983F4DA"/>
    <w:rsid w:val="39872B47"/>
    <w:rsid w:val="39915BFA"/>
    <w:rsid w:val="399AA8A2"/>
    <w:rsid w:val="39A509BC"/>
    <w:rsid w:val="39B0EC66"/>
    <w:rsid w:val="39C154B1"/>
    <w:rsid w:val="39CB7E28"/>
    <w:rsid w:val="39DE8FC7"/>
    <w:rsid w:val="39E8F86A"/>
    <w:rsid w:val="39F096E9"/>
    <w:rsid w:val="39F2B523"/>
    <w:rsid w:val="3A03C4B7"/>
    <w:rsid w:val="3A3567ED"/>
    <w:rsid w:val="3A39BD04"/>
    <w:rsid w:val="3A4065B0"/>
    <w:rsid w:val="3A49FC9D"/>
    <w:rsid w:val="3A4C0C14"/>
    <w:rsid w:val="3A55A6AE"/>
    <w:rsid w:val="3A55F2E9"/>
    <w:rsid w:val="3A563A15"/>
    <w:rsid w:val="3A703E61"/>
    <w:rsid w:val="3A812CC4"/>
    <w:rsid w:val="3A82D250"/>
    <w:rsid w:val="3AA8BB1B"/>
    <w:rsid w:val="3AAE5AAB"/>
    <w:rsid w:val="3AB1FA0F"/>
    <w:rsid w:val="3AB76942"/>
    <w:rsid w:val="3AC5CC91"/>
    <w:rsid w:val="3ACE8009"/>
    <w:rsid w:val="3AE093C9"/>
    <w:rsid w:val="3AE1C192"/>
    <w:rsid w:val="3AE30CBB"/>
    <w:rsid w:val="3AF38557"/>
    <w:rsid w:val="3AFDE326"/>
    <w:rsid w:val="3B12D095"/>
    <w:rsid w:val="3B17559B"/>
    <w:rsid w:val="3B288CBE"/>
    <w:rsid w:val="3B2BA6DA"/>
    <w:rsid w:val="3B3843F4"/>
    <w:rsid w:val="3B395F54"/>
    <w:rsid w:val="3B4299C1"/>
    <w:rsid w:val="3B48A5F4"/>
    <w:rsid w:val="3B494FBE"/>
    <w:rsid w:val="3B4F1C2B"/>
    <w:rsid w:val="3B5DC9FD"/>
    <w:rsid w:val="3B609A38"/>
    <w:rsid w:val="3B629AAA"/>
    <w:rsid w:val="3B6BE8A9"/>
    <w:rsid w:val="3B7B94B9"/>
    <w:rsid w:val="3B8D71CE"/>
    <w:rsid w:val="3BA4B0ED"/>
    <w:rsid w:val="3BA7799B"/>
    <w:rsid w:val="3BAE6A98"/>
    <w:rsid w:val="3BB5A81B"/>
    <w:rsid w:val="3BB76206"/>
    <w:rsid w:val="3BC06BE5"/>
    <w:rsid w:val="3BC10AFA"/>
    <w:rsid w:val="3BC57CAB"/>
    <w:rsid w:val="3BE0B613"/>
    <w:rsid w:val="3BE2FC8F"/>
    <w:rsid w:val="3BF9F838"/>
    <w:rsid w:val="3BFC6382"/>
    <w:rsid w:val="3C09D751"/>
    <w:rsid w:val="3C160BAC"/>
    <w:rsid w:val="3C18743D"/>
    <w:rsid w:val="3C1AA2C4"/>
    <w:rsid w:val="3C493D15"/>
    <w:rsid w:val="3C4A84F5"/>
    <w:rsid w:val="3C54972A"/>
    <w:rsid w:val="3C59C44B"/>
    <w:rsid w:val="3C5BB135"/>
    <w:rsid w:val="3C5DC018"/>
    <w:rsid w:val="3C60E30E"/>
    <w:rsid w:val="3C752356"/>
    <w:rsid w:val="3C7A1E71"/>
    <w:rsid w:val="3C82F64F"/>
    <w:rsid w:val="3C91D258"/>
    <w:rsid w:val="3C938B2C"/>
    <w:rsid w:val="3CA1296F"/>
    <w:rsid w:val="3CA8225D"/>
    <w:rsid w:val="3CAB8298"/>
    <w:rsid w:val="3CBB6EFD"/>
    <w:rsid w:val="3CBCC21C"/>
    <w:rsid w:val="3CCBA9B9"/>
    <w:rsid w:val="3CD1A59F"/>
    <w:rsid w:val="3CD26EE3"/>
    <w:rsid w:val="3CD4A749"/>
    <w:rsid w:val="3CDAF29C"/>
    <w:rsid w:val="3CE5BFCA"/>
    <w:rsid w:val="3CEA70C3"/>
    <w:rsid w:val="3CF4DDB5"/>
    <w:rsid w:val="3CF7E0F4"/>
    <w:rsid w:val="3D045172"/>
    <w:rsid w:val="3D09F044"/>
    <w:rsid w:val="3D0F52E1"/>
    <w:rsid w:val="3D128CD1"/>
    <w:rsid w:val="3D1FEB0E"/>
    <w:rsid w:val="3D2240ED"/>
    <w:rsid w:val="3D260314"/>
    <w:rsid w:val="3D29E727"/>
    <w:rsid w:val="3D2A7AA8"/>
    <w:rsid w:val="3D2C7E48"/>
    <w:rsid w:val="3D2CB1C7"/>
    <w:rsid w:val="3D380671"/>
    <w:rsid w:val="3D3AFB02"/>
    <w:rsid w:val="3D435CA6"/>
    <w:rsid w:val="3D512F36"/>
    <w:rsid w:val="3D513553"/>
    <w:rsid w:val="3D61C5CF"/>
    <w:rsid w:val="3D6A835B"/>
    <w:rsid w:val="3D6B8E5D"/>
    <w:rsid w:val="3D83ACD6"/>
    <w:rsid w:val="3D880572"/>
    <w:rsid w:val="3D88CEBA"/>
    <w:rsid w:val="3D9C821F"/>
    <w:rsid w:val="3DA6A4C0"/>
    <w:rsid w:val="3DAE62CF"/>
    <w:rsid w:val="3DB8CEE3"/>
    <w:rsid w:val="3DBE825D"/>
    <w:rsid w:val="3DD20BFC"/>
    <w:rsid w:val="3DDEDD8D"/>
    <w:rsid w:val="3DE7C228"/>
    <w:rsid w:val="3DFA04C3"/>
    <w:rsid w:val="3DFD44D2"/>
    <w:rsid w:val="3E038EE7"/>
    <w:rsid w:val="3E16DE45"/>
    <w:rsid w:val="3E1AEA1E"/>
    <w:rsid w:val="3E1EB7E5"/>
    <w:rsid w:val="3E23FEA0"/>
    <w:rsid w:val="3E25D11A"/>
    <w:rsid w:val="3E2ACA3E"/>
    <w:rsid w:val="3E32A056"/>
    <w:rsid w:val="3E386F56"/>
    <w:rsid w:val="3E416988"/>
    <w:rsid w:val="3E441AFF"/>
    <w:rsid w:val="3E457F43"/>
    <w:rsid w:val="3E542E23"/>
    <w:rsid w:val="3E609B06"/>
    <w:rsid w:val="3E63AFC7"/>
    <w:rsid w:val="3E65131D"/>
    <w:rsid w:val="3E73955D"/>
    <w:rsid w:val="3E7E432E"/>
    <w:rsid w:val="3E860485"/>
    <w:rsid w:val="3E8A8292"/>
    <w:rsid w:val="3E90295B"/>
    <w:rsid w:val="3E9DF952"/>
    <w:rsid w:val="3EA59A6B"/>
    <w:rsid w:val="3EA5FA9A"/>
    <w:rsid w:val="3EAD597B"/>
    <w:rsid w:val="3EB7F2D0"/>
    <w:rsid w:val="3EC257CD"/>
    <w:rsid w:val="3ED4C514"/>
    <w:rsid w:val="3ED83F95"/>
    <w:rsid w:val="3EDA3766"/>
    <w:rsid w:val="3EDABB75"/>
    <w:rsid w:val="3EDB2AB6"/>
    <w:rsid w:val="3EDEEB1A"/>
    <w:rsid w:val="3EDF87D3"/>
    <w:rsid w:val="3EE1479D"/>
    <w:rsid w:val="3EEDD70B"/>
    <w:rsid w:val="3EF0F4B5"/>
    <w:rsid w:val="3EF1EC06"/>
    <w:rsid w:val="3EFD6510"/>
    <w:rsid w:val="3F10C88C"/>
    <w:rsid w:val="3F1F7D37"/>
    <w:rsid w:val="3F236940"/>
    <w:rsid w:val="3F343F5A"/>
    <w:rsid w:val="3F362A40"/>
    <w:rsid w:val="3F3F0440"/>
    <w:rsid w:val="3F475303"/>
    <w:rsid w:val="3F518BEC"/>
    <w:rsid w:val="3F5BAC1C"/>
    <w:rsid w:val="3F5CCE1C"/>
    <w:rsid w:val="3F66F7B3"/>
    <w:rsid w:val="3F7077BE"/>
    <w:rsid w:val="3F74949F"/>
    <w:rsid w:val="3F7B743C"/>
    <w:rsid w:val="3F7D3AA4"/>
    <w:rsid w:val="3F820309"/>
    <w:rsid w:val="3F838693"/>
    <w:rsid w:val="3F8DA927"/>
    <w:rsid w:val="3F938F29"/>
    <w:rsid w:val="3F9AF41B"/>
    <w:rsid w:val="3F9C875B"/>
    <w:rsid w:val="3FA0367C"/>
    <w:rsid w:val="3FA09892"/>
    <w:rsid w:val="3FA39C03"/>
    <w:rsid w:val="3FAA7658"/>
    <w:rsid w:val="3FBA870F"/>
    <w:rsid w:val="3FC18DF8"/>
    <w:rsid w:val="3FC4346D"/>
    <w:rsid w:val="3FCD1A64"/>
    <w:rsid w:val="3FD5D109"/>
    <w:rsid w:val="3FF7CF11"/>
    <w:rsid w:val="401C8CCF"/>
    <w:rsid w:val="40211E69"/>
    <w:rsid w:val="40318B34"/>
    <w:rsid w:val="4032039A"/>
    <w:rsid w:val="404497F6"/>
    <w:rsid w:val="40500171"/>
    <w:rsid w:val="40505879"/>
    <w:rsid w:val="40509ECA"/>
    <w:rsid w:val="405231B9"/>
    <w:rsid w:val="4059A792"/>
    <w:rsid w:val="406421A8"/>
    <w:rsid w:val="408F1F27"/>
    <w:rsid w:val="4092FE03"/>
    <w:rsid w:val="4096EB4B"/>
    <w:rsid w:val="409FB712"/>
    <w:rsid w:val="40A74679"/>
    <w:rsid w:val="40BB4D98"/>
    <w:rsid w:val="40C3429E"/>
    <w:rsid w:val="40C4CA40"/>
    <w:rsid w:val="40CE5D07"/>
    <w:rsid w:val="40D5D164"/>
    <w:rsid w:val="40DBF65B"/>
    <w:rsid w:val="40DE2426"/>
    <w:rsid w:val="40EDEB31"/>
    <w:rsid w:val="40F0D9DD"/>
    <w:rsid w:val="40FA66EB"/>
    <w:rsid w:val="40FFDD8A"/>
    <w:rsid w:val="412960AF"/>
    <w:rsid w:val="412DC045"/>
    <w:rsid w:val="4135FE00"/>
    <w:rsid w:val="413B2674"/>
    <w:rsid w:val="413D2431"/>
    <w:rsid w:val="41485F0D"/>
    <w:rsid w:val="415494AD"/>
    <w:rsid w:val="4162A32C"/>
    <w:rsid w:val="4163D081"/>
    <w:rsid w:val="416D24AA"/>
    <w:rsid w:val="417C4DE3"/>
    <w:rsid w:val="41825E0B"/>
    <w:rsid w:val="4186912B"/>
    <w:rsid w:val="418A7F11"/>
    <w:rsid w:val="4192E952"/>
    <w:rsid w:val="4195FBF5"/>
    <w:rsid w:val="419865DF"/>
    <w:rsid w:val="41995A73"/>
    <w:rsid w:val="41A68F50"/>
    <w:rsid w:val="41A72F0A"/>
    <w:rsid w:val="41C57197"/>
    <w:rsid w:val="41C6ED94"/>
    <w:rsid w:val="41C9B054"/>
    <w:rsid w:val="41D14858"/>
    <w:rsid w:val="41E1C58E"/>
    <w:rsid w:val="42073C37"/>
    <w:rsid w:val="420C92DD"/>
    <w:rsid w:val="420CA696"/>
    <w:rsid w:val="4218D325"/>
    <w:rsid w:val="421F5915"/>
    <w:rsid w:val="4227B63C"/>
    <w:rsid w:val="4228BB0B"/>
    <w:rsid w:val="42293336"/>
    <w:rsid w:val="422A87DD"/>
    <w:rsid w:val="422F7155"/>
    <w:rsid w:val="4232BF5A"/>
    <w:rsid w:val="423334FE"/>
    <w:rsid w:val="42341DCE"/>
    <w:rsid w:val="4235548C"/>
    <w:rsid w:val="4238092F"/>
    <w:rsid w:val="424E5A19"/>
    <w:rsid w:val="425E9173"/>
    <w:rsid w:val="4269D8A0"/>
    <w:rsid w:val="426CE25F"/>
    <w:rsid w:val="426D35FF"/>
    <w:rsid w:val="42735FA0"/>
    <w:rsid w:val="428AE71C"/>
    <w:rsid w:val="4296AEF5"/>
    <w:rsid w:val="42AD95EF"/>
    <w:rsid w:val="42AFBB9B"/>
    <w:rsid w:val="42B21CE8"/>
    <w:rsid w:val="42B80158"/>
    <w:rsid w:val="42B86E83"/>
    <w:rsid w:val="42BBE987"/>
    <w:rsid w:val="42C76A15"/>
    <w:rsid w:val="42D0F92B"/>
    <w:rsid w:val="42D1620B"/>
    <w:rsid w:val="42D37496"/>
    <w:rsid w:val="42E6B5B4"/>
    <w:rsid w:val="42F6829E"/>
    <w:rsid w:val="4308F50B"/>
    <w:rsid w:val="431291A3"/>
    <w:rsid w:val="43230B97"/>
    <w:rsid w:val="432D2D0C"/>
    <w:rsid w:val="432F373B"/>
    <w:rsid w:val="4335B7D1"/>
    <w:rsid w:val="43463A11"/>
    <w:rsid w:val="43587AD8"/>
    <w:rsid w:val="437683F3"/>
    <w:rsid w:val="437D3EE6"/>
    <w:rsid w:val="43829EB6"/>
    <w:rsid w:val="4386923C"/>
    <w:rsid w:val="4398952B"/>
    <w:rsid w:val="43A57C13"/>
    <w:rsid w:val="43A990FA"/>
    <w:rsid w:val="43B98673"/>
    <w:rsid w:val="43CB69B2"/>
    <w:rsid w:val="43D8CCD1"/>
    <w:rsid w:val="43DD37AD"/>
    <w:rsid w:val="43E2997E"/>
    <w:rsid w:val="43E7CFAA"/>
    <w:rsid w:val="43F1C459"/>
    <w:rsid w:val="43F2EE5A"/>
    <w:rsid w:val="43F744B7"/>
    <w:rsid w:val="43FD3B92"/>
    <w:rsid w:val="440C16B7"/>
    <w:rsid w:val="440D4F03"/>
    <w:rsid w:val="44102901"/>
    <w:rsid w:val="4411EF01"/>
    <w:rsid w:val="44179BC6"/>
    <w:rsid w:val="441BA4A4"/>
    <w:rsid w:val="44356942"/>
    <w:rsid w:val="444894C1"/>
    <w:rsid w:val="4456E4E0"/>
    <w:rsid w:val="44633BD7"/>
    <w:rsid w:val="4465AFD3"/>
    <w:rsid w:val="4469C68E"/>
    <w:rsid w:val="446CA5D9"/>
    <w:rsid w:val="447391E5"/>
    <w:rsid w:val="4475A50D"/>
    <w:rsid w:val="447A5B63"/>
    <w:rsid w:val="448F0D22"/>
    <w:rsid w:val="44926F28"/>
    <w:rsid w:val="449BAF9E"/>
    <w:rsid w:val="44ACE223"/>
    <w:rsid w:val="44B060CC"/>
    <w:rsid w:val="44BA835C"/>
    <w:rsid w:val="44C0F41B"/>
    <w:rsid w:val="44D4E0C6"/>
    <w:rsid w:val="44D51A31"/>
    <w:rsid w:val="44D8C989"/>
    <w:rsid w:val="44E091BD"/>
    <w:rsid w:val="45013E17"/>
    <w:rsid w:val="450BF62F"/>
    <w:rsid w:val="45112336"/>
    <w:rsid w:val="4515A00E"/>
    <w:rsid w:val="45221462"/>
    <w:rsid w:val="4525EDDC"/>
    <w:rsid w:val="4526F249"/>
    <w:rsid w:val="4527A216"/>
    <w:rsid w:val="4529F6D3"/>
    <w:rsid w:val="45371D59"/>
    <w:rsid w:val="45372BAC"/>
    <w:rsid w:val="45386E81"/>
    <w:rsid w:val="4546B6CF"/>
    <w:rsid w:val="4548AB4E"/>
    <w:rsid w:val="4556CB28"/>
    <w:rsid w:val="4560046B"/>
    <w:rsid w:val="457A2268"/>
    <w:rsid w:val="457AE4D0"/>
    <w:rsid w:val="457DCC7F"/>
    <w:rsid w:val="458B058D"/>
    <w:rsid w:val="458D7962"/>
    <w:rsid w:val="45942AA2"/>
    <w:rsid w:val="459950FD"/>
    <w:rsid w:val="45A7E718"/>
    <w:rsid w:val="45AFD6E0"/>
    <w:rsid w:val="45B6DACD"/>
    <w:rsid w:val="45B9C831"/>
    <w:rsid w:val="45C6CDBA"/>
    <w:rsid w:val="45D06C4C"/>
    <w:rsid w:val="45D17988"/>
    <w:rsid w:val="45D57841"/>
    <w:rsid w:val="45E0294C"/>
    <w:rsid w:val="45E6303D"/>
    <w:rsid w:val="45E776A3"/>
    <w:rsid w:val="45E9FCDC"/>
    <w:rsid w:val="45FEE4BA"/>
    <w:rsid w:val="4600300E"/>
    <w:rsid w:val="4602E271"/>
    <w:rsid w:val="461BD703"/>
    <w:rsid w:val="461EEE15"/>
    <w:rsid w:val="462A4AB0"/>
    <w:rsid w:val="463B25B6"/>
    <w:rsid w:val="463ED54C"/>
    <w:rsid w:val="463FCA4D"/>
    <w:rsid w:val="464ABD0A"/>
    <w:rsid w:val="464E954E"/>
    <w:rsid w:val="4655A806"/>
    <w:rsid w:val="4656AEE5"/>
    <w:rsid w:val="4678C18B"/>
    <w:rsid w:val="467F804E"/>
    <w:rsid w:val="467FBEB3"/>
    <w:rsid w:val="4689218F"/>
    <w:rsid w:val="468E87B4"/>
    <w:rsid w:val="46A36B18"/>
    <w:rsid w:val="46A6CB92"/>
    <w:rsid w:val="46A74CAD"/>
    <w:rsid w:val="46A88005"/>
    <w:rsid w:val="46B65B64"/>
    <w:rsid w:val="46B85578"/>
    <w:rsid w:val="46C009A3"/>
    <w:rsid w:val="46D087DC"/>
    <w:rsid w:val="46D79BCD"/>
    <w:rsid w:val="46D966E7"/>
    <w:rsid w:val="46E13333"/>
    <w:rsid w:val="46E4C97E"/>
    <w:rsid w:val="46E55AD0"/>
    <w:rsid w:val="46F03D9F"/>
    <w:rsid w:val="46F58D8A"/>
    <w:rsid w:val="47046576"/>
    <w:rsid w:val="4708E76B"/>
    <w:rsid w:val="471478E1"/>
    <w:rsid w:val="471EC400"/>
    <w:rsid w:val="4729AD15"/>
    <w:rsid w:val="4733548A"/>
    <w:rsid w:val="47630386"/>
    <w:rsid w:val="47689860"/>
    <w:rsid w:val="476D49E9"/>
    <w:rsid w:val="476E809F"/>
    <w:rsid w:val="47747D1B"/>
    <w:rsid w:val="47837997"/>
    <w:rsid w:val="47891D08"/>
    <w:rsid w:val="479A6E5E"/>
    <w:rsid w:val="47AB74DD"/>
    <w:rsid w:val="47ABB88A"/>
    <w:rsid w:val="47ABF96F"/>
    <w:rsid w:val="47B3B7B1"/>
    <w:rsid w:val="47B46216"/>
    <w:rsid w:val="47B9C9E4"/>
    <w:rsid w:val="47BC5C83"/>
    <w:rsid w:val="47C3B315"/>
    <w:rsid w:val="47D35573"/>
    <w:rsid w:val="47D5D3E6"/>
    <w:rsid w:val="47E219CB"/>
    <w:rsid w:val="47F10EA1"/>
    <w:rsid w:val="47FE7F7F"/>
    <w:rsid w:val="48086362"/>
    <w:rsid w:val="480E1DD1"/>
    <w:rsid w:val="480F0C69"/>
    <w:rsid w:val="4811BE7B"/>
    <w:rsid w:val="48199DAA"/>
    <w:rsid w:val="481D6E11"/>
    <w:rsid w:val="48209B42"/>
    <w:rsid w:val="482FAEF2"/>
    <w:rsid w:val="48368115"/>
    <w:rsid w:val="48391E2A"/>
    <w:rsid w:val="483DD752"/>
    <w:rsid w:val="4846E872"/>
    <w:rsid w:val="48547334"/>
    <w:rsid w:val="48600CAC"/>
    <w:rsid w:val="4866297D"/>
    <w:rsid w:val="487B4A18"/>
    <w:rsid w:val="487EE26B"/>
    <w:rsid w:val="48850ECB"/>
    <w:rsid w:val="488DF788"/>
    <w:rsid w:val="48900554"/>
    <w:rsid w:val="48934973"/>
    <w:rsid w:val="489FC503"/>
    <w:rsid w:val="48A23230"/>
    <w:rsid w:val="48AA01C8"/>
    <w:rsid w:val="48BCE8F2"/>
    <w:rsid w:val="48BD9E48"/>
    <w:rsid w:val="48C88BDE"/>
    <w:rsid w:val="48CDF5F6"/>
    <w:rsid w:val="48D0DCB9"/>
    <w:rsid w:val="48E7E9B3"/>
    <w:rsid w:val="48E9AAF3"/>
    <w:rsid w:val="48EC5073"/>
    <w:rsid w:val="48F78A02"/>
    <w:rsid w:val="49009B22"/>
    <w:rsid w:val="49033624"/>
    <w:rsid w:val="4907F5F4"/>
    <w:rsid w:val="49091A4A"/>
    <w:rsid w:val="4911B776"/>
    <w:rsid w:val="49143E43"/>
    <w:rsid w:val="49263C8B"/>
    <w:rsid w:val="492B6952"/>
    <w:rsid w:val="4931158C"/>
    <w:rsid w:val="493A8333"/>
    <w:rsid w:val="493F298D"/>
    <w:rsid w:val="494A78ED"/>
    <w:rsid w:val="494BD11C"/>
    <w:rsid w:val="495C4637"/>
    <w:rsid w:val="496DD1CC"/>
    <w:rsid w:val="497350B7"/>
    <w:rsid w:val="497802F6"/>
    <w:rsid w:val="497DE9F5"/>
    <w:rsid w:val="4982817D"/>
    <w:rsid w:val="499228F8"/>
    <w:rsid w:val="4995924C"/>
    <w:rsid w:val="4998A364"/>
    <w:rsid w:val="49A280EA"/>
    <w:rsid w:val="49A533B8"/>
    <w:rsid w:val="49A87AE7"/>
    <w:rsid w:val="49A87E4C"/>
    <w:rsid w:val="49AF60DE"/>
    <w:rsid w:val="49BAE6E0"/>
    <w:rsid w:val="49BBD0DB"/>
    <w:rsid w:val="49BC6C41"/>
    <w:rsid w:val="49BE0CEF"/>
    <w:rsid w:val="49D78464"/>
    <w:rsid w:val="49D9F9B6"/>
    <w:rsid w:val="49E6159C"/>
    <w:rsid w:val="49ED2897"/>
    <w:rsid w:val="4A05AE5F"/>
    <w:rsid w:val="4A0654F6"/>
    <w:rsid w:val="4A0FC18E"/>
    <w:rsid w:val="4A11AA6C"/>
    <w:rsid w:val="4A153FC9"/>
    <w:rsid w:val="4A16C222"/>
    <w:rsid w:val="4A21BE83"/>
    <w:rsid w:val="4A2C70C6"/>
    <w:rsid w:val="4A2CF3D3"/>
    <w:rsid w:val="4A2D05EB"/>
    <w:rsid w:val="4A330624"/>
    <w:rsid w:val="4A352EF1"/>
    <w:rsid w:val="4A35A51F"/>
    <w:rsid w:val="4A39EF9A"/>
    <w:rsid w:val="4A3B81E9"/>
    <w:rsid w:val="4A3BA574"/>
    <w:rsid w:val="4A3F6EF3"/>
    <w:rsid w:val="4A49A8FD"/>
    <w:rsid w:val="4A5A3A77"/>
    <w:rsid w:val="4A6D185F"/>
    <w:rsid w:val="4A6EDD77"/>
    <w:rsid w:val="4A7C09BE"/>
    <w:rsid w:val="4A808CE2"/>
    <w:rsid w:val="4A8ADE76"/>
    <w:rsid w:val="4A962B72"/>
    <w:rsid w:val="4A98430F"/>
    <w:rsid w:val="4AB3C35A"/>
    <w:rsid w:val="4ABDB7EA"/>
    <w:rsid w:val="4ABF57C3"/>
    <w:rsid w:val="4AC5E90C"/>
    <w:rsid w:val="4AD2A434"/>
    <w:rsid w:val="4AF6D419"/>
    <w:rsid w:val="4AFD37C3"/>
    <w:rsid w:val="4AFD3813"/>
    <w:rsid w:val="4B109F74"/>
    <w:rsid w:val="4B1E4C35"/>
    <w:rsid w:val="4B1EC64C"/>
    <w:rsid w:val="4B5EFED0"/>
    <w:rsid w:val="4B6B54C6"/>
    <w:rsid w:val="4B6BDA20"/>
    <w:rsid w:val="4B869471"/>
    <w:rsid w:val="4B87CAFE"/>
    <w:rsid w:val="4B92AE63"/>
    <w:rsid w:val="4BBE80DD"/>
    <w:rsid w:val="4BCC06E2"/>
    <w:rsid w:val="4BCC46B2"/>
    <w:rsid w:val="4BDE19D0"/>
    <w:rsid w:val="4BEB72A4"/>
    <w:rsid w:val="4BEE67C0"/>
    <w:rsid w:val="4C05EDC5"/>
    <w:rsid w:val="4C084146"/>
    <w:rsid w:val="4C11F62E"/>
    <w:rsid w:val="4C1EDA5A"/>
    <w:rsid w:val="4C2C69A1"/>
    <w:rsid w:val="4C307FD4"/>
    <w:rsid w:val="4C520AA4"/>
    <w:rsid w:val="4C59A265"/>
    <w:rsid w:val="4C5C3439"/>
    <w:rsid w:val="4C611274"/>
    <w:rsid w:val="4C68A3A9"/>
    <w:rsid w:val="4C6CB9FA"/>
    <w:rsid w:val="4C6F3168"/>
    <w:rsid w:val="4C7D9B58"/>
    <w:rsid w:val="4C8572C5"/>
    <w:rsid w:val="4C8B8FCB"/>
    <w:rsid w:val="4C906BA5"/>
    <w:rsid w:val="4CA78305"/>
    <w:rsid w:val="4CAF4034"/>
    <w:rsid w:val="4CC53FDB"/>
    <w:rsid w:val="4CC79927"/>
    <w:rsid w:val="4CD82B54"/>
    <w:rsid w:val="4CE8B2E6"/>
    <w:rsid w:val="4CEFB0BA"/>
    <w:rsid w:val="4CF6B2D6"/>
    <w:rsid w:val="4D06D667"/>
    <w:rsid w:val="4D136BFA"/>
    <w:rsid w:val="4D1D7AEC"/>
    <w:rsid w:val="4D21C07E"/>
    <w:rsid w:val="4D22BEF5"/>
    <w:rsid w:val="4D243BF3"/>
    <w:rsid w:val="4D27B702"/>
    <w:rsid w:val="4D29F7DB"/>
    <w:rsid w:val="4D3322B9"/>
    <w:rsid w:val="4D3D9CF9"/>
    <w:rsid w:val="4D496BE8"/>
    <w:rsid w:val="4D49B934"/>
    <w:rsid w:val="4D6ABF12"/>
    <w:rsid w:val="4D733253"/>
    <w:rsid w:val="4D78CC85"/>
    <w:rsid w:val="4D874305"/>
    <w:rsid w:val="4D8E2350"/>
    <w:rsid w:val="4D92584C"/>
    <w:rsid w:val="4DB6498D"/>
    <w:rsid w:val="4DBCC99E"/>
    <w:rsid w:val="4DC7E6D6"/>
    <w:rsid w:val="4DD3C7C7"/>
    <w:rsid w:val="4DD61A87"/>
    <w:rsid w:val="4DD78651"/>
    <w:rsid w:val="4DDE752D"/>
    <w:rsid w:val="4DE159FB"/>
    <w:rsid w:val="4DECDACA"/>
    <w:rsid w:val="4DECF1E9"/>
    <w:rsid w:val="4DF3B384"/>
    <w:rsid w:val="4E0F0123"/>
    <w:rsid w:val="4E14802A"/>
    <w:rsid w:val="4E18A094"/>
    <w:rsid w:val="4E44C994"/>
    <w:rsid w:val="4E55334C"/>
    <w:rsid w:val="4E592169"/>
    <w:rsid w:val="4E68D6D5"/>
    <w:rsid w:val="4E6B8C5D"/>
    <w:rsid w:val="4E79A330"/>
    <w:rsid w:val="4E7B5DA7"/>
    <w:rsid w:val="4E7BF6E1"/>
    <w:rsid w:val="4E807140"/>
    <w:rsid w:val="4E8ABEC1"/>
    <w:rsid w:val="4E9C5CB7"/>
    <w:rsid w:val="4EA078DD"/>
    <w:rsid w:val="4EA200EB"/>
    <w:rsid w:val="4EA87771"/>
    <w:rsid w:val="4EBEEAE9"/>
    <w:rsid w:val="4EC6F06E"/>
    <w:rsid w:val="4EC76DA8"/>
    <w:rsid w:val="4EC905F6"/>
    <w:rsid w:val="4ECA1448"/>
    <w:rsid w:val="4ECCE9E1"/>
    <w:rsid w:val="4ED59183"/>
    <w:rsid w:val="4EE910DF"/>
    <w:rsid w:val="4EEA1393"/>
    <w:rsid w:val="4EEB1BD0"/>
    <w:rsid w:val="4EEB5AA6"/>
    <w:rsid w:val="4EFAAA02"/>
    <w:rsid w:val="4F005B9C"/>
    <w:rsid w:val="4F1B530A"/>
    <w:rsid w:val="4F22B55F"/>
    <w:rsid w:val="4F26EF2B"/>
    <w:rsid w:val="4F2EDF5B"/>
    <w:rsid w:val="4F30A159"/>
    <w:rsid w:val="4F3455D9"/>
    <w:rsid w:val="4F35A3A7"/>
    <w:rsid w:val="4F384C17"/>
    <w:rsid w:val="4F3CAFC5"/>
    <w:rsid w:val="4F3DE974"/>
    <w:rsid w:val="4F4A35B0"/>
    <w:rsid w:val="4F6A392F"/>
    <w:rsid w:val="4F72E98B"/>
    <w:rsid w:val="4F79853F"/>
    <w:rsid w:val="4F825C2A"/>
    <w:rsid w:val="4F8A4F56"/>
    <w:rsid w:val="4F8CD124"/>
    <w:rsid w:val="4F8ED314"/>
    <w:rsid w:val="4F90115C"/>
    <w:rsid w:val="4F9C207C"/>
    <w:rsid w:val="4F9CA6C1"/>
    <w:rsid w:val="4FA133C7"/>
    <w:rsid w:val="4FA870A7"/>
    <w:rsid w:val="4FB74DFE"/>
    <w:rsid w:val="4FC9F13B"/>
    <w:rsid w:val="4FCA11BD"/>
    <w:rsid w:val="4FD22870"/>
    <w:rsid w:val="4FE34ED3"/>
    <w:rsid w:val="4FF3116F"/>
    <w:rsid w:val="502B058D"/>
    <w:rsid w:val="50350EA0"/>
    <w:rsid w:val="50393315"/>
    <w:rsid w:val="503B8DC8"/>
    <w:rsid w:val="5040974E"/>
    <w:rsid w:val="50442C06"/>
    <w:rsid w:val="5052544C"/>
    <w:rsid w:val="5060DA18"/>
    <w:rsid w:val="506235DA"/>
    <w:rsid w:val="506FE834"/>
    <w:rsid w:val="50711EEB"/>
    <w:rsid w:val="5075D976"/>
    <w:rsid w:val="508E7666"/>
    <w:rsid w:val="508FC0E4"/>
    <w:rsid w:val="50A1EFCA"/>
    <w:rsid w:val="50AEFFE2"/>
    <w:rsid w:val="50CB5941"/>
    <w:rsid w:val="50D22894"/>
    <w:rsid w:val="50EB866E"/>
    <w:rsid w:val="50ED9D0A"/>
    <w:rsid w:val="50F21D3A"/>
    <w:rsid w:val="50F26D30"/>
    <w:rsid w:val="50FE486D"/>
    <w:rsid w:val="5101F0AB"/>
    <w:rsid w:val="510C2B0B"/>
    <w:rsid w:val="512C38B4"/>
    <w:rsid w:val="51315FEE"/>
    <w:rsid w:val="5134CA53"/>
    <w:rsid w:val="514256ED"/>
    <w:rsid w:val="51447ACB"/>
    <w:rsid w:val="5154838F"/>
    <w:rsid w:val="51578E6D"/>
    <w:rsid w:val="5157B6C6"/>
    <w:rsid w:val="5158E835"/>
    <w:rsid w:val="515FD64F"/>
    <w:rsid w:val="516341F9"/>
    <w:rsid w:val="51645A69"/>
    <w:rsid w:val="517D4942"/>
    <w:rsid w:val="517E19C7"/>
    <w:rsid w:val="518A95D5"/>
    <w:rsid w:val="51987599"/>
    <w:rsid w:val="51ADEA1F"/>
    <w:rsid w:val="51C4EA07"/>
    <w:rsid w:val="51C6D5EE"/>
    <w:rsid w:val="51C895DB"/>
    <w:rsid w:val="51CCBB7F"/>
    <w:rsid w:val="51D3CC2E"/>
    <w:rsid w:val="51F41F11"/>
    <w:rsid w:val="520DA472"/>
    <w:rsid w:val="520E610B"/>
    <w:rsid w:val="52180E0D"/>
    <w:rsid w:val="521AF6EF"/>
    <w:rsid w:val="521AFA7D"/>
    <w:rsid w:val="52268263"/>
    <w:rsid w:val="5254F29C"/>
    <w:rsid w:val="52588343"/>
    <w:rsid w:val="5258AF88"/>
    <w:rsid w:val="52651334"/>
    <w:rsid w:val="52698869"/>
    <w:rsid w:val="526DD11B"/>
    <w:rsid w:val="5288CABA"/>
    <w:rsid w:val="528B1E70"/>
    <w:rsid w:val="528FE2EE"/>
    <w:rsid w:val="5291A543"/>
    <w:rsid w:val="529434C8"/>
    <w:rsid w:val="5298F09C"/>
    <w:rsid w:val="52A4F16E"/>
    <w:rsid w:val="52AA8E05"/>
    <w:rsid w:val="52AAFE34"/>
    <w:rsid w:val="52AF71A0"/>
    <w:rsid w:val="52AFD785"/>
    <w:rsid w:val="52B91EAF"/>
    <w:rsid w:val="52C0019E"/>
    <w:rsid w:val="52C9FB5E"/>
    <w:rsid w:val="52CA0CB0"/>
    <w:rsid w:val="52CE23A1"/>
    <w:rsid w:val="52D5EEDD"/>
    <w:rsid w:val="52D60E5B"/>
    <w:rsid w:val="52D92086"/>
    <w:rsid w:val="52DCB532"/>
    <w:rsid w:val="52E63CD6"/>
    <w:rsid w:val="52ECD53A"/>
    <w:rsid w:val="52F5B0B4"/>
    <w:rsid w:val="531394E2"/>
    <w:rsid w:val="5314DC67"/>
    <w:rsid w:val="5326935B"/>
    <w:rsid w:val="53281FE6"/>
    <w:rsid w:val="532ACBE0"/>
    <w:rsid w:val="533427AA"/>
    <w:rsid w:val="53500C96"/>
    <w:rsid w:val="5351C52E"/>
    <w:rsid w:val="5360C2DA"/>
    <w:rsid w:val="536618F9"/>
    <w:rsid w:val="536627AB"/>
    <w:rsid w:val="53893BAA"/>
    <w:rsid w:val="538FB02A"/>
    <w:rsid w:val="53992617"/>
    <w:rsid w:val="539B6369"/>
    <w:rsid w:val="53B5CFA3"/>
    <w:rsid w:val="53B69CF6"/>
    <w:rsid w:val="53BE7A60"/>
    <w:rsid w:val="53C36B4F"/>
    <w:rsid w:val="53D22C48"/>
    <w:rsid w:val="53D611E5"/>
    <w:rsid w:val="53DFBC3B"/>
    <w:rsid w:val="53EC528D"/>
    <w:rsid w:val="53FA7794"/>
    <w:rsid w:val="53FC6CC7"/>
    <w:rsid w:val="53FF3E3F"/>
    <w:rsid w:val="5415813D"/>
    <w:rsid w:val="54443C38"/>
    <w:rsid w:val="544644D3"/>
    <w:rsid w:val="5449FDED"/>
    <w:rsid w:val="544C466E"/>
    <w:rsid w:val="544DF094"/>
    <w:rsid w:val="54594033"/>
    <w:rsid w:val="545B393B"/>
    <w:rsid w:val="545C5590"/>
    <w:rsid w:val="546402DA"/>
    <w:rsid w:val="546FC1AA"/>
    <w:rsid w:val="5472D982"/>
    <w:rsid w:val="5479AAAF"/>
    <w:rsid w:val="54815A7A"/>
    <w:rsid w:val="548205FE"/>
    <w:rsid w:val="54853D08"/>
    <w:rsid w:val="5492E04C"/>
    <w:rsid w:val="54A0F8AE"/>
    <w:rsid w:val="54A14E74"/>
    <w:rsid w:val="54B3316E"/>
    <w:rsid w:val="54C57A22"/>
    <w:rsid w:val="54EA8D8C"/>
    <w:rsid w:val="54EE9C61"/>
    <w:rsid w:val="54F2C5DB"/>
    <w:rsid w:val="54F3F636"/>
    <w:rsid w:val="5505064F"/>
    <w:rsid w:val="55160C59"/>
    <w:rsid w:val="55191016"/>
    <w:rsid w:val="551AC694"/>
    <w:rsid w:val="551CC4E6"/>
    <w:rsid w:val="5523E157"/>
    <w:rsid w:val="552B85FE"/>
    <w:rsid w:val="552C2981"/>
    <w:rsid w:val="5532A2D1"/>
    <w:rsid w:val="553C0F82"/>
    <w:rsid w:val="554D7E85"/>
    <w:rsid w:val="555A1C17"/>
    <w:rsid w:val="55615E62"/>
    <w:rsid w:val="556806FE"/>
    <w:rsid w:val="55726951"/>
    <w:rsid w:val="5573ECB7"/>
    <w:rsid w:val="5589973F"/>
    <w:rsid w:val="558DBA86"/>
    <w:rsid w:val="55965888"/>
    <w:rsid w:val="559A4270"/>
    <w:rsid w:val="55ACB5BB"/>
    <w:rsid w:val="55B1B40E"/>
    <w:rsid w:val="55B1D9EE"/>
    <w:rsid w:val="55B8684E"/>
    <w:rsid w:val="55C5325B"/>
    <w:rsid w:val="55E01537"/>
    <w:rsid w:val="5603D256"/>
    <w:rsid w:val="5607AD55"/>
    <w:rsid w:val="561BC540"/>
    <w:rsid w:val="562ACE1A"/>
    <w:rsid w:val="562F1C0B"/>
    <w:rsid w:val="563CBE57"/>
    <w:rsid w:val="5643D997"/>
    <w:rsid w:val="56472B91"/>
    <w:rsid w:val="56521068"/>
    <w:rsid w:val="5653A97B"/>
    <w:rsid w:val="565747C4"/>
    <w:rsid w:val="5659306E"/>
    <w:rsid w:val="56626FC5"/>
    <w:rsid w:val="567105BE"/>
    <w:rsid w:val="567A4244"/>
    <w:rsid w:val="567B56D3"/>
    <w:rsid w:val="569ECA1B"/>
    <w:rsid w:val="56B72AE3"/>
    <w:rsid w:val="56C72ACF"/>
    <w:rsid w:val="56C98C71"/>
    <w:rsid w:val="56D795E9"/>
    <w:rsid w:val="56DA7E07"/>
    <w:rsid w:val="56F79AA3"/>
    <w:rsid w:val="56FBD062"/>
    <w:rsid w:val="56FE7753"/>
    <w:rsid w:val="56FEC38C"/>
    <w:rsid w:val="56FF28A3"/>
    <w:rsid w:val="5700CF7B"/>
    <w:rsid w:val="57018A8C"/>
    <w:rsid w:val="5706A195"/>
    <w:rsid w:val="570894D8"/>
    <w:rsid w:val="570FBD18"/>
    <w:rsid w:val="5721A7D0"/>
    <w:rsid w:val="5727E363"/>
    <w:rsid w:val="572C34EA"/>
    <w:rsid w:val="572E73D8"/>
    <w:rsid w:val="5737E8A7"/>
    <w:rsid w:val="5738FF72"/>
    <w:rsid w:val="573BA746"/>
    <w:rsid w:val="574979A0"/>
    <w:rsid w:val="57508846"/>
    <w:rsid w:val="57529244"/>
    <w:rsid w:val="575869F0"/>
    <w:rsid w:val="5761145C"/>
    <w:rsid w:val="57632300"/>
    <w:rsid w:val="57642754"/>
    <w:rsid w:val="576C2E25"/>
    <w:rsid w:val="576C4C4E"/>
    <w:rsid w:val="57894405"/>
    <w:rsid w:val="5789D0FC"/>
    <w:rsid w:val="5789FFF3"/>
    <w:rsid w:val="57918B9A"/>
    <w:rsid w:val="579364D1"/>
    <w:rsid w:val="57A20D24"/>
    <w:rsid w:val="57A5E7A6"/>
    <w:rsid w:val="57AA79B6"/>
    <w:rsid w:val="57BA62D6"/>
    <w:rsid w:val="57BBB598"/>
    <w:rsid w:val="57C014A0"/>
    <w:rsid w:val="57C43B20"/>
    <w:rsid w:val="57D354E0"/>
    <w:rsid w:val="57E55687"/>
    <w:rsid w:val="57E89B7A"/>
    <w:rsid w:val="57ECD19E"/>
    <w:rsid w:val="57F003B0"/>
    <w:rsid w:val="58019AFA"/>
    <w:rsid w:val="580B2EA3"/>
    <w:rsid w:val="5823FF18"/>
    <w:rsid w:val="582D94F9"/>
    <w:rsid w:val="5834F788"/>
    <w:rsid w:val="584CA895"/>
    <w:rsid w:val="58566F9C"/>
    <w:rsid w:val="585A66CF"/>
    <w:rsid w:val="585B903A"/>
    <w:rsid w:val="5870F7C3"/>
    <w:rsid w:val="58714B82"/>
    <w:rsid w:val="5878C739"/>
    <w:rsid w:val="587F86F6"/>
    <w:rsid w:val="5880562B"/>
    <w:rsid w:val="5884162D"/>
    <w:rsid w:val="588DDCDE"/>
    <w:rsid w:val="5891289B"/>
    <w:rsid w:val="58A7C672"/>
    <w:rsid w:val="58AEC269"/>
    <w:rsid w:val="58BF9A2B"/>
    <w:rsid w:val="58BFCC88"/>
    <w:rsid w:val="58C399C2"/>
    <w:rsid w:val="58D68B6F"/>
    <w:rsid w:val="58D787E2"/>
    <w:rsid w:val="58E4F055"/>
    <w:rsid w:val="58F8E12D"/>
    <w:rsid w:val="590432C7"/>
    <w:rsid w:val="59091910"/>
    <w:rsid w:val="59096AD9"/>
    <w:rsid w:val="590F36A3"/>
    <w:rsid w:val="5910711B"/>
    <w:rsid w:val="59189EB6"/>
    <w:rsid w:val="591F0F76"/>
    <w:rsid w:val="592067AE"/>
    <w:rsid w:val="59319217"/>
    <w:rsid w:val="59409569"/>
    <w:rsid w:val="594F05A1"/>
    <w:rsid w:val="5950B900"/>
    <w:rsid w:val="59589616"/>
    <w:rsid w:val="59591BB3"/>
    <w:rsid w:val="595B4EB9"/>
    <w:rsid w:val="596447E3"/>
    <w:rsid w:val="596575BE"/>
    <w:rsid w:val="597818B5"/>
    <w:rsid w:val="59802D94"/>
    <w:rsid w:val="5985FB94"/>
    <w:rsid w:val="59BF5F9D"/>
    <w:rsid w:val="59D0463A"/>
    <w:rsid w:val="59E26057"/>
    <w:rsid w:val="59E9BA35"/>
    <w:rsid w:val="59FABA76"/>
    <w:rsid w:val="5A0CCF21"/>
    <w:rsid w:val="5A11AC51"/>
    <w:rsid w:val="5A199282"/>
    <w:rsid w:val="5A1A4A54"/>
    <w:rsid w:val="5A1E715B"/>
    <w:rsid w:val="5A205585"/>
    <w:rsid w:val="5A31D321"/>
    <w:rsid w:val="5A34085A"/>
    <w:rsid w:val="5A4D1453"/>
    <w:rsid w:val="5A635294"/>
    <w:rsid w:val="5A63D3C0"/>
    <w:rsid w:val="5A782C10"/>
    <w:rsid w:val="5A78A50B"/>
    <w:rsid w:val="5A791D8C"/>
    <w:rsid w:val="5A8186CD"/>
    <w:rsid w:val="5A818B98"/>
    <w:rsid w:val="5A8A99F7"/>
    <w:rsid w:val="5A95A1EB"/>
    <w:rsid w:val="5A9CEA79"/>
    <w:rsid w:val="5AA1C41A"/>
    <w:rsid w:val="5AA5FC84"/>
    <w:rsid w:val="5AA79587"/>
    <w:rsid w:val="5AB83649"/>
    <w:rsid w:val="5ABFC448"/>
    <w:rsid w:val="5AC92E19"/>
    <w:rsid w:val="5AE3C497"/>
    <w:rsid w:val="5AE3FA6A"/>
    <w:rsid w:val="5AE5556F"/>
    <w:rsid w:val="5B066A37"/>
    <w:rsid w:val="5B0F14D8"/>
    <w:rsid w:val="5B1DB63B"/>
    <w:rsid w:val="5B224F0D"/>
    <w:rsid w:val="5B2B538B"/>
    <w:rsid w:val="5B2FA4F1"/>
    <w:rsid w:val="5B3FA960"/>
    <w:rsid w:val="5B4963B1"/>
    <w:rsid w:val="5B4E2F6A"/>
    <w:rsid w:val="5B4F1E8C"/>
    <w:rsid w:val="5B6F6B3A"/>
    <w:rsid w:val="5B7C7328"/>
    <w:rsid w:val="5B8239EE"/>
    <w:rsid w:val="5B869E5D"/>
    <w:rsid w:val="5BA265C4"/>
    <w:rsid w:val="5BA90B26"/>
    <w:rsid w:val="5BBAA1D5"/>
    <w:rsid w:val="5BBB0595"/>
    <w:rsid w:val="5BC82475"/>
    <w:rsid w:val="5BD68FD8"/>
    <w:rsid w:val="5BE32E3B"/>
    <w:rsid w:val="5BFA0085"/>
    <w:rsid w:val="5C0BFABD"/>
    <w:rsid w:val="5C118933"/>
    <w:rsid w:val="5C1611C8"/>
    <w:rsid w:val="5C178A03"/>
    <w:rsid w:val="5C1CFEF0"/>
    <w:rsid w:val="5C2D324A"/>
    <w:rsid w:val="5C3D81D2"/>
    <w:rsid w:val="5C4751E5"/>
    <w:rsid w:val="5C491EC2"/>
    <w:rsid w:val="5C61F25A"/>
    <w:rsid w:val="5C64CBDF"/>
    <w:rsid w:val="5C664912"/>
    <w:rsid w:val="5C6B67A1"/>
    <w:rsid w:val="5C7AD507"/>
    <w:rsid w:val="5C882FFC"/>
    <w:rsid w:val="5C89266C"/>
    <w:rsid w:val="5C942169"/>
    <w:rsid w:val="5C995C0D"/>
    <w:rsid w:val="5CA82593"/>
    <w:rsid w:val="5CAE9A64"/>
    <w:rsid w:val="5CBBE116"/>
    <w:rsid w:val="5CBE8A5F"/>
    <w:rsid w:val="5CC9B2DC"/>
    <w:rsid w:val="5CDA7320"/>
    <w:rsid w:val="5CE215DE"/>
    <w:rsid w:val="5D043C82"/>
    <w:rsid w:val="5D0AED30"/>
    <w:rsid w:val="5D2503DC"/>
    <w:rsid w:val="5D267220"/>
    <w:rsid w:val="5D3C35CA"/>
    <w:rsid w:val="5D4AD486"/>
    <w:rsid w:val="5D4AED41"/>
    <w:rsid w:val="5D53F361"/>
    <w:rsid w:val="5D684196"/>
    <w:rsid w:val="5D7EFE9C"/>
    <w:rsid w:val="5D830F43"/>
    <w:rsid w:val="5D83383C"/>
    <w:rsid w:val="5D8EF46A"/>
    <w:rsid w:val="5DA4BF4D"/>
    <w:rsid w:val="5DAF9690"/>
    <w:rsid w:val="5DB350A7"/>
    <w:rsid w:val="5DCB8A12"/>
    <w:rsid w:val="5DCCB330"/>
    <w:rsid w:val="5DD56ED7"/>
    <w:rsid w:val="5DDBAB83"/>
    <w:rsid w:val="5DDBC786"/>
    <w:rsid w:val="5DF8E140"/>
    <w:rsid w:val="5E22AF99"/>
    <w:rsid w:val="5E311F5C"/>
    <w:rsid w:val="5E3DC896"/>
    <w:rsid w:val="5E3ED710"/>
    <w:rsid w:val="5E480A9D"/>
    <w:rsid w:val="5E57213A"/>
    <w:rsid w:val="5E5DE178"/>
    <w:rsid w:val="5E614652"/>
    <w:rsid w:val="5E6225CC"/>
    <w:rsid w:val="5E67F673"/>
    <w:rsid w:val="5E6F0441"/>
    <w:rsid w:val="5E73D09C"/>
    <w:rsid w:val="5E73E35B"/>
    <w:rsid w:val="5E77EC07"/>
    <w:rsid w:val="5E7B54E3"/>
    <w:rsid w:val="5E839822"/>
    <w:rsid w:val="5E8FDDBE"/>
    <w:rsid w:val="5E95DD6F"/>
    <w:rsid w:val="5EA18241"/>
    <w:rsid w:val="5EAD467C"/>
    <w:rsid w:val="5EC742BB"/>
    <w:rsid w:val="5EC8B009"/>
    <w:rsid w:val="5EEA39DB"/>
    <w:rsid w:val="5EF63B5F"/>
    <w:rsid w:val="5EF770C9"/>
    <w:rsid w:val="5F056205"/>
    <w:rsid w:val="5F05AED3"/>
    <w:rsid w:val="5F154490"/>
    <w:rsid w:val="5F1ACEFD"/>
    <w:rsid w:val="5F30FCB1"/>
    <w:rsid w:val="5F63F973"/>
    <w:rsid w:val="5F6EFF05"/>
    <w:rsid w:val="5F737BEF"/>
    <w:rsid w:val="5F762006"/>
    <w:rsid w:val="5F8F40E5"/>
    <w:rsid w:val="5F9295C1"/>
    <w:rsid w:val="5F948363"/>
    <w:rsid w:val="5F9C174C"/>
    <w:rsid w:val="5FA1277D"/>
    <w:rsid w:val="5FAEADAA"/>
    <w:rsid w:val="5FB6CB79"/>
    <w:rsid w:val="5FBC0EB2"/>
    <w:rsid w:val="5FCCA7C7"/>
    <w:rsid w:val="5FCF409F"/>
    <w:rsid w:val="5FD0AB19"/>
    <w:rsid w:val="5FD64EAA"/>
    <w:rsid w:val="5FEAF638"/>
    <w:rsid w:val="60029C56"/>
    <w:rsid w:val="6006A46A"/>
    <w:rsid w:val="60078770"/>
    <w:rsid w:val="600952CC"/>
    <w:rsid w:val="600BD385"/>
    <w:rsid w:val="6012D8DF"/>
    <w:rsid w:val="601414C2"/>
    <w:rsid w:val="60149287"/>
    <w:rsid w:val="602404AE"/>
    <w:rsid w:val="6032622D"/>
    <w:rsid w:val="6034E8C1"/>
    <w:rsid w:val="603F9A06"/>
    <w:rsid w:val="60412AEF"/>
    <w:rsid w:val="604916DD"/>
    <w:rsid w:val="6052B4F2"/>
    <w:rsid w:val="605EE257"/>
    <w:rsid w:val="60641EFE"/>
    <w:rsid w:val="60737B1D"/>
    <w:rsid w:val="609275B2"/>
    <w:rsid w:val="6094A926"/>
    <w:rsid w:val="609EC472"/>
    <w:rsid w:val="60A36C49"/>
    <w:rsid w:val="60A41381"/>
    <w:rsid w:val="60AC6291"/>
    <w:rsid w:val="60B00818"/>
    <w:rsid w:val="60B39348"/>
    <w:rsid w:val="60C214F6"/>
    <w:rsid w:val="60C5C8CA"/>
    <w:rsid w:val="60D3C2A6"/>
    <w:rsid w:val="60DF3B6F"/>
    <w:rsid w:val="60E22E19"/>
    <w:rsid w:val="60E9D24B"/>
    <w:rsid w:val="60F01C78"/>
    <w:rsid w:val="60F5BBB4"/>
    <w:rsid w:val="60FC9FAD"/>
    <w:rsid w:val="60FFF226"/>
    <w:rsid w:val="61005816"/>
    <w:rsid w:val="610708F4"/>
    <w:rsid w:val="61204783"/>
    <w:rsid w:val="612DD4AD"/>
    <w:rsid w:val="613E0463"/>
    <w:rsid w:val="614031AE"/>
    <w:rsid w:val="61451479"/>
    <w:rsid w:val="6145E9A6"/>
    <w:rsid w:val="6176211B"/>
    <w:rsid w:val="6182D27C"/>
    <w:rsid w:val="6197FFAA"/>
    <w:rsid w:val="619FFE06"/>
    <w:rsid w:val="61A8945E"/>
    <w:rsid w:val="61A9F3C0"/>
    <w:rsid w:val="61AC0400"/>
    <w:rsid w:val="61B8969F"/>
    <w:rsid w:val="61BE9362"/>
    <w:rsid w:val="61C78B97"/>
    <w:rsid w:val="61CC0307"/>
    <w:rsid w:val="61E3B4FF"/>
    <w:rsid w:val="61EDDB7B"/>
    <w:rsid w:val="61F4AC33"/>
    <w:rsid w:val="61FF9BDD"/>
    <w:rsid w:val="6207C433"/>
    <w:rsid w:val="6211D06C"/>
    <w:rsid w:val="6215CFDC"/>
    <w:rsid w:val="6215FDD9"/>
    <w:rsid w:val="6234031A"/>
    <w:rsid w:val="623E409E"/>
    <w:rsid w:val="624307EE"/>
    <w:rsid w:val="624C2AFE"/>
    <w:rsid w:val="625CBB32"/>
    <w:rsid w:val="6261FA48"/>
    <w:rsid w:val="62664AA6"/>
    <w:rsid w:val="6266FAB8"/>
    <w:rsid w:val="6267D38B"/>
    <w:rsid w:val="627BA56B"/>
    <w:rsid w:val="62A52F61"/>
    <w:rsid w:val="62BB9905"/>
    <w:rsid w:val="62BE214B"/>
    <w:rsid w:val="62C4AA19"/>
    <w:rsid w:val="62CB42CE"/>
    <w:rsid w:val="62E1E7BC"/>
    <w:rsid w:val="62F3D6BA"/>
    <w:rsid w:val="62F5662B"/>
    <w:rsid w:val="62FBDBF1"/>
    <w:rsid w:val="6303BE1E"/>
    <w:rsid w:val="631E3D4C"/>
    <w:rsid w:val="631F5BF4"/>
    <w:rsid w:val="632173B6"/>
    <w:rsid w:val="63230CF0"/>
    <w:rsid w:val="63313781"/>
    <w:rsid w:val="633D02FA"/>
    <w:rsid w:val="633D87EB"/>
    <w:rsid w:val="634B7288"/>
    <w:rsid w:val="6361A8E6"/>
    <w:rsid w:val="636DC5C5"/>
    <w:rsid w:val="637D6836"/>
    <w:rsid w:val="638726BF"/>
    <w:rsid w:val="63872A95"/>
    <w:rsid w:val="638771F5"/>
    <w:rsid w:val="63882962"/>
    <w:rsid w:val="6389D6E5"/>
    <w:rsid w:val="63907C94"/>
    <w:rsid w:val="6395727D"/>
    <w:rsid w:val="639B1F20"/>
    <w:rsid w:val="63A0BAF0"/>
    <w:rsid w:val="63A15634"/>
    <w:rsid w:val="63A3E6AB"/>
    <w:rsid w:val="63B97852"/>
    <w:rsid w:val="63C4B53B"/>
    <w:rsid w:val="63C6834B"/>
    <w:rsid w:val="63CB8990"/>
    <w:rsid w:val="63D8AE70"/>
    <w:rsid w:val="63E3AC95"/>
    <w:rsid w:val="63E4119A"/>
    <w:rsid w:val="63EBB5E0"/>
    <w:rsid w:val="64085806"/>
    <w:rsid w:val="640D3F19"/>
    <w:rsid w:val="6417C4BB"/>
    <w:rsid w:val="64187853"/>
    <w:rsid w:val="641D19CA"/>
    <w:rsid w:val="641D3D21"/>
    <w:rsid w:val="64201733"/>
    <w:rsid w:val="6425CF1B"/>
    <w:rsid w:val="642709A3"/>
    <w:rsid w:val="6434C5EC"/>
    <w:rsid w:val="643CE585"/>
    <w:rsid w:val="643F020C"/>
    <w:rsid w:val="64658FD1"/>
    <w:rsid w:val="646FAE26"/>
    <w:rsid w:val="64832A6D"/>
    <w:rsid w:val="64837982"/>
    <w:rsid w:val="64863503"/>
    <w:rsid w:val="6486C3B9"/>
    <w:rsid w:val="648BA169"/>
    <w:rsid w:val="64A08141"/>
    <w:rsid w:val="64A886A2"/>
    <w:rsid w:val="64AED394"/>
    <w:rsid w:val="64B22654"/>
    <w:rsid w:val="64B31A6D"/>
    <w:rsid w:val="64BDF215"/>
    <w:rsid w:val="64D20102"/>
    <w:rsid w:val="64D3031A"/>
    <w:rsid w:val="64DBB86B"/>
    <w:rsid w:val="64E51FD3"/>
    <w:rsid w:val="64EFB04C"/>
    <w:rsid w:val="64FC7CEE"/>
    <w:rsid w:val="65005FEC"/>
    <w:rsid w:val="65057A14"/>
    <w:rsid w:val="650A3B8F"/>
    <w:rsid w:val="6512C5A3"/>
    <w:rsid w:val="653BC2C3"/>
    <w:rsid w:val="653FB3F7"/>
    <w:rsid w:val="654CEDBD"/>
    <w:rsid w:val="654F0015"/>
    <w:rsid w:val="65553E41"/>
    <w:rsid w:val="655B64FE"/>
    <w:rsid w:val="65640AEF"/>
    <w:rsid w:val="6565BA3C"/>
    <w:rsid w:val="659A145E"/>
    <w:rsid w:val="659E1E3A"/>
    <w:rsid w:val="65A0F21B"/>
    <w:rsid w:val="65A22E67"/>
    <w:rsid w:val="65AA3695"/>
    <w:rsid w:val="65AB0F7B"/>
    <w:rsid w:val="65AC1D46"/>
    <w:rsid w:val="65B7F1AB"/>
    <w:rsid w:val="65D08296"/>
    <w:rsid w:val="65DEAE3A"/>
    <w:rsid w:val="65E20905"/>
    <w:rsid w:val="65ECEFFF"/>
    <w:rsid w:val="65F506F1"/>
    <w:rsid w:val="66055F80"/>
    <w:rsid w:val="660737C3"/>
    <w:rsid w:val="6618079D"/>
    <w:rsid w:val="662163BE"/>
    <w:rsid w:val="66305A81"/>
    <w:rsid w:val="66308865"/>
    <w:rsid w:val="663A9C9F"/>
    <w:rsid w:val="6643FBD1"/>
    <w:rsid w:val="664EE53C"/>
    <w:rsid w:val="6660E67D"/>
    <w:rsid w:val="6662F2F4"/>
    <w:rsid w:val="6668F257"/>
    <w:rsid w:val="666F8368"/>
    <w:rsid w:val="667F778A"/>
    <w:rsid w:val="66976313"/>
    <w:rsid w:val="66990B2E"/>
    <w:rsid w:val="66A01E21"/>
    <w:rsid w:val="66A5622F"/>
    <w:rsid w:val="66AD9F3E"/>
    <w:rsid w:val="66B535DE"/>
    <w:rsid w:val="66C28859"/>
    <w:rsid w:val="66CDB0F6"/>
    <w:rsid w:val="66CE135E"/>
    <w:rsid w:val="66E5DD17"/>
    <w:rsid w:val="66E6C27B"/>
    <w:rsid w:val="66F8164F"/>
    <w:rsid w:val="66FF7A20"/>
    <w:rsid w:val="6705ACC1"/>
    <w:rsid w:val="671D3F7C"/>
    <w:rsid w:val="6749380C"/>
    <w:rsid w:val="674DD112"/>
    <w:rsid w:val="6758F2DF"/>
    <w:rsid w:val="675AA043"/>
    <w:rsid w:val="6760F754"/>
    <w:rsid w:val="6765800D"/>
    <w:rsid w:val="676D3387"/>
    <w:rsid w:val="676DD17E"/>
    <w:rsid w:val="6789E7CA"/>
    <w:rsid w:val="6799FBE7"/>
    <w:rsid w:val="67A0B68D"/>
    <w:rsid w:val="67A1F880"/>
    <w:rsid w:val="67A8689C"/>
    <w:rsid w:val="67CDD94A"/>
    <w:rsid w:val="67CE625A"/>
    <w:rsid w:val="67D14E4A"/>
    <w:rsid w:val="67D24D67"/>
    <w:rsid w:val="67E1469D"/>
    <w:rsid w:val="67E3694C"/>
    <w:rsid w:val="67E40620"/>
    <w:rsid w:val="67F094CD"/>
    <w:rsid w:val="67F121CC"/>
    <w:rsid w:val="6823E9BC"/>
    <w:rsid w:val="68241DB1"/>
    <w:rsid w:val="683CE3AD"/>
    <w:rsid w:val="6856E581"/>
    <w:rsid w:val="6866AFCD"/>
    <w:rsid w:val="686BF7E7"/>
    <w:rsid w:val="68855E2F"/>
    <w:rsid w:val="688926D2"/>
    <w:rsid w:val="689DFEF2"/>
    <w:rsid w:val="68A64238"/>
    <w:rsid w:val="68BE11F2"/>
    <w:rsid w:val="68C9A510"/>
    <w:rsid w:val="68CD2DD6"/>
    <w:rsid w:val="68D057D2"/>
    <w:rsid w:val="68DA77D8"/>
    <w:rsid w:val="68E1B2E9"/>
    <w:rsid w:val="68E5D959"/>
    <w:rsid w:val="68EC348A"/>
    <w:rsid w:val="68EC76D7"/>
    <w:rsid w:val="68F21058"/>
    <w:rsid w:val="68F48FDD"/>
    <w:rsid w:val="68F952BA"/>
    <w:rsid w:val="68F9F3E0"/>
    <w:rsid w:val="68FB5722"/>
    <w:rsid w:val="69045E3B"/>
    <w:rsid w:val="690738FC"/>
    <w:rsid w:val="690949E8"/>
    <w:rsid w:val="69171982"/>
    <w:rsid w:val="691DACF1"/>
    <w:rsid w:val="6921E632"/>
    <w:rsid w:val="693A10D6"/>
    <w:rsid w:val="69480153"/>
    <w:rsid w:val="695F7110"/>
    <w:rsid w:val="69677C6F"/>
    <w:rsid w:val="6974CF5B"/>
    <w:rsid w:val="697F90B8"/>
    <w:rsid w:val="6984E077"/>
    <w:rsid w:val="69AA1635"/>
    <w:rsid w:val="69AFDFEF"/>
    <w:rsid w:val="69B591CC"/>
    <w:rsid w:val="69B68E34"/>
    <w:rsid w:val="69C1DDB3"/>
    <w:rsid w:val="69D0DC56"/>
    <w:rsid w:val="69EEA87B"/>
    <w:rsid w:val="69EFC946"/>
    <w:rsid w:val="69F1A022"/>
    <w:rsid w:val="69FC8520"/>
    <w:rsid w:val="69FCE837"/>
    <w:rsid w:val="6A09E7CB"/>
    <w:rsid w:val="6A0A4219"/>
    <w:rsid w:val="6A11C96E"/>
    <w:rsid w:val="6A12765B"/>
    <w:rsid w:val="6A1B290B"/>
    <w:rsid w:val="6A1C9595"/>
    <w:rsid w:val="6A229353"/>
    <w:rsid w:val="6A235493"/>
    <w:rsid w:val="6A2419E2"/>
    <w:rsid w:val="6A30B51D"/>
    <w:rsid w:val="6A313D89"/>
    <w:rsid w:val="6A46E70B"/>
    <w:rsid w:val="6A555F40"/>
    <w:rsid w:val="6A5A7500"/>
    <w:rsid w:val="6A76A57B"/>
    <w:rsid w:val="6A80B025"/>
    <w:rsid w:val="6A8EB0C1"/>
    <w:rsid w:val="6A921184"/>
    <w:rsid w:val="6A9599D6"/>
    <w:rsid w:val="6A98E4B2"/>
    <w:rsid w:val="6A997E50"/>
    <w:rsid w:val="6AA02E9C"/>
    <w:rsid w:val="6AAFEDD7"/>
    <w:rsid w:val="6AB7FDFC"/>
    <w:rsid w:val="6AB80ABF"/>
    <w:rsid w:val="6ABC7D02"/>
    <w:rsid w:val="6AC14B0C"/>
    <w:rsid w:val="6ACACC23"/>
    <w:rsid w:val="6ACE5A6C"/>
    <w:rsid w:val="6AD5C714"/>
    <w:rsid w:val="6AD66F86"/>
    <w:rsid w:val="6ADA51D0"/>
    <w:rsid w:val="6ADEF617"/>
    <w:rsid w:val="6AF042A8"/>
    <w:rsid w:val="6B20DF28"/>
    <w:rsid w:val="6B24358C"/>
    <w:rsid w:val="6B468548"/>
    <w:rsid w:val="6B531A94"/>
    <w:rsid w:val="6B566C2B"/>
    <w:rsid w:val="6B6C4327"/>
    <w:rsid w:val="6B6FBF8B"/>
    <w:rsid w:val="6B73F3CD"/>
    <w:rsid w:val="6B8A0227"/>
    <w:rsid w:val="6B8F5CC3"/>
    <w:rsid w:val="6BA63396"/>
    <w:rsid w:val="6BB925EE"/>
    <w:rsid w:val="6BB98CFB"/>
    <w:rsid w:val="6BC361BA"/>
    <w:rsid w:val="6BC8CD8C"/>
    <w:rsid w:val="6BD93500"/>
    <w:rsid w:val="6BED4474"/>
    <w:rsid w:val="6BF3B787"/>
    <w:rsid w:val="6BFEA549"/>
    <w:rsid w:val="6C0BC3C2"/>
    <w:rsid w:val="6C132360"/>
    <w:rsid w:val="6C22D6A0"/>
    <w:rsid w:val="6C2D8F7D"/>
    <w:rsid w:val="6C33BBC8"/>
    <w:rsid w:val="6C386F54"/>
    <w:rsid w:val="6C3BFEFD"/>
    <w:rsid w:val="6C3D25CF"/>
    <w:rsid w:val="6C4535B0"/>
    <w:rsid w:val="6C4C526B"/>
    <w:rsid w:val="6C5BD9A3"/>
    <w:rsid w:val="6C664E4F"/>
    <w:rsid w:val="6C6780DD"/>
    <w:rsid w:val="6C6A9E25"/>
    <w:rsid w:val="6C724BD6"/>
    <w:rsid w:val="6C7457E4"/>
    <w:rsid w:val="6C78CA77"/>
    <w:rsid w:val="6C8316B4"/>
    <w:rsid w:val="6C88F9D1"/>
    <w:rsid w:val="6C89DD33"/>
    <w:rsid w:val="6C952BB2"/>
    <w:rsid w:val="6CB1C80A"/>
    <w:rsid w:val="6CBC4E64"/>
    <w:rsid w:val="6CC27E19"/>
    <w:rsid w:val="6CCB3220"/>
    <w:rsid w:val="6CCE4C97"/>
    <w:rsid w:val="6CDC0DFE"/>
    <w:rsid w:val="6CE5048D"/>
    <w:rsid w:val="6CECA19A"/>
    <w:rsid w:val="6CF1F88C"/>
    <w:rsid w:val="6CF35367"/>
    <w:rsid w:val="6CFA4254"/>
    <w:rsid w:val="6CFD473C"/>
    <w:rsid w:val="6D0988A0"/>
    <w:rsid w:val="6D0DC09E"/>
    <w:rsid w:val="6D3195C6"/>
    <w:rsid w:val="6D415C9E"/>
    <w:rsid w:val="6D5655AF"/>
    <w:rsid w:val="6D63A9A9"/>
    <w:rsid w:val="6D6714F1"/>
    <w:rsid w:val="6D6ADC83"/>
    <w:rsid w:val="6D775B0C"/>
    <w:rsid w:val="6D7FA611"/>
    <w:rsid w:val="6D998990"/>
    <w:rsid w:val="6DA25B77"/>
    <w:rsid w:val="6DBD17E5"/>
    <w:rsid w:val="6DC8EE12"/>
    <w:rsid w:val="6DCFB1C6"/>
    <w:rsid w:val="6DD00890"/>
    <w:rsid w:val="6DD3CD12"/>
    <w:rsid w:val="6DDF9077"/>
    <w:rsid w:val="6DEA0CF1"/>
    <w:rsid w:val="6DF2C156"/>
    <w:rsid w:val="6DF8EB7C"/>
    <w:rsid w:val="6E0826BE"/>
    <w:rsid w:val="6E17ECE0"/>
    <w:rsid w:val="6E1D3A2B"/>
    <w:rsid w:val="6E210CD8"/>
    <w:rsid w:val="6E2F0002"/>
    <w:rsid w:val="6E302716"/>
    <w:rsid w:val="6E3058DD"/>
    <w:rsid w:val="6E313A32"/>
    <w:rsid w:val="6E380F08"/>
    <w:rsid w:val="6E5440F7"/>
    <w:rsid w:val="6E74CCE2"/>
    <w:rsid w:val="6E8BAAF0"/>
    <w:rsid w:val="6E9D9CB5"/>
    <w:rsid w:val="6EA931F2"/>
    <w:rsid w:val="6EB336E6"/>
    <w:rsid w:val="6EB858B8"/>
    <w:rsid w:val="6EBAF83B"/>
    <w:rsid w:val="6EC4EA7E"/>
    <w:rsid w:val="6ECB5E31"/>
    <w:rsid w:val="6EF126FC"/>
    <w:rsid w:val="6EFC1BB7"/>
    <w:rsid w:val="6EFD2C2E"/>
    <w:rsid w:val="6F062213"/>
    <w:rsid w:val="6F3A8C25"/>
    <w:rsid w:val="6F4BE147"/>
    <w:rsid w:val="6F616514"/>
    <w:rsid w:val="6F622602"/>
    <w:rsid w:val="6F638961"/>
    <w:rsid w:val="6F69A93C"/>
    <w:rsid w:val="6F7BC227"/>
    <w:rsid w:val="6F8193A6"/>
    <w:rsid w:val="6F837718"/>
    <w:rsid w:val="6FAEB6F7"/>
    <w:rsid w:val="6FB1A56D"/>
    <w:rsid w:val="6FB2673A"/>
    <w:rsid w:val="6FC0D207"/>
    <w:rsid w:val="6FCFEA3B"/>
    <w:rsid w:val="6FD4CF81"/>
    <w:rsid w:val="6FD8CA64"/>
    <w:rsid w:val="6FE13A8F"/>
    <w:rsid w:val="6FE300F7"/>
    <w:rsid w:val="6FFDCEE1"/>
    <w:rsid w:val="7004F143"/>
    <w:rsid w:val="702735B5"/>
    <w:rsid w:val="702FBE24"/>
    <w:rsid w:val="703E6AE8"/>
    <w:rsid w:val="7054AF33"/>
    <w:rsid w:val="705E4046"/>
    <w:rsid w:val="7068DB03"/>
    <w:rsid w:val="706A9702"/>
    <w:rsid w:val="7074446C"/>
    <w:rsid w:val="70799289"/>
    <w:rsid w:val="707ED045"/>
    <w:rsid w:val="7089EAF7"/>
    <w:rsid w:val="708E767F"/>
    <w:rsid w:val="7096FD11"/>
    <w:rsid w:val="70A6B95A"/>
    <w:rsid w:val="70CCE09E"/>
    <w:rsid w:val="70E8D4F6"/>
    <w:rsid w:val="70F19AE1"/>
    <w:rsid w:val="70F592BF"/>
    <w:rsid w:val="70FBC8C6"/>
    <w:rsid w:val="71119281"/>
    <w:rsid w:val="71122553"/>
    <w:rsid w:val="71146537"/>
    <w:rsid w:val="712206AD"/>
    <w:rsid w:val="7128891E"/>
    <w:rsid w:val="712FB269"/>
    <w:rsid w:val="7130461E"/>
    <w:rsid w:val="7131610B"/>
    <w:rsid w:val="7131F310"/>
    <w:rsid w:val="7141416F"/>
    <w:rsid w:val="714877F1"/>
    <w:rsid w:val="71496D17"/>
    <w:rsid w:val="7152787E"/>
    <w:rsid w:val="71596B38"/>
    <w:rsid w:val="715D5CD0"/>
    <w:rsid w:val="7193CB3D"/>
    <w:rsid w:val="7196C5F8"/>
    <w:rsid w:val="7198797C"/>
    <w:rsid w:val="71B35189"/>
    <w:rsid w:val="71B8E313"/>
    <w:rsid w:val="71BB2811"/>
    <w:rsid w:val="71C0B55F"/>
    <w:rsid w:val="71D55A82"/>
    <w:rsid w:val="71E7D965"/>
    <w:rsid w:val="71EFF579"/>
    <w:rsid w:val="71F552F3"/>
    <w:rsid w:val="71FA0E39"/>
    <w:rsid w:val="7207D240"/>
    <w:rsid w:val="7219E8AE"/>
    <w:rsid w:val="7227608E"/>
    <w:rsid w:val="722D942A"/>
    <w:rsid w:val="723359BB"/>
    <w:rsid w:val="7233E484"/>
    <w:rsid w:val="72369E5B"/>
    <w:rsid w:val="72417CB7"/>
    <w:rsid w:val="724659AA"/>
    <w:rsid w:val="724FEDCF"/>
    <w:rsid w:val="7252A06E"/>
    <w:rsid w:val="725737C4"/>
    <w:rsid w:val="725C6B9F"/>
    <w:rsid w:val="725E0481"/>
    <w:rsid w:val="725ED658"/>
    <w:rsid w:val="7262F2DF"/>
    <w:rsid w:val="726349C9"/>
    <w:rsid w:val="7282365F"/>
    <w:rsid w:val="728E8A2C"/>
    <w:rsid w:val="728EB243"/>
    <w:rsid w:val="729C9560"/>
    <w:rsid w:val="72A01296"/>
    <w:rsid w:val="72A1BA7E"/>
    <w:rsid w:val="72BDDED7"/>
    <w:rsid w:val="72C0717D"/>
    <w:rsid w:val="72C11F7A"/>
    <w:rsid w:val="72C27007"/>
    <w:rsid w:val="72D6A6CB"/>
    <w:rsid w:val="72DBD86D"/>
    <w:rsid w:val="72DC9E58"/>
    <w:rsid w:val="72E215C6"/>
    <w:rsid w:val="73092B8F"/>
    <w:rsid w:val="7314F6A5"/>
    <w:rsid w:val="73262A0B"/>
    <w:rsid w:val="7331D467"/>
    <w:rsid w:val="7337C9B8"/>
    <w:rsid w:val="73552785"/>
    <w:rsid w:val="737811F5"/>
    <w:rsid w:val="737C1173"/>
    <w:rsid w:val="738A46B5"/>
    <w:rsid w:val="738BD9F0"/>
    <w:rsid w:val="738DB644"/>
    <w:rsid w:val="738DDF0F"/>
    <w:rsid w:val="739FCDB6"/>
    <w:rsid w:val="73A866BD"/>
    <w:rsid w:val="73AE1B28"/>
    <w:rsid w:val="73B53E80"/>
    <w:rsid w:val="73B64E84"/>
    <w:rsid w:val="73BA9CA7"/>
    <w:rsid w:val="73BD70FA"/>
    <w:rsid w:val="73C122E8"/>
    <w:rsid w:val="73C24B9C"/>
    <w:rsid w:val="73C73F4B"/>
    <w:rsid w:val="73D806C4"/>
    <w:rsid w:val="73D81E4A"/>
    <w:rsid w:val="73E4E500"/>
    <w:rsid w:val="73EFB112"/>
    <w:rsid w:val="7405D06F"/>
    <w:rsid w:val="740C73B3"/>
    <w:rsid w:val="740EA391"/>
    <w:rsid w:val="7415AAB8"/>
    <w:rsid w:val="7427FEFB"/>
    <w:rsid w:val="7443797A"/>
    <w:rsid w:val="74462FB0"/>
    <w:rsid w:val="746FD723"/>
    <w:rsid w:val="74763C3C"/>
    <w:rsid w:val="749540D8"/>
    <w:rsid w:val="74A57966"/>
    <w:rsid w:val="74AE8825"/>
    <w:rsid w:val="74B30949"/>
    <w:rsid w:val="74C38A29"/>
    <w:rsid w:val="74D5487B"/>
    <w:rsid w:val="74D8B906"/>
    <w:rsid w:val="74E61FF0"/>
    <w:rsid w:val="74E6BC12"/>
    <w:rsid w:val="74F6054C"/>
    <w:rsid w:val="74F81A49"/>
    <w:rsid w:val="74FAC3BD"/>
    <w:rsid w:val="74FAD942"/>
    <w:rsid w:val="74FD1BE5"/>
    <w:rsid w:val="7501926D"/>
    <w:rsid w:val="75076C0F"/>
    <w:rsid w:val="750A403B"/>
    <w:rsid w:val="750A70CE"/>
    <w:rsid w:val="750C6C03"/>
    <w:rsid w:val="750DBC72"/>
    <w:rsid w:val="75138406"/>
    <w:rsid w:val="75159928"/>
    <w:rsid w:val="7515BB34"/>
    <w:rsid w:val="75296A7F"/>
    <w:rsid w:val="75332980"/>
    <w:rsid w:val="754925CB"/>
    <w:rsid w:val="75532B2B"/>
    <w:rsid w:val="7567F199"/>
    <w:rsid w:val="756B0094"/>
    <w:rsid w:val="7575ED9C"/>
    <w:rsid w:val="75772CBE"/>
    <w:rsid w:val="757BBD0B"/>
    <w:rsid w:val="757C8A7E"/>
    <w:rsid w:val="758BB0AD"/>
    <w:rsid w:val="7599EA48"/>
    <w:rsid w:val="75A21DD0"/>
    <w:rsid w:val="75C9F68E"/>
    <w:rsid w:val="75CA5E8F"/>
    <w:rsid w:val="75CB5696"/>
    <w:rsid w:val="75CD1D7D"/>
    <w:rsid w:val="75CF375E"/>
    <w:rsid w:val="75D6D8A0"/>
    <w:rsid w:val="75ED0A5D"/>
    <w:rsid w:val="76042B82"/>
    <w:rsid w:val="760C214D"/>
    <w:rsid w:val="7613CC46"/>
    <w:rsid w:val="761AF435"/>
    <w:rsid w:val="76266EBD"/>
    <w:rsid w:val="7627DC51"/>
    <w:rsid w:val="762C32F2"/>
    <w:rsid w:val="7638E64B"/>
    <w:rsid w:val="76610B72"/>
    <w:rsid w:val="7666E478"/>
    <w:rsid w:val="7669714F"/>
    <w:rsid w:val="767846FB"/>
    <w:rsid w:val="76842A79"/>
    <w:rsid w:val="768D045F"/>
    <w:rsid w:val="7693E23C"/>
    <w:rsid w:val="76967867"/>
    <w:rsid w:val="76AAF60C"/>
    <w:rsid w:val="76B3B235"/>
    <w:rsid w:val="76BD494B"/>
    <w:rsid w:val="76C9D1FB"/>
    <w:rsid w:val="76CE6858"/>
    <w:rsid w:val="76D1A28F"/>
    <w:rsid w:val="76D1D689"/>
    <w:rsid w:val="76DA88A1"/>
    <w:rsid w:val="76DE8EF3"/>
    <w:rsid w:val="76E17786"/>
    <w:rsid w:val="76ECF94D"/>
    <w:rsid w:val="7713D10F"/>
    <w:rsid w:val="77184FBB"/>
    <w:rsid w:val="771C75BA"/>
    <w:rsid w:val="7733C29D"/>
    <w:rsid w:val="7736504D"/>
    <w:rsid w:val="773B28DF"/>
    <w:rsid w:val="7764381F"/>
    <w:rsid w:val="7764D85F"/>
    <w:rsid w:val="7768EDDE"/>
    <w:rsid w:val="77738762"/>
    <w:rsid w:val="77743022"/>
    <w:rsid w:val="777A6BB0"/>
    <w:rsid w:val="77890FBF"/>
    <w:rsid w:val="778B3AAD"/>
    <w:rsid w:val="77A7FDAD"/>
    <w:rsid w:val="77AAC2FC"/>
    <w:rsid w:val="77B4803F"/>
    <w:rsid w:val="77BDDECF"/>
    <w:rsid w:val="77BE12C6"/>
    <w:rsid w:val="77CA1523"/>
    <w:rsid w:val="77D59AB7"/>
    <w:rsid w:val="77E8C86C"/>
    <w:rsid w:val="77F2F463"/>
    <w:rsid w:val="77F3C020"/>
    <w:rsid w:val="780795B8"/>
    <w:rsid w:val="7807B6DB"/>
    <w:rsid w:val="78085500"/>
    <w:rsid w:val="78094FD1"/>
    <w:rsid w:val="780E5C2A"/>
    <w:rsid w:val="7810DFE5"/>
    <w:rsid w:val="7819AD0F"/>
    <w:rsid w:val="782174A3"/>
    <w:rsid w:val="782336F2"/>
    <w:rsid w:val="78453A45"/>
    <w:rsid w:val="7858A5A7"/>
    <w:rsid w:val="785CDE8C"/>
    <w:rsid w:val="7869612E"/>
    <w:rsid w:val="78716B48"/>
    <w:rsid w:val="7876BAFC"/>
    <w:rsid w:val="787CCFAF"/>
    <w:rsid w:val="788C35CF"/>
    <w:rsid w:val="78999055"/>
    <w:rsid w:val="789D0EA4"/>
    <w:rsid w:val="789F582E"/>
    <w:rsid w:val="78A92DAC"/>
    <w:rsid w:val="78AE1E3F"/>
    <w:rsid w:val="78B18D8C"/>
    <w:rsid w:val="78B71A09"/>
    <w:rsid w:val="78C5D493"/>
    <w:rsid w:val="78D196D1"/>
    <w:rsid w:val="78DA5A98"/>
    <w:rsid w:val="78DDCC18"/>
    <w:rsid w:val="78E3DE9B"/>
    <w:rsid w:val="78E42E11"/>
    <w:rsid w:val="78FE94E2"/>
    <w:rsid w:val="790A21D2"/>
    <w:rsid w:val="7918CEC7"/>
    <w:rsid w:val="791DFE87"/>
    <w:rsid w:val="791EC0EC"/>
    <w:rsid w:val="79216642"/>
    <w:rsid w:val="79296CDE"/>
    <w:rsid w:val="792CC4A4"/>
    <w:rsid w:val="792F1D14"/>
    <w:rsid w:val="7936742D"/>
    <w:rsid w:val="793F7611"/>
    <w:rsid w:val="79499860"/>
    <w:rsid w:val="79593358"/>
    <w:rsid w:val="7971AD95"/>
    <w:rsid w:val="7975CC3B"/>
    <w:rsid w:val="7983E051"/>
    <w:rsid w:val="798BBFDD"/>
    <w:rsid w:val="7992A534"/>
    <w:rsid w:val="799F10BB"/>
    <w:rsid w:val="79BDBB3D"/>
    <w:rsid w:val="79C7F852"/>
    <w:rsid w:val="79CA803E"/>
    <w:rsid w:val="79CFEE03"/>
    <w:rsid w:val="79D57EE6"/>
    <w:rsid w:val="79DF9538"/>
    <w:rsid w:val="79E1BE7C"/>
    <w:rsid w:val="79E2591B"/>
    <w:rsid w:val="79EFBF4E"/>
    <w:rsid w:val="79F5D033"/>
    <w:rsid w:val="79FD98CF"/>
    <w:rsid w:val="7A0B0F80"/>
    <w:rsid w:val="7A0D44C8"/>
    <w:rsid w:val="7A11232D"/>
    <w:rsid w:val="7A12F18B"/>
    <w:rsid w:val="7A13A5FF"/>
    <w:rsid w:val="7A1B15C8"/>
    <w:rsid w:val="7A1D0BFD"/>
    <w:rsid w:val="7A368B7E"/>
    <w:rsid w:val="7A372A6A"/>
    <w:rsid w:val="7A39B873"/>
    <w:rsid w:val="7A43AF53"/>
    <w:rsid w:val="7A470597"/>
    <w:rsid w:val="7A4899F3"/>
    <w:rsid w:val="7A51CE2F"/>
    <w:rsid w:val="7A57D8F7"/>
    <w:rsid w:val="7A62732E"/>
    <w:rsid w:val="7A694614"/>
    <w:rsid w:val="7A7086CC"/>
    <w:rsid w:val="7A7CD88B"/>
    <w:rsid w:val="7A83F61A"/>
    <w:rsid w:val="7A859B44"/>
    <w:rsid w:val="7A9141B1"/>
    <w:rsid w:val="7A921677"/>
    <w:rsid w:val="7A9B34F7"/>
    <w:rsid w:val="7AC1616B"/>
    <w:rsid w:val="7AD2291A"/>
    <w:rsid w:val="7AE21439"/>
    <w:rsid w:val="7AE7E0F8"/>
    <w:rsid w:val="7AF5B0E9"/>
    <w:rsid w:val="7AFF5B9D"/>
    <w:rsid w:val="7B0B3241"/>
    <w:rsid w:val="7B10C2BD"/>
    <w:rsid w:val="7B13DB8A"/>
    <w:rsid w:val="7B380D48"/>
    <w:rsid w:val="7B3D1135"/>
    <w:rsid w:val="7B3FF207"/>
    <w:rsid w:val="7B48A290"/>
    <w:rsid w:val="7B79FA03"/>
    <w:rsid w:val="7B7DFE50"/>
    <w:rsid w:val="7B816DB1"/>
    <w:rsid w:val="7B863A27"/>
    <w:rsid w:val="7B87CD3B"/>
    <w:rsid w:val="7B8A3EC9"/>
    <w:rsid w:val="7BA13631"/>
    <w:rsid w:val="7BA420E7"/>
    <w:rsid w:val="7BB85193"/>
    <w:rsid w:val="7BBB64F0"/>
    <w:rsid w:val="7BC4BBFF"/>
    <w:rsid w:val="7BCAE845"/>
    <w:rsid w:val="7BCE63B4"/>
    <w:rsid w:val="7BE11B52"/>
    <w:rsid w:val="7BF331FC"/>
    <w:rsid w:val="7BF51C72"/>
    <w:rsid w:val="7C096DC0"/>
    <w:rsid w:val="7C0D3833"/>
    <w:rsid w:val="7C1CE6BE"/>
    <w:rsid w:val="7C3508B0"/>
    <w:rsid w:val="7C53707E"/>
    <w:rsid w:val="7C546D0A"/>
    <w:rsid w:val="7C633913"/>
    <w:rsid w:val="7C644DA4"/>
    <w:rsid w:val="7C6A7890"/>
    <w:rsid w:val="7C7C87E4"/>
    <w:rsid w:val="7C7D17B4"/>
    <w:rsid w:val="7C93401D"/>
    <w:rsid w:val="7CA1D0E4"/>
    <w:rsid w:val="7CA92B42"/>
    <w:rsid w:val="7CAB5E6D"/>
    <w:rsid w:val="7CCCE4D3"/>
    <w:rsid w:val="7CD99895"/>
    <w:rsid w:val="7CE131AF"/>
    <w:rsid w:val="7CE99FF8"/>
    <w:rsid w:val="7CEDC0E9"/>
    <w:rsid w:val="7D0715E5"/>
    <w:rsid w:val="7D0E43EE"/>
    <w:rsid w:val="7D159B29"/>
    <w:rsid w:val="7D176F76"/>
    <w:rsid w:val="7D25FF2C"/>
    <w:rsid w:val="7D360E46"/>
    <w:rsid w:val="7D42DE83"/>
    <w:rsid w:val="7D4CC14B"/>
    <w:rsid w:val="7D575A82"/>
    <w:rsid w:val="7D65AE86"/>
    <w:rsid w:val="7D6EB740"/>
    <w:rsid w:val="7D7DEF12"/>
    <w:rsid w:val="7D813C73"/>
    <w:rsid w:val="7D86EE16"/>
    <w:rsid w:val="7D8DC6B7"/>
    <w:rsid w:val="7D9A6581"/>
    <w:rsid w:val="7D9E032F"/>
    <w:rsid w:val="7DBC0151"/>
    <w:rsid w:val="7DD70C25"/>
    <w:rsid w:val="7DEB19F0"/>
    <w:rsid w:val="7DF22D53"/>
    <w:rsid w:val="7DF30A39"/>
    <w:rsid w:val="7DF40C4F"/>
    <w:rsid w:val="7E031C1C"/>
    <w:rsid w:val="7E139246"/>
    <w:rsid w:val="7E336A49"/>
    <w:rsid w:val="7E406458"/>
    <w:rsid w:val="7E4949C9"/>
    <w:rsid w:val="7E5A168E"/>
    <w:rsid w:val="7E5BFB30"/>
    <w:rsid w:val="7E5D957D"/>
    <w:rsid w:val="7E5FBE91"/>
    <w:rsid w:val="7E617863"/>
    <w:rsid w:val="7E777B34"/>
    <w:rsid w:val="7E7A6D34"/>
    <w:rsid w:val="7E85EEDB"/>
    <w:rsid w:val="7E88A74C"/>
    <w:rsid w:val="7E97DA6E"/>
    <w:rsid w:val="7E9F2170"/>
    <w:rsid w:val="7EA0F4B4"/>
    <w:rsid w:val="7EA5E070"/>
    <w:rsid w:val="7EB018F9"/>
    <w:rsid w:val="7EC94156"/>
    <w:rsid w:val="7ED985E3"/>
    <w:rsid w:val="7ED9F66F"/>
    <w:rsid w:val="7EF0A590"/>
    <w:rsid w:val="7EFBBF17"/>
    <w:rsid w:val="7EFDF759"/>
    <w:rsid w:val="7F05CF08"/>
    <w:rsid w:val="7F1EE83D"/>
    <w:rsid w:val="7F222C7D"/>
    <w:rsid w:val="7F34EBF3"/>
    <w:rsid w:val="7F4250AC"/>
    <w:rsid w:val="7F4F9F19"/>
    <w:rsid w:val="7F80D41B"/>
    <w:rsid w:val="7F826A98"/>
    <w:rsid w:val="7F82FB7B"/>
    <w:rsid w:val="7F86F438"/>
    <w:rsid w:val="7F872F0D"/>
    <w:rsid w:val="7F88FE2C"/>
    <w:rsid w:val="7F90E447"/>
    <w:rsid w:val="7FAC6E7B"/>
    <w:rsid w:val="7FD50E67"/>
    <w:rsid w:val="7FD52594"/>
    <w:rsid w:val="7FD91E9C"/>
    <w:rsid w:val="7FDABABD"/>
    <w:rsid w:val="7FDCBE71"/>
    <w:rsid w:val="7FF5C420"/>
    <w:rsid w:val="7FF6BC52"/>
    <w:rsid w:val="7FFA1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E615B"/>
  <w15:docId w15:val="{1F21AC50-D4EC-401B-92BE-09A8A94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7F9"/>
    <w:pPr>
      <w:spacing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 w:val="24"/>
      <w:szCs w:val="20"/>
    </w:rPr>
  </w:style>
  <w:style w:type="paragraph" w:styleId="Heading3">
    <w:name w:val="heading 3"/>
    <w:basedOn w:val="Normal"/>
    <w:next w:val="Normal"/>
    <w:link w:val="Heading3Char"/>
    <w:semiHidden/>
    <w:unhideWhenUsed/>
    <w:qFormat/>
    <w:rsid w:val="00B41801"/>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semiHidden/>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uiPriority w:val="99"/>
    <w:rsid w:val="0010453B"/>
    <w:pPr>
      <w:spacing w:before="100" w:beforeAutospacing="1" w:after="100" w:afterAutospacing="1"/>
    </w:pPr>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Paragraphe de liste"/>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val="en-GB"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n-GB" w:eastAsia="en-GB"/>
    </w:rPr>
  </w:style>
  <w:style w:type="paragraph" w:styleId="TOCHeading">
    <w:name w:val="TOC Heading"/>
    <w:basedOn w:val="Heading1"/>
    <w:next w:val="Normal"/>
    <w:uiPriority w:val="39"/>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1E7202"/>
    <w:pPr>
      <w:tabs>
        <w:tab w:val="left" w:pos="440"/>
        <w:tab w:val="right" w:leader="dot" w:pos="9045"/>
        <w:tab w:val="right" w:leader="dot" w:pos="9323"/>
      </w:tabs>
      <w:spacing w:after="100"/>
    </w:pPr>
  </w:style>
  <w:style w:type="character" w:customStyle="1" w:styleId="FooterChar">
    <w:name w:val="Footer Char"/>
    <w:basedOn w:val="DefaultParagraphFont"/>
    <w:link w:val="Footer"/>
    <w:uiPriority w:val="99"/>
    <w:rsid w:val="00371434"/>
    <w:rPr>
      <w:rFonts w:ascii="Arial" w:hAnsi="Arial"/>
      <w:szCs w:val="24"/>
      <w:lang w:val="en-GB"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rsid w:val="00DF488C"/>
    <w:pPr>
      <w:tabs>
        <w:tab w:val="right" w:leader="dot" w:pos="9041"/>
      </w:tabs>
      <w:spacing w:after="100"/>
      <w:ind w:left="220"/>
    </w:pPr>
  </w:style>
  <w:style w:type="paragraph" w:styleId="FootnoteText">
    <w:name w:val="footnote text"/>
    <w:basedOn w:val="Normal"/>
    <w:link w:val="FootnoteTextChar"/>
    <w:uiPriority w:val="99"/>
    <w:rsid w:val="004202A3"/>
    <w:pPr>
      <w:spacing w:line="240" w:lineRule="auto"/>
    </w:pPr>
    <w:rPr>
      <w:sz w:val="20"/>
      <w:szCs w:val="20"/>
    </w:rPr>
  </w:style>
  <w:style w:type="character" w:customStyle="1" w:styleId="FootnoteTextChar">
    <w:name w:val="Footnote Text Char"/>
    <w:basedOn w:val="DefaultParagraphFont"/>
    <w:link w:val="FootnoteText"/>
    <w:uiPriority w:val="99"/>
    <w:rsid w:val="004202A3"/>
    <w:rPr>
      <w:rFonts w:ascii="Arial" w:hAnsi="Arial"/>
      <w:lang w:val="en-GB" w:eastAsia="en-GB"/>
    </w:rPr>
  </w:style>
  <w:style w:type="character" w:styleId="FootnoteReference">
    <w:name w:val="footnote reference"/>
    <w:basedOn w:val="DefaultParagraphFont"/>
    <w:uiPriority w:val="99"/>
    <w:rsid w:val="004202A3"/>
    <w:rPr>
      <w:vertAlign w:val="superscript"/>
    </w:rPr>
  </w:style>
  <w:style w:type="character" w:customStyle="1" w:styleId="Heading4Char">
    <w:name w:val="Heading 4 Char"/>
    <w:basedOn w:val="DefaultParagraphFont"/>
    <w:link w:val="Heading4"/>
    <w:semiHidden/>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rsid w:val="00AA09B0"/>
    <w:rPr>
      <w:rFonts w:ascii="Arial" w:hAnsi="Arial"/>
      <w:b/>
      <w:color w:val="00B9E4" w:themeColor="background2"/>
      <w:sz w:val="24"/>
      <w:lang w:val="en-GB" w:eastAsia="en-GB"/>
    </w:rPr>
  </w:style>
  <w:style w:type="numbering" w:customStyle="1" w:styleId="Style1">
    <w:name w:val="Style1"/>
    <w:uiPriority w:val="99"/>
    <w:rsid w:val="00050DBC"/>
    <w:pPr>
      <w:numPr>
        <w:numId w:val="3"/>
      </w:numPr>
    </w:pPr>
  </w:style>
  <w:style w:type="character" w:customStyle="1" w:styleId="highlight">
    <w:name w:val="highlight"/>
    <w:basedOn w:val="DefaultParagraphFont"/>
    <w:rsid w:val="000B5338"/>
  </w:style>
  <w:style w:type="character" w:customStyle="1" w:styleId="Heading3Char">
    <w:name w:val="Heading 3 Char"/>
    <w:basedOn w:val="DefaultParagraphFont"/>
    <w:link w:val="Heading3"/>
    <w:semiHidden/>
    <w:rsid w:val="00B41801"/>
    <w:rPr>
      <w:rFonts w:asciiTheme="majorHAnsi" w:eastAsiaTheme="majorEastAsia" w:hAnsiTheme="majorHAnsi" w:cstheme="majorBidi"/>
      <w:b/>
      <w:bCs/>
      <w:color w:val="E0002A" w:themeColor="accent1"/>
      <w:sz w:val="22"/>
      <w:szCs w:val="24"/>
      <w:lang w:val="en-GB" w:eastAsia="en-GB"/>
    </w:rPr>
  </w:style>
  <w:style w:type="character" w:customStyle="1" w:styleId="CommentTextChar">
    <w:name w:val="Comment Text Char"/>
    <w:basedOn w:val="DefaultParagraphFont"/>
    <w:link w:val="CommentText"/>
    <w:uiPriority w:val="99"/>
    <w:rsid w:val="00BD3788"/>
    <w:rPr>
      <w:rFonts w:ascii="Arial" w:hAnsi="Arial"/>
      <w:sz w:val="22"/>
      <w:lang w:val="en-GB" w:eastAsia="en-GB"/>
    </w:rPr>
  </w:style>
  <w:style w:type="character" w:customStyle="1" w:styleId="markedcontent">
    <w:name w:val="markedcontent"/>
    <w:basedOn w:val="DefaultParagraphFont"/>
    <w:rsid w:val="00B07F28"/>
  </w:style>
  <w:style w:type="paragraph" w:customStyle="1" w:styleId="Default">
    <w:name w:val="Default"/>
    <w:rsid w:val="001C7F65"/>
    <w:pPr>
      <w:autoSpaceDE w:val="0"/>
      <w:autoSpaceDN w:val="0"/>
      <w:adjustRightInd w:val="0"/>
    </w:pPr>
    <w:rPr>
      <w:rFonts w:ascii="Arial" w:hAnsi="Arial" w:cs="Arial"/>
      <w:color w:val="000000"/>
      <w:sz w:val="24"/>
      <w:szCs w:val="24"/>
      <w:lang w:val="de-DE"/>
    </w:rPr>
  </w:style>
  <w:style w:type="table" w:customStyle="1" w:styleId="TableGrid1">
    <w:name w:val="Table Grid1"/>
    <w:basedOn w:val="TableNormal"/>
    <w:next w:val="TableGrid"/>
    <w:uiPriority w:val="39"/>
    <w:rsid w:val="00A709A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s Char,Paragraphe de liste Char"/>
    <w:basedOn w:val="DefaultParagraphFont"/>
    <w:link w:val="ListParagraph"/>
    <w:uiPriority w:val="34"/>
    <w:locked/>
    <w:rsid w:val="00F41C49"/>
    <w:rPr>
      <w:rFonts w:ascii="Arial" w:hAnsi="Arial"/>
      <w:sz w:val="22"/>
      <w:szCs w:val="24"/>
      <w:lang w:val="en-GB" w:eastAsia="en-GB"/>
    </w:rPr>
  </w:style>
  <w:style w:type="character" w:customStyle="1" w:styleId="Bodytext">
    <w:name w:val="Body text_"/>
    <w:basedOn w:val="DefaultParagraphFont"/>
    <w:link w:val="BodyText5"/>
    <w:rsid w:val="006D3E74"/>
    <w:rPr>
      <w:shd w:val="clear" w:color="auto" w:fill="FFFFFF"/>
    </w:rPr>
  </w:style>
  <w:style w:type="paragraph" w:customStyle="1" w:styleId="BodyText5">
    <w:name w:val="Body Text5"/>
    <w:basedOn w:val="Normal"/>
    <w:link w:val="Bodytext"/>
    <w:rsid w:val="006D3E74"/>
    <w:pPr>
      <w:widowControl w:val="0"/>
      <w:shd w:val="clear" w:color="auto" w:fill="FFFFFF"/>
      <w:spacing w:line="283" w:lineRule="exact"/>
      <w:ind w:hanging="720"/>
    </w:pPr>
    <w:rPr>
      <w:rFonts w:ascii="Times New Roman" w:hAnsi="Times New Roman"/>
      <w:sz w:val="20"/>
      <w:szCs w:val="20"/>
      <w:lang w:val="en-US" w:eastAsia="en-US"/>
    </w:rPr>
  </w:style>
  <w:style w:type="paragraph" w:customStyle="1" w:styleId="guidance">
    <w:name w:val="guidance"/>
    <w:basedOn w:val="Normal"/>
    <w:link w:val="guidanceZchn"/>
    <w:qFormat/>
    <w:rsid w:val="006565E5"/>
    <w:pPr>
      <w:spacing w:line="276" w:lineRule="auto"/>
      <w:jc w:val="left"/>
    </w:pPr>
    <w:rPr>
      <w:rFonts w:asciiTheme="minorHAnsi" w:eastAsiaTheme="minorHAnsi" w:hAnsiTheme="minorHAnsi" w:cstheme="minorHAnsi"/>
      <w:color w:val="E5FF21" w:themeColor="text2" w:themeTint="BF"/>
      <w:spacing w:val="-1"/>
      <w:sz w:val="16"/>
      <w:szCs w:val="16"/>
      <w:lang w:eastAsia="ja-JP"/>
    </w:rPr>
  </w:style>
  <w:style w:type="character" w:customStyle="1" w:styleId="guidanceZchn">
    <w:name w:val="guidance Zchn"/>
    <w:basedOn w:val="DefaultParagraphFont"/>
    <w:link w:val="guidance"/>
    <w:rsid w:val="006565E5"/>
    <w:rPr>
      <w:rFonts w:asciiTheme="minorHAnsi" w:eastAsiaTheme="minorHAnsi" w:hAnsiTheme="minorHAnsi" w:cstheme="minorHAnsi"/>
      <w:color w:val="E5FF21" w:themeColor="text2" w:themeTint="BF"/>
      <w:spacing w:val="-1"/>
      <w:sz w:val="16"/>
      <w:szCs w:val="16"/>
      <w:lang w:val="en-GB" w:eastAsia="ja-JP"/>
    </w:rPr>
  </w:style>
  <w:style w:type="character" w:styleId="UnresolvedMention">
    <w:name w:val="Unresolved Mention"/>
    <w:basedOn w:val="DefaultParagraphFont"/>
    <w:uiPriority w:val="99"/>
    <w:semiHidden/>
    <w:unhideWhenUsed/>
    <w:rsid w:val="00160DF3"/>
    <w:rPr>
      <w:color w:val="605E5C"/>
      <w:shd w:val="clear" w:color="auto" w:fill="E1DFDD"/>
    </w:rPr>
  </w:style>
  <w:style w:type="character" w:customStyle="1" w:styleId="cf01">
    <w:name w:val="cf01"/>
    <w:basedOn w:val="DefaultParagraphFont"/>
    <w:rsid w:val="00FB3A4D"/>
    <w:rPr>
      <w:rFonts w:ascii="Segoe UI" w:hAnsi="Segoe UI" w:cs="Segoe UI" w:hint="default"/>
      <w:sz w:val="18"/>
      <w:szCs w:val="18"/>
    </w:rPr>
  </w:style>
  <w:style w:type="paragraph" w:customStyle="1" w:styleId="pf0">
    <w:name w:val="pf0"/>
    <w:basedOn w:val="Normal"/>
    <w:rsid w:val="008832D0"/>
    <w:pPr>
      <w:spacing w:before="100" w:beforeAutospacing="1" w:after="100" w:afterAutospacing="1" w:line="240" w:lineRule="auto"/>
      <w:jc w:val="left"/>
    </w:pPr>
    <w:rPr>
      <w:rFonts w:ascii="Times New Roman" w:hAnsi="Times New Roman"/>
      <w:sz w:val="24"/>
    </w:rPr>
  </w:style>
  <w:style w:type="paragraph" w:styleId="BodyText0">
    <w:name w:val="Body Text"/>
    <w:basedOn w:val="Normal"/>
    <w:link w:val="BodyTextChar"/>
    <w:unhideWhenUsed/>
    <w:rsid w:val="006D6DE7"/>
    <w:pPr>
      <w:spacing w:after="120"/>
    </w:pPr>
  </w:style>
  <w:style w:type="character" w:customStyle="1" w:styleId="BodyTextChar">
    <w:name w:val="Body Text Char"/>
    <w:basedOn w:val="DefaultParagraphFont"/>
    <w:link w:val="BodyText0"/>
    <w:rsid w:val="006D6DE7"/>
    <w:rPr>
      <w:rFonts w:ascii="Arial" w:hAnsi="Arial"/>
      <w:sz w:val="22"/>
      <w:szCs w:val="24"/>
      <w:lang w:val="en-GB" w:eastAsia="en-GB"/>
    </w:rPr>
  </w:style>
  <w:style w:type="paragraph" w:customStyle="1" w:styleId="Style3">
    <w:name w:val="Style3"/>
    <w:basedOn w:val="Normal"/>
    <w:link w:val="Style3Char"/>
    <w:qFormat/>
    <w:rsid w:val="00685614"/>
    <w:pPr>
      <w:keepNext/>
      <w:numPr>
        <w:numId w:val="6"/>
      </w:numPr>
      <w:outlineLvl w:val="1"/>
    </w:pPr>
    <w:rPr>
      <w:b/>
      <w:color w:val="00B9E4" w:themeColor="background2"/>
      <w:szCs w:val="20"/>
    </w:rPr>
  </w:style>
  <w:style w:type="character" w:customStyle="1" w:styleId="Style3Char">
    <w:name w:val="Style3 Char"/>
    <w:basedOn w:val="DefaultParagraphFont"/>
    <w:link w:val="Style3"/>
    <w:rsid w:val="00685614"/>
    <w:rPr>
      <w:rFonts w:ascii="Arial" w:hAnsi="Arial"/>
      <w:b/>
      <w:color w:val="00B9E4" w:themeColor="background2"/>
      <w:sz w:val="22"/>
      <w:lang w:val="en-GB" w:eastAsia="en-GB"/>
    </w:rPr>
  </w:style>
  <w:style w:type="character" w:styleId="Mention">
    <w:name w:val="Mention"/>
    <w:basedOn w:val="DefaultParagraphFont"/>
    <w:uiPriority w:val="99"/>
    <w:unhideWhenUsed/>
    <w:rsid w:val="00525089"/>
    <w:rPr>
      <w:color w:val="2B579A"/>
      <w:shd w:val="clear" w:color="auto" w:fill="E1DFDD"/>
    </w:rPr>
  </w:style>
  <w:style w:type="paragraph" w:customStyle="1" w:styleId="paragraph">
    <w:name w:val="paragraph"/>
    <w:basedOn w:val="Normal"/>
    <w:rsid w:val="00826CD6"/>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DefaultParagraphFont"/>
    <w:rsid w:val="00826CD6"/>
  </w:style>
  <w:style w:type="character" w:customStyle="1" w:styleId="eop">
    <w:name w:val="eop"/>
    <w:basedOn w:val="DefaultParagraphFont"/>
    <w:rsid w:val="0082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254">
      <w:bodyDiv w:val="1"/>
      <w:marLeft w:val="0"/>
      <w:marRight w:val="0"/>
      <w:marTop w:val="0"/>
      <w:marBottom w:val="0"/>
      <w:divBdr>
        <w:top w:val="none" w:sz="0" w:space="0" w:color="auto"/>
        <w:left w:val="none" w:sz="0" w:space="0" w:color="auto"/>
        <w:bottom w:val="none" w:sz="0" w:space="0" w:color="auto"/>
        <w:right w:val="none" w:sz="0" w:space="0" w:color="auto"/>
      </w:divBdr>
    </w:div>
    <w:div w:id="41445047">
      <w:bodyDiv w:val="1"/>
      <w:marLeft w:val="0"/>
      <w:marRight w:val="0"/>
      <w:marTop w:val="0"/>
      <w:marBottom w:val="0"/>
      <w:divBdr>
        <w:top w:val="none" w:sz="0" w:space="0" w:color="auto"/>
        <w:left w:val="none" w:sz="0" w:space="0" w:color="auto"/>
        <w:bottom w:val="none" w:sz="0" w:space="0" w:color="auto"/>
        <w:right w:val="none" w:sz="0" w:space="0" w:color="auto"/>
      </w:divBdr>
    </w:div>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73210320">
      <w:bodyDiv w:val="1"/>
      <w:marLeft w:val="0"/>
      <w:marRight w:val="0"/>
      <w:marTop w:val="0"/>
      <w:marBottom w:val="0"/>
      <w:divBdr>
        <w:top w:val="none" w:sz="0" w:space="0" w:color="auto"/>
        <w:left w:val="none" w:sz="0" w:space="0" w:color="auto"/>
        <w:bottom w:val="none" w:sz="0" w:space="0" w:color="auto"/>
        <w:right w:val="none" w:sz="0" w:space="0" w:color="auto"/>
      </w:divBdr>
    </w:div>
    <w:div w:id="73551036">
      <w:bodyDiv w:val="1"/>
      <w:marLeft w:val="0"/>
      <w:marRight w:val="0"/>
      <w:marTop w:val="0"/>
      <w:marBottom w:val="0"/>
      <w:divBdr>
        <w:top w:val="none" w:sz="0" w:space="0" w:color="auto"/>
        <w:left w:val="none" w:sz="0" w:space="0" w:color="auto"/>
        <w:bottom w:val="none" w:sz="0" w:space="0" w:color="auto"/>
        <w:right w:val="none" w:sz="0" w:space="0" w:color="auto"/>
      </w:divBdr>
      <w:divsChild>
        <w:div w:id="1431588062">
          <w:marLeft w:val="720"/>
          <w:marRight w:val="0"/>
          <w:marTop w:val="360"/>
          <w:marBottom w:val="0"/>
          <w:divBdr>
            <w:top w:val="none" w:sz="0" w:space="0" w:color="auto"/>
            <w:left w:val="none" w:sz="0" w:space="0" w:color="auto"/>
            <w:bottom w:val="none" w:sz="0" w:space="0" w:color="auto"/>
            <w:right w:val="none" w:sz="0" w:space="0" w:color="auto"/>
          </w:divBdr>
        </w:div>
      </w:divsChild>
    </w:div>
    <w:div w:id="103156558">
      <w:bodyDiv w:val="1"/>
      <w:marLeft w:val="0"/>
      <w:marRight w:val="0"/>
      <w:marTop w:val="0"/>
      <w:marBottom w:val="0"/>
      <w:divBdr>
        <w:top w:val="none" w:sz="0" w:space="0" w:color="auto"/>
        <w:left w:val="none" w:sz="0" w:space="0" w:color="auto"/>
        <w:bottom w:val="none" w:sz="0" w:space="0" w:color="auto"/>
        <w:right w:val="none" w:sz="0" w:space="0" w:color="auto"/>
      </w:divBdr>
    </w:div>
    <w:div w:id="122815815">
      <w:bodyDiv w:val="1"/>
      <w:marLeft w:val="0"/>
      <w:marRight w:val="0"/>
      <w:marTop w:val="0"/>
      <w:marBottom w:val="0"/>
      <w:divBdr>
        <w:top w:val="none" w:sz="0" w:space="0" w:color="auto"/>
        <w:left w:val="none" w:sz="0" w:space="0" w:color="auto"/>
        <w:bottom w:val="none" w:sz="0" w:space="0" w:color="auto"/>
        <w:right w:val="none" w:sz="0" w:space="0" w:color="auto"/>
      </w:divBdr>
    </w:div>
    <w:div w:id="131288435">
      <w:bodyDiv w:val="1"/>
      <w:marLeft w:val="0"/>
      <w:marRight w:val="0"/>
      <w:marTop w:val="0"/>
      <w:marBottom w:val="0"/>
      <w:divBdr>
        <w:top w:val="none" w:sz="0" w:space="0" w:color="auto"/>
        <w:left w:val="none" w:sz="0" w:space="0" w:color="auto"/>
        <w:bottom w:val="none" w:sz="0" w:space="0" w:color="auto"/>
        <w:right w:val="none" w:sz="0" w:space="0" w:color="auto"/>
      </w:divBdr>
    </w:div>
    <w:div w:id="196090882">
      <w:bodyDiv w:val="1"/>
      <w:marLeft w:val="0"/>
      <w:marRight w:val="0"/>
      <w:marTop w:val="0"/>
      <w:marBottom w:val="0"/>
      <w:divBdr>
        <w:top w:val="none" w:sz="0" w:space="0" w:color="auto"/>
        <w:left w:val="none" w:sz="0" w:space="0" w:color="auto"/>
        <w:bottom w:val="none" w:sz="0" w:space="0" w:color="auto"/>
        <w:right w:val="none" w:sz="0" w:space="0" w:color="auto"/>
      </w:divBdr>
      <w:divsChild>
        <w:div w:id="127478314">
          <w:marLeft w:val="0"/>
          <w:marRight w:val="0"/>
          <w:marTop w:val="0"/>
          <w:marBottom w:val="0"/>
          <w:divBdr>
            <w:top w:val="none" w:sz="0" w:space="0" w:color="auto"/>
            <w:left w:val="none" w:sz="0" w:space="0" w:color="auto"/>
            <w:bottom w:val="none" w:sz="0" w:space="0" w:color="auto"/>
            <w:right w:val="none" w:sz="0" w:space="0" w:color="auto"/>
          </w:divBdr>
        </w:div>
        <w:div w:id="608968995">
          <w:marLeft w:val="0"/>
          <w:marRight w:val="0"/>
          <w:marTop w:val="0"/>
          <w:marBottom w:val="0"/>
          <w:divBdr>
            <w:top w:val="none" w:sz="0" w:space="0" w:color="auto"/>
            <w:left w:val="none" w:sz="0" w:space="0" w:color="auto"/>
            <w:bottom w:val="none" w:sz="0" w:space="0" w:color="auto"/>
            <w:right w:val="none" w:sz="0" w:space="0" w:color="auto"/>
          </w:divBdr>
        </w:div>
        <w:div w:id="1332565177">
          <w:marLeft w:val="0"/>
          <w:marRight w:val="0"/>
          <w:marTop w:val="0"/>
          <w:marBottom w:val="0"/>
          <w:divBdr>
            <w:top w:val="none" w:sz="0" w:space="0" w:color="auto"/>
            <w:left w:val="none" w:sz="0" w:space="0" w:color="auto"/>
            <w:bottom w:val="none" w:sz="0" w:space="0" w:color="auto"/>
            <w:right w:val="none" w:sz="0" w:space="0" w:color="auto"/>
          </w:divBdr>
        </w:div>
        <w:div w:id="1343975738">
          <w:marLeft w:val="0"/>
          <w:marRight w:val="0"/>
          <w:marTop w:val="0"/>
          <w:marBottom w:val="0"/>
          <w:divBdr>
            <w:top w:val="none" w:sz="0" w:space="0" w:color="auto"/>
            <w:left w:val="none" w:sz="0" w:space="0" w:color="auto"/>
            <w:bottom w:val="none" w:sz="0" w:space="0" w:color="auto"/>
            <w:right w:val="none" w:sz="0" w:space="0" w:color="auto"/>
          </w:divBdr>
        </w:div>
        <w:div w:id="1464427591">
          <w:marLeft w:val="0"/>
          <w:marRight w:val="0"/>
          <w:marTop w:val="0"/>
          <w:marBottom w:val="0"/>
          <w:divBdr>
            <w:top w:val="none" w:sz="0" w:space="0" w:color="auto"/>
            <w:left w:val="none" w:sz="0" w:space="0" w:color="auto"/>
            <w:bottom w:val="none" w:sz="0" w:space="0" w:color="auto"/>
            <w:right w:val="none" w:sz="0" w:space="0" w:color="auto"/>
          </w:divBdr>
        </w:div>
        <w:div w:id="1624580764">
          <w:marLeft w:val="0"/>
          <w:marRight w:val="0"/>
          <w:marTop w:val="0"/>
          <w:marBottom w:val="0"/>
          <w:divBdr>
            <w:top w:val="none" w:sz="0" w:space="0" w:color="auto"/>
            <w:left w:val="none" w:sz="0" w:space="0" w:color="auto"/>
            <w:bottom w:val="none" w:sz="0" w:space="0" w:color="auto"/>
            <w:right w:val="none" w:sz="0" w:space="0" w:color="auto"/>
          </w:divBdr>
        </w:div>
        <w:div w:id="1834685657">
          <w:marLeft w:val="0"/>
          <w:marRight w:val="0"/>
          <w:marTop w:val="0"/>
          <w:marBottom w:val="0"/>
          <w:divBdr>
            <w:top w:val="none" w:sz="0" w:space="0" w:color="auto"/>
            <w:left w:val="none" w:sz="0" w:space="0" w:color="auto"/>
            <w:bottom w:val="none" w:sz="0" w:space="0" w:color="auto"/>
            <w:right w:val="none" w:sz="0" w:space="0" w:color="auto"/>
          </w:divBdr>
        </w:div>
      </w:divsChild>
    </w:div>
    <w:div w:id="207450448">
      <w:bodyDiv w:val="1"/>
      <w:marLeft w:val="0"/>
      <w:marRight w:val="0"/>
      <w:marTop w:val="0"/>
      <w:marBottom w:val="0"/>
      <w:divBdr>
        <w:top w:val="none" w:sz="0" w:space="0" w:color="auto"/>
        <w:left w:val="none" w:sz="0" w:space="0" w:color="auto"/>
        <w:bottom w:val="none" w:sz="0" w:space="0" w:color="auto"/>
        <w:right w:val="none" w:sz="0" w:space="0" w:color="auto"/>
      </w:divBdr>
    </w:div>
    <w:div w:id="213127020">
      <w:bodyDiv w:val="1"/>
      <w:marLeft w:val="0"/>
      <w:marRight w:val="0"/>
      <w:marTop w:val="0"/>
      <w:marBottom w:val="0"/>
      <w:divBdr>
        <w:top w:val="none" w:sz="0" w:space="0" w:color="auto"/>
        <w:left w:val="none" w:sz="0" w:space="0" w:color="auto"/>
        <w:bottom w:val="none" w:sz="0" w:space="0" w:color="auto"/>
        <w:right w:val="none" w:sz="0" w:space="0" w:color="auto"/>
      </w:divBdr>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234291722">
      <w:bodyDiv w:val="1"/>
      <w:marLeft w:val="0"/>
      <w:marRight w:val="0"/>
      <w:marTop w:val="0"/>
      <w:marBottom w:val="0"/>
      <w:divBdr>
        <w:top w:val="none" w:sz="0" w:space="0" w:color="auto"/>
        <w:left w:val="none" w:sz="0" w:space="0" w:color="auto"/>
        <w:bottom w:val="none" w:sz="0" w:space="0" w:color="auto"/>
        <w:right w:val="none" w:sz="0" w:space="0" w:color="auto"/>
      </w:divBdr>
    </w:div>
    <w:div w:id="276177116">
      <w:bodyDiv w:val="1"/>
      <w:marLeft w:val="0"/>
      <w:marRight w:val="0"/>
      <w:marTop w:val="0"/>
      <w:marBottom w:val="0"/>
      <w:divBdr>
        <w:top w:val="none" w:sz="0" w:space="0" w:color="auto"/>
        <w:left w:val="none" w:sz="0" w:space="0" w:color="auto"/>
        <w:bottom w:val="none" w:sz="0" w:space="0" w:color="auto"/>
        <w:right w:val="none" w:sz="0" w:space="0" w:color="auto"/>
      </w:divBdr>
    </w:div>
    <w:div w:id="284653268">
      <w:bodyDiv w:val="1"/>
      <w:marLeft w:val="0"/>
      <w:marRight w:val="0"/>
      <w:marTop w:val="0"/>
      <w:marBottom w:val="0"/>
      <w:divBdr>
        <w:top w:val="none" w:sz="0" w:space="0" w:color="auto"/>
        <w:left w:val="none" w:sz="0" w:space="0" w:color="auto"/>
        <w:bottom w:val="none" w:sz="0" w:space="0" w:color="auto"/>
        <w:right w:val="none" w:sz="0" w:space="0" w:color="auto"/>
      </w:divBdr>
    </w:div>
    <w:div w:id="340664280">
      <w:bodyDiv w:val="1"/>
      <w:marLeft w:val="0"/>
      <w:marRight w:val="0"/>
      <w:marTop w:val="0"/>
      <w:marBottom w:val="0"/>
      <w:divBdr>
        <w:top w:val="none" w:sz="0" w:space="0" w:color="auto"/>
        <w:left w:val="none" w:sz="0" w:space="0" w:color="auto"/>
        <w:bottom w:val="none" w:sz="0" w:space="0" w:color="auto"/>
        <w:right w:val="none" w:sz="0" w:space="0" w:color="auto"/>
      </w:divBdr>
    </w:div>
    <w:div w:id="353003131">
      <w:bodyDiv w:val="1"/>
      <w:marLeft w:val="0"/>
      <w:marRight w:val="0"/>
      <w:marTop w:val="0"/>
      <w:marBottom w:val="0"/>
      <w:divBdr>
        <w:top w:val="none" w:sz="0" w:space="0" w:color="auto"/>
        <w:left w:val="none" w:sz="0" w:space="0" w:color="auto"/>
        <w:bottom w:val="none" w:sz="0" w:space="0" w:color="auto"/>
        <w:right w:val="none" w:sz="0" w:space="0" w:color="auto"/>
      </w:divBdr>
      <w:divsChild>
        <w:div w:id="239682978">
          <w:marLeft w:val="0"/>
          <w:marRight w:val="0"/>
          <w:marTop w:val="0"/>
          <w:marBottom w:val="0"/>
          <w:divBdr>
            <w:top w:val="none" w:sz="0" w:space="0" w:color="auto"/>
            <w:left w:val="none" w:sz="0" w:space="0" w:color="auto"/>
            <w:bottom w:val="none" w:sz="0" w:space="0" w:color="auto"/>
            <w:right w:val="none" w:sz="0" w:space="0" w:color="auto"/>
          </w:divBdr>
        </w:div>
        <w:div w:id="1282565317">
          <w:marLeft w:val="0"/>
          <w:marRight w:val="0"/>
          <w:marTop w:val="0"/>
          <w:marBottom w:val="0"/>
          <w:divBdr>
            <w:top w:val="none" w:sz="0" w:space="0" w:color="auto"/>
            <w:left w:val="none" w:sz="0" w:space="0" w:color="auto"/>
            <w:bottom w:val="none" w:sz="0" w:space="0" w:color="auto"/>
            <w:right w:val="none" w:sz="0" w:space="0" w:color="auto"/>
          </w:divBdr>
        </w:div>
        <w:div w:id="2072576067">
          <w:marLeft w:val="0"/>
          <w:marRight w:val="0"/>
          <w:marTop w:val="0"/>
          <w:marBottom w:val="0"/>
          <w:divBdr>
            <w:top w:val="none" w:sz="0" w:space="0" w:color="auto"/>
            <w:left w:val="none" w:sz="0" w:space="0" w:color="auto"/>
            <w:bottom w:val="none" w:sz="0" w:space="0" w:color="auto"/>
            <w:right w:val="none" w:sz="0" w:space="0" w:color="auto"/>
          </w:divBdr>
        </w:div>
      </w:divsChild>
    </w:div>
    <w:div w:id="372387593">
      <w:bodyDiv w:val="1"/>
      <w:marLeft w:val="0"/>
      <w:marRight w:val="0"/>
      <w:marTop w:val="0"/>
      <w:marBottom w:val="0"/>
      <w:divBdr>
        <w:top w:val="none" w:sz="0" w:space="0" w:color="auto"/>
        <w:left w:val="none" w:sz="0" w:space="0" w:color="auto"/>
        <w:bottom w:val="none" w:sz="0" w:space="0" w:color="auto"/>
        <w:right w:val="none" w:sz="0" w:space="0" w:color="auto"/>
      </w:divBdr>
      <w:divsChild>
        <w:div w:id="387999705">
          <w:marLeft w:val="0"/>
          <w:marRight w:val="0"/>
          <w:marTop w:val="0"/>
          <w:marBottom w:val="0"/>
          <w:divBdr>
            <w:top w:val="none" w:sz="0" w:space="0" w:color="auto"/>
            <w:left w:val="none" w:sz="0" w:space="0" w:color="auto"/>
            <w:bottom w:val="none" w:sz="0" w:space="0" w:color="auto"/>
            <w:right w:val="none" w:sz="0" w:space="0" w:color="auto"/>
          </w:divBdr>
        </w:div>
        <w:div w:id="516964751">
          <w:marLeft w:val="0"/>
          <w:marRight w:val="0"/>
          <w:marTop w:val="0"/>
          <w:marBottom w:val="0"/>
          <w:divBdr>
            <w:top w:val="none" w:sz="0" w:space="0" w:color="auto"/>
            <w:left w:val="none" w:sz="0" w:space="0" w:color="auto"/>
            <w:bottom w:val="none" w:sz="0" w:space="0" w:color="auto"/>
            <w:right w:val="none" w:sz="0" w:space="0" w:color="auto"/>
          </w:divBdr>
        </w:div>
        <w:div w:id="575550483">
          <w:marLeft w:val="0"/>
          <w:marRight w:val="0"/>
          <w:marTop w:val="0"/>
          <w:marBottom w:val="0"/>
          <w:divBdr>
            <w:top w:val="none" w:sz="0" w:space="0" w:color="auto"/>
            <w:left w:val="none" w:sz="0" w:space="0" w:color="auto"/>
            <w:bottom w:val="none" w:sz="0" w:space="0" w:color="auto"/>
            <w:right w:val="none" w:sz="0" w:space="0" w:color="auto"/>
          </w:divBdr>
        </w:div>
        <w:div w:id="1320577153">
          <w:marLeft w:val="0"/>
          <w:marRight w:val="0"/>
          <w:marTop w:val="0"/>
          <w:marBottom w:val="0"/>
          <w:divBdr>
            <w:top w:val="none" w:sz="0" w:space="0" w:color="auto"/>
            <w:left w:val="none" w:sz="0" w:space="0" w:color="auto"/>
            <w:bottom w:val="none" w:sz="0" w:space="0" w:color="auto"/>
            <w:right w:val="none" w:sz="0" w:space="0" w:color="auto"/>
          </w:divBdr>
        </w:div>
        <w:div w:id="1403404498">
          <w:marLeft w:val="0"/>
          <w:marRight w:val="0"/>
          <w:marTop w:val="0"/>
          <w:marBottom w:val="0"/>
          <w:divBdr>
            <w:top w:val="none" w:sz="0" w:space="0" w:color="auto"/>
            <w:left w:val="none" w:sz="0" w:space="0" w:color="auto"/>
            <w:bottom w:val="none" w:sz="0" w:space="0" w:color="auto"/>
            <w:right w:val="none" w:sz="0" w:space="0" w:color="auto"/>
          </w:divBdr>
        </w:div>
        <w:div w:id="1430658917">
          <w:marLeft w:val="0"/>
          <w:marRight w:val="0"/>
          <w:marTop w:val="0"/>
          <w:marBottom w:val="0"/>
          <w:divBdr>
            <w:top w:val="none" w:sz="0" w:space="0" w:color="auto"/>
            <w:left w:val="none" w:sz="0" w:space="0" w:color="auto"/>
            <w:bottom w:val="none" w:sz="0" w:space="0" w:color="auto"/>
            <w:right w:val="none" w:sz="0" w:space="0" w:color="auto"/>
          </w:divBdr>
        </w:div>
        <w:div w:id="1943947887">
          <w:marLeft w:val="0"/>
          <w:marRight w:val="0"/>
          <w:marTop w:val="0"/>
          <w:marBottom w:val="0"/>
          <w:divBdr>
            <w:top w:val="none" w:sz="0" w:space="0" w:color="auto"/>
            <w:left w:val="none" w:sz="0" w:space="0" w:color="auto"/>
            <w:bottom w:val="none" w:sz="0" w:space="0" w:color="auto"/>
            <w:right w:val="none" w:sz="0" w:space="0" w:color="auto"/>
          </w:divBdr>
        </w:div>
      </w:divsChild>
    </w:div>
    <w:div w:id="387263819">
      <w:bodyDiv w:val="1"/>
      <w:marLeft w:val="0"/>
      <w:marRight w:val="0"/>
      <w:marTop w:val="0"/>
      <w:marBottom w:val="0"/>
      <w:divBdr>
        <w:top w:val="none" w:sz="0" w:space="0" w:color="auto"/>
        <w:left w:val="none" w:sz="0" w:space="0" w:color="auto"/>
        <w:bottom w:val="none" w:sz="0" w:space="0" w:color="auto"/>
        <w:right w:val="none" w:sz="0" w:space="0" w:color="auto"/>
      </w:divBdr>
      <w:divsChild>
        <w:div w:id="198667244">
          <w:marLeft w:val="0"/>
          <w:marRight w:val="0"/>
          <w:marTop w:val="0"/>
          <w:marBottom w:val="0"/>
          <w:divBdr>
            <w:top w:val="none" w:sz="0" w:space="0" w:color="auto"/>
            <w:left w:val="none" w:sz="0" w:space="0" w:color="auto"/>
            <w:bottom w:val="none" w:sz="0" w:space="0" w:color="auto"/>
            <w:right w:val="none" w:sz="0" w:space="0" w:color="auto"/>
          </w:divBdr>
        </w:div>
        <w:div w:id="638153409">
          <w:marLeft w:val="0"/>
          <w:marRight w:val="0"/>
          <w:marTop w:val="0"/>
          <w:marBottom w:val="0"/>
          <w:divBdr>
            <w:top w:val="none" w:sz="0" w:space="0" w:color="auto"/>
            <w:left w:val="none" w:sz="0" w:space="0" w:color="auto"/>
            <w:bottom w:val="none" w:sz="0" w:space="0" w:color="auto"/>
            <w:right w:val="none" w:sz="0" w:space="0" w:color="auto"/>
          </w:divBdr>
        </w:div>
        <w:div w:id="1060253022">
          <w:marLeft w:val="0"/>
          <w:marRight w:val="0"/>
          <w:marTop w:val="0"/>
          <w:marBottom w:val="0"/>
          <w:divBdr>
            <w:top w:val="none" w:sz="0" w:space="0" w:color="auto"/>
            <w:left w:val="none" w:sz="0" w:space="0" w:color="auto"/>
            <w:bottom w:val="none" w:sz="0" w:space="0" w:color="auto"/>
            <w:right w:val="none" w:sz="0" w:space="0" w:color="auto"/>
          </w:divBdr>
        </w:div>
        <w:div w:id="1282028719">
          <w:marLeft w:val="0"/>
          <w:marRight w:val="0"/>
          <w:marTop w:val="0"/>
          <w:marBottom w:val="0"/>
          <w:divBdr>
            <w:top w:val="none" w:sz="0" w:space="0" w:color="auto"/>
            <w:left w:val="none" w:sz="0" w:space="0" w:color="auto"/>
            <w:bottom w:val="none" w:sz="0" w:space="0" w:color="auto"/>
            <w:right w:val="none" w:sz="0" w:space="0" w:color="auto"/>
          </w:divBdr>
        </w:div>
        <w:div w:id="1879391983">
          <w:marLeft w:val="0"/>
          <w:marRight w:val="0"/>
          <w:marTop w:val="0"/>
          <w:marBottom w:val="0"/>
          <w:divBdr>
            <w:top w:val="none" w:sz="0" w:space="0" w:color="auto"/>
            <w:left w:val="none" w:sz="0" w:space="0" w:color="auto"/>
            <w:bottom w:val="none" w:sz="0" w:space="0" w:color="auto"/>
            <w:right w:val="none" w:sz="0" w:space="0" w:color="auto"/>
          </w:divBdr>
        </w:div>
        <w:div w:id="2117016770">
          <w:marLeft w:val="0"/>
          <w:marRight w:val="0"/>
          <w:marTop w:val="0"/>
          <w:marBottom w:val="0"/>
          <w:divBdr>
            <w:top w:val="none" w:sz="0" w:space="0" w:color="auto"/>
            <w:left w:val="none" w:sz="0" w:space="0" w:color="auto"/>
            <w:bottom w:val="none" w:sz="0" w:space="0" w:color="auto"/>
            <w:right w:val="none" w:sz="0" w:space="0" w:color="auto"/>
          </w:divBdr>
        </w:div>
        <w:div w:id="2142651122">
          <w:marLeft w:val="0"/>
          <w:marRight w:val="0"/>
          <w:marTop w:val="0"/>
          <w:marBottom w:val="0"/>
          <w:divBdr>
            <w:top w:val="none" w:sz="0" w:space="0" w:color="auto"/>
            <w:left w:val="none" w:sz="0" w:space="0" w:color="auto"/>
            <w:bottom w:val="none" w:sz="0" w:space="0" w:color="auto"/>
            <w:right w:val="none" w:sz="0" w:space="0" w:color="auto"/>
          </w:divBdr>
        </w:div>
      </w:divsChild>
    </w:div>
    <w:div w:id="432088570">
      <w:bodyDiv w:val="1"/>
      <w:marLeft w:val="0"/>
      <w:marRight w:val="0"/>
      <w:marTop w:val="0"/>
      <w:marBottom w:val="0"/>
      <w:divBdr>
        <w:top w:val="none" w:sz="0" w:space="0" w:color="auto"/>
        <w:left w:val="none" w:sz="0" w:space="0" w:color="auto"/>
        <w:bottom w:val="none" w:sz="0" w:space="0" w:color="auto"/>
        <w:right w:val="none" w:sz="0" w:space="0" w:color="auto"/>
      </w:divBdr>
    </w:div>
    <w:div w:id="460344447">
      <w:bodyDiv w:val="1"/>
      <w:marLeft w:val="0"/>
      <w:marRight w:val="0"/>
      <w:marTop w:val="0"/>
      <w:marBottom w:val="0"/>
      <w:divBdr>
        <w:top w:val="none" w:sz="0" w:space="0" w:color="auto"/>
        <w:left w:val="none" w:sz="0" w:space="0" w:color="auto"/>
        <w:bottom w:val="none" w:sz="0" w:space="0" w:color="auto"/>
        <w:right w:val="none" w:sz="0" w:space="0" w:color="auto"/>
      </w:divBdr>
    </w:div>
    <w:div w:id="471017846">
      <w:bodyDiv w:val="1"/>
      <w:marLeft w:val="0"/>
      <w:marRight w:val="0"/>
      <w:marTop w:val="0"/>
      <w:marBottom w:val="0"/>
      <w:divBdr>
        <w:top w:val="none" w:sz="0" w:space="0" w:color="auto"/>
        <w:left w:val="none" w:sz="0" w:space="0" w:color="auto"/>
        <w:bottom w:val="none" w:sz="0" w:space="0" w:color="auto"/>
        <w:right w:val="none" w:sz="0" w:space="0" w:color="auto"/>
      </w:divBdr>
      <w:divsChild>
        <w:div w:id="73859276">
          <w:marLeft w:val="0"/>
          <w:marRight w:val="0"/>
          <w:marTop w:val="0"/>
          <w:marBottom w:val="0"/>
          <w:divBdr>
            <w:top w:val="none" w:sz="0" w:space="0" w:color="auto"/>
            <w:left w:val="none" w:sz="0" w:space="0" w:color="auto"/>
            <w:bottom w:val="none" w:sz="0" w:space="0" w:color="auto"/>
            <w:right w:val="none" w:sz="0" w:space="0" w:color="auto"/>
          </w:divBdr>
        </w:div>
        <w:div w:id="417950242">
          <w:marLeft w:val="0"/>
          <w:marRight w:val="0"/>
          <w:marTop w:val="0"/>
          <w:marBottom w:val="0"/>
          <w:divBdr>
            <w:top w:val="none" w:sz="0" w:space="0" w:color="auto"/>
            <w:left w:val="none" w:sz="0" w:space="0" w:color="auto"/>
            <w:bottom w:val="none" w:sz="0" w:space="0" w:color="auto"/>
            <w:right w:val="none" w:sz="0" w:space="0" w:color="auto"/>
          </w:divBdr>
        </w:div>
        <w:div w:id="545680395">
          <w:marLeft w:val="0"/>
          <w:marRight w:val="0"/>
          <w:marTop w:val="0"/>
          <w:marBottom w:val="0"/>
          <w:divBdr>
            <w:top w:val="none" w:sz="0" w:space="0" w:color="auto"/>
            <w:left w:val="none" w:sz="0" w:space="0" w:color="auto"/>
            <w:bottom w:val="none" w:sz="0" w:space="0" w:color="auto"/>
            <w:right w:val="none" w:sz="0" w:space="0" w:color="auto"/>
          </w:divBdr>
        </w:div>
        <w:div w:id="758059218">
          <w:marLeft w:val="0"/>
          <w:marRight w:val="0"/>
          <w:marTop w:val="0"/>
          <w:marBottom w:val="0"/>
          <w:divBdr>
            <w:top w:val="none" w:sz="0" w:space="0" w:color="auto"/>
            <w:left w:val="none" w:sz="0" w:space="0" w:color="auto"/>
            <w:bottom w:val="none" w:sz="0" w:space="0" w:color="auto"/>
            <w:right w:val="none" w:sz="0" w:space="0" w:color="auto"/>
          </w:divBdr>
        </w:div>
        <w:div w:id="1097098576">
          <w:marLeft w:val="0"/>
          <w:marRight w:val="0"/>
          <w:marTop w:val="0"/>
          <w:marBottom w:val="0"/>
          <w:divBdr>
            <w:top w:val="none" w:sz="0" w:space="0" w:color="auto"/>
            <w:left w:val="none" w:sz="0" w:space="0" w:color="auto"/>
            <w:bottom w:val="none" w:sz="0" w:space="0" w:color="auto"/>
            <w:right w:val="none" w:sz="0" w:space="0" w:color="auto"/>
          </w:divBdr>
        </w:div>
        <w:div w:id="1321082879">
          <w:marLeft w:val="0"/>
          <w:marRight w:val="0"/>
          <w:marTop w:val="0"/>
          <w:marBottom w:val="0"/>
          <w:divBdr>
            <w:top w:val="none" w:sz="0" w:space="0" w:color="auto"/>
            <w:left w:val="none" w:sz="0" w:space="0" w:color="auto"/>
            <w:bottom w:val="none" w:sz="0" w:space="0" w:color="auto"/>
            <w:right w:val="none" w:sz="0" w:space="0" w:color="auto"/>
          </w:divBdr>
        </w:div>
        <w:div w:id="1600942431">
          <w:marLeft w:val="0"/>
          <w:marRight w:val="0"/>
          <w:marTop w:val="0"/>
          <w:marBottom w:val="0"/>
          <w:divBdr>
            <w:top w:val="none" w:sz="0" w:space="0" w:color="auto"/>
            <w:left w:val="none" w:sz="0" w:space="0" w:color="auto"/>
            <w:bottom w:val="none" w:sz="0" w:space="0" w:color="auto"/>
            <w:right w:val="none" w:sz="0" w:space="0" w:color="auto"/>
          </w:divBdr>
        </w:div>
        <w:div w:id="1907296618">
          <w:marLeft w:val="0"/>
          <w:marRight w:val="0"/>
          <w:marTop w:val="0"/>
          <w:marBottom w:val="0"/>
          <w:divBdr>
            <w:top w:val="none" w:sz="0" w:space="0" w:color="auto"/>
            <w:left w:val="none" w:sz="0" w:space="0" w:color="auto"/>
            <w:bottom w:val="none" w:sz="0" w:space="0" w:color="auto"/>
            <w:right w:val="none" w:sz="0" w:space="0" w:color="auto"/>
          </w:divBdr>
        </w:div>
      </w:divsChild>
    </w:div>
    <w:div w:id="472522072">
      <w:bodyDiv w:val="1"/>
      <w:marLeft w:val="0"/>
      <w:marRight w:val="0"/>
      <w:marTop w:val="0"/>
      <w:marBottom w:val="0"/>
      <w:divBdr>
        <w:top w:val="none" w:sz="0" w:space="0" w:color="auto"/>
        <w:left w:val="none" w:sz="0" w:space="0" w:color="auto"/>
        <w:bottom w:val="none" w:sz="0" w:space="0" w:color="auto"/>
        <w:right w:val="none" w:sz="0" w:space="0" w:color="auto"/>
      </w:divBdr>
      <w:divsChild>
        <w:div w:id="1690719128">
          <w:marLeft w:val="0"/>
          <w:marRight w:val="0"/>
          <w:marTop w:val="0"/>
          <w:marBottom w:val="0"/>
          <w:divBdr>
            <w:top w:val="none" w:sz="0" w:space="0" w:color="auto"/>
            <w:left w:val="none" w:sz="0" w:space="0" w:color="auto"/>
            <w:bottom w:val="none" w:sz="0" w:space="0" w:color="auto"/>
            <w:right w:val="none" w:sz="0" w:space="0" w:color="auto"/>
          </w:divBdr>
        </w:div>
      </w:divsChild>
    </w:div>
    <w:div w:id="477188760">
      <w:bodyDiv w:val="1"/>
      <w:marLeft w:val="0"/>
      <w:marRight w:val="0"/>
      <w:marTop w:val="0"/>
      <w:marBottom w:val="0"/>
      <w:divBdr>
        <w:top w:val="none" w:sz="0" w:space="0" w:color="auto"/>
        <w:left w:val="none" w:sz="0" w:space="0" w:color="auto"/>
        <w:bottom w:val="none" w:sz="0" w:space="0" w:color="auto"/>
        <w:right w:val="none" w:sz="0" w:space="0" w:color="auto"/>
      </w:divBdr>
    </w:div>
    <w:div w:id="481435640">
      <w:bodyDiv w:val="1"/>
      <w:marLeft w:val="0"/>
      <w:marRight w:val="0"/>
      <w:marTop w:val="0"/>
      <w:marBottom w:val="0"/>
      <w:divBdr>
        <w:top w:val="none" w:sz="0" w:space="0" w:color="auto"/>
        <w:left w:val="none" w:sz="0" w:space="0" w:color="auto"/>
        <w:bottom w:val="none" w:sz="0" w:space="0" w:color="auto"/>
        <w:right w:val="none" w:sz="0" w:space="0" w:color="auto"/>
      </w:divBdr>
    </w:div>
    <w:div w:id="492645857">
      <w:bodyDiv w:val="1"/>
      <w:marLeft w:val="0"/>
      <w:marRight w:val="0"/>
      <w:marTop w:val="0"/>
      <w:marBottom w:val="0"/>
      <w:divBdr>
        <w:top w:val="none" w:sz="0" w:space="0" w:color="auto"/>
        <w:left w:val="none" w:sz="0" w:space="0" w:color="auto"/>
        <w:bottom w:val="none" w:sz="0" w:space="0" w:color="auto"/>
        <w:right w:val="none" w:sz="0" w:space="0" w:color="auto"/>
      </w:divBdr>
    </w:div>
    <w:div w:id="520634281">
      <w:bodyDiv w:val="1"/>
      <w:marLeft w:val="0"/>
      <w:marRight w:val="0"/>
      <w:marTop w:val="0"/>
      <w:marBottom w:val="0"/>
      <w:divBdr>
        <w:top w:val="none" w:sz="0" w:space="0" w:color="auto"/>
        <w:left w:val="none" w:sz="0" w:space="0" w:color="auto"/>
        <w:bottom w:val="none" w:sz="0" w:space="0" w:color="auto"/>
        <w:right w:val="none" w:sz="0" w:space="0" w:color="auto"/>
      </w:divBdr>
    </w:div>
    <w:div w:id="521282734">
      <w:bodyDiv w:val="1"/>
      <w:marLeft w:val="0"/>
      <w:marRight w:val="0"/>
      <w:marTop w:val="0"/>
      <w:marBottom w:val="0"/>
      <w:divBdr>
        <w:top w:val="none" w:sz="0" w:space="0" w:color="auto"/>
        <w:left w:val="none" w:sz="0" w:space="0" w:color="auto"/>
        <w:bottom w:val="none" w:sz="0" w:space="0" w:color="auto"/>
        <w:right w:val="none" w:sz="0" w:space="0" w:color="auto"/>
      </w:divBdr>
    </w:div>
    <w:div w:id="532693886">
      <w:bodyDiv w:val="1"/>
      <w:marLeft w:val="0"/>
      <w:marRight w:val="0"/>
      <w:marTop w:val="0"/>
      <w:marBottom w:val="0"/>
      <w:divBdr>
        <w:top w:val="none" w:sz="0" w:space="0" w:color="auto"/>
        <w:left w:val="none" w:sz="0" w:space="0" w:color="auto"/>
        <w:bottom w:val="none" w:sz="0" w:space="0" w:color="auto"/>
        <w:right w:val="none" w:sz="0" w:space="0" w:color="auto"/>
      </w:divBdr>
      <w:divsChild>
        <w:div w:id="694429269">
          <w:marLeft w:val="720"/>
          <w:marRight w:val="0"/>
          <w:marTop w:val="360"/>
          <w:marBottom w:val="0"/>
          <w:divBdr>
            <w:top w:val="none" w:sz="0" w:space="0" w:color="auto"/>
            <w:left w:val="none" w:sz="0" w:space="0" w:color="auto"/>
            <w:bottom w:val="none" w:sz="0" w:space="0" w:color="auto"/>
            <w:right w:val="none" w:sz="0" w:space="0" w:color="auto"/>
          </w:divBdr>
        </w:div>
      </w:divsChild>
    </w:div>
    <w:div w:id="560989354">
      <w:bodyDiv w:val="1"/>
      <w:marLeft w:val="0"/>
      <w:marRight w:val="0"/>
      <w:marTop w:val="0"/>
      <w:marBottom w:val="0"/>
      <w:divBdr>
        <w:top w:val="none" w:sz="0" w:space="0" w:color="auto"/>
        <w:left w:val="none" w:sz="0" w:space="0" w:color="auto"/>
        <w:bottom w:val="none" w:sz="0" w:space="0" w:color="auto"/>
        <w:right w:val="none" w:sz="0" w:space="0" w:color="auto"/>
      </w:divBdr>
    </w:div>
    <w:div w:id="584463293">
      <w:bodyDiv w:val="1"/>
      <w:marLeft w:val="0"/>
      <w:marRight w:val="0"/>
      <w:marTop w:val="0"/>
      <w:marBottom w:val="0"/>
      <w:divBdr>
        <w:top w:val="none" w:sz="0" w:space="0" w:color="auto"/>
        <w:left w:val="none" w:sz="0" w:space="0" w:color="auto"/>
        <w:bottom w:val="none" w:sz="0" w:space="0" w:color="auto"/>
        <w:right w:val="none" w:sz="0" w:space="0" w:color="auto"/>
      </w:divBdr>
    </w:div>
    <w:div w:id="636377907">
      <w:bodyDiv w:val="1"/>
      <w:marLeft w:val="0"/>
      <w:marRight w:val="0"/>
      <w:marTop w:val="0"/>
      <w:marBottom w:val="0"/>
      <w:divBdr>
        <w:top w:val="none" w:sz="0" w:space="0" w:color="auto"/>
        <w:left w:val="none" w:sz="0" w:space="0" w:color="auto"/>
        <w:bottom w:val="none" w:sz="0" w:space="0" w:color="auto"/>
        <w:right w:val="none" w:sz="0" w:space="0" w:color="auto"/>
      </w:divBdr>
      <w:divsChild>
        <w:div w:id="370963491">
          <w:marLeft w:val="1267"/>
          <w:marRight w:val="0"/>
          <w:marTop w:val="0"/>
          <w:marBottom w:val="0"/>
          <w:divBdr>
            <w:top w:val="none" w:sz="0" w:space="0" w:color="auto"/>
            <w:left w:val="none" w:sz="0" w:space="0" w:color="auto"/>
            <w:bottom w:val="none" w:sz="0" w:space="0" w:color="auto"/>
            <w:right w:val="none" w:sz="0" w:space="0" w:color="auto"/>
          </w:divBdr>
        </w:div>
        <w:div w:id="573665741">
          <w:marLeft w:val="1267"/>
          <w:marRight w:val="0"/>
          <w:marTop w:val="0"/>
          <w:marBottom w:val="0"/>
          <w:divBdr>
            <w:top w:val="none" w:sz="0" w:space="0" w:color="auto"/>
            <w:left w:val="none" w:sz="0" w:space="0" w:color="auto"/>
            <w:bottom w:val="none" w:sz="0" w:space="0" w:color="auto"/>
            <w:right w:val="none" w:sz="0" w:space="0" w:color="auto"/>
          </w:divBdr>
        </w:div>
        <w:div w:id="716861232">
          <w:marLeft w:val="1267"/>
          <w:marRight w:val="0"/>
          <w:marTop w:val="0"/>
          <w:marBottom w:val="0"/>
          <w:divBdr>
            <w:top w:val="none" w:sz="0" w:space="0" w:color="auto"/>
            <w:left w:val="none" w:sz="0" w:space="0" w:color="auto"/>
            <w:bottom w:val="none" w:sz="0" w:space="0" w:color="auto"/>
            <w:right w:val="none" w:sz="0" w:space="0" w:color="auto"/>
          </w:divBdr>
        </w:div>
        <w:div w:id="1407147229">
          <w:marLeft w:val="1267"/>
          <w:marRight w:val="0"/>
          <w:marTop w:val="0"/>
          <w:marBottom w:val="0"/>
          <w:divBdr>
            <w:top w:val="none" w:sz="0" w:space="0" w:color="auto"/>
            <w:left w:val="none" w:sz="0" w:space="0" w:color="auto"/>
            <w:bottom w:val="none" w:sz="0" w:space="0" w:color="auto"/>
            <w:right w:val="none" w:sz="0" w:space="0" w:color="auto"/>
          </w:divBdr>
        </w:div>
      </w:divsChild>
    </w:div>
    <w:div w:id="647125803">
      <w:bodyDiv w:val="1"/>
      <w:marLeft w:val="0"/>
      <w:marRight w:val="0"/>
      <w:marTop w:val="0"/>
      <w:marBottom w:val="0"/>
      <w:divBdr>
        <w:top w:val="none" w:sz="0" w:space="0" w:color="auto"/>
        <w:left w:val="none" w:sz="0" w:space="0" w:color="auto"/>
        <w:bottom w:val="none" w:sz="0" w:space="0" w:color="auto"/>
        <w:right w:val="none" w:sz="0" w:space="0" w:color="auto"/>
      </w:divBdr>
    </w:div>
    <w:div w:id="660700866">
      <w:bodyDiv w:val="1"/>
      <w:marLeft w:val="0"/>
      <w:marRight w:val="0"/>
      <w:marTop w:val="0"/>
      <w:marBottom w:val="0"/>
      <w:divBdr>
        <w:top w:val="none" w:sz="0" w:space="0" w:color="auto"/>
        <w:left w:val="none" w:sz="0" w:space="0" w:color="auto"/>
        <w:bottom w:val="none" w:sz="0" w:space="0" w:color="auto"/>
        <w:right w:val="none" w:sz="0" w:space="0" w:color="auto"/>
      </w:divBdr>
    </w:div>
    <w:div w:id="660886191">
      <w:bodyDiv w:val="1"/>
      <w:marLeft w:val="0"/>
      <w:marRight w:val="0"/>
      <w:marTop w:val="0"/>
      <w:marBottom w:val="0"/>
      <w:divBdr>
        <w:top w:val="none" w:sz="0" w:space="0" w:color="auto"/>
        <w:left w:val="none" w:sz="0" w:space="0" w:color="auto"/>
        <w:bottom w:val="none" w:sz="0" w:space="0" w:color="auto"/>
        <w:right w:val="none" w:sz="0" w:space="0" w:color="auto"/>
      </w:divBdr>
    </w:div>
    <w:div w:id="686753206">
      <w:bodyDiv w:val="1"/>
      <w:marLeft w:val="0"/>
      <w:marRight w:val="0"/>
      <w:marTop w:val="0"/>
      <w:marBottom w:val="0"/>
      <w:divBdr>
        <w:top w:val="none" w:sz="0" w:space="0" w:color="auto"/>
        <w:left w:val="none" w:sz="0" w:space="0" w:color="auto"/>
        <w:bottom w:val="none" w:sz="0" w:space="0" w:color="auto"/>
        <w:right w:val="none" w:sz="0" w:space="0" w:color="auto"/>
      </w:divBdr>
    </w:div>
    <w:div w:id="689836272">
      <w:bodyDiv w:val="1"/>
      <w:marLeft w:val="0"/>
      <w:marRight w:val="0"/>
      <w:marTop w:val="0"/>
      <w:marBottom w:val="0"/>
      <w:divBdr>
        <w:top w:val="none" w:sz="0" w:space="0" w:color="auto"/>
        <w:left w:val="none" w:sz="0" w:space="0" w:color="auto"/>
        <w:bottom w:val="none" w:sz="0" w:space="0" w:color="auto"/>
        <w:right w:val="none" w:sz="0" w:space="0" w:color="auto"/>
      </w:divBdr>
    </w:div>
    <w:div w:id="731851989">
      <w:bodyDiv w:val="1"/>
      <w:marLeft w:val="0"/>
      <w:marRight w:val="0"/>
      <w:marTop w:val="0"/>
      <w:marBottom w:val="0"/>
      <w:divBdr>
        <w:top w:val="none" w:sz="0" w:space="0" w:color="auto"/>
        <w:left w:val="none" w:sz="0" w:space="0" w:color="auto"/>
        <w:bottom w:val="none" w:sz="0" w:space="0" w:color="auto"/>
        <w:right w:val="none" w:sz="0" w:space="0" w:color="auto"/>
      </w:divBdr>
    </w:div>
    <w:div w:id="766341192">
      <w:bodyDiv w:val="1"/>
      <w:marLeft w:val="0"/>
      <w:marRight w:val="0"/>
      <w:marTop w:val="0"/>
      <w:marBottom w:val="0"/>
      <w:divBdr>
        <w:top w:val="none" w:sz="0" w:space="0" w:color="auto"/>
        <w:left w:val="none" w:sz="0" w:space="0" w:color="auto"/>
        <w:bottom w:val="none" w:sz="0" w:space="0" w:color="auto"/>
        <w:right w:val="none" w:sz="0" w:space="0" w:color="auto"/>
      </w:divBdr>
    </w:div>
    <w:div w:id="797991827">
      <w:bodyDiv w:val="1"/>
      <w:marLeft w:val="0"/>
      <w:marRight w:val="0"/>
      <w:marTop w:val="0"/>
      <w:marBottom w:val="0"/>
      <w:divBdr>
        <w:top w:val="none" w:sz="0" w:space="0" w:color="auto"/>
        <w:left w:val="none" w:sz="0" w:space="0" w:color="auto"/>
        <w:bottom w:val="none" w:sz="0" w:space="0" w:color="auto"/>
        <w:right w:val="none" w:sz="0" w:space="0" w:color="auto"/>
      </w:divBdr>
    </w:div>
    <w:div w:id="829832366">
      <w:bodyDiv w:val="1"/>
      <w:marLeft w:val="0"/>
      <w:marRight w:val="0"/>
      <w:marTop w:val="0"/>
      <w:marBottom w:val="0"/>
      <w:divBdr>
        <w:top w:val="none" w:sz="0" w:space="0" w:color="auto"/>
        <w:left w:val="none" w:sz="0" w:space="0" w:color="auto"/>
        <w:bottom w:val="none" w:sz="0" w:space="0" w:color="auto"/>
        <w:right w:val="none" w:sz="0" w:space="0" w:color="auto"/>
      </w:divBdr>
    </w:div>
    <w:div w:id="880901221">
      <w:bodyDiv w:val="1"/>
      <w:marLeft w:val="0"/>
      <w:marRight w:val="0"/>
      <w:marTop w:val="0"/>
      <w:marBottom w:val="0"/>
      <w:divBdr>
        <w:top w:val="none" w:sz="0" w:space="0" w:color="auto"/>
        <w:left w:val="none" w:sz="0" w:space="0" w:color="auto"/>
        <w:bottom w:val="none" w:sz="0" w:space="0" w:color="auto"/>
        <w:right w:val="none" w:sz="0" w:space="0" w:color="auto"/>
      </w:divBdr>
    </w:div>
    <w:div w:id="947158712">
      <w:bodyDiv w:val="1"/>
      <w:marLeft w:val="0"/>
      <w:marRight w:val="0"/>
      <w:marTop w:val="0"/>
      <w:marBottom w:val="0"/>
      <w:divBdr>
        <w:top w:val="none" w:sz="0" w:space="0" w:color="auto"/>
        <w:left w:val="none" w:sz="0" w:space="0" w:color="auto"/>
        <w:bottom w:val="none" w:sz="0" w:space="0" w:color="auto"/>
        <w:right w:val="none" w:sz="0" w:space="0" w:color="auto"/>
      </w:divBdr>
    </w:div>
    <w:div w:id="961611291">
      <w:bodyDiv w:val="1"/>
      <w:marLeft w:val="0"/>
      <w:marRight w:val="0"/>
      <w:marTop w:val="0"/>
      <w:marBottom w:val="0"/>
      <w:divBdr>
        <w:top w:val="none" w:sz="0" w:space="0" w:color="auto"/>
        <w:left w:val="none" w:sz="0" w:space="0" w:color="auto"/>
        <w:bottom w:val="none" w:sz="0" w:space="0" w:color="auto"/>
        <w:right w:val="none" w:sz="0" w:space="0" w:color="auto"/>
      </w:divBdr>
    </w:div>
    <w:div w:id="991374500">
      <w:bodyDiv w:val="1"/>
      <w:marLeft w:val="0"/>
      <w:marRight w:val="0"/>
      <w:marTop w:val="0"/>
      <w:marBottom w:val="0"/>
      <w:divBdr>
        <w:top w:val="none" w:sz="0" w:space="0" w:color="auto"/>
        <w:left w:val="none" w:sz="0" w:space="0" w:color="auto"/>
        <w:bottom w:val="none" w:sz="0" w:space="0" w:color="auto"/>
        <w:right w:val="none" w:sz="0" w:space="0" w:color="auto"/>
      </w:divBdr>
    </w:div>
    <w:div w:id="1000961215">
      <w:bodyDiv w:val="1"/>
      <w:marLeft w:val="0"/>
      <w:marRight w:val="0"/>
      <w:marTop w:val="0"/>
      <w:marBottom w:val="0"/>
      <w:divBdr>
        <w:top w:val="none" w:sz="0" w:space="0" w:color="auto"/>
        <w:left w:val="none" w:sz="0" w:space="0" w:color="auto"/>
        <w:bottom w:val="none" w:sz="0" w:space="0" w:color="auto"/>
        <w:right w:val="none" w:sz="0" w:space="0" w:color="auto"/>
      </w:divBdr>
    </w:div>
    <w:div w:id="1017585707">
      <w:bodyDiv w:val="1"/>
      <w:marLeft w:val="0"/>
      <w:marRight w:val="0"/>
      <w:marTop w:val="0"/>
      <w:marBottom w:val="0"/>
      <w:divBdr>
        <w:top w:val="none" w:sz="0" w:space="0" w:color="auto"/>
        <w:left w:val="none" w:sz="0" w:space="0" w:color="auto"/>
        <w:bottom w:val="none" w:sz="0" w:space="0" w:color="auto"/>
        <w:right w:val="none" w:sz="0" w:space="0" w:color="auto"/>
      </w:divBdr>
      <w:divsChild>
        <w:div w:id="753090179">
          <w:marLeft w:val="0"/>
          <w:marRight w:val="0"/>
          <w:marTop w:val="0"/>
          <w:marBottom w:val="0"/>
          <w:divBdr>
            <w:top w:val="none" w:sz="0" w:space="0" w:color="auto"/>
            <w:left w:val="none" w:sz="0" w:space="0" w:color="auto"/>
            <w:bottom w:val="none" w:sz="0" w:space="0" w:color="auto"/>
            <w:right w:val="none" w:sz="0" w:space="0" w:color="auto"/>
          </w:divBdr>
        </w:div>
        <w:div w:id="1816946926">
          <w:marLeft w:val="0"/>
          <w:marRight w:val="0"/>
          <w:marTop w:val="0"/>
          <w:marBottom w:val="0"/>
          <w:divBdr>
            <w:top w:val="none" w:sz="0" w:space="0" w:color="auto"/>
            <w:left w:val="none" w:sz="0" w:space="0" w:color="auto"/>
            <w:bottom w:val="none" w:sz="0" w:space="0" w:color="auto"/>
            <w:right w:val="none" w:sz="0" w:space="0" w:color="auto"/>
          </w:divBdr>
        </w:div>
        <w:div w:id="1894656663">
          <w:marLeft w:val="0"/>
          <w:marRight w:val="0"/>
          <w:marTop w:val="0"/>
          <w:marBottom w:val="0"/>
          <w:divBdr>
            <w:top w:val="none" w:sz="0" w:space="0" w:color="auto"/>
            <w:left w:val="none" w:sz="0" w:space="0" w:color="auto"/>
            <w:bottom w:val="none" w:sz="0" w:space="0" w:color="auto"/>
            <w:right w:val="none" w:sz="0" w:space="0" w:color="auto"/>
          </w:divBdr>
        </w:div>
      </w:divsChild>
    </w:div>
    <w:div w:id="1065421763">
      <w:bodyDiv w:val="1"/>
      <w:marLeft w:val="0"/>
      <w:marRight w:val="0"/>
      <w:marTop w:val="0"/>
      <w:marBottom w:val="0"/>
      <w:divBdr>
        <w:top w:val="none" w:sz="0" w:space="0" w:color="auto"/>
        <w:left w:val="none" w:sz="0" w:space="0" w:color="auto"/>
        <w:bottom w:val="none" w:sz="0" w:space="0" w:color="auto"/>
        <w:right w:val="none" w:sz="0" w:space="0" w:color="auto"/>
      </w:divBdr>
    </w:div>
    <w:div w:id="1099594401">
      <w:bodyDiv w:val="1"/>
      <w:marLeft w:val="0"/>
      <w:marRight w:val="0"/>
      <w:marTop w:val="0"/>
      <w:marBottom w:val="0"/>
      <w:divBdr>
        <w:top w:val="none" w:sz="0" w:space="0" w:color="auto"/>
        <w:left w:val="none" w:sz="0" w:space="0" w:color="auto"/>
        <w:bottom w:val="none" w:sz="0" w:space="0" w:color="auto"/>
        <w:right w:val="none" w:sz="0" w:space="0" w:color="auto"/>
      </w:divBdr>
      <w:divsChild>
        <w:div w:id="55205747">
          <w:marLeft w:val="0"/>
          <w:marRight w:val="0"/>
          <w:marTop w:val="0"/>
          <w:marBottom w:val="0"/>
          <w:divBdr>
            <w:top w:val="none" w:sz="0" w:space="0" w:color="auto"/>
            <w:left w:val="none" w:sz="0" w:space="0" w:color="auto"/>
            <w:bottom w:val="none" w:sz="0" w:space="0" w:color="auto"/>
            <w:right w:val="none" w:sz="0" w:space="0" w:color="auto"/>
          </w:divBdr>
        </w:div>
        <w:div w:id="267860267">
          <w:marLeft w:val="0"/>
          <w:marRight w:val="0"/>
          <w:marTop w:val="0"/>
          <w:marBottom w:val="0"/>
          <w:divBdr>
            <w:top w:val="none" w:sz="0" w:space="0" w:color="auto"/>
            <w:left w:val="none" w:sz="0" w:space="0" w:color="auto"/>
            <w:bottom w:val="none" w:sz="0" w:space="0" w:color="auto"/>
            <w:right w:val="none" w:sz="0" w:space="0" w:color="auto"/>
          </w:divBdr>
        </w:div>
        <w:div w:id="1627158403">
          <w:marLeft w:val="0"/>
          <w:marRight w:val="0"/>
          <w:marTop w:val="0"/>
          <w:marBottom w:val="0"/>
          <w:divBdr>
            <w:top w:val="none" w:sz="0" w:space="0" w:color="auto"/>
            <w:left w:val="none" w:sz="0" w:space="0" w:color="auto"/>
            <w:bottom w:val="none" w:sz="0" w:space="0" w:color="auto"/>
            <w:right w:val="none" w:sz="0" w:space="0" w:color="auto"/>
          </w:divBdr>
        </w:div>
        <w:div w:id="1865359376">
          <w:marLeft w:val="0"/>
          <w:marRight w:val="0"/>
          <w:marTop w:val="0"/>
          <w:marBottom w:val="0"/>
          <w:divBdr>
            <w:top w:val="none" w:sz="0" w:space="0" w:color="auto"/>
            <w:left w:val="none" w:sz="0" w:space="0" w:color="auto"/>
            <w:bottom w:val="none" w:sz="0" w:space="0" w:color="auto"/>
            <w:right w:val="none" w:sz="0" w:space="0" w:color="auto"/>
          </w:divBdr>
        </w:div>
      </w:divsChild>
    </w:div>
    <w:div w:id="1101753393">
      <w:bodyDiv w:val="1"/>
      <w:marLeft w:val="0"/>
      <w:marRight w:val="0"/>
      <w:marTop w:val="0"/>
      <w:marBottom w:val="0"/>
      <w:divBdr>
        <w:top w:val="none" w:sz="0" w:space="0" w:color="auto"/>
        <w:left w:val="none" w:sz="0" w:space="0" w:color="auto"/>
        <w:bottom w:val="none" w:sz="0" w:space="0" w:color="auto"/>
        <w:right w:val="none" w:sz="0" w:space="0" w:color="auto"/>
      </w:divBdr>
    </w:div>
    <w:div w:id="1107694092">
      <w:bodyDiv w:val="1"/>
      <w:marLeft w:val="0"/>
      <w:marRight w:val="0"/>
      <w:marTop w:val="0"/>
      <w:marBottom w:val="0"/>
      <w:divBdr>
        <w:top w:val="none" w:sz="0" w:space="0" w:color="auto"/>
        <w:left w:val="none" w:sz="0" w:space="0" w:color="auto"/>
        <w:bottom w:val="none" w:sz="0" w:space="0" w:color="auto"/>
        <w:right w:val="none" w:sz="0" w:space="0" w:color="auto"/>
      </w:divBdr>
      <w:divsChild>
        <w:div w:id="545069486">
          <w:marLeft w:val="0"/>
          <w:marRight w:val="0"/>
          <w:marTop w:val="0"/>
          <w:marBottom w:val="0"/>
          <w:divBdr>
            <w:top w:val="none" w:sz="0" w:space="0" w:color="auto"/>
            <w:left w:val="none" w:sz="0" w:space="0" w:color="auto"/>
            <w:bottom w:val="none" w:sz="0" w:space="0" w:color="auto"/>
            <w:right w:val="none" w:sz="0" w:space="0" w:color="auto"/>
          </w:divBdr>
          <w:divsChild>
            <w:div w:id="1597253469">
              <w:marLeft w:val="0"/>
              <w:marRight w:val="0"/>
              <w:marTop w:val="0"/>
              <w:marBottom w:val="0"/>
              <w:divBdr>
                <w:top w:val="none" w:sz="0" w:space="0" w:color="auto"/>
                <w:left w:val="none" w:sz="0" w:space="0" w:color="auto"/>
                <w:bottom w:val="none" w:sz="0" w:space="0" w:color="auto"/>
                <w:right w:val="none" w:sz="0" w:space="0" w:color="auto"/>
              </w:divBdr>
              <w:divsChild>
                <w:div w:id="742021836">
                  <w:marLeft w:val="0"/>
                  <w:marRight w:val="0"/>
                  <w:marTop w:val="0"/>
                  <w:marBottom w:val="0"/>
                  <w:divBdr>
                    <w:top w:val="none" w:sz="0" w:space="0" w:color="auto"/>
                    <w:left w:val="none" w:sz="0" w:space="0" w:color="auto"/>
                    <w:bottom w:val="none" w:sz="0" w:space="0" w:color="auto"/>
                    <w:right w:val="none" w:sz="0" w:space="0" w:color="auto"/>
                  </w:divBdr>
                  <w:divsChild>
                    <w:div w:id="14255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8819">
          <w:marLeft w:val="0"/>
          <w:marRight w:val="0"/>
          <w:marTop w:val="0"/>
          <w:marBottom w:val="0"/>
          <w:divBdr>
            <w:top w:val="none" w:sz="0" w:space="0" w:color="auto"/>
            <w:left w:val="none" w:sz="0" w:space="0" w:color="auto"/>
            <w:bottom w:val="none" w:sz="0" w:space="0" w:color="auto"/>
            <w:right w:val="none" w:sz="0" w:space="0" w:color="auto"/>
          </w:divBdr>
          <w:divsChild>
            <w:div w:id="25953332">
              <w:marLeft w:val="0"/>
              <w:marRight w:val="0"/>
              <w:marTop w:val="0"/>
              <w:marBottom w:val="0"/>
              <w:divBdr>
                <w:top w:val="none" w:sz="0" w:space="0" w:color="auto"/>
                <w:left w:val="none" w:sz="0" w:space="0" w:color="auto"/>
                <w:bottom w:val="none" w:sz="0" w:space="0" w:color="auto"/>
                <w:right w:val="none" w:sz="0" w:space="0" w:color="auto"/>
              </w:divBdr>
              <w:divsChild>
                <w:div w:id="1326939632">
                  <w:marLeft w:val="0"/>
                  <w:marRight w:val="0"/>
                  <w:marTop w:val="0"/>
                  <w:marBottom w:val="0"/>
                  <w:divBdr>
                    <w:top w:val="none" w:sz="0" w:space="0" w:color="auto"/>
                    <w:left w:val="none" w:sz="0" w:space="0" w:color="auto"/>
                    <w:bottom w:val="none" w:sz="0" w:space="0" w:color="auto"/>
                    <w:right w:val="none" w:sz="0" w:space="0" w:color="auto"/>
                  </w:divBdr>
                  <w:divsChild>
                    <w:div w:id="13212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33060447">
      <w:bodyDiv w:val="1"/>
      <w:marLeft w:val="0"/>
      <w:marRight w:val="0"/>
      <w:marTop w:val="0"/>
      <w:marBottom w:val="0"/>
      <w:divBdr>
        <w:top w:val="none" w:sz="0" w:space="0" w:color="auto"/>
        <w:left w:val="none" w:sz="0" w:space="0" w:color="auto"/>
        <w:bottom w:val="none" w:sz="0" w:space="0" w:color="auto"/>
        <w:right w:val="none" w:sz="0" w:space="0" w:color="auto"/>
      </w:divBdr>
    </w:div>
    <w:div w:id="1221745779">
      <w:bodyDiv w:val="1"/>
      <w:marLeft w:val="0"/>
      <w:marRight w:val="0"/>
      <w:marTop w:val="0"/>
      <w:marBottom w:val="0"/>
      <w:divBdr>
        <w:top w:val="none" w:sz="0" w:space="0" w:color="auto"/>
        <w:left w:val="none" w:sz="0" w:space="0" w:color="auto"/>
        <w:bottom w:val="none" w:sz="0" w:space="0" w:color="auto"/>
        <w:right w:val="none" w:sz="0" w:space="0" w:color="auto"/>
      </w:divBdr>
    </w:div>
    <w:div w:id="1247884684">
      <w:bodyDiv w:val="1"/>
      <w:marLeft w:val="0"/>
      <w:marRight w:val="0"/>
      <w:marTop w:val="0"/>
      <w:marBottom w:val="0"/>
      <w:divBdr>
        <w:top w:val="none" w:sz="0" w:space="0" w:color="auto"/>
        <w:left w:val="none" w:sz="0" w:space="0" w:color="auto"/>
        <w:bottom w:val="none" w:sz="0" w:space="0" w:color="auto"/>
        <w:right w:val="none" w:sz="0" w:space="0" w:color="auto"/>
      </w:divBdr>
      <w:divsChild>
        <w:div w:id="382293774">
          <w:marLeft w:val="1267"/>
          <w:marRight w:val="0"/>
          <w:marTop w:val="0"/>
          <w:marBottom w:val="0"/>
          <w:divBdr>
            <w:top w:val="none" w:sz="0" w:space="0" w:color="auto"/>
            <w:left w:val="none" w:sz="0" w:space="0" w:color="auto"/>
            <w:bottom w:val="none" w:sz="0" w:space="0" w:color="auto"/>
            <w:right w:val="none" w:sz="0" w:space="0" w:color="auto"/>
          </w:divBdr>
        </w:div>
        <w:div w:id="1371608978">
          <w:marLeft w:val="1267"/>
          <w:marRight w:val="0"/>
          <w:marTop w:val="0"/>
          <w:marBottom w:val="0"/>
          <w:divBdr>
            <w:top w:val="none" w:sz="0" w:space="0" w:color="auto"/>
            <w:left w:val="none" w:sz="0" w:space="0" w:color="auto"/>
            <w:bottom w:val="none" w:sz="0" w:space="0" w:color="auto"/>
            <w:right w:val="none" w:sz="0" w:space="0" w:color="auto"/>
          </w:divBdr>
        </w:div>
      </w:divsChild>
    </w:div>
    <w:div w:id="1259674844">
      <w:bodyDiv w:val="1"/>
      <w:marLeft w:val="0"/>
      <w:marRight w:val="0"/>
      <w:marTop w:val="0"/>
      <w:marBottom w:val="0"/>
      <w:divBdr>
        <w:top w:val="none" w:sz="0" w:space="0" w:color="auto"/>
        <w:left w:val="none" w:sz="0" w:space="0" w:color="auto"/>
        <w:bottom w:val="none" w:sz="0" w:space="0" w:color="auto"/>
        <w:right w:val="none" w:sz="0" w:space="0" w:color="auto"/>
      </w:divBdr>
    </w:div>
    <w:div w:id="1298875253">
      <w:bodyDiv w:val="1"/>
      <w:marLeft w:val="0"/>
      <w:marRight w:val="0"/>
      <w:marTop w:val="0"/>
      <w:marBottom w:val="0"/>
      <w:divBdr>
        <w:top w:val="none" w:sz="0" w:space="0" w:color="auto"/>
        <w:left w:val="none" w:sz="0" w:space="0" w:color="auto"/>
        <w:bottom w:val="none" w:sz="0" w:space="0" w:color="auto"/>
        <w:right w:val="none" w:sz="0" w:space="0" w:color="auto"/>
      </w:divBdr>
    </w:div>
    <w:div w:id="1338146318">
      <w:bodyDiv w:val="1"/>
      <w:marLeft w:val="0"/>
      <w:marRight w:val="0"/>
      <w:marTop w:val="0"/>
      <w:marBottom w:val="0"/>
      <w:divBdr>
        <w:top w:val="none" w:sz="0" w:space="0" w:color="auto"/>
        <w:left w:val="none" w:sz="0" w:space="0" w:color="auto"/>
        <w:bottom w:val="none" w:sz="0" w:space="0" w:color="auto"/>
        <w:right w:val="none" w:sz="0" w:space="0" w:color="auto"/>
      </w:divBdr>
    </w:div>
    <w:div w:id="1364525942">
      <w:bodyDiv w:val="1"/>
      <w:marLeft w:val="0"/>
      <w:marRight w:val="0"/>
      <w:marTop w:val="0"/>
      <w:marBottom w:val="0"/>
      <w:divBdr>
        <w:top w:val="none" w:sz="0" w:space="0" w:color="auto"/>
        <w:left w:val="none" w:sz="0" w:space="0" w:color="auto"/>
        <w:bottom w:val="none" w:sz="0" w:space="0" w:color="auto"/>
        <w:right w:val="none" w:sz="0" w:space="0" w:color="auto"/>
      </w:divBdr>
    </w:div>
    <w:div w:id="1365404819">
      <w:bodyDiv w:val="1"/>
      <w:marLeft w:val="0"/>
      <w:marRight w:val="0"/>
      <w:marTop w:val="0"/>
      <w:marBottom w:val="0"/>
      <w:divBdr>
        <w:top w:val="none" w:sz="0" w:space="0" w:color="auto"/>
        <w:left w:val="none" w:sz="0" w:space="0" w:color="auto"/>
        <w:bottom w:val="none" w:sz="0" w:space="0" w:color="auto"/>
        <w:right w:val="none" w:sz="0" w:space="0" w:color="auto"/>
      </w:divBdr>
    </w:div>
    <w:div w:id="1418016609">
      <w:bodyDiv w:val="1"/>
      <w:marLeft w:val="0"/>
      <w:marRight w:val="0"/>
      <w:marTop w:val="0"/>
      <w:marBottom w:val="0"/>
      <w:divBdr>
        <w:top w:val="none" w:sz="0" w:space="0" w:color="auto"/>
        <w:left w:val="none" w:sz="0" w:space="0" w:color="auto"/>
        <w:bottom w:val="none" w:sz="0" w:space="0" w:color="auto"/>
        <w:right w:val="none" w:sz="0" w:space="0" w:color="auto"/>
      </w:divBdr>
    </w:div>
    <w:div w:id="1439715610">
      <w:bodyDiv w:val="1"/>
      <w:marLeft w:val="0"/>
      <w:marRight w:val="0"/>
      <w:marTop w:val="0"/>
      <w:marBottom w:val="0"/>
      <w:divBdr>
        <w:top w:val="none" w:sz="0" w:space="0" w:color="auto"/>
        <w:left w:val="none" w:sz="0" w:space="0" w:color="auto"/>
        <w:bottom w:val="none" w:sz="0" w:space="0" w:color="auto"/>
        <w:right w:val="none" w:sz="0" w:space="0" w:color="auto"/>
      </w:divBdr>
    </w:div>
    <w:div w:id="1453472555">
      <w:bodyDiv w:val="1"/>
      <w:marLeft w:val="0"/>
      <w:marRight w:val="0"/>
      <w:marTop w:val="0"/>
      <w:marBottom w:val="0"/>
      <w:divBdr>
        <w:top w:val="none" w:sz="0" w:space="0" w:color="auto"/>
        <w:left w:val="none" w:sz="0" w:space="0" w:color="auto"/>
        <w:bottom w:val="none" w:sz="0" w:space="0" w:color="auto"/>
        <w:right w:val="none" w:sz="0" w:space="0" w:color="auto"/>
      </w:divBdr>
    </w:div>
    <w:div w:id="1466118887">
      <w:bodyDiv w:val="1"/>
      <w:marLeft w:val="0"/>
      <w:marRight w:val="0"/>
      <w:marTop w:val="0"/>
      <w:marBottom w:val="0"/>
      <w:divBdr>
        <w:top w:val="none" w:sz="0" w:space="0" w:color="auto"/>
        <w:left w:val="none" w:sz="0" w:space="0" w:color="auto"/>
        <w:bottom w:val="none" w:sz="0" w:space="0" w:color="auto"/>
        <w:right w:val="none" w:sz="0" w:space="0" w:color="auto"/>
      </w:divBdr>
      <w:divsChild>
        <w:div w:id="2754082">
          <w:marLeft w:val="0"/>
          <w:marRight w:val="0"/>
          <w:marTop w:val="0"/>
          <w:marBottom w:val="0"/>
          <w:divBdr>
            <w:top w:val="none" w:sz="0" w:space="0" w:color="auto"/>
            <w:left w:val="none" w:sz="0" w:space="0" w:color="auto"/>
            <w:bottom w:val="none" w:sz="0" w:space="0" w:color="auto"/>
            <w:right w:val="none" w:sz="0" w:space="0" w:color="auto"/>
          </w:divBdr>
        </w:div>
        <w:div w:id="3170190">
          <w:marLeft w:val="0"/>
          <w:marRight w:val="0"/>
          <w:marTop w:val="0"/>
          <w:marBottom w:val="0"/>
          <w:divBdr>
            <w:top w:val="none" w:sz="0" w:space="0" w:color="auto"/>
            <w:left w:val="none" w:sz="0" w:space="0" w:color="auto"/>
            <w:bottom w:val="none" w:sz="0" w:space="0" w:color="auto"/>
            <w:right w:val="none" w:sz="0" w:space="0" w:color="auto"/>
          </w:divBdr>
        </w:div>
        <w:div w:id="7145843">
          <w:marLeft w:val="0"/>
          <w:marRight w:val="0"/>
          <w:marTop w:val="0"/>
          <w:marBottom w:val="0"/>
          <w:divBdr>
            <w:top w:val="none" w:sz="0" w:space="0" w:color="auto"/>
            <w:left w:val="none" w:sz="0" w:space="0" w:color="auto"/>
            <w:bottom w:val="none" w:sz="0" w:space="0" w:color="auto"/>
            <w:right w:val="none" w:sz="0" w:space="0" w:color="auto"/>
          </w:divBdr>
        </w:div>
        <w:div w:id="30960666">
          <w:marLeft w:val="0"/>
          <w:marRight w:val="0"/>
          <w:marTop w:val="0"/>
          <w:marBottom w:val="0"/>
          <w:divBdr>
            <w:top w:val="none" w:sz="0" w:space="0" w:color="auto"/>
            <w:left w:val="none" w:sz="0" w:space="0" w:color="auto"/>
            <w:bottom w:val="none" w:sz="0" w:space="0" w:color="auto"/>
            <w:right w:val="none" w:sz="0" w:space="0" w:color="auto"/>
          </w:divBdr>
        </w:div>
        <w:div w:id="243538868">
          <w:marLeft w:val="0"/>
          <w:marRight w:val="0"/>
          <w:marTop w:val="0"/>
          <w:marBottom w:val="0"/>
          <w:divBdr>
            <w:top w:val="none" w:sz="0" w:space="0" w:color="auto"/>
            <w:left w:val="none" w:sz="0" w:space="0" w:color="auto"/>
            <w:bottom w:val="none" w:sz="0" w:space="0" w:color="auto"/>
            <w:right w:val="none" w:sz="0" w:space="0" w:color="auto"/>
          </w:divBdr>
        </w:div>
        <w:div w:id="251865749">
          <w:marLeft w:val="0"/>
          <w:marRight w:val="0"/>
          <w:marTop w:val="0"/>
          <w:marBottom w:val="0"/>
          <w:divBdr>
            <w:top w:val="none" w:sz="0" w:space="0" w:color="auto"/>
            <w:left w:val="none" w:sz="0" w:space="0" w:color="auto"/>
            <w:bottom w:val="none" w:sz="0" w:space="0" w:color="auto"/>
            <w:right w:val="none" w:sz="0" w:space="0" w:color="auto"/>
          </w:divBdr>
        </w:div>
        <w:div w:id="286544241">
          <w:marLeft w:val="0"/>
          <w:marRight w:val="0"/>
          <w:marTop w:val="0"/>
          <w:marBottom w:val="0"/>
          <w:divBdr>
            <w:top w:val="none" w:sz="0" w:space="0" w:color="auto"/>
            <w:left w:val="none" w:sz="0" w:space="0" w:color="auto"/>
            <w:bottom w:val="none" w:sz="0" w:space="0" w:color="auto"/>
            <w:right w:val="none" w:sz="0" w:space="0" w:color="auto"/>
          </w:divBdr>
        </w:div>
        <w:div w:id="418648195">
          <w:marLeft w:val="0"/>
          <w:marRight w:val="0"/>
          <w:marTop w:val="0"/>
          <w:marBottom w:val="0"/>
          <w:divBdr>
            <w:top w:val="none" w:sz="0" w:space="0" w:color="auto"/>
            <w:left w:val="none" w:sz="0" w:space="0" w:color="auto"/>
            <w:bottom w:val="none" w:sz="0" w:space="0" w:color="auto"/>
            <w:right w:val="none" w:sz="0" w:space="0" w:color="auto"/>
          </w:divBdr>
        </w:div>
        <w:div w:id="447621699">
          <w:marLeft w:val="0"/>
          <w:marRight w:val="0"/>
          <w:marTop w:val="0"/>
          <w:marBottom w:val="0"/>
          <w:divBdr>
            <w:top w:val="none" w:sz="0" w:space="0" w:color="auto"/>
            <w:left w:val="none" w:sz="0" w:space="0" w:color="auto"/>
            <w:bottom w:val="none" w:sz="0" w:space="0" w:color="auto"/>
            <w:right w:val="none" w:sz="0" w:space="0" w:color="auto"/>
          </w:divBdr>
        </w:div>
        <w:div w:id="468402087">
          <w:marLeft w:val="0"/>
          <w:marRight w:val="0"/>
          <w:marTop w:val="0"/>
          <w:marBottom w:val="0"/>
          <w:divBdr>
            <w:top w:val="none" w:sz="0" w:space="0" w:color="auto"/>
            <w:left w:val="none" w:sz="0" w:space="0" w:color="auto"/>
            <w:bottom w:val="none" w:sz="0" w:space="0" w:color="auto"/>
            <w:right w:val="none" w:sz="0" w:space="0" w:color="auto"/>
          </w:divBdr>
        </w:div>
        <w:div w:id="480779620">
          <w:marLeft w:val="0"/>
          <w:marRight w:val="0"/>
          <w:marTop w:val="0"/>
          <w:marBottom w:val="0"/>
          <w:divBdr>
            <w:top w:val="none" w:sz="0" w:space="0" w:color="auto"/>
            <w:left w:val="none" w:sz="0" w:space="0" w:color="auto"/>
            <w:bottom w:val="none" w:sz="0" w:space="0" w:color="auto"/>
            <w:right w:val="none" w:sz="0" w:space="0" w:color="auto"/>
          </w:divBdr>
        </w:div>
        <w:div w:id="737436328">
          <w:marLeft w:val="0"/>
          <w:marRight w:val="0"/>
          <w:marTop w:val="0"/>
          <w:marBottom w:val="0"/>
          <w:divBdr>
            <w:top w:val="none" w:sz="0" w:space="0" w:color="auto"/>
            <w:left w:val="none" w:sz="0" w:space="0" w:color="auto"/>
            <w:bottom w:val="none" w:sz="0" w:space="0" w:color="auto"/>
            <w:right w:val="none" w:sz="0" w:space="0" w:color="auto"/>
          </w:divBdr>
        </w:div>
        <w:div w:id="883711122">
          <w:marLeft w:val="0"/>
          <w:marRight w:val="0"/>
          <w:marTop w:val="0"/>
          <w:marBottom w:val="0"/>
          <w:divBdr>
            <w:top w:val="none" w:sz="0" w:space="0" w:color="auto"/>
            <w:left w:val="none" w:sz="0" w:space="0" w:color="auto"/>
            <w:bottom w:val="none" w:sz="0" w:space="0" w:color="auto"/>
            <w:right w:val="none" w:sz="0" w:space="0" w:color="auto"/>
          </w:divBdr>
        </w:div>
        <w:div w:id="900291068">
          <w:marLeft w:val="0"/>
          <w:marRight w:val="0"/>
          <w:marTop w:val="0"/>
          <w:marBottom w:val="0"/>
          <w:divBdr>
            <w:top w:val="none" w:sz="0" w:space="0" w:color="auto"/>
            <w:left w:val="none" w:sz="0" w:space="0" w:color="auto"/>
            <w:bottom w:val="none" w:sz="0" w:space="0" w:color="auto"/>
            <w:right w:val="none" w:sz="0" w:space="0" w:color="auto"/>
          </w:divBdr>
        </w:div>
        <w:div w:id="1063601544">
          <w:marLeft w:val="0"/>
          <w:marRight w:val="0"/>
          <w:marTop w:val="0"/>
          <w:marBottom w:val="0"/>
          <w:divBdr>
            <w:top w:val="none" w:sz="0" w:space="0" w:color="auto"/>
            <w:left w:val="none" w:sz="0" w:space="0" w:color="auto"/>
            <w:bottom w:val="none" w:sz="0" w:space="0" w:color="auto"/>
            <w:right w:val="none" w:sz="0" w:space="0" w:color="auto"/>
          </w:divBdr>
        </w:div>
        <w:div w:id="1180703533">
          <w:marLeft w:val="0"/>
          <w:marRight w:val="0"/>
          <w:marTop w:val="0"/>
          <w:marBottom w:val="0"/>
          <w:divBdr>
            <w:top w:val="none" w:sz="0" w:space="0" w:color="auto"/>
            <w:left w:val="none" w:sz="0" w:space="0" w:color="auto"/>
            <w:bottom w:val="none" w:sz="0" w:space="0" w:color="auto"/>
            <w:right w:val="none" w:sz="0" w:space="0" w:color="auto"/>
          </w:divBdr>
        </w:div>
        <w:div w:id="1249190811">
          <w:marLeft w:val="0"/>
          <w:marRight w:val="0"/>
          <w:marTop w:val="0"/>
          <w:marBottom w:val="0"/>
          <w:divBdr>
            <w:top w:val="none" w:sz="0" w:space="0" w:color="auto"/>
            <w:left w:val="none" w:sz="0" w:space="0" w:color="auto"/>
            <w:bottom w:val="none" w:sz="0" w:space="0" w:color="auto"/>
            <w:right w:val="none" w:sz="0" w:space="0" w:color="auto"/>
          </w:divBdr>
        </w:div>
        <w:div w:id="1301032421">
          <w:marLeft w:val="0"/>
          <w:marRight w:val="0"/>
          <w:marTop w:val="0"/>
          <w:marBottom w:val="0"/>
          <w:divBdr>
            <w:top w:val="none" w:sz="0" w:space="0" w:color="auto"/>
            <w:left w:val="none" w:sz="0" w:space="0" w:color="auto"/>
            <w:bottom w:val="none" w:sz="0" w:space="0" w:color="auto"/>
            <w:right w:val="none" w:sz="0" w:space="0" w:color="auto"/>
          </w:divBdr>
        </w:div>
        <w:div w:id="1459031335">
          <w:marLeft w:val="0"/>
          <w:marRight w:val="0"/>
          <w:marTop w:val="0"/>
          <w:marBottom w:val="0"/>
          <w:divBdr>
            <w:top w:val="none" w:sz="0" w:space="0" w:color="auto"/>
            <w:left w:val="none" w:sz="0" w:space="0" w:color="auto"/>
            <w:bottom w:val="none" w:sz="0" w:space="0" w:color="auto"/>
            <w:right w:val="none" w:sz="0" w:space="0" w:color="auto"/>
          </w:divBdr>
        </w:div>
        <w:div w:id="1680086575">
          <w:marLeft w:val="0"/>
          <w:marRight w:val="0"/>
          <w:marTop w:val="0"/>
          <w:marBottom w:val="0"/>
          <w:divBdr>
            <w:top w:val="none" w:sz="0" w:space="0" w:color="auto"/>
            <w:left w:val="none" w:sz="0" w:space="0" w:color="auto"/>
            <w:bottom w:val="none" w:sz="0" w:space="0" w:color="auto"/>
            <w:right w:val="none" w:sz="0" w:space="0" w:color="auto"/>
          </w:divBdr>
        </w:div>
        <w:div w:id="1815445285">
          <w:marLeft w:val="0"/>
          <w:marRight w:val="0"/>
          <w:marTop w:val="0"/>
          <w:marBottom w:val="0"/>
          <w:divBdr>
            <w:top w:val="none" w:sz="0" w:space="0" w:color="auto"/>
            <w:left w:val="none" w:sz="0" w:space="0" w:color="auto"/>
            <w:bottom w:val="none" w:sz="0" w:space="0" w:color="auto"/>
            <w:right w:val="none" w:sz="0" w:space="0" w:color="auto"/>
          </w:divBdr>
        </w:div>
        <w:div w:id="1860729647">
          <w:marLeft w:val="0"/>
          <w:marRight w:val="0"/>
          <w:marTop w:val="0"/>
          <w:marBottom w:val="0"/>
          <w:divBdr>
            <w:top w:val="none" w:sz="0" w:space="0" w:color="auto"/>
            <w:left w:val="none" w:sz="0" w:space="0" w:color="auto"/>
            <w:bottom w:val="none" w:sz="0" w:space="0" w:color="auto"/>
            <w:right w:val="none" w:sz="0" w:space="0" w:color="auto"/>
          </w:divBdr>
        </w:div>
        <w:div w:id="1884633425">
          <w:marLeft w:val="0"/>
          <w:marRight w:val="0"/>
          <w:marTop w:val="0"/>
          <w:marBottom w:val="0"/>
          <w:divBdr>
            <w:top w:val="none" w:sz="0" w:space="0" w:color="auto"/>
            <w:left w:val="none" w:sz="0" w:space="0" w:color="auto"/>
            <w:bottom w:val="none" w:sz="0" w:space="0" w:color="auto"/>
            <w:right w:val="none" w:sz="0" w:space="0" w:color="auto"/>
          </w:divBdr>
        </w:div>
        <w:div w:id="1913462197">
          <w:marLeft w:val="0"/>
          <w:marRight w:val="0"/>
          <w:marTop w:val="0"/>
          <w:marBottom w:val="0"/>
          <w:divBdr>
            <w:top w:val="none" w:sz="0" w:space="0" w:color="auto"/>
            <w:left w:val="none" w:sz="0" w:space="0" w:color="auto"/>
            <w:bottom w:val="none" w:sz="0" w:space="0" w:color="auto"/>
            <w:right w:val="none" w:sz="0" w:space="0" w:color="auto"/>
          </w:divBdr>
        </w:div>
        <w:div w:id="1984848343">
          <w:marLeft w:val="0"/>
          <w:marRight w:val="0"/>
          <w:marTop w:val="0"/>
          <w:marBottom w:val="0"/>
          <w:divBdr>
            <w:top w:val="none" w:sz="0" w:space="0" w:color="auto"/>
            <w:left w:val="none" w:sz="0" w:space="0" w:color="auto"/>
            <w:bottom w:val="none" w:sz="0" w:space="0" w:color="auto"/>
            <w:right w:val="none" w:sz="0" w:space="0" w:color="auto"/>
          </w:divBdr>
        </w:div>
        <w:div w:id="2123260828">
          <w:marLeft w:val="0"/>
          <w:marRight w:val="0"/>
          <w:marTop w:val="0"/>
          <w:marBottom w:val="0"/>
          <w:divBdr>
            <w:top w:val="none" w:sz="0" w:space="0" w:color="auto"/>
            <w:left w:val="none" w:sz="0" w:space="0" w:color="auto"/>
            <w:bottom w:val="none" w:sz="0" w:space="0" w:color="auto"/>
            <w:right w:val="none" w:sz="0" w:space="0" w:color="auto"/>
          </w:divBdr>
        </w:div>
      </w:divsChild>
    </w:div>
    <w:div w:id="1471164823">
      <w:bodyDiv w:val="1"/>
      <w:marLeft w:val="0"/>
      <w:marRight w:val="0"/>
      <w:marTop w:val="0"/>
      <w:marBottom w:val="0"/>
      <w:divBdr>
        <w:top w:val="none" w:sz="0" w:space="0" w:color="auto"/>
        <w:left w:val="none" w:sz="0" w:space="0" w:color="auto"/>
        <w:bottom w:val="none" w:sz="0" w:space="0" w:color="auto"/>
        <w:right w:val="none" w:sz="0" w:space="0" w:color="auto"/>
      </w:divBdr>
      <w:divsChild>
        <w:div w:id="416750840">
          <w:marLeft w:val="0"/>
          <w:marRight w:val="0"/>
          <w:marTop w:val="0"/>
          <w:marBottom w:val="0"/>
          <w:divBdr>
            <w:top w:val="none" w:sz="0" w:space="0" w:color="auto"/>
            <w:left w:val="none" w:sz="0" w:space="0" w:color="auto"/>
            <w:bottom w:val="none" w:sz="0" w:space="0" w:color="auto"/>
            <w:right w:val="none" w:sz="0" w:space="0" w:color="auto"/>
          </w:divBdr>
        </w:div>
        <w:div w:id="499003558">
          <w:marLeft w:val="0"/>
          <w:marRight w:val="0"/>
          <w:marTop w:val="0"/>
          <w:marBottom w:val="0"/>
          <w:divBdr>
            <w:top w:val="none" w:sz="0" w:space="0" w:color="auto"/>
            <w:left w:val="none" w:sz="0" w:space="0" w:color="auto"/>
            <w:bottom w:val="none" w:sz="0" w:space="0" w:color="auto"/>
            <w:right w:val="none" w:sz="0" w:space="0" w:color="auto"/>
          </w:divBdr>
        </w:div>
        <w:div w:id="589310013">
          <w:marLeft w:val="0"/>
          <w:marRight w:val="0"/>
          <w:marTop w:val="0"/>
          <w:marBottom w:val="0"/>
          <w:divBdr>
            <w:top w:val="none" w:sz="0" w:space="0" w:color="auto"/>
            <w:left w:val="none" w:sz="0" w:space="0" w:color="auto"/>
            <w:bottom w:val="none" w:sz="0" w:space="0" w:color="auto"/>
            <w:right w:val="none" w:sz="0" w:space="0" w:color="auto"/>
          </w:divBdr>
        </w:div>
        <w:div w:id="956446237">
          <w:marLeft w:val="0"/>
          <w:marRight w:val="0"/>
          <w:marTop w:val="0"/>
          <w:marBottom w:val="0"/>
          <w:divBdr>
            <w:top w:val="none" w:sz="0" w:space="0" w:color="auto"/>
            <w:left w:val="none" w:sz="0" w:space="0" w:color="auto"/>
            <w:bottom w:val="none" w:sz="0" w:space="0" w:color="auto"/>
            <w:right w:val="none" w:sz="0" w:space="0" w:color="auto"/>
          </w:divBdr>
        </w:div>
        <w:div w:id="1276451017">
          <w:marLeft w:val="0"/>
          <w:marRight w:val="0"/>
          <w:marTop w:val="0"/>
          <w:marBottom w:val="0"/>
          <w:divBdr>
            <w:top w:val="none" w:sz="0" w:space="0" w:color="auto"/>
            <w:left w:val="none" w:sz="0" w:space="0" w:color="auto"/>
            <w:bottom w:val="none" w:sz="0" w:space="0" w:color="auto"/>
            <w:right w:val="none" w:sz="0" w:space="0" w:color="auto"/>
          </w:divBdr>
        </w:div>
        <w:div w:id="1457069509">
          <w:marLeft w:val="0"/>
          <w:marRight w:val="0"/>
          <w:marTop w:val="0"/>
          <w:marBottom w:val="0"/>
          <w:divBdr>
            <w:top w:val="none" w:sz="0" w:space="0" w:color="auto"/>
            <w:left w:val="none" w:sz="0" w:space="0" w:color="auto"/>
            <w:bottom w:val="none" w:sz="0" w:space="0" w:color="auto"/>
            <w:right w:val="none" w:sz="0" w:space="0" w:color="auto"/>
          </w:divBdr>
        </w:div>
        <w:div w:id="1685593561">
          <w:marLeft w:val="0"/>
          <w:marRight w:val="0"/>
          <w:marTop w:val="0"/>
          <w:marBottom w:val="0"/>
          <w:divBdr>
            <w:top w:val="none" w:sz="0" w:space="0" w:color="auto"/>
            <w:left w:val="none" w:sz="0" w:space="0" w:color="auto"/>
            <w:bottom w:val="none" w:sz="0" w:space="0" w:color="auto"/>
            <w:right w:val="none" w:sz="0" w:space="0" w:color="auto"/>
          </w:divBdr>
        </w:div>
        <w:div w:id="2000453286">
          <w:marLeft w:val="0"/>
          <w:marRight w:val="0"/>
          <w:marTop w:val="0"/>
          <w:marBottom w:val="0"/>
          <w:divBdr>
            <w:top w:val="none" w:sz="0" w:space="0" w:color="auto"/>
            <w:left w:val="none" w:sz="0" w:space="0" w:color="auto"/>
            <w:bottom w:val="none" w:sz="0" w:space="0" w:color="auto"/>
            <w:right w:val="none" w:sz="0" w:space="0" w:color="auto"/>
          </w:divBdr>
        </w:div>
      </w:divsChild>
    </w:div>
    <w:div w:id="1492983509">
      <w:bodyDiv w:val="1"/>
      <w:marLeft w:val="0"/>
      <w:marRight w:val="0"/>
      <w:marTop w:val="0"/>
      <w:marBottom w:val="0"/>
      <w:divBdr>
        <w:top w:val="none" w:sz="0" w:space="0" w:color="auto"/>
        <w:left w:val="none" w:sz="0" w:space="0" w:color="auto"/>
        <w:bottom w:val="none" w:sz="0" w:space="0" w:color="auto"/>
        <w:right w:val="none" w:sz="0" w:space="0" w:color="auto"/>
      </w:divBdr>
    </w:div>
    <w:div w:id="1519002271">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555391894">
      <w:bodyDiv w:val="1"/>
      <w:marLeft w:val="0"/>
      <w:marRight w:val="0"/>
      <w:marTop w:val="0"/>
      <w:marBottom w:val="0"/>
      <w:divBdr>
        <w:top w:val="none" w:sz="0" w:space="0" w:color="auto"/>
        <w:left w:val="none" w:sz="0" w:space="0" w:color="auto"/>
        <w:bottom w:val="none" w:sz="0" w:space="0" w:color="auto"/>
        <w:right w:val="none" w:sz="0" w:space="0" w:color="auto"/>
      </w:divBdr>
      <w:divsChild>
        <w:div w:id="511190261">
          <w:marLeft w:val="0"/>
          <w:marRight w:val="0"/>
          <w:marTop w:val="0"/>
          <w:marBottom w:val="0"/>
          <w:divBdr>
            <w:top w:val="none" w:sz="0" w:space="0" w:color="auto"/>
            <w:left w:val="none" w:sz="0" w:space="0" w:color="auto"/>
            <w:bottom w:val="none" w:sz="0" w:space="0" w:color="auto"/>
            <w:right w:val="none" w:sz="0" w:space="0" w:color="auto"/>
          </w:divBdr>
        </w:div>
        <w:div w:id="779109121">
          <w:marLeft w:val="0"/>
          <w:marRight w:val="0"/>
          <w:marTop w:val="0"/>
          <w:marBottom w:val="0"/>
          <w:divBdr>
            <w:top w:val="none" w:sz="0" w:space="0" w:color="auto"/>
            <w:left w:val="none" w:sz="0" w:space="0" w:color="auto"/>
            <w:bottom w:val="none" w:sz="0" w:space="0" w:color="auto"/>
            <w:right w:val="none" w:sz="0" w:space="0" w:color="auto"/>
          </w:divBdr>
        </w:div>
      </w:divsChild>
    </w:div>
    <w:div w:id="1576863392">
      <w:bodyDiv w:val="1"/>
      <w:marLeft w:val="0"/>
      <w:marRight w:val="0"/>
      <w:marTop w:val="0"/>
      <w:marBottom w:val="0"/>
      <w:divBdr>
        <w:top w:val="none" w:sz="0" w:space="0" w:color="auto"/>
        <w:left w:val="none" w:sz="0" w:space="0" w:color="auto"/>
        <w:bottom w:val="none" w:sz="0" w:space="0" w:color="auto"/>
        <w:right w:val="none" w:sz="0" w:space="0" w:color="auto"/>
      </w:divBdr>
    </w:div>
    <w:div w:id="1578635066">
      <w:bodyDiv w:val="1"/>
      <w:marLeft w:val="0"/>
      <w:marRight w:val="0"/>
      <w:marTop w:val="0"/>
      <w:marBottom w:val="0"/>
      <w:divBdr>
        <w:top w:val="none" w:sz="0" w:space="0" w:color="auto"/>
        <w:left w:val="none" w:sz="0" w:space="0" w:color="auto"/>
        <w:bottom w:val="none" w:sz="0" w:space="0" w:color="auto"/>
        <w:right w:val="none" w:sz="0" w:space="0" w:color="auto"/>
      </w:divBdr>
    </w:div>
    <w:div w:id="1581478667">
      <w:bodyDiv w:val="1"/>
      <w:marLeft w:val="0"/>
      <w:marRight w:val="0"/>
      <w:marTop w:val="0"/>
      <w:marBottom w:val="0"/>
      <w:divBdr>
        <w:top w:val="none" w:sz="0" w:space="0" w:color="auto"/>
        <w:left w:val="none" w:sz="0" w:space="0" w:color="auto"/>
        <w:bottom w:val="none" w:sz="0" w:space="0" w:color="auto"/>
        <w:right w:val="none" w:sz="0" w:space="0" w:color="auto"/>
      </w:divBdr>
    </w:div>
    <w:div w:id="1657801525">
      <w:bodyDiv w:val="1"/>
      <w:marLeft w:val="0"/>
      <w:marRight w:val="0"/>
      <w:marTop w:val="0"/>
      <w:marBottom w:val="0"/>
      <w:divBdr>
        <w:top w:val="none" w:sz="0" w:space="0" w:color="auto"/>
        <w:left w:val="none" w:sz="0" w:space="0" w:color="auto"/>
        <w:bottom w:val="none" w:sz="0" w:space="0" w:color="auto"/>
        <w:right w:val="none" w:sz="0" w:space="0" w:color="auto"/>
      </w:divBdr>
      <w:divsChild>
        <w:div w:id="1308820536">
          <w:marLeft w:val="0"/>
          <w:marRight w:val="0"/>
          <w:marTop w:val="0"/>
          <w:marBottom w:val="0"/>
          <w:divBdr>
            <w:top w:val="none" w:sz="0" w:space="0" w:color="auto"/>
            <w:left w:val="none" w:sz="0" w:space="0" w:color="auto"/>
            <w:bottom w:val="none" w:sz="0" w:space="0" w:color="auto"/>
            <w:right w:val="none" w:sz="0" w:space="0" w:color="auto"/>
          </w:divBdr>
        </w:div>
      </w:divsChild>
    </w:div>
    <w:div w:id="1678192127">
      <w:bodyDiv w:val="1"/>
      <w:marLeft w:val="0"/>
      <w:marRight w:val="0"/>
      <w:marTop w:val="0"/>
      <w:marBottom w:val="0"/>
      <w:divBdr>
        <w:top w:val="none" w:sz="0" w:space="0" w:color="auto"/>
        <w:left w:val="none" w:sz="0" w:space="0" w:color="auto"/>
        <w:bottom w:val="none" w:sz="0" w:space="0" w:color="auto"/>
        <w:right w:val="none" w:sz="0" w:space="0" w:color="auto"/>
      </w:divBdr>
      <w:divsChild>
        <w:div w:id="45107113">
          <w:marLeft w:val="0"/>
          <w:marRight w:val="0"/>
          <w:marTop w:val="0"/>
          <w:marBottom w:val="0"/>
          <w:divBdr>
            <w:top w:val="none" w:sz="0" w:space="0" w:color="auto"/>
            <w:left w:val="none" w:sz="0" w:space="0" w:color="auto"/>
            <w:bottom w:val="none" w:sz="0" w:space="0" w:color="auto"/>
            <w:right w:val="none" w:sz="0" w:space="0" w:color="auto"/>
          </w:divBdr>
        </w:div>
        <w:div w:id="62532930">
          <w:marLeft w:val="0"/>
          <w:marRight w:val="0"/>
          <w:marTop w:val="0"/>
          <w:marBottom w:val="0"/>
          <w:divBdr>
            <w:top w:val="none" w:sz="0" w:space="0" w:color="auto"/>
            <w:left w:val="none" w:sz="0" w:space="0" w:color="auto"/>
            <w:bottom w:val="none" w:sz="0" w:space="0" w:color="auto"/>
            <w:right w:val="none" w:sz="0" w:space="0" w:color="auto"/>
          </w:divBdr>
        </w:div>
        <w:div w:id="166602047">
          <w:marLeft w:val="0"/>
          <w:marRight w:val="0"/>
          <w:marTop w:val="0"/>
          <w:marBottom w:val="0"/>
          <w:divBdr>
            <w:top w:val="none" w:sz="0" w:space="0" w:color="auto"/>
            <w:left w:val="none" w:sz="0" w:space="0" w:color="auto"/>
            <w:bottom w:val="none" w:sz="0" w:space="0" w:color="auto"/>
            <w:right w:val="none" w:sz="0" w:space="0" w:color="auto"/>
          </w:divBdr>
        </w:div>
        <w:div w:id="443117534">
          <w:marLeft w:val="0"/>
          <w:marRight w:val="0"/>
          <w:marTop w:val="0"/>
          <w:marBottom w:val="0"/>
          <w:divBdr>
            <w:top w:val="none" w:sz="0" w:space="0" w:color="auto"/>
            <w:left w:val="none" w:sz="0" w:space="0" w:color="auto"/>
            <w:bottom w:val="none" w:sz="0" w:space="0" w:color="auto"/>
            <w:right w:val="none" w:sz="0" w:space="0" w:color="auto"/>
          </w:divBdr>
        </w:div>
        <w:div w:id="816846124">
          <w:marLeft w:val="0"/>
          <w:marRight w:val="0"/>
          <w:marTop w:val="0"/>
          <w:marBottom w:val="0"/>
          <w:divBdr>
            <w:top w:val="none" w:sz="0" w:space="0" w:color="auto"/>
            <w:left w:val="none" w:sz="0" w:space="0" w:color="auto"/>
            <w:bottom w:val="none" w:sz="0" w:space="0" w:color="auto"/>
            <w:right w:val="none" w:sz="0" w:space="0" w:color="auto"/>
          </w:divBdr>
        </w:div>
        <w:div w:id="853884722">
          <w:marLeft w:val="0"/>
          <w:marRight w:val="0"/>
          <w:marTop w:val="0"/>
          <w:marBottom w:val="0"/>
          <w:divBdr>
            <w:top w:val="none" w:sz="0" w:space="0" w:color="auto"/>
            <w:left w:val="none" w:sz="0" w:space="0" w:color="auto"/>
            <w:bottom w:val="none" w:sz="0" w:space="0" w:color="auto"/>
            <w:right w:val="none" w:sz="0" w:space="0" w:color="auto"/>
          </w:divBdr>
        </w:div>
        <w:div w:id="914585323">
          <w:marLeft w:val="0"/>
          <w:marRight w:val="0"/>
          <w:marTop w:val="0"/>
          <w:marBottom w:val="0"/>
          <w:divBdr>
            <w:top w:val="none" w:sz="0" w:space="0" w:color="auto"/>
            <w:left w:val="none" w:sz="0" w:space="0" w:color="auto"/>
            <w:bottom w:val="none" w:sz="0" w:space="0" w:color="auto"/>
            <w:right w:val="none" w:sz="0" w:space="0" w:color="auto"/>
          </w:divBdr>
        </w:div>
        <w:div w:id="960771183">
          <w:marLeft w:val="0"/>
          <w:marRight w:val="0"/>
          <w:marTop w:val="0"/>
          <w:marBottom w:val="0"/>
          <w:divBdr>
            <w:top w:val="none" w:sz="0" w:space="0" w:color="auto"/>
            <w:left w:val="none" w:sz="0" w:space="0" w:color="auto"/>
            <w:bottom w:val="none" w:sz="0" w:space="0" w:color="auto"/>
            <w:right w:val="none" w:sz="0" w:space="0" w:color="auto"/>
          </w:divBdr>
        </w:div>
        <w:div w:id="1151289615">
          <w:marLeft w:val="0"/>
          <w:marRight w:val="0"/>
          <w:marTop w:val="0"/>
          <w:marBottom w:val="0"/>
          <w:divBdr>
            <w:top w:val="none" w:sz="0" w:space="0" w:color="auto"/>
            <w:left w:val="none" w:sz="0" w:space="0" w:color="auto"/>
            <w:bottom w:val="none" w:sz="0" w:space="0" w:color="auto"/>
            <w:right w:val="none" w:sz="0" w:space="0" w:color="auto"/>
          </w:divBdr>
        </w:div>
        <w:div w:id="1152136707">
          <w:marLeft w:val="0"/>
          <w:marRight w:val="0"/>
          <w:marTop w:val="0"/>
          <w:marBottom w:val="0"/>
          <w:divBdr>
            <w:top w:val="none" w:sz="0" w:space="0" w:color="auto"/>
            <w:left w:val="none" w:sz="0" w:space="0" w:color="auto"/>
            <w:bottom w:val="none" w:sz="0" w:space="0" w:color="auto"/>
            <w:right w:val="none" w:sz="0" w:space="0" w:color="auto"/>
          </w:divBdr>
        </w:div>
        <w:div w:id="1373578949">
          <w:marLeft w:val="0"/>
          <w:marRight w:val="0"/>
          <w:marTop w:val="0"/>
          <w:marBottom w:val="0"/>
          <w:divBdr>
            <w:top w:val="none" w:sz="0" w:space="0" w:color="auto"/>
            <w:left w:val="none" w:sz="0" w:space="0" w:color="auto"/>
            <w:bottom w:val="none" w:sz="0" w:space="0" w:color="auto"/>
            <w:right w:val="none" w:sz="0" w:space="0" w:color="auto"/>
          </w:divBdr>
        </w:div>
        <w:div w:id="1395393873">
          <w:marLeft w:val="0"/>
          <w:marRight w:val="0"/>
          <w:marTop w:val="0"/>
          <w:marBottom w:val="0"/>
          <w:divBdr>
            <w:top w:val="none" w:sz="0" w:space="0" w:color="auto"/>
            <w:left w:val="none" w:sz="0" w:space="0" w:color="auto"/>
            <w:bottom w:val="none" w:sz="0" w:space="0" w:color="auto"/>
            <w:right w:val="none" w:sz="0" w:space="0" w:color="auto"/>
          </w:divBdr>
        </w:div>
        <w:div w:id="1505167803">
          <w:marLeft w:val="0"/>
          <w:marRight w:val="0"/>
          <w:marTop w:val="0"/>
          <w:marBottom w:val="0"/>
          <w:divBdr>
            <w:top w:val="none" w:sz="0" w:space="0" w:color="auto"/>
            <w:left w:val="none" w:sz="0" w:space="0" w:color="auto"/>
            <w:bottom w:val="none" w:sz="0" w:space="0" w:color="auto"/>
            <w:right w:val="none" w:sz="0" w:space="0" w:color="auto"/>
          </w:divBdr>
        </w:div>
        <w:div w:id="1915160957">
          <w:marLeft w:val="0"/>
          <w:marRight w:val="0"/>
          <w:marTop w:val="0"/>
          <w:marBottom w:val="0"/>
          <w:divBdr>
            <w:top w:val="none" w:sz="0" w:space="0" w:color="auto"/>
            <w:left w:val="none" w:sz="0" w:space="0" w:color="auto"/>
            <w:bottom w:val="none" w:sz="0" w:space="0" w:color="auto"/>
            <w:right w:val="none" w:sz="0" w:space="0" w:color="auto"/>
          </w:divBdr>
        </w:div>
      </w:divsChild>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727989787">
      <w:bodyDiv w:val="1"/>
      <w:marLeft w:val="0"/>
      <w:marRight w:val="0"/>
      <w:marTop w:val="0"/>
      <w:marBottom w:val="0"/>
      <w:divBdr>
        <w:top w:val="none" w:sz="0" w:space="0" w:color="auto"/>
        <w:left w:val="none" w:sz="0" w:space="0" w:color="auto"/>
        <w:bottom w:val="none" w:sz="0" w:space="0" w:color="auto"/>
        <w:right w:val="none" w:sz="0" w:space="0" w:color="auto"/>
      </w:divBdr>
    </w:div>
    <w:div w:id="1749234119">
      <w:bodyDiv w:val="1"/>
      <w:marLeft w:val="0"/>
      <w:marRight w:val="0"/>
      <w:marTop w:val="0"/>
      <w:marBottom w:val="0"/>
      <w:divBdr>
        <w:top w:val="none" w:sz="0" w:space="0" w:color="auto"/>
        <w:left w:val="none" w:sz="0" w:space="0" w:color="auto"/>
        <w:bottom w:val="none" w:sz="0" w:space="0" w:color="auto"/>
        <w:right w:val="none" w:sz="0" w:space="0" w:color="auto"/>
      </w:divBdr>
    </w:div>
    <w:div w:id="1768962354">
      <w:bodyDiv w:val="1"/>
      <w:marLeft w:val="0"/>
      <w:marRight w:val="0"/>
      <w:marTop w:val="0"/>
      <w:marBottom w:val="0"/>
      <w:divBdr>
        <w:top w:val="none" w:sz="0" w:space="0" w:color="auto"/>
        <w:left w:val="none" w:sz="0" w:space="0" w:color="auto"/>
        <w:bottom w:val="none" w:sz="0" w:space="0" w:color="auto"/>
        <w:right w:val="none" w:sz="0" w:space="0" w:color="auto"/>
      </w:divBdr>
    </w:div>
    <w:div w:id="1789080244">
      <w:bodyDiv w:val="1"/>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
        <w:div w:id="1643197460">
          <w:marLeft w:val="0"/>
          <w:marRight w:val="0"/>
          <w:marTop w:val="0"/>
          <w:marBottom w:val="0"/>
          <w:divBdr>
            <w:top w:val="none" w:sz="0" w:space="0" w:color="auto"/>
            <w:left w:val="none" w:sz="0" w:space="0" w:color="auto"/>
            <w:bottom w:val="none" w:sz="0" w:space="0" w:color="auto"/>
            <w:right w:val="none" w:sz="0" w:space="0" w:color="auto"/>
          </w:divBdr>
        </w:div>
      </w:divsChild>
    </w:div>
    <w:div w:id="1853491336">
      <w:bodyDiv w:val="1"/>
      <w:marLeft w:val="0"/>
      <w:marRight w:val="0"/>
      <w:marTop w:val="0"/>
      <w:marBottom w:val="0"/>
      <w:divBdr>
        <w:top w:val="none" w:sz="0" w:space="0" w:color="auto"/>
        <w:left w:val="none" w:sz="0" w:space="0" w:color="auto"/>
        <w:bottom w:val="none" w:sz="0" w:space="0" w:color="auto"/>
        <w:right w:val="none" w:sz="0" w:space="0" w:color="auto"/>
      </w:divBdr>
    </w:div>
    <w:div w:id="1877889091">
      <w:bodyDiv w:val="1"/>
      <w:marLeft w:val="0"/>
      <w:marRight w:val="0"/>
      <w:marTop w:val="0"/>
      <w:marBottom w:val="0"/>
      <w:divBdr>
        <w:top w:val="none" w:sz="0" w:space="0" w:color="auto"/>
        <w:left w:val="none" w:sz="0" w:space="0" w:color="auto"/>
        <w:bottom w:val="none" w:sz="0" w:space="0" w:color="auto"/>
        <w:right w:val="none" w:sz="0" w:space="0" w:color="auto"/>
      </w:divBdr>
    </w:div>
    <w:div w:id="1917400986">
      <w:bodyDiv w:val="1"/>
      <w:marLeft w:val="0"/>
      <w:marRight w:val="0"/>
      <w:marTop w:val="0"/>
      <w:marBottom w:val="0"/>
      <w:divBdr>
        <w:top w:val="none" w:sz="0" w:space="0" w:color="auto"/>
        <w:left w:val="none" w:sz="0" w:space="0" w:color="auto"/>
        <w:bottom w:val="none" w:sz="0" w:space="0" w:color="auto"/>
        <w:right w:val="none" w:sz="0" w:space="0" w:color="auto"/>
      </w:divBdr>
    </w:div>
    <w:div w:id="1921717741">
      <w:bodyDiv w:val="1"/>
      <w:marLeft w:val="0"/>
      <w:marRight w:val="0"/>
      <w:marTop w:val="0"/>
      <w:marBottom w:val="0"/>
      <w:divBdr>
        <w:top w:val="none" w:sz="0" w:space="0" w:color="auto"/>
        <w:left w:val="none" w:sz="0" w:space="0" w:color="auto"/>
        <w:bottom w:val="none" w:sz="0" w:space="0" w:color="auto"/>
        <w:right w:val="none" w:sz="0" w:space="0" w:color="auto"/>
      </w:divBdr>
    </w:div>
    <w:div w:id="1972057273">
      <w:bodyDiv w:val="1"/>
      <w:marLeft w:val="0"/>
      <w:marRight w:val="0"/>
      <w:marTop w:val="0"/>
      <w:marBottom w:val="0"/>
      <w:divBdr>
        <w:top w:val="none" w:sz="0" w:space="0" w:color="auto"/>
        <w:left w:val="none" w:sz="0" w:space="0" w:color="auto"/>
        <w:bottom w:val="none" w:sz="0" w:space="0" w:color="auto"/>
        <w:right w:val="none" w:sz="0" w:space="0" w:color="auto"/>
      </w:divBdr>
    </w:div>
    <w:div w:id="1972974349">
      <w:bodyDiv w:val="1"/>
      <w:marLeft w:val="0"/>
      <w:marRight w:val="0"/>
      <w:marTop w:val="0"/>
      <w:marBottom w:val="0"/>
      <w:divBdr>
        <w:top w:val="none" w:sz="0" w:space="0" w:color="auto"/>
        <w:left w:val="none" w:sz="0" w:space="0" w:color="auto"/>
        <w:bottom w:val="none" w:sz="0" w:space="0" w:color="auto"/>
        <w:right w:val="none" w:sz="0" w:space="0" w:color="auto"/>
      </w:divBdr>
    </w:div>
    <w:div w:id="1974023767">
      <w:bodyDiv w:val="1"/>
      <w:marLeft w:val="0"/>
      <w:marRight w:val="0"/>
      <w:marTop w:val="0"/>
      <w:marBottom w:val="0"/>
      <w:divBdr>
        <w:top w:val="none" w:sz="0" w:space="0" w:color="auto"/>
        <w:left w:val="none" w:sz="0" w:space="0" w:color="auto"/>
        <w:bottom w:val="none" w:sz="0" w:space="0" w:color="auto"/>
        <w:right w:val="none" w:sz="0" w:space="0" w:color="auto"/>
      </w:divBdr>
    </w:div>
    <w:div w:id="1995723695">
      <w:bodyDiv w:val="1"/>
      <w:marLeft w:val="0"/>
      <w:marRight w:val="0"/>
      <w:marTop w:val="0"/>
      <w:marBottom w:val="0"/>
      <w:divBdr>
        <w:top w:val="none" w:sz="0" w:space="0" w:color="auto"/>
        <w:left w:val="none" w:sz="0" w:space="0" w:color="auto"/>
        <w:bottom w:val="none" w:sz="0" w:space="0" w:color="auto"/>
        <w:right w:val="none" w:sz="0" w:space="0" w:color="auto"/>
      </w:divBdr>
    </w:div>
    <w:div w:id="2081248531">
      <w:bodyDiv w:val="1"/>
      <w:marLeft w:val="0"/>
      <w:marRight w:val="0"/>
      <w:marTop w:val="0"/>
      <w:marBottom w:val="0"/>
      <w:divBdr>
        <w:top w:val="none" w:sz="0" w:space="0" w:color="auto"/>
        <w:left w:val="none" w:sz="0" w:space="0" w:color="auto"/>
        <w:bottom w:val="none" w:sz="0" w:space="0" w:color="auto"/>
        <w:right w:val="none" w:sz="0" w:space="0" w:color="auto"/>
      </w:divBdr>
      <w:divsChild>
        <w:div w:id="114642788">
          <w:marLeft w:val="0"/>
          <w:marRight w:val="0"/>
          <w:marTop w:val="0"/>
          <w:marBottom w:val="0"/>
          <w:divBdr>
            <w:top w:val="none" w:sz="0" w:space="0" w:color="auto"/>
            <w:left w:val="none" w:sz="0" w:space="0" w:color="auto"/>
            <w:bottom w:val="none" w:sz="0" w:space="0" w:color="auto"/>
            <w:right w:val="none" w:sz="0" w:space="0" w:color="auto"/>
          </w:divBdr>
          <w:divsChild>
            <w:div w:id="1745490635">
              <w:marLeft w:val="0"/>
              <w:marRight w:val="0"/>
              <w:marTop w:val="0"/>
              <w:marBottom w:val="0"/>
              <w:divBdr>
                <w:top w:val="none" w:sz="0" w:space="0" w:color="auto"/>
                <w:left w:val="none" w:sz="0" w:space="0" w:color="auto"/>
                <w:bottom w:val="none" w:sz="0" w:space="0" w:color="auto"/>
                <w:right w:val="none" w:sz="0" w:space="0" w:color="auto"/>
              </w:divBdr>
              <w:divsChild>
                <w:div w:id="1492066235">
                  <w:marLeft w:val="0"/>
                  <w:marRight w:val="0"/>
                  <w:marTop w:val="0"/>
                  <w:marBottom w:val="0"/>
                  <w:divBdr>
                    <w:top w:val="none" w:sz="0" w:space="0" w:color="auto"/>
                    <w:left w:val="none" w:sz="0" w:space="0" w:color="auto"/>
                    <w:bottom w:val="none" w:sz="0" w:space="0" w:color="auto"/>
                    <w:right w:val="none" w:sz="0" w:space="0" w:color="auto"/>
                  </w:divBdr>
                  <w:divsChild>
                    <w:div w:id="3703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3087">
          <w:marLeft w:val="0"/>
          <w:marRight w:val="0"/>
          <w:marTop w:val="0"/>
          <w:marBottom w:val="0"/>
          <w:divBdr>
            <w:top w:val="none" w:sz="0" w:space="0" w:color="auto"/>
            <w:left w:val="none" w:sz="0" w:space="0" w:color="auto"/>
            <w:bottom w:val="none" w:sz="0" w:space="0" w:color="auto"/>
            <w:right w:val="none" w:sz="0" w:space="0" w:color="auto"/>
          </w:divBdr>
          <w:divsChild>
            <w:div w:id="1302004461">
              <w:marLeft w:val="0"/>
              <w:marRight w:val="0"/>
              <w:marTop w:val="0"/>
              <w:marBottom w:val="0"/>
              <w:divBdr>
                <w:top w:val="none" w:sz="0" w:space="0" w:color="auto"/>
                <w:left w:val="none" w:sz="0" w:space="0" w:color="auto"/>
                <w:bottom w:val="none" w:sz="0" w:space="0" w:color="auto"/>
                <w:right w:val="none" w:sz="0" w:space="0" w:color="auto"/>
              </w:divBdr>
              <w:divsChild>
                <w:div w:id="535461161">
                  <w:marLeft w:val="0"/>
                  <w:marRight w:val="0"/>
                  <w:marTop w:val="0"/>
                  <w:marBottom w:val="0"/>
                  <w:divBdr>
                    <w:top w:val="none" w:sz="0" w:space="0" w:color="auto"/>
                    <w:left w:val="none" w:sz="0" w:space="0" w:color="auto"/>
                    <w:bottom w:val="none" w:sz="0" w:space="0" w:color="auto"/>
                    <w:right w:val="none" w:sz="0" w:space="0" w:color="auto"/>
                  </w:divBdr>
                  <w:divsChild>
                    <w:div w:id="12728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1927">
      <w:bodyDiv w:val="1"/>
      <w:marLeft w:val="0"/>
      <w:marRight w:val="0"/>
      <w:marTop w:val="0"/>
      <w:marBottom w:val="0"/>
      <w:divBdr>
        <w:top w:val="none" w:sz="0" w:space="0" w:color="auto"/>
        <w:left w:val="none" w:sz="0" w:space="0" w:color="auto"/>
        <w:bottom w:val="none" w:sz="0" w:space="0" w:color="auto"/>
        <w:right w:val="none" w:sz="0" w:space="0" w:color="auto"/>
      </w:divBdr>
      <w:divsChild>
        <w:div w:id="40448199">
          <w:marLeft w:val="0"/>
          <w:marRight w:val="0"/>
          <w:marTop w:val="0"/>
          <w:marBottom w:val="0"/>
          <w:divBdr>
            <w:top w:val="none" w:sz="0" w:space="0" w:color="auto"/>
            <w:left w:val="none" w:sz="0" w:space="0" w:color="auto"/>
            <w:bottom w:val="none" w:sz="0" w:space="0" w:color="auto"/>
            <w:right w:val="none" w:sz="0" w:space="0" w:color="auto"/>
          </w:divBdr>
        </w:div>
        <w:div w:id="857505183">
          <w:marLeft w:val="0"/>
          <w:marRight w:val="0"/>
          <w:marTop w:val="0"/>
          <w:marBottom w:val="0"/>
          <w:divBdr>
            <w:top w:val="none" w:sz="0" w:space="0" w:color="auto"/>
            <w:left w:val="none" w:sz="0" w:space="0" w:color="auto"/>
            <w:bottom w:val="none" w:sz="0" w:space="0" w:color="auto"/>
            <w:right w:val="none" w:sz="0" w:space="0" w:color="auto"/>
          </w:divBdr>
        </w:div>
        <w:div w:id="1261528800">
          <w:marLeft w:val="0"/>
          <w:marRight w:val="0"/>
          <w:marTop w:val="0"/>
          <w:marBottom w:val="0"/>
          <w:divBdr>
            <w:top w:val="none" w:sz="0" w:space="0" w:color="auto"/>
            <w:left w:val="none" w:sz="0" w:space="0" w:color="auto"/>
            <w:bottom w:val="none" w:sz="0" w:space="0" w:color="auto"/>
            <w:right w:val="none" w:sz="0" w:space="0" w:color="auto"/>
          </w:divBdr>
        </w:div>
        <w:div w:id="1473988114">
          <w:marLeft w:val="0"/>
          <w:marRight w:val="0"/>
          <w:marTop w:val="0"/>
          <w:marBottom w:val="0"/>
          <w:divBdr>
            <w:top w:val="none" w:sz="0" w:space="0" w:color="auto"/>
            <w:left w:val="none" w:sz="0" w:space="0" w:color="auto"/>
            <w:bottom w:val="none" w:sz="0" w:space="0" w:color="auto"/>
            <w:right w:val="none" w:sz="0" w:space="0" w:color="auto"/>
          </w:divBdr>
        </w:div>
        <w:div w:id="1641231026">
          <w:marLeft w:val="0"/>
          <w:marRight w:val="0"/>
          <w:marTop w:val="0"/>
          <w:marBottom w:val="0"/>
          <w:divBdr>
            <w:top w:val="none" w:sz="0" w:space="0" w:color="auto"/>
            <w:left w:val="none" w:sz="0" w:space="0" w:color="auto"/>
            <w:bottom w:val="none" w:sz="0" w:space="0" w:color="auto"/>
            <w:right w:val="none" w:sz="0" w:space="0" w:color="auto"/>
          </w:divBdr>
        </w:div>
        <w:div w:id="1837306044">
          <w:marLeft w:val="0"/>
          <w:marRight w:val="0"/>
          <w:marTop w:val="0"/>
          <w:marBottom w:val="0"/>
          <w:divBdr>
            <w:top w:val="none" w:sz="0" w:space="0" w:color="auto"/>
            <w:left w:val="none" w:sz="0" w:space="0" w:color="auto"/>
            <w:bottom w:val="none" w:sz="0" w:space="0" w:color="auto"/>
            <w:right w:val="none" w:sz="0" w:space="0" w:color="auto"/>
          </w:divBdr>
        </w:div>
      </w:divsChild>
    </w:div>
    <w:div w:id="2121218652">
      <w:bodyDiv w:val="1"/>
      <w:marLeft w:val="0"/>
      <w:marRight w:val="0"/>
      <w:marTop w:val="0"/>
      <w:marBottom w:val="0"/>
      <w:divBdr>
        <w:top w:val="none" w:sz="0" w:space="0" w:color="auto"/>
        <w:left w:val="none" w:sz="0" w:space="0" w:color="auto"/>
        <w:bottom w:val="none" w:sz="0" w:space="0" w:color="auto"/>
        <w:right w:val="none" w:sz="0" w:space="0" w:color="auto"/>
      </w:divBdr>
      <w:divsChild>
        <w:div w:id="530411261">
          <w:marLeft w:val="0"/>
          <w:marRight w:val="0"/>
          <w:marTop w:val="0"/>
          <w:marBottom w:val="0"/>
          <w:divBdr>
            <w:top w:val="none" w:sz="0" w:space="0" w:color="auto"/>
            <w:left w:val="none" w:sz="0" w:space="0" w:color="auto"/>
            <w:bottom w:val="none" w:sz="0" w:space="0" w:color="auto"/>
            <w:right w:val="none" w:sz="0" w:space="0" w:color="auto"/>
          </w:divBdr>
        </w:div>
        <w:div w:id="1447234326">
          <w:marLeft w:val="0"/>
          <w:marRight w:val="0"/>
          <w:marTop w:val="0"/>
          <w:marBottom w:val="0"/>
          <w:divBdr>
            <w:top w:val="none" w:sz="0" w:space="0" w:color="auto"/>
            <w:left w:val="none" w:sz="0" w:space="0" w:color="auto"/>
            <w:bottom w:val="none" w:sz="0" w:space="0" w:color="auto"/>
            <w:right w:val="none" w:sz="0" w:space="0" w:color="auto"/>
          </w:divBdr>
        </w:div>
        <w:div w:id="1549146540">
          <w:marLeft w:val="0"/>
          <w:marRight w:val="0"/>
          <w:marTop w:val="0"/>
          <w:marBottom w:val="0"/>
          <w:divBdr>
            <w:top w:val="none" w:sz="0" w:space="0" w:color="auto"/>
            <w:left w:val="none" w:sz="0" w:space="0" w:color="auto"/>
            <w:bottom w:val="none" w:sz="0" w:space="0" w:color="auto"/>
            <w:right w:val="none" w:sz="0" w:space="0" w:color="auto"/>
          </w:divBdr>
        </w:div>
        <w:div w:id="1959412117">
          <w:marLeft w:val="0"/>
          <w:marRight w:val="0"/>
          <w:marTop w:val="0"/>
          <w:marBottom w:val="0"/>
          <w:divBdr>
            <w:top w:val="none" w:sz="0" w:space="0" w:color="auto"/>
            <w:left w:val="none" w:sz="0" w:space="0" w:color="auto"/>
            <w:bottom w:val="none" w:sz="0" w:space="0" w:color="auto"/>
            <w:right w:val="none" w:sz="0" w:space="0" w:color="auto"/>
          </w:divBdr>
        </w:div>
      </w:divsChild>
    </w:div>
    <w:div w:id="21256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fairtrade.net/standards/Cocoa_SPO_EN.pdf"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les.fairtrade.net/standards/Project-Assignment-Cocoa-Price-Review_EN.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irtrade.net/news/fairtrade-statement-on-eu-organic-regul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pricing@fairtrade.ne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airtrade.net/impact/top-7-products-dash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net/standard/revised-fairtrade-standard-for-cocoa-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5C5905-0331-4369-9530-ACA5F78DD5A8}"/>
      </w:docPartPr>
      <w:docPartBody>
        <w:p w:rsidR="009B5FE8" w:rsidRDefault="009B5FE8">
          <w:r w:rsidRPr="006F5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63"/>
    <w:rsid w:val="003C0CFD"/>
    <w:rsid w:val="004D0842"/>
    <w:rsid w:val="005C3ED0"/>
    <w:rsid w:val="0067147D"/>
    <w:rsid w:val="008B5B7C"/>
    <w:rsid w:val="009B5FE8"/>
    <w:rsid w:val="00B75963"/>
    <w:rsid w:val="00C204E1"/>
    <w:rsid w:val="00ED0C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406589-462e-4c7a-96b4-70f5b7469c7d">
      <Terms xmlns="http://schemas.microsoft.com/office/infopath/2007/PartnerControls"/>
    </lcf76f155ced4ddcb4097134ff3c332f>
    <TaxCatchAll xmlns="3cd7e52c-66bb-40b4-9a4d-b4fdfee895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7BE6C2397EEF4594A157D5124E6F53" ma:contentTypeVersion="14" ma:contentTypeDescription="Ein neues Dokument erstellen." ma:contentTypeScope="" ma:versionID="e2a2dfc359070c8bc4632ac68aa8cbdd">
  <xsd:schema xmlns:xsd="http://www.w3.org/2001/XMLSchema" xmlns:xs="http://www.w3.org/2001/XMLSchema" xmlns:p="http://schemas.microsoft.com/office/2006/metadata/properties" xmlns:ns2="3cd7e52c-66bb-40b4-9a4d-b4fdfee8959b" xmlns:ns3="43406589-462e-4c7a-96b4-70f5b7469c7d" targetNamespace="http://schemas.microsoft.com/office/2006/metadata/properties" ma:root="true" ma:fieldsID="33b5fd9d83fbebc80688719c02b1debb" ns2:_="" ns3:_="">
    <xsd:import namespace="3cd7e52c-66bb-40b4-9a4d-b4fdfee8959b"/>
    <xsd:import namespace="43406589-462e-4c7a-96b4-70f5b7469c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e52c-66bb-40b4-9a4d-b4fdfee8959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bd20cce-0134-462c-9b7f-c7f09268b942}" ma:internalName="TaxCatchAll" ma:showField="CatchAllData" ma:web="3cd7e52c-66bb-40b4-9a4d-b4fdfee895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06589-462e-4c7a-96b4-70f5b7469c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7d7dc8c-57aa-4631-a4f0-9e630fb585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D21B6-B262-4D12-9EE1-AF8C9BF840DE}">
  <ds:schemaRefs>
    <ds:schemaRef ds:uri="http://schemas.openxmlformats.org/officeDocument/2006/bibliography"/>
  </ds:schemaRefs>
</ds:datastoreItem>
</file>

<file path=customXml/itemProps2.xml><?xml version="1.0" encoding="utf-8"?>
<ds:datastoreItem xmlns:ds="http://schemas.openxmlformats.org/officeDocument/2006/customXml" ds:itemID="{6FF52989-6BE0-4831-AB92-CA62B287F03C}">
  <ds:schemaRefs>
    <ds:schemaRef ds:uri="http://schemas.microsoft.com/sharepoint/v3/contenttype/forms"/>
  </ds:schemaRefs>
</ds:datastoreItem>
</file>

<file path=customXml/itemProps3.xml><?xml version="1.0" encoding="utf-8"?>
<ds:datastoreItem xmlns:ds="http://schemas.openxmlformats.org/officeDocument/2006/customXml" ds:itemID="{95896F73-B137-4EC5-A26C-55B69C077414}">
  <ds:schemaRefs>
    <ds:schemaRef ds:uri="http://purl.org/dc/terms/"/>
    <ds:schemaRef ds:uri="http://schemas.microsoft.com/office/infopath/2007/PartnerControls"/>
    <ds:schemaRef ds:uri="43406589-462e-4c7a-96b4-70f5b7469c7d"/>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cd7e52c-66bb-40b4-9a4d-b4fdfee8959b"/>
    <ds:schemaRef ds:uri="http://purl.org/dc/dcmitype/"/>
  </ds:schemaRefs>
</ds:datastoreItem>
</file>

<file path=customXml/itemProps4.xml><?xml version="1.0" encoding="utf-8"?>
<ds:datastoreItem xmlns:ds="http://schemas.openxmlformats.org/officeDocument/2006/customXml" ds:itemID="{1AE10B73-25A2-4EB8-8436-FEA7E23A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e52c-66bb-40b4-9a4d-b4fdfee8959b"/>
    <ds:schemaRef ds:uri="43406589-462e-4c7a-96b4-70f5b746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5076</Words>
  <Characters>29815</Characters>
  <Application>Microsoft Office Word</Application>
  <DocSecurity>0</DocSecurity>
  <Lines>248</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vt:lpstr>
      <vt:lpstr>6</vt:lpstr>
    </vt:vector>
  </TitlesOfParts>
  <Company>FLO</Company>
  <LinksUpToDate>false</LinksUpToDate>
  <CharactersWithSpaces>34822</CharactersWithSpaces>
  <SharedDoc>false</SharedDoc>
  <HLinks>
    <vt:vector size="162" baseType="variant">
      <vt:variant>
        <vt:i4>2</vt:i4>
      </vt:variant>
      <vt:variant>
        <vt:i4>201</vt:i4>
      </vt:variant>
      <vt:variant>
        <vt:i4>0</vt:i4>
      </vt:variant>
      <vt:variant>
        <vt:i4>5</vt:i4>
      </vt:variant>
      <vt:variant>
        <vt:lpwstr>https://www.fairtrade.net/issue/living-income</vt:lpwstr>
      </vt:variant>
      <vt:variant>
        <vt:lpwstr/>
      </vt:variant>
      <vt:variant>
        <vt:i4>7733372</vt:i4>
      </vt:variant>
      <vt:variant>
        <vt:i4>177</vt:i4>
      </vt:variant>
      <vt:variant>
        <vt:i4>0</vt:i4>
      </vt:variant>
      <vt:variant>
        <vt:i4>5</vt:i4>
      </vt:variant>
      <vt:variant>
        <vt:lpwstr>https://www.fairtrade.net/news/fairtrade-statement-on-eu-organic-regulation</vt:lpwstr>
      </vt:variant>
      <vt:variant>
        <vt:lpwstr/>
      </vt:variant>
      <vt:variant>
        <vt:i4>1835016</vt:i4>
      </vt:variant>
      <vt:variant>
        <vt:i4>126</vt:i4>
      </vt:variant>
      <vt:variant>
        <vt:i4>0</vt:i4>
      </vt:variant>
      <vt:variant>
        <vt:i4>5</vt:i4>
      </vt:variant>
      <vt:variant>
        <vt:lpwstr>https://www.fairtrade.net/standard/revised-fairtrade-standard-for-cocoa-3</vt:lpwstr>
      </vt:variant>
      <vt:variant>
        <vt:lpwstr/>
      </vt:variant>
      <vt:variant>
        <vt:i4>6946937</vt:i4>
      </vt:variant>
      <vt:variant>
        <vt:i4>123</vt:i4>
      </vt:variant>
      <vt:variant>
        <vt:i4>0</vt:i4>
      </vt:variant>
      <vt:variant>
        <vt:i4>5</vt:i4>
      </vt:variant>
      <vt:variant>
        <vt:lpwstr>https://files.fairtrade.net/standards/Cocoa_SPO_EN.pdf</vt:lpwstr>
      </vt:variant>
      <vt:variant>
        <vt:lpwstr/>
      </vt:variant>
      <vt:variant>
        <vt:i4>655419</vt:i4>
      </vt:variant>
      <vt:variant>
        <vt:i4>120</vt:i4>
      </vt:variant>
      <vt:variant>
        <vt:i4>0</vt:i4>
      </vt:variant>
      <vt:variant>
        <vt:i4>5</vt:i4>
      </vt:variant>
      <vt:variant>
        <vt:lpwstr>https://files.fairtrade.net/standards/Project-Assignment-Cocoa-Price-Review_EN.pdf</vt:lpwstr>
      </vt:variant>
      <vt:variant>
        <vt:lpwstr/>
      </vt:variant>
      <vt:variant>
        <vt:i4>6750217</vt:i4>
      </vt:variant>
      <vt:variant>
        <vt:i4>117</vt:i4>
      </vt:variant>
      <vt:variant>
        <vt:i4>0</vt:i4>
      </vt:variant>
      <vt:variant>
        <vt:i4>5</vt:i4>
      </vt:variant>
      <vt:variant>
        <vt:lpwstr>mailto:standards-pricing@fairtrade.net</vt:lpwstr>
      </vt:variant>
      <vt:variant>
        <vt:lpwstr/>
      </vt:variant>
      <vt:variant>
        <vt:i4>1900601</vt:i4>
      </vt:variant>
      <vt:variant>
        <vt:i4>110</vt:i4>
      </vt:variant>
      <vt:variant>
        <vt:i4>0</vt:i4>
      </vt:variant>
      <vt:variant>
        <vt:i4>5</vt:i4>
      </vt:variant>
      <vt:variant>
        <vt:lpwstr/>
      </vt:variant>
      <vt:variant>
        <vt:lpwstr>_Toc173934805</vt:lpwstr>
      </vt:variant>
      <vt:variant>
        <vt:i4>1900601</vt:i4>
      </vt:variant>
      <vt:variant>
        <vt:i4>104</vt:i4>
      </vt:variant>
      <vt:variant>
        <vt:i4>0</vt:i4>
      </vt:variant>
      <vt:variant>
        <vt:i4>5</vt:i4>
      </vt:variant>
      <vt:variant>
        <vt:lpwstr/>
      </vt:variant>
      <vt:variant>
        <vt:lpwstr>_Toc173934804</vt:lpwstr>
      </vt:variant>
      <vt:variant>
        <vt:i4>1900601</vt:i4>
      </vt:variant>
      <vt:variant>
        <vt:i4>98</vt:i4>
      </vt:variant>
      <vt:variant>
        <vt:i4>0</vt:i4>
      </vt:variant>
      <vt:variant>
        <vt:i4>5</vt:i4>
      </vt:variant>
      <vt:variant>
        <vt:lpwstr/>
      </vt:variant>
      <vt:variant>
        <vt:lpwstr>_Toc173934803</vt:lpwstr>
      </vt:variant>
      <vt:variant>
        <vt:i4>1900601</vt:i4>
      </vt:variant>
      <vt:variant>
        <vt:i4>92</vt:i4>
      </vt:variant>
      <vt:variant>
        <vt:i4>0</vt:i4>
      </vt:variant>
      <vt:variant>
        <vt:i4>5</vt:i4>
      </vt:variant>
      <vt:variant>
        <vt:lpwstr/>
      </vt:variant>
      <vt:variant>
        <vt:lpwstr>_Toc173934802</vt:lpwstr>
      </vt:variant>
      <vt:variant>
        <vt:i4>1900601</vt:i4>
      </vt:variant>
      <vt:variant>
        <vt:i4>86</vt:i4>
      </vt:variant>
      <vt:variant>
        <vt:i4>0</vt:i4>
      </vt:variant>
      <vt:variant>
        <vt:i4>5</vt:i4>
      </vt:variant>
      <vt:variant>
        <vt:lpwstr/>
      </vt:variant>
      <vt:variant>
        <vt:lpwstr>_Toc173934801</vt:lpwstr>
      </vt:variant>
      <vt:variant>
        <vt:i4>1900601</vt:i4>
      </vt:variant>
      <vt:variant>
        <vt:i4>80</vt:i4>
      </vt:variant>
      <vt:variant>
        <vt:i4>0</vt:i4>
      </vt:variant>
      <vt:variant>
        <vt:i4>5</vt:i4>
      </vt:variant>
      <vt:variant>
        <vt:lpwstr/>
      </vt:variant>
      <vt:variant>
        <vt:lpwstr>_Toc173934800</vt:lpwstr>
      </vt:variant>
      <vt:variant>
        <vt:i4>1310774</vt:i4>
      </vt:variant>
      <vt:variant>
        <vt:i4>74</vt:i4>
      </vt:variant>
      <vt:variant>
        <vt:i4>0</vt:i4>
      </vt:variant>
      <vt:variant>
        <vt:i4>5</vt:i4>
      </vt:variant>
      <vt:variant>
        <vt:lpwstr/>
      </vt:variant>
      <vt:variant>
        <vt:lpwstr>_Toc173934799</vt:lpwstr>
      </vt:variant>
      <vt:variant>
        <vt:i4>1310774</vt:i4>
      </vt:variant>
      <vt:variant>
        <vt:i4>68</vt:i4>
      </vt:variant>
      <vt:variant>
        <vt:i4>0</vt:i4>
      </vt:variant>
      <vt:variant>
        <vt:i4>5</vt:i4>
      </vt:variant>
      <vt:variant>
        <vt:lpwstr/>
      </vt:variant>
      <vt:variant>
        <vt:lpwstr>_Toc173934798</vt:lpwstr>
      </vt:variant>
      <vt:variant>
        <vt:i4>1310774</vt:i4>
      </vt:variant>
      <vt:variant>
        <vt:i4>62</vt:i4>
      </vt:variant>
      <vt:variant>
        <vt:i4>0</vt:i4>
      </vt:variant>
      <vt:variant>
        <vt:i4>5</vt:i4>
      </vt:variant>
      <vt:variant>
        <vt:lpwstr/>
      </vt:variant>
      <vt:variant>
        <vt:lpwstr>_Toc173934797</vt:lpwstr>
      </vt:variant>
      <vt:variant>
        <vt:i4>1310774</vt:i4>
      </vt:variant>
      <vt:variant>
        <vt:i4>56</vt:i4>
      </vt:variant>
      <vt:variant>
        <vt:i4>0</vt:i4>
      </vt:variant>
      <vt:variant>
        <vt:i4>5</vt:i4>
      </vt:variant>
      <vt:variant>
        <vt:lpwstr/>
      </vt:variant>
      <vt:variant>
        <vt:lpwstr>_Toc173934796</vt:lpwstr>
      </vt:variant>
      <vt:variant>
        <vt:i4>1310774</vt:i4>
      </vt:variant>
      <vt:variant>
        <vt:i4>50</vt:i4>
      </vt:variant>
      <vt:variant>
        <vt:i4>0</vt:i4>
      </vt:variant>
      <vt:variant>
        <vt:i4>5</vt:i4>
      </vt:variant>
      <vt:variant>
        <vt:lpwstr/>
      </vt:variant>
      <vt:variant>
        <vt:lpwstr>_Toc173934795</vt:lpwstr>
      </vt:variant>
      <vt:variant>
        <vt:i4>1310774</vt:i4>
      </vt:variant>
      <vt:variant>
        <vt:i4>44</vt:i4>
      </vt:variant>
      <vt:variant>
        <vt:i4>0</vt:i4>
      </vt:variant>
      <vt:variant>
        <vt:i4>5</vt:i4>
      </vt:variant>
      <vt:variant>
        <vt:lpwstr/>
      </vt:variant>
      <vt:variant>
        <vt:lpwstr>_Toc173934794</vt:lpwstr>
      </vt:variant>
      <vt:variant>
        <vt:i4>1310774</vt:i4>
      </vt:variant>
      <vt:variant>
        <vt:i4>38</vt:i4>
      </vt:variant>
      <vt:variant>
        <vt:i4>0</vt:i4>
      </vt:variant>
      <vt:variant>
        <vt:i4>5</vt:i4>
      </vt:variant>
      <vt:variant>
        <vt:lpwstr/>
      </vt:variant>
      <vt:variant>
        <vt:lpwstr>_Toc173934793</vt:lpwstr>
      </vt:variant>
      <vt:variant>
        <vt:i4>1310774</vt:i4>
      </vt:variant>
      <vt:variant>
        <vt:i4>32</vt:i4>
      </vt:variant>
      <vt:variant>
        <vt:i4>0</vt:i4>
      </vt:variant>
      <vt:variant>
        <vt:i4>5</vt:i4>
      </vt:variant>
      <vt:variant>
        <vt:lpwstr/>
      </vt:variant>
      <vt:variant>
        <vt:lpwstr>_Toc173934792</vt:lpwstr>
      </vt:variant>
      <vt:variant>
        <vt:i4>1310774</vt:i4>
      </vt:variant>
      <vt:variant>
        <vt:i4>26</vt:i4>
      </vt:variant>
      <vt:variant>
        <vt:i4>0</vt:i4>
      </vt:variant>
      <vt:variant>
        <vt:i4>5</vt:i4>
      </vt:variant>
      <vt:variant>
        <vt:lpwstr/>
      </vt:variant>
      <vt:variant>
        <vt:lpwstr>_Toc173934791</vt:lpwstr>
      </vt:variant>
      <vt:variant>
        <vt:i4>1310774</vt:i4>
      </vt:variant>
      <vt:variant>
        <vt:i4>20</vt:i4>
      </vt:variant>
      <vt:variant>
        <vt:i4>0</vt:i4>
      </vt:variant>
      <vt:variant>
        <vt:i4>5</vt:i4>
      </vt:variant>
      <vt:variant>
        <vt:lpwstr/>
      </vt:variant>
      <vt:variant>
        <vt:lpwstr>_Toc173934790</vt:lpwstr>
      </vt:variant>
      <vt:variant>
        <vt:i4>1376310</vt:i4>
      </vt:variant>
      <vt:variant>
        <vt:i4>14</vt:i4>
      </vt:variant>
      <vt:variant>
        <vt:i4>0</vt:i4>
      </vt:variant>
      <vt:variant>
        <vt:i4>5</vt:i4>
      </vt:variant>
      <vt:variant>
        <vt:lpwstr/>
      </vt:variant>
      <vt:variant>
        <vt:lpwstr>_Toc173934789</vt:lpwstr>
      </vt:variant>
      <vt:variant>
        <vt:i4>1376310</vt:i4>
      </vt:variant>
      <vt:variant>
        <vt:i4>8</vt:i4>
      </vt:variant>
      <vt:variant>
        <vt:i4>0</vt:i4>
      </vt:variant>
      <vt:variant>
        <vt:i4>5</vt:i4>
      </vt:variant>
      <vt:variant>
        <vt:lpwstr/>
      </vt:variant>
      <vt:variant>
        <vt:lpwstr>_Toc173934788</vt:lpwstr>
      </vt:variant>
      <vt:variant>
        <vt:i4>1376310</vt:i4>
      </vt:variant>
      <vt:variant>
        <vt:i4>2</vt:i4>
      </vt:variant>
      <vt:variant>
        <vt:i4>0</vt:i4>
      </vt:variant>
      <vt:variant>
        <vt:i4>5</vt:i4>
      </vt:variant>
      <vt:variant>
        <vt:lpwstr/>
      </vt:variant>
      <vt:variant>
        <vt:lpwstr>_Toc173934787</vt:lpwstr>
      </vt:variant>
      <vt:variant>
        <vt:i4>6946937</vt:i4>
      </vt:variant>
      <vt:variant>
        <vt:i4>3</vt:i4>
      </vt:variant>
      <vt:variant>
        <vt:i4>0</vt:i4>
      </vt:variant>
      <vt:variant>
        <vt:i4>5</vt:i4>
      </vt:variant>
      <vt:variant>
        <vt:lpwstr>https://files.fairtrade.net/standards/Cocoa_SPO_EN.pdf</vt:lpwstr>
      </vt:variant>
      <vt:variant>
        <vt:lpwstr/>
      </vt:variant>
      <vt:variant>
        <vt:i4>4521997</vt:i4>
      </vt:variant>
      <vt:variant>
        <vt:i4>0</vt:i4>
      </vt:variant>
      <vt:variant>
        <vt:i4>0</vt:i4>
      </vt:variant>
      <vt:variant>
        <vt:i4>5</vt:i4>
      </vt:variant>
      <vt:variant>
        <vt:lpwstr>https://www.fairtrade.net/impact/top-7-products-dashboard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Sandra Yañez-Quintero</cp:lastModifiedBy>
  <cp:revision>40</cp:revision>
  <cp:lastPrinted>2024-08-26T08:59:00Z</cp:lastPrinted>
  <dcterms:created xsi:type="dcterms:W3CDTF">2024-08-21T10:02:00Z</dcterms:created>
  <dcterms:modified xsi:type="dcterms:W3CDTF">2024-08-26T11:57:00Z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0x010100B47BE6C2397EEF4594A157D5124E6F53</vt:lpwstr>
  </property>
</Properties>
</file>