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220"/>
      </w:tblGrid>
      <w:tr w:rsidR="008E5C03" w:rsidRPr="009642C1" w14:paraId="20CFBBA5" w14:textId="77777777" w:rsidTr="00FE45CA">
        <w:tc>
          <w:tcPr>
            <w:tcW w:w="9000" w:type="dxa"/>
            <w:gridSpan w:val="2"/>
            <w:shd w:val="clear" w:color="auto" w:fill="00B9E4"/>
          </w:tcPr>
          <w:p w14:paraId="06AE532A" w14:textId="6D5871FA" w:rsidR="008E5C03" w:rsidRPr="004D7E1B" w:rsidRDefault="004553A4" w:rsidP="00FE45CA">
            <w:pPr>
              <w:spacing w:before="360"/>
              <w:jc w:val="center"/>
              <w:rPr>
                <w:b/>
                <w:sz w:val="36"/>
                <w:szCs w:val="32"/>
                <w:lang w:val="pt-BR"/>
              </w:rPr>
            </w:pPr>
            <w:r w:rsidRPr="004D7E1B">
              <w:rPr>
                <w:b/>
                <w:sz w:val="36"/>
                <w:szCs w:val="32"/>
                <w:lang w:val="pt-BR"/>
              </w:rPr>
              <w:t>Documento de consulta para partes intere</w:t>
            </w:r>
            <w:r w:rsidR="004D7E1B" w:rsidRPr="004D7E1B">
              <w:rPr>
                <w:b/>
                <w:sz w:val="36"/>
                <w:szCs w:val="32"/>
                <w:lang w:val="pt-BR"/>
              </w:rPr>
              <w:t>s</w:t>
            </w:r>
            <w:r w:rsidRPr="004D7E1B">
              <w:rPr>
                <w:b/>
                <w:sz w:val="36"/>
                <w:szCs w:val="32"/>
                <w:lang w:val="pt-BR"/>
              </w:rPr>
              <w:t xml:space="preserve">sadas </w:t>
            </w:r>
            <w:r w:rsidR="004D7E1B" w:rsidRPr="004D7E1B">
              <w:rPr>
                <w:b/>
                <w:sz w:val="36"/>
                <w:szCs w:val="32"/>
                <w:lang w:val="pt-BR"/>
              </w:rPr>
              <w:t>e</w:t>
            </w:r>
            <w:r w:rsidR="004D7E1B">
              <w:rPr>
                <w:b/>
                <w:sz w:val="36"/>
                <w:szCs w:val="32"/>
                <w:lang w:val="pt-BR"/>
              </w:rPr>
              <w:t xml:space="preserve"> m</w:t>
            </w:r>
            <w:r w:rsidRPr="004D7E1B">
              <w:rPr>
                <w:b/>
                <w:sz w:val="36"/>
                <w:szCs w:val="32"/>
                <w:lang w:val="pt-BR"/>
              </w:rPr>
              <w:t>embros Fairtrade</w:t>
            </w:r>
            <w:r w:rsidR="008E5C03" w:rsidRPr="004D7E1B">
              <w:rPr>
                <w:b/>
                <w:sz w:val="36"/>
                <w:szCs w:val="32"/>
                <w:lang w:val="pt-BR"/>
              </w:rPr>
              <w:t>:</w:t>
            </w:r>
          </w:p>
          <w:p w14:paraId="68B91E63" w14:textId="08914F87" w:rsidR="008E5C03" w:rsidRPr="004D7E1B" w:rsidRDefault="004D7E1B" w:rsidP="004D7E1B">
            <w:pPr>
              <w:jc w:val="center"/>
              <w:rPr>
                <w:lang w:val="pt-BR"/>
              </w:rPr>
            </w:pPr>
            <w:r w:rsidRPr="004D7E1B">
              <w:rPr>
                <w:sz w:val="28"/>
                <w:lang w:val="pt-BR"/>
              </w:rPr>
              <w:t>Revisão</w:t>
            </w:r>
            <w:r w:rsidR="004553A4" w:rsidRPr="004D7E1B">
              <w:rPr>
                <w:sz w:val="28"/>
                <w:lang w:val="pt-BR"/>
              </w:rPr>
              <w:t xml:space="preserve"> de Pre</w:t>
            </w:r>
            <w:r w:rsidRPr="004D7E1B">
              <w:rPr>
                <w:sz w:val="28"/>
                <w:lang w:val="pt-BR"/>
              </w:rPr>
              <w:t>ços e</w:t>
            </w:r>
            <w:r w:rsidR="004553A4" w:rsidRPr="004D7E1B">
              <w:rPr>
                <w:sz w:val="28"/>
                <w:lang w:val="pt-BR"/>
              </w:rPr>
              <w:t xml:space="preserve"> Pr</w:t>
            </w:r>
            <w:r w:rsidRPr="004D7E1B">
              <w:rPr>
                <w:sz w:val="28"/>
                <w:lang w:val="pt-BR"/>
              </w:rPr>
              <w:t>êmio</w:t>
            </w:r>
            <w:r w:rsidR="00993253">
              <w:rPr>
                <w:sz w:val="28"/>
                <w:lang w:val="pt-BR"/>
              </w:rPr>
              <w:t>s</w:t>
            </w:r>
            <w:r w:rsidR="004553A4" w:rsidRPr="004D7E1B">
              <w:rPr>
                <w:sz w:val="28"/>
                <w:lang w:val="pt-BR"/>
              </w:rPr>
              <w:t xml:space="preserve"> para Lima Fairtrade</w:t>
            </w:r>
          </w:p>
        </w:tc>
      </w:tr>
      <w:tr w:rsidR="008E5C03" w:rsidRPr="009642C1" w14:paraId="49984F05" w14:textId="77777777" w:rsidTr="00FE45CA">
        <w:tc>
          <w:tcPr>
            <w:tcW w:w="3780" w:type="dxa"/>
            <w:shd w:val="clear" w:color="auto" w:fill="auto"/>
          </w:tcPr>
          <w:p w14:paraId="5C5E7032" w14:textId="6AAEC14E" w:rsidR="008E5C03" w:rsidRPr="004553A4" w:rsidRDefault="004D7E1B" w:rsidP="009073BA">
            <w:pPr>
              <w:rPr>
                <w:lang w:val="es-ES_tradnl"/>
              </w:rPr>
            </w:pPr>
            <w:r>
              <w:rPr>
                <w:lang w:val="es-ES_tradnl"/>
              </w:rPr>
              <w:t>Perí</w:t>
            </w:r>
            <w:r w:rsidR="004553A4" w:rsidRPr="004553A4">
              <w:rPr>
                <w:lang w:val="es-ES_tradnl"/>
              </w:rPr>
              <w:t>odo de Consulta</w:t>
            </w:r>
          </w:p>
        </w:tc>
        <w:tc>
          <w:tcPr>
            <w:tcW w:w="5220" w:type="dxa"/>
            <w:shd w:val="clear" w:color="auto" w:fill="auto"/>
          </w:tcPr>
          <w:p w14:paraId="2E032467" w14:textId="41B3CC51" w:rsidR="008E5C03" w:rsidRPr="004D7E1B" w:rsidRDefault="00993253" w:rsidP="004D7E1B">
            <w:pPr>
              <w:rPr>
                <w:lang w:val="pt-BR"/>
              </w:rPr>
            </w:pPr>
            <w:r>
              <w:rPr>
                <w:lang w:val="pt-BR"/>
              </w:rPr>
              <w:t>De 20 de maio a</w:t>
            </w:r>
            <w:r w:rsidR="004D7E1B" w:rsidRPr="004D7E1B">
              <w:rPr>
                <w:lang w:val="pt-BR"/>
              </w:rPr>
              <w:t xml:space="preserve"> </w:t>
            </w:r>
            <w:r w:rsidR="00F343E9" w:rsidRPr="004D7E1B">
              <w:rPr>
                <w:lang w:val="pt-BR"/>
              </w:rPr>
              <w:t xml:space="preserve">20 de </w:t>
            </w:r>
            <w:r w:rsidR="004D7E1B">
              <w:rPr>
                <w:lang w:val="pt-BR"/>
              </w:rPr>
              <w:t>junho</w:t>
            </w:r>
            <w:r w:rsidR="00F343E9" w:rsidRPr="004D7E1B">
              <w:rPr>
                <w:lang w:val="pt-BR"/>
              </w:rPr>
              <w:t xml:space="preserve"> de 2020</w:t>
            </w:r>
          </w:p>
        </w:tc>
      </w:tr>
      <w:tr w:rsidR="008E5C03" w:rsidRPr="009642C1" w14:paraId="51C51770" w14:textId="77777777" w:rsidTr="00FE45CA">
        <w:tc>
          <w:tcPr>
            <w:tcW w:w="3780" w:type="dxa"/>
            <w:shd w:val="clear" w:color="auto" w:fill="auto"/>
          </w:tcPr>
          <w:p w14:paraId="731C5738" w14:textId="6A6A4E27" w:rsidR="008E5C03" w:rsidRPr="004D7E1B" w:rsidRDefault="004D7E1B" w:rsidP="004D7E1B">
            <w:pPr>
              <w:rPr>
                <w:lang w:val="pt-BR"/>
              </w:rPr>
            </w:pPr>
            <w:r w:rsidRPr="004D7E1B">
              <w:rPr>
                <w:lang w:val="pt-BR"/>
              </w:rPr>
              <w:t xml:space="preserve">Dados de contato da </w:t>
            </w:r>
            <w:r w:rsidR="00F343E9" w:rsidRPr="004D7E1B">
              <w:rPr>
                <w:lang w:val="pt-BR"/>
              </w:rPr>
              <w:t xml:space="preserve">gestora </w:t>
            </w:r>
            <w:r w:rsidRPr="004D7E1B">
              <w:rPr>
                <w:lang w:val="pt-BR"/>
              </w:rPr>
              <w:t>do projeto</w:t>
            </w:r>
          </w:p>
        </w:tc>
        <w:tc>
          <w:tcPr>
            <w:tcW w:w="5220" w:type="dxa"/>
            <w:shd w:val="clear" w:color="auto" w:fill="auto"/>
          </w:tcPr>
          <w:p w14:paraId="214AE878" w14:textId="148D76DB" w:rsidR="008E5C03" w:rsidRPr="004D7E1B" w:rsidRDefault="00F42669" w:rsidP="004D7E1B">
            <w:pPr>
              <w:rPr>
                <w:lang w:val="pt-BR"/>
              </w:rPr>
            </w:pPr>
            <w:r w:rsidRPr="004D7E1B">
              <w:rPr>
                <w:lang w:val="pt-BR"/>
              </w:rPr>
              <w:t>Ester Freixa Serra</w:t>
            </w:r>
            <w:r w:rsidR="008E5C03" w:rsidRPr="004D7E1B">
              <w:rPr>
                <w:lang w:val="pt-BR"/>
              </w:rPr>
              <w:t xml:space="preserve">, </w:t>
            </w:r>
            <w:r w:rsidR="00F343E9" w:rsidRPr="004D7E1B">
              <w:rPr>
                <w:lang w:val="pt-BR"/>
              </w:rPr>
              <w:t>gestora de pro</w:t>
            </w:r>
            <w:r w:rsidR="004D7E1B" w:rsidRPr="004D7E1B">
              <w:rPr>
                <w:lang w:val="pt-BR"/>
              </w:rPr>
              <w:t>je</w:t>
            </w:r>
            <w:r w:rsidR="00F343E9" w:rsidRPr="004D7E1B">
              <w:rPr>
                <w:lang w:val="pt-BR"/>
              </w:rPr>
              <w:t>tos de pre</w:t>
            </w:r>
            <w:r w:rsidR="004D7E1B">
              <w:rPr>
                <w:lang w:val="pt-BR"/>
              </w:rPr>
              <w:t>ço</w:t>
            </w:r>
            <w:r w:rsidR="00F343E9" w:rsidRPr="004D7E1B">
              <w:rPr>
                <w:lang w:val="pt-BR"/>
              </w:rPr>
              <w:t>s</w:t>
            </w:r>
            <w:r w:rsidR="008E5C03" w:rsidRPr="004D7E1B">
              <w:rPr>
                <w:lang w:val="pt-BR"/>
              </w:rPr>
              <w:t xml:space="preserve">, </w:t>
            </w:r>
            <w:hyperlink r:id="rId8" w:history="1">
              <w:r w:rsidRPr="004D7E1B">
                <w:rPr>
                  <w:rStyle w:val="Hyperlink"/>
                  <w:lang w:val="pt-BR"/>
                </w:rPr>
                <w:t>e.freixa-serra@fairtrade.net</w:t>
              </w:r>
            </w:hyperlink>
            <w:r w:rsidR="008E5C03" w:rsidRPr="004D7E1B">
              <w:rPr>
                <w:lang w:val="pt-BR"/>
              </w:rPr>
              <w:t>,</w:t>
            </w:r>
            <w:r w:rsidR="00F343E9" w:rsidRPr="004D7E1B">
              <w:rPr>
                <w:lang w:val="pt-BR"/>
              </w:rPr>
              <w:t xml:space="preserve"> +49 (0)–228-</w:t>
            </w:r>
            <w:r w:rsidRPr="004D7E1B">
              <w:rPr>
                <w:lang w:val="pt-BR"/>
              </w:rPr>
              <w:t>94923–242</w:t>
            </w:r>
            <w:r w:rsidR="008E5C03" w:rsidRPr="004D7E1B">
              <w:rPr>
                <w:lang w:val="pt-BR"/>
              </w:rPr>
              <w:t>.</w:t>
            </w:r>
          </w:p>
        </w:tc>
      </w:tr>
    </w:tbl>
    <w:p w14:paraId="11210758" w14:textId="1B9D5B3C" w:rsidR="00DA521E" w:rsidRDefault="00DA521E">
      <w:pPr>
        <w:pStyle w:val="TOC1"/>
        <w:tabs>
          <w:tab w:val="left" w:pos="1100"/>
          <w:tab w:val="right" w:leader="dot" w:pos="9019"/>
        </w:tabs>
        <w:rPr>
          <w:lang w:val="pt-BR"/>
        </w:rPr>
      </w:pPr>
    </w:p>
    <w:p w14:paraId="7EC1D998" w14:textId="6DC5A363" w:rsidR="008B0AB5" w:rsidRDefault="008B0AB5" w:rsidP="008B0AB5">
      <w:pPr>
        <w:rPr>
          <w:lang w:val="pt-BR"/>
        </w:rPr>
      </w:pPr>
    </w:p>
    <w:p w14:paraId="521A00E1" w14:textId="4AA09194" w:rsidR="008B0AB5" w:rsidRDefault="008B0AB5" w:rsidP="008B0AB5">
      <w:pPr>
        <w:rPr>
          <w:lang w:val="pt-BR"/>
        </w:rPr>
      </w:pPr>
    </w:p>
    <w:p w14:paraId="0CFDAC71" w14:textId="7ACD1E13" w:rsidR="008B0AB5" w:rsidRDefault="008B0AB5" w:rsidP="008B0AB5">
      <w:pPr>
        <w:rPr>
          <w:lang w:val="pt-BR"/>
        </w:rPr>
      </w:pPr>
    </w:p>
    <w:p w14:paraId="2A07B37E" w14:textId="77777777" w:rsidR="008B0AB5" w:rsidRPr="008B0AB5" w:rsidRDefault="008B0AB5" w:rsidP="008B0AB5">
      <w:pPr>
        <w:rPr>
          <w:lang w:val="pt-BR"/>
        </w:rPr>
      </w:pPr>
    </w:p>
    <w:p w14:paraId="3B2384C6" w14:textId="11AE1F8B" w:rsidR="00DA521E" w:rsidRPr="004553A4" w:rsidRDefault="00DB204A" w:rsidP="00185352">
      <w:pPr>
        <w:pStyle w:val="Heading2"/>
        <w:numPr>
          <w:ilvl w:val="0"/>
          <w:numId w:val="0"/>
        </w:numPr>
        <w:ind w:left="720"/>
        <w:rPr>
          <w:lang w:val="es-ES_tradnl"/>
        </w:rPr>
      </w:pPr>
      <w:bookmarkStart w:id="0" w:name="_Toc40690710"/>
      <w:r>
        <w:rPr>
          <w:lang w:val="es-ES_tradnl"/>
        </w:rPr>
        <w:t>Índice</w:t>
      </w:r>
      <w:bookmarkEnd w:id="0"/>
    </w:p>
    <w:p w14:paraId="49D4D005" w14:textId="67371B29" w:rsidR="005C4E3C" w:rsidRDefault="00DA521E">
      <w:pPr>
        <w:pStyle w:val="TOC2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 w:rsidRPr="004553A4">
        <w:rPr>
          <w:lang w:val="es-ES_tradnl"/>
        </w:rPr>
        <w:fldChar w:fldCharType="begin"/>
      </w:r>
      <w:r w:rsidRPr="004553A4">
        <w:rPr>
          <w:lang w:val="es-ES_tradnl"/>
        </w:rPr>
        <w:instrText xml:space="preserve"> TOC \o "1-3" \h \z \u </w:instrText>
      </w:r>
      <w:r w:rsidRPr="004553A4">
        <w:rPr>
          <w:lang w:val="es-ES_tradnl"/>
        </w:rPr>
        <w:fldChar w:fldCharType="separate"/>
      </w:r>
      <w:hyperlink w:anchor="_Toc40690710" w:history="1">
        <w:r w:rsidR="005C4E3C" w:rsidRPr="00901B0A">
          <w:rPr>
            <w:rStyle w:val="Hyperlink"/>
            <w:noProof/>
            <w:lang w:val="es-ES_tradnl"/>
          </w:rPr>
          <w:t>Índice</w:t>
        </w:r>
        <w:r w:rsidR="005C4E3C">
          <w:rPr>
            <w:noProof/>
            <w:webHidden/>
          </w:rPr>
          <w:tab/>
        </w:r>
        <w:r w:rsidR="005C4E3C">
          <w:rPr>
            <w:noProof/>
            <w:webHidden/>
          </w:rPr>
          <w:fldChar w:fldCharType="begin"/>
        </w:r>
        <w:r w:rsidR="005C4E3C">
          <w:rPr>
            <w:noProof/>
            <w:webHidden/>
          </w:rPr>
          <w:instrText xml:space="preserve"> PAGEREF _Toc40690710 \h </w:instrText>
        </w:r>
        <w:r w:rsidR="005C4E3C">
          <w:rPr>
            <w:noProof/>
            <w:webHidden/>
          </w:rPr>
        </w:r>
        <w:r w:rsidR="005C4E3C">
          <w:rPr>
            <w:noProof/>
            <w:webHidden/>
          </w:rPr>
          <w:fldChar w:fldCharType="separate"/>
        </w:r>
        <w:r w:rsidR="005C4E3C">
          <w:rPr>
            <w:noProof/>
            <w:webHidden/>
          </w:rPr>
          <w:t>1</w:t>
        </w:r>
        <w:r w:rsidR="005C4E3C">
          <w:rPr>
            <w:noProof/>
            <w:webHidden/>
          </w:rPr>
          <w:fldChar w:fldCharType="end"/>
        </w:r>
      </w:hyperlink>
    </w:p>
    <w:p w14:paraId="043D217E" w14:textId="57651E46" w:rsidR="005C4E3C" w:rsidRDefault="005C4E3C">
      <w:pPr>
        <w:pStyle w:val="TOC2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0690711" w:history="1">
        <w:r w:rsidRPr="00901B0A">
          <w:rPr>
            <w:rStyle w:val="Hyperlink"/>
            <w:noProof/>
            <w:lang w:val="pt-BR"/>
          </w:rPr>
          <w:t>Acrônimos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_Toc40690711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83A91CD" w14:textId="3B55B9CD" w:rsidR="005C4E3C" w:rsidRDefault="005C4E3C">
      <w:pPr>
        <w:pStyle w:val="TOC1"/>
        <w:tabs>
          <w:tab w:val="left" w:pos="1320"/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0690712" w:history="1">
        <w:r w:rsidRPr="00901B0A">
          <w:rPr>
            <w:rStyle w:val="Hyperlink"/>
            <w:noProof/>
            <w:lang w:val="pt-BR"/>
          </w:rPr>
          <w:t>PARTE 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901B0A">
          <w:rPr>
            <w:rStyle w:val="Hyperlink"/>
            <w:noProof/>
            <w:lang w:val="pt-BR"/>
          </w:rPr>
          <w:t>Introdução ao projeto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_Toc40690712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9F833B3" w14:textId="3CA75791" w:rsidR="005C4E3C" w:rsidRDefault="005C4E3C">
      <w:pPr>
        <w:pStyle w:val="TOC2"/>
        <w:tabs>
          <w:tab w:val="left" w:pos="880"/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0690713" w:history="1">
        <w:r w:rsidRPr="00901B0A">
          <w:rPr>
            <w:rStyle w:val="Hyperlink"/>
            <w:noProof/>
            <w:lang w:val="pt-BR"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901B0A">
          <w:rPr>
            <w:rStyle w:val="Hyperlink"/>
            <w:noProof/>
            <w:lang w:val="pt-BR"/>
          </w:rPr>
          <w:t>Descrição do projeto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_Toc40690713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1E425C9" w14:textId="031F9358" w:rsidR="005C4E3C" w:rsidRDefault="005C4E3C">
      <w:pPr>
        <w:pStyle w:val="TOC3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0690714" w:history="1">
        <w:r w:rsidRPr="00901B0A">
          <w:rPr>
            <w:rStyle w:val="Hyperlink"/>
            <w:noProof/>
            <w:lang w:val="pt-BR"/>
          </w:rPr>
          <w:t>Antecedentes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_Toc40690714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88A35A3" w14:textId="0ACDB811" w:rsidR="005C4E3C" w:rsidRDefault="005C4E3C">
      <w:pPr>
        <w:pStyle w:val="TOC3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0690715" w:history="1">
        <w:r w:rsidRPr="00901B0A">
          <w:rPr>
            <w:rStyle w:val="Hyperlink"/>
            <w:noProof/>
            <w:lang w:val="pt-BR"/>
          </w:rPr>
          <w:t>Planejamento do Projeto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_Toc40690715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93868BC" w14:textId="132A4089" w:rsidR="005C4E3C" w:rsidRDefault="005C4E3C">
      <w:pPr>
        <w:pStyle w:val="TOC3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0690716" w:history="1">
        <w:r w:rsidRPr="00901B0A">
          <w:rPr>
            <w:rStyle w:val="Hyperlink"/>
            <w:noProof/>
            <w:lang w:val="pt-BR"/>
          </w:rPr>
          <w:t>Alcance da revisão e produto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_Toc40690716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416DFD1" w14:textId="1EB67462" w:rsidR="005C4E3C" w:rsidRDefault="005C4E3C">
      <w:pPr>
        <w:pStyle w:val="TOC2"/>
        <w:tabs>
          <w:tab w:val="left" w:pos="880"/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0690717" w:history="1">
        <w:r w:rsidRPr="00901B0A">
          <w:rPr>
            <w:rStyle w:val="Hyperlink"/>
            <w:noProof/>
            <w:lang w:val="pt-BR"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901B0A">
          <w:rPr>
            <w:rStyle w:val="Hyperlink"/>
            <w:noProof/>
            <w:lang w:val="pt-BR"/>
          </w:rPr>
          <w:t>Esta consulta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_Toc40690717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C9547DD" w14:textId="57BB6285" w:rsidR="005C4E3C" w:rsidRDefault="005C4E3C">
      <w:pPr>
        <w:pStyle w:val="TOC1"/>
        <w:tabs>
          <w:tab w:val="left" w:pos="1320"/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0690718" w:history="1">
        <w:r w:rsidRPr="00901B0A">
          <w:rPr>
            <w:rStyle w:val="Hyperlink"/>
            <w:noProof/>
            <w:lang w:val="pt-BR"/>
          </w:rPr>
          <w:t>PARTE 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901B0A">
          <w:rPr>
            <w:rStyle w:val="Hyperlink"/>
            <w:noProof/>
            <w:lang w:val="pt-BR"/>
          </w:rPr>
          <w:t>Consulta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_Toc40690718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5F2DB8C" w14:textId="0B9F8EE7" w:rsidR="005C4E3C" w:rsidRDefault="005C4E3C">
      <w:pPr>
        <w:pStyle w:val="TOC2"/>
        <w:tabs>
          <w:tab w:val="left" w:pos="880"/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0690719" w:history="1">
        <w:r w:rsidRPr="00901B0A">
          <w:rPr>
            <w:rStyle w:val="Hyperlink"/>
            <w:noProof/>
            <w:lang w:val="pt-BR"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901B0A">
          <w:rPr>
            <w:rStyle w:val="Hyperlink"/>
            <w:noProof/>
            <w:lang w:val="pt-BR"/>
          </w:rPr>
          <w:t>Informação geral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_Toc40690719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0DD8A23" w14:textId="22A57C16" w:rsidR="005C4E3C" w:rsidRDefault="005C4E3C">
      <w:pPr>
        <w:pStyle w:val="TOC3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0690720" w:history="1">
        <w:r w:rsidRPr="00901B0A">
          <w:rPr>
            <w:rStyle w:val="Hyperlink"/>
            <w:noProof/>
            <w:lang w:val="pt-BR"/>
          </w:rPr>
          <w:t>Informação sobre você e sua organização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_Toc40690720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E09395B" w14:textId="12E5EBF0" w:rsidR="005C4E3C" w:rsidRDefault="005C4E3C">
      <w:pPr>
        <w:pStyle w:val="TOC2"/>
        <w:tabs>
          <w:tab w:val="left" w:pos="880"/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0690721" w:history="1">
        <w:r w:rsidRPr="00901B0A">
          <w:rPr>
            <w:rStyle w:val="Hyperlink"/>
            <w:noProof/>
            <w:lang w:val="pt-BR"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901B0A">
          <w:rPr>
            <w:rStyle w:val="Hyperlink"/>
            <w:noProof/>
            <w:lang w:val="pt-BR"/>
          </w:rPr>
          <w:t>Definindo o modelo de preços para limas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_Toc40690721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2EA2D55" w14:textId="4110DA49" w:rsidR="005C4E3C" w:rsidRDefault="005C4E3C">
      <w:pPr>
        <w:pStyle w:val="TOC3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0690722" w:history="1">
        <w:r w:rsidRPr="00901B0A">
          <w:rPr>
            <w:rStyle w:val="Hyperlink"/>
            <w:noProof/>
            <w:lang w:val="pt-BR"/>
          </w:rPr>
          <w:t>Definindo o enfoque para estabelecer o PMF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_Toc40690722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CD9BE1D" w14:textId="131ABBC5" w:rsidR="005C4E3C" w:rsidRDefault="005C4E3C">
      <w:pPr>
        <w:pStyle w:val="TOC3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0690723" w:history="1">
        <w:r w:rsidRPr="00901B0A">
          <w:rPr>
            <w:rStyle w:val="Hyperlink"/>
            <w:noProof/>
            <w:lang w:val="pt-BR"/>
          </w:rPr>
          <w:t>Definindo o enfoque para estabelecer o PF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_Toc40690723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85F4D21" w14:textId="26FEB63E" w:rsidR="005C4E3C" w:rsidRDefault="005C4E3C">
      <w:pPr>
        <w:pStyle w:val="TOC3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0690724" w:history="1">
        <w:r w:rsidRPr="00901B0A">
          <w:rPr>
            <w:rStyle w:val="Hyperlink"/>
            <w:noProof/>
            <w:lang w:val="pt-BR"/>
          </w:rPr>
          <w:t>Outras perguntas para definir o Modelo de Preços para limas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_Toc40690724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B1EDFCC" w14:textId="5176271B" w:rsidR="005C4E3C" w:rsidRDefault="005C4E3C">
      <w:pPr>
        <w:pStyle w:val="TOC1"/>
        <w:tabs>
          <w:tab w:val="left" w:pos="1320"/>
          <w:tab w:val="right" w:leader="dot" w:pos="9019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0690725" w:history="1">
        <w:r w:rsidRPr="00901B0A">
          <w:rPr>
            <w:rStyle w:val="Hyperlink"/>
            <w:noProof/>
            <w:lang w:val="es-ES_tradnl"/>
          </w:rPr>
          <w:t>PARTE 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901B0A">
          <w:rPr>
            <w:rStyle w:val="Hyperlink"/>
            <w:noProof/>
            <w:lang w:val="es-ES_tradnl"/>
          </w:rPr>
          <w:t>Anexos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_Toc40690725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125F3E7" w14:textId="2D525006" w:rsidR="001D390B" w:rsidRPr="004553A4" w:rsidRDefault="00DA521E" w:rsidP="00702EC1">
      <w:pPr>
        <w:rPr>
          <w:lang w:val="es-ES_tradnl"/>
        </w:rPr>
      </w:pPr>
      <w:r w:rsidRPr="004553A4">
        <w:rPr>
          <w:lang w:val="es-ES_tradnl"/>
        </w:rPr>
        <w:fldChar w:fldCharType="end"/>
      </w:r>
    </w:p>
    <w:p w14:paraId="780AA14F" w14:textId="77777777" w:rsidR="001D390B" w:rsidRPr="004553A4" w:rsidRDefault="001D390B" w:rsidP="00702EC1">
      <w:pPr>
        <w:rPr>
          <w:lang w:val="es-ES_tradnl"/>
        </w:rPr>
      </w:pPr>
    </w:p>
    <w:p w14:paraId="4ADB3CF9" w14:textId="77777777" w:rsidR="00702EC1" w:rsidRPr="004553A4" w:rsidRDefault="00702EC1" w:rsidP="00702EC1">
      <w:pPr>
        <w:rPr>
          <w:lang w:val="es-ES_tradnl"/>
        </w:rPr>
      </w:pPr>
      <w:r w:rsidRPr="004553A4">
        <w:rPr>
          <w:lang w:val="es-ES_tradnl"/>
        </w:rPr>
        <w:br w:type="page"/>
      </w:r>
    </w:p>
    <w:p w14:paraId="57BEFE3D" w14:textId="0F489170" w:rsidR="00C712DE" w:rsidRPr="00EA1DC1" w:rsidRDefault="00F343E9" w:rsidP="00185352">
      <w:pPr>
        <w:pStyle w:val="Heading2"/>
        <w:numPr>
          <w:ilvl w:val="0"/>
          <w:numId w:val="0"/>
        </w:numPr>
        <w:ind w:left="720"/>
        <w:rPr>
          <w:lang w:val="pt-BR"/>
        </w:rPr>
      </w:pPr>
      <w:bookmarkStart w:id="1" w:name="_Toc40690711"/>
      <w:r w:rsidRPr="00EA1DC1">
        <w:rPr>
          <w:lang w:val="pt-BR"/>
        </w:rPr>
        <w:lastRenderedPageBreak/>
        <w:t>Acr</w:t>
      </w:r>
      <w:r w:rsidR="00DB204A" w:rsidRPr="00EA1DC1">
        <w:rPr>
          <w:lang w:val="pt-BR"/>
        </w:rPr>
        <w:t>ô</w:t>
      </w:r>
      <w:r w:rsidRPr="00EA1DC1">
        <w:rPr>
          <w:lang w:val="pt-BR"/>
        </w:rPr>
        <w:t>nimos</w:t>
      </w:r>
      <w:bookmarkEnd w:id="1"/>
      <w:r w:rsidR="00C712DE" w:rsidRPr="00EA1DC1">
        <w:rPr>
          <w:lang w:val="pt-BR"/>
        </w:rPr>
        <w:t xml:space="preserve"> </w:t>
      </w:r>
    </w:p>
    <w:p w14:paraId="2EA69B0E" w14:textId="77777777" w:rsidR="00DB204A" w:rsidRDefault="004553A4" w:rsidP="006168E5">
      <w:pPr>
        <w:spacing w:before="0" w:after="0" w:line="240" w:lineRule="auto"/>
        <w:ind w:left="1418" w:hanging="1418"/>
        <w:rPr>
          <w:rFonts w:cs="Times New Roman"/>
          <w:lang w:val="pt-BR"/>
        </w:rPr>
      </w:pPr>
      <w:r w:rsidRPr="00DB204A">
        <w:rPr>
          <w:lang w:val="pt-BR"/>
        </w:rPr>
        <w:t>CLAC</w:t>
      </w:r>
      <w:r w:rsidRPr="00DB204A">
        <w:rPr>
          <w:lang w:val="pt-BR"/>
        </w:rPr>
        <w:tab/>
      </w:r>
      <w:r w:rsidR="00DB204A">
        <w:rPr>
          <w:lang w:val="pt-BR"/>
        </w:rPr>
        <w:t>Coordenadora Latino-americana de Produtores de Comércio Justo</w:t>
      </w:r>
    </w:p>
    <w:p w14:paraId="530691B0" w14:textId="39545297" w:rsidR="004553A4" w:rsidRPr="007D6582" w:rsidRDefault="007D6582" w:rsidP="006168E5">
      <w:pPr>
        <w:spacing w:before="0" w:after="0" w:line="240" w:lineRule="auto"/>
        <w:ind w:left="1418" w:hanging="1418"/>
        <w:rPr>
          <w:rFonts w:cs="Times New Roman"/>
          <w:lang w:val="pt-BR"/>
        </w:rPr>
      </w:pPr>
      <w:r>
        <w:rPr>
          <w:lang w:val="pt-BR"/>
        </w:rPr>
        <w:t>CPS</w:t>
      </w:r>
      <w:r w:rsidR="004553A4" w:rsidRPr="007D6582">
        <w:rPr>
          <w:lang w:val="pt-BR"/>
        </w:rPr>
        <w:t xml:space="preserve">: </w:t>
      </w:r>
      <w:r w:rsidR="004553A4" w:rsidRPr="007D6582">
        <w:rPr>
          <w:lang w:val="pt-BR"/>
        </w:rPr>
        <w:tab/>
      </w:r>
      <w:r w:rsidRPr="007D6582">
        <w:rPr>
          <w:lang w:val="pt-BR"/>
        </w:rPr>
        <w:t xml:space="preserve"> </w:t>
      </w:r>
      <w:r w:rsidR="00993253" w:rsidRPr="007D6582">
        <w:rPr>
          <w:b/>
          <w:lang w:val="pt-BR"/>
        </w:rPr>
        <w:t xml:space="preserve">Custos de Produção Sustentável </w:t>
      </w:r>
      <w:r w:rsidR="00993253" w:rsidRPr="007D6582">
        <w:rPr>
          <w:lang w:val="pt-BR"/>
        </w:rPr>
        <w:t>são custos relacionados à produção sustentável de um produto de maneira social, econômica e ambiental de acordo com os Critérios de comércio justo Fairtrade</w:t>
      </w:r>
      <w:r>
        <w:rPr>
          <w:lang w:val="pt-BR"/>
        </w:rPr>
        <w:t xml:space="preserve"> (em inglês COSP)</w:t>
      </w:r>
      <w:r w:rsidR="00993253" w:rsidRPr="007D6582">
        <w:rPr>
          <w:lang w:val="pt-BR"/>
        </w:rPr>
        <w:t>.</w:t>
      </w:r>
    </w:p>
    <w:p w14:paraId="7D092CC9" w14:textId="5133E41E" w:rsidR="004553A4" w:rsidRPr="004870D5" w:rsidRDefault="004553A4" w:rsidP="006168E5">
      <w:pPr>
        <w:spacing w:before="0" w:after="0" w:line="240" w:lineRule="auto"/>
        <w:ind w:left="1418" w:hanging="1418"/>
        <w:rPr>
          <w:lang w:val="pt-BR"/>
        </w:rPr>
      </w:pPr>
      <w:r w:rsidRPr="007D6582">
        <w:rPr>
          <w:lang w:val="pt-BR"/>
        </w:rPr>
        <w:t>EXW</w:t>
      </w:r>
      <w:r w:rsidRPr="007D6582">
        <w:rPr>
          <w:lang w:val="pt-BR"/>
        </w:rPr>
        <w:tab/>
      </w:r>
      <w:r w:rsidR="004870D5" w:rsidRPr="007D6582">
        <w:rPr>
          <w:b/>
          <w:bCs/>
          <w:lang w:val="pt-BR"/>
        </w:rPr>
        <w:t>Ex Works (INCOTERM)</w:t>
      </w:r>
      <w:r w:rsidR="004870D5" w:rsidRPr="007D6582">
        <w:rPr>
          <w:bCs/>
          <w:lang w:val="pt-BR"/>
        </w:rPr>
        <w:t xml:space="preserve"> refere-se que a entrega acontece quando o vendedor põe os</w:t>
      </w:r>
      <w:r w:rsidR="004870D5">
        <w:rPr>
          <w:bCs/>
          <w:lang w:val="pt-BR"/>
        </w:rPr>
        <w:t xml:space="preserve"> bens à disposição do comprador nas instalações do comprador ou em outro lugar indicado (armazém, fábrica, etc) sem ser ainda </w:t>
      </w:r>
      <w:r w:rsidR="004870D5">
        <w:rPr>
          <w:bCs/>
          <w:lang w:val="pt-BR"/>
        </w:rPr>
        <w:lastRenderedPageBreak/>
        <w:t>embarcados para exportação nem carregados em nenhum veículo.</w:t>
      </w:r>
    </w:p>
    <w:p w14:paraId="6408081D" w14:textId="77777777" w:rsidR="004553A4" w:rsidRPr="00EA1DC1" w:rsidRDefault="004553A4" w:rsidP="006168E5">
      <w:pPr>
        <w:spacing w:before="0" w:after="0" w:line="240" w:lineRule="auto"/>
        <w:ind w:left="1418" w:hanging="1418"/>
        <w:rPr>
          <w:lang w:val="pt-BR"/>
        </w:rPr>
      </w:pPr>
      <w:r w:rsidRPr="00EA1DC1">
        <w:rPr>
          <w:lang w:val="pt-BR"/>
        </w:rPr>
        <w:t>FI</w:t>
      </w:r>
      <w:r w:rsidRPr="00EA1DC1">
        <w:rPr>
          <w:lang w:val="pt-BR"/>
        </w:rPr>
        <w:tab/>
        <w:t>Fairtrade International</w:t>
      </w:r>
    </w:p>
    <w:p w14:paraId="4DF0D407" w14:textId="050840EB" w:rsidR="004553A4" w:rsidRPr="004870D5" w:rsidRDefault="004553A4" w:rsidP="006168E5">
      <w:pPr>
        <w:spacing w:before="0" w:after="0" w:line="240" w:lineRule="auto"/>
        <w:ind w:left="1418" w:hanging="1418"/>
        <w:rPr>
          <w:lang w:val="pt-BR"/>
        </w:rPr>
      </w:pPr>
      <w:r w:rsidRPr="007D6582">
        <w:rPr>
          <w:lang w:val="pt-BR"/>
        </w:rPr>
        <w:t xml:space="preserve">PMF </w:t>
      </w:r>
      <w:r w:rsidRPr="004870D5">
        <w:rPr>
          <w:b/>
          <w:lang w:val="pt-BR"/>
        </w:rPr>
        <w:tab/>
      </w:r>
      <w:r w:rsidR="004870D5">
        <w:rPr>
          <w:b/>
          <w:lang w:val="pt-BR"/>
        </w:rPr>
        <w:t>Preço Mínimo Fairtrade</w:t>
      </w:r>
      <w:r w:rsidR="004870D5">
        <w:rPr>
          <w:lang w:val="pt-BR"/>
        </w:rPr>
        <w:t xml:space="preserve"> é o menor preço possível que deve ser pago pelos compradores aos produtores por um produto por estar certificado sob os critérios de comércio justo Fairtrade.</w:t>
      </w:r>
    </w:p>
    <w:p w14:paraId="2B02E0B8" w14:textId="3C4679BC" w:rsidR="004553A4" w:rsidRPr="006168E5" w:rsidRDefault="004553A4" w:rsidP="006168E5">
      <w:pPr>
        <w:spacing w:before="0" w:after="0" w:line="240" w:lineRule="auto"/>
        <w:ind w:left="1418" w:hanging="1418"/>
        <w:rPr>
          <w:lang w:val="pt-BR"/>
        </w:rPr>
      </w:pPr>
      <w:r w:rsidRPr="006168E5">
        <w:rPr>
          <w:lang w:val="pt-BR"/>
        </w:rPr>
        <w:t xml:space="preserve">PF: </w:t>
      </w:r>
      <w:r w:rsidRPr="006168E5">
        <w:rPr>
          <w:lang w:val="pt-BR"/>
        </w:rPr>
        <w:tab/>
      </w:r>
      <w:r w:rsidR="006168E5">
        <w:rPr>
          <w:b/>
          <w:lang w:val="pt-BR"/>
        </w:rPr>
        <w:t xml:space="preserve">Prêmio Fairtrade </w:t>
      </w:r>
      <w:r w:rsidR="006168E5">
        <w:rPr>
          <w:lang w:val="pt-BR"/>
        </w:rPr>
        <w:t xml:space="preserve">é um montante adicional que é pago aos produtores por seus produtos. O Prêmio Fairtrade deve-se usar para investir na comunidade e nos negócios dos </w:t>
      </w:r>
      <w:r w:rsidR="006168E5">
        <w:rPr>
          <w:lang w:val="pt-BR"/>
        </w:rPr>
        <w:lastRenderedPageBreak/>
        <w:t>produtores (no caso de OPP) ou para o desenvolvimento socioeconômico dos trabalhadores e sua comunidade (no caso de TC).</w:t>
      </w:r>
    </w:p>
    <w:p w14:paraId="5180771C" w14:textId="5AB795E6" w:rsidR="004553A4" w:rsidRPr="006168E5" w:rsidRDefault="004553A4" w:rsidP="006168E5">
      <w:pPr>
        <w:spacing w:before="0" w:after="0" w:line="240" w:lineRule="auto"/>
        <w:ind w:left="1418" w:hanging="1418"/>
        <w:rPr>
          <w:bCs/>
          <w:lang w:val="pt-BR"/>
        </w:rPr>
      </w:pPr>
      <w:r w:rsidRPr="006168E5">
        <w:rPr>
          <w:lang w:val="pt-BR"/>
        </w:rPr>
        <w:t>FOB</w:t>
      </w:r>
      <w:r w:rsidRPr="006168E5">
        <w:rPr>
          <w:lang w:val="pt-BR"/>
        </w:rPr>
        <w:tab/>
      </w:r>
      <w:r w:rsidR="006168E5">
        <w:rPr>
          <w:b/>
          <w:bCs/>
          <w:lang w:val="pt-BR"/>
        </w:rPr>
        <w:t>Free on Board (INCOTERM)</w:t>
      </w:r>
      <w:r w:rsidR="006168E5">
        <w:rPr>
          <w:bCs/>
          <w:lang w:val="pt-BR"/>
        </w:rPr>
        <w:t xml:space="preserve"> refere-se que o vendedor realiza a entrega quando os bens foram colocados a bordo do barco no porto indicado para o envio. A partir desse ponto, o comprador deve arcar com os custos e riscos por perda ou danos dos bens. Sob termos FOB, requer que o vendedor tenha embarcado os bens para exportação.</w:t>
      </w:r>
    </w:p>
    <w:p w14:paraId="376BD6F1" w14:textId="2F1F0212" w:rsidR="00F343E9" w:rsidRPr="006168E5" w:rsidRDefault="006168E5" w:rsidP="006168E5">
      <w:pPr>
        <w:shd w:val="clear" w:color="auto" w:fill="FFFFFF"/>
        <w:spacing w:before="0" w:after="0" w:line="240" w:lineRule="auto"/>
        <w:ind w:left="1418" w:hanging="1418"/>
        <w:rPr>
          <w:lang w:val="pt-BR"/>
        </w:rPr>
      </w:pPr>
      <w:r w:rsidRPr="006168E5">
        <w:rPr>
          <w:lang w:val="pt-BR"/>
        </w:rPr>
        <w:t>MP</w:t>
      </w:r>
      <w:r w:rsidRPr="006168E5">
        <w:rPr>
          <w:lang w:val="pt-BR"/>
        </w:rPr>
        <w:tab/>
        <w:t>Marco Geral do Proje</w:t>
      </w:r>
      <w:r w:rsidR="00F343E9" w:rsidRPr="006168E5">
        <w:rPr>
          <w:lang w:val="pt-BR"/>
        </w:rPr>
        <w:t>to</w:t>
      </w:r>
    </w:p>
    <w:p w14:paraId="61AA660A" w14:textId="0E16A761" w:rsidR="00C712DE" w:rsidRPr="006168E5" w:rsidRDefault="00C712DE" w:rsidP="006168E5">
      <w:pPr>
        <w:shd w:val="clear" w:color="auto" w:fill="FFFFFF"/>
        <w:spacing w:before="0" w:after="0" w:line="240" w:lineRule="auto"/>
        <w:ind w:left="1418" w:hanging="1418"/>
        <w:rPr>
          <w:lang w:val="pt-BR"/>
        </w:rPr>
      </w:pPr>
      <w:r w:rsidRPr="006168E5">
        <w:rPr>
          <w:lang w:val="pt-BR"/>
        </w:rPr>
        <w:t>NAPP:</w:t>
      </w:r>
      <w:r w:rsidRPr="006168E5">
        <w:rPr>
          <w:lang w:val="pt-BR"/>
        </w:rPr>
        <w:tab/>
      </w:r>
      <w:r w:rsidRPr="006168E5">
        <w:rPr>
          <w:b/>
          <w:lang w:val="pt-BR"/>
        </w:rPr>
        <w:t>Network of Asia &amp; Pacific Producers</w:t>
      </w:r>
      <w:r w:rsidR="00F343E9" w:rsidRPr="006168E5">
        <w:rPr>
          <w:b/>
          <w:lang w:val="pt-BR"/>
        </w:rPr>
        <w:t>:</w:t>
      </w:r>
      <w:r w:rsidR="00F343E9" w:rsidRPr="006168E5">
        <w:rPr>
          <w:lang w:val="pt-BR"/>
        </w:rPr>
        <w:t xml:space="preserve"> Red</w:t>
      </w:r>
      <w:r w:rsidR="006168E5" w:rsidRPr="006168E5">
        <w:rPr>
          <w:lang w:val="pt-BR"/>
        </w:rPr>
        <w:t>e de produtores Fairtrade da</w:t>
      </w:r>
      <w:r w:rsidR="006168E5">
        <w:rPr>
          <w:lang w:val="pt-BR"/>
        </w:rPr>
        <w:t xml:space="preserve"> Á</w:t>
      </w:r>
      <w:r w:rsidR="00F343E9" w:rsidRPr="006168E5">
        <w:rPr>
          <w:lang w:val="pt-BR"/>
        </w:rPr>
        <w:t xml:space="preserve">sia </w:t>
      </w:r>
      <w:r w:rsidR="006168E5">
        <w:rPr>
          <w:lang w:val="pt-BR"/>
        </w:rPr>
        <w:t>e</w:t>
      </w:r>
      <w:r w:rsidR="00F343E9" w:rsidRPr="006168E5">
        <w:rPr>
          <w:lang w:val="pt-BR"/>
        </w:rPr>
        <w:t xml:space="preserve"> Pac</w:t>
      </w:r>
      <w:r w:rsidR="006168E5">
        <w:rPr>
          <w:lang w:val="pt-BR"/>
        </w:rPr>
        <w:t>í</w:t>
      </w:r>
      <w:r w:rsidR="00F343E9" w:rsidRPr="006168E5">
        <w:rPr>
          <w:lang w:val="pt-BR"/>
        </w:rPr>
        <w:t>fico</w:t>
      </w:r>
    </w:p>
    <w:p w14:paraId="61196F7D" w14:textId="3BD91C33" w:rsidR="00C712DE" w:rsidRPr="006168E5" w:rsidRDefault="00C712DE" w:rsidP="006168E5">
      <w:pPr>
        <w:shd w:val="clear" w:color="auto" w:fill="FFFFFF"/>
        <w:spacing w:before="0" w:after="0" w:line="240" w:lineRule="auto"/>
        <w:ind w:left="1418" w:hanging="1418"/>
        <w:rPr>
          <w:lang w:val="pt-BR"/>
        </w:rPr>
      </w:pPr>
      <w:r w:rsidRPr="006168E5">
        <w:rPr>
          <w:lang w:val="pt-BR"/>
        </w:rPr>
        <w:lastRenderedPageBreak/>
        <w:t xml:space="preserve">NFO: </w:t>
      </w:r>
      <w:r w:rsidRPr="006168E5">
        <w:rPr>
          <w:lang w:val="pt-BR"/>
        </w:rPr>
        <w:tab/>
      </w:r>
      <w:r w:rsidR="006168E5">
        <w:rPr>
          <w:lang w:val="pt-BR"/>
        </w:rPr>
        <w:t xml:space="preserve">Organizações Fairtrade nos países consumidores. </w:t>
      </w:r>
      <w:r w:rsidRPr="006168E5">
        <w:rPr>
          <w:b/>
          <w:lang w:val="pt-BR"/>
        </w:rPr>
        <w:t>National Fairtrade Organization</w:t>
      </w:r>
      <w:r w:rsidR="00F343E9" w:rsidRPr="006168E5">
        <w:rPr>
          <w:lang w:val="pt-BR"/>
        </w:rPr>
        <w:t>,</w:t>
      </w:r>
    </w:p>
    <w:p w14:paraId="0668B8F0" w14:textId="3E4F367D" w:rsidR="004553A4" w:rsidRPr="006168E5" w:rsidRDefault="004553A4" w:rsidP="006168E5">
      <w:pPr>
        <w:spacing w:before="0" w:after="0" w:line="240" w:lineRule="auto"/>
        <w:ind w:left="1418" w:hanging="1418"/>
        <w:rPr>
          <w:rFonts w:cs="Times New Roman"/>
          <w:lang w:val="pt-BR"/>
        </w:rPr>
      </w:pPr>
      <w:r w:rsidRPr="006168E5">
        <w:rPr>
          <w:lang w:val="pt-BR"/>
        </w:rPr>
        <w:t xml:space="preserve">OP: </w:t>
      </w:r>
      <w:r w:rsidRPr="006168E5">
        <w:rPr>
          <w:lang w:val="pt-BR"/>
        </w:rPr>
        <w:tab/>
      </w:r>
      <w:r w:rsidR="006168E5">
        <w:rPr>
          <w:b/>
          <w:lang w:val="pt-BR"/>
        </w:rPr>
        <w:t>Organização de Produtores</w:t>
      </w:r>
    </w:p>
    <w:p w14:paraId="7A8B8728" w14:textId="4BAD595A" w:rsidR="004553A4" w:rsidRPr="006168E5" w:rsidRDefault="004553A4" w:rsidP="006168E5">
      <w:pPr>
        <w:spacing w:before="0" w:after="0" w:line="240" w:lineRule="auto"/>
        <w:ind w:left="1418" w:hanging="1418"/>
        <w:rPr>
          <w:lang w:val="pt-BR"/>
        </w:rPr>
      </w:pPr>
      <w:r w:rsidRPr="006168E5">
        <w:rPr>
          <w:lang w:val="pt-BR"/>
        </w:rPr>
        <w:t xml:space="preserve">OPP: </w:t>
      </w:r>
      <w:r w:rsidRPr="006168E5">
        <w:rPr>
          <w:lang w:val="pt-BR"/>
        </w:rPr>
        <w:tab/>
      </w:r>
      <w:r w:rsidR="006168E5">
        <w:rPr>
          <w:b/>
          <w:lang w:val="pt-BR"/>
        </w:rPr>
        <w:t>Organização de Pequenos Produtores</w:t>
      </w:r>
    </w:p>
    <w:p w14:paraId="55CCFDAB" w14:textId="2A17B43B" w:rsidR="004553A4" w:rsidRPr="006168E5" w:rsidRDefault="004553A4" w:rsidP="006168E5">
      <w:pPr>
        <w:spacing w:before="0" w:after="0" w:line="240" w:lineRule="auto"/>
        <w:ind w:left="1418" w:hanging="1418"/>
        <w:rPr>
          <w:lang w:val="pt-BR"/>
        </w:rPr>
      </w:pPr>
      <w:r w:rsidRPr="006168E5">
        <w:rPr>
          <w:lang w:val="pt-BR"/>
        </w:rPr>
        <w:t xml:space="preserve">RP: </w:t>
      </w:r>
      <w:r w:rsidRPr="006168E5">
        <w:rPr>
          <w:lang w:val="pt-BR"/>
        </w:rPr>
        <w:tab/>
      </w:r>
      <w:r w:rsidR="006168E5">
        <w:rPr>
          <w:b/>
          <w:lang w:val="pt-BR"/>
        </w:rPr>
        <w:t>Redes de Produtores</w:t>
      </w:r>
      <w:r w:rsidR="006168E5">
        <w:rPr>
          <w:lang w:val="pt-BR"/>
        </w:rPr>
        <w:t>, organizações regionais Fairtrade nos países produtores.</w:t>
      </w:r>
    </w:p>
    <w:p w14:paraId="0827E950" w14:textId="32B745E1" w:rsidR="00F343E9" w:rsidRPr="006168E5" w:rsidRDefault="00F343E9" w:rsidP="006168E5">
      <w:pPr>
        <w:spacing w:before="0" w:after="0" w:line="240" w:lineRule="auto"/>
        <w:ind w:left="1418" w:hanging="1418"/>
        <w:rPr>
          <w:lang w:val="pt-BR"/>
        </w:rPr>
      </w:pPr>
      <w:r w:rsidRPr="006168E5">
        <w:rPr>
          <w:lang w:val="pt-BR"/>
        </w:rPr>
        <w:t>S&amp;P</w:t>
      </w:r>
      <w:r w:rsidR="006168E5" w:rsidRPr="006168E5">
        <w:rPr>
          <w:lang w:val="pt-BR"/>
        </w:rPr>
        <w:tab/>
        <w:t>Standards and Pricing: refere-se a unidade de crité</w:t>
      </w:r>
      <w:r w:rsidRPr="006168E5">
        <w:rPr>
          <w:lang w:val="pt-BR"/>
        </w:rPr>
        <w:t xml:space="preserve">rios </w:t>
      </w:r>
      <w:r w:rsidR="006168E5" w:rsidRPr="006168E5">
        <w:rPr>
          <w:lang w:val="pt-BR"/>
        </w:rPr>
        <w:t>e</w:t>
      </w:r>
      <w:r w:rsidR="006168E5">
        <w:rPr>
          <w:lang w:val="pt-BR"/>
        </w:rPr>
        <w:t xml:space="preserve"> preç</w:t>
      </w:r>
      <w:r w:rsidRPr="006168E5">
        <w:rPr>
          <w:lang w:val="pt-BR"/>
        </w:rPr>
        <w:t>os de Fairtrade International</w:t>
      </w:r>
    </w:p>
    <w:p w14:paraId="342C77F1" w14:textId="4C5D91D4" w:rsidR="004553A4" w:rsidRPr="00EA1DC1" w:rsidRDefault="004553A4" w:rsidP="006168E5">
      <w:pPr>
        <w:spacing w:before="0" w:after="0" w:line="240" w:lineRule="auto"/>
        <w:ind w:left="1418" w:hanging="1418"/>
        <w:rPr>
          <w:lang w:val="pt-BR"/>
        </w:rPr>
      </w:pPr>
      <w:r w:rsidRPr="006168E5">
        <w:rPr>
          <w:lang w:val="pt-BR"/>
        </w:rPr>
        <w:t>TC</w:t>
      </w:r>
      <w:r w:rsidRPr="006168E5">
        <w:rPr>
          <w:lang w:val="pt-BR"/>
        </w:rPr>
        <w:tab/>
      </w:r>
      <w:r w:rsidR="006168E5">
        <w:rPr>
          <w:lang w:val="pt-BR"/>
        </w:rPr>
        <w:t xml:space="preserve">Organização de </w:t>
      </w:r>
      <w:r w:rsidR="006168E5">
        <w:rPr>
          <w:b/>
          <w:lang w:val="pt-BR"/>
        </w:rPr>
        <w:t>Trabalho Contratado</w:t>
      </w:r>
      <w:r w:rsidR="006168E5">
        <w:rPr>
          <w:lang w:val="pt-BR"/>
        </w:rPr>
        <w:t>.</w:t>
      </w:r>
    </w:p>
    <w:p w14:paraId="678D7C0A" w14:textId="77777777" w:rsidR="00C712DE" w:rsidRPr="006168E5" w:rsidRDefault="00C712DE" w:rsidP="006168E5">
      <w:pPr>
        <w:spacing w:before="0" w:after="0" w:line="240" w:lineRule="auto"/>
        <w:jc w:val="left"/>
        <w:rPr>
          <w:lang w:val="pt-BR"/>
        </w:rPr>
      </w:pPr>
      <w:r w:rsidRPr="006168E5">
        <w:rPr>
          <w:lang w:val="pt-BR"/>
        </w:rPr>
        <w:br w:type="page"/>
      </w:r>
    </w:p>
    <w:p w14:paraId="39DC72E2" w14:textId="29AA1EC2" w:rsidR="008E5C03" w:rsidRPr="005775D1" w:rsidRDefault="004553A4" w:rsidP="000D14E2">
      <w:pPr>
        <w:pStyle w:val="Heading1"/>
        <w:rPr>
          <w:lang w:val="pt-BR"/>
        </w:rPr>
      </w:pPr>
      <w:bookmarkStart w:id="2" w:name="_Toc40690712"/>
      <w:r w:rsidRPr="005775D1">
        <w:rPr>
          <w:lang w:val="pt-BR"/>
        </w:rPr>
        <w:lastRenderedPageBreak/>
        <w:t>Introdu</w:t>
      </w:r>
      <w:r w:rsidR="006168E5" w:rsidRPr="005775D1">
        <w:rPr>
          <w:lang w:val="pt-BR"/>
        </w:rPr>
        <w:t>ção</w:t>
      </w:r>
      <w:r w:rsidRPr="005775D1">
        <w:rPr>
          <w:lang w:val="pt-BR"/>
        </w:rPr>
        <w:t xml:space="preserve"> a</w:t>
      </w:r>
      <w:r w:rsidR="006168E5" w:rsidRPr="005775D1">
        <w:rPr>
          <w:lang w:val="pt-BR"/>
        </w:rPr>
        <w:t>o</w:t>
      </w:r>
      <w:r w:rsidRPr="005775D1">
        <w:rPr>
          <w:lang w:val="pt-BR"/>
        </w:rPr>
        <w:t xml:space="preserve"> pro</w:t>
      </w:r>
      <w:r w:rsidR="006168E5" w:rsidRPr="005775D1">
        <w:rPr>
          <w:lang w:val="pt-BR"/>
        </w:rPr>
        <w:t>je</w:t>
      </w:r>
      <w:r w:rsidRPr="005775D1">
        <w:rPr>
          <w:lang w:val="pt-BR"/>
        </w:rPr>
        <w:t>to</w:t>
      </w:r>
      <w:bookmarkEnd w:id="2"/>
    </w:p>
    <w:p w14:paraId="59302D7A" w14:textId="44FA682D" w:rsidR="00FA2F8B" w:rsidRPr="005775D1" w:rsidRDefault="004553A4" w:rsidP="00185352">
      <w:pPr>
        <w:pStyle w:val="Heading2"/>
        <w:rPr>
          <w:lang w:val="pt-BR"/>
        </w:rPr>
      </w:pPr>
      <w:bookmarkStart w:id="3" w:name="_Toc40690713"/>
      <w:r w:rsidRPr="005775D1">
        <w:rPr>
          <w:lang w:val="pt-BR"/>
        </w:rPr>
        <w:t>Descri</w:t>
      </w:r>
      <w:r w:rsidR="006168E5" w:rsidRPr="005775D1">
        <w:rPr>
          <w:lang w:val="pt-BR"/>
        </w:rPr>
        <w:t>ção</w:t>
      </w:r>
      <w:r w:rsidRPr="005775D1">
        <w:rPr>
          <w:lang w:val="pt-BR"/>
        </w:rPr>
        <w:t xml:space="preserve"> d</w:t>
      </w:r>
      <w:r w:rsidR="00DA5FA0" w:rsidRPr="005775D1">
        <w:rPr>
          <w:lang w:val="pt-BR"/>
        </w:rPr>
        <w:t>o proje</w:t>
      </w:r>
      <w:r w:rsidRPr="005775D1">
        <w:rPr>
          <w:lang w:val="pt-BR"/>
        </w:rPr>
        <w:t>to</w:t>
      </w:r>
      <w:bookmarkEnd w:id="3"/>
      <w:r w:rsidR="00C74300" w:rsidRPr="005775D1">
        <w:rPr>
          <w:lang w:val="pt-BR"/>
        </w:rPr>
        <w:t xml:space="preserve"> </w:t>
      </w:r>
    </w:p>
    <w:p w14:paraId="284D984F" w14:textId="513B419C" w:rsidR="00F116CA" w:rsidRPr="007D6582" w:rsidRDefault="004553A4" w:rsidP="00185352">
      <w:pPr>
        <w:pStyle w:val="Heading3"/>
        <w:rPr>
          <w:color w:val="auto"/>
          <w:lang w:val="pt-BR"/>
        </w:rPr>
      </w:pPr>
      <w:bookmarkStart w:id="4" w:name="_Toc40690714"/>
      <w:r w:rsidRPr="007D6582">
        <w:rPr>
          <w:lang w:val="pt-BR"/>
        </w:rPr>
        <w:t>Antecedentes</w:t>
      </w:r>
      <w:bookmarkEnd w:id="4"/>
      <w:r w:rsidR="00F116CA" w:rsidRPr="005775D1">
        <w:rPr>
          <w:lang w:val="pt-BR"/>
        </w:rPr>
        <w:t xml:space="preserve"> </w:t>
      </w:r>
    </w:p>
    <w:p w14:paraId="43D8D342" w14:textId="63E15725" w:rsidR="007C7F54" w:rsidRPr="005775D1" w:rsidRDefault="006168E5" w:rsidP="00F116CA">
      <w:pPr>
        <w:pStyle w:val="Heading4"/>
        <w:rPr>
          <w:lang w:val="pt-BR"/>
        </w:rPr>
      </w:pPr>
      <w:r w:rsidRPr="005775D1">
        <w:rPr>
          <w:lang w:val="pt-BR"/>
        </w:rPr>
        <w:t>Os Preço</w:t>
      </w:r>
      <w:r w:rsidR="004553A4" w:rsidRPr="005775D1">
        <w:rPr>
          <w:lang w:val="pt-BR"/>
        </w:rPr>
        <w:t xml:space="preserve">s Fairtrade para Limas </w:t>
      </w:r>
      <w:r w:rsidR="00DA5FA0" w:rsidRPr="005775D1">
        <w:rPr>
          <w:lang w:val="pt-BR"/>
        </w:rPr>
        <w:t xml:space="preserve">precisam de </w:t>
      </w:r>
      <w:r w:rsidR="006D33FF" w:rsidRPr="005775D1">
        <w:rPr>
          <w:lang w:val="pt-BR"/>
        </w:rPr>
        <w:t>revisão</w:t>
      </w:r>
    </w:p>
    <w:p w14:paraId="0B96AAD4" w14:textId="45EA5BEA" w:rsidR="006D33FF" w:rsidRPr="005775D1" w:rsidRDefault="004553A4" w:rsidP="002C286E">
      <w:pPr>
        <w:jc w:val="left"/>
        <w:rPr>
          <w:lang w:val="pt-BR"/>
        </w:rPr>
      </w:pPr>
      <w:r w:rsidRPr="005775D1">
        <w:rPr>
          <w:lang w:val="pt-BR"/>
        </w:rPr>
        <w:t>Fairtrade certifica limas frescas</w:t>
      </w:r>
      <w:r w:rsidR="00DA5FA0" w:rsidRPr="005775D1">
        <w:rPr>
          <w:lang w:val="pt-BR"/>
        </w:rPr>
        <w:t xml:space="preserve"> e</w:t>
      </w:r>
      <w:r w:rsidRPr="005775D1">
        <w:rPr>
          <w:lang w:val="pt-BR"/>
        </w:rPr>
        <w:t xml:space="preserve"> proces</w:t>
      </w:r>
      <w:r w:rsidR="00DA5FA0" w:rsidRPr="005775D1">
        <w:rPr>
          <w:lang w:val="pt-BR"/>
        </w:rPr>
        <w:t>s</w:t>
      </w:r>
      <w:r w:rsidRPr="005775D1">
        <w:rPr>
          <w:lang w:val="pt-BR"/>
        </w:rPr>
        <w:t>adas</w:t>
      </w:r>
      <w:r w:rsidR="00F343E9" w:rsidRPr="005775D1">
        <w:rPr>
          <w:lang w:val="pt-BR"/>
        </w:rPr>
        <w:t xml:space="preserve">, convencional </w:t>
      </w:r>
      <w:r w:rsidR="00DA5FA0" w:rsidRPr="005775D1">
        <w:rPr>
          <w:lang w:val="pt-BR"/>
        </w:rPr>
        <w:t>e</w:t>
      </w:r>
      <w:r w:rsidR="00F343E9" w:rsidRPr="005775D1">
        <w:rPr>
          <w:lang w:val="pt-BR"/>
        </w:rPr>
        <w:t xml:space="preserve"> </w:t>
      </w:r>
      <w:r w:rsidR="00DA5FA0" w:rsidRPr="005775D1">
        <w:rPr>
          <w:lang w:val="pt-BR"/>
        </w:rPr>
        <w:t>orgânica</w:t>
      </w:r>
      <w:r w:rsidR="00F343E9" w:rsidRPr="005775D1">
        <w:rPr>
          <w:lang w:val="pt-BR"/>
        </w:rPr>
        <w:t xml:space="preserve">. </w:t>
      </w:r>
      <w:r w:rsidR="006D33FF" w:rsidRPr="005775D1">
        <w:rPr>
          <w:lang w:val="pt-BR"/>
        </w:rPr>
        <w:t>Com quase</w:t>
      </w:r>
      <w:r w:rsidR="008D1060">
        <w:rPr>
          <w:lang w:val="pt-BR"/>
        </w:rPr>
        <w:t xml:space="preserve"> 4 mil toneladas de limas vendidas, e gerando um Prêmio de US$188.447 como </w:t>
      </w:r>
      <w:r w:rsidR="008D1060">
        <w:rPr>
          <w:lang w:val="pt-BR"/>
        </w:rPr>
        <w:lastRenderedPageBreak/>
        <w:t>renda</w:t>
      </w:r>
      <w:r w:rsidR="006D33FF" w:rsidRPr="005775D1">
        <w:rPr>
          <w:lang w:val="pt-BR"/>
        </w:rPr>
        <w:t xml:space="preserve"> para os produtores em 2018 e crescendo em 2019, </w:t>
      </w:r>
      <w:r w:rsidR="008D1060">
        <w:rPr>
          <w:lang w:val="pt-BR"/>
        </w:rPr>
        <w:t xml:space="preserve">as </w:t>
      </w:r>
      <w:r w:rsidR="006D33FF" w:rsidRPr="005775D1">
        <w:rPr>
          <w:lang w:val="pt-BR"/>
        </w:rPr>
        <w:t>limas ainda seguem sendo um produto menor no sistema Fairtrade.</w:t>
      </w:r>
    </w:p>
    <w:p w14:paraId="69E29E4C" w14:textId="54D43824" w:rsidR="00DA5FA0" w:rsidRPr="007D6582" w:rsidRDefault="006D33FF" w:rsidP="002C286E">
      <w:pPr>
        <w:jc w:val="left"/>
        <w:rPr>
          <w:lang w:val="pt-BR"/>
        </w:rPr>
      </w:pPr>
      <w:r w:rsidRPr="007D6582">
        <w:rPr>
          <w:lang w:val="pt-BR"/>
        </w:rPr>
        <w:t xml:space="preserve">A maioria do PMF e PF foram estabelecidos com base </w:t>
      </w:r>
      <w:r w:rsidR="009642C1" w:rsidRPr="007D6582">
        <w:rPr>
          <w:lang w:val="pt-BR"/>
        </w:rPr>
        <w:t xml:space="preserve">no </w:t>
      </w:r>
      <w:r w:rsidR="007D6582" w:rsidRPr="007D6582">
        <w:rPr>
          <w:lang w:val="pt-BR"/>
        </w:rPr>
        <w:t>CPS (</w:t>
      </w:r>
      <w:r w:rsidR="007D6582">
        <w:rPr>
          <w:lang w:val="pt-BR"/>
        </w:rPr>
        <w:t>CPS</w:t>
      </w:r>
      <w:r w:rsidR="007D6582" w:rsidRPr="007D6582">
        <w:rPr>
          <w:lang w:val="pt-BR"/>
        </w:rPr>
        <w:t>)</w:t>
      </w:r>
      <w:r w:rsidR="009642C1" w:rsidRPr="007D6582">
        <w:rPr>
          <w:lang w:val="pt-BR"/>
        </w:rPr>
        <w:t xml:space="preserve"> </w:t>
      </w:r>
      <w:r w:rsidRPr="007D6582">
        <w:rPr>
          <w:lang w:val="pt-BR"/>
        </w:rPr>
        <w:t>em diferentes anos (2004, 2007, 2008, 2011) e outros preços Fairtr</w:t>
      </w:r>
      <w:r w:rsidR="00BD319C" w:rsidRPr="007D6582">
        <w:rPr>
          <w:lang w:val="pt-BR"/>
        </w:rPr>
        <w:t>ade para limas foram introduzido</w:t>
      </w:r>
      <w:r w:rsidRPr="007D6582">
        <w:rPr>
          <w:lang w:val="pt-BR"/>
        </w:rPr>
        <w:t>s usando os preços existentes. Os valores do PMF para limas variam entr</w:t>
      </w:r>
      <w:r w:rsidR="00BD319C" w:rsidRPr="007D6582">
        <w:rPr>
          <w:lang w:val="pt-BR"/>
        </w:rPr>
        <w:t>e 0.49 e 1.16 USD por kg e os</w:t>
      </w:r>
      <w:r w:rsidRPr="007D6582">
        <w:rPr>
          <w:lang w:val="pt-BR"/>
        </w:rPr>
        <w:t xml:space="preserve"> PF entre 0.02 e 0.23 USD por kg (ver</w:t>
      </w:r>
      <w:r w:rsidR="007D6582" w:rsidRPr="007D6582">
        <w:rPr>
          <w:lang w:val="pt-BR"/>
        </w:rPr>
        <w:t xml:space="preserve"> </w:t>
      </w:r>
      <w:r w:rsidR="007D6582" w:rsidRPr="007D6582">
        <w:rPr>
          <w:lang w:val="pt-BR"/>
        </w:rPr>
        <w:fldChar w:fldCharType="begin"/>
      </w:r>
      <w:r w:rsidR="007D6582" w:rsidRPr="007D6582">
        <w:rPr>
          <w:lang w:val="pt-BR"/>
        </w:rPr>
        <w:instrText xml:space="preserve"> REF _Ref40689140 \h  \* MERGEFORMAT </w:instrText>
      </w:r>
      <w:r w:rsidR="007D6582" w:rsidRPr="007D6582">
        <w:rPr>
          <w:lang w:val="pt-BR"/>
        </w:rPr>
      </w:r>
      <w:r w:rsidR="007D6582" w:rsidRPr="007D6582">
        <w:rPr>
          <w:lang w:val="pt-BR"/>
        </w:rPr>
        <w:fldChar w:fldCharType="separate"/>
      </w:r>
      <w:r w:rsidR="005C4E3C">
        <w:t xml:space="preserve">Tabela </w:t>
      </w:r>
      <w:r w:rsidR="005C4E3C">
        <w:rPr>
          <w:noProof/>
        </w:rPr>
        <w:t>1</w:t>
      </w:r>
      <w:r w:rsidR="007D6582" w:rsidRPr="007D6582">
        <w:rPr>
          <w:lang w:val="pt-BR"/>
        </w:rPr>
        <w:fldChar w:fldCharType="end"/>
      </w:r>
      <w:r w:rsidR="007D6582" w:rsidRPr="007D6582">
        <w:rPr>
          <w:lang w:val="pt-BR"/>
        </w:rPr>
        <w:t xml:space="preserve"> no </w:t>
      </w:r>
      <w:r w:rsidR="007D6582" w:rsidRPr="007D6582">
        <w:rPr>
          <w:lang w:val="pt-BR"/>
        </w:rPr>
        <w:lastRenderedPageBreak/>
        <w:fldChar w:fldCharType="begin"/>
      </w:r>
      <w:r w:rsidR="007D6582" w:rsidRPr="007D6582">
        <w:rPr>
          <w:lang w:val="pt-BR"/>
        </w:rPr>
        <w:instrText xml:space="preserve"> REF _Ref3186043 \h  \* MERGEFORMAT </w:instrText>
      </w:r>
      <w:r w:rsidR="007D6582" w:rsidRPr="007D6582">
        <w:rPr>
          <w:lang w:val="pt-BR"/>
        </w:rPr>
      </w:r>
      <w:r w:rsidR="007D6582" w:rsidRPr="007D6582">
        <w:rPr>
          <w:lang w:val="pt-BR"/>
        </w:rPr>
        <w:fldChar w:fldCharType="separate"/>
      </w:r>
      <w:r w:rsidR="005C4E3C">
        <w:rPr>
          <w:lang w:val="es-ES_tradnl"/>
        </w:rPr>
        <w:t>An</w:t>
      </w:r>
      <w:r w:rsidR="005C4E3C" w:rsidRPr="004553A4">
        <w:rPr>
          <w:lang w:val="es-ES_tradnl"/>
        </w:rPr>
        <w:t>e</w:t>
      </w:r>
      <w:r w:rsidR="005C4E3C">
        <w:rPr>
          <w:lang w:val="es-ES_tradnl"/>
        </w:rPr>
        <w:t>xo</w:t>
      </w:r>
      <w:r w:rsidR="005C4E3C" w:rsidRPr="004553A4">
        <w:rPr>
          <w:lang w:val="es-ES_tradnl"/>
        </w:rPr>
        <w:t>s</w:t>
      </w:r>
      <w:r w:rsidR="007D6582" w:rsidRPr="007D6582">
        <w:rPr>
          <w:lang w:val="pt-BR"/>
        </w:rPr>
        <w:fldChar w:fldCharType="end"/>
      </w:r>
      <w:r w:rsidRPr="007D6582">
        <w:rPr>
          <w:lang w:val="pt-BR"/>
        </w:rPr>
        <w:t>), dependendo da or</w:t>
      </w:r>
      <w:r w:rsidR="00BD319C" w:rsidRPr="007D6582">
        <w:rPr>
          <w:lang w:val="pt-BR"/>
        </w:rPr>
        <w:t>igem. Essas diferenças refletem</w:t>
      </w:r>
      <w:r w:rsidRPr="007D6582">
        <w:rPr>
          <w:lang w:val="pt-BR"/>
        </w:rPr>
        <w:t xml:space="preserve"> do enfoque de Fairtrade para estabelecer preços para limas específicos para cada país. Esta situação cria discrepância entre os preços e, potencialmente, </w:t>
      </w:r>
      <w:r w:rsidR="00BD319C" w:rsidRPr="007D6582">
        <w:rPr>
          <w:lang w:val="pt-BR"/>
        </w:rPr>
        <w:t xml:space="preserve">pode criar </w:t>
      </w:r>
      <w:r w:rsidRPr="007D6582">
        <w:rPr>
          <w:lang w:val="pt-BR"/>
        </w:rPr>
        <w:t xml:space="preserve">situações injustas entre os </w:t>
      </w:r>
      <w:r w:rsidR="00BD319C" w:rsidRPr="007D6582">
        <w:rPr>
          <w:lang w:val="pt-BR"/>
        </w:rPr>
        <w:t>países que deveriam ser abordado</w:t>
      </w:r>
      <w:r w:rsidRPr="007D6582">
        <w:rPr>
          <w:lang w:val="pt-BR"/>
        </w:rPr>
        <w:t>s.</w:t>
      </w:r>
    </w:p>
    <w:p w14:paraId="56D90A65" w14:textId="74FDA96B" w:rsidR="006D33FF" w:rsidRPr="005775D1" w:rsidRDefault="005775D1" w:rsidP="002C286E">
      <w:pPr>
        <w:jc w:val="left"/>
        <w:rPr>
          <w:lang w:val="pt-BR"/>
        </w:rPr>
      </w:pPr>
      <w:r w:rsidRPr="007D6582">
        <w:rPr>
          <w:lang w:val="pt-BR"/>
        </w:rPr>
        <w:t>Desta maneira</w:t>
      </w:r>
      <w:r w:rsidR="006D33FF" w:rsidRPr="007D6582">
        <w:rPr>
          <w:lang w:val="pt-BR"/>
        </w:rPr>
        <w:t>, fica claro que os PMF e PF para limas deveriam ser atualizados para tentar reduzir essas dis</w:t>
      </w:r>
      <w:r w:rsidR="006D33FF" w:rsidRPr="007D6582">
        <w:rPr>
          <w:lang w:val="pt-BR"/>
        </w:rPr>
        <w:lastRenderedPageBreak/>
        <w:t>crepâncias, tentando adaptar-se às evoluções do mercado, o qual é difícil para produtos</w:t>
      </w:r>
      <w:r w:rsidR="006D33FF" w:rsidRPr="005775D1">
        <w:rPr>
          <w:lang w:val="pt-BR"/>
        </w:rPr>
        <w:t xml:space="preserve"> com var</w:t>
      </w:r>
      <w:r w:rsidR="00BD319C">
        <w:rPr>
          <w:lang w:val="pt-BR"/>
        </w:rPr>
        <w:t>iações de preços muito acentuado</w:t>
      </w:r>
      <w:r w:rsidR="006D33FF" w:rsidRPr="005775D1">
        <w:rPr>
          <w:lang w:val="pt-BR"/>
        </w:rPr>
        <w:t>s entre o período de colheita e pós-colheita.</w:t>
      </w:r>
    </w:p>
    <w:p w14:paraId="1FE8EC7B" w14:textId="41A72138" w:rsidR="005775D1" w:rsidRPr="005775D1" w:rsidRDefault="005775D1" w:rsidP="002C286E">
      <w:pPr>
        <w:jc w:val="left"/>
        <w:rPr>
          <w:lang w:val="pt-BR"/>
        </w:rPr>
      </w:pPr>
      <w:r w:rsidRPr="005775D1">
        <w:rPr>
          <w:lang w:val="pt-BR"/>
        </w:rPr>
        <w:t>Portant</w:t>
      </w:r>
      <w:r w:rsidR="00BD319C">
        <w:rPr>
          <w:lang w:val="pt-BR"/>
        </w:rPr>
        <w:t>o, neste projeto, serão proposta</w:t>
      </w:r>
      <w:r w:rsidRPr="005775D1">
        <w:rPr>
          <w:lang w:val="pt-BR"/>
        </w:rPr>
        <w:t>s alternativas para o modelo de preços de lima Fairtrade atual. A intenção é comprovar com os membros estas proposta</w:t>
      </w:r>
      <w:r w:rsidR="00BD319C">
        <w:rPr>
          <w:lang w:val="pt-BR"/>
        </w:rPr>
        <w:t>s e ver se existe, nos modelos apresentados, algum que se adapte</w:t>
      </w:r>
      <w:r w:rsidRPr="005775D1">
        <w:rPr>
          <w:lang w:val="pt-BR"/>
        </w:rPr>
        <w:t xml:space="preserve"> melhor para este produto.</w:t>
      </w:r>
    </w:p>
    <w:p w14:paraId="4A58330E" w14:textId="323A2EF0" w:rsidR="004553A4" w:rsidRPr="005775D1" w:rsidRDefault="005775D1" w:rsidP="004553A4">
      <w:pPr>
        <w:jc w:val="left"/>
        <w:rPr>
          <w:lang w:val="pt-BR"/>
        </w:rPr>
      </w:pPr>
      <w:r w:rsidRPr="007D6582">
        <w:rPr>
          <w:lang w:val="pt-BR"/>
        </w:rPr>
        <w:lastRenderedPageBreak/>
        <w:t xml:space="preserve">No caso de que não haja clareza de uma preferência, das partes interessadas, por um modelo alternativo ou se os produtores pedem uma revisão de preços completa (envolvendo análise </w:t>
      </w:r>
      <w:r w:rsidR="007D6582">
        <w:rPr>
          <w:lang w:val="pt-BR"/>
        </w:rPr>
        <w:t>CPS / CPS</w:t>
      </w:r>
      <w:r w:rsidR="004553A4" w:rsidRPr="007D6582">
        <w:rPr>
          <w:rStyle w:val="FootnoteReference"/>
          <w:lang w:val="pt-BR"/>
        </w:rPr>
        <w:footnoteReference w:id="1"/>
      </w:r>
      <w:r w:rsidR="00F343E9" w:rsidRPr="007D6582">
        <w:rPr>
          <w:lang w:val="pt-BR"/>
        </w:rPr>
        <w:t>)</w:t>
      </w:r>
      <w:r w:rsidR="004553A4" w:rsidRPr="007D6582">
        <w:rPr>
          <w:lang w:val="pt-BR"/>
        </w:rPr>
        <w:t>, o</w:t>
      </w:r>
      <w:r w:rsidRPr="007D6582">
        <w:rPr>
          <w:lang w:val="pt-BR"/>
        </w:rPr>
        <w:t>u</w:t>
      </w:r>
      <w:r w:rsidR="004553A4" w:rsidRPr="007D6582">
        <w:rPr>
          <w:lang w:val="pt-BR"/>
        </w:rPr>
        <w:t>tra ronda de consulta</w:t>
      </w:r>
      <w:r w:rsidR="00F343E9" w:rsidRPr="007D6582">
        <w:rPr>
          <w:lang w:val="pt-BR"/>
        </w:rPr>
        <w:t xml:space="preserve"> </w:t>
      </w:r>
      <w:r w:rsidRPr="007D6582">
        <w:rPr>
          <w:lang w:val="pt-BR"/>
        </w:rPr>
        <w:t xml:space="preserve">será realizada antes de que </w:t>
      </w:r>
      <w:r w:rsidR="004553A4" w:rsidRPr="007D6582">
        <w:rPr>
          <w:lang w:val="pt-BR"/>
        </w:rPr>
        <w:t>as prop</w:t>
      </w:r>
      <w:r w:rsidRPr="007D6582">
        <w:rPr>
          <w:lang w:val="pt-BR"/>
        </w:rPr>
        <w:t>o</w:t>
      </w:r>
      <w:r w:rsidR="004553A4" w:rsidRPr="007D6582">
        <w:rPr>
          <w:lang w:val="pt-BR"/>
        </w:rPr>
        <w:t>stas fina</w:t>
      </w:r>
      <w:r w:rsidRPr="007D6582">
        <w:rPr>
          <w:lang w:val="pt-BR"/>
        </w:rPr>
        <w:t>i</w:t>
      </w:r>
      <w:r w:rsidR="004553A4" w:rsidRPr="007D6582">
        <w:rPr>
          <w:lang w:val="pt-BR"/>
        </w:rPr>
        <w:t>s se</w:t>
      </w:r>
      <w:r w:rsidRPr="007D6582">
        <w:rPr>
          <w:lang w:val="pt-BR"/>
        </w:rPr>
        <w:t>j</w:t>
      </w:r>
      <w:r w:rsidR="004553A4" w:rsidRPr="007D6582">
        <w:rPr>
          <w:lang w:val="pt-BR"/>
        </w:rPr>
        <w:t>a</w:t>
      </w:r>
      <w:r w:rsidRPr="007D6582">
        <w:rPr>
          <w:lang w:val="pt-BR"/>
        </w:rPr>
        <w:t>m</w:t>
      </w:r>
      <w:r w:rsidR="004553A4" w:rsidRPr="007D6582">
        <w:rPr>
          <w:lang w:val="pt-BR"/>
        </w:rPr>
        <w:t xml:space="preserve"> </w:t>
      </w:r>
      <w:r w:rsidRPr="007D6582">
        <w:rPr>
          <w:lang w:val="pt-BR"/>
        </w:rPr>
        <w:t>estabelecidas</w:t>
      </w:r>
      <w:r w:rsidR="004553A4" w:rsidRPr="007D6582">
        <w:rPr>
          <w:lang w:val="pt-BR"/>
        </w:rPr>
        <w:t>.</w:t>
      </w:r>
    </w:p>
    <w:p w14:paraId="7ABAD7EE" w14:textId="77777777" w:rsidR="00692902" w:rsidRPr="005775D1" w:rsidRDefault="00692902">
      <w:pPr>
        <w:spacing w:before="0" w:after="0" w:line="240" w:lineRule="auto"/>
        <w:jc w:val="left"/>
        <w:rPr>
          <w:lang w:val="pt-BR"/>
        </w:rPr>
      </w:pPr>
      <w:r w:rsidRPr="005775D1">
        <w:rPr>
          <w:lang w:val="pt-BR"/>
        </w:rPr>
        <w:lastRenderedPageBreak/>
        <w:br w:type="page"/>
      </w:r>
    </w:p>
    <w:p w14:paraId="6CFAC789" w14:textId="5E72345A" w:rsidR="00692902" w:rsidRPr="005775D1" w:rsidRDefault="005775D1" w:rsidP="00F116CA">
      <w:pPr>
        <w:pStyle w:val="Heading4"/>
        <w:rPr>
          <w:lang w:val="pt-BR"/>
        </w:rPr>
      </w:pPr>
      <w:bookmarkStart w:id="5" w:name="_Toc4412223"/>
      <w:r w:rsidRPr="005775D1">
        <w:rPr>
          <w:lang w:val="pt-BR"/>
        </w:rPr>
        <w:lastRenderedPageBreak/>
        <w:t>Ferram</w:t>
      </w:r>
      <w:r w:rsidR="00FB005A" w:rsidRPr="005775D1">
        <w:rPr>
          <w:lang w:val="pt-BR"/>
        </w:rPr>
        <w:t xml:space="preserve">entas </w:t>
      </w:r>
      <w:r w:rsidR="007C3120">
        <w:rPr>
          <w:lang w:val="pt-BR"/>
        </w:rPr>
        <w:t xml:space="preserve">e </w:t>
      </w:r>
      <w:r w:rsidR="00FB005A" w:rsidRPr="005775D1">
        <w:rPr>
          <w:lang w:val="pt-BR"/>
        </w:rPr>
        <w:t>modelos de pre</w:t>
      </w:r>
      <w:r>
        <w:rPr>
          <w:lang w:val="pt-BR"/>
        </w:rPr>
        <w:t>ço</w:t>
      </w:r>
      <w:r w:rsidR="00FB005A" w:rsidRPr="005775D1">
        <w:rPr>
          <w:lang w:val="pt-BR"/>
        </w:rPr>
        <w:t>s Fairtrade</w:t>
      </w:r>
      <w:bookmarkEnd w:id="5"/>
    </w:p>
    <w:p w14:paraId="39FB79B0" w14:textId="16B469AB" w:rsidR="00FB005A" w:rsidRPr="00E22114" w:rsidRDefault="005775D1" w:rsidP="000106E4">
      <w:pPr>
        <w:rPr>
          <w:lang w:val="pt-BR"/>
        </w:rPr>
      </w:pPr>
      <w:r>
        <w:rPr>
          <w:lang w:val="pt-BR"/>
        </w:rPr>
        <w:t xml:space="preserve">O modelo </w:t>
      </w:r>
      <w:r w:rsidR="007C3120">
        <w:rPr>
          <w:lang w:val="pt-BR"/>
        </w:rPr>
        <w:t xml:space="preserve">de preços Fairtrade refere-se a </w:t>
      </w:r>
      <w:r>
        <w:rPr>
          <w:lang w:val="pt-BR"/>
        </w:rPr>
        <w:t>como as ferramentas de preços (PMF e PF) são implementadas. Para isso, deve-se de</w:t>
      </w:r>
      <w:r w:rsidR="007C3120">
        <w:rPr>
          <w:lang w:val="pt-BR"/>
        </w:rPr>
        <w:t>finir: (1) como são estabelecido</w:t>
      </w:r>
      <w:r>
        <w:rPr>
          <w:lang w:val="pt-BR"/>
        </w:rPr>
        <w:t xml:space="preserve">s os PMF; (2) como são </w:t>
      </w:r>
      <w:r w:rsidR="007C3120">
        <w:rPr>
          <w:lang w:val="pt-BR"/>
        </w:rPr>
        <w:t>estabelecido</w:t>
      </w:r>
      <w:r w:rsidR="00E22114">
        <w:rPr>
          <w:lang w:val="pt-BR"/>
        </w:rPr>
        <w:t xml:space="preserve">s os PF; e (3) como se define o </w:t>
      </w:r>
      <w:r w:rsidR="007C3120">
        <w:rPr>
          <w:lang w:val="pt-BR"/>
        </w:rPr>
        <w:t>alcance</w:t>
      </w:r>
      <w:r w:rsidR="00E22114">
        <w:rPr>
          <w:lang w:val="pt-BR"/>
        </w:rPr>
        <w:t xml:space="preserve"> geográfico e definição do produto</w:t>
      </w:r>
      <w:r w:rsidR="00F343E9" w:rsidRPr="004553A4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17C0346" wp14:editId="6AA6E933">
                <wp:simplePos x="0" y="0"/>
                <wp:positionH relativeFrom="margin">
                  <wp:posOffset>0</wp:posOffset>
                </wp:positionH>
                <wp:positionV relativeFrom="paragraph">
                  <wp:posOffset>800735</wp:posOffset>
                </wp:positionV>
                <wp:extent cx="3154680" cy="815975"/>
                <wp:effectExtent l="0" t="0" r="26670" b="222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15975"/>
                        </a:xfrm>
                        <a:prstGeom prst="rect">
                          <a:avLst/>
                        </a:prstGeom>
                        <a:solidFill>
                          <a:srgbClr val="00B9E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F6503" w14:textId="58422DC1" w:rsidR="008B0AB5" w:rsidRPr="00E22114" w:rsidRDefault="008B0AB5" w:rsidP="00E22114">
                            <w:pPr>
                              <w:spacing w:before="0" w:after="0" w:line="260" w:lineRule="atLeast"/>
                              <w:jc w:val="center"/>
                              <w:rPr>
                                <w:sz w:val="18"/>
                                <w:lang w:val="pt-BR"/>
                              </w:rPr>
                            </w:pPr>
                            <w:r w:rsidRPr="00E22114">
                              <w:rPr>
                                <w:sz w:val="18"/>
                                <w:lang w:val="pt-BR"/>
                              </w:rPr>
                              <w:t>O Preço Mínimo Fairtrade é o menor preço poss</w:t>
                            </w:r>
                            <w:r>
                              <w:rPr>
                                <w:sz w:val="18"/>
                                <w:lang w:val="pt-BR"/>
                              </w:rPr>
                              <w:t xml:space="preserve">ível que deve ser pago pelos compradores aos produtores para que um produto possa ser certificado sob os critérios </w:t>
                            </w:r>
                            <w:r w:rsidRPr="00E22114">
                              <w:rPr>
                                <w:sz w:val="18"/>
                                <w:lang w:val="pt-BR"/>
                              </w:rPr>
                              <w:t xml:space="preserve">Fairtrade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C034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63.05pt;width:248.4pt;height:64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" fillcolor="#c7f4ff">
                <v:textbox>
                  <w:txbxContent>
                    <w:p w14:paraId="501F6503" w14:textId="58422DC1" w:rsidR="008B0AB5" w:rsidRPr="00E22114" w:rsidRDefault="008B0AB5" w:rsidP="00E22114">
                      <w:pPr>
                        <w:spacing w:before="0" w:after="0" w:line="260" w:lineRule="atLeast"/>
                        <w:jc w:val="center"/>
                        <w:rPr>
                          <w:sz w:val="18"/>
                          <w:lang w:val="pt-BR"/>
                        </w:rPr>
                      </w:pPr>
                      <w:r w:rsidRPr="00E22114">
                        <w:rPr>
                          <w:sz w:val="18"/>
                          <w:lang w:val="pt-BR"/>
                        </w:rPr>
                        <w:t>O Preço Mínimo Fairtrade é o menor preço poss</w:t>
                      </w:r>
                      <w:r>
                        <w:rPr>
                          <w:sz w:val="18"/>
                          <w:lang w:val="pt-BR"/>
                        </w:rPr>
                        <w:t xml:space="preserve">ível que deve ser pago pelos compradores aos produtores para que um produto possa ser certificado sob os critérios </w:t>
                      </w:r>
                      <w:r w:rsidRPr="00E22114">
                        <w:rPr>
                          <w:sz w:val="18"/>
                          <w:lang w:val="pt-BR"/>
                        </w:rPr>
                        <w:t xml:space="preserve">Fairtrade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43E9" w:rsidRPr="004553A4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FC130D9" wp14:editId="7E2DB1C5">
                <wp:simplePos x="0" y="0"/>
                <wp:positionH relativeFrom="margin">
                  <wp:posOffset>3276600</wp:posOffset>
                </wp:positionH>
                <wp:positionV relativeFrom="paragraph">
                  <wp:posOffset>801029</wp:posOffset>
                </wp:positionV>
                <wp:extent cx="2346960" cy="815975"/>
                <wp:effectExtent l="0" t="0" r="15240" b="222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815975"/>
                        </a:xfrm>
                        <a:prstGeom prst="rect">
                          <a:avLst/>
                        </a:prstGeom>
                        <a:solidFill>
                          <a:srgbClr val="00B9E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DC56F" w14:textId="74FA168A" w:rsidR="008B0AB5" w:rsidRPr="00E22114" w:rsidRDefault="008B0AB5" w:rsidP="00692902">
                            <w:pPr>
                              <w:spacing w:before="0" w:after="0" w:line="260" w:lineRule="atLeast"/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E22114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O Prêmio Fairtrade (PF) é um montante pago aos produtores por seus 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produtos acima do preço do produto </w:t>
                            </w:r>
                          </w:p>
                          <w:p w14:paraId="52D840C9" w14:textId="1E4FDC23" w:rsidR="008B0AB5" w:rsidRPr="00FB005A" w:rsidRDefault="008B0AB5" w:rsidP="00692902">
                            <w:pPr>
                              <w:spacing w:before="0" w:after="0" w:line="260" w:lineRule="atLeast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B005A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Fairtrade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30D9" id="_x0000_s1027" type="#_x0000_t202" style="position:absolute;left:0;text-align:left;margin-left:258pt;margin-top:63.05pt;width:184.8pt;height:64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" fillcolor="#c7f4ff">
                <v:textbox>
                  <w:txbxContent>
                    <w:p w14:paraId="46CDC56F" w14:textId="74FA168A" w:rsidR="008B0AB5" w:rsidRPr="00E22114" w:rsidRDefault="008B0AB5" w:rsidP="00692902">
                      <w:pPr>
                        <w:spacing w:before="0" w:after="0" w:line="260" w:lineRule="atLeast"/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E22114">
                        <w:rPr>
                          <w:sz w:val="18"/>
                          <w:szCs w:val="18"/>
                          <w:lang w:val="pt-BR"/>
                        </w:rPr>
                        <w:t xml:space="preserve">O Prêmio Fairtrade (PF) é um montante pago aos produtores por seus 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 xml:space="preserve">produtos acima do preço do produto </w:t>
                      </w:r>
                    </w:p>
                    <w:p w14:paraId="52D840C9" w14:textId="1E4FDC23" w:rsidR="008B0AB5" w:rsidRPr="00FB005A" w:rsidRDefault="008B0AB5" w:rsidP="00692902">
                      <w:pPr>
                        <w:spacing w:before="0" w:after="0" w:line="260" w:lineRule="atLeast"/>
                        <w:jc w:val="center"/>
                        <w:rPr>
                          <w:b/>
                          <w:i/>
                          <w:sz w:val="18"/>
                          <w:szCs w:val="18"/>
                          <w:lang w:val="es-ES_tradnl"/>
                        </w:rPr>
                      </w:pPr>
                      <w:r w:rsidRPr="00FB005A">
                        <w:rPr>
                          <w:sz w:val="18"/>
                          <w:szCs w:val="18"/>
                          <w:lang w:val="es-ES_tradnl"/>
                        </w:rPr>
                        <w:t xml:space="preserve">Fairtrade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005A" w:rsidRPr="00E22114">
        <w:rPr>
          <w:lang w:val="pt-BR"/>
        </w:rPr>
        <w:t>.</w:t>
      </w:r>
    </w:p>
    <w:p w14:paraId="17149CF0" w14:textId="1B0A87FA" w:rsidR="009B76D9" w:rsidRPr="00E22114" w:rsidRDefault="00E22114" w:rsidP="00F116CA">
      <w:pPr>
        <w:pStyle w:val="Heading4"/>
        <w:rPr>
          <w:lang w:val="pt-BR"/>
        </w:rPr>
      </w:pPr>
      <w:r>
        <w:rPr>
          <w:lang w:val="pt-BR"/>
        </w:rPr>
        <w:lastRenderedPageBreak/>
        <w:t>Trê</w:t>
      </w:r>
      <w:r w:rsidR="00FB005A" w:rsidRPr="00E22114">
        <w:rPr>
          <w:lang w:val="pt-BR"/>
        </w:rPr>
        <w:t>s alternativas para estab</w:t>
      </w:r>
      <w:r w:rsidRPr="00E22114">
        <w:rPr>
          <w:lang w:val="pt-BR"/>
        </w:rPr>
        <w:t>elecer o</w:t>
      </w:r>
      <w:r w:rsidR="00FB005A" w:rsidRPr="00E22114">
        <w:rPr>
          <w:lang w:val="pt-BR"/>
        </w:rPr>
        <w:t>s Pre</w:t>
      </w:r>
      <w:r>
        <w:rPr>
          <w:lang w:val="pt-BR"/>
        </w:rPr>
        <w:t>ç</w:t>
      </w:r>
      <w:r w:rsidR="00FB005A" w:rsidRPr="00E22114">
        <w:rPr>
          <w:lang w:val="pt-BR"/>
        </w:rPr>
        <w:t>os Mínimos Fairtrade para Limas</w:t>
      </w:r>
    </w:p>
    <w:p w14:paraId="0740405C" w14:textId="473536A1" w:rsidR="00E22114" w:rsidRPr="007D6582" w:rsidRDefault="00E22114" w:rsidP="0013325F">
      <w:pPr>
        <w:jc w:val="left"/>
        <w:rPr>
          <w:lang w:val="pt-BR"/>
        </w:rPr>
      </w:pPr>
      <w:r w:rsidRPr="00E22114">
        <w:rPr>
          <w:lang w:val="pt-BR"/>
        </w:rPr>
        <w:t xml:space="preserve">O sistema Fairtrade enfrenta desafios para manter os </w:t>
      </w:r>
      <w:r>
        <w:rPr>
          <w:lang w:val="pt-BR"/>
        </w:rPr>
        <w:t xml:space="preserve">PMF relevantes para limas, devido à </w:t>
      </w:r>
      <w:r w:rsidRPr="007D6582">
        <w:rPr>
          <w:lang w:val="pt-BR"/>
        </w:rPr>
        <w:t>complexidade do produto (Fruta fresca).</w:t>
      </w:r>
    </w:p>
    <w:p w14:paraId="0895B993" w14:textId="6FC4911A" w:rsidR="00E22114" w:rsidRPr="00E22114" w:rsidRDefault="00E22114" w:rsidP="0013325F">
      <w:pPr>
        <w:jc w:val="left"/>
        <w:rPr>
          <w:lang w:val="pt-BR"/>
        </w:rPr>
      </w:pPr>
      <w:r w:rsidRPr="007D6582">
        <w:rPr>
          <w:lang w:val="pt-BR"/>
        </w:rPr>
        <w:t xml:space="preserve">Uma </w:t>
      </w:r>
      <w:r w:rsidR="00FD0809" w:rsidRPr="007D6582">
        <w:rPr>
          <w:lang w:val="pt-BR"/>
        </w:rPr>
        <w:t>revisão</w:t>
      </w:r>
      <w:r w:rsidRPr="007D6582">
        <w:rPr>
          <w:lang w:val="pt-BR"/>
        </w:rPr>
        <w:t xml:space="preserve"> completa dos PMF é complexa e demanda muitos recursos. Este trabalho, inclui a coleta de custos de</w:t>
      </w:r>
      <w:r w:rsidR="00FD0809" w:rsidRPr="007D6582">
        <w:rPr>
          <w:lang w:val="pt-BR"/>
        </w:rPr>
        <w:t xml:space="preserve"> produção</w:t>
      </w:r>
      <w:r w:rsidRPr="007D6582">
        <w:rPr>
          <w:lang w:val="pt-BR"/>
        </w:rPr>
        <w:t xml:space="preserve"> sustentável (</w:t>
      </w:r>
      <w:r w:rsidR="007C3120" w:rsidRPr="007D6582">
        <w:rPr>
          <w:lang w:val="pt-BR"/>
        </w:rPr>
        <w:t>C</w:t>
      </w:r>
      <w:r w:rsidR="007D6582" w:rsidRPr="007D6582">
        <w:rPr>
          <w:lang w:val="pt-BR"/>
        </w:rPr>
        <w:t xml:space="preserve">PS, </w:t>
      </w:r>
      <w:r w:rsidR="007D6582">
        <w:rPr>
          <w:lang w:val="pt-BR"/>
        </w:rPr>
        <w:t>CPS</w:t>
      </w:r>
      <w:r w:rsidR="007D6582" w:rsidRPr="007D6582">
        <w:rPr>
          <w:lang w:val="pt-BR"/>
        </w:rPr>
        <w:t xml:space="preserve"> em inglês</w:t>
      </w:r>
      <w:r w:rsidRPr="007D6582">
        <w:rPr>
          <w:lang w:val="pt-BR"/>
        </w:rPr>
        <w:t>) de vá</w:t>
      </w:r>
      <w:r w:rsidRPr="007D6582">
        <w:rPr>
          <w:lang w:val="pt-BR"/>
        </w:rPr>
        <w:lastRenderedPageBreak/>
        <w:t xml:space="preserve">rios países e produtores, mas também tem que considerar a variedade de preços de mercado e variedades. O resultado disso é </w:t>
      </w:r>
      <w:r w:rsidR="00FD0809" w:rsidRPr="007D6582">
        <w:rPr>
          <w:lang w:val="pt-BR"/>
        </w:rPr>
        <w:t>a fixação dos PMF e PF a nível regional o</w:t>
      </w:r>
      <w:r w:rsidR="003C659A" w:rsidRPr="007D6582">
        <w:rPr>
          <w:lang w:val="pt-BR"/>
        </w:rPr>
        <w:t>u</w:t>
      </w:r>
      <w:r w:rsidR="00FD0809" w:rsidRPr="007D6582">
        <w:rPr>
          <w:lang w:val="pt-BR"/>
        </w:rPr>
        <w:t xml:space="preserve"> mundial para as diferentes variedades e para limas</w:t>
      </w:r>
      <w:r w:rsidR="00FD0809">
        <w:rPr>
          <w:lang w:val="pt-BR"/>
        </w:rPr>
        <w:t xml:space="preserve"> orgânicas e convencionais, sem flexibilidade dentro do ano, </w:t>
      </w:r>
      <w:r w:rsidR="00FD0809" w:rsidRPr="003C659A">
        <w:rPr>
          <w:lang w:val="pt-BR"/>
        </w:rPr>
        <w:t xml:space="preserve">até que a </w:t>
      </w:r>
      <w:r w:rsidR="004B26EA" w:rsidRPr="003C659A">
        <w:rPr>
          <w:lang w:val="pt-BR"/>
        </w:rPr>
        <w:t>próxima</w:t>
      </w:r>
      <w:r w:rsidR="00FD0809" w:rsidRPr="003C659A">
        <w:rPr>
          <w:lang w:val="pt-BR"/>
        </w:rPr>
        <w:t xml:space="preserve"> revisão complet</w:t>
      </w:r>
      <w:r w:rsidR="00E0735B" w:rsidRPr="003C659A">
        <w:rPr>
          <w:lang w:val="pt-BR"/>
        </w:rPr>
        <w:t>a</w:t>
      </w:r>
      <w:r w:rsidR="004B26EA" w:rsidRPr="003C659A">
        <w:rPr>
          <w:lang w:val="pt-BR"/>
        </w:rPr>
        <w:t xml:space="preserve"> aconteça.</w:t>
      </w:r>
    </w:p>
    <w:p w14:paraId="31FD4BD4" w14:textId="7979071A" w:rsidR="00E0735B" w:rsidRPr="00E0735B" w:rsidRDefault="00E0735B" w:rsidP="0013325F">
      <w:pPr>
        <w:jc w:val="left"/>
        <w:rPr>
          <w:lang w:val="pt-BR"/>
        </w:rPr>
      </w:pPr>
      <w:r w:rsidRPr="00E0735B">
        <w:rPr>
          <w:lang w:val="pt-BR"/>
        </w:rPr>
        <w:t>Por</w:t>
      </w:r>
      <w:r w:rsidR="004B26EA">
        <w:rPr>
          <w:lang w:val="pt-BR"/>
        </w:rPr>
        <w:t>tanto, esta consulta</w:t>
      </w:r>
      <w:r w:rsidRPr="00E0735B">
        <w:rPr>
          <w:lang w:val="pt-BR"/>
        </w:rPr>
        <w:t xml:space="preserve"> propõe que se considere enfoque</w:t>
      </w:r>
      <w:r w:rsidR="004B26EA">
        <w:rPr>
          <w:lang w:val="pt-BR"/>
        </w:rPr>
        <w:t>s</w:t>
      </w:r>
      <w:r w:rsidRPr="00E0735B">
        <w:rPr>
          <w:lang w:val="pt-BR"/>
        </w:rPr>
        <w:t xml:space="preserve"> alternativo</w:t>
      </w:r>
      <w:r w:rsidR="004B26EA">
        <w:rPr>
          <w:lang w:val="pt-BR"/>
        </w:rPr>
        <w:t>s</w:t>
      </w:r>
      <w:r w:rsidRPr="00E0735B">
        <w:rPr>
          <w:lang w:val="pt-BR"/>
        </w:rPr>
        <w:t xml:space="preserve"> para </w:t>
      </w:r>
      <w:r w:rsidR="004B26EA">
        <w:rPr>
          <w:lang w:val="pt-BR"/>
        </w:rPr>
        <w:t xml:space="preserve">estabelecer </w:t>
      </w:r>
      <w:r w:rsidRPr="00E0735B">
        <w:rPr>
          <w:lang w:val="pt-BR"/>
        </w:rPr>
        <w:t xml:space="preserve">os </w:t>
      </w:r>
      <w:r w:rsidR="004B26EA">
        <w:rPr>
          <w:lang w:val="pt-BR"/>
        </w:rPr>
        <w:t>PMF, que tê</w:t>
      </w:r>
      <w:r>
        <w:rPr>
          <w:lang w:val="pt-BR"/>
        </w:rPr>
        <w:t xml:space="preserve">m a </w:t>
      </w:r>
      <w:r>
        <w:rPr>
          <w:lang w:val="pt-BR"/>
        </w:rPr>
        <w:lastRenderedPageBreak/>
        <w:t xml:space="preserve">intenção de ser mais flexíveis e adaptáveis para cada situação. </w:t>
      </w:r>
    </w:p>
    <w:p w14:paraId="34118651" w14:textId="58805273" w:rsidR="00155A35" w:rsidRPr="004B26EA" w:rsidRDefault="004B26EA" w:rsidP="0013325F">
      <w:pPr>
        <w:jc w:val="left"/>
        <w:rPr>
          <w:b/>
          <w:lang w:val="pt-BR"/>
        </w:rPr>
      </w:pPr>
      <w:r w:rsidRPr="004B26EA">
        <w:rPr>
          <w:b/>
          <w:lang w:val="pt-BR"/>
        </w:rPr>
        <w:t>Os</w:t>
      </w:r>
      <w:r w:rsidR="00155A35" w:rsidRPr="004B26EA">
        <w:rPr>
          <w:b/>
          <w:lang w:val="pt-BR"/>
        </w:rPr>
        <w:t xml:space="preserve"> modelos/enf</w:t>
      </w:r>
      <w:r w:rsidRPr="004B26EA">
        <w:rPr>
          <w:b/>
          <w:lang w:val="pt-BR"/>
        </w:rPr>
        <w:t>oques propo</w:t>
      </w:r>
      <w:r w:rsidR="00155A35" w:rsidRPr="004B26EA">
        <w:rPr>
          <w:b/>
          <w:lang w:val="pt-BR"/>
        </w:rPr>
        <w:t>sto</w:t>
      </w:r>
      <w:r w:rsidRPr="004B26EA">
        <w:rPr>
          <w:b/>
          <w:lang w:val="pt-BR"/>
        </w:rPr>
        <w:t>s para estab</w:t>
      </w:r>
      <w:r>
        <w:rPr>
          <w:b/>
          <w:lang w:val="pt-BR"/>
        </w:rPr>
        <w:t>e</w:t>
      </w:r>
      <w:r w:rsidRPr="004B26EA">
        <w:rPr>
          <w:b/>
          <w:lang w:val="pt-BR"/>
        </w:rPr>
        <w:t xml:space="preserve">lecer os PMF </w:t>
      </w:r>
      <w:r w:rsidR="00D3568A" w:rsidRPr="004B26EA">
        <w:rPr>
          <w:b/>
          <w:lang w:val="pt-BR"/>
        </w:rPr>
        <w:t>são</w:t>
      </w:r>
      <w:r w:rsidR="00155A35" w:rsidRPr="004B26EA">
        <w:rPr>
          <w:b/>
          <w:lang w:val="pt-BR"/>
        </w:rPr>
        <w:t>:</w:t>
      </w:r>
    </w:p>
    <w:p w14:paraId="75BD11AF" w14:textId="25333C4D" w:rsidR="004B26EA" w:rsidRPr="007D6582" w:rsidRDefault="004B26EA" w:rsidP="00A261BA">
      <w:pPr>
        <w:pStyle w:val="ListParagraph"/>
        <w:numPr>
          <w:ilvl w:val="0"/>
          <w:numId w:val="38"/>
        </w:numPr>
        <w:rPr>
          <w:sz w:val="20"/>
          <w:szCs w:val="20"/>
          <w:lang w:val="pt-BR"/>
        </w:rPr>
      </w:pPr>
      <w:r w:rsidRPr="007D6582">
        <w:rPr>
          <w:b/>
          <w:sz w:val="20"/>
          <w:szCs w:val="20"/>
          <w:lang w:val="pt-BR"/>
        </w:rPr>
        <w:t>Sem</w:t>
      </w:r>
      <w:r w:rsidR="00F343E9" w:rsidRPr="007D6582">
        <w:rPr>
          <w:b/>
          <w:sz w:val="20"/>
          <w:szCs w:val="20"/>
          <w:lang w:val="pt-BR"/>
        </w:rPr>
        <w:t xml:space="preserve"> </w:t>
      </w:r>
      <w:r w:rsidR="00155A35" w:rsidRPr="007D6582">
        <w:rPr>
          <w:b/>
          <w:sz w:val="20"/>
          <w:szCs w:val="20"/>
          <w:lang w:val="pt-BR"/>
        </w:rPr>
        <w:t>PMF</w:t>
      </w:r>
      <w:r w:rsidR="00155A35" w:rsidRPr="007D6582">
        <w:rPr>
          <w:sz w:val="20"/>
          <w:szCs w:val="20"/>
          <w:lang w:val="pt-BR"/>
        </w:rPr>
        <w:t xml:space="preserve">, </w:t>
      </w:r>
      <w:r w:rsidRPr="007D6582">
        <w:rPr>
          <w:sz w:val="20"/>
          <w:szCs w:val="20"/>
          <w:lang w:val="pt-BR"/>
        </w:rPr>
        <w:t xml:space="preserve">somente mantém </w:t>
      </w:r>
      <w:r w:rsidR="00D3568A" w:rsidRPr="007D6582">
        <w:rPr>
          <w:sz w:val="20"/>
          <w:szCs w:val="20"/>
          <w:lang w:val="pt-BR"/>
        </w:rPr>
        <w:t>preços</w:t>
      </w:r>
      <w:r w:rsidRPr="007D6582">
        <w:rPr>
          <w:sz w:val="20"/>
          <w:szCs w:val="20"/>
          <w:lang w:val="pt-BR"/>
        </w:rPr>
        <w:t xml:space="preserve"> comerciais para limas.</w:t>
      </w:r>
    </w:p>
    <w:p w14:paraId="2CD1C1CF" w14:textId="4EE463B0" w:rsidR="004B26EA" w:rsidRPr="007D6582" w:rsidRDefault="0043604C" w:rsidP="0043604C">
      <w:pPr>
        <w:pStyle w:val="ListParagraph"/>
        <w:numPr>
          <w:ilvl w:val="0"/>
          <w:numId w:val="38"/>
        </w:numPr>
        <w:rPr>
          <w:sz w:val="20"/>
          <w:szCs w:val="20"/>
          <w:lang w:val="pt-BR"/>
        </w:rPr>
      </w:pPr>
      <w:r w:rsidRPr="007D6582">
        <w:rPr>
          <w:b/>
          <w:sz w:val="20"/>
          <w:szCs w:val="20"/>
          <w:lang w:val="pt-BR"/>
        </w:rPr>
        <w:t xml:space="preserve">Os </w:t>
      </w:r>
      <w:r w:rsidR="00155A35" w:rsidRPr="007D6582">
        <w:rPr>
          <w:b/>
          <w:sz w:val="20"/>
          <w:szCs w:val="20"/>
          <w:lang w:val="pt-BR"/>
        </w:rPr>
        <w:t>PMF estab</w:t>
      </w:r>
      <w:r w:rsidR="004B26EA" w:rsidRPr="007D6582">
        <w:rPr>
          <w:b/>
          <w:sz w:val="20"/>
          <w:szCs w:val="20"/>
          <w:lang w:val="pt-BR"/>
        </w:rPr>
        <w:t>e</w:t>
      </w:r>
      <w:r w:rsidR="00155A35" w:rsidRPr="007D6582">
        <w:rPr>
          <w:b/>
          <w:sz w:val="20"/>
          <w:szCs w:val="20"/>
          <w:lang w:val="pt-BR"/>
        </w:rPr>
        <w:t xml:space="preserve">lecidos como </w:t>
      </w:r>
      <w:r w:rsidR="00D3568A" w:rsidRPr="007D6582">
        <w:rPr>
          <w:b/>
          <w:sz w:val="20"/>
          <w:szCs w:val="20"/>
          <w:lang w:val="pt-BR"/>
        </w:rPr>
        <w:t>preços</w:t>
      </w:r>
      <w:r w:rsidR="00155A35" w:rsidRPr="007D6582">
        <w:rPr>
          <w:b/>
          <w:sz w:val="20"/>
          <w:szCs w:val="20"/>
          <w:lang w:val="pt-BR"/>
        </w:rPr>
        <w:t xml:space="preserve"> negociados</w:t>
      </w:r>
      <w:r w:rsidR="004B26EA" w:rsidRPr="007D6582">
        <w:rPr>
          <w:sz w:val="20"/>
          <w:szCs w:val="20"/>
          <w:lang w:val="pt-BR"/>
        </w:rPr>
        <w:t xml:space="preserve"> entre produ</w:t>
      </w:r>
      <w:r w:rsidR="00155A35" w:rsidRPr="007D6582">
        <w:rPr>
          <w:sz w:val="20"/>
          <w:szCs w:val="20"/>
          <w:lang w:val="pt-BR"/>
        </w:rPr>
        <w:t xml:space="preserve">tor </w:t>
      </w:r>
      <w:r w:rsidR="004B26EA" w:rsidRPr="007D6582">
        <w:rPr>
          <w:sz w:val="20"/>
          <w:szCs w:val="20"/>
          <w:lang w:val="pt-BR"/>
        </w:rPr>
        <w:t>e</w:t>
      </w:r>
      <w:r w:rsidR="00155A35" w:rsidRPr="007D6582">
        <w:rPr>
          <w:sz w:val="20"/>
          <w:szCs w:val="20"/>
          <w:lang w:val="pt-BR"/>
        </w:rPr>
        <w:t xml:space="preserve"> comprador,</w:t>
      </w:r>
      <w:r w:rsidR="004B26EA" w:rsidRPr="007D6582">
        <w:rPr>
          <w:sz w:val="20"/>
          <w:szCs w:val="20"/>
          <w:lang w:val="pt-BR"/>
        </w:rPr>
        <w:t xml:space="preserve"> </w:t>
      </w:r>
      <w:r w:rsidR="004B26EA" w:rsidRPr="007D6582">
        <w:rPr>
          <w:b/>
          <w:sz w:val="20"/>
          <w:szCs w:val="20"/>
          <w:lang w:val="pt-BR"/>
        </w:rPr>
        <w:t>baseados no C</w:t>
      </w:r>
      <w:r w:rsidR="007D6582" w:rsidRPr="007D6582">
        <w:rPr>
          <w:b/>
          <w:sz w:val="20"/>
          <w:szCs w:val="20"/>
          <w:lang w:val="pt-BR"/>
        </w:rPr>
        <w:t>P</w:t>
      </w:r>
      <w:r w:rsidRPr="007D6582">
        <w:rPr>
          <w:b/>
          <w:sz w:val="20"/>
          <w:szCs w:val="20"/>
          <w:lang w:val="pt-BR"/>
        </w:rPr>
        <w:t xml:space="preserve">S: </w:t>
      </w:r>
      <w:r w:rsidRPr="007D6582">
        <w:rPr>
          <w:sz w:val="20"/>
          <w:szCs w:val="20"/>
          <w:lang w:val="pt-BR"/>
        </w:rPr>
        <w:t xml:space="preserve">este modelo propõe que os produtores e </w:t>
      </w:r>
      <w:r w:rsidRPr="007D6582">
        <w:rPr>
          <w:sz w:val="20"/>
          <w:szCs w:val="20"/>
          <w:lang w:val="pt-BR"/>
        </w:rPr>
        <w:lastRenderedPageBreak/>
        <w:t xml:space="preserve">compradores concordem com os preços baseados no </w:t>
      </w:r>
      <w:r w:rsidR="007D6582" w:rsidRPr="007D6582">
        <w:rPr>
          <w:sz w:val="20"/>
          <w:szCs w:val="20"/>
          <w:lang w:val="pt-BR"/>
        </w:rPr>
        <w:t>CPS</w:t>
      </w:r>
      <w:r w:rsidRPr="007D6582">
        <w:rPr>
          <w:sz w:val="20"/>
          <w:szCs w:val="20"/>
          <w:lang w:val="pt-BR"/>
        </w:rPr>
        <w:t xml:space="preserve"> </w:t>
      </w:r>
      <w:r w:rsidR="004B26EA" w:rsidRPr="007D6582">
        <w:rPr>
          <w:sz w:val="20"/>
          <w:szCs w:val="20"/>
          <w:lang w:val="pt-BR"/>
        </w:rPr>
        <w:t>do produtor. Mais adiante será consultado</w:t>
      </w:r>
      <w:r w:rsidRPr="007D6582">
        <w:rPr>
          <w:sz w:val="20"/>
          <w:szCs w:val="20"/>
          <w:lang w:val="pt-BR"/>
        </w:rPr>
        <w:t>,</w:t>
      </w:r>
      <w:r w:rsidR="004B26EA" w:rsidRPr="007D6582">
        <w:rPr>
          <w:sz w:val="20"/>
          <w:szCs w:val="20"/>
          <w:lang w:val="pt-BR"/>
        </w:rPr>
        <w:t xml:space="preserve"> </w:t>
      </w:r>
      <w:r w:rsidRPr="007D6582">
        <w:rPr>
          <w:sz w:val="20"/>
          <w:szCs w:val="20"/>
          <w:lang w:val="pt-BR"/>
        </w:rPr>
        <w:t>com</w:t>
      </w:r>
      <w:r w:rsidR="004B26EA" w:rsidRPr="007D6582">
        <w:rPr>
          <w:sz w:val="20"/>
          <w:szCs w:val="20"/>
          <w:lang w:val="pt-BR"/>
        </w:rPr>
        <w:t xml:space="preserve"> detalhes</w:t>
      </w:r>
      <w:r w:rsidRPr="007D6582">
        <w:rPr>
          <w:sz w:val="20"/>
          <w:szCs w:val="20"/>
          <w:lang w:val="pt-BR"/>
        </w:rPr>
        <w:t>,</w:t>
      </w:r>
      <w:r w:rsidR="004B26EA" w:rsidRPr="007D6582">
        <w:rPr>
          <w:sz w:val="20"/>
          <w:szCs w:val="20"/>
          <w:lang w:val="pt-BR"/>
        </w:rPr>
        <w:t xml:space="preserve"> como deveria ser especificado este modelo alternativo.</w:t>
      </w:r>
    </w:p>
    <w:p w14:paraId="2A1A51A1" w14:textId="72F1479D" w:rsidR="00F00EA3" w:rsidRPr="00D3568A" w:rsidRDefault="0043604C" w:rsidP="00D3568A">
      <w:pPr>
        <w:pStyle w:val="ListParagraph"/>
        <w:numPr>
          <w:ilvl w:val="0"/>
          <w:numId w:val="38"/>
        </w:numPr>
        <w:spacing w:before="0" w:after="0" w:line="240" w:lineRule="auto"/>
        <w:rPr>
          <w:lang w:val="pt-BR"/>
        </w:rPr>
      </w:pPr>
      <w:r w:rsidRPr="007D6582">
        <w:rPr>
          <w:sz w:val="20"/>
          <w:szCs w:val="20"/>
          <w:lang w:val="pt-BR"/>
        </w:rPr>
        <w:t xml:space="preserve">Os </w:t>
      </w:r>
      <w:r w:rsidR="004B26EA" w:rsidRPr="007D6582">
        <w:rPr>
          <w:sz w:val="20"/>
          <w:szCs w:val="20"/>
          <w:lang w:val="pt-BR"/>
        </w:rPr>
        <w:t xml:space="preserve">PMF baseados em uma </w:t>
      </w:r>
      <w:r w:rsidR="00D3568A" w:rsidRPr="007D6582">
        <w:rPr>
          <w:sz w:val="20"/>
          <w:szCs w:val="20"/>
          <w:lang w:val="pt-BR"/>
        </w:rPr>
        <w:t>Revisão</w:t>
      </w:r>
      <w:r w:rsidR="004B26EA" w:rsidRPr="007D6582">
        <w:rPr>
          <w:sz w:val="20"/>
          <w:szCs w:val="20"/>
          <w:lang w:val="pt-BR"/>
        </w:rPr>
        <w:t xml:space="preserve"> completa usando </w:t>
      </w:r>
      <w:r w:rsidR="007D6582" w:rsidRPr="007D6582">
        <w:rPr>
          <w:sz w:val="20"/>
          <w:szCs w:val="20"/>
          <w:lang w:val="pt-BR"/>
        </w:rPr>
        <w:t>CPS</w:t>
      </w:r>
      <w:r w:rsidR="004B26EA" w:rsidRPr="007D6582">
        <w:rPr>
          <w:sz w:val="20"/>
          <w:szCs w:val="20"/>
          <w:lang w:val="pt-BR"/>
        </w:rPr>
        <w:t xml:space="preserve"> médio: será pedido para</w:t>
      </w:r>
      <w:r w:rsidRPr="007D6582">
        <w:rPr>
          <w:sz w:val="20"/>
          <w:szCs w:val="20"/>
          <w:lang w:val="pt-BR"/>
        </w:rPr>
        <w:t xml:space="preserve"> que os produtores </w:t>
      </w:r>
      <w:r w:rsidR="004B26EA" w:rsidRPr="007D6582">
        <w:rPr>
          <w:sz w:val="20"/>
          <w:szCs w:val="20"/>
          <w:lang w:val="pt-BR"/>
        </w:rPr>
        <w:t xml:space="preserve">informem sobre seus </w:t>
      </w:r>
      <w:r w:rsidR="007D6582" w:rsidRPr="007D6582">
        <w:rPr>
          <w:sz w:val="20"/>
          <w:szCs w:val="20"/>
          <w:lang w:val="pt-BR"/>
        </w:rPr>
        <w:t>CPS</w:t>
      </w:r>
      <w:r w:rsidRPr="007D6582">
        <w:rPr>
          <w:sz w:val="20"/>
          <w:szCs w:val="20"/>
          <w:lang w:val="pt-BR"/>
        </w:rPr>
        <w:t xml:space="preserve">. </w:t>
      </w:r>
      <w:r w:rsidR="004B26EA" w:rsidRPr="007D6582">
        <w:rPr>
          <w:sz w:val="20"/>
          <w:szCs w:val="20"/>
          <w:lang w:val="pt-BR"/>
        </w:rPr>
        <w:t xml:space="preserve">Com base nos </w:t>
      </w:r>
      <w:r w:rsidR="007D6582" w:rsidRPr="007D6582">
        <w:rPr>
          <w:sz w:val="20"/>
          <w:szCs w:val="20"/>
          <w:lang w:val="pt-BR"/>
        </w:rPr>
        <w:t>CPS</w:t>
      </w:r>
      <w:r w:rsidRPr="007D6582">
        <w:rPr>
          <w:rStyle w:val="FootnoteReference"/>
          <w:lang w:val="pt-BR"/>
        </w:rPr>
        <w:t xml:space="preserve"> </w:t>
      </w:r>
      <w:r w:rsidR="00DD5F4B" w:rsidRPr="007D6582">
        <w:rPr>
          <w:rStyle w:val="FootnoteReference"/>
        </w:rPr>
        <w:footnoteReference w:id="2"/>
      </w:r>
      <w:r w:rsidR="004B26EA" w:rsidRPr="007D6582">
        <w:rPr>
          <w:sz w:val="20"/>
          <w:szCs w:val="20"/>
          <w:lang w:val="pt-BR"/>
        </w:rPr>
        <w:t xml:space="preserve"> de todos os produ</w:t>
      </w:r>
      <w:r w:rsidR="00155A35" w:rsidRPr="007D6582">
        <w:rPr>
          <w:sz w:val="20"/>
          <w:szCs w:val="20"/>
          <w:lang w:val="pt-BR"/>
        </w:rPr>
        <w:t>tores,</w:t>
      </w:r>
      <w:r w:rsidR="004B26EA" w:rsidRPr="007D6582">
        <w:rPr>
          <w:sz w:val="20"/>
          <w:szCs w:val="20"/>
          <w:lang w:val="pt-BR"/>
        </w:rPr>
        <w:t xml:space="preserve"> desenvolveremos propostas de PMF e PF e </w:t>
      </w:r>
      <w:r w:rsidR="00D3568A" w:rsidRPr="007D6582">
        <w:rPr>
          <w:sz w:val="20"/>
          <w:szCs w:val="20"/>
          <w:lang w:val="pt-BR"/>
        </w:rPr>
        <w:t xml:space="preserve">entraremos em contato </w:t>
      </w:r>
      <w:r w:rsidR="00D3568A" w:rsidRPr="007D6582">
        <w:rPr>
          <w:sz w:val="20"/>
          <w:szCs w:val="20"/>
          <w:lang w:val="pt-BR"/>
        </w:rPr>
        <w:lastRenderedPageBreak/>
        <w:t>novamente com os</w:t>
      </w:r>
      <w:r w:rsidR="00D3568A">
        <w:rPr>
          <w:sz w:val="20"/>
          <w:szCs w:val="20"/>
          <w:lang w:val="pt-BR"/>
        </w:rPr>
        <w:t xml:space="preserve"> membros em uma segunda consulta pública, para decidir os valores finais.</w:t>
      </w:r>
      <w:r w:rsidR="003C6B4B" w:rsidRPr="00D3568A">
        <w:rPr>
          <w:sz w:val="20"/>
          <w:szCs w:val="20"/>
          <w:lang w:val="pt-BR"/>
        </w:rPr>
        <w:t xml:space="preserve"> </w:t>
      </w:r>
    </w:p>
    <w:p w14:paraId="4EBA58D4" w14:textId="77777777" w:rsidR="002C286E" w:rsidRPr="00D3568A" w:rsidRDefault="002C286E">
      <w:pPr>
        <w:spacing w:before="0" w:after="0" w:line="240" w:lineRule="auto"/>
        <w:jc w:val="left"/>
        <w:rPr>
          <w:lang w:val="pt-BR"/>
        </w:rPr>
      </w:pPr>
      <w:r w:rsidRPr="00D3568A">
        <w:rPr>
          <w:lang w:val="pt-BR"/>
        </w:rPr>
        <w:br w:type="page"/>
      </w:r>
    </w:p>
    <w:p w14:paraId="5DEE9C36" w14:textId="62C3880A" w:rsidR="0013325F" w:rsidRPr="00C349E8" w:rsidRDefault="008327FD" w:rsidP="00185352">
      <w:pPr>
        <w:pStyle w:val="Heading3"/>
        <w:rPr>
          <w:lang w:val="pt-BR"/>
        </w:rPr>
      </w:pPr>
      <w:bookmarkStart w:id="6" w:name="_Toc40690715"/>
      <w:r w:rsidRPr="00C349E8">
        <w:rPr>
          <w:lang w:val="pt-BR"/>
        </w:rPr>
        <w:lastRenderedPageBreak/>
        <w:t>Planejamento do Proje</w:t>
      </w:r>
      <w:r w:rsidR="00C87BF4" w:rsidRPr="00C349E8">
        <w:rPr>
          <w:lang w:val="pt-BR"/>
        </w:rPr>
        <w:t>to</w:t>
      </w:r>
      <w:bookmarkEnd w:id="6"/>
    </w:p>
    <w:p w14:paraId="25EBA806" w14:textId="4D32A21D" w:rsidR="00816A1A" w:rsidRPr="00C349E8" w:rsidRDefault="008327FD" w:rsidP="00C87BF4">
      <w:pPr>
        <w:rPr>
          <w:bCs/>
          <w:lang w:val="pt-BR"/>
        </w:rPr>
      </w:pPr>
      <w:r w:rsidRPr="007D6582">
        <w:rPr>
          <w:bCs/>
          <w:lang w:val="pt-BR"/>
        </w:rPr>
        <w:t>O projeto inclui dois cenários possíveis. Os cenários dependem dos resultados da primeira ronda de</w:t>
      </w:r>
      <w:r w:rsidRPr="00C349E8">
        <w:rPr>
          <w:bCs/>
          <w:lang w:val="pt-BR"/>
        </w:rPr>
        <w:t xml:space="preserve"> consulta, e se os membros aceitam ou não um modelo alternativo de preços. Veja a cronologia e suas alternativas na tabela a seguir: </w:t>
      </w:r>
    </w:p>
    <w:tbl>
      <w:tblPr>
        <w:tblW w:w="9067" w:type="dxa"/>
        <w:tblBorders>
          <w:top w:val="single" w:sz="4" w:space="0" w:color="55DEFF"/>
          <w:left w:val="single" w:sz="4" w:space="0" w:color="55DEFF"/>
          <w:bottom w:val="single" w:sz="4" w:space="0" w:color="55DEFF"/>
          <w:right w:val="single" w:sz="4" w:space="0" w:color="55DEFF"/>
          <w:insideH w:val="single" w:sz="4" w:space="0" w:color="55DEFF"/>
          <w:insideV w:val="single" w:sz="4" w:space="0" w:color="55DEFF"/>
        </w:tblBorders>
        <w:tblLook w:val="04A0" w:firstRow="1" w:lastRow="0" w:firstColumn="1" w:lastColumn="0" w:noHBand="0" w:noVBand="1"/>
      </w:tblPr>
      <w:tblGrid>
        <w:gridCol w:w="463"/>
        <w:gridCol w:w="2935"/>
        <w:gridCol w:w="5669"/>
      </w:tblGrid>
      <w:tr w:rsidR="00DD5F4B" w:rsidRPr="00C349E8" w14:paraId="5A6A780F" w14:textId="77777777" w:rsidTr="00AF191D">
        <w:tc>
          <w:tcPr>
            <w:tcW w:w="463" w:type="dxa"/>
            <w:tcBorders>
              <w:top w:val="nil"/>
              <w:left w:val="nil"/>
              <w:bottom w:val="single" w:sz="4" w:space="0" w:color="55DEFF"/>
              <w:right w:val="nil"/>
            </w:tcBorders>
            <w:shd w:val="clear" w:color="auto" w:fill="FFFFFF"/>
          </w:tcPr>
          <w:p w14:paraId="2EDF7BBE" w14:textId="77777777" w:rsidR="00DD5F4B" w:rsidRPr="00C349E8" w:rsidRDefault="00DD5F4B" w:rsidP="00AF191D">
            <w:pPr>
              <w:spacing w:before="0" w:after="0" w:line="240" w:lineRule="auto"/>
              <w:jc w:val="left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293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E9AF87F" w14:textId="5C7775A5" w:rsidR="00DD5F4B" w:rsidRPr="00C349E8" w:rsidRDefault="008327FD" w:rsidP="003C6B4B">
            <w:pPr>
              <w:spacing w:before="0" w:after="0" w:line="240" w:lineRule="auto"/>
              <w:jc w:val="left"/>
              <w:rPr>
                <w:b/>
                <w:bCs/>
                <w:lang w:val="pt-BR"/>
              </w:rPr>
            </w:pPr>
            <w:r w:rsidRPr="00C349E8">
              <w:rPr>
                <w:b/>
                <w:bCs/>
                <w:lang w:val="pt-BR"/>
              </w:rPr>
              <w:t>T</w:t>
            </w:r>
            <w:r w:rsidR="003C6B4B" w:rsidRPr="00C349E8">
              <w:rPr>
                <w:b/>
                <w:bCs/>
                <w:lang w:val="pt-BR"/>
              </w:rPr>
              <w:t>empo</w:t>
            </w:r>
          </w:p>
        </w:tc>
        <w:tc>
          <w:tcPr>
            <w:tcW w:w="566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A3BFD20" w14:textId="462A05D3" w:rsidR="00DD5F4B" w:rsidRPr="00C349E8" w:rsidRDefault="008327FD" w:rsidP="00AF191D">
            <w:pPr>
              <w:spacing w:before="0" w:after="0" w:line="240" w:lineRule="auto"/>
              <w:jc w:val="left"/>
              <w:rPr>
                <w:b/>
                <w:bCs/>
                <w:lang w:val="pt-BR"/>
              </w:rPr>
            </w:pPr>
            <w:r w:rsidRPr="00C349E8">
              <w:rPr>
                <w:b/>
                <w:bCs/>
                <w:lang w:val="pt-BR"/>
              </w:rPr>
              <w:t>A</w:t>
            </w:r>
            <w:r w:rsidR="00DD5F4B" w:rsidRPr="00C349E8">
              <w:rPr>
                <w:b/>
                <w:bCs/>
                <w:lang w:val="pt-BR"/>
              </w:rPr>
              <w:t>tividad</w:t>
            </w:r>
            <w:r w:rsidRPr="00C349E8">
              <w:rPr>
                <w:b/>
                <w:bCs/>
                <w:lang w:val="pt-BR"/>
              </w:rPr>
              <w:t>e</w:t>
            </w:r>
          </w:p>
        </w:tc>
      </w:tr>
      <w:tr w:rsidR="00DD5F4B" w:rsidRPr="00C349E8" w14:paraId="2A9233B0" w14:textId="77777777" w:rsidTr="00AF191D">
        <w:tc>
          <w:tcPr>
            <w:tcW w:w="46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18CC392" w14:textId="77777777" w:rsidR="00DD5F4B" w:rsidRPr="00C349E8" w:rsidRDefault="00DD5F4B" w:rsidP="00AF191D">
            <w:pPr>
              <w:spacing w:before="0" w:after="0" w:line="240" w:lineRule="auto"/>
              <w:jc w:val="left"/>
              <w:rPr>
                <w:i/>
                <w:iCs/>
                <w:lang w:val="pt-BR"/>
              </w:rPr>
            </w:pPr>
          </w:p>
        </w:tc>
        <w:tc>
          <w:tcPr>
            <w:tcW w:w="2935" w:type="dxa"/>
            <w:shd w:val="clear" w:color="auto" w:fill="C6F4FF"/>
            <w:vAlign w:val="center"/>
          </w:tcPr>
          <w:p w14:paraId="50379600" w14:textId="7931CF4A" w:rsidR="00DD5F4B" w:rsidRPr="00C349E8" w:rsidRDefault="00DD5F4B" w:rsidP="008327FD">
            <w:pPr>
              <w:spacing w:before="0" w:after="0" w:line="240" w:lineRule="auto"/>
              <w:jc w:val="left"/>
              <w:rPr>
                <w:lang w:val="pt-BR"/>
              </w:rPr>
            </w:pPr>
            <w:r w:rsidRPr="00C349E8">
              <w:rPr>
                <w:b/>
                <w:lang w:val="pt-BR"/>
              </w:rPr>
              <w:t>O</w:t>
            </w:r>
            <w:r w:rsidR="008327FD" w:rsidRPr="00C349E8">
              <w:rPr>
                <w:b/>
                <w:lang w:val="pt-BR"/>
              </w:rPr>
              <w:t>u</w:t>
            </w:r>
            <w:r w:rsidRPr="00C349E8">
              <w:rPr>
                <w:b/>
                <w:lang w:val="pt-BR"/>
              </w:rPr>
              <w:t>t</w:t>
            </w:r>
            <w:r w:rsidR="008327FD" w:rsidRPr="00C349E8">
              <w:rPr>
                <w:b/>
                <w:lang w:val="pt-BR"/>
              </w:rPr>
              <w:t>ubro</w:t>
            </w:r>
            <w:r w:rsidRPr="00C349E8">
              <w:rPr>
                <w:b/>
                <w:lang w:val="pt-BR"/>
              </w:rPr>
              <w:t xml:space="preserve"> 2019 - </w:t>
            </w:r>
            <w:r w:rsidR="008327FD" w:rsidRPr="00C349E8">
              <w:rPr>
                <w:b/>
                <w:lang w:val="pt-BR"/>
              </w:rPr>
              <w:t>Janeiro</w:t>
            </w:r>
            <w:r w:rsidRPr="00C349E8">
              <w:rPr>
                <w:b/>
                <w:lang w:val="pt-BR"/>
              </w:rPr>
              <w:t xml:space="preserve"> 2020 </w:t>
            </w:r>
          </w:p>
        </w:tc>
        <w:tc>
          <w:tcPr>
            <w:tcW w:w="5669" w:type="dxa"/>
            <w:shd w:val="clear" w:color="auto" w:fill="C6F4FF"/>
          </w:tcPr>
          <w:p w14:paraId="7F824F4B" w14:textId="72C9E015" w:rsidR="00DD5F4B" w:rsidRPr="00C349E8" w:rsidRDefault="00C349E8" w:rsidP="00AF191D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319" w:hanging="284"/>
              <w:rPr>
                <w:rFonts w:eastAsia="Times New Roman" w:cs="Arial"/>
                <w:sz w:val="20"/>
                <w:szCs w:val="20"/>
                <w:lang w:val="pt-BR" w:eastAsia="en-GB"/>
              </w:rPr>
            </w:pPr>
            <w:r w:rsidRPr="00C349E8">
              <w:rPr>
                <w:rFonts w:eastAsia="Times New Roman" w:cs="Arial"/>
                <w:sz w:val="20"/>
                <w:szCs w:val="20"/>
                <w:lang w:val="pt-BR" w:eastAsia="en-GB"/>
              </w:rPr>
              <w:t>Preparação</w:t>
            </w:r>
            <w:r w:rsidR="008327FD" w:rsidRPr="00C349E8">
              <w:rPr>
                <w:rFonts w:eastAsia="Times New Roman" w:cs="Arial"/>
                <w:sz w:val="20"/>
                <w:szCs w:val="20"/>
                <w:lang w:val="pt-BR" w:eastAsia="en-GB"/>
              </w:rPr>
              <w:t xml:space="preserve"> do Marco Geral do Projeto</w:t>
            </w:r>
            <w:r w:rsidR="00DD5F4B" w:rsidRPr="00C349E8">
              <w:rPr>
                <w:rFonts w:eastAsia="Times New Roman" w:cs="Arial"/>
                <w:sz w:val="20"/>
                <w:szCs w:val="20"/>
                <w:lang w:val="pt-BR" w:eastAsia="en-GB"/>
              </w:rPr>
              <w:t xml:space="preserve"> </w:t>
            </w:r>
          </w:p>
          <w:p w14:paraId="4528F385" w14:textId="3906001B" w:rsidR="00DD5F4B" w:rsidRPr="00C349E8" w:rsidRDefault="00C349E8" w:rsidP="00AF191D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319" w:hanging="284"/>
              <w:rPr>
                <w:rFonts w:eastAsia="Times New Roman" w:cs="Arial"/>
                <w:sz w:val="20"/>
                <w:szCs w:val="20"/>
                <w:lang w:val="pt-BR" w:eastAsia="en-GB"/>
              </w:rPr>
            </w:pPr>
            <w:r w:rsidRPr="00C349E8">
              <w:rPr>
                <w:rFonts w:eastAsia="Times New Roman" w:cs="Arial"/>
                <w:sz w:val="20"/>
                <w:szCs w:val="20"/>
                <w:lang w:val="pt-BR" w:eastAsia="en-GB"/>
              </w:rPr>
              <w:t>Definição</w:t>
            </w:r>
            <w:r w:rsidR="00DD5F4B" w:rsidRPr="00C349E8">
              <w:rPr>
                <w:rFonts w:eastAsia="Times New Roman" w:cs="Arial"/>
                <w:sz w:val="20"/>
                <w:szCs w:val="20"/>
                <w:lang w:val="pt-BR" w:eastAsia="en-GB"/>
              </w:rPr>
              <w:t xml:space="preserve"> d</w:t>
            </w:r>
            <w:r w:rsidR="007E40C4" w:rsidRPr="00C349E8">
              <w:rPr>
                <w:rFonts w:eastAsia="Times New Roman" w:cs="Arial"/>
                <w:sz w:val="20"/>
                <w:szCs w:val="20"/>
                <w:lang w:val="pt-BR" w:eastAsia="en-GB"/>
              </w:rPr>
              <w:t>o</w:t>
            </w:r>
            <w:r w:rsidR="00B86E40" w:rsidRPr="00C349E8">
              <w:rPr>
                <w:rFonts w:eastAsia="Times New Roman" w:cs="Arial"/>
                <w:sz w:val="20"/>
                <w:szCs w:val="20"/>
                <w:lang w:val="pt-BR" w:eastAsia="en-GB"/>
              </w:rPr>
              <w:t xml:space="preserve"> alcance do projeto com a equipe</w:t>
            </w:r>
          </w:p>
          <w:p w14:paraId="4F131825" w14:textId="5F721E54" w:rsidR="00DD5F4B" w:rsidRPr="00C349E8" w:rsidRDefault="00C349E8" w:rsidP="00C349E8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319" w:hanging="284"/>
              <w:rPr>
                <w:rFonts w:eastAsia="Times New Roman" w:cs="Arial"/>
                <w:sz w:val="20"/>
                <w:szCs w:val="20"/>
                <w:lang w:val="pt-BR" w:eastAsia="en-GB"/>
              </w:rPr>
            </w:pPr>
            <w:r w:rsidRPr="00C349E8">
              <w:rPr>
                <w:rFonts w:eastAsia="Times New Roman" w:cs="Arial"/>
                <w:sz w:val="20"/>
                <w:szCs w:val="20"/>
                <w:lang w:val="pt-BR" w:eastAsia="en-GB"/>
              </w:rPr>
              <w:t>Investigação</w:t>
            </w:r>
            <w:r w:rsidR="00DD5F4B" w:rsidRPr="00C349E8">
              <w:rPr>
                <w:rFonts w:eastAsia="Times New Roman" w:cs="Arial"/>
                <w:sz w:val="20"/>
                <w:szCs w:val="20"/>
                <w:lang w:val="pt-BR" w:eastAsia="en-GB"/>
              </w:rPr>
              <w:t xml:space="preserve"> sobre </w:t>
            </w:r>
            <w:r w:rsidRPr="00C349E8">
              <w:rPr>
                <w:rFonts w:eastAsia="Times New Roman" w:cs="Arial"/>
                <w:sz w:val="20"/>
                <w:szCs w:val="20"/>
                <w:lang w:val="pt-BR" w:eastAsia="en-GB"/>
              </w:rPr>
              <w:t>transações</w:t>
            </w:r>
          </w:p>
        </w:tc>
      </w:tr>
      <w:tr w:rsidR="00DD5F4B" w:rsidRPr="009642C1" w14:paraId="7641B9CE" w14:textId="77777777" w:rsidTr="00AF191D">
        <w:tc>
          <w:tcPr>
            <w:tcW w:w="46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5D59E29" w14:textId="77777777" w:rsidR="00DD5F4B" w:rsidRPr="00C349E8" w:rsidRDefault="00DD5F4B" w:rsidP="00AF191D">
            <w:pPr>
              <w:spacing w:before="0" w:after="0" w:line="240" w:lineRule="auto"/>
              <w:jc w:val="left"/>
              <w:rPr>
                <w:i/>
                <w:iCs/>
                <w:lang w:val="pt-BR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2F215FB7" w14:textId="30999FA2" w:rsidR="00DD5F4B" w:rsidRPr="00C349E8" w:rsidRDefault="00DD5F4B" w:rsidP="00AF191D">
            <w:pPr>
              <w:spacing w:before="0" w:after="0" w:line="240" w:lineRule="auto"/>
              <w:jc w:val="left"/>
              <w:rPr>
                <w:lang w:val="pt-BR"/>
              </w:rPr>
            </w:pPr>
            <w:r w:rsidRPr="00C349E8">
              <w:rPr>
                <w:b/>
                <w:lang w:val="pt-BR"/>
              </w:rPr>
              <w:t>Fe</w:t>
            </w:r>
            <w:r w:rsidR="008327FD" w:rsidRPr="00C349E8">
              <w:rPr>
                <w:b/>
                <w:lang w:val="pt-BR"/>
              </w:rPr>
              <w:t>vereiro</w:t>
            </w:r>
            <w:r w:rsidRPr="00C349E8">
              <w:rPr>
                <w:b/>
                <w:lang w:val="pt-BR"/>
              </w:rPr>
              <w:t xml:space="preserve"> - Mar</w:t>
            </w:r>
            <w:r w:rsidR="008327FD" w:rsidRPr="00C349E8">
              <w:rPr>
                <w:b/>
                <w:lang w:val="pt-BR"/>
              </w:rPr>
              <w:t>ç</w:t>
            </w:r>
            <w:r w:rsidRPr="00C349E8">
              <w:rPr>
                <w:b/>
                <w:lang w:val="pt-BR"/>
              </w:rPr>
              <w:t>o, 2020</w:t>
            </w:r>
          </w:p>
        </w:tc>
        <w:tc>
          <w:tcPr>
            <w:tcW w:w="5669" w:type="dxa"/>
            <w:shd w:val="clear" w:color="auto" w:fill="auto"/>
          </w:tcPr>
          <w:p w14:paraId="2E61BAA3" w14:textId="2270356F" w:rsidR="00DD5F4B" w:rsidRPr="00C349E8" w:rsidRDefault="00DD5F4B" w:rsidP="00C349E8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319" w:hanging="284"/>
              <w:rPr>
                <w:lang w:val="pt-BR"/>
              </w:rPr>
            </w:pPr>
            <w:r w:rsidRPr="00C349E8">
              <w:rPr>
                <w:sz w:val="20"/>
                <w:szCs w:val="20"/>
                <w:lang w:val="pt-BR"/>
              </w:rPr>
              <w:t>Des</w:t>
            </w:r>
            <w:r w:rsidR="00C349E8" w:rsidRPr="00C349E8">
              <w:rPr>
                <w:sz w:val="20"/>
                <w:szCs w:val="20"/>
                <w:lang w:val="pt-BR"/>
              </w:rPr>
              <w:t xml:space="preserve">envolvimento do documento de </w:t>
            </w:r>
            <w:r w:rsidRPr="00C349E8">
              <w:rPr>
                <w:sz w:val="20"/>
                <w:szCs w:val="20"/>
                <w:lang w:val="pt-BR"/>
              </w:rPr>
              <w:t>consulta</w:t>
            </w:r>
          </w:p>
        </w:tc>
      </w:tr>
      <w:tr w:rsidR="00DD5F4B" w:rsidRPr="009642C1" w14:paraId="2EB67193" w14:textId="77777777" w:rsidTr="00AF191D">
        <w:tc>
          <w:tcPr>
            <w:tcW w:w="46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28215B0" w14:textId="77777777" w:rsidR="00DD5F4B" w:rsidRPr="00C349E8" w:rsidRDefault="00DD5F4B" w:rsidP="00AF191D">
            <w:pPr>
              <w:spacing w:before="0" w:after="0" w:line="240" w:lineRule="auto"/>
              <w:jc w:val="left"/>
              <w:rPr>
                <w:i/>
                <w:iCs/>
                <w:lang w:val="pt-BR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6386D288" w14:textId="2F422504" w:rsidR="00DD5F4B" w:rsidRPr="00C349E8" w:rsidRDefault="008327FD" w:rsidP="00AF191D">
            <w:pPr>
              <w:spacing w:before="0" w:after="0" w:line="240" w:lineRule="auto"/>
              <w:jc w:val="left"/>
              <w:rPr>
                <w:b/>
                <w:lang w:val="pt-BR"/>
              </w:rPr>
            </w:pPr>
            <w:r w:rsidRPr="00C349E8">
              <w:rPr>
                <w:b/>
                <w:lang w:val="pt-BR"/>
              </w:rPr>
              <w:t>Abril – Mai</w:t>
            </w:r>
            <w:r w:rsidR="00DD5F4B" w:rsidRPr="00C349E8">
              <w:rPr>
                <w:b/>
                <w:lang w:val="pt-BR"/>
              </w:rPr>
              <w:t>o, 2020</w:t>
            </w:r>
          </w:p>
        </w:tc>
        <w:tc>
          <w:tcPr>
            <w:tcW w:w="5669" w:type="dxa"/>
            <w:shd w:val="clear" w:color="auto" w:fill="auto"/>
          </w:tcPr>
          <w:p w14:paraId="4647A431" w14:textId="20369CFF" w:rsidR="00DD5F4B" w:rsidRPr="00C349E8" w:rsidRDefault="00C349E8" w:rsidP="00AF191D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319" w:hanging="284"/>
              <w:rPr>
                <w:sz w:val="20"/>
                <w:szCs w:val="20"/>
                <w:lang w:val="pt-BR"/>
              </w:rPr>
            </w:pPr>
            <w:r w:rsidRPr="00C349E8">
              <w:rPr>
                <w:sz w:val="20"/>
                <w:szCs w:val="20"/>
                <w:lang w:val="pt-BR"/>
              </w:rPr>
              <w:t xml:space="preserve">Parada do projeto devido </w:t>
            </w:r>
            <w:r w:rsidRPr="00C349E8">
              <w:rPr>
                <w:rFonts w:cs="Arial"/>
                <w:sz w:val="20"/>
                <w:szCs w:val="20"/>
                <w:lang w:val="pt-BR"/>
              </w:rPr>
              <w:t>à</w:t>
            </w:r>
            <w:r w:rsidR="00DD5F4B" w:rsidRPr="00C349E8">
              <w:rPr>
                <w:sz w:val="20"/>
                <w:szCs w:val="20"/>
                <w:lang w:val="pt-BR"/>
              </w:rPr>
              <w:t xml:space="preserve"> </w:t>
            </w:r>
            <w:r w:rsidRPr="00C349E8">
              <w:rPr>
                <w:sz w:val="20"/>
                <w:szCs w:val="20"/>
                <w:lang w:val="pt-BR"/>
              </w:rPr>
              <w:t>situação da</w:t>
            </w:r>
            <w:r w:rsidR="00DD5F4B" w:rsidRPr="00C349E8">
              <w:rPr>
                <w:sz w:val="20"/>
                <w:szCs w:val="20"/>
                <w:lang w:val="pt-BR"/>
              </w:rPr>
              <w:t xml:space="preserve"> COVID-19</w:t>
            </w:r>
          </w:p>
          <w:p w14:paraId="4572BE26" w14:textId="0A8E36A3" w:rsidR="00DD5F4B" w:rsidRPr="00C349E8" w:rsidRDefault="00C349E8" w:rsidP="00AF191D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319" w:hanging="284"/>
              <w:rPr>
                <w:sz w:val="20"/>
                <w:szCs w:val="20"/>
                <w:lang w:val="pt-BR"/>
              </w:rPr>
            </w:pPr>
            <w:r w:rsidRPr="00C349E8">
              <w:rPr>
                <w:sz w:val="20"/>
                <w:szCs w:val="20"/>
                <w:lang w:val="pt-BR"/>
              </w:rPr>
              <w:t>Discussão</w:t>
            </w:r>
            <w:r w:rsidR="00DD5F4B" w:rsidRPr="00C349E8">
              <w:rPr>
                <w:sz w:val="20"/>
                <w:szCs w:val="20"/>
                <w:lang w:val="pt-BR"/>
              </w:rPr>
              <w:t xml:space="preserve"> </w:t>
            </w:r>
            <w:r w:rsidRPr="00C349E8">
              <w:rPr>
                <w:sz w:val="20"/>
                <w:szCs w:val="20"/>
                <w:lang w:val="pt-BR"/>
              </w:rPr>
              <w:t xml:space="preserve">com a equipe do projeto sobre </w:t>
            </w:r>
            <w:r w:rsidR="00DD5F4B" w:rsidRPr="00C349E8">
              <w:rPr>
                <w:sz w:val="20"/>
                <w:szCs w:val="20"/>
                <w:lang w:val="pt-BR"/>
              </w:rPr>
              <w:t>os pas</w:t>
            </w:r>
            <w:r w:rsidRPr="00C349E8">
              <w:rPr>
                <w:sz w:val="20"/>
                <w:szCs w:val="20"/>
                <w:lang w:val="pt-BR"/>
              </w:rPr>
              <w:t>s</w:t>
            </w:r>
            <w:r w:rsidR="00DD5F4B" w:rsidRPr="00C349E8">
              <w:rPr>
                <w:sz w:val="20"/>
                <w:szCs w:val="20"/>
                <w:lang w:val="pt-BR"/>
              </w:rPr>
              <w:t>os a seguir</w:t>
            </w:r>
          </w:p>
          <w:p w14:paraId="5DF5832E" w14:textId="4B3AE047" w:rsidR="00DD5F4B" w:rsidRPr="00C349E8" w:rsidRDefault="00C349E8" w:rsidP="00C349E8">
            <w:pPr>
              <w:pStyle w:val="ListParagraph"/>
              <w:numPr>
                <w:ilvl w:val="0"/>
                <w:numId w:val="40"/>
              </w:numPr>
              <w:spacing w:before="0" w:after="0" w:line="240" w:lineRule="auto"/>
              <w:ind w:left="319" w:hanging="284"/>
              <w:rPr>
                <w:sz w:val="20"/>
                <w:szCs w:val="20"/>
                <w:lang w:val="pt-BR"/>
              </w:rPr>
            </w:pPr>
            <w:r w:rsidRPr="00C349E8">
              <w:rPr>
                <w:sz w:val="20"/>
                <w:szCs w:val="20"/>
                <w:lang w:val="pt-BR"/>
              </w:rPr>
              <w:t>Tradução do</w:t>
            </w:r>
            <w:r w:rsidR="00DD5F4B" w:rsidRPr="00C349E8">
              <w:rPr>
                <w:sz w:val="20"/>
                <w:szCs w:val="20"/>
                <w:lang w:val="pt-BR"/>
              </w:rPr>
              <w:t xml:space="preserve"> documento de consulta</w:t>
            </w:r>
          </w:p>
        </w:tc>
      </w:tr>
      <w:tr w:rsidR="00DD5F4B" w:rsidRPr="00C349E8" w14:paraId="7EB685D0" w14:textId="77777777" w:rsidTr="00DD5F4B">
        <w:tc>
          <w:tcPr>
            <w:tcW w:w="463" w:type="dxa"/>
            <w:tcBorders>
              <w:top w:val="nil"/>
              <w:left w:val="nil"/>
              <w:bottom w:val="nil"/>
            </w:tcBorders>
            <w:shd w:val="clear" w:color="auto" w:fill="FFC000" w:themeFill="accent4"/>
          </w:tcPr>
          <w:p w14:paraId="282FE387" w14:textId="77777777" w:rsidR="00DD5F4B" w:rsidRPr="00C349E8" w:rsidRDefault="00DD5F4B" w:rsidP="00AF191D">
            <w:pPr>
              <w:spacing w:before="0" w:after="0" w:line="240" w:lineRule="auto"/>
              <w:jc w:val="left"/>
              <w:rPr>
                <w:i/>
                <w:iCs/>
                <w:lang w:val="pt-BR"/>
              </w:rPr>
            </w:pPr>
          </w:p>
        </w:tc>
        <w:tc>
          <w:tcPr>
            <w:tcW w:w="2935" w:type="dxa"/>
            <w:shd w:val="clear" w:color="auto" w:fill="FFC000" w:themeFill="accent4"/>
            <w:vAlign w:val="center"/>
          </w:tcPr>
          <w:p w14:paraId="503884B0" w14:textId="5DFDDBAA" w:rsidR="00DD5F4B" w:rsidRPr="00C349E8" w:rsidRDefault="008327FD" w:rsidP="00AF191D">
            <w:pPr>
              <w:spacing w:before="0" w:after="0" w:line="240" w:lineRule="auto"/>
              <w:jc w:val="left"/>
              <w:rPr>
                <w:b/>
                <w:lang w:val="pt-BR"/>
              </w:rPr>
            </w:pPr>
            <w:r w:rsidRPr="00C349E8">
              <w:rPr>
                <w:b/>
                <w:bCs/>
                <w:lang w:val="pt-BR"/>
              </w:rPr>
              <w:t>Maio - Junh</w:t>
            </w:r>
            <w:r w:rsidR="00DD5F4B" w:rsidRPr="00C349E8">
              <w:rPr>
                <w:b/>
                <w:bCs/>
                <w:lang w:val="pt-BR"/>
              </w:rPr>
              <w:t>o 2020</w:t>
            </w:r>
          </w:p>
        </w:tc>
        <w:tc>
          <w:tcPr>
            <w:tcW w:w="5669" w:type="dxa"/>
            <w:shd w:val="clear" w:color="auto" w:fill="FFC000" w:themeFill="accent4"/>
          </w:tcPr>
          <w:p w14:paraId="23473B31" w14:textId="1A29D101" w:rsidR="00DD5F4B" w:rsidRPr="00C349E8" w:rsidRDefault="008327FD" w:rsidP="00AF191D">
            <w:pPr>
              <w:pStyle w:val="ListParagraph"/>
              <w:numPr>
                <w:ilvl w:val="0"/>
                <w:numId w:val="41"/>
              </w:numPr>
              <w:spacing w:before="0" w:after="0" w:line="240" w:lineRule="auto"/>
              <w:ind w:left="319" w:hanging="284"/>
              <w:rPr>
                <w:rFonts w:eastAsia="Times New Roman" w:cs="Arial"/>
                <w:b/>
                <w:sz w:val="20"/>
                <w:szCs w:val="20"/>
                <w:lang w:val="pt-BR" w:eastAsia="en-GB"/>
              </w:rPr>
            </w:pPr>
            <w:r w:rsidRPr="00C349E8">
              <w:rPr>
                <w:rFonts w:eastAsia="Times New Roman" w:cs="Arial"/>
                <w:b/>
                <w:sz w:val="20"/>
                <w:szCs w:val="20"/>
                <w:lang w:val="pt-BR" w:eastAsia="en-GB"/>
              </w:rPr>
              <w:t xml:space="preserve">Consulta </w:t>
            </w:r>
            <w:r w:rsidR="00DC63C8" w:rsidRPr="00C349E8">
              <w:rPr>
                <w:rFonts w:eastAsia="Times New Roman" w:cs="Arial"/>
                <w:b/>
                <w:sz w:val="20"/>
                <w:szCs w:val="20"/>
                <w:lang w:val="pt-BR" w:eastAsia="en-GB"/>
              </w:rPr>
              <w:t>PÚBLICA (</w:t>
            </w:r>
            <w:r w:rsidR="00DD5F4B" w:rsidRPr="00C349E8">
              <w:rPr>
                <w:rFonts w:eastAsia="Times New Roman" w:cs="Arial"/>
                <w:b/>
                <w:sz w:val="20"/>
                <w:szCs w:val="20"/>
                <w:lang w:val="pt-BR" w:eastAsia="en-GB"/>
              </w:rPr>
              <w:t>ESTE DOCUMENTO)</w:t>
            </w:r>
          </w:p>
        </w:tc>
      </w:tr>
      <w:tr w:rsidR="00DD5F4B" w:rsidRPr="00C349E8" w14:paraId="0FA242A4" w14:textId="77777777" w:rsidTr="00AF191D">
        <w:tc>
          <w:tcPr>
            <w:tcW w:w="46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B38738D" w14:textId="77777777" w:rsidR="00DD5F4B" w:rsidRPr="00C349E8" w:rsidRDefault="00DD5F4B" w:rsidP="00AF191D">
            <w:pPr>
              <w:spacing w:before="0" w:after="0" w:line="240" w:lineRule="auto"/>
              <w:jc w:val="left"/>
              <w:rPr>
                <w:i/>
                <w:iCs/>
                <w:lang w:val="pt-BR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7FB5ACC7" w14:textId="440E7D01" w:rsidR="00DD5F4B" w:rsidRPr="00C349E8" w:rsidRDefault="00DD5F4B" w:rsidP="00AF191D">
            <w:pPr>
              <w:spacing w:before="0" w:after="0" w:line="240" w:lineRule="auto"/>
              <w:jc w:val="left"/>
              <w:rPr>
                <w:b/>
                <w:bCs/>
                <w:lang w:val="pt-BR"/>
              </w:rPr>
            </w:pPr>
            <w:r w:rsidRPr="00C349E8">
              <w:rPr>
                <w:b/>
                <w:bCs/>
                <w:lang w:val="pt-BR"/>
              </w:rPr>
              <w:t>Ju</w:t>
            </w:r>
            <w:r w:rsidR="008327FD" w:rsidRPr="00C349E8">
              <w:rPr>
                <w:b/>
                <w:bCs/>
                <w:lang w:val="pt-BR"/>
              </w:rPr>
              <w:t>lh</w:t>
            </w:r>
            <w:r w:rsidRPr="00C349E8">
              <w:rPr>
                <w:b/>
                <w:bCs/>
                <w:lang w:val="pt-BR"/>
              </w:rPr>
              <w:t>o 2020</w:t>
            </w:r>
          </w:p>
        </w:tc>
        <w:tc>
          <w:tcPr>
            <w:tcW w:w="5669" w:type="dxa"/>
            <w:shd w:val="clear" w:color="auto" w:fill="auto"/>
          </w:tcPr>
          <w:p w14:paraId="77B25636" w14:textId="71856B8E" w:rsidR="00DD5F4B" w:rsidRPr="00C349E8" w:rsidRDefault="00C349E8" w:rsidP="00AF191D">
            <w:pPr>
              <w:pStyle w:val="ListParagraph"/>
              <w:numPr>
                <w:ilvl w:val="0"/>
                <w:numId w:val="36"/>
              </w:numPr>
              <w:spacing w:before="0" w:after="0" w:line="240" w:lineRule="auto"/>
              <w:ind w:left="318" w:hanging="219"/>
              <w:rPr>
                <w:rFonts w:eastAsia="Times New Roman" w:cs="Arial"/>
                <w:sz w:val="20"/>
                <w:szCs w:val="20"/>
                <w:lang w:val="pt-BR" w:eastAsia="en-GB"/>
              </w:rPr>
            </w:pPr>
            <w:r w:rsidRPr="00C349E8">
              <w:rPr>
                <w:rFonts w:eastAsia="Times New Roman" w:cs="Arial"/>
                <w:sz w:val="20"/>
                <w:szCs w:val="20"/>
                <w:lang w:val="pt-BR" w:eastAsia="en-GB"/>
              </w:rPr>
              <w:t>Análise de respo</w:t>
            </w:r>
            <w:r w:rsidR="00DD5F4B" w:rsidRPr="00C349E8">
              <w:rPr>
                <w:rFonts w:eastAsia="Times New Roman" w:cs="Arial"/>
                <w:sz w:val="20"/>
                <w:szCs w:val="20"/>
                <w:lang w:val="pt-BR" w:eastAsia="en-GB"/>
              </w:rPr>
              <w:t>stas</w:t>
            </w:r>
          </w:p>
        </w:tc>
      </w:tr>
      <w:tr w:rsidR="00DD5F4B" w:rsidRPr="009642C1" w14:paraId="50ECF49E" w14:textId="77777777" w:rsidTr="00AF191D">
        <w:tc>
          <w:tcPr>
            <w:tcW w:w="9067" w:type="dxa"/>
            <w:gridSpan w:val="3"/>
            <w:tcBorders>
              <w:top w:val="nil"/>
              <w:left w:val="nil"/>
              <w:bottom w:val="nil"/>
            </w:tcBorders>
            <w:shd w:val="clear" w:color="auto" w:fill="0089AA"/>
            <w:vAlign w:val="center"/>
          </w:tcPr>
          <w:p w14:paraId="5EE34C24" w14:textId="16964FE2" w:rsidR="00DD5F4B" w:rsidRPr="00C349E8" w:rsidRDefault="00DD5F4B" w:rsidP="00C349E8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18"/>
              <w:rPr>
                <w:rFonts w:eastAsia="Times New Roman" w:cs="Arial"/>
                <w:b/>
                <w:iCs/>
                <w:color w:val="FFFFFF"/>
                <w:sz w:val="20"/>
                <w:szCs w:val="20"/>
                <w:lang w:val="pt-BR" w:eastAsia="en-GB"/>
              </w:rPr>
            </w:pPr>
            <w:r w:rsidRPr="00C349E8">
              <w:rPr>
                <w:b/>
                <w:iCs/>
                <w:color w:val="FFFFFF"/>
                <w:sz w:val="20"/>
                <w:szCs w:val="20"/>
                <w:lang w:val="pt-BR"/>
              </w:rPr>
              <w:lastRenderedPageBreak/>
              <w:t>S</w:t>
            </w:r>
            <w:r w:rsidR="00C349E8" w:rsidRPr="00C349E8">
              <w:rPr>
                <w:b/>
                <w:iCs/>
                <w:color w:val="FFFFFF"/>
                <w:sz w:val="20"/>
                <w:szCs w:val="20"/>
                <w:lang w:val="pt-BR"/>
              </w:rPr>
              <w:t>e uma das propostas “sem PMF” ou “Preços negociados” for preferida pela maioria de membros:</w:t>
            </w:r>
          </w:p>
        </w:tc>
      </w:tr>
      <w:tr w:rsidR="00DD5F4B" w:rsidRPr="009642C1" w14:paraId="3124D979" w14:textId="77777777" w:rsidTr="00AF191D">
        <w:tc>
          <w:tcPr>
            <w:tcW w:w="46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D712EB0" w14:textId="77777777" w:rsidR="00DD5F4B" w:rsidRPr="00C349E8" w:rsidRDefault="00DD5F4B" w:rsidP="00AF191D">
            <w:pPr>
              <w:spacing w:before="0" w:after="0" w:line="240" w:lineRule="auto"/>
              <w:jc w:val="left"/>
              <w:rPr>
                <w:i/>
                <w:iCs/>
                <w:lang w:val="pt-BR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6A18CEE1" w14:textId="4211FA94" w:rsidR="00DD5F4B" w:rsidRPr="00C349E8" w:rsidRDefault="00DD5F4B" w:rsidP="00AF191D">
            <w:pPr>
              <w:spacing w:before="0" w:after="0" w:line="240" w:lineRule="auto"/>
              <w:jc w:val="left"/>
              <w:rPr>
                <w:b/>
                <w:lang w:val="pt-BR"/>
              </w:rPr>
            </w:pPr>
            <w:r w:rsidRPr="00C349E8">
              <w:rPr>
                <w:b/>
                <w:lang w:val="pt-BR"/>
              </w:rPr>
              <w:t>Ju</w:t>
            </w:r>
            <w:r w:rsidR="008327FD" w:rsidRPr="00C349E8">
              <w:rPr>
                <w:b/>
                <w:lang w:val="pt-BR"/>
              </w:rPr>
              <w:t>lho</w:t>
            </w:r>
            <w:r w:rsidRPr="00C349E8">
              <w:rPr>
                <w:b/>
                <w:lang w:val="pt-BR"/>
              </w:rPr>
              <w:t xml:space="preserve"> - Agosto, 2020</w:t>
            </w:r>
          </w:p>
        </w:tc>
        <w:tc>
          <w:tcPr>
            <w:tcW w:w="5669" w:type="dxa"/>
            <w:shd w:val="clear" w:color="auto" w:fill="auto"/>
          </w:tcPr>
          <w:p w14:paraId="3CB8F543" w14:textId="3D50FBEC" w:rsidR="00C349E8" w:rsidRPr="00C349E8" w:rsidRDefault="00C349E8" w:rsidP="00AF191D">
            <w:pPr>
              <w:pStyle w:val="ListParagraph"/>
              <w:numPr>
                <w:ilvl w:val="0"/>
                <w:numId w:val="36"/>
              </w:numPr>
              <w:spacing w:before="0" w:after="0" w:line="240" w:lineRule="auto"/>
              <w:ind w:left="318" w:hanging="219"/>
              <w:rPr>
                <w:rFonts w:eastAsia="Times New Roman" w:cs="Arial"/>
                <w:sz w:val="20"/>
                <w:szCs w:val="20"/>
                <w:lang w:val="pt-BR" w:eastAsia="en-GB"/>
              </w:rPr>
            </w:pPr>
            <w:r w:rsidRPr="00C349E8">
              <w:rPr>
                <w:rFonts w:eastAsia="Times New Roman" w:cs="Arial"/>
                <w:sz w:val="20"/>
                <w:szCs w:val="20"/>
                <w:lang w:val="pt-BR" w:eastAsia="en-GB"/>
              </w:rPr>
              <w:t>Preparação do documento para aprovação por parte da diretora de S&amp;P</w:t>
            </w:r>
          </w:p>
          <w:p w14:paraId="3A28251F" w14:textId="09A7BF8D" w:rsidR="00DD5F4B" w:rsidRPr="00C349E8" w:rsidRDefault="00C349E8" w:rsidP="00C349E8">
            <w:pPr>
              <w:pStyle w:val="ListParagraph"/>
              <w:numPr>
                <w:ilvl w:val="0"/>
                <w:numId w:val="36"/>
              </w:numPr>
              <w:spacing w:before="0" w:after="0" w:line="240" w:lineRule="auto"/>
              <w:ind w:left="318" w:hanging="219"/>
              <w:rPr>
                <w:rFonts w:eastAsia="Times New Roman" w:cs="Arial"/>
                <w:sz w:val="20"/>
                <w:szCs w:val="20"/>
                <w:lang w:val="pt-BR" w:eastAsia="en-GB"/>
              </w:rPr>
            </w:pPr>
            <w:r w:rsidRPr="00C349E8">
              <w:rPr>
                <w:rFonts w:eastAsia="Times New Roman" w:cs="Arial"/>
                <w:sz w:val="20"/>
                <w:szCs w:val="20"/>
                <w:lang w:val="pt-BR" w:eastAsia="en-GB"/>
              </w:rPr>
              <w:t>Aprovação pela diretora de S&amp;P e publicação dos novos preços</w:t>
            </w:r>
          </w:p>
        </w:tc>
      </w:tr>
      <w:tr w:rsidR="00DD5F4B" w:rsidRPr="009642C1" w14:paraId="4A9B985C" w14:textId="77777777" w:rsidTr="00AF191D">
        <w:tc>
          <w:tcPr>
            <w:tcW w:w="46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DB7CE2C" w14:textId="77777777" w:rsidR="00DD5F4B" w:rsidRPr="00C349E8" w:rsidRDefault="00DD5F4B" w:rsidP="00AF191D">
            <w:pPr>
              <w:spacing w:before="0" w:after="0" w:line="240" w:lineRule="auto"/>
              <w:jc w:val="left"/>
              <w:rPr>
                <w:i/>
                <w:iCs/>
                <w:lang w:val="pt-BR"/>
              </w:rPr>
            </w:pPr>
          </w:p>
        </w:tc>
        <w:tc>
          <w:tcPr>
            <w:tcW w:w="2935" w:type="dxa"/>
            <w:shd w:val="clear" w:color="auto" w:fill="C6F4FF"/>
            <w:vAlign w:val="center"/>
          </w:tcPr>
          <w:p w14:paraId="3F6D584F" w14:textId="56AAD490" w:rsidR="00DD5F4B" w:rsidRPr="00C349E8" w:rsidRDefault="00DD5F4B" w:rsidP="008327FD">
            <w:pPr>
              <w:spacing w:before="0" w:after="0" w:line="240" w:lineRule="auto"/>
              <w:jc w:val="left"/>
              <w:rPr>
                <w:b/>
                <w:lang w:val="pt-BR"/>
              </w:rPr>
            </w:pPr>
            <w:r w:rsidRPr="00C349E8">
              <w:rPr>
                <w:b/>
                <w:lang w:val="pt-BR"/>
              </w:rPr>
              <w:t>Se</w:t>
            </w:r>
            <w:r w:rsidR="008327FD" w:rsidRPr="00C349E8">
              <w:rPr>
                <w:b/>
                <w:lang w:val="pt-BR"/>
              </w:rPr>
              <w:t>tembro</w:t>
            </w:r>
            <w:r w:rsidRPr="00C349E8">
              <w:rPr>
                <w:b/>
                <w:lang w:val="pt-BR"/>
              </w:rPr>
              <w:t>, 2020</w:t>
            </w:r>
          </w:p>
        </w:tc>
        <w:tc>
          <w:tcPr>
            <w:tcW w:w="5669" w:type="dxa"/>
            <w:shd w:val="clear" w:color="auto" w:fill="C6F4FF"/>
          </w:tcPr>
          <w:p w14:paraId="60E19EF2" w14:textId="671C8053" w:rsidR="00DD5F4B" w:rsidRPr="00C349E8" w:rsidRDefault="00C349E8" w:rsidP="00AF191D">
            <w:pPr>
              <w:pStyle w:val="ListParagraph"/>
              <w:numPr>
                <w:ilvl w:val="0"/>
                <w:numId w:val="36"/>
              </w:numPr>
              <w:spacing w:before="0" w:after="0" w:line="240" w:lineRule="auto"/>
              <w:ind w:left="318" w:hanging="219"/>
              <w:rPr>
                <w:rFonts w:eastAsia="Times New Roman" w:cs="Arial"/>
                <w:sz w:val="20"/>
                <w:szCs w:val="20"/>
                <w:lang w:val="pt-BR" w:eastAsia="en-GB"/>
              </w:rPr>
            </w:pPr>
            <w:r w:rsidRPr="00C349E8">
              <w:rPr>
                <w:rFonts w:eastAsia="Times New Roman" w:cs="Arial"/>
                <w:sz w:val="20"/>
                <w:szCs w:val="20"/>
                <w:lang w:val="pt-BR" w:eastAsia="en-GB"/>
              </w:rPr>
              <w:t>Data de validade dos novos preços</w:t>
            </w:r>
          </w:p>
        </w:tc>
      </w:tr>
      <w:tr w:rsidR="00DD5F4B" w:rsidRPr="009642C1" w14:paraId="41D73C57" w14:textId="77777777" w:rsidTr="00AF191D">
        <w:tc>
          <w:tcPr>
            <w:tcW w:w="9067" w:type="dxa"/>
            <w:gridSpan w:val="3"/>
            <w:tcBorders>
              <w:top w:val="nil"/>
              <w:left w:val="nil"/>
              <w:bottom w:val="nil"/>
            </w:tcBorders>
            <w:shd w:val="clear" w:color="auto" w:fill="0089AA"/>
            <w:vAlign w:val="center"/>
          </w:tcPr>
          <w:p w14:paraId="4E30D138" w14:textId="13ABA6F8" w:rsidR="00DD5F4B" w:rsidRPr="00C65A19" w:rsidRDefault="00C349E8" w:rsidP="00C349E8">
            <w:pPr>
              <w:pStyle w:val="ListParagraph"/>
              <w:numPr>
                <w:ilvl w:val="0"/>
                <w:numId w:val="37"/>
              </w:numPr>
              <w:spacing w:before="0" w:after="0" w:line="240" w:lineRule="auto"/>
              <w:ind w:left="318"/>
              <w:rPr>
                <w:b/>
                <w:iCs/>
                <w:color w:val="FFFFFF"/>
                <w:sz w:val="20"/>
                <w:szCs w:val="20"/>
                <w:lang w:val="pt-BR"/>
              </w:rPr>
            </w:pPr>
            <w:r w:rsidRPr="00C65A19">
              <w:rPr>
                <w:b/>
                <w:iCs/>
                <w:color w:val="FFFFFF"/>
                <w:sz w:val="20"/>
                <w:szCs w:val="20"/>
                <w:lang w:val="pt-BR"/>
              </w:rPr>
              <w:t>Se uma revisão completa de preços for preferida pela maioria:</w:t>
            </w:r>
          </w:p>
        </w:tc>
      </w:tr>
      <w:tr w:rsidR="00DD5F4B" w:rsidRPr="00C65A19" w14:paraId="46A4E04F" w14:textId="77777777" w:rsidTr="00AF191D">
        <w:tc>
          <w:tcPr>
            <w:tcW w:w="46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932BE21" w14:textId="77777777" w:rsidR="00DD5F4B" w:rsidRPr="00C65A19" w:rsidRDefault="00DD5F4B" w:rsidP="00AF191D">
            <w:pPr>
              <w:spacing w:before="0" w:after="0" w:line="240" w:lineRule="auto"/>
              <w:jc w:val="left"/>
              <w:rPr>
                <w:i/>
                <w:iCs/>
                <w:lang w:val="pt-BR"/>
              </w:rPr>
            </w:pPr>
          </w:p>
        </w:tc>
        <w:tc>
          <w:tcPr>
            <w:tcW w:w="2935" w:type="dxa"/>
            <w:shd w:val="clear" w:color="auto" w:fill="C6F4FF"/>
            <w:vAlign w:val="center"/>
          </w:tcPr>
          <w:p w14:paraId="2AB4E0BD" w14:textId="6D6FA717" w:rsidR="00DD5F4B" w:rsidRPr="007D6582" w:rsidRDefault="008327FD" w:rsidP="00AF191D">
            <w:pPr>
              <w:spacing w:before="0" w:after="0" w:line="240" w:lineRule="auto"/>
              <w:jc w:val="left"/>
              <w:rPr>
                <w:b/>
                <w:bCs/>
                <w:lang w:val="pt-BR"/>
              </w:rPr>
            </w:pPr>
            <w:r w:rsidRPr="007D6582">
              <w:rPr>
                <w:b/>
                <w:bCs/>
                <w:lang w:val="pt-BR"/>
              </w:rPr>
              <w:t>Julh</w:t>
            </w:r>
            <w:r w:rsidR="00DD5F4B" w:rsidRPr="007D6582">
              <w:rPr>
                <w:b/>
                <w:bCs/>
                <w:lang w:val="pt-BR"/>
              </w:rPr>
              <w:t>o 2020</w:t>
            </w:r>
          </w:p>
        </w:tc>
        <w:tc>
          <w:tcPr>
            <w:tcW w:w="5669" w:type="dxa"/>
            <w:shd w:val="clear" w:color="auto" w:fill="C6F4FF"/>
          </w:tcPr>
          <w:p w14:paraId="781E8A19" w14:textId="1E3F28EE" w:rsidR="00DD5F4B" w:rsidRPr="007D6582" w:rsidRDefault="00C349E8" w:rsidP="00C349E8">
            <w:pPr>
              <w:pStyle w:val="ListParagraph"/>
              <w:numPr>
                <w:ilvl w:val="0"/>
                <w:numId w:val="36"/>
              </w:numPr>
              <w:spacing w:before="0" w:after="0" w:line="240" w:lineRule="auto"/>
              <w:ind w:left="318" w:hanging="219"/>
              <w:rPr>
                <w:rFonts w:eastAsia="Times New Roman" w:cs="Arial"/>
                <w:sz w:val="20"/>
                <w:szCs w:val="20"/>
                <w:lang w:val="pt-BR" w:eastAsia="en-GB"/>
              </w:rPr>
            </w:pPr>
            <w:r w:rsidRPr="007D6582">
              <w:rPr>
                <w:rFonts w:eastAsia="Times New Roman" w:cs="Arial"/>
                <w:sz w:val="20"/>
                <w:szCs w:val="20"/>
                <w:lang w:val="pt-BR" w:eastAsia="en-GB"/>
              </w:rPr>
              <w:t xml:space="preserve">Análise dos </w:t>
            </w:r>
            <w:r w:rsidR="007D6582" w:rsidRPr="007D6582">
              <w:rPr>
                <w:rFonts w:eastAsia="Times New Roman" w:cs="Arial"/>
                <w:sz w:val="20"/>
                <w:szCs w:val="20"/>
                <w:lang w:val="pt-BR" w:eastAsia="en-GB"/>
              </w:rPr>
              <w:t>CPS</w:t>
            </w:r>
            <w:r w:rsidRPr="007D6582">
              <w:rPr>
                <w:rFonts w:eastAsia="Times New Roman" w:cs="Arial"/>
                <w:sz w:val="20"/>
                <w:szCs w:val="20"/>
                <w:lang w:val="pt-BR" w:eastAsia="en-GB"/>
              </w:rPr>
              <w:t xml:space="preserve"> recebidos</w:t>
            </w:r>
          </w:p>
        </w:tc>
      </w:tr>
      <w:tr w:rsidR="00DD5F4B" w:rsidRPr="009642C1" w14:paraId="79A24AFA" w14:textId="77777777" w:rsidTr="00AF191D">
        <w:tc>
          <w:tcPr>
            <w:tcW w:w="46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E3E2106" w14:textId="77777777" w:rsidR="00DD5F4B" w:rsidRPr="00C65A19" w:rsidRDefault="00DD5F4B" w:rsidP="00AF191D">
            <w:pPr>
              <w:spacing w:before="0" w:after="0" w:line="240" w:lineRule="auto"/>
              <w:jc w:val="left"/>
              <w:rPr>
                <w:i/>
                <w:iCs/>
                <w:lang w:val="pt-BR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7085B35A" w14:textId="77777777" w:rsidR="00DD5F4B" w:rsidRPr="00C65A19" w:rsidRDefault="00DD5F4B" w:rsidP="00AF191D">
            <w:pPr>
              <w:spacing w:before="0" w:after="0" w:line="240" w:lineRule="auto"/>
              <w:jc w:val="left"/>
              <w:rPr>
                <w:b/>
                <w:lang w:val="pt-BR"/>
              </w:rPr>
            </w:pPr>
            <w:r w:rsidRPr="00C65A19">
              <w:rPr>
                <w:b/>
                <w:bCs/>
                <w:lang w:val="pt-BR"/>
              </w:rPr>
              <w:t>Agosto, 2020</w:t>
            </w:r>
          </w:p>
        </w:tc>
        <w:tc>
          <w:tcPr>
            <w:tcW w:w="5669" w:type="dxa"/>
            <w:shd w:val="clear" w:color="auto" w:fill="auto"/>
          </w:tcPr>
          <w:p w14:paraId="543E6B2C" w14:textId="3A418E33" w:rsidR="00DD5F4B" w:rsidRPr="00C65A19" w:rsidRDefault="00C349E8" w:rsidP="00C349E8">
            <w:pPr>
              <w:pStyle w:val="ListParagraph"/>
              <w:numPr>
                <w:ilvl w:val="0"/>
                <w:numId w:val="36"/>
              </w:numPr>
              <w:spacing w:before="0" w:after="0" w:line="240" w:lineRule="auto"/>
              <w:ind w:left="318" w:hanging="219"/>
              <w:rPr>
                <w:sz w:val="20"/>
                <w:lang w:val="pt-BR"/>
              </w:rPr>
            </w:pPr>
            <w:r w:rsidRPr="00C65A19">
              <w:rPr>
                <w:rFonts w:eastAsia="Times New Roman" w:cs="Arial"/>
                <w:sz w:val="20"/>
                <w:szCs w:val="20"/>
                <w:lang w:val="pt-BR" w:eastAsia="en-GB"/>
              </w:rPr>
              <w:t>Preparação do documento para a</w:t>
            </w:r>
            <w:r w:rsidR="00DD5F4B" w:rsidRPr="00C65A19">
              <w:rPr>
                <w:rFonts w:eastAsia="Times New Roman" w:cs="Arial"/>
                <w:sz w:val="20"/>
                <w:szCs w:val="20"/>
                <w:lang w:val="pt-BR" w:eastAsia="en-GB"/>
              </w:rPr>
              <w:t xml:space="preserve"> </w:t>
            </w:r>
            <w:r w:rsidRPr="00C65A19">
              <w:rPr>
                <w:rFonts w:eastAsia="Times New Roman" w:cs="Arial"/>
                <w:sz w:val="20"/>
                <w:szCs w:val="20"/>
                <w:lang w:val="pt-BR" w:eastAsia="en-GB"/>
              </w:rPr>
              <w:t>2ª consulta pú</w:t>
            </w:r>
            <w:r w:rsidR="00DD5F4B" w:rsidRPr="00C65A19">
              <w:rPr>
                <w:rFonts w:eastAsia="Times New Roman" w:cs="Arial"/>
                <w:sz w:val="20"/>
                <w:szCs w:val="20"/>
                <w:lang w:val="pt-BR" w:eastAsia="en-GB"/>
              </w:rPr>
              <w:t xml:space="preserve">blica </w:t>
            </w:r>
          </w:p>
        </w:tc>
      </w:tr>
      <w:tr w:rsidR="00DD5F4B" w:rsidRPr="00C65A19" w14:paraId="033B9155" w14:textId="77777777" w:rsidTr="00AF191D">
        <w:tc>
          <w:tcPr>
            <w:tcW w:w="46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2234A69" w14:textId="77777777" w:rsidR="00DD5F4B" w:rsidRPr="00C65A19" w:rsidRDefault="00DD5F4B" w:rsidP="00AF191D">
            <w:pPr>
              <w:spacing w:before="0" w:after="0" w:line="240" w:lineRule="auto"/>
              <w:jc w:val="left"/>
              <w:rPr>
                <w:i/>
                <w:iCs/>
                <w:lang w:val="pt-BR"/>
              </w:rPr>
            </w:pPr>
          </w:p>
        </w:tc>
        <w:tc>
          <w:tcPr>
            <w:tcW w:w="2935" w:type="dxa"/>
            <w:shd w:val="clear" w:color="auto" w:fill="C6F4FF"/>
            <w:vAlign w:val="center"/>
          </w:tcPr>
          <w:p w14:paraId="7EEA8611" w14:textId="3A10FE80" w:rsidR="00DD5F4B" w:rsidRPr="00C65A19" w:rsidRDefault="008327FD" w:rsidP="00AF191D">
            <w:pPr>
              <w:spacing w:before="0" w:after="0" w:line="240" w:lineRule="auto"/>
              <w:jc w:val="left"/>
              <w:rPr>
                <w:b/>
                <w:bCs/>
                <w:lang w:val="pt-BR"/>
              </w:rPr>
            </w:pPr>
            <w:r w:rsidRPr="00C65A19">
              <w:rPr>
                <w:b/>
                <w:lang w:val="pt-BR"/>
              </w:rPr>
              <w:t>Setembro</w:t>
            </w:r>
            <w:r w:rsidR="00DD5F4B" w:rsidRPr="00C65A19">
              <w:rPr>
                <w:b/>
                <w:lang w:val="pt-BR"/>
              </w:rPr>
              <w:t xml:space="preserve"> 2020</w:t>
            </w:r>
          </w:p>
        </w:tc>
        <w:tc>
          <w:tcPr>
            <w:tcW w:w="5669" w:type="dxa"/>
            <w:shd w:val="clear" w:color="auto" w:fill="C6F4FF"/>
          </w:tcPr>
          <w:p w14:paraId="062637E9" w14:textId="68F329C6" w:rsidR="00DD5F4B" w:rsidRPr="00C65A19" w:rsidRDefault="00C349E8" w:rsidP="00AF191D">
            <w:pPr>
              <w:pStyle w:val="ListParagraph"/>
              <w:numPr>
                <w:ilvl w:val="0"/>
                <w:numId w:val="36"/>
              </w:numPr>
              <w:spacing w:before="0" w:after="0" w:line="240" w:lineRule="auto"/>
              <w:ind w:left="318" w:hanging="219"/>
              <w:rPr>
                <w:sz w:val="20"/>
                <w:lang w:val="pt-BR"/>
              </w:rPr>
            </w:pPr>
            <w:r w:rsidRPr="00C65A19">
              <w:rPr>
                <w:sz w:val="20"/>
                <w:lang w:val="pt-BR"/>
              </w:rPr>
              <w:t>2ª Consulta pú</w:t>
            </w:r>
            <w:r w:rsidR="00DD5F4B" w:rsidRPr="00C65A19">
              <w:rPr>
                <w:sz w:val="20"/>
                <w:lang w:val="pt-BR"/>
              </w:rPr>
              <w:t>blica</w:t>
            </w:r>
          </w:p>
        </w:tc>
      </w:tr>
      <w:tr w:rsidR="00DD5F4B" w:rsidRPr="009642C1" w14:paraId="66F628BC" w14:textId="77777777" w:rsidTr="00AF191D">
        <w:tc>
          <w:tcPr>
            <w:tcW w:w="46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F431963" w14:textId="77777777" w:rsidR="00DD5F4B" w:rsidRPr="00C65A19" w:rsidRDefault="00DD5F4B" w:rsidP="00AF191D">
            <w:pPr>
              <w:spacing w:before="0" w:after="0" w:line="240" w:lineRule="auto"/>
              <w:jc w:val="left"/>
              <w:rPr>
                <w:i/>
                <w:iCs/>
                <w:lang w:val="pt-BR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6C31A496" w14:textId="5BAD7292" w:rsidR="00DD5F4B" w:rsidRPr="00C65A19" w:rsidRDefault="00DD5F4B" w:rsidP="008327FD">
            <w:pPr>
              <w:spacing w:before="0" w:after="0" w:line="240" w:lineRule="auto"/>
              <w:jc w:val="left"/>
              <w:rPr>
                <w:b/>
                <w:lang w:val="pt-BR"/>
              </w:rPr>
            </w:pPr>
            <w:r w:rsidRPr="00C65A19">
              <w:rPr>
                <w:b/>
                <w:lang w:val="pt-BR"/>
              </w:rPr>
              <w:t>O</w:t>
            </w:r>
            <w:r w:rsidR="008327FD" w:rsidRPr="00C65A19">
              <w:rPr>
                <w:b/>
                <w:lang w:val="pt-BR"/>
              </w:rPr>
              <w:t>utubro</w:t>
            </w:r>
            <w:r w:rsidRPr="00C65A19">
              <w:rPr>
                <w:b/>
                <w:lang w:val="pt-BR"/>
              </w:rPr>
              <w:t xml:space="preserve"> 2020</w:t>
            </w:r>
          </w:p>
        </w:tc>
        <w:tc>
          <w:tcPr>
            <w:tcW w:w="5669" w:type="dxa"/>
            <w:shd w:val="clear" w:color="auto" w:fill="auto"/>
          </w:tcPr>
          <w:p w14:paraId="4783F31F" w14:textId="0184B296" w:rsidR="00DD5F4B" w:rsidRPr="00C65A19" w:rsidRDefault="00DD5F4B" w:rsidP="00AF191D">
            <w:pPr>
              <w:pStyle w:val="ListParagraph"/>
              <w:numPr>
                <w:ilvl w:val="0"/>
                <w:numId w:val="36"/>
              </w:numPr>
              <w:spacing w:before="0" w:after="0" w:line="240" w:lineRule="auto"/>
              <w:ind w:left="318" w:hanging="219"/>
              <w:rPr>
                <w:rFonts w:eastAsia="Times New Roman" w:cs="Arial"/>
                <w:sz w:val="20"/>
                <w:szCs w:val="20"/>
                <w:lang w:val="pt-BR" w:eastAsia="en-GB"/>
              </w:rPr>
            </w:pPr>
            <w:r w:rsidRPr="00C65A19">
              <w:rPr>
                <w:rFonts w:eastAsia="Times New Roman" w:cs="Arial"/>
                <w:sz w:val="20"/>
                <w:szCs w:val="20"/>
                <w:lang w:val="pt-BR" w:eastAsia="en-GB"/>
              </w:rPr>
              <w:t>A</w:t>
            </w:r>
            <w:r w:rsidR="00C349E8" w:rsidRPr="00C65A19">
              <w:rPr>
                <w:rFonts w:eastAsia="Times New Roman" w:cs="Arial"/>
                <w:sz w:val="20"/>
                <w:szCs w:val="20"/>
                <w:lang w:val="pt-BR" w:eastAsia="en-GB"/>
              </w:rPr>
              <w:t>nálise</w:t>
            </w:r>
            <w:r w:rsidRPr="00C65A19">
              <w:rPr>
                <w:rFonts w:eastAsia="Times New Roman" w:cs="Arial"/>
                <w:sz w:val="20"/>
                <w:szCs w:val="20"/>
                <w:lang w:val="pt-BR" w:eastAsia="en-GB"/>
              </w:rPr>
              <w:t xml:space="preserve"> </w:t>
            </w:r>
            <w:r w:rsidR="00C349E8" w:rsidRPr="00C65A19">
              <w:rPr>
                <w:rFonts w:eastAsia="Times New Roman" w:cs="Arial"/>
                <w:sz w:val="20"/>
                <w:szCs w:val="20"/>
                <w:lang w:val="pt-BR" w:eastAsia="en-GB"/>
              </w:rPr>
              <w:t>das respo</w:t>
            </w:r>
            <w:r w:rsidRPr="00C65A19">
              <w:rPr>
                <w:rFonts w:eastAsia="Times New Roman" w:cs="Arial"/>
                <w:sz w:val="20"/>
                <w:szCs w:val="20"/>
                <w:lang w:val="pt-BR" w:eastAsia="en-GB"/>
              </w:rPr>
              <w:t>stas</w:t>
            </w:r>
          </w:p>
          <w:p w14:paraId="2C12C401" w14:textId="27DD258B" w:rsidR="00DD5F4B" w:rsidRPr="00C65A19" w:rsidRDefault="00C349E8" w:rsidP="00C349E8">
            <w:pPr>
              <w:pStyle w:val="ListParagraph"/>
              <w:numPr>
                <w:ilvl w:val="0"/>
                <w:numId w:val="36"/>
              </w:numPr>
              <w:spacing w:before="0" w:after="0" w:line="240" w:lineRule="auto"/>
              <w:ind w:left="318" w:hanging="219"/>
              <w:rPr>
                <w:rFonts w:eastAsia="Times New Roman" w:cs="Arial"/>
                <w:sz w:val="20"/>
                <w:szCs w:val="20"/>
                <w:lang w:val="pt-BR" w:eastAsia="en-GB"/>
              </w:rPr>
            </w:pPr>
            <w:r w:rsidRPr="00C65A19">
              <w:rPr>
                <w:rFonts w:eastAsia="Times New Roman" w:cs="Arial"/>
                <w:sz w:val="20"/>
                <w:szCs w:val="20"/>
                <w:lang w:val="pt-BR" w:eastAsia="en-GB"/>
              </w:rPr>
              <w:t>Preparação do</w:t>
            </w:r>
            <w:r w:rsidR="00DD5F4B" w:rsidRPr="00C65A19">
              <w:rPr>
                <w:rFonts w:eastAsia="Times New Roman" w:cs="Arial"/>
                <w:sz w:val="20"/>
                <w:szCs w:val="20"/>
                <w:lang w:val="pt-BR" w:eastAsia="en-GB"/>
              </w:rPr>
              <w:t xml:space="preserve"> documento para </w:t>
            </w:r>
            <w:r w:rsidRPr="00C65A19">
              <w:rPr>
                <w:rFonts w:eastAsia="Times New Roman" w:cs="Arial"/>
                <w:sz w:val="20"/>
                <w:szCs w:val="20"/>
                <w:lang w:val="pt-BR" w:eastAsia="en-GB"/>
              </w:rPr>
              <w:t xml:space="preserve">decisão por parte do Comitê </w:t>
            </w:r>
            <w:r w:rsidR="00DD5F4B" w:rsidRPr="00C65A19">
              <w:rPr>
                <w:rFonts w:eastAsia="Times New Roman" w:cs="Arial"/>
                <w:sz w:val="20"/>
                <w:szCs w:val="20"/>
                <w:lang w:val="pt-BR" w:eastAsia="en-GB"/>
              </w:rPr>
              <w:t xml:space="preserve">de </w:t>
            </w:r>
            <w:r w:rsidRPr="00C65A19">
              <w:rPr>
                <w:rFonts w:eastAsia="Times New Roman" w:cs="Arial"/>
                <w:sz w:val="20"/>
                <w:szCs w:val="20"/>
                <w:lang w:val="pt-BR" w:eastAsia="en-GB"/>
              </w:rPr>
              <w:t>Critérios</w:t>
            </w:r>
          </w:p>
        </w:tc>
      </w:tr>
      <w:tr w:rsidR="00DD5F4B" w:rsidRPr="009642C1" w14:paraId="48B521B2" w14:textId="77777777" w:rsidTr="00AF191D">
        <w:tc>
          <w:tcPr>
            <w:tcW w:w="46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C85B45A" w14:textId="77777777" w:rsidR="00DD5F4B" w:rsidRPr="00C65A19" w:rsidRDefault="00DD5F4B" w:rsidP="00AF191D">
            <w:pPr>
              <w:spacing w:before="0" w:after="0" w:line="240" w:lineRule="auto"/>
              <w:jc w:val="left"/>
              <w:rPr>
                <w:i/>
                <w:iCs/>
                <w:lang w:val="pt-BR"/>
              </w:rPr>
            </w:pPr>
          </w:p>
        </w:tc>
        <w:tc>
          <w:tcPr>
            <w:tcW w:w="2935" w:type="dxa"/>
            <w:shd w:val="clear" w:color="auto" w:fill="C6F4FF"/>
            <w:vAlign w:val="center"/>
          </w:tcPr>
          <w:p w14:paraId="0064A46F" w14:textId="493B395A" w:rsidR="00DD5F4B" w:rsidRPr="00C65A19" w:rsidRDefault="00DD5F4B" w:rsidP="00AF191D">
            <w:pPr>
              <w:spacing w:before="0" w:after="0" w:line="240" w:lineRule="auto"/>
              <w:jc w:val="left"/>
              <w:rPr>
                <w:b/>
                <w:lang w:val="pt-BR"/>
              </w:rPr>
            </w:pPr>
            <w:r w:rsidRPr="00C65A19">
              <w:rPr>
                <w:b/>
                <w:lang w:val="pt-BR"/>
              </w:rPr>
              <w:t>25</w:t>
            </w:r>
            <w:r w:rsidR="008327FD" w:rsidRPr="00C65A19">
              <w:rPr>
                <w:b/>
                <w:vertAlign w:val="superscript"/>
                <w:lang w:val="pt-BR"/>
              </w:rPr>
              <w:t xml:space="preserve"> </w:t>
            </w:r>
            <w:r w:rsidRPr="00C65A19">
              <w:rPr>
                <w:b/>
                <w:lang w:val="pt-BR"/>
              </w:rPr>
              <w:t>– 26</w:t>
            </w:r>
            <w:r w:rsidR="008327FD" w:rsidRPr="00C65A19">
              <w:rPr>
                <w:b/>
                <w:vertAlign w:val="superscript"/>
                <w:lang w:val="pt-BR"/>
              </w:rPr>
              <w:t xml:space="preserve"> </w:t>
            </w:r>
            <w:r w:rsidRPr="00C65A19">
              <w:rPr>
                <w:b/>
                <w:lang w:val="pt-BR"/>
              </w:rPr>
              <w:t>Nov</w:t>
            </w:r>
            <w:r w:rsidR="008327FD" w:rsidRPr="00C65A19">
              <w:rPr>
                <w:b/>
                <w:lang w:val="pt-BR"/>
              </w:rPr>
              <w:t>embro</w:t>
            </w:r>
            <w:r w:rsidRPr="00C65A19">
              <w:rPr>
                <w:b/>
                <w:lang w:val="pt-BR"/>
              </w:rPr>
              <w:t xml:space="preserve"> 2020</w:t>
            </w:r>
          </w:p>
        </w:tc>
        <w:tc>
          <w:tcPr>
            <w:tcW w:w="5669" w:type="dxa"/>
            <w:shd w:val="clear" w:color="auto" w:fill="C6F4FF"/>
          </w:tcPr>
          <w:p w14:paraId="3004F198" w14:textId="1F8D9567" w:rsidR="00DD5F4B" w:rsidRPr="00C65A19" w:rsidRDefault="00C349E8" w:rsidP="00AF191D">
            <w:pPr>
              <w:pStyle w:val="ListParagraph"/>
              <w:numPr>
                <w:ilvl w:val="0"/>
                <w:numId w:val="36"/>
              </w:numPr>
              <w:spacing w:before="0" w:after="0" w:line="240" w:lineRule="auto"/>
              <w:ind w:left="318" w:hanging="219"/>
              <w:rPr>
                <w:sz w:val="20"/>
                <w:szCs w:val="20"/>
                <w:lang w:val="pt-BR"/>
              </w:rPr>
            </w:pPr>
            <w:r w:rsidRPr="00C65A19">
              <w:rPr>
                <w:rFonts w:eastAsia="Times New Roman" w:cs="Arial"/>
                <w:sz w:val="20"/>
                <w:szCs w:val="20"/>
                <w:lang w:val="pt-BR" w:eastAsia="en-GB"/>
              </w:rPr>
              <w:t>Apresentação para o Comitê de Crité</w:t>
            </w:r>
            <w:r w:rsidR="00DD5F4B" w:rsidRPr="00C65A19">
              <w:rPr>
                <w:rFonts w:eastAsia="Times New Roman" w:cs="Arial"/>
                <w:sz w:val="20"/>
                <w:szCs w:val="20"/>
                <w:lang w:val="pt-BR" w:eastAsia="en-GB"/>
              </w:rPr>
              <w:t>rios</w:t>
            </w:r>
          </w:p>
        </w:tc>
      </w:tr>
      <w:tr w:rsidR="00DD5F4B" w:rsidRPr="00C65A19" w14:paraId="46B848FE" w14:textId="77777777" w:rsidTr="00AF191D">
        <w:trPr>
          <w:trHeight w:val="90"/>
        </w:trPr>
        <w:tc>
          <w:tcPr>
            <w:tcW w:w="46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7DA8AD8" w14:textId="77777777" w:rsidR="00DD5F4B" w:rsidRPr="00C65A19" w:rsidRDefault="00DD5F4B" w:rsidP="00AF191D">
            <w:pPr>
              <w:spacing w:before="0" w:after="0" w:line="240" w:lineRule="auto"/>
              <w:jc w:val="left"/>
              <w:rPr>
                <w:i/>
                <w:iCs/>
                <w:lang w:val="pt-BR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14:paraId="460D70DC" w14:textId="4B06B250" w:rsidR="00DD5F4B" w:rsidRPr="00C65A19" w:rsidRDefault="00DD5F4B" w:rsidP="008327FD">
            <w:pPr>
              <w:spacing w:before="0" w:after="0" w:line="240" w:lineRule="auto"/>
              <w:jc w:val="left"/>
              <w:rPr>
                <w:b/>
                <w:lang w:val="pt-BR"/>
              </w:rPr>
            </w:pPr>
            <w:r w:rsidRPr="00C65A19">
              <w:rPr>
                <w:b/>
                <w:lang w:val="pt-BR"/>
              </w:rPr>
              <w:t>D</w:t>
            </w:r>
            <w:r w:rsidR="008327FD" w:rsidRPr="00C65A19">
              <w:rPr>
                <w:b/>
                <w:lang w:val="pt-BR"/>
              </w:rPr>
              <w:t>ezembro</w:t>
            </w:r>
            <w:r w:rsidRPr="00C65A19">
              <w:rPr>
                <w:b/>
                <w:lang w:val="pt-BR"/>
              </w:rPr>
              <w:t xml:space="preserve"> 2020</w:t>
            </w:r>
          </w:p>
        </w:tc>
        <w:tc>
          <w:tcPr>
            <w:tcW w:w="5669" w:type="dxa"/>
            <w:shd w:val="clear" w:color="auto" w:fill="auto"/>
          </w:tcPr>
          <w:p w14:paraId="0CAF9373" w14:textId="15D646FF" w:rsidR="00DD5F4B" w:rsidRPr="00C65A19" w:rsidRDefault="00C349E8" w:rsidP="00C349E8">
            <w:pPr>
              <w:pStyle w:val="ListParagraph"/>
              <w:numPr>
                <w:ilvl w:val="0"/>
                <w:numId w:val="36"/>
              </w:numPr>
              <w:spacing w:before="0" w:after="0" w:line="240" w:lineRule="auto"/>
              <w:ind w:left="318" w:hanging="219"/>
              <w:rPr>
                <w:rFonts w:eastAsia="Times New Roman" w:cs="Arial"/>
                <w:sz w:val="20"/>
                <w:szCs w:val="20"/>
                <w:lang w:val="pt-BR" w:eastAsia="en-GB"/>
              </w:rPr>
            </w:pPr>
            <w:r w:rsidRPr="00C65A19">
              <w:rPr>
                <w:rFonts w:eastAsia="Times New Roman" w:cs="Arial"/>
                <w:sz w:val="20"/>
                <w:szCs w:val="20"/>
                <w:lang w:val="pt-BR" w:eastAsia="en-GB"/>
              </w:rPr>
              <w:t>Publicação dos novos preços</w:t>
            </w:r>
          </w:p>
        </w:tc>
      </w:tr>
    </w:tbl>
    <w:p w14:paraId="7156E152" w14:textId="44B5DAAE" w:rsidR="009B76D9" w:rsidRPr="00C65A19" w:rsidRDefault="00122683" w:rsidP="00185352">
      <w:pPr>
        <w:pStyle w:val="Heading3"/>
        <w:rPr>
          <w:lang w:val="pt-BR"/>
        </w:rPr>
      </w:pPr>
      <w:bookmarkStart w:id="7" w:name="_Toc40690716"/>
      <w:r w:rsidRPr="00C65A19">
        <w:rPr>
          <w:lang w:val="pt-BR"/>
        </w:rPr>
        <w:lastRenderedPageBreak/>
        <w:t>Alcance da</w:t>
      </w:r>
      <w:r w:rsidR="00C87BF4" w:rsidRPr="00C65A19">
        <w:rPr>
          <w:lang w:val="pt-BR"/>
        </w:rPr>
        <w:t xml:space="preserve"> </w:t>
      </w:r>
      <w:r w:rsidR="00F937C0" w:rsidRPr="00C65A19">
        <w:rPr>
          <w:lang w:val="pt-BR"/>
        </w:rPr>
        <w:t>revisão</w:t>
      </w:r>
      <w:r w:rsidRPr="00C65A19">
        <w:rPr>
          <w:lang w:val="pt-BR"/>
        </w:rPr>
        <w:t xml:space="preserve"> e produ</w:t>
      </w:r>
      <w:r w:rsidR="00C87BF4" w:rsidRPr="00C65A19">
        <w:rPr>
          <w:lang w:val="pt-BR"/>
        </w:rPr>
        <w:t>to</w:t>
      </w:r>
      <w:bookmarkEnd w:id="7"/>
    </w:p>
    <w:p w14:paraId="20D2B9D4" w14:textId="07F880E8" w:rsidR="00F937C0" w:rsidRPr="00C65A19" w:rsidRDefault="00F937C0" w:rsidP="00C87BF4">
      <w:pPr>
        <w:rPr>
          <w:lang w:val="pt-BR"/>
        </w:rPr>
      </w:pPr>
      <w:r w:rsidRPr="00C65A19">
        <w:rPr>
          <w:lang w:val="pt-BR"/>
        </w:rPr>
        <w:t xml:space="preserve">Esta revisão inclui todos os tipos de </w:t>
      </w:r>
      <w:r w:rsidR="00C87BF4" w:rsidRPr="00C65A19">
        <w:rPr>
          <w:lang w:val="pt-BR"/>
        </w:rPr>
        <w:t>Limas</w:t>
      </w:r>
      <w:r w:rsidR="00185352" w:rsidRPr="00C65A19">
        <w:rPr>
          <w:rStyle w:val="FootnoteReference"/>
          <w:b/>
          <w:bCs/>
          <w:lang w:val="pt-BR"/>
        </w:rPr>
        <w:footnoteReference w:id="3"/>
      </w:r>
      <w:r w:rsidR="000B1B6A" w:rsidRPr="00C65A19">
        <w:rPr>
          <w:lang w:val="pt-BR"/>
        </w:rPr>
        <w:t>,</w:t>
      </w:r>
      <w:r w:rsidRPr="00C65A19">
        <w:rPr>
          <w:lang w:val="pt-BR"/>
        </w:rPr>
        <w:t xml:space="preserve"> incluindo limas frescas, para proce</w:t>
      </w:r>
      <w:r w:rsidR="006771E9">
        <w:rPr>
          <w:lang w:val="pt-BR"/>
        </w:rPr>
        <w:t>ssamento ou suco de lima. T</w:t>
      </w:r>
      <w:r w:rsidRPr="00C65A19">
        <w:rPr>
          <w:lang w:val="pt-BR"/>
        </w:rPr>
        <w:t xml:space="preserve">anto para limas orgânicas ou convencionais. Isso não inclui outros produtos “Citros” como laranjas ou limões amarelos. Durante esta revisão, também aproveitaremos a </w:t>
      </w:r>
      <w:r w:rsidRPr="00C65A19">
        <w:rPr>
          <w:lang w:val="pt-BR"/>
        </w:rPr>
        <w:lastRenderedPageBreak/>
        <w:t xml:space="preserve">oportunidade para esclarecer e harmonizar a definição de limas e suas traduções. </w:t>
      </w:r>
    </w:p>
    <w:p w14:paraId="32756813" w14:textId="5DC8DDB3" w:rsidR="00816A1A" w:rsidRPr="00C65A19" w:rsidRDefault="00C2450C" w:rsidP="00185352">
      <w:pPr>
        <w:pStyle w:val="Heading2"/>
        <w:rPr>
          <w:lang w:val="pt-BR"/>
        </w:rPr>
      </w:pPr>
      <w:bookmarkStart w:id="8" w:name="_Toc40690717"/>
      <w:r w:rsidRPr="00C65A19">
        <w:rPr>
          <w:lang w:val="pt-BR"/>
        </w:rPr>
        <w:t>Esta consulta</w:t>
      </w:r>
      <w:bookmarkEnd w:id="8"/>
    </w:p>
    <w:p w14:paraId="7175A910" w14:textId="30CF34A6" w:rsidR="00F937C0" w:rsidRPr="00C65A19" w:rsidRDefault="00F937C0" w:rsidP="00C2450C">
      <w:pPr>
        <w:rPr>
          <w:lang w:val="pt-BR"/>
        </w:rPr>
      </w:pPr>
      <w:r w:rsidRPr="00C65A19">
        <w:rPr>
          <w:lang w:val="pt-BR"/>
        </w:rPr>
        <w:t>Gentilmente você está convidado a participar desta consulta sobre a revisão de preços mínimos e prêmios de comércio justo Fairtrade para Limas. Por est</w:t>
      </w:r>
      <w:r w:rsidR="006771E9">
        <w:rPr>
          <w:lang w:val="pt-BR"/>
        </w:rPr>
        <w:t>a razão, solicitamos que comente</w:t>
      </w:r>
      <w:r w:rsidRPr="00C65A19">
        <w:rPr>
          <w:lang w:val="pt-BR"/>
        </w:rPr>
        <w:t xml:space="preserve"> nas propostas sugeridas deste </w:t>
      </w:r>
      <w:r w:rsidRPr="00C65A19">
        <w:rPr>
          <w:lang w:val="pt-BR"/>
        </w:rPr>
        <w:lastRenderedPageBreak/>
        <w:t>documento e incentivamos a que possa fornecer explicações, análises e exemplos para as suas respostas</w:t>
      </w:r>
      <w:r w:rsidR="006771E9">
        <w:rPr>
          <w:lang w:val="pt-BR"/>
        </w:rPr>
        <w:t>,</w:t>
      </w:r>
      <w:r w:rsidRPr="00C65A19">
        <w:rPr>
          <w:lang w:val="pt-BR"/>
        </w:rPr>
        <w:t xml:space="preserve"> quando forem necessárias. </w:t>
      </w:r>
    </w:p>
    <w:p w14:paraId="5D268082" w14:textId="09E7BADC" w:rsidR="00816A1A" w:rsidRPr="007D6582" w:rsidRDefault="00F937C0" w:rsidP="00C2450C">
      <w:pPr>
        <w:rPr>
          <w:lang w:val="pt-BR"/>
        </w:rPr>
      </w:pPr>
      <w:r w:rsidRPr="00C65A19">
        <w:rPr>
          <w:lang w:val="pt-BR"/>
        </w:rPr>
        <w:t xml:space="preserve">Toda a informação que recebamos dos entrevistados será cuidadosamente tratada de maneira totalmente </w:t>
      </w:r>
      <w:r w:rsidR="00C2450C" w:rsidRPr="00C65A19">
        <w:rPr>
          <w:b/>
          <w:u w:val="single"/>
          <w:lang w:val="pt-BR"/>
        </w:rPr>
        <w:t>confidencial</w:t>
      </w:r>
      <w:r w:rsidR="00AF191D" w:rsidRPr="00C65A19">
        <w:rPr>
          <w:lang w:val="pt-BR"/>
        </w:rPr>
        <w:t xml:space="preserve">: </w:t>
      </w:r>
      <w:r w:rsidRPr="00C65A19">
        <w:rPr>
          <w:lang w:val="pt-BR"/>
        </w:rPr>
        <w:t xml:space="preserve"> Os resultados desta consulta apenas serão comunicados de forma agregada. Todas as respostas serão analisadas e utilizadas para elaborar a proposta final. No entanto, </w:t>
      </w:r>
      <w:r w:rsidRPr="007D6582">
        <w:rPr>
          <w:lang w:val="pt-BR"/>
        </w:rPr>
        <w:t xml:space="preserve">ao analisar os dados, precisamos </w:t>
      </w:r>
      <w:r w:rsidRPr="007D6582">
        <w:rPr>
          <w:lang w:val="pt-BR"/>
        </w:rPr>
        <w:lastRenderedPageBreak/>
        <w:t xml:space="preserve">que amavelmente os produtores, comerciantes, licenciadores, </w:t>
      </w:r>
      <w:r w:rsidR="007D6582" w:rsidRPr="007D6582">
        <w:rPr>
          <w:lang w:val="pt-BR"/>
        </w:rPr>
        <w:t>etc.</w:t>
      </w:r>
      <w:r w:rsidRPr="007D6582">
        <w:rPr>
          <w:lang w:val="pt-BR"/>
        </w:rPr>
        <w:t xml:space="preserve"> se identifiquem nas perguntas desta parte.</w:t>
      </w:r>
    </w:p>
    <w:p w14:paraId="56990BA2" w14:textId="6C7AACCB" w:rsidR="00502024" w:rsidRPr="00C65A19" w:rsidRDefault="00E14D07" w:rsidP="001937FA">
      <w:pPr>
        <w:rPr>
          <w:b/>
          <w:bCs/>
          <w:lang w:val="pt-BR"/>
        </w:rPr>
      </w:pPr>
      <w:r w:rsidRPr="007D6582">
        <w:rPr>
          <w:b/>
          <w:bCs/>
          <w:lang w:val="pt-BR"/>
        </w:rPr>
        <w:t>Por fav</w:t>
      </w:r>
      <w:r w:rsidR="00264C90" w:rsidRPr="007D6582">
        <w:rPr>
          <w:b/>
          <w:bCs/>
          <w:lang w:val="pt-BR"/>
        </w:rPr>
        <w:t xml:space="preserve">or, envie </w:t>
      </w:r>
      <w:r w:rsidR="001937FA" w:rsidRPr="007D6582">
        <w:rPr>
          <w:b/>
          <w:bCs/>
          <w:lang w:val="pt-BR"/>
        </w:rPr>
        <w:t>s</w:t>
      </w:r>
      <w:r w:rsidR="00264C90" w:rsidRPr="007D6582">
        <w:rPr>
          <w:b/>
          <w:bCs/>
          <w:lang w:val="pt-BR"/>
        </w:rPr>
        <w:t>eus comentários para a gerente do proje</w:t>
      </w:r>
      <w:r w:rsidR="001937FA" w:rsidRPr="007D6582">
        <w:rPr>
          <w:b/>
          <w:bCs/>
          <w:lang w:val="pt-BR"/>
        </w:rPr>
        <w:t>to,</w:t>
      </w:r>
      <w:r w:rsidR="00502024" w:rsidRPr="007D6582">
        <w:rPr>
          <w:b/>
          <w:bCs/>
          <w:lang w:val="pt-BR"/>
        </w:rPr>
        <w:t xml:space="preserve"> Ester Freixa Serra </w:t>
      </w:r>
      <w:r w:rsidR="00264C90" w:rsidRPr="007D6582">
        <w:rPr>
          <w:b/>
          <w:bCs/>
          <w:lang w:val="pt-BR"/>
        </w:rPr>
        <w:t>para o e-mail</w:t>
      </w:r>
      <w:r w:rsidR="00502024" w:rsidRPr="007D6582">
        <w:rPr>
          <w:b/>
          <w:bCs/>
          <w:lang w:val="pt-BR"/>
        </w:rPr>
        <w:t xml:space="preserve"> </w:t>
      </w:r>
      <w:hyperlink r:id="rId9" w:history="1">
        <w:r w:rsidR="00502024" w:rsidRPr="007D6582">
          <w:rPr>
            <w:rStyle w:val="Hyperlink"/>
            <w:lang w:val="pt-BR"/>
          </w:rPr>
          <w:t>e.freixa-serra@fairtrade.net</w:t>
        </w:r>
      </w:hyperlink>
      <w:r w:rsidR="00502024" w:rsidRPr="007D6582">
        <w:rPr>
          <w:lang w:val="pt-BR"/>
        </w:rPr>
        <w:t xml:space="preserve"> </w:t>
      </w:r>
      <w:r w:rsidR="00502024" w:rsidRPr="007D6582">
        <w:rPr>
          <w:b/>
          <w:bCs/>
          <w:lang w:val="pt-BR"/>
        </w:rPr>
        <w:t xml:space="preserve">, </w:t>
      </w:r>
      <w:r w:rsidR="00264C90" w:rsidRPr="007D6582">
        <w:rPr>
          <w:b/>
          <w:bCs/>
          <w:lang w:val="pt-BR"/>
        </w:rPr>
        <w:t>no máximo até o dia</w:t>
      </w:r>
      <w:r w:rsidR="001937FA" w:rsidRPr="007D6582">
        <w:rPr>
          <w:b/>
          <w:bCs/>
          <w:lang w:val="pt-BR"/>
        </w:rPr>
        <w:t xml:space="preserve"> </w:t>
      </w:r>
      <w:r w:rsidR="00AF191D" w:rsidRPr="007D6582">
        <w:rPr>
          <w:b/>
          <w:bCs/>
          <w:lang w:val="pt-BR"/>
        </w:rPr>
        <w:t xml:space="preserve">20 de </w:t>
      </w:r>
      <w:r w:rsidR="00264C90" w:rsidRPr="007D6582">
        <w:rPr>
          <w:b/>
          <w:bCs/>
          <w:lang w:val="pt-BR"/>
        </w:rPr>
        <w:t>junh</w:t>
      </w:r>
      <w:r w:rsidR="00AF191D" w:rsidRPr="007D6582">
        <w:rPr>
          <w:b/>
          <w:bCs/>
          <w:lang w:val="pt-BR"/>
        </w:rPr>
        <w:t>o de 2020</w:t>
      </w:r>
      <w:r w:rsidR="001C2EE6" w:rsidRPr="007D6582">
        <w:rPr>
          <w:b/>
          <w:bCs/>
          <w:lang w:val="pt-BR"/>
        </w:rPr>
        <w:t>.</w:t>
      </w:r>
    </w:p>
    <w:p w14:paraId="49AE6F36" w14:textId="54E45411" w:rsidR="00EA1DC1" w:rsidRPr="00C65A19" w:rsidRDefault="00EA1DC1" w:rsidP="00FA2F8B">
      <w:pPr>
        <w:rPr>
          <w:i/>
          <w:iCs/>
          <w:lang w:val="pt-BR"/>
        </w:rPr>
      </w:pPr>
      <w:r w:rsidRPr="00C65A19">
        <w:rPr>
          <w:i/>
          <w:iCs/>
          <w:lang w:val="pt-BR"/>
        </w:rPr>
        <w:t>Este documento é um “</w:t>
      </w:r>
      <w:r w:rsidR="009A0DA3" w:rsidRPr="00C65A19">
        <w:rPr>
          <w:i/>
          <w:iCs/>
          <w:lang w:val="pt-BR"/>
        </w:rPr>
        <w:t>formulário</w:t>
      </w:r>
      <w:r w:rsidRPr="00C65A19">
        <w:rPr>
          <w:i/>
          <w:iCs/>
          <w:lang w:val="pt-BR"/>
        </w:rPr>
        <w:t xml:space="preserve">” protegido, e por esta </w:t>
      </w:r>
      <w:r w:rsidR="009A0DA3" w:rsidRPr="00C65A19">
        <w:rPr>
          <w:i/>
          <w:iCs/>
          <w:lang w:val="pt-BR"/>
        </w:rPr>
        <w:t>razão</w:t>
      </w:r>
      <w:r w:rsidRPr="00C65A19">
        <w:rPr>
          <w:i/>
          <w:iCs/>
          <w:lang w:val="pt-BR"/>
        </w:rPr>
        <w:t xml:space="preserve">, </w:t>
      </w:r>
      <w:r w:rsidR="009A0DA3" w:rsidRPr="00C65A19">
        <w:rPr>
          <w:i/>
          <w:iCs/>
          <w:lang w:val="pt-BR"/>
        </w:rPr>
        <w:t>você</w:t>
      </w:r>
      <w:r w:rsidRPr="00C65A19">
        <w:rPr>
          <w:i/>
          <w:iCs/>
          <w:lang w:val="pt-BR"/>
        </w:rPr>
        <w:t xml:space="preserve"> somente pode escrever e indicar suas respostas nos </w:t>
      </w:r>
      <w:r w:rsidR="009A0DA3" w:rsidRPr="00C65A19">
        <w:rPr>
          <w:i/>
          <w:iCs/>
          <w:lang w:val="pt-BR"/>
        </w:rPr>
        <w:t>espaços</w:t>
      </w:r>
      <w:r w:rsidRPr="00C65A19">
        <w:rPr>
          <w:i/>
          <w:iCs/>
          <w:lang w:val="pt-BR"/>
        </w:rPr>
        <w:t xml:space="preserve"> indicados e nos campos de </w:t>
      </w:r>
      <w:r w:rsidR="009A0DA3" w:rsidRPr="00C65A19">
        <w:rPr>
          <w:i/>
          <w:iCs/>
          <w:lang w:val="pt-BR"/>
        </w:rPr>
        <w:t>seleção</w:t>
      </w:r>
      <w:r w:rsidRPr="00C65A19">
        <w:rPr>
          <w:i/>
          <w:iCs/>
          <w:lang w:val="pt-BR"/>
        </w:rPr>
        <w:t xml:space="preserve">. </w:t>
      </w:r>
      <w:r w:rsidRPr="00C65A19">
        <w:rPr>
          <w:i/>
          <w:iCs/>
          <w:lang w:val="pt-BR"/>
        </w:rPr>
        <w:lastRenderedPageBreak/>
        <w:t xml:space="preserve">Por favor, envie-nos o documento na versão Word (extensão do documento .doc ou .xdoc) e </w:t>
      </w:r>
      <w:r w:rsidRPr="00C65A19">
        <w:rPr>
          <w:b/>
          <w:i/>
          <w:iCs/>
          <w:lang w:val="pt-BR"/>
        </w:rPr>
        <w:t>não o converta para PDF.</w:t>
      </w:r>
    </w:p>
    <w:p w14:paraId="68048F6C" w14:textId="77777777" w:rsidR="001741E6" w:rsidRPr="00C65A19" w:rsidRDefault="00EA1DC1" w:rsidP="00EA1DC1">
      <w:pPr>
        <w:rPr>
          <w:i/>
          <w:iCs/>
          <w:lang w:val="pt-BR"/>
        </w:rPr>
      </w:pPr>
      <w:r w:rsidRPr="00C65A19">
        <w:rPr>
          <w:i/>
          <w:iCs/>
          <w:lang w:val="pt-BR"/>
        </w:rPr>
        <w:t xml:space="preserve">Após a ronda de consulta, prepararemos um documento de sinopse dos resultados, resumindo todos os comentários e </w:t>
      </w:r>
      <w:r w:rsidR="009A0DA3" w:rsidRPr="00C65A19">
        <w:rPr>
          <w:i/>
          <w:iCs/>
          <w:lang w:val="pt-BR"/>
        </w:rPr>
        <w:t>respostas</w:t>
      </w:r>
      <w:r w:rsidRPr="00C65A19">
        <w:rPr>
          <w:i/>
          <w:iCs/>
          <w:lang w:val="pt-BR"/>
        </w:rPr>
        <w:t xml:space="preserve"> de maneira agregada e anônima, que será compartilhada com todos os participantes e estará </w:t>
      </w:r>
      <w:r w:rsidR="009A0DA3" w:rsidRPr="00C65A19">
        <w:rPr>
          <w:i/>
          <w:iCs/>
          <w:lang w:val="pt-BR"/>
        </w:rPr>
        <w:t>disponível</w:t>
      </w:r>
      <w:r w:rsidRPr="00C65A19">
        <w:rPr>
          <w:i/>
          <w:iCs/>
          <w:lang w:val="pt-BR"/>
        </w:rPr>
        <w:t xml:space="preserve"> no site de Fairtrade International.</w:t>
      </w:r>
    </w:p>
    <w:p w14:paraId="4E053EB3" w14:textId="11FF0332" w:rsidR="001E7700" w:rsidRPr="00C65A19" w:rsidRDefault="001E7700" w:rsidP="00EA1DC1">
      <w:pPr>
        <w:rPr>
          <w:i/>
          <w:iCs/>
          <w:lang w:val="pt-BR"/>
        </w:rPr>
      </w:pPr>
      <w:r w:rsidRPr="00C65A19">
        <w:rPr>
          <w:lang w:val="pt-BR"/>
        </w:rPr>
        <w:br w:type="page"/>
      </w:r>
    </w:p>
    <w:p w14:paraId="3A4330B2" w14:textId="3A16512A" w:rsidR="008E5C03" w:rsidRPr="00C65A19" w:rsidRDefault="00F12458" w:rsidP="005C4830">
      <w:pPr>
        <w:pStyle w:val="Heading1"/>
        <w:spacing w:line="240" w:lineRule="auto"/>
        <w:ind w:left="714" w:hanging="357"/>
        <w:rPr>
          <w:lang w:val="pt-BR"/>
        </w:rPr>
      </w:pPr>
      <w:bookmarkStart w:id="9" w:name="_Toc40690718"/>
      <w:r w:rsidRPr="00C65A19">
        <w:rPr>
          <w:lang w:val="pt-BR"/>
        </w:rPr>
        <w:lastRenderedPageBreak/>
        <w:t>Consulta</w:t>
      </w:r>
      <w:bookmarkEnd w:id="9"/>
    </w:p>
    <w:p w14:paraId="3EAFE412" w14:textId="611B64C6" w:rsidR="008E5C03" w:rsidRPr="00C65A19" w:rsidRDefault="001741E6" w:rsidP="00185352">
      <w:pPr>
        <w:pStyle w:val="Heading2"/>
        <w:numPr>
          <w:ilvl w:val="1"/>
          <w:numId w:val="45"/>
        </w:numPr>
        <w:rPr>
          <w:lang w:val="pt-BR"/>
        </w:rPr>
      </w:pPr>
      <w:bookmarkStart w:id="10" w:name="_Toc40690719"/>
      <w:r w:rsidRPr="00C65A19">
        <w:rPr>
          <w:lang w:val="pt-BR"/>
        </w:rPr>
        <w:t>Informação ge</w:t>
      </w:r>
      <w:r w:rsidR="001937FA" w:rsidRPr="00C65A19">
        <w:rPr>
          <w:lang w:val="pt-BR"/>
        </w:rPr>
        <w:t>ral</w:t>
      </w:r>
      <w:bookmarkEnd w:id="10"/>
    </w:p>
    <w:p w14:paraId="7CCD6459" w14:textId="6021AA9B" w:rsidR="00D00B68" w:rsidRPr="00C65A19" w:rsidRDefault="001937FA" w:rsidP="00185352">
      <w:pPr>
        <w:pStyle w:val="Heading3"/>
        <w:rPr>
          <w:lang w:val="pt-BR"/>
        </w:rPr>
      </w:pPr>
      <w:bookmarkStart w:id="11" w:name="_Toc40690720"/>
      <w:r w:rsidRPr="00C65A19">
        <w:rPr>
          <w:lang w:val="pt-BR"/>
        </w:rPr>
        <w:t>Informa</w:t>
      </w:r>
      <w:r w:rsidR="001741E6" w:rsidRPr="00C65A19">
        <w:rPr>
          <w:lang w:val="pt-BR"/>
        </w:rPr>
        <w:t>ção</w:t>
      </w:r>
      <w:r w:rsidR="005F416A" w:rsidRPr="00C65A19">
        <w:rPr>
          <w:lang w:val="pt-BR"/>
        </w:rPr>
        <w:t xml:space="preserve"> </w:t>
      </w:r>
      <w:r w:rsidR="001741E6" w:rsidRPr="00C65A19">
        <w:rPr>
          <w:lang w:val="pt-BR"/>
        </w:rPr>
        <w:t>sobre você e</w:t>
      </w:r>
      <w:r w:rsidRPr="00C65A19">
        <w:rPr>
          <w:lang w:val="pt-BR"/>
        </w:rPr>
        <w:t xml:space="preserve"> su</w:t>
      </w:r>
      <w:r w:rsidR="001741E6" w:rsidRPr="00C65A19">
        <w:rPr>
          <w:lang w:val="pt-BR"/>
        </w:rPr>
        <w:t>a</w:t>
      </w:r>
      <w:r w:rsidRPr="00C65A19">
        <w:rPr>
          <w:lang w:val="pt-BR"/>
        </w:rPr>
        <w:t xml:space="preserve"> </w:t>
      </w:r>
      <w:r w:rsidR="001741E6" w:rsidRPr="00C65A19">
        <w:rPr>
          <w:lang w:val="pt-BR"/>
        </w:rPr>
        <w:t>organização</w:t>
      </w:r>
      <w:bookmarkEnd w:id="11"/>
    </w:p>
    <w:tbl>
      <w:tblPr>
        <w:tblW w:w="9322" w:type="dxa"/>
        <w:tblBorders>
          <w:top w:val="single" w:sz="2" w:space="0" w:color="1F4E79" w:themeColor="accent1" w:themeShade="80"/>
          <w:left w:val="single" w:sz="2" w:space="0" w:color="1F4E79" w:themeColor="accent1" w:themeShade="80"/>
          <w:bottom w:val="single" w:sz="2" w:space="0" w:color="1F4E79" w:themeColor="accent1" w:themeShade="80"/>
          <w:right w:val="single" w:sz="2" w:space="0" w:color="1F4E79" w:themeColor="accent1" w:themeShade="80"/>
          <w:insideH w:val="single" w:sz="2" w:space="0" w:color="1F4E79" w:themeColor="accent1" w:themeShade="80"/>
          <w:insideV w:val="single" w:sz="2" w:space="0" w:color="1F4E79" w:themeColor="accent1" w:themeShade="80"/>
        </w:tblBorders>
        <w:tblLook w:val="01E0" w:firstRow="1" w:lastRow="1" w:firstColumn="1" w:lastColumn="1" w:noHBand="0" w:noVBand="0"/>
      </w:tblPr>
      <w:tblGrid>
        <w:gridCol w:w="9322"/>
      </w:tblGrid>
      <w:tr w:rsidR="001937FA" w:rsidRPr="007D6582" w14:paraId="08BBF4CF" w14:textId="77777777" w:rsidTr="00CB0B3D">
        <w:trPr>
          <w:trHeight w:val="2826"/>
        </w:trPr>
        <w:tc>
          <w:tcPr>
            <w:tcW w:w="9322" w:type="dxa"/>
            <w:vAlign w:val="center"/>
          </w:tcPr>
          <w:p w14:paraId="1EC9BB23" w14:textId="4A048D3B" w:rsidR="003C6B4B" w:rsidRPr="007D6582" w:rsidRDefault="003C6B4B" w:rsidP="003C6B4B">
            <w:pPr>
              <w:pStyle w:val="Caption"/>
              <w:rPr>
                <w:lang w:val="pt-BR"/>
              </w:rPr>
            </w:pPr>
            <w:r w:rsidRPr="007D6582">
              <w:rPr>
                <w:lang w:val="pt-BR"/>
              </w:rPr>
              <w:t xml:space="preserve">Pergunta </w:t>
            </w:r>
            <w:r w:rsidRPr="007D6582">
              <w:rPr>
                <w:lang w:val="pt-BR"/>
              </w:rPr>
              <w:fldChar w:fldCharType="begin"/>
            </w:r>
            <w:r w:rsidRPr="007D6582">
              <w:rPr>
                <w:lang w:val="pt-BR"/>
              </w:rPr>
              <w:instrText xml:space="preserve"> SEQ Pergunta \* ARABIC </w:instrText>
            </w:r>
            <w:r w:rsidRPr="007D6582">
              <w:rPr>
                <w:lang w:val="pt-BR"/>
              </w:rPr>
              <w:fldChar w:fldCharType="separate"/>
            </w:r>
            <w:r w:rsidR="005C4E3C">
              <w:rPr>
                <w:noProof/>
                <w:lang w:val="pt-BR"/>
              </w:rPr>
              <w:t>1</w:t>
            </w:r>
            <w:r w:rsidRPr="007D6582">
              <w:rPr>
                <w:lang w:val="pt-BR"/>
              </w:rPr>
              <w:fldChar w:fldCharType="end"/>
            </w:r>
          </w:p>
          <w:p w14:paraId="66BE85A8" w14:textId="60AC9048" w:rsidR="001937FA" w:rsidRPr="007D6582" w:rsidRDefault="001937FA" w:rsidP="001937FA">
            <w:pPr>
              <w:spacing w:before="0" w:after="0"/>
              <w:rPr>
                <w:lang w:val="pt-BR"/>
              </w:rPr>
            </w:pPr>
            <w:r w:rsidRPr="007D6582">
              <w:rPr>
                <w:lang w:val="pt-BR"/>
              </w:rPr>
              <w:t xml:space="preserve">Por favor, </w:t>
            </w:r>
            <w:r w:rsidR="0064570B" w:rsidRPr="007D6582">
              <w:rPr>
                <w:lang w:val="pt-BR"/>
              </w:rPr>
              <w:t xml:space="preserve">proporcione </w:t>
            </w:r>
            <w:r w:rsidR="001163E3" w:rsidRPr="007D6582">
              <w:rPr>
                <w:lang w:val="pt-BR"/>
              </w:rPr>
              <w:t>informação</w:t>
            </w:r>
            <w:r w:rsidR="005E56DE" w:rsidRPr="007D6582">
              <w:rPr>
                <w:lang w:val="pt-BR"/>
              </w:rPr>
              <w:t xml:space="preserve"> sobre sua </w:t>
            </w:r>
            <w:r w:rsidR="001163E3" w:rsidRPr="007D6582">
              <w:rPr>
                <w:lang w:val="pt-BR"/>
              </w:rPr>
              <w:t>organização</w:t>
            </w:r>
            <w:r w:rsidRPr="007D6582">
              <w:rPr>
                <w:lang w:val="pt-BR"/>
              </w:rPr>
              <w:t>.</w:t>
            </w:r>
            <w:r w:rsidR="005E56DE" w:rsidRPr="007D6582">
              <w:rPr>
                <w:lang w:val="pt-BR"/>
              </w:rPr>
              <w:t xml:space="preserve"> </w:t>
            </w:r>
            <w:r w:rsidR="0064570B" w:rsidRPr="007D6582">
              <w:rPr>
                <w:lang w:val="pt-BR"/>
              </w:rPr>
              <w:t>Caso</w:t>
            </w:r>
            <w:r w:rsidR="005E56DE" w:rsidRPr="007D6582">
              <w:rPr>
                <w:lang w:val="pt-BR"/>
              </w:rPr>
              <w:t xml:space="preserve"> necessitemos </w:t>
            </w:r>
            <w:r w:rsidR="001163E3" w:rsidRPr="007D6582">
              <w:rPr>
                <w:lang w:val="pt-BR"/>
              </w:rPr>
              <w:t>esclarecimento</w:t>
            </w:r>
            <w:r w:rsidR="0064570B" w:rsidRPr="007D6582">
              <w:rPr>
                <w:lang w:val="pt-BR"/>
              </w:rPr>
              <w:t>s,</w:t>
            </w:r>
            <w:r w:rsidR="005E56DE" w:rsidRPr="007D6582">
              <w:rPr>
                <w:lang w:val="pt-BR"/>
              </w:rPr>
              <w:t xml:space="preserve"> entraremos em contato com a pessoa de </w:t>
            </w:r>
            <w:r w:rsidR="001163E3" w:rsidRPr="007D6582">
              <w:rPr>
                <w:lang w:val="pt-BR"/>
              </w:rPr>
              <w:t>referência</w:t>
            </w:r>
            <w:r w:rsidR="005E56DE" w:rsidRPr="007D6582">
              <w:rPr>
                <w:lang w:val="pt-BR"/>
              </w:rPr>
              <w:t xml:space="preserve"> mencionada aqui:</w:t>
            </w:r>
            <w:r w:rsidRPr="007D6582">
              <w:rPr>
                <w:lang w:val="pt-BR"/>
              </w:rPr>
              <w:t xml:space="preserve"> </w:t>
            </w:r>
          </w:p>
          <w:p w14:paraId="361A679B" w14:textId="57FB64D0" w:rsidR="001937FA" w:rsidRPr="007D6582" w:rsidRDefault="005E56DE" w:rsidP="001937FA">
            <w:pPr>
              <w:spacing w:before="0" w:after="0"/>
              <w:rPr>
                <w:lang w:val="pt-BR"/>
              </w:rPr>
            </w:pPr>
            <w:r w:rsidRPr="007D6582">
              <w:rPr>
                <w:lang w:val="pt-BR"/>
              </w:rPr>
              <w:t xml:space="preserve">Nome de sua </w:t>
            </w:r>
            <w:r w:rsidR="001163E3" w:rsidRPr="007D6582">
              <w:rPr>
                <w:lang w:val="pt-BR"/>
              </w:rPr>
              <w:t>organização</w:t>
            </w:r>
            <w:r w:rsidR="001937FA" w:rsidRPr="007D6582">
              <w:rPr>
                <w:lang w:val="pt-BR"/>
              </w:rPr>
              <w:t>:</w:t>
            </w:r>
            <w:r w:rsidRPr="007D6582">
              <w:rPr>
                <w:lang w:val="pt-BR"/>
              </w:rPr>
              <w:t xml:space="preserve"> </w:t>
            </w:r>
            <w:r w:rsidR="001937FA" w:rsidRPr="007D6582">
              <w:rPr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37FA" w:rsidRPr="007D6582">
              <w:rPr>
                <w:lang w:val="pt-BR"/>
              </w:rPr>
              <w:instrText xml:space="preserve"> FORMTEXT </w:instrText>
            </w:r>
            <w:r w:rsidR="001937FA" w:rsidRPr="007D6582">
              <w:rPr>
                <w:lang w:val="pt-BR"/>
              </w:rPr>
            </w:r>
            <w:r w:rsidR="001937FA" w:rsidRPr="007D6582">
              <w:rPr>
                <w:lang w:val="pt-BR"/>
              </w:rPr>
              <w:fldChar w:fldCharType="separate"/>
            </w:r>
            <w:bookmarkStart w:id="12" w:name="_GoBack"/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bookmarkEnd w:id="12"/>
            <w:r w:rsidR="001937FA" w:rsidRPr="007D6582">
              <w:rPr>
                <w:lang w:val="pt-BR"/>
              </w:rPr>
              <w:fldChar w:fldCharType="end"/>
            </w:r>
          </w:p>
          <w:p w14:paraId="2E057C87" w14:textId="508E423B" w:rsidR="001937FA" w:rsidRPr="007D6582" w:rsidRDefault="005E56DE" w:rsidP="001937FA">
            <w:pPr>
              <w:spacing w:before="0" w:after="0"/>
              <w:rPr>
                <w:lang w:val="pt-BR"/>
              </w:rPr>
            </w:pPr>
            <w:r w:rsidRPr="007D6582">
              <w:rPr>
                <w:lang w:val="pt-BR"/>
              </w:rPr>
              <w:t>Nome da pessoa de conta</w:t>
            </w:r>
            <w:r w:rsidR="001937FA" w:rsidRPr="007D6582">
              <w:rPr>
                <w:lang w:val="pt-BR"/>
              </w:rPr>
              <w:t xml:space="preserve">to: </w:t>
            </w:r>
            <w:r w:rsidR="001937FA" w:rsidRPr="007D6582">
              <w:rPr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937FA" w:rsidRPr="007D6582">
              <w:rPr>
                <w:lang w:val="pt-BR"/>
              </w:rPr>
              <w:instrText xml:space="preserve"> FORMTEXT </w:instrText>
            </w:r>
            <w:r w:rsidR="001937FA" w:rsidRPr="007D6582">
              <w:rPr>
                <w:lang w:val="pt-BR"/>
              </w:rPr>
            </w:r>
            <w:r w:rsidR="001937FA" w:rsidRPr="007D6582">
              <w:rPr>
                <w:lang w:val="pt-BR"/>
              </w:rPr>
              <w:fldChar w:fldCharType="separate"/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1937FA" w:rsidRPr="007D6582">
              <w:rPr>
                <w:lang w:val="pt-BR"/>
              </w:rPr>
              <w:fldChar w:fldCharType="end"/>
            </w:r>
          </w:p>
          <w:p w14:paraId="23870B01" w14:textId="2E2913EC" w:rsidR="001937FA" w:rsidRPr="007D6582" w:rsidRDefault="005E56DE" w:rsidP="001937FA">
            <w:pPr>
              <w:spacing w:before="0" w:after="0"/>
              <w:rPr>
                <w:lang w:val="pt-BR"/>
              </w:rPr>
            </w:pPr>
            <w:r w:rsidRPr="007D6582">
              <w:rPr>
                <w:lang w:val="pt-BR"/>
              </w:rPr>
              <w:t>E-mail</w:t>
            </w:r>
            <w:r w:rsidR="0064570B" w:rsidRPr="007D6582">
              <w:rPr>
                <w:lang w:val="pt-BR"/>
              </w:rPr>
              <w:t xml:space="preserve"> </w:t>
            </w:r>
            <w:r w:rsidR="001937FA" w:rsidRPr="007D6582">
              <w:rPr>
                <w:lang w:val="pt-BR"/>
              </w:rPr>
              <w:t>/ número de tel</w:t>
            </w:r>
            <w:r w:rsidRPr="007D6582">
              <w:rPr>
                <w:lang w:val="pt-BR"/>
              </w:rPr>
              <w:t>efone</w:t>
            </w:r>
            <w:r w:rsidR="001937FA" w:rsidRPr="007D6582">
              <w:rPr>
                <w:lang w:val="pt-BR"/>
              </w:rPr>
              <w:t xml:space="preserve"> d</w:t>
            </w:r>
            <w:r w:rsidRPr="007D6582">
              <w:rPr>
                <w:lang w:val="pt-BR"/>
              </w:rPr>
              <w:t>a pessoa de contato</w:t>
            </w:r>
            <w:r w:rsidR="001937FA" w:rsidRPr="007D6582">
              <w:rPr>
                <w:lang w:val="pt-BR"/>
              </w:rPr>
              <w:t xml:space="preserve">: </w:t>
            </w:r>
            <w:r w:rsidR="001937FA" w:rsidRPr="007D6582">
              <w:rPr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937FA" w:rsidRPr="007D6582">
              <w:rPr>
                <w:lang w:val="pt-BR"/>
              </w:rPr>
              <w:instrText xml:space="preserve"> FORMTEXT </w:instrText>
            </w:r>
            <w:r w:rsidR="001937FA" w:rsidRPr="007D6582">
              <w:rPr>
                <w:lang w:val="pt-BR"/>
              </w:rPr>
            </w:r>
            <w:r w:rsidR="001937FA" w:rsidRPr="007D6582">
              <w:rPr>
                <w:lang w:val="pt-BR"/>
              </w:rPr>
              <w:fldChar w:fldCharType="separate"/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1937FA" w:rsidRPr="007D6582">
              <w:rPr>
                <w:lang w:val="pt-BR"/>
              </w:rPr>
              <w:fldChar w:fldCharType="end"/>
            </w:r>
          </w:p>
          <w:p w14:paraId="0EBDF58A" w14:textId="61150AB6" w:rsidR="001937FA" w:rsidRPr="007D6582" w:rsidRDefault="001937FA" w:rsidP="001937FA">
            <w:pPr>
              <w:spacing w:before="0" w:after="0"/>
              <w:rPr>
                <w:lang w:val="pt-BR"/>
              </w:rPr>
            </w:pPr>
            <w:r w:rsidRPr="007D6582">
              <w:rPr>
                <w:lang w:val="pt-BR"/>
              </w:rPr>
              <w:t xml:space="preserve">País: </w:t>
            </w:r>
            <w:r w:rsidRPr="007D6582">
              <w:rPr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6582">
              <w:rPr>
                <w:lang w:val="pt-BR"/>
              </w:rPr>
              <w:instrText xml:space="preserve"> FORMTEXT </w:instrText>
            </w:r>
            <w:r w:rsidRPr="007D6582">
              <w:rPr>
                <w:lang w:val="pt-BR"/>
              </w:rPr>
            </w:r>
            <w:r w:rsidRPr="007D6582">
              <w:rPr>
                <w:lang w:val="pt-BR"/>
              </w:rPr>
              <w:fldChar w:fldCharType="separate"/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Pr="007D6582">
              <w:rPr>
                <w:lang w:val="pt-BR"/>
              </w:rPr>
              <w:fldChar w:fldCharType="end"/>
            </w:r>
          </w:p>
          <w:p w14:paraId="2881703F" w14:textId="290B7A39" w:rsidR="001937FA" w:rsidRPr="007D6582" w:rsidRDefault="001937FA" w:rsidP="001937FA">
            <w:pPr>
              <w:spacing w:before="0" w:after="0"/>
              <w:rPr>
                <w:lang w:val="pt-BR"/>
              </w:rPr>
            </w:pPr>
            <w:r w:rsidRPr="007D6582">
              <w:rPr>
                <w:lang w:val="pt-BR"/>
              </w:rPr>
              <w:t xml:space="preserve">FLO ID: </w:t>
            </w:r>
            <w:r w:rsidRPr="007D6582">
              <w:rPr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6582">
              <w:rPr>
                <w:lang w:val="pt-BR"/>
              </w:rPr>
              <w:instrText xml:space="preserve"> FORMTEXT </w:instrText>
            </w:r>
            <w:r w:rsidRPr="007D6582">
              <w:rPr>
                <w:lang w:val="pt-BR"/>
              </w:rPr>
            </w:r>
            <w:r w:rsidRPr="007D6582">
              <w:rPr>
                <w:lang w:val="pt-BR"/>
              </w:rPr>
              <w:fldChar w:fldCharType="separate"/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Pr="007D6582">
              <w:rPr>
                <w:lang w:val="pt-BR"/>
              </w:rPr>
              <w:fldChar w:fldCharType="end"/>
            </w:r>
          </w:p>
        </w:tc>
      </w:tr>
      <w:tr w:rsidR="001937FA" w:rsidRPr="007D6582" w14:paraId="10E7A79D" w14:textId="77777777" w:rsidTr="00CB0B3D">
        <w:trPr>
          <w:trHeight w:val="1909"/>
        </w:trPr>
        <w:tc>
          <w:tcPr>
            <w:tcW w:w="9322" w:type="dxa"/>
            <w:tcBorders>
              <w:bottom w:val="single" w:sz="2" w:space="0" w:color="1F4E79" w:themeColor="accent1" w:themeShade="80"/>
            </w:tcBorders>
          </w:tcPr>
          <w:p w14:paraId="7BC4589D" w14:textId="387DE1CB" w:rsidR="003C6B4B" w:rsidRPr="007D6582" w:rsidRDefault="003C6B4B" w:rsidP="003C6B4B">
            <w:pPr>
              <w:pStyle w:val="Caption"/>
              <w:rPr>
                <w:lang w:val="pt-BR"/>
              </w:rPr>
            </w:pPr>
            <w:r w:rsidRPr="007D6582">
              <w:rPr>
                <w:lang w:val="pt-BR"/>
              </w:rPr>
              <w:lastRenderedPageBreak/>
              <w:t xml:space="preserve">Pergunta </w:t>
            </w:r>
            <w:r w:rsidRPr="007D6582">
              <w:rPr>
                <w:lang w:val="pt-BR"/>
              </w:rPr>
              <w:fldChar w:fldCharType="begin"/>
            </w:r>
            <w:r w:rsidRPr="007D6582">
              <w:rPr>
                <w:lang w:val="pt-BR"/>
              </w:rPr>
              <w:instrText xml:space="preserve"> SEQ Pergunta \* ARABIC </w:instrText>
            </w:r>
            <w:r w:rsidRPr="007D6582">
              <w:rPr>
                <w:lang w:val="pt-BR"/>
              </w:rPr>
              <w:fldChar w:fldCharType="separate"/>
            </w:r>
            <w:r w:rsidR="005C4E3C">
              <w:rPr>
                <w:noProof/>
                <w:lang w:val="pt-BR"/>
              </w:rPr>
              <w:t>2</w:t>
            </w:r>
            <w:r w:rsidRPr="007D6582">
              <w:rPr>
                <w:lang w:val="pt-BR"/>
              </w:rPr>
              <w:fldChar w:fldCharType="end"/>
            </w:r>
          </w:p>
          <w:p w14:paraId="5ED53829" w14:textId="6A563E09" w:rsidR="007D6582" w:rsidRPr="007D6582" w:rsidRDefault="005E56DE" w:rsidP="001937FA">
            <w:pPr>
              <w:spacing w:before="0" w:after="0"/>
              <w:rPr>
                <w:lang w:val="pt-BR"/>
              </w:rPr>
            </w:pPr>
            <w:r w:rsidRPr="007D6582">
              <w:rPr>
                <w:lang w:val="pt-BR"/>
              </w:rPr>
              <w:t xml:space="preserve">Qual é a sua responsabilidade na cadeia de </w:t>
            </w:r>
            <w:r w:rsidR="0064570B" w:rsidRPr="007D6582">
              <w:rPr>
                <w:lang w:val="pt-BR"/>
              </w:rPr>
              <w:t>fornecimento</w:t>
            </w:r>
            <w:r w:rsidRPr="007D6582">
              <w:rPr>
                <w:lang w:val="pt-BR"/>
              </w:rPr>
              <w:t xml:space="preserve">? Por favor, marque todas as </w:t>
            </w:r>
            <w:r w:rsidR="001163E3" w:rsidRPr="007D6582">
              <w:rPr>
                <w:lang w:val="pt-BR"/>
              </w:rPr>
              <w:t>opções</w:t>
            </w:r>
            <w:r w:rsidRPr="007D6582">
              <w:rPr>
                <w:lang w:val="pt-BR"/>
              </w:rPr>
              <w:t xml:space="preserve"> que descreva</w:t>
            </w:r>
            <w:r w:rsidR="0064570B" w:rsidRPr="007D6582">
              <w:rPr>
                <w:lang w:val="pt-BR"/>
              </w:rPr>
              <w:t>m</w:t>
            </w:r>
            <w:r w:rsidRPr="007D6582">
              <w:rPr>
                <w:lang w:val="pt-BR"/>
              </w:rPr>
              <w:t xml:space="preserve"> sua </w:t>
            </w:r>
            <w:r w:rsidR="001163E3" w:rsidRPr="007D6582">
              <w:rPr>
                <w:lang w:val="pt-BR"/>
              </w:rPr>
              <w:t>situação</w:t>
            </w:r>
            <w:r w:rsidRPr="007D6582">
              <w:rPr>
                <w:lang w:val="pt-BR"/>
              </w:rPr>
              <w:t>:</w:t>
            </w:r>
            <w:r w:rsidR="001937FA" w:rsidRPr="007D6582">
              <w:rPr>
                <w:lang w:val="pt-BR"/>
              </w:rPr>
              <w:t xml:space="preserve"> </w:t>
            </w:r>
          </w:p>
          <w:p w14:paraId="7A58CA06" w14:textId="77777777" w:rsidR="007D6582" w:rsidRDefault="001937FA" w:rsidP="007D6582">
            <w:pPr>
              <w:spacing w:before="0" w:after="0"/>
              <w:rPr>
                <w:lang w:val="pt-BR"/>
              </w:rPr>
            </w:pPr>
            <w:r w:rsidRPr="007D6582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582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7D6582">
              <w:rPr>
                <w:lang w:val="pt-BR"/>
              </w:rPr>
              <w:fldChar w:fldCharType="end"/>
            </w:r>
            <w:r w:rsidR="005E56DE" w:rsidRPr="007D6582">
              <w:rPr>
                <w:lang w:val="pt-BR"/>
              </w:rPr>
              <w:t xml:space="preserve"> Produ</w:t>
            </w:r>
            <w:r w:rsidRPr="007D6582">
              <w:rPr>
                <w:lang w:val="pt-BR"/>
              </w:rPr>
              <w:t>tor</w:t>
            </w:r>
            <w:r w:rsidRPr="007D6582">
              <w:rPr>
                <w:lang w:val="pt-BR"/>
              </w:rPr>
              <w:tab/>
            </w:r>
            <w:r w:rsidRPr="007D6582">
              <w:rPr>
                <w:lang w:val="pt-BR"/>
              </w:rPr>
              <w:tab/>
            </w:r>
            <w:r w:rsidRPr="007D6582">
              <w:rPr>
                <w:lang w:val="pt-BR"/>
              </w:rPr>
              <w:tab/>
            </w:r>
            <w:r w:rsidRPr="007D6582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582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7D6582">
              <w:rPr>
                <w:lang w:val="pt-BR"/>
              </w:rPr>
              <w:fldChar w:fldCharType="end"/>
            </w:r>
            <w:r w:rsidRPr="007D6582">
              <w:rPr>
                <w:lang w:val="pt-BR"/>
              </w:rPr>
              <w:t xml:space="preserve"> Exportador</w:t>
            </w:r>
            <w:r w:rsidRPr="007D6582">
              <w:rPr>
                <w:lang w:val="pt-BR"/>
              </w:rPr>
              <w:tab/>
            </w:r>
            <w:r w:rsidRPr="007D6582">
              <w:rPr>
                <w:lang w:val="pt-BR"/>
              </w:rPr>
              <w:tab/>
            </w:r>
            <w:r w:rsidRPr="007D6582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582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7D6582">
              <w:rPr>
                <w:lang w:val="pt-BR"/>
              </w:rPr>
              <w:fldChar w:fldCharType="end"/>
            </w:r>
            <w:r w:rsidRPr="007D6582">
              <w:rPr>
                <w:lang w:val="pt-BR"/>
              </w:rPr>
              <w:t xml:space="preserve"> Importador</w:t>
            </w:r>
            <w:r w:rsidRPr="007D6582">
              <w:rPr>
                <w:lang w:val="pt-BR"/>
              </w:rPr>
              <w:tab/>
            </w:r>
            <w:r w:rsidRPr="007D6582">
              <w:rPr>
                <w:lang w:val="pt-BR"/>
              </w:rPr>
              <w:tab/>
            </w:r>
          </w:p>
          <w:p w14:paraId="29BEE9F3" w14:textId="77777777" w:rsidR="007D6582" w:rsidRDefault="001937FA" w:rsidP="007D6582">
            <w:pPr>
              <w:spacing w:before="0" w:after="0"/>
              <w:rPr>
                <w:lang w:val="pt-BR"/>
              </w:rPr>
            </w:pPr>
            <w:r w:rsidRPr="007D6582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582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7D6582">
              <w:rPr>
                <w:lang w:val="pt-BR"/>
              </w:rPr>
              <w:fldChar w:fldCharType="end"/>
            </w:r>
            <w:r w:rsidRPr="007D6582">
              <w:rPr>
                <w:lang w:val="pt-BR"/>
              </w:rPr>
              <w:t xml:space="preserve"> Proces</w:t>
            </w:r>
            <w:r w:rsidR="005E56DE" w:rsidRPr="007D6582">
              <w:rPr>
                <w:lang w:val="pt-BR"/>
              </w:rPr>
              <w:t>s</w:t>
            </w:r>
            <w:r w:rsidRPr="007D6582">
              <w:rPr>
                <w:lang w:val="pt-BR"/>
              </w:rPr>
              <w:t>ador</w:t>
            </w:r>
            <w:r w:rsidR="007D6582">
              <w:rPr>
                <w:lang w:val="pt-BR"/>
              </w:rPr>
              <w:t xml:space="preserve"> </w:t>
            </w:r>
            <w:r w:rsidR="007D6582" w:rsidRPr="007D6582">
              <w:rPr>
                <w:lang w:val="pt-BR"/>
              </w:rPr>
              <w:tab/>
            </w:r>
            <w:r w:rsidRPr="007D6582">
              <w:rPr>
                <w:lang w:val="pt-BR"/>
              </w:rPr>
              <w:tab/>
            </w:r>
            <w:r w:rsidRPr="007D6582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582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7D6582">
              <w:rPr>
                <w:lang w:val="pt-BR"/>
              </w:rPr>
              <w:fldChar w:fldCharType="end"/>
            </w:r>
            <w:r w:rsidRPr="007D6582">
              <w:rPr>
                <w:lang w:val="pt-BR"/>
              </w:rPr>
              <w:t xml:space="preserve"> Lice</w:t>
            </w:r>
            <w:r w:rsidR="005E56DE" w:rsidRPr="007D6582">
              <w:rPr>
                <w:lang w:val="pt-BR"/>
              </w:rPr>
              <w:t>nciador</w:t>
            </w:r>
            <w:r w:rsidR="007D6582" w:rsidRPr="007D6582">
              <w:rPr>
                <w:lang w:val="pt-BR"/>
              </w:rPr>
              <w:tab/>
            </w:r>
            <w:r w:rsidRPr="007D6582">
              <w:rPr>
                <w:lang w:val="pt-BR"/>
              </w:rPr>
              <w:tab/>
            </w:r>
            <w:r w:rsidRPr="007D6582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582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7D6582">
              <w:rPr>
                <w:lang w:val="pt-BR"/>
              </w:rPr>
              <w:fldChar w:fldCharType="end"/>
            </w:r>
            <w:r w:rsidR="005E56DE" w:rsidRPr="007D6582">
              <w:rPr>
                <w:lang w:val="pt-BR"/>
              </w:rPr>
              <w:t xml:space="preserve"> Parte do s</w:t>
            </w:r>
            <w:r w:rsidRPr="007D6582">
              <w:rPr>
                <w:lang w:val="pt-BR"/>
              </w:rPr>
              <w:t>istema Fairtrade</w:t>
            </w:r>
            <w:r w:rsidRPr="007D6582">
              <w:rPr>
                <w:rStyle w:val="FootnoteReference"/>
                <w:lang w:val="pt-BR"/>
              </w:rPr>
              <w:footnoteReference w:id="4"/>
            </w:r>
            <w:r w:rsidR="007D6582" w:rsidRPr="007D6582">
              <w:rPr>
                <w:lang w:val="pt-BR"/>
              </w:rPr>
              <w:tab/>
            </w:r>
            <w:r w:rsidR="007D6582" w:rsidRPr="007D6582">
              <w:rPr>
                <w:lang w:val="pt-BR"/>
              </w:rPr>
              <w:tab/>
            </w:r>
          </w:p>
          <w:p w14:paraId="41205848" w14:textId="0BA22D7C" w:rsidR="001937FA" w:rsidRPr="007D6582" w:rsidRDefault="001937FA" w:rsidP="007D6582">
            <w:pPr>
              <w:spacing w:before="0" w:after="0"/>
              <w:rPr>
                <w:lang w:val="pt-BR"/>
              </w:rPr>
            </w:pPr>
            <w:r w:rsidRPr="007D6582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582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7D6582">
              <w:rPr>
                <w:lang w:val="pt-BR"/>
              </w:rPr>
              <w:fldChar w:fldCharType="end"/>
            </w:r>
            <w:r w:rsidRPr="007D6582">
              <w:rPr>
                <w:lang w:val="pt-BR"/>
              </w:rPr>
              <w:t xml:space="preserve"> O</w:t>
            </w:r>
            <w:r w:rsidR="005E56DE" w:rsidRPr="007D6582">
              <w:rPr>
                <w:lang w:val="pt-BR"/>
              </w:rPr>
              <w:t>u</w:t>
            </w:r>
            <w:r w:rsidRPr="007D6582">
              <w:rPr>
                <w:lang w:val="pt-BR"/>
              </w:rPr>
              <w:t xml:space="preserve">tro, especifique por favor: </w:t>
            </w:r>
            <w:r w:rsidRPr="007D6582">
              <w:rPr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6582">
              <w:rPr>
                <w:lang w:val="pt-BR"/>
              </w:rPr>
              <w:instrText xml:space="preserve"> FORMTEXT </w:instrText>
            </w:r>
            <w:r w:rsidRPr="007D6582">
              <w:rPr>
                <w:lang w:val="pt-BR"/>
              </w:rPr>
            </w:r>
            <w:r w:rsidRPr="007D6582">
              <w:rPr>
                <w:lang w:val="pt-BR"/>
              </w:rPr>
              <w:fldChar w:fldCharType="separate"/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Pr="007D6582">
              <w:rPr>
                <w:lang w:val="pt-BR"/>
              </w:rPr>
              <w:fldChar w:fldCharType="end"/>
            </w:r>
          </w:p>
        </w:tc>
      </w:tr>
      <w:tr w:rsidR="00C8100E" w:rsidRPr="007D6582" w14:paraId="29E578B4" w14:textId="77777777" w:rsidTr="00FE45CA">
        <w:tblPrEx>
          <w:tblBorders>
            <w:top w:val="single" w:sz="2" w:space="0" w:color="00B9E4"/>
            <w:left w:val="single" w:sz="2" w:space="0" w:color="00B9E4"/>
            <w:bottom w:val="single" w:sz="2" w:space="0" w:color="00B9E4"/>
            <w:right w:val="single" w:sz="2" w:space="0" w:color="00B9E4"/>
            <w:insideH w:val="single" w:sz="6" w:space="0" w:color="00B9E4"/>
            <w:insideV w:val="single" w:sz="6" w:space="0" w:color="00B9E4"/>
          </w:tblBorders>
        </w:tblPrEx>
        <w:trPr>
          <w:trHeight w:val="2580"/>
        </w:trPr>
        <w:tc>
          <w:tcPr>
            <w:tcW w:w="9322" w:type="dxa"/>
          </w:tcPr>
          <w:p w14:paraId="124D05D0" w14:textId="64250E50" w:rsidR="003C6B4B" w:rsidRPr="007D6582" w:rsidRDefault="003C6B4B" w:rsidP="003C6B4B">
            <w:pPr>
              <w:pStyle w:val="Caption"/>
              <w:rPr>
                <w:lang w:val="pt-BR"/>
              </w:rPr>
            </w:pPr>
            <w:r w:rsidRPr="007D6582">
              <w:rPr>
                <w:lang w:val="pt-BR"/>
              </w:rPr>
              <w:t xml:space="preserve">Pergunta </w:t>
            </w:r>
            <w:r w:rsidRPr="007D6582">
              <w:rPr>
                <w:lang w:val="pt-BR"/>
              </w:rPr>
              <w:fldChar w:fldCharType="begin"/>
            </w:r>
            <w:r w:rsidRPr="007D6582">
              <w:rPr>
                <w:lang w:val="pt-BR"/>
              </w:rPr>
              <w:instrText xml:space="preserve"> SEQ Pergunta \* ARABIC </w:instrText>
            </w:r>
            <w:r w:rsidRPr="007D6582">
              <w:rPr>
                <w:lang w:val="pt-BR"/>
              </w:rPr>
              <w:fldChar w:fldCharType="separate"/>
            </w:r>
            <w:r w:rsidR="005C4E3C">
              <w:rPr>
                <w:noProof/>
                <w:lang w:val="pt-BR"/>
              </w:rPr>
              <w:t>3</w:t>
            </w:r>
            <w:r w:rsidRPr="007D6582">
              <w:rPr>
                <w:lang w:val="pt-BR"/>
              </w:rPr>
              <w:fldChar w:fldCharType="end"/>
            </w:r>
          </w:p>
          <w:p w14:paraId="40A3D06D" w14:textId="2B32E927" w:rsidR="001937FA" w:rsidRPr="007D6582" w:rsidRDefault="005E56DE" w:rsidP="001937FA">
            <w:pPr>
              <w:rPr>
                <w:lang w:val="pt-BR"/>
              </w:rPr>
            </w:pPr>
            <w:r w:rsidRPr="007D6582">
              <w:rPr>
                <w:lang w:val="pt-BR"/>
              </w:rPr>
              <w:lastRenderedPageBreak/>
              <w:t>Indique que produ</w:t>
            </w:r>
            <w:r w:rsidR="001937FA" w:rsidRPr="007D6582">
              <w:rPr>
                <w:lang w:val="pt-BR"/>
              </w:rPr>
              <w:t>tos de lima</w:t>
            </w:r>
            <w:r w:rsidR="001937FA" w:rsidRPr="007D6582">
              <w:rPr>
                <w:rStyle w:val="FootnoteReference"/>
                <w:lang w:val="pt-BR"/>
              </w:rPr>
              <w:footnoteReference w:id="5"/>
            </w:r>
            <w:r w:rsidR="001937FA" w:rsidRPr="007D6582">
              <w:rPr>
                <w:lang w:val="pt-BR"/>
              </w:rPr>
              <w:t xml:space="preserve"> </w:t>
            </w:r>
            <w:r w:rsidRPr="007D6582">
              <w:rPr>
                <w:lang w:val="pt-BR"/>
              </w:rPr>
              <w:t>você</w:t>
            </w:r>
            <w:r w:rsidR="001937FA" w:rsidRPr="007D6582">
              <w:rPr>
                <w:lang w:val="pt-BR"/>
              </w:rPr>
              <w:t xml:space="preserve"> compra o</w:t>
            </w:r>
            <w:r w:rsidRPr="007D6582">
              <w:rPr>
                <w:lang w:val="pt-BR"/>
              </w:rPr>
              <w:t>u v</w:t>
            </w:r>
            <w:r w:rsidR="0064570B" w:rsidRPr="007D6582">
              <w:rPr>
                <w:lang w:val="pt-BR"/>
              </w:rPr>
              <w:t>ende como Fairtrade (pode dar</w:t>
            </w:r>
            <w:r w:rsidRPr="007D6582">
              <w:rPr>
                <w:lang w:val="pt-BR"/>
              </w:rPr>
              <w:t xml:space="preserve"> clique nos nomes científicos para ver as definições de</w:t>
            </w:r>
            <w:r w:rsidR="001937FA" w:rsidRPr="007D6582">
              <w:rPr>
                <w:lang w:val="pt-BR"/>
              </w:rPr>
              <w:t xml:space="preserve"> </w:t>
            </w:r>
            <w:r w:rsidR="005F79FC" w:rsidRPr="007D6582">
              <w:rPr>
                <w:lang w:val="pt-BR"/>
              </w:rPr>
              <w:t>Wikipédia</w:t>
            </w:r>
            <w:r w:rsidR="001937FA" w:rsidRPr="007D6582">
              <w:rPr>
                <w:lang w:val="pt-BR"/>
              </w:rPr>
              <w:t>)</w:t>
            </w:r>
          </w:p>
          <w:p w14:paraId="12ECB45D" w14:textId="135B5517" w:rsidR="00C8100E" w:rsidRPr="007D6582" w:rsidRDefault="00C8100E" w:rsidP="00913318">
            <w:pPr>
              <w:spacing w:before="0" w:after="0"/>
              <w:rPr>
                <w:b/>
                <w:lang w:val="pt-BR"/>
              </w:rPr>
            </w:pPr>
            <w:r w:rsidRPr="007D6582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582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7D6582">
              <w:rPr>
                <w:lang w:val="pt-BR"/>
              </w:rPr>
              <w:fldChar w:fldCharType="end"/>
            </w:r>
            <w:r w:rsidRPr="007D6582">
              <w:rPr>
                <w:lang w:val="pt-BR"/>
              </w:rPr>
              <w:t xml:space="preserve"> </w:t>
            </w:r>
            <w:r w:rsidR="0064570B" w:rsidRPr="007D6582">
              <w:rPr>
                <w:lang w:val="pt-BR"/>
              </w:rPr>
              <w:t>Limão</w:t>
            </w:r>
            <w:r w:rsidR="001937FA" w:rsidRPr="007D6582">
              <w:rPr>
                <w:lang w:val="pt-BR"/>
              </w:rPr>
              <w:t xml:space="preserve"> K</w:t>
            </w:r>
            <w:r w:rsidRPr="007D6582">
              <w:rPr>
                <w:lang w:val="pt-BR"/>
              </w:rPr>
              <w:t>a</w:t>
            </w:r>
            <w:r w:rsidR="0064570B" w:rsidRPr="007D6582">
              <w:rPr>
                <w:lang w:val="pt-BR"/>
              </w:rPr>
              <w:t>f</w:t>
            </w:r>
            <w:r w:rsidRPr="007D6582">
              <w:rPr>
                <w:lang w:val="pt-BR"/>
              </w:rPr>
              <w:t>fir</w:t>
            </w:r>
            <w:r w:rsidR="002E50A7" w:rsidRPr="007D6582">
              <w:rPr>
                <w:lang w:val="pt-BR"/>
              </w:rPr>
              <w:t>, Combava</w:t>
            </w:r>
            <w:r w:rsidRPr="007D6582">
              <w:rPr>
                <w:lang w:val="pt-BR"/>
              </w:rPr>
              <w:t xml:space="preserve"> (</w:t>
            </w:r>
            <w:hyperlink r:id="rId10" w:history="1">
              <w:r w:rsidRPr="007D6582">
                <w:rPr>
                  <w:rStyle w:val="Hyperlink"/>
                  <w:i/>
                  <w:lang w:val="pt-BR" w:eastAsia="fr-FR"/>
                </w:rPr>
                <w:t>Citrus hystrix</w:t>
              </w:r>
            </w:hyperlink>
            <w:r w:rsidRPr="007D6582">
              <w:rPr>
                <w:rStyle w:val="e24kjd"/>
                <w:i/>
                <w:color w:val="222222"/>
                <w:lang w:val="pt-BR" w:eastAsia="fr-FR"/>
              </w:rPr>
              <w:t>)</w:t>
            </w:r>
            <w:r w:rsidR="00AC0323" w:rsidRPr="007D6582">
              <w:rPr>
                <w:lang w:val="pt-BR"/>
              </w:rPr>
              <w:t xml:space="preserve"> </w:t>
            </w:r>
            <w:r w:rsidR="00AC0323" w:rsidRPr="007D6582">
              <w:rPr>
                <w:lang w:val="pt-BR"/>
              </w:rPr>
              <w:tab/>
            </w:r>
            <w:r w:rsidR="00AC0323" w:rsidRPr="007D6582">
              <w:rPr>
                <w:lang w:val="pt-BR"/>
              </w:rPr>
              <w:tab/>
            </w:r>
            <w:r w:rsidRPr="007D6582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582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7D6582">
              <w:rPr>
                <w:lang w:val="pt-BR"/>
              </w:rPr>
              <w:fldChar w:fldCharType="end"/>
            </w:r>
            <w:r w:rsidRPr="007D6582">
              <w:rPr>
                <w:lang w:val="pt-BR"/>
              </w:rPr>
              <w:t xml:space="preserve"> </w:t>
            </w:r>
            <w:r w:rsidR="001937FA" w:rsidRPr="007D6582">
              <w:rPr>
                <w:lang w:val="pt-BR"/>
              </w:rPr>
              <w:t>L</w:t>
            </w:r>
            <w:r w:rsidRPr="007D6582">
              <w:rPr>
                <w:rStyle w:val="e24kjd"/>
                <w:color w:val="222222"/>
                <w:lang w:val="pt-BR" w:eastAsia="fr-FR"/>
              </w:rPr>
              <w:t>im</w:t>
            </w:r>
            <w:r w:rsidR="001937FA" w:rsidRPr="007D6582">
              <w:rPr>
                <w:rStyle w:val="e24kjd"/>
                <w:color w:val="222222"/>
                <w:lang w:val="pt-BR" w:eastAsia="fr-FR"/>
              </w:rPr>
              <w:t>a</w:t>
            </w:r>
            <w:r w:rsidR="002E50A7" w:rsidRPr="007D6582">
              <w:rPr>
                <w:rStyle w:val="e24kjd"/>
                <w:color w:val="222222"/>
                <w:lang w:val="pt-BR" w:eastAsia="fr-FR"/>
              </w:rPr>
              <w:t xml:space="preserve"> comum</w:t>
            </w:r>
            <w:r w:rsidRPr="007D6582">
              <w:rPr>
                <w:rStyle w:val="e24kjd"/>
                <w:i/>
                <w:color w:val="222222"/>
                <w:lang w:val="pt-BR" w:eastAsia="fr-FR"/>
              </w:rPr>
              <w:t xml:space="preserve"> (</w:t>
            </w:r>
            <w:hyperlink r:id="rId11" w:history="1">
              <w:r w:rsidRPr="007D6582">
                <w:rPr>
                  <w:rStyle w:val="Hyperlink"/>
                  <w:i/>
                  <w:lang w:val="pt-BR" w:eastAsia="fr-FR"/>
                </w:rPr>
                <w:t>Citrus × aurantifolia</w:t>
              </w:r>
            </w:hyperlink>
            <w:r w:rsidRPr="007D6582">
              <w:rPr>
                <w:rStyle w:val="e24kjd"/>
                <w:color w:val="222222"/>
                <w:lang w:val="pt-BR" w:eastAsia="fr-FR"/>
              </w:rPr>
              <w:t>)</w:t>
            </w:r>
          </w:p>
          <w:p w14:paraId="1DD01859" w14:textId="62B3D764" w:rsidR="00C8100E" w:rsidRPr="007D6582" w:rsidRDefault="00C8100E" w:rsidP="00913318">
            <w:pPr>
              <w:spacing w:before="0" w:after="0"/>
              <w:rPr>
                <w:lang w:val="pt-BR"/>
              </w:rPr>
            </w:pPr>
            <w:r w:rsidRPr="007D6582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582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7D6582">
              <w:rPr>
                <w:lang w:val="pt-BR"/>
              </w:rPr>
              <w:fldChar w:fldCharType="end"/>
            </w:r>
            <w:r w:rsidRPr="007D6582">
              <w:rPr>
                <w:lang w:val="pt-BR"/>
              </w:rPr>
              <w:t xml:space="preserve"> </w:t>
            </w:r>
            <w:r w:rsidR="005F79FC" w:rsidRPr="007D6582">
              <w:rPr>
                <w:lang w:val="pt-BR"/>
              </w:rPr>
              <w:t>Limão</w:t>
            </w:r>
            <w:r w:rsidR="0064570B" w:rsidRPr="007D6582">
              <w:rPr>
                <w:lang w:val="pt-BR"/>
              </w:rPr>
              <w:t>/lima persa / Taiti</w:t>
            </w:r>
            <w:r w:rsidRPr="007D6582">
              <w:rPr>
                <w:lang w:val="pt-BR"/>
              </w:rPr>
              <w:t xml:space="preserve"> (</w:t>
            </w:r>
            <w:hyperlink r:id="rId12" w:history="1">
              <w:r w:rsidRPr="007D6582">
                <w:rPr>
                  <w:rStyle w:val="Hyperlink"/>
                  <w:i/>
                  <w:iCs/>
                  <w:lang w:val="pt-BR"/>
                </w:rPr>
                <w:t>Citrus × latifolia</w:t>
              </w:r>
            </w:hyperlink>
            <w:r w:rsidRPr="007D6582">
              <w:rPr>
                <w:i/>
                <w:iCs/>
                <w:lang w:val="pt-BR"/>
              </w:rPr>
              <w:t>)</w:t>
            </w:r>
            <w:r w:rsidR="00AC0323" w:rsidRPr="007D6582">
              <w:rPr>
                <w:lang w:val="pt-BR"/>
              </w:rPr>
              <w:t xml:space="preserve"> </w:t>
            </w:r>
            <w:r w:rsidR="00AC0323" w:rsidRPr="007D6582">
              <w:rPr>
                <w:lang w:val="pt-BR"/>
              </w:rPr>
              <w:tab/>
            </w:r>
            <w:r w:rsidR="00AC0323" w:rsidRPr="007D6582">
              <w:rPr>
                <w:lang w:val="pt-BR"/>
              </w:rPr>
              <w:tab/>
            </w:r>
            <w:r w:rsidRPr="007D6582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582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7D6582">
              <w:rPr>
                <w:lang w:val="pt-BR"/>
              </w:rPr>
              <w:fldChar w:fldCharType="end"/>
            </w:r>
            <w:r w:rsidRPr="007D6582">
              <w:rPr>
                <w:lang w:val="pt-BR"/>
              </w:rPr>
              <w:t xml:space="preserve"> </w:t>
            </w:r>
            <w:r w:rsidR="001937FA" w:rsidRPr="007D6582">
              <w:rPr>
                <w:lang w:val="pt-BR"/>
              </w:rPr>
              <w:t xml:space="preserve">Lima </w:t>
            </w:r>
            <w:r w:rsidR="00FE5C9E" w:rsidRPr="007D6582">
              <w:rPr>
                <w:lang w:val="pt-BR"/>
              </w:rPr>
              <w:t>doce</w:t>
            </w:r>
            <w:r w:rsidRPr="007D6582">
              <w:rPr>
                <w:lang w:val="pt-BR"/>
              </w:rPr>
              <w:t xml:space="preserve"> (</w:t>
            </w:r>
            <w:hyperlink r:id="rId13" w:history="1">
              <w:r w:rsidRPr="007D6582">
                <w:rPr>
                  <w:rStyle w:val="Hyperlink"/>
                  <w:i/>
                  <w:lang w:val="pt-BR"/>
                </w:rPr>
                <w:t>Citrus limetta</w:t>
              </w:r>
            </w:hyperlink>
            <w:r w:rsidRPr="007D6582">
              <w:rPr>
                <w:lang w:val="pt-BR"/>
              </w:rPr>
              <w:t xml:space="preserve">) </w:t>
            </w:r>
          </w:p>
          <w:p w14:paraId="5342C986" w14:textId="285B0A7F" w:rsidR="00913318" w:rsidRPr="007D6582" w:rsidRDefault="00913318" w:rsidP="00913318">
            <w:pPr>
              <w:spacing w:before="0" w:after="0"/>
              <w:rPr>
                <w:lang w:val="pt-BR"/>
              </w:rPr>
            </w:pPr>
            <w:r w:rsidRPr="007D6582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582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7D6582">
              <w:rPr>
                <w:lang w:val="pt-BR"/>
              </w:rPr>
              <w:fldChar w:fldCharType="end"/>
            </w:r>
            <w:r w:rsidRPr="007D6582">
              <w:rPr>
                <w:lang w:val="pt-BR"/>
              </w:rPr>
              <w:t xml:space="preserve"> </w:t>
            </w:r>
            <w:r w:rsidR="00F108FC" w:rsidRPr="007D6582">
              <w:rPr>
                <w:lang w:val="pt-BR"/>
              </w:rPr>
              <w:t>Lima australiana</w:t>
            </w:r>
            <w:r w:rsidRPr="007D6582">
              <w:rPr>
                <w:lang w:val="pt-BR"/>
              </w:rPr>
              <w:t xml:space="preserve"> (</w:t>
            </w:r>
            <w:r w:rsidR="00FE5C9E" w:rsidRPr="007D6582">
              <w:rPr>
                <w:lang w:val="pt-BR"/>
              </w:rPr>
              <w:t>p.ex.</w:t>
            </w:r>
            <w:r w:rsidRPr="007D6582">
              <w:rPr>
                <w:lang w:val="pt-BR"/>
              </w:rPr>
              <w:t xml:space="preserve"> </w:t>
            </w:r>
            <w:hyperlink r:id="rId14" w:history="1">
              <w:r w:rsidRPr="007D6582">
                <w:rPr>
                  <w:rStyle w:val="Hyperlink"/>
                  <w:i/>
                  <w:lang w:val="pt-BR"/>
                </w:rPr>
                <w:t>Citrus glauca, Citrus australis, Citrus australasica</w:t>
              </w:r>
            </w:hyperlink>
            <w:r w:rsidRPr="007D6582">
              <w:rPr>
                <w:lang w:val="pt-BR"/>
              </w:rPr>
              <w:t>)</w:t>
            </w:r>
          </w:p>
          <w:p w14:paraId="443A068D" w14:textId="5DF1B24C" w:rsidR="00AC0323" w:rsidRPr="007D6582" w:rsidRDefault="00C8100E" w:rsidP="00913318">
            <w:pPr>
              <w:spacing w:before="0" w:after="0"/>
              <w:rPr>
                <w:lang w:val="pt-BR"/>
              </w:rPr>
            </w:pPr>
            <w:r w:rsidRPr="007D6582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582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7D6582">
              <w:rPr>
                <w:lang w:val="pt-BR"/>
              </w:rPr>
              <w:fldChar w:fldCharType="end"/>
            </w:r>
            <w:r w:rsidRPr="007D6582">
              <w:rPr>
                <w:lang w:val="pt-BR"/>
              </w:rPr>
              <w:t xml:space="preserve"> O</w:t>
            </w:r>
            <w:r w:rsidR="005E56DE" w:rsidRPr="007D6582">
              <w:rPr>
                <w:lang w:val="pt-BR"/>
              </w:rPr>
              <w:t>u</w:t>
            </w:r>
            <w:r w:rsidRPr="007D6582">
              <w:rPr>
                <w:lang w:val="pt-BR"/>
              </w:rPr>
              <w:t>t</w:t>
            </w:r>
            <w:r w:rsidR="00F108FC" w:rsidRPr="007D6582">
              <w:rPr>
                <w:lang w:val="pt-BR"/>
              </w:rPr>
              <w:t>ra, por favor especifique</w:t>
            </w:r>
            <w:r w:rsidR="00AC0323" w:rsidRPr="007D6582">
              <w:rPr>
                <w:lang w:val="pt-BR"/>
              </w:rPr>
              <w:t>:</w:t>
            </w:r>
          </w:p>
          <w:p w14:paraId="011A2625" w14:textId="085575AF" w:rsidR="00AC0323" w:rsidRPr="007D6582" w:rsidRDefault="00AC0323" w:rsidP="00913318">
            <w:pPr>
              <w:spacing w:before="0" w:after="0"/>
              <w:rPr>
                <w:lang w:val="pt-BR"/>
              </w:rPr>
            </w:pPr>
            <w:r w:rsidRPr="007D6582">
              <w:rPr>
                <w:lang w:val="pt-BR"/>
              </w:rPr>
              <w:tab/>
            </w:r>
            <w:r w:rsidRPr="007D6582">
              <w:rPr>
                <w:lang w:val="pt-BR"/>
              </w:rPr>
              <w:tab/>
            </w:r>
            <w:r w:rsidR="00F108FC" w:rsidRPr="007D6582">
              <w:rPr>
                <w:lang w:val="pt-BR"/>
              </w:rPr>
              <w:t>Nom</w:t>
            </w:r>
            <w:r w:rsidR="005E56DE" w:rsidRPr="007D6582">
              <w:rPr>
                <w:lang w:val="pt-BR"/>
              </w:rPr>
              <w:t>e comum</w:t>
            </w:r>
            <w:r w:rsidR="00F108FC" w:rsidRPr="007D6582">
              <w:rPr>
                <w:lang w:val="pt-BR"/>
              </w:rPr>
              <w:t xml:space="preserve"> que </w:t>
            </w:r>
            <w:r w:rsidR="001163E3" w:rsidRPr="007D6582">
              <w:rPr>
                <w:lang w:val="pt-BR"/>
              </w:rPr>
              <w:t>você</w:t>
            </w:r>
            <w:r w:rsidR="00F108FC" w:rsidRPr="007D6582">
              <w:rPr>
                <w:lang w:val="pt-BR"/>
              </w:rPr>
              <w:t xml:space="preserve"> usa</w:t>
            </w:r>
            <w:r w:rsidR="00C8100E" w:rsidRPr="007D6582">
              <w:rPr>
                <w:lang w:val="pt-BR"/>
              </w:rPr>
              <w:t xml:space="preserve">: </w:t>
            </w:r>
            <w:r w:rsidR="00C8100E" w:rsidRPr="007D6582">
              <w:rPr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100E" w:rsidRPr="007D6582">
              <w:rPr>
                <w:lang w:val="pt-BR"/>
              </w:rPr>
              <w:instrText xml:space="preserve"> FORMTEXT </w:instrText>
            </w:r>
            <w:r w:rsidR="00C8100E" w:rsidRPr="007D6582">
              <w:rPr>
                <w:lang w:val="pt-BR"/>
              </w:rPr>
            </w:r>
            <w:r w:rsidR="00C8100E" w:rsidRPr="007D6582">
              <w:rPr>
                <w:lang w:val="pt-BR"/>
              </w:rPr>
              <w:fldChar w:fldCharType="separate"/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C8100E" w:rsidRPr="007D6582">
              <w:rPr>
                <w:lang w:val="pt-BR"/>
              </w:rPr>
              <w:fldChar w:fldCharType="end"/>
            </w:r>
            <w:r w:rsidRPr="007D6582">
              <w:rPr>
                <w:lang w:val="pt-BR"/>
              </w:rPr>
              <w:t xml:space="preserve"> </w:t>
            </w:r>
          </w:p>
          <w:p w14:paraId="63360187" w14:textId="2CD7DA86" w:rsidR="00C8100E" w:rsidRPr="007D6582" w:rsidRDefault="00AC0323" w:rsidP="005E56DE">
            <w:pPr>
              <w:spacing w:before="0" w:after="0"/>
              <w:rPr>
                <w:lang w:val="pt-BR"/>
              </w:rPr>
            </w:pPr>
            <w:r w:rsidRPr="007D6582">
              <w:rPr>
                <w:lang w:val="pt-BR"/>
              </w:rPr>
              <w:tab/>
            </w:r>
            <w:r w:rsidRPr="007D6582">
              <w:rPr>
                <w:lang w:val="pt-BR"/>
              </w:rPr>
              <w:tab/>
            </w:r>
            <w:r w:rsidR="00F108FC" w:rsidRPr="007D6582">
              <w:rPr>
                <w:lang w:val="pt-BR"/>
              </w:rPr>
              <w:t>Nom</w:t>
            </w:r>
            <w:r w:rsidR="005E56DE" w:rsidRPr="007D6582">
              <w:rPr>
                <w:lang w:val="pt-BR"/>
              </w:rPr>
              <w:t xml:space="preserve">e </w:t>
            </w:r>
            <w:r w:rsidR="001163E3" w:rsidRPr="007D6582">
              <w:rPr>
                <w:lang w:val="pt-BR"/>
              </w:rPr>
              <w:t>botânico</w:t>
            </w:r>
            <w:r w:rsidR="005E56DE" w:rsidRPr="007D6582">
              <w:rPr>
                <w:lang w:val="pt-BR"/>
              </w:rPr>
              <w:t xml:space="preserve"> e</w:t>
            </w:r>
            <w:r w:rsidR="00F108FC" w:rsidRPr="007D6582">
              <w:rPr>
                <w:lang w:val="pt-BR"/>
              </w:rPr>
              <w:t>/o</w:t>
            </w:r>
            <w:r w:rsidR="005E56DE" w:rsidRPr="007D6582">
              <w:rPr>
                <w:lang w:val="pt-BR"/>
              </w:rPr>
              <w:t>u do híbrido</w:t>
            </w:r>
            <w:r w:rsidR="0011279F" w:rsidRPr="007D6582">
              <w:rPr>
                <w:lang w:val="pt-BR"/>
              </w:rPr>
              <w:t>,</w:t>
            </w:r>
            <w:r w:rsidR="005E56DE" w:rsidRPr="007D6582">
              <w:rPr>
                <w:lang w:val="pt-BR"/>
              </w:rPr>
              <w:t xml:space="preserve"> se for possível</w:t>
            </w:r>
            <w:r w:rsidRPr="007D6582">
              <w:rPr>
                <w:lang w:val="pt-BR"/>
              </w:rPr>
              <w:t xml:space="preserve">: </w:t>
            </w:r>
            <w:r w:rsidRPr="007D6582">
              <w:rPr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6582">
              <w:rPr>
                <w:lang w:val="pt-BR"/>
              </w:rPr>
              <w:instrText xml:space="preserve"> FORMTEXT </w:instrText>
            </w:r>
            <w:r w:rsidRPr="007D6582">
              <w:rPr>
                <w:lang w:val="pt-BR"/>
              </w:rPr>
            </w:r>
            <w:r w:rsidRPr="007D6582">
              <w:rPr>
                <w:lang w:val="pt-BR"/>
              </w:rPr>
              <w:fldChar w:fldCharType="separate"/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Pr="007D6582">
              <w:rPr>
                <w:lang w:val="pt-BR"/>
              </w:rPr>
              <w:fldChar w:fldCharType="end"/>
            </w:r>
          </w:p>
        </w:tc>
      </w:tr>
      <w:tr w:rsidR="00C8100E" w:rsidRPr="00C65A19" w14:paraId="6726FC78" w14:textId="77777777" w:rsidTr="00FE45CA">
        <w:tblPrEx>
          <w:tblBorders>
            <w:top w:val="single" w:sz="2" w:space="0" w:color="00B9E4"/>
            <w:left w:val="single" w:sz="2" w:space="0" w:color="00B9E4"/>
            <w:bottom w:val="single" w:sz="2" w:space="0" w:color="00B9E4"/>
            <w:right w:val="single" w:sz="2" w:space="0" w:color="00B9E4"/>
            <w:insideH w:val="single" w:sz="6" w:space="0" w:color="00B9E4"/>
            <w:insideV w:val="single" w:sz="6" w:space="0" w:color="00B9E4"/>
          </w:tblBorders>
        </w:tblPrEx>
        <w:trPr>
          <w:trHeight w:val="611"/>
        </w:trPr>
        <w:tc>
          <w:tcPr>
            <w:tcW w:w="9322" w:type="dxa"/>
          </w:tcPr>
          <w:p w14:paraId="605B24FF" w14:textId="42560001" w:rsidR="002E50A7" w:rsidRPr="007D6582" w:rsidRDefault="002E50A7" w:rsidP="002E50A7">
            <w:pPr>
              <w:pStyle w:val="Caption"/>
              <w:rPr>
                <w:lang w:val="pt-BR"/>
              </w:rPr>
            </w:pPr>
            <w:r w:rsidRPr="007D6582">
              <w:rPr>
                <w:lang w:val="pt-BR"/>
              </w:rPr>
              <w:lastRenderedPageBreak/>
              <w:t xml:space="preserve">Pergunta </w:t>
            </w:r>
            <w:r w:rsidRPr="007D6582">
              <w:rPr>
                <w:lang w:val="pt-BR"/>
              </w:rPr>
              <w:fldChar w:fldCharType="begin"/>
            </w:r>
            <w:r w:rsidRPr="007D6582">
              <w:rPr>
                <w:lang w:val="pt-BR"/>
              </w:rPr>
              <w:instrText xml:space="preserve"> SEQ Pergunta \* ARABIC </w:instrText>
            </w:r>
            <w:r w:rsidRPr="007D6582">
              <w:rPr>
                <w:lang w:val="pt-BR"/>
              </w:rPr>
              <w:fldChar w:fldCharType="separate"/>
            </w:r>
            <w:r w:rsidR="005C4E3C">
              <w:rPr>
                <w:noProof/>
                <w:lang w:val="pt-BR"/>
              </w:rPr>
              <w:t>4</w:t>
            </w:r>
            <w:r w:rsidRPr="007D6582">
              <w:rPr>
                <w:lang w:val="pt-BR"/>
              </w:rPr>
              <w:fldChar w:fldCharType="end"/>
            </w:r>
          </w:p>
          <w:p w14:paraId="366C4195" w14:textId="0DAEB6ED" w:rsidR="00C8100E" w:rsidRPr="007D6582" w:rsidRDefault="005E56DE" w:rsidP="00913318">
            <w:pPr>
              <w:spacing w:before="0" w:after="0"/>
              <w:rPr>
                <w:lang w:val="pt-BR"/>
              </w:rPr>
            </w:pPr>
            <w:r w:rsidRPr="007D6582">
              <w:rPr>
                <w:lang w:val="pt-BR"/>
              </w:rPr>
              <w:t xml:space="preserve">De que forma </w:t>
            </w:r>
            <w:r w:rsidR="001163E3" w:rsidRPr="007D6582">
              <w:rPr>
                <w:lang w:val="pt-BR"/>
              </w:rPr>
              <w:t>você</w:t>
            </w:r>
            <w:r w:rsidRPr="007D6582">
              <w:rPr>
                <w:lang w:val="pt-BR"/>
              </w:rPr>
              <w:t xml:space="preserve"> compra ou vende</w:t>
            </w:r>
            <w:r w:rsidR="00F108FC" w:rsidRPr="007D6582">
              <w:rPr>
                <w:lang w:val="pt-BR"/>
              </w:rPr>
              <w:t xml:space="preserve"> limas Fairtrade?</w:t>
            </w:r>
          </w:p>
          <w:p w14:paraId="721CD0BC" w14:textId="365D9F25" w:rsidR="00C8100E" w:rsidRPr="007D6582" w:rsidRDefault="00C8100E" w:rsidP="00913318">
            <w:pPr>
              <w:spacing w:before="0" w:after="0"/>
              <w:rPr>
                <w:lang w:val="pt-BR"/>
              </w:rPr>
            </w:pPr>
            <w:r w:rsidRPr="007D6582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582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7D6582">
              <w:rPr>
                <w:lang w:val="pt-BR"/>
              </w:rPr>
              <w:fldChar w:fldCharType="end"/>
            </w:r>
            <w:r w:rsidRPr="007D6582">
              <w:rPr>
                <w:lang w:val="pt-BR"/>
              </w:rPr>
              <w:t xml:space="preserve"> </w:t>
            </w:r>
            <w:r w:rsidR="00494AAB" w:rsidRPr="007D6582">
              <w:rPr>
                <w:lang w:val="pt-BR"/>
              </w:rPr>
              <w:t>Fresco</w:t>
            </w:r>
            <w:r w:rsidR="005E56DE" w:rsidRPr="007D6582">
              <w:rPr>
                <w:lang w:val="pt-BR"/>
              </w:rPr>
              <w:t xml:space="preserve"> para consumo dire</w:t>
            </w:r>
            <w:r w:rsidR="00F108FC" w:rsidRPr="007D6582">
              <w:rPr>
                <w:lang w:val="pt-BR"/>
              </w:rPr>
              <w:t>to</w:t>
            </w:r>
            <w:r w:rsidR="00F00EA3" w:rsidRPr="007D6582">
              <w:rPr>
                <w:lang w:val="pt-BR"/>
              </w:rPr>
              <w:tab/>
            </w:r>
            <w:r w:rsidR="00F00EA3" w:rsidRPr="007D6582">
              <w:rPr>
                <w:lang w:val="pt-BR"/>
              </w:rPr>
              <w:tab/>
            </w:r>
            <w:r w:rsidR="00F108FC" w:rsidRPr="007D6582">
              <w:rPr>
                <w:lang w:val="pt-BR"/>
              </w:rPr>
              <w:tab/>
            </w:r>
            <w:r w:rsidR="00AF191D" w:rsidRPr="007D6582">
              <w:rPr>
                <w:lang w:val="pt-BR"/>
              </w:rPr>
              <w:tab/>
            </w:r>
            <w:r w:rsidR="005E56DE" w:rsidRPr="007D6582">
              <w:rPr>
                <w:lang w:val="pt-BR"/>
              </w:rPr>
              <w:t>Indicar se você</w:t>
            </w:r>
            <w:r w:rsidR="00F108FC" w:rsidRPr="007D6582">
              <w:rPr>
                <w:lang w:val="pt-BR"/>
              </w:rPr>
              <w:t xml:space="preserve">: </w:t>
            </w:r>
            <w:r w:rsidR="00F00EA3" w:rsidRPr="007D6582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EA3" w:rsidRPr="007D6582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="00F00EA3" w:rsidRPr="007D6582">
              <w:rPr>
                <w:lang w:val="pt-BR"/>
              </w:rPr>
              <w:fldChar w:fldCharType="end"/>
            </w:r>
            <w:r w:rsidR="00F108FC" w:rsidRPr="007D6582">
              <w:rPr>
                <w:lang w:val="pt-BR"/>
              </w:rPr>
              <w:t>Compra</w:t>
            </w:r>
            <w:r w:rsidR="00F00EA3" w:rsidRPr="007D6582">
              <w:rPr>
                <w:lang w:val="pt-BR"/>
              </w:rPr>
              <w:t xml:space="preserve"> </w:t>
            </w:r>
            <w:r w:rsidR="00F108FC" w:rsidRPr="007D6582">
              <w:rPr>
                <w:lang w:val="pt-BR"/>
              </w:rPr>
              <w:t>o</w:t>
            </w:r>
            <w:r w:rsidR="005E56DE" w:rsidRPr="007D6582">
              <w:rPr>
                <w:lang w:val="pt-BR"/>
              </w:rPr>
              <w:t>u</w:t>
            </w:r>
            <w:r w:rsidR="00F00EA3" w:rsidRPr="007D6582">
              <w:rPr>
                <w:lang w:val="pt-BR"/>
              </w:rPr>
              <w:t xml:space="preserve"> </w:t>
            </w:r>
            <w:r w:rsidR="00F00EA3" w:rsidRPr="007D6582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EA3" w:rsidRPr="007D6582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="00F00EA3" w:rsidRPr="007D6582">
              <w:rPr>
                <w:lang w:val="pt-BR"/>
              </w:rPr>
              <w:fldChar w:fldCharType="end"/>
            </w:r>
            <w:r w:rsidR="00F108FC" w:rsidRPr="007D6582">
              <w:rPr>
                <w:lang w:val="pt-BR"/>
              </w:rPr>
              <w:t>Vende</w:t>
            </w:r>
          </w:p>
          <w:p w14:paraId="5680B3CE" w14:textId="2E146487" w:rsidR="00381AB3" w:rsidRPr="007D6582" w:rsidRDefault="00C8100E" w:rsidP="00913318">
            <w:pPr>
              <w:spacing w:before="0" w:after="0"/>
              <w:rPr>
                <w:lang w:val="pt-BR"/>
              </w:rPr>
            </w:pPr>
            <w:r w:rsidRPr="007D6582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582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7D6582">
              <w:rPr>
                <w:lang w:val="pt-BR"/>
              </w:rPr>
              <w:fldChar w:fldCharType="end"/>
            </w:r>
            <w:r w:rsidRPr="007D6582">
              <w:rPr>
                <w:lang w:val="pt-BR"/>
              </w:rPr>
              <w:t xml:space="preserve"> </w:t>
            </w:r>
            <w:r w:rsidR="00494AAB" w:rsidRPr="007D6582">
              <w:rPr>
                <w:lang w:val="pt-BR"/>
              </w:rPr>
              <w:t>Fresco</w:t>
            </w:r>
            <w:r w:rsidR="00F108FC" w:rsidRPr="007D6582">
              <w:rPr>
                <w:lang w:val="pt-BR"/>
              </w:rPr>
              <w:t xml:space="preserve"> para proces</w:t>
            </w:r>
            <w:r w:rsidR="005E56DE" w:rsidRPr="007D6582">
              <w:rPr>
                <w:lang w:val="pt-BR"/>
              </w:rPr>
              <w:t>same</w:t>
            </w:r>
            <w:r w:rsidR="00F108FC" w:rsidRPr="007D6582">
              <w:rPr>
                <w:lang w:val="pt-BR"/>
              </w:rPr>
              <w:t>nto</w:t>
            </w:r>
            <w:r w:rsidR="00F00EA3" w:rsidRPr="007D6582">
              <w:rPr>
                <w:lang w:val="pt-BR"/>
              </w:rPr>
              <w:tab/>
            </w:r>
            <w:r w:rsidR="00F00EA3" w:rsidRPr="007D6582">
              <w:rPr>
                <w:lang w:val="pt-BR"/>
              </w:rPr>
              <w:tab/>
            </w:r>
            <w:r w:rsidR="00AF191D" w:rsidRPr="007D6582">
              <w:rPr>
                <w:lang w:val="pt-BR"/>
              </w:rPr>
              <w:tab/>
            </w:r>
            <w:r w:rsidR="00F00EA3" w:rsidRPr="007D6582">
              <w:rPr>
                <w:lang w:val="pt-BR"/>
              </w:rPr>
              <w:tab/>
            </w:r>
            <w:r w:rsidR="005E56DE" w:rsidRPr="007D6582">
              <w:rPr>
                <w:lang w:val="pt-BR"/>
              </w:rPr>
              <w:t xml:space="preserve">Indicar se você: </w:t>
            </w:r>
            <w:r w:rsidR="005E56DE" w:rsidRPr="007D6582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6DE" w:rsidRPr="007D6582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="005E56DE" w:rsidRPr="007D6582">
              <w:rPr>
                <w:lang w:val="pt-BR"/>
              </w:rPr>
              <w:fldChar w:fldCharType="end"/>
            </w:r>
            <w:r w:rsidR="005E56DE" w:rsidRPr="007D6582">
              <w:rPr>
                <w:lang w:val="pt-BR"/>
              </w:rPr>
              <w:t xml:space="preserve">Compra ou </w:t>
            </w:r>
            <w:r w:rsidR="005E56DE" w:rsidRPr="007D6582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6DE" w:rsidRPr="007D6582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="005E56DE" w:rsidRPr="007D6582">
              <w:rPr>
                <w:lang w:val="pt-BR"/>
              </w:rPr>
              <w:fldChar w:fldCharType="end"/>
            </w:r>
            <w:r w:rsidR="005E56DE" w:rsidRPr="007D6582">
              <w:rPr>
                <w:lang w:val="pt-BR"/>
              </w:rPr>
              <w:t>Vende</w:t>
            </w:r>
          </w:p>
          <w:p w14:paraId="227EDB40" w14:textId="4A6CBBF3" w:rsidR="00C8100E" w:rsidRPr="007D6582" w:rsidRDefault="00C8100E" w:rsidP="00913318">
            <w:pPr>
              <w:spacing w:before="0" w:after="0"/>
              <w:rPr>
                <w:lang w:val="pt-BR"/>
              </w:rPr>
            </w:pPr>
            <w:r w:rsidRPr="007D6582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582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7D6582">
              <w:rPr>
                <w:lang w:val="pt-BR"/>
              </w:rPr>
              <w:fldChar w:fldCharType="end"/>
            </w:r>
            <w:r w:rsidRPr="007D6582">
              <w:rPr>
                <w:lang w:val="pt-BR"/>
              </w:rPr>
              <w:t xml:space="preserve"> </w:t>
            </w:r>
            <w:r w:rsidR="005E56DE" w:rsidRPr="007D6582">
              <w:rPr>
                <w:lang w:val="pt-BR"/>
              </w:rPr>
              <w:t>Suc</w:t>
            </w:r>
            <w:r w:rsidR="00F108FC" w:rsidRPr="007D6582">
              <w:rPr>
                <w:lang w:val="pt-BR"/>
              </w:rPr>
              <w:t>o</w:t>
            </w:r>
            <w:r w:rsidR="00F00EA3" w:rsidRPr="007D6582">
              <w:rPr>
                <w:lang w:val="pt-BR"/>
              </w:rPr>
              <w:tab/>
            </w:r>
            <w:r w:rsidR="00F00EA3" w:rsidRPr="007D6582">
              <w:rPr>
                <w:lang w:val="pt-BR"/>
              </w:rPr>
              <w:tab/>
            </w:r>
            <w:r w:rsidR="00F00EA3" w:rsidRPr="007D6582">
              <w:rPr>
                <w:lang w:val="pt-BR"/>
              </w:rPr>
              <w:tab/>
            </w:r>
            <w:r w:rsidR="00F00EA3" w:rsidRPr="007D6582">
              <w:rPr>
                <w:lang w:val="pt-BR"/>
              </w:rPr>
              <w:tab/>
            </w:r>
            <w:r w:rsidR="00AF191D" w:rsidRPr="007D6582">
              <w:rPr>
                <w:lang w:val="pt-BR"/>
              </w:rPr>
              <w:tab/>
            </w:r>
            <w:r w:rsidR="00F00EA3" w:rsidRPr="007D6582">
              <w:rPr>
                <w:lang w:val="pt-BR"/>
              </w:rPr>
              <w:tab/>
            </w:r>
            <w:r w:rsidR="005E56DE" w:rsidRPr="007D6582">
              <w:rPr>
                <w:lang w:val="pt-BR"/>
              </w:rPr>
              <w:t xml:space="preserve">Indicar se você: </w:t>
            </w:r>
            <w:r w:rsidR="005E56DE" w:rsidRPr="007D6582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6DE" w:rsidRPr="007D6582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="005E56DE" w:rsidRPr="007D6582">
              <w:rPr>
                <w:lang w:val="pt-BR"/>
              </w:rPr>
              <w:fldChar w:fldCharType="end"/>
            </w:r>
            <w:r w:rsidR="005E56DE" w:rsidRPr="007D6582">
              <w:rPr>
                <w:lang w:val="pt-BR"/>
              </w:rPr>
              <w:t xml:space="preserve">Compra ou </w:t>
            </w:r>
            <w:r w:rsidR="005E56DE" w:rsidRPr="007D6582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6DE" w:rsidRPr="007D6582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="005E56DE" w:rsidRPr="007D6582">
              <w:rPr>
                <w:lang w:val="pt-BR"/>
              </w:rPr>
              <w:fldChar w:fldCharType="end"/>
            </w:r>
            <w:r w:rsidR="005E56DE" w:rsidRPr="007D6582">
              <w:rPr>
                <w:lang w:val="pt-BR"/>
              </w:rPr>
              <w:t>Vende</w:t>
            </w:r>
          </w:p>
          <w:p w14:paraId="0B834E71" w14:textId="707BDAC0" w:rsidR="00C8100E" w:rsidRPr="007D6582" w:rsidRDefault="00C8100E" w:rsidP="00F108FC">
            <w:pPr>
              <w:spacing w:before="0" w:after="0"/>
              <w:rPr>
                <w:lang w:val="pt-BR"/>
              </w:rPr>
            </w:pPr>
            <w:r w:rsidRPr="007D6582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582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7D6582">
              <w:rPr>
                <w:lang w:val="pt-BR"/>
              </w:rPr>
              <w:fldChar w:fldCharType="end"/>
            </w:r>
            <w:r w:rsidRPr="007D6582">
              <w:rPr>
                <w:lang w:val="pt-BR"/>
              </w:rPr>
              <w:t xml:space="preserve"> </w:t>
            </w:r>
            <w:r w:rsidR="00494AAB" w:rsidRPr="007D6582">
              <w:rPr>
                <w:lang w:val="pt-BR"/>
              </w:rPr>
              <w:t>Outro</w:t>
            </w:r>
            <w:r w:rsidR="00F108FC" w:rsidRPr="007D6582">
              <w:rPr>
                <w:lang w:val="pt-BR"/>
              </w:rPr>
              <w:t>, por favor especifique</w:t>
            </w:r>
            <w:r w:rsidRPr="007D6582">
              <w:rPr>
                <w:lang w:val="pt-BR"/>
              </w:rPr>
              <w:t xml:space="preserve">: </w:t>
            </w:r>
            <w:r w:rsidRPr="007D6582">
              <w:rPr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6582">
              <w:rPr>
                <w:lang w:val="pt-BR"/>
              </w:rPr>
              <w:instrText xml:space="preserve"> FORMTEXT </w:instrText>
            </w:r>
            <w:r w:rsidRPr="007D6582">
              <w:rPr>
                <w:lang w:val="pt-BR"/>
              </w:rPr>
            </w:r>
            <w:r w:rsidRPr="007D6582">
              <w:rPr>
                <w:lang w:val="pt-BR"/>
              </w:rPr>
              <w:fldChar w:fldCharType="separate"/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Pr="007D6582">
              <w:rPr>
                <w:lang w:val="pt-BR"/>
              </w:rPr>
              <w:fldChar w:fldCharType="end"/>
            </w:r>
            <w:r w:rsidR="00F00EA3" w:rsidRPr="007D6582">
              <w:rPr>
                <w:lang w:val="pt-BR"/>
              </w:rPr>
              <w:tab/>
            </w:r>
            <w:r w:rsidR="00F00EA3" w:rsidRPr="007D6582">
              <w:rPr>
                <w:lang w:val="pt-BR"/>
              </w:rPr>
              <w:tab/>
            </w:r>
            <w:r w:rsidR="00F00EA3" w:rsidRPr="007D6582">
              <w:rPr>
                <w:lang w:val="pt-BR"/>
              </w:rPr>
              <w:tab/>
            </w:r>
            <w:r w:rsidR="005E56DE" w:rsidRPr="007D6582">
              <w:rPr>
                <w:lang w:val="pt-BR"/>
              </w:rPr>
              <w:t xml:space="preserve">Indicar se você: </w:t>
            </w:r>
            <w:r w:rsidR="005E56DE" w:rsidRPr="007D6582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6DE" w:rsidRPr="007D6582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="005E56DE" w:rsidRPr="007D6582">
              <w:rPr>
                <w:lang w:val="pt-BR"/>
              </w:rPr>
              <w:fldChar w:fldCharType="end"/>
            </w:r>
            <w:r w:rsidR="005E56DE" w:rsidRPr="007D6582">
              <w:rPr>
                <w:lang w:val="pt-BR"/>
              </w:rPr>
              <w:t xml:space="preserve">Compra ou </w:t>
            </w:r>
            <w:r w:rsidR="005E56DE" w:rsidRPr="007D6582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6DE" w:rsidRPr="007D6582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="005E56DE" w:rsidRPr="007D6582">
              <w:rPr>
                <w:lang w:val="pt-BR"/>
              </w:rPr>
              <w:fldChar w:fldCharType="end"/>
            </w:r>
            <w:r w:rsidR="005E56DE" w:rsidRPr="007D6582">
              <w:rPr>
                <w:lang w:val="pt-BR"/>
              </w:rPr>
              <w:t>Vende</w:t>
            </w:r>
          </w:p>
          <w:p w14:paraId="77ADF1ED" w14:textId="7BE31842" w:rsidR="00F108FC" w:rsidRPr="00C65A19" w:rsidRDefault="00F108FC" w:rsidP="005E56DE">
            <w:pPr>
              <w:spacing w:before="0" w:after="0"/>
              <w:rPr>
                <w:lang w:val="pt-BR"/>
              </w:rPr>
            </w:pPr>
            <w:r w:rsidRPr="007D6582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582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7D6582">
              <w:rPr>
                <w:lang w:val="pt-BR"/>
              </w:rPr>
              <w:fldChar w:fldCharType="end"/>
            </w:r>
            <w:r w:rsidRPr="007D6582">
              <w:rPr>
                <w:lang w:val="pt-BR"/>
              </w:rPr>
              <w:t xml:space="preserve"> </w:t>
            </w:r>
            <w:r w:rsidR="00494AAB" w:rsidRPr="007D6582">
              <w:rPr>
                <w:lang w:val="pt-BR"/>
              </w:rPr>
              <w:t>Não</w:t>
            </w:r>
            <w:r w:rsidRPr="007D6582">
              <w:rPr>
                <w:lang w:val="pt-BR"/>
              </w:rPr>
              <w:t xml:space="preserve"> aplica</w:t>
            </w:r>
          </w:p>
        </w:tc>
      </w:tr>
      <w:tr w:rsidR="00F13E57" w:rsidRPr="00C65A19" w14:paraId="7128BF0D" w14:textId="77777777" w:rsidTr="00FE45CA">
        <w:tblPrEx>
          <w:tblBorders>
            <w:top w:val="single" w:sz="2" w:space="0" w:color="00B9E4"/>
            <w:left w:val="single" w:sz="2" w:space="0" w:color="00B9E4"/>
            <w:bottom w:val="single" w:sz="2" w:space="0" w:color="00B9E4"/>
            <w:right w:val="single" w:sz="2" w:space="0" w:color="00B9E4"/>
            <w:insideH w:val="single" w:sz="6" w:space="0" w:color="00B9E4"/>
            <w:insideV w:val="single" w:sz="6" w:space="0" w:color="00B9E4"/>
          </w:tblBorders>
        </w:tblPrEx>
        <w:trPr>
          <w:trHeight w:val="2595"/>
        </w:trPr>
        <w:tc>
          <w:tcPr>
            <w:tcW w:w="9322" w:type="dxa"/>
          </w:tcPr>
          <w:p w14:paraId="64BDD8C5" w14:textId="0A2767BB" w:rsidR="002E50A7" w:rsidRPr="00C65A19" w:rsidRDefault="002E50A7" w:rsidP="002E50A7">
            <w:pPr>
              <w:pStyle w:val="Caption"/>
              <w:rPr>
                <w:lang w:val="pt-BR"/>
              </w:rPr>
            </w:pPr>
            <w:r w:rsidRPr="00C65A19">
              <w:rPr>
                <w:lang w:val="pt-BR"/>
              </w:rPr>
              <w:lastRenderedPageBreak/>
              <w:t xml:space="preserve">Pergunta </w:t>
            </w:r>
            <w:r w:rsidRPr="00C65A19">
              <w:rPr>
                <w:lang w:val="pt-BR"/>
              </w:rPr>
              <w:fldChar w:fldCharType="begin"/>
            </w:r>
            <w:r w:rsidRPr="00C65A19">
              <w:rPr>
                <w:lang w:val="pt-BR"/>
              </w:rPr>
              <w:instrText xml:space="preserve"> SEQ Pergunta \* ARABIC </w:instrText>
            </w:r>
            <w:r w:rsidRPr="00C65A19">
              <w:rPr>
                <w:lang w:val="pt-BR"/>
              </w:rPr>
              <w:fldChar w:fldCharType="separate"/>
            </w:r>
            <w:r w:rsidR="005C4E3C">
              <w:rPr>
                <w:noProof/>
                <w:lang w:val="pt-BR"/>
              </w:rPr>
              <w:t>5</w:t>
            </w:r>
            <w:r w:rsidRPr="00C65A19">
              <w:rPr>
                <w:lang w:val="pt-BR"/>
              </w:rPr>
              <w:fldChar w:fldCharType="end"/>
            </w:r>
          </w:p>
          <w:p w14:paraId="37FD5B33" w14:textId="66F17DC4" w:rsidR="00AF191D" w:rsidRPr="00C65A19" w:rsidRDefault="00AF191D" w:rsidP="00AF191D">
            <w:pPr>
              <w:rPr>
                <w:lang w:val="pt-BR"/>
              </w:rPr>
            </w:pPr>
            <w:r w:rsidRPr="00C65A19">
              <w:rPr>
                <w:lang w:val="pt-BR"/>
              </w:rPr>
              <w:t>(</w:t>
            </w:r>
            <w:r w:rsidR="005E56DE" w:rsidRPr="00C65A19">
              <w:rPr>
                <w:lang w:val="pt-BR"/>
              </w:rPr>
              <w:t>s</w:t>
            </w:r>
            <w:r w:rsidR="00626889">
              <w:rPr>
                <w:lang w:val="pt-BR"/>
              </w:rPr>
              <w:t>omente</w:t>
            </w:r>
            <w:r w:rsidR="005E56DE" w:rsidRPr="00C65A19">
              <w:rPr>
                <w:lang w:val="pt-BR"/>
              </w:rPr>
              <w:t xml:space="preserve"> para compradores</w:t>
            </w:r>
            <w:r w:rsidRPr="00C65A19">
              <w:rPr>
                <w:lang w:val="pt-BR"/>
              </w:rPr>
              <w:t>)</w:t>
            </w:r>
          </w:p>
          <w:p w14:paraId="5445DD99" w14:textId="10FE7BE3" w:rsidR="00F13E57" w:rsidRPr="00C65A19" w:rsidRDefault="005E56DE" w:rsidP="00913318">
            <w:pPr>
              <w:spacing w:before="0" w:after="0"/>
              <w:rPr>
                <w:lang w:val="pt-BR"/>
              </w:rPr>
            </w:pPr>
            <w:r w:rsidRPr="00C65A19">
              <w:rPr>
                <w:lang w:val="pt-BR"/>
              </w:rPr>
              <w:t xml:space="preserve">De quais </w:t>
            </w:r>
            <w:r w:rsidR="00F108FC" w:rsidRPr="00C65A19">
              <w:rPr>
                <w:lang w:val="pt-BR"/>
              </w:rPr>
              <w:t>países</w:t>
            </w:r>
            <w:r w:rsidRPr="00C65A19">
              <w:rPr>
                <w:lang w:val="pt-BR"/>
              </w:rPr>
              <w:t xml:space="preserve"> você</w:t>
            </w:r>
            <w:r w:rsidR="00F108FC" w:rsidRPr="00C65A19">
              <w:rPr>
                <w:lang w:val="pt-BR"/>
              </w:rPr>
              <w:t xml:space="preserve"> compra Limas Fairtrade?</w:t>
            </w:r>
          </w:p>
          <w:p w14:paraId="17530BA1" w14:textId="245CD485" w:rsidR="00F13E57" w:rsidRPr="00C65A19" w:rsidRDefault="00F13E57" w:rsidP="00913318">
            <w:pPr>
              <w:spacing w:before="0" w:after="0"/>
              <w:rPr>
                <w:lang w:val="pt-BR"/>
              </w:rPr>
            </w:pPr>
            <w:r w:rsidRPr="00C65A19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19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C65A19">
              <w:rPr>
                <w:lang w:val="pt-BR"/>
              </w:rPr>
              <w:fldChar w:fldCharType="end"/>
            </w:r>
            <w:r w:rsidRPr="00C65A19">
              <w:rPr>
                <w:lang w:val="pt-BR"/>
              </w:rPr>
              <w:t xml:space="preserve"> </w:t>
            </w:r>
            <w:r w:rsidR="00F108FC" w:rsidRPr="00C65A19">
              <w:rPr>
                <w:lang w:val="pt-BR"/>
              </w:rPr>
              <w:t>México</w:t>
            </w:r>
          </w:p>
          <w:p w14:paraId="67F1D92E" w14:textId="77777777" w:rsidR="00F13E57" w:rsidRPr="00C65A19" w:rsidRDefault="00F13E57" w:rsidP="00913318">
            <w:pPr>
              <w:spacing w:before="0" w:after="0"/>
              <w:rPr>
                <w:lang w:val="pt-BR"/>
              </w:rPr>
            </w:pPr>
            <w:r w:rsidRPr="00C65A19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19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C65A19">
              <w:rPr>
                <w:lang w:val="pt-BR"/>
              </w:rPr>
              <w:fldChar w:fldCharType="end"/>
            </w:r>
            <w:r w:rsidRPr="00C65A19">
              <w:rPr>
                <w:lang w:val="pt-BR"/>
              </w:rPr>
              <w:t xml:space="preserve"> Sri Lanka</w:t>
            </w:r>
          </w:p>
          <w:p w14:paraId="4425B4AB" w14:textId="5E4958C4" w:rsidR="00F13E57" w:rsidRPr="00C65A19" w:rsidRDefault="00F13E57" w:rsidP="00913318">
            <w:pPr>
              <w:spacing w:before="0" w:after="0"/>
              <w:rPr>
                <w:lang w:val="pt-BR"/>
              </w:rPr>
            </w:pPr>
            <w:r w:rsidRPr="00C65A19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19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C65A19">
              <w:rPr>
                <w:lang w:val="pt-BR"/>
              </w:rPr>
              <w:fldChar w:fldCharType="end"/>
            </w:r>
            <w:r w:rsidRPr="00C65A19">
              <w:rPr>
                <w:lang w:val="pt-BR"/>
              </w:rPr>
              <w:t xml:space="preserve"> </w:t>
            </w:r>
            <w:r w:rsidR="00F108FC" w:rsidRPr="00C65A19">
              <w:rPr>
                <w:lang w:val="pt-BR"/>
              </w:rPr>
              <w:t>Brasil</w:t>
            </w:r>
          </w:p>
          <w:p w14:paraId="7590E0BB" w14:textId="6CA389F6" w:rsidR="00F13E57" w:rsidRPr="00C65A19" w:rsidRDefault="00F13E57" w:rsidP="00913318">
            <w:pPr>
              <w:spacing w:before="0" w:after="0"/>
              <w:rPr>
                <w:lang w:val="pt-BR"/>
              </w:rPr>
            </w:pPr>
            <w:r w:rsidRPr="00C65A19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19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C65A19">
              <w:rPr>
                <w:lang w:val="pt-BR"/>
              </w:rPr>
              <w:fldChar w:fldCharType="end"/>
            </w:r>
            <w:r w:rsidRPr="00C65A19">
              <w:rPr>
                <w:lang w:val="pt-BR"/>
              </w:rPr>
              <w:t xml:space="preserve"> </w:t>
            </w:r>
            <w:r w:rsidR="00494AAB" w:rsidRPr="00C65A19">
              <w:rPr>
                <w:lang w:val="pt-BR"/>
              </w:rPr>
              <w:t>Outro</w:t>
            </w:r>
            <w:r w:rsidR="005E56DE" w:rsidRPr="00C65A19">
              <w:rPr>
                <w:lang w:val="pt-BR"/>
              </w:rPr>
              <w:t>, por favor indicar q</w:t>
            </w:r>
            <w:r w:rsidR="00F108FC" w:rsidRPr="00C65A19">
              <w:rPr>
                <w:lang w:val="pt-BR"/>
              </w:rPr>
              <w:t>ual:</w:t>
            </w:r>
            <w:r w:rsidR="00254D51" w:rsidRPr="00C65A19">
              <w:rPr>
                <w:lang w:val="pt-BR"/>
              </w:rPr>
              <w:t xml:space="preserve"> </w:t>
            </w:r>
            <w:r w:rsidR="00254D51" w:rsidRPr="00C65A19">
              <w:rPr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54D51" w:rsidRPr="00C65A19">
              <w:rPr>
                <w:lang w:val="pt-BR"/>
              </w:rPr>
              <w:instrText xml:space="preserve"> FORMTEXT </w:instrText>
            </w:r>
            <w:r w:rsidR="00254D51" w:rsidRPr="00C65A19">
              <w:rPr>
                <w:lang w:val="pt-BR"/>
              </w:rPr>
            </w:r>
            <w:r w:rsidR="00254D51" w:rsidRPr="00C65A19">
              <w:rPr>
                <w:lang w:val="pt-BR"/>
              </w:rPr>
              <w:fldChar w:fldCharType="separate"/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254D51" w:rsidRPr="00C65A19">
              <w:rPr>
                <w:lang w:val="pt-BR"/>
              </w:rPr>
              <w:fldChar w:fldCharType="end"/>
            </w:r>
          </w:p>
          <w:p w14:paraId="520A5341" w14:textId="1B00803D" w:rsidR="00913318" w:rsidRPr="00C65A19" w:rsidRDefault="00913318" w:rsidP="005E56DE">
            <w:pPr>
              <w:spacing w:before="0" w:after="0"/>
              <w:rPr>
                <w:lang w:val="pt-BR"/>
              </w:rPr>
            </w:pPr>
            <w:r w:rsidRPr="00C65A19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19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C65A19">
              <w:rPr>
                <w:lang w:val="pt-BR"/>
              </w:rPr>
              <w:fldChar w:fldCharType="end"/>
            </w:r>
            <w:r w:rsidRPr="00C65A19">
              <w:rPr>
                <w:lang w:val="pt-BR"/>
              </w:rPr>
              <w:t xml:space="preserve"> </w:t>
            </w:r>
            <w:r w:rsidR="00494AAB">
              <w:rPr>
                <w:lang w:val="pt-BR"/>
              </w:rPr>
              <w:t>Não</w:t>
            </w:r>
            <w:r w:rsidR="005E56DE" w:rsidRPr="00C65A19">
              <w:rPr>
                <w:lang w:val="pt-BR"/>
              </w:rPr>
              <w:t xml:space="preserve"> aplica</w:t>
            </w:r>
          </w:p>
        </w:tc>
      </w:tr>
      <w:tr w:rsidR="00254D51" w:rsidRPr="00C65A19" w14:paraId="296CA14B" w14:textId="77777777" w:rsidTr="00FE45CA">
        <w:tblPrEx>
          <w:tblBorders>
            <w:top w:val="single" w:sz="2" w:space="0" w:color="00B9E4"/>
            <w:left w:val="single" w:sz="2" w:space="0" w:color="00B9E4"/>
            <w:bottom w:val="single" w:sz="2" w:space="0" w:color="00B9E4"/>
            <w:right w:val="single" w:sz="2" w:space="0" w:color="00B9E4"/>
            <w:insideH w:val="single" w:sz="6" w:space="0" w:color="00B9E4"/>
            <w:insideV w:val="single" w:sz="6" w:space="0" w:color="00B9E4"/>
          </w:tblBorders>
        </w:tblPrEx>
        <w:trPr>
          <w:trHeight w:val="790"/>
        </w:trPr>
        <w:tc>
          <w:tcPr>
            <w:tcW w:w="9322" w:type="dxa"/>
          </w:tcPr>
          <w:p w14:paraId="1A680F0C" w14:textId="288222E4" w:rsidR="002E50A7" w:rsidRPr="00C65A19" w:rsidRDefault="002E50A7" w:rsidP="002E50A7">
            <w:pPr>
              <w:pStyle w:val="Caption"/>
              <w:rPr>
                <w:lang w:val="pt-BR"/>
              </w:rPr>
            </w:pPr>
            <w:r w:rsidRPr="00C65A19">
              <w:rPr>
                <w:lang w:val="pt-BR"/>
              </w:rPr>
              <w:t xml:space="preserve">Pergunta </w:t>
            </w:r>
            <w:r w:rsidRPr="00C65A19">
              <w:rPr>
                <w:lang w:val="pt-BR"/>
              </w:rPr>
              <w:fldChar w:fldCharType="begin"/>
            </w:r>
            <w:r w:rsidRPr="00C65A19">
              <w:rPr>
                <w:lang w:val="pt-BR"/>
              </w:rPr>
              <w:instrText xml:space="preserve"> SEQ Pergunta \* ARABIC </w:instrText>
            </w:r>
            <w:r w:rsidRPr="00C65A19">
              <w:rPr>
                <w:lang w:val="pt-BR"/>
              </w:rPr>
              <w:fldChar w:fldCharType="separate"/>
            </w:r>
            <w:r w:rsidR="005C4E3C">
              <w:rPr>
                <w:noProof/>
                <w:lang w:val="pt-BR"/>
              </w:rPr>
              <w:t>6</w:t>
            </w:r>
            <w:r w:rsidRPr="00C65A19">
              <w:rPr>
                <w:lang w:val="pt-BR"/>
              </w:rPr>
              <w:fldChar w:fldCharType="end"/>
            </w:r>
          </w:p>
          <w:p w14:paraId="47093553" w14:textId="1623636B" w:rsidR="00F108FC" w:rsidRPr="00C65A19" w:rsidRDefault="005E56DE" w:rsidP="00913318">
            <w:pPr>
              <w:spacing w:before="0" w:after="0"/>
              <w:rPr>
                <w:lang w:val="pt-BR"/>
              </w:rPr>
            </w:pPr>
            <w:r w:rsidRPr="00C65A19">
              <w:rPr>
                <w:lang w:val="pt-BR"/>
              </w:rPr>
              <w:t xml:space="preserve">Se </w:t>
            </w:r>
            <w:r w:rsidR="001163E3" w:rsidRPr="00C65A19">
              <w:rPr>
                <w:lang w:val="pt-BR"/>
              </w:rPr>
              <w:t>você</w:t>
            </w:r>
            <w:r w:rsidRPr="00C65A19">
              <w:rPr>
                <w:lang w:val="pt-BR"/>
              </w:rPr>
              <w:t xml:space="preserve"> comprou ou vendeu limas </w:t>
            </w:r>
            <w:r w:rsidR="001163E3" w:rsidRPr="00C65A19">
              <w:rPr>
                <w:lang w:val="pt-BR"/>
              </w:rPr>
              <w:t>não</w:t>
            </w:r>
            <w:r w:rsidRPr="00C65A19">
              <w:rPr>
                <w:lang w:val="pt-BR"/>
              </w:rPr>
              <w:t xml:space="preserve"> Fairtrade nos últimos dois anos, poderia indicar:</w:t>
            </w:r>
            <w:r w:rsidR="00F108FC" w:rsidRPr="00C65A19">
              <w:rPr>
                <w:lang w:val="pt-BR"/>
              </w:rPr>
              <w:t xml:space="preserve"> </w:t>
            </w:r>
          </w:p>
          <w:p w14:paraId="64C7D53A" w14:textId="3014B19A" w:rsidR="00913318" w:rsidRPr="00C65A19" w:rsidRDefault="00AF191D" w:rsidP="00F108FC">
            <w:pPr>
              <w:spacing w:before="0" w:after="0"/>
              <w:rPr>
                <w:lang w:val="pt-BR"/>
              </w:rPr>
            </w:pPr>
            <w:r w:rsidRPr="00C65A19">
              <w:rPr>
                <w:lang w:val="pt-BR"/>
              </w:rPr>
              <w:tab/>
            </w:r>
            <w:r w:rsidR="001163E3">
              <w:rPr>
                <w:lang w:val="pt-BR"/>
              </w:rPr>
              <w:t>País produtor das limas nã</w:t>
            </w:r>
            <w:r w:rsidR="00C65A19" w:rsidRPr="00C65A19">
              <w:rPr>
                <w:lang w:val="pt-BR"/>
              </w:rPr>
              <w:t>o</w:t>
            </w:r>
            <w:r w:rsidR="00F108FC" w:rsidRPr="00C65A19">
              <w:rPr>
                <w:lang w:val="pt-BR"/>
              </w:rPr>
              <w:t>-Fairtrade:</w:t>
            </w:r>
            <w:r w:rsidR="00254D51" w:rsidRPr="00C65A19">
              <w:rPr>
                <w:lang w:val="pt-BR"/>
              </w:rPr>
              <w:t xml:space="preserve"> </w:t>
            </w:r>
            <w:r w:rsidR="00254D51" w:rsidRPr="00C65A19">
              <w:rPr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54D51" w:rsidRPr="00C65A19">
              <w:rPr>
                <w:lang w:val="pt-BR"/>
              </w:rPr>
              <w:instrText xml:space="preserve"> FORMTEXT </w:instrText>
            </w:r>
            <w:r w:rsidR="00254D51" w:rsidRPr="00C65A19">
              <w:rPr>
                <w:lang w:val="pt-BR"/>
              </w:rPr>
            </w:r>
            <w:r w:rsidR="00254D51" w:rsidRPr="00C65A19">
              <w:rPr>
                <w:lang w:val="pt-BR"/>
              </w:rPr>
              <w:fldChar w:fldCharType="separate"/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254D51" w:rsidRPr="00C65A19">
              <w:rPr>
                <w:lang w:val="pt-BR"/>
              </w:rPr>
              <w:fldChar w:fldCharType="end"/>
            </w:r>
          </w:p>
          <w:p w14:paraId="614C0622" w14:textId="026815CA" w:rsidR="00D768DB" w:rsidRPr="00C65A19" w:rsidRDefault="00C65A19" w:rsidP="00913318">
            <w:pPr>
              <w:spacing w:before="0" w:after="0"/>
              <w:rPr>
                <w:lang w:val="pt-BR"/>
              </w:rPr>
            </w:pPr>
            <w:r w:rsidRPr="00C65A19">
              <w:rPr>
                <w:lang w:val="pt-BR"/>
              </w:rPr>
              <w:t xml:space="preserve">E, os </w:t>
            </w:r>
            <w:r w:rsidR="001163E3" w:rsidRPr="00C65A19">
              <w:rPr>
                <w:lang w:val="pt-BR"/>
              </w:rPr>
              <w:t>preços</w:t>
            </w:r>
            <w:r w:rsidRPr="00C65A19">
              <w:rPr>
                <w:lang w:val="pt-BR"/>
              </w:rPr>
              <w:t xml:space="preserve"> d</w:t>
            </w:r>
            <w:r w:rsidR="00F108FC" w:rsidRPr="00C65A19">
              <w:rPr>
                <w:lang w:val="pt-BR"/>
              </w:rPr>
              <w:t>estas limas esta</w:t>
            </w:r>
            <w:r w:rsidRPr="00C65A19">
              <w:rPr>
                <w:lang w:val="pt-BR"/>
              </w:rPr>
              <w:t>vam</w:t>
            </w:r>
            <w:r w:rsidR="00D768DB" w:rsidRPr="00C65A19">
              <w:rPr>
                <w:lang w:val="pt-BR"/>
              </w:rPr>
              <w:t>:</w:t>
            </w:r>
          </w:p>
          <w:p w14:paraId="3C942E0E" w14:textId="3F9CEC90" w:rsidR="00D768DB" w:rsidRPr="00C65A19" w:rsidRDefault="00D768DB" w:rsidP="00D768DB">
            <w:pPr>
              <w:spacing w:before="0" w:after="0"/>
              <w:rPr>
                <w:lang w:val="pt-BR"/>
              </w:rPr>
            </w:pPr>
            <w:r w:rsidRPr="00C65A19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19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C65A19">
              <w:rPr>
                <w:lang w:val="pt-BR"/>
              </w:rPr>
              <w:fldChar w:fldCharType="end"/>
            </w:r>
            <w:r w:rsidRPr="00C65A19">
              <w:rPr>
                <w:lang w:val="pt-BR"/>
              </w:rPr>
              <w:t xml:space="preserve"> </w:t>
            </w:r>
            <w:r w:rsidR="001163E3" w:rsidRPr="00C65A19">
              <w:rPr>
                <w:lang w:val="pt-BR"/>
              </w:rPr>
              <w:t>Sempre</w:t>
            </w:r>
            <w:r w:rsidR="00C65A19" w:rsidRPr="00C65A19">
              <w:rPr>
                <w:lang w:val="pt-BR"/>
              </w:rPr>
              <w:t xml:space="preserve"> a</w:t>
            </w:r>
            <w:r w:rsidR="00AF191D" w:rsidRPr="00C65A19">
              <w:rPr>
                <w:lang w:val="pt-BR"/>
              </w:rPr>
              <w:t>cima</w:t>
            </w:r>
            <w:r w:rsidR="00C65A19" w:rsidRPr="00C65A19">
              <w:rPr>
                <w:lang w:val="pt-BR"/>
              </w:rPr>
              <w:t xml:space="preserve"> do</w:t>
            </w:r>
            <w:r w:rsidR="00F108FC" w:rsidRPr="00C65A19">
              <w:rPr>
                <w:lang w:val="pt-BR"/>
              </w:rPr>
              <w:t xml:space="preserve"> PMF</w:t>
            </w:r>
          </w:p>
          <w:p w14:paraId="1BB7918D" w14:textId="03F4B555" w:rsidR="00D768DB" w:rsidRPr="00C65A19" w:rsidRDefault="00D768DB" w:rsidP="00D768DB">
            <w:pPr>
              <w:spacing w:before="0" w:after="0"/>
              <w:rPr>
                <w:lang w:val="pt-BR"/>
              </w:rPr>
            </w:pPr>
            <w:r w:rsidRPr="00C65A19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19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C65A19">
              <w:rPr>
                <w:lang w:val="pt-BR"/>
              </w:rPr>
              <w:fldChar w:fldCharType="end"/>
            </w:r>
            <w:r w:rsidRPr="00C65A19">
              <w:rPr>
                <w:lang w:val="pt-BR"/>
              </w:rPr>
              <w:t xml:space="preserve"> </w:t>
            </w:r>
            <w:r w:rsidR="00C65A19" w:rsidRPr="00C65A19">
              <w:rPr>
                <w:lang w:val="pt-BR"/>
              </w:rPr>
              <w:t>Na maioria das vezes acima do</w:t>
            </w:r>
            <w:r w:rsidR="00F108FC" w:rsidRPr="00C65A19">
              <w:rPr>
                <w:lang w:val="pt-BR"/>
              </w:rPr>
              <w:t xml:space="preserve"> PMF</w:t>
            </w:r>
          </w:p>
          <w:p w14:paraId="6C57861E" w14:textId="1574CF56" w:rsidR="00D768DB" w:rsidRPr="00C65A19" w:rsidRDefault="00D768DB" w:rsidP="00D768DB">
            <w:pPr>
              <w:spacing w:before="0" w:after="0"/>
              <w:rPr>
                <w:lang w:val="pt-BR"/>
              </w:rPr>
            </w:pPr>
            <w:r w:rsidRPr="00C65A19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19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C65A19">
              <w:rPr>
                <w:lang w:val="pt-BR"/>
              </w:rPr>
              <w:fldChar w:fldCharType="end"/>
            </w:r>
            <w:r w:rsidRPr="00C65A19">
              <w:rPr>
                <w:lang w:val="pt-BR"/>
              </w:rPr>
              <w:t xml:space="preserve"> </w:t>
            </w:r>
            <w:r w:rsidR="00C65A19" w:rsidRPr="00C65A19">
              <w:rPr>
                <w:lang w:val="pt-BR"/>
              </w:rPr>
              <w:t>Normalmente acima do</w:t>
            </w:r>
            <w:r w:rsidR="00F108FC" w:rsidRPr="00C65A19">
              <w:rPr>
                <w:lang w:val="pt-BR"/>
              </w:rPr>
              <w:t xml:space="preserve"> PMF</w:t>
            </w:r>
          </w:p>
          <w:p w14:paraId="74C11A11" w14:textId="74739F2A" w:rsidR="00D768DB" w:rsidRPr="00C65A19" w:rsidRDefault="00D768DB" w:rsidP="00D768DB">
            <w:pPr>
              <w:spacing w:before="0" w:after="0"/>
              <w:rPr>
                <w:lang w:val="pt-BR"/>
              </w:rPr>
            </w:pPr>
            <w:r w:rsidRPr="00C65A19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19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C65A19">
              <w:rPr>
                <w:lang w:val="pt-BR"/>
              </w:rPr>
              <w:fldChar w:fldCharType="end"/>
            </w:r>
            <w:r w:rsidRPr="00C65A19">
              <w:rPr>
                <w:lang w:val="pt-BR"/>
              </w:rPr>
              <w:t xml:space="preserve"> </w:t>
            </w:r>
            <w:r w:rsidR="001163E3">
              <w:rPr>
                <w:lang w:val="pt-BR"/>
              </w:rPr>
              <w:t>Nunca</w:t>
            </w:r>
            <w:r w:rsidR="00C65A19" w:rsidRPr="00C65A19">
              <w:rPr>
                <w:lang w:val="pt-BR"/>
              </w:rPr>
              <w:t xml:space="preserve"> acima do</w:t>
            </w:r>
            <w:r w:rsidR="00F108FC" w:rsidRPr="00C65A19">
              <w:rPr>
                <w:lang w:val="pt-BR"/>
              </w:rPr>
              <w:t xml:space="preserve"> PMF</w:t>
            </w:r>
          </w:p>
          <w:p w14:paraId="2F11F10B" w14:textId="3754513D" w:rsidR="00D768DB" w:rsidRPr="00C65A19" w:rsidRDefault="00D768DB" w:rsidP="00D768DB">
            <w:pPr>
              <w:spacing w:before="0" w:after="0"/>
              <w:rPr>
                <w:lang w:val="pt-BR"/>
              </w:rPr>
            </w:pPr>
            <w:r w:rsidRPr="00C65A19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19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C65A19">
              <w:rPr>
                <w:lang w:val="pt-BR"/>
              </w:rPr>
              <w:fldChar w:fldCharType="end"/>
            </w:r>
            <w:r w:rsidRPr="00C65A19">
              <w:rPr>
                <w:lang w:val="pt-BR"/>
              </w:rPr>
              <w:t xml:space="preserve"> </w:t>
            </w:r>
            <w:r w:rsidR="001163E3" w:rsidRPr="00C65A19">
              <w:rPr>
                <w:lang w:val="pt-BR"/>
              </w:rPr>
              <w:t>Não</w:t>
            </w:r>
            <w:r w:rsidR="00C65A19" w:rsidRPr="00C65A19">
              <w:rPr>
                <w:lang w:val="pt-BR"/>
              </w:rPr>
              <w:t xml:space="preserve"> sei</w:t>
            </w:r>
          </w:p>
          <w:p w14:paraId="162F235F" w14:textId="77777777" w:rsidR="00F00EA3" w:rsidRPr="00C65A19" w:rsidRDefault="00F00EA3" w:rsidP="00913318">
            <w:pPr>
              <w:spacing w:before="0" w:after="0"/>
              <w:rPr>
                <w:lang w:val="pt-BR"/>
              </w:rPr>
            </w:pPr>
          </w:p>
        </w:tc>
      </w:tr>
    </w:tbl>
    <w:p w14:paraId="47749369" w14:textId="77777777" w:rsidR="00F00EA3" w:rsidRPr="004553A4" w:rsidRDefault="00F00EA3">
      <w:pPr>
        <w:spacing w:before="0" w:after="0" w:line="240" w:lineRule="auto"/>
        <w:jc w:val="left"/>
        <w:rPr>
          <w:lang w:val="es-ES_tradnl"/>
        </w:rPr>
      </w:pPr>
    </w:p>
    <w:p w14:paraId="5E4802D4" w14:textId="77777777" w:rsidR="00D768DB" w:rsidRPr="004553A4" w:rsidRDefault="00D768DB">
      <w:pPr>
        <w:spacing w:before="0" w:after="0" w:line="240" w:lineRule="auto"/>
        <w:jc w:val="left"/>
        <w:rPr>
          <w:lang w:val="es-ES_tradnl"/>
        </w:rPr>
      </w:pPr>
    </w:p>
    <w:p w14:paraId="0BA15723" w14:textId="77777777" w:rsidR="00D51EEE" w:rsidRPr="004553A4" w:rsidRDefault="00D51EEE">
      <w:pPr>
        <w:spacing w:before="0" w:after="0" w:line="240" w:lineRule="auto"/>
        <w:jc w:val="left"/>
        <w:rPr>
          <w:lang w:val="es-ES_tradnl"/>
        </w:rPr>
      </w:pPr>
      <w:r w:rsidRPr="004553A4">
        <w:rPr>
          <w:lang w:val="es-ES_tradnl"/>
        </w:rPr>
        <w:lastRenderedPageBreak/>
        <w:br w:type="page"/>
      </w:r>
    </w:p>
    <w:p w14:paraId="47987E34" w14:textId="6736AE9C" w:rsidR="00606943" w:rsidRPr="00626889" w:rsidRDefault="00606943" w:rsidP="00606943">
      <w:pPr>
        <w:pStyle w:val="Heading2"/>
        <w:numPr>
          <w:ilvl w:val="1"/>
          <w:numId w:val="45"/>
        </w:numPr>
        <w:rPr>
          <w:lang w:val="pt-BR"/>
        </w:rPr>
      </w:pPr>
      <w:bookmarkStart w:id="13" w:name="_Toc40690721"/>
      <w:r w:rsidRPr="00626889">
        <w:rPr>
          <w:lang w:val="pt-BR"/>
        </w:rPr>
        <w:lastRenderedPageBreak/>
        <w:t>D</w:t>
      </w:r>
      <w:r w:rsidR="00626889" w:rsidRPr="00626889">
        <w:rPr>
          <w:lang w:val="pt-BR"/>
        </w:rPr>
        <w:t>efinindo o modelo de preços</w:t>
      </w:r>
      <w:r w:rsidR="00F108FC" w:rsidRPr="00626889">
        <w:rPr>
          <w:lang w:val="pt-BR"/>
        </w:rPr>
        <w:t xml:space="preserve"> para limas</w:t>
      </w:r>
      <w:bookmarkEnd w:id="13"/>
    </w:p>
    <w:p w14:paraId="1E106758" w14:textId="758458C5" w:rsidR="00626889" w:rsidRDefault="00626889">
      <w:pPr>
        <w:spacing w:before="0" w:after="0" w:line="240" w:lineRule="auto"/>
        <w:jc w:val="left"/>
        <w:rPr>
          <w:lang w:val="pt-BR"/>
        </w:rPr>
      </w:pPr>
      <w:r>
        <w:rPr>
          <w:lang w:val="pt-BR"/>
        </w:rPr>
        <w:t xml:space="preserve">Para poder estabelecer um modelo de preços para limas, faremos perguntas sobre o estabelecimento dos PMF e sobre o estabelecimento dos PF em duas seções separadas. </w:t>
      </w:r>
    </w:p>
    <w:p w14:paraId="023A9D02" w14:textId="5010F31B" w:rsidR="00477AAE" w:rsidRPr="00626889" w:rsidRDefault="00626889" w:rsidP="000106E4">
      <w:pPr>
        <w:pStyle w:val="Heading3"/>
        <w:rPr>
          <w:lang w:val="pt-BR"/>
        </w:rPr>
      </w:pPr>
      <w:bookmarkStart w:id="14" w:name="_Toc40690722"/>
      <w:r w:rsidRPr="00626889">
        <w:rPr>
          <w:lang w:val="pt-BR"/>
        </w:rPr>
        <w:t>Defini</w:t>
      </w:r>
      <w:r w:rsidR="00F108FC" w:rsidRPr="00626889">
        <w:rPr>
          <w:lang w:val="pt-BR"/>
        </w:rPr>
        <w:t xml:space="preserve">ndo </w:t>
      </w:r>
      <w:r w:rsidRPr="00626889">
        <w:rPr>
          <w:lang w:val="pt-BR"/>
        </w:rPr>
        <w:t>o</w:t>
      </w:r>
      <w:r w:rsidR="00F108FC" w:rsidRPr="00626889">
        <w:rPr>
          <w:lang w:val="pt-BR"/>
        </w:rPr>
        <w:t xml:space="preserve"> enfoque para estab</w:t>
      </w:r>
      <w:r w:rsidRPr="00626889">
        <w:rPr>
          <w:lang w:val="pt-BR"/>
        </w:rPr>
        <w:t>e</w:t>
      </w:r>
      <w:r w:rsidR="00F108FC" w:rsidRPr="00626889">
        <w:rPr>
          <w:lang w:val="pt-BR"/>
        </w:rPr>
        <w:t xml:space="preserve">lecer </w:t>
      </w:r>
      <w:r w:rsidR="00F16EC3">
        <w:rPr>
          <w:lang w:val="pt-BR"/>
        </w:rPr>
        <w:t xml:space="preserve">o </w:t>
      </w:r>
      <w:r w:rsidR="00F108FC" w:rsidRPr="00626889">
        <w:rPr>
          <w:lang w:val="pt-BR"/>
        </w:rPr>
        <w:t>PMF</w:t>
      </w:r>
      <w:bookmarkEnd w:id="14"/>
    </w:p>
    <w:p w14:paraId="1DA608E8" w14:textId="14D0DA95" w:rsidR="00E26E48" w:rsidRPr="00626889" w:rsidRDefault="00EA7DF9" w:rsidP="00E26E48">
      <w:pPr>
        <w:rPr>
          <w:lang w:val="pt-BR"/>
        </w:rPr>
      </w:pPr>
      <w:r w:rsidRPr="004553A4">
        <w:rPr>
          <w:noProof/>
          <w:lang w:val="en-US" w:eastAsia="en-US"/>
        </w:rPr>
        <w:drawing>
          <wp:anchor distT="0" distB="0" distL="126492" distR="124968" simplePos="0" relativeHeight="251656704" behindDoc="0" locked="0" layoutInCell="1" allowOverlap="1" wp14:anchorId="7D965371" wp14:editId="0FD080A9">
            <wp:simplePos x="0" y="0"/>
            <wp:positionH relativeFrom="margin">
              <wp:align>left</wp:align>
            </wp:positionH>
            <wp:positionV relativeFrom="paragraph">
              <wp:posOffset>307340</wp:posOffset>
            </wp:positionV>
            <wp:extent cx="5372100" cy="1975485"/>
            <wp:effectExtent l="0" t="0" r="19050" b="5715"/>
            <wp:wrapSquare wrapText="bothSides"/>
            <wp:docPr id="3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AF1">
        <w:rPr>
          <w:lang w:val="pt-BR"/>
        </w:rPr>
        <w:t>Os três enfoques propostos</w:t>
      </w:r>
      <w:r w:rsidR="00626889">
        <w:rPr>
          <w:lang w:val="pt-BR"/>
        </w:rPr>
        <w:t xml:space="preserve"> para estabelecer o PMF são os seguintes: </w:t>
      </w:r>
    </w:p>
    <w:tbl>
      <w:tblPr>
        <w:tblW w:w="9327" w:type="dxa"/>
        <w:tblInd w:w="-426" w:type="dxa"/>
        <w:tblLook w:val="04A0" w:firstRow="1" w:lastRow="0" w:firstColumn="1" w:lastColumn="0" w:noHBand="0" w:noVBand="1"/>
      </w:tblPr>
      <w:tblGrid>
        <w:gridCol w:w="2599"/>
        <w:gridCol w:w="4282"/>
        <w:gridCol w:w="2446"/>
      </w:tblGrid>
      <w:tr w:rsidR="00E26E48" w:rsidRPr="008B7AF1" w14:paraId="19C98342" w14:textId="77777777" w:rsidTr="005C4E3C">
        <w:tc>
          <w:tcPr>
            <w:tcW w:w="2599" w:type="dxa"/>
            <w:shd w:val="clear" w:color="auto" w:fill="auto"/>
          </w:tcPr>
          <w:p w14:paraId="05B06216" w14:textId="69003F33" w:rsidR="00D768DB" w:rsidRPr="008B7AF1" w:rsidRDefault="00EA7DF9" w:rsidP="00FE45CA">
            <w:pPr>
              <w:ind w:left="42" w:right="310"/>
              <w:jc w:val="center"/>
              <w:rPr>
                <w:lang w:val="pt-BR"/>
              </w:rPr>
            </w:pPr>
            <w:r w:rsidRPr="008B7AF1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0C0D0A" wp14:editId="40F097E7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51435</wp:posOffset>
                      </wp:positionV>
                      <wp:extent cx="254000" cy="228600"/>
                      <wp:effectExtent l="19050" t="0" r="0" b="19050"/>
                      <wp:wrapNone/>
                      <wp:docPr id="8" name="Down Arrow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4000" cy="2286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9E4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7E86F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8" o:spid="_x0000_s1026" type="#_x0000_t67" style="position:absolute;margin-left:52.05pt;margin-top:4.05pt;width:2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" adj="10800" fillcolor="#00b9e4" strokecolor="windowText">
                      <v:stroke joinstyle="round"/>
                      <v:shadow color="#e7e6e6 [3214]"/>
                      <v:path arrowok="t"/>
                    </v:shape>
                  </w:pict>
                </mc:Fallback>
              </mc:AlternateContent>
            </w:r>
          </w:p>
          <w:p w14:paraId="5AAF9A24" w14:textId="74AD8FC5" w:rsidR="00E26E48" w:rsidRPr="008B7AF1" w:rsidRDefault="00626889" w:rsidP="005C4E3C">
            <w:pPr>
              <w:ind w:left="42" w:right="-70"/>
              <w:jc w:val="center"/>
              <w:rPr>
                <w:lang w:val="pt-BR"/>
              </w:rPr>
            </w:pPr>
            <w:r w:rsidRPr="008B7AF1">
              <w:rPr>
                <w:lang w:val="pt-BR"/>
              </w:rPr>
              <w:t>Os PMF seriam estabelecidos como preços comerciais</w:t>
            </w:r>
            <w:r w:rsidR="008F30D6" w:rsidRPr="008B7AF1">
              <w:rPr>
                <w:rStyle w:val="FootnoteReference"/>
                <w:lang w:val="es-ES_tradnl"/>
              </w:rPr>
              <w:footnoteReference w:id="6"/>
            </w:r>
            <w:r w:rsidR="00E26E48" w:rsidRPr="008B7AF1">
              <w:rPr>
                <w:lang w:val="pt-BR"/>
              </w:rPr>
              <w:t xml:space="preserve"> </w:t>
            </w:r>
            <w:r w:rsidRPr="008B7AF1">
              <w:rPr>
                <w:lang w:val="pt-BR"/>
              </w:rPr>
              <w:t>para todos os produ</w:t>
            </w:r>
            <w:r w:rsidR="00F108FC" w:rsidRPr="008B7AF1">
              <w:rPr>
                <w:lang w:val="pt-BR"/>
              </w:rPr>
              <w:t>tos de lima</w:t>
            </w:r>
            <w:r w:rsidR="00E26E48" w:rsidRPr="008B7AF1">
              <w:rPr>
                <w:lang w:val="pt-BR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14:paraId="1DB9411B" w14:textId="0A88F8E7" w:rsidR="00D768DB" w:rsidRPr="005C4E3C" w:rsidRDefault="00EA7DF9" w:rsidP="00FE45CA">
            <w:pPr>
              <w:ind w:left="184" w:right="173"/>
              <w:jc w:val="center"/>
              <w:rPr>
                <w:sz w:val="12"/>
                <w:lang w:val="pt-BR"/>
              </w:rPr>
            </w:pPr>
            <w:r w:rsidRPr="005C4E3C">
              <w:rPr>
                <w:noProof/>
                <w:sz w:val="1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85CFD31" wp14:editId="177AA85A">
                      <wp:simplePos x="0" y="0"/>
                      <wp:positionH relativeFrom="column">
                        <wp:posOffset>1058422</wp:posOffset>
                      </wp:positionH>
                      <wp:positionV relativeFrom="paragraph">
                        <wp:posOffset>3668</wp:posOffset>
                      </wp:positionV>
                      <wp:extent cx="254000" cy="228600"/>
                      <wp:effectExtent l="19050" t="0" r="0" b="19050"/>
                      <wp:wrapNone/>
                      <wp:docPr id="6" name="Down Arrow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4000" cy="2286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9E4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48787" id="Down Arrow 6" o:spid="_x0000_s1026" type="#_x0000_t67" style="position:absolute;margin-left:83.35pt;margin-top:.3pt;width:20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" adj="10800" fillcolor="#00b9e4" strokecolor="windowText">
                      <v:stroke joinstyle="round"/>
                      <v:shadow color="#e7e6e6 [3214]"/>
                      <v:path arrowok="t"/>
                    </v:shape>
                  </w:pict>
                </mc:Fallback>
              </mc:AlternateContent>
            </w:r>
          </w:p>
          <w:p w14:paraId="67035D1B" w14:textId="61923B27" w:rsidR="00E26E48" w:rsidRPr="008B7AF1" w:rsidRDefault="00626889" w:rsidP="00530765">
            <w:pPr>
              <w:ind w:left="184" w:right="173"/>
              <w:jc w:val="center"/>
              <w:rPr>
                <w:lang w:val="pt-BR"/>
              </w:rPr>
            </w:pPr>
            <w:r w:rsidRPr="008B7AF1">
              <w:rPr>
                <w:lang w:val="pt-BR"/>
              </w:rPr>
              <w:t>Cada produ</w:t>
            </w:r>
            <w:r w:rsidR="00F108FC" w:rsidRPr="008B7AF1">
              <w:rPr>
                <w:lang w:val="pt-BR"/>
              </w:rPr>
              <w:t xml:space="preserve">tor </w:t>
            </w:r>
            <w:r w:rsidR="00530765" w:rsidRPr="008B7AF1">
              <w:rPr>
                <w:lang w:val="pt-BR"/>
              </w:rPr>
              <w:t xml:space="preserve">preenche </w:t>
            </w:r>
            <w:r w:rsidRPr="008B7AF1">
              <w:rPr>
                <w:lang w:val="pt-BR"/>
              </w:rPr>
              <w:t xml:space="preserve">sua ferramenta do </w:t>
            </w:r>
            <w:r w:rsidR="007D6582" w:rsidRPr="008B7AF1">
              <w:rPr>
                <w:lang w:val="pt-BR"/>
              </w:rPr>
              <w:t>CPS</w:t>
            </w:r>
            <w:r w:rsidRPr="008B7AF1">
              <w:rPr>
                <w:lang w:val="pt-BR"/>
              </w:rPr>
              <w:t>. Esta ferramenta é utilizada nas negociações com os compradores e mostrada nas auditorias para comp</w:t>
            </w:r>
            <w:r w:rsidR="00530765" w:rsidRPr="008B7AF1">
              <w:rPr>
                <w:lang w:val="pt-BR"/>
              </w:rPr>
              <w:t>a</w:t>
            </w:r>
            <w:r w:rsidRPr="008B7AF1">
              <w:rPr>
                <w:lang w:val="pt-BR"/>
              </w:rPr>
              <w:t>rar com os preços pago</w:t>
            </w:r>
            <w:r w:rsidR="001D70B8" w:rsidRPr="008B7AF1">
              <w:rPr>
                <w:lang w:val="pt-BR"/>
              </w:rPr>
              <w:t>s</w:t>
            </w:r>
            <w:r w:rsidR="00CD2B28" w:rsidRPr="008B7AF1">
              <w:rPr>
                <w:rStyle w:val="FootnoteReference"/>
                <w:lang w:val="es-ES_tradnl"/>
              </w:rPr>
              <w:footnoteReference w:id="7"/>
            </w:r>
            <w:r w:rsidR="005D0F33" w:rsidRPr="008B7AF1">
              <w:rPr>
                <w:lang w:val="pt-BR"/>
              </w:rPr>
              <w:t>.</w:t>
            </w:r>
          </w:p>
        </w:tc>
        <w:tc>
          <w:tcPr>
            <w:tcW w:w="2446" w:type="dxa"/>
            <w:shd w:val="clear" w:color="auto" w:fill="auto"/>
          </w:tcPr>
          <w:p w14:paraId="0717CCC6" w14:textId="331FFD2E" w:rsidR="00D768DB" w:rsidRPr="008B7AF1" w:rsidRDefault="00EA7DF9" w:rsidP="00FE45CA">
            <w:pPr>
              <w:ind w:left="184" w:right="-105"/>
              <w:jc w:val="center"/>
              <w:rPr>
                <w:lang w:val="pt-BR"/>
              </w:rPr>
            </w:pPr>
            <w:r w:rsidRPr="008B7AF1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26A225B" wp14:editId="0DC7554C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51435</wp:posOffset>
                      </wp:positionV>
                      <wp:extent cx="254000" cy="228600"/>
                      <wp:effectExtent l="19050" t="0" r="0" b="19050"/>
                      <wp:wrapNone/>
                      <wp:docPr id="7" name="Down Arrow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4000" cy="2286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9E4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FD43B" id="Down Arrow 7" o:spid="_x0000_s1026" type="#_x0000_t67" style="position:absolute;margin-left:64.75pt;margin-top:4.05pt;width:20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" adj="10800" fillcolor="#00b9e4" strokecolor="windowText">
                      <v:stroke joinstyle="round"/>
                      <v:shadow color="#e7e6e6 [3214]"/>
                      <v:path arrowok="t"/>
                    </v:shape>
                  </w:pict>
                </mc:Fallback>
              </mc:AlternateContent>
            </w:r>
          </w:p>
          <w:p w14:paraId="371773FD" w14:textId="4DFF1742" w:rsidR="00E26E48" w:rsidRPr="008B7AF1" w:rsidRDefault="001D70B8" w:rsidP="005C4E3C">
            <w:pPr>
              <w:ind w:right="-105"/>
              <w:jc w:val="center"/>
              <w:rPr>
                <w:lang w:val="pt-BR"/>
              </w:rPr>
            </w:pPr>
            <w:r w:rsidRPr="008B7AF1">
              <w:rPr>
                <w:lang w:val="pt-BR"/>
              </w:rPr>
              <w:t>PMF bas</w:t>
            </w:r>
            <w:r w:rsidR="00626889" w:rsidRPr="008B7AF1">
              <w:rPr>
                <w:lang w:val="pt-BR"/>
              </w:rPr>
              <w:t>e</w:t>
            </w:r>
            <w:r w:rsidRPr="008B7AF1">
              <w:rPr>
                <w:lang w:val="pt-BR"/>
              </w:rPr>
              <w:t xml:space="preserve">ados </w:t>
            </w:r>
            <w:r w:rsidR="00626889" w:rsidRPr="008B7AF1">
              <w:rPr>
                <w:lang w:val="pt-BR"/>
              </w:rPr>
              <w:t xml:space="preserve">na média </w:t>
            </w:r>
            <w:r w:rsidR="00530765" w:rsidRPr="008B7AF1">
              <w:rPr>
                <w:lang w:val="pt-BR"/>
              </w:rPr>
              <w:t xml:space="preserve">do </w:t>
            </w:r>
            <w:r w:rsidR="007D6582" w:rsidRPr="008B7AF1">
              <w:rPr>
                <w:lang w:val="pt-BR"/>
              </w:rPr>
              <w:t>CPS</w:t>
            </w:r>
            <w:r w:rsidR="00530765" w:rsidRPr="008B7AF1">
              <w:rPr>
                <w:lang w:val="pt-BR"/>
              </w:rPr>
              <w:t xml:space="preserve">. </w:t>
            </w:r>
            <w:r w:rsidR="00626889" w:rsidRPr="008B7AF1">
              <w:rPr>
                <w:lang w:val="pt-BR"/>
              </w:rPr>
              <w:t xml:space="preserve">por </w:t>
            </w:r>
            <w:r w:rsidR="00EA12D5" w:rsidRPr="008B7AF1">
              <w:rPr>
                <w:lang w:val="pt-BR"/>
              </w:rPr>
              <w:t>região</w:t>
            </w:r>
            <w:r w:rsidR="00530765" w:rsidRPr="008B7AF1">
              <w:rPr>
                <w:lang w:val="pt-BR"/>
              </w:rPr>
              <w:t xml:space="preserve"> </w:t>
            </w:r>
            <w:r w:rsidR="00626889" w:rsidRPr="008B7AF1">
              <w:rPr>
                <w:lang w:val="pt-BR"/>
              </w:rPr>
              <w:t>/ origem</w:t>
            </w:r>
            <w:r w:rsidR="00D768DB" w:rsidRPr="008B7AF1">
              <w:rPr>
                <w:rStyle w:val="FootnoteReference"/>
                <w:lang w:val="es-ES_tradnl"/>
              </w:rPr>
              <w:footnoteReference w:id="8"/>
            </w:r>
            <w:r w:rsidR="00D768DB" w:rsidRPr="008B7AF1">
              <w:rPr>
                <w:lang w:val="pt-BR"/>
              </w:rPr>
              <w:t>.</w:t>
            </w:r>
          </w:p>
        </w:tc>
      </w:tr>
    </w:tbl>
    <w:tbl>
      <w:tblPr>
        <w:tblpPr w:leftFromText="141" w:rightFromText="141" w:vertAnchor="text" w:horzAnchor="margin" w:tblpY="35"/>
        <w:tblW w:w="9322" w:type="dxa"/>
        <w:tblBorders>
          <w:top w:val="single" w:sz="4" w:space="0" w:color="00B9E4"/>
          <w:left w:val="single" w:sz="4" w:space="0" w:color="00B9E4"/>
          <w:bottom w:val="single" w:sz="4" w:space="0" w:color="00B9E4"/>
          <w:right w:val="single" w:sz="4" w:space="0" w:color="00B9E4"/>
          <w:insideH w:val="single" w:sz="4" w:space="0" w:color="00B9E4"/>
          <w:insideV w:val="single" w:sz="4" w:space="0" w:color="00B9E4"/>
        </w:tblBorders>
        <w:tblLook w:val="04A0" w:firstRow="1" w:lastRow="0" w:firstColumn="1" w:lastColumn="0" w:noHBand="0" w:noVBand="1"/>
      </w:tblPr>
      <w:tblGrid>
        <w:gridCol w:w="9322"/>
      </w:tblGrid>
      <w:tr w:rsidR="007D3FF1" w:rsidRPr="009642C1" w14:paraId="7FF5D973" w14:textId="77777777" w:rsidTr="007D3FF1">
        <w:tc>
          <w:tcPr>
            <w:tcW w:w="9322" w:type="dxa"/>
            <w:shd w:val="clear" w:color="auto" w:fill="auto"/>
          </w:tcPr>
          <w:p w14:paraId="7A44210B" w14:textId="16515A23" w:rsidR="007D3FF1" w:rsidRPr="008B7AF1" w:rsidRDefault="007D3FF1" w:rsidP="007D3FF1">
            <w:pPr>
              <w:pStyle w:val="Caption"/>
              <w:rPr>
                <w:lang w:val="pt-BR"/>
              </w:rPr>
            </w:pPr>
            <w:bookmarkStart w:id="15" w:name="_Ref40340506"/>
            <w:r w:rsidRPr="008B7AF1">
              <w:rPr>
                <w:lang w:val="pt-BR"/>
              </w:rPr>
              <w:t xml:space="preserve">Pergunta </w:t>
            </w:r>
            <w:r w:rsidRPr="008B7AF1">
              <w:fldChar w:fldCharType="begin"/>
            </w:r>
            <w:r w:rsidRPr="008B7AF1">
              <w:rPr>
                <w:lang w:val="pt-BR"/>
              </w:rPr>
              <w:instrText xml:space="preserve"> SEQ Pergunta \* ARABIC </w:instrText>
            </w:r>
            <w:r w:rsidRPr="008B7AF1">
              <w:fldChar w:fldCharType="separate"/>
            </w:r>
            <w:r w:rsidR="005C4E3C">
              <w:rPr>
                <w:noProof/>
                <w:lang w:val="pt-BR"/>
              </w:rPr>
              <w:t>7</w:t>
            </w:r>
            <w:r w:rsidRPr="008B7AF1">
              <w:fldChar w:fldCharType="end"/>
            </w:r>
            <w:bookmarkEnd w:id="15"/>
          </w:p>
          <w:p w14:paraId="22B4A0CE" w14:textId="77777777" w:rsidR="007D3FF1" w:rsidRPr="008B7AF1" w:rsidRDefault="007D3FF1" w:rsidP="007D3FF1">
            <w:pPr>
              <w:rPr>
                <w:lang w:val="pt-BR"/>
              </w:rPr>
            </w:pPr>
            <w:r w:rsidRPr="008B7AF1">
              <w:rPr>
                <w:lang w:val="pt-BR"/>
              </w:rPr>
              <w:t>Qual modelo você acha que Fairtrade deveria seguir para definir o PMF para limas?</w:t>
            </w:r>
          </w:p>
          <w:p w14:paraId="0689B16B" w14:textId="77777777" w:rsidR="007D3FF1" w:rsidRPr="008B7AF1" w:rsidRDefault="007D3FF1" w:rsidP="007D3FF1">
            <w:pPr>
              <w:rPr>
                <w:lang w:val="pt-BR"/>
              </w:rPr>
            </w:pPr>
            <w:r w:rsidRPr="008B7AF1">
              <w:rPr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AF1">
              <w:rPr>
                <w:lang w:val="pt-BR"/>
              </w:rPr>
              <w:instrText xml:space="preserve"> FORMCHECKBOX </w:instrText>
            </w:r>
            <w:r w:rsidR="005C4E3C">
              <w:rPr>
                <w:lang w:val="es-ES_tradnl"/>
              </w:rPr>
            </w:r>
            <w:r w:rsidR="005C4E3C">
              <w:rPr>
                <w:lang w:val="es-ES_tradnl"/>
              </w:rPr>
              <w:fldChar w:fldCharType="separate"/>
            </w:r>
            <w:r w:rsidRPr="008B7AF1">
              <w:rPr>
                <w:lang w:val="es-ES_tradnl"/>
              </w:rPr>
              <w:fldChar w:fldCharType="end"/>
            </w:r>
            <w:r w:rsidRPr="008B7AF1">
              <w:rPr>
                <w:lang w:val="pt-BR"/>
              </w:rPr>
              <w:t xml:space="preserve"> a) Sem PMF / preço comercial </w:t>
            </w:r>
          </w:p>
          <w:p w14:paraId="6B67FA49" w14:textId="0FEB7722" w:rsidR="007D3FF1" w:rsidRPr="008B7AF1" w:rsidRDefault="007D3FF1" w:rsidP="007D3FF1">
            <w:pPr>
              <w:rPr>
                <w:lang w:val="pt-BR"/>
              </w:rPr>
            </w:pPr>
            <w:r w:rsidRPr="008B7AF1">
              <w:rPr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AF1">
              <w:rPr>
                <w:lang w:val="pt-BR"/>
              </w:rPr>
              <w:instrText xml:space="preserve"> FORMCHECKBOX </w:instrText>
            </w:r>
            <w:r w:rsidR="005C4E3C">
              <w:rPr>
                <w:lang w:val="es-ES_tradnl"/>
              </w:rPr>
            </w:r>
            <w:r w:rsidR="005C4E3C">
              <w:rPr>
                <w:lang w:val="es-ES_tradnl"/>
              </w:rPr>
              <w:fldChar w:fldCharType="separate"/>
            </w:r>
            <w:r w:rsidRPr="008B7AF1">
              <w:rPr>
                <w:lang w:val="es-ES_tradnl"/>
              </w:rPr>
              <w:fldChar w:fldCharType="end"/>
            </w:r>
            <w:r w:rsidRPr="008B7AF1">
              <w:rPr>
                <w:lang w:val="pt-BR"/>
              </w:rPr>
              <w:t xml:space="preserve"> b) Preços negociados entre comprador e vendedor baseados no </w:t>
            </w:r>
            <w:r w:rsidR="007D6582" w:rsidRPr="008B7AF1">
              <w:rPr>
                <w:lang w:val="pt-BR"/>
              </w:rPr>
              <w:t>CPS</w:t>
            </w:r>
            <w:r w:rsidRPr="008B7AF1">
              <w:rPr>
                <w:lang w:val="pt-BR"/>
              </w:rPr>
              <w:t>.</w:t>
            </w:r>
          </w:p>
          <w:p w14:paraId="0EF9A700" w14:textId="57E4C5CE" w:rsidR="007D3FF1" w:rsidRPr="008B7AF1" w:rsidRDefault="007D3FF1" w:rsidP="007D3FF1">
            <w:pPr>
              <w:rPr>
                <w:b/>
                <w:lang w:val="pt-BR"/>
              </w:rPr>
            </w:pPr>
            <w:r w:rsidRPr="008B7AF1">
              <w:rPr>
                <w:lang w:val="es-ES_tradnl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AF1">
              <w:rPr>
                <w:lang w:val="pt-BR"/>
              </w:rPr>
              <w:instrText xml:space="preserve"> FORMCHECKBOX </w:instrText>
            </w:r>
            <w:r w:rsidR="005C4E3C">
              <w:rPr>
                <w:lang w:val="es-ES_tradnl"/>
              </w:rPr>
            </w:r>
            <w:r w:rsidR="005C4E3C">
              <w:rPr>
                <w:lang w:val="es-ES_tradnl"/>
              </w:rPr>
              <w:fldChar w:fldCharType="separate"/>
            </w:r>
            <w:r w:rsidRPr="008B7AF1">
              <w:rPr>
                <w:lang w:val="es-ES_tradnl"/>
              </w:rPr>
              <w:fldChar w:fldCharType="end"/>
            </w:r>
            <w:r w:rsidRPr="008B7AF1">
              <w:rPr>
                <w:lang w:val="pt-BR"/>
              </w:rPr>
              <w:t xml:space="preserve"> c) Uma revisão Completa de Preços.</w:t>
            </w:r>
            <w:r w:rsidRPr="008B7AF1">
              <w:rPr>
                <w:b/>
                <w:lang w:val="pt-BR"/>
              </w:rPr>
              <w:t xml:space="preserve"> Então, os produtores precisam enviar os </w:t>
            </w:r>
            <w:r w:rsidR="007D6582" w:rsidRPr="008B7AF1">
              <w:rPr>
                <w:b/>
                <w:lang w:val="pt-BR"/>
              </w:rPr>
              <w:t>CPS</w:t>
            </w:r>
            <w:r w:rsidRPr="008B7AF1">
              <w:rPr>
                <w:b/>
                <w:lang w:val="es-ES_tradnl"/>
              </w:rPr>
              <w:sym w:font="Wingdings" w:char="F0E0"/>
            </w:r>
            <w:r w:rsidRPr="008B7AF1">
              <w:rPr>
                <w:b/>
                <w:lang w:val="pt-BR"/>
              </w:rPr>
              <w:t xml:space="preserve"> Ferramenta </w:t>
            </w:r>
            <w:r w:rsidR="00530765" w:rsidRPr="008B7AF1">
              <w:rPr>
                <w:b/>
                <w:lang w:val="pt-BR"/>
              </w:rPr>
              <w:t xml:space="preserve"> </w:t>
            </w:r>
            <w:r w:rsidR="007D6582" w:rsidRPr="008B7AF1">
              <w:rPr>
                <w:b/>
                <w:lang w:val="pt-BR"/>
              </w:rPr>
              <w:t>CPS</w:t>
            </w:r>
            <w:r w:rsidR="00530765" w:rsidRPr="008B7AF1">
              <w:rPr>
                <w:b/>
                <w:lang w:val="pt-BR"/>
              </w:rPr>
              <w:t xml:space="preserve"> </w:t>
            </w:r>
            <w:r w:rsidRPr="008B7AF1">
              <w:rPr>
                <w:b/>
                <w:lang w:val="pt-BR"/>
              </w:rPr>
              <w:t xml:space="preserve">: </w:t>
            </w:r>
            <w:hyperlink r:id="rId20" w:history="1">
              <w:r w:rsidRPr="008B7AF1">
                <w:rPr>
                  <w:rStyle w:val="Hyperlink"/>
                  <w:b/>
                  <w:lang w:val="pt-BR"/>
                </w:rPr>
                <w:t>lin</w:t>
              </w:r>
            </w:hyperlink>
            <w:r w:rsidRPr="008B7AF1">
              <w:rPr>
                <w:rStyle w:val="Hyperlink"/>
                <w:b/>
                <w:lang w:val="pt-BR"/>
              </w:rPr>
              <w:t>k</w:t>
            </w:r>
            <w:r w:rsidRPr="008B7AF1">
              <w:rPr>
                <w:b/>
                <w:lang w:val="pt-BR"/>
              </w:rPr>
              <w:t xml:space="preserve">; Documento Guia: </w:t>
            </w:r>
            <w:hyperlink r:id="rId21" w:history="1">
              <w:r w:rsidRPr="008B7AF1">
                <w:rPr>
                  <w:rStyle w:val="Hyperlink"/>
                  <w:b/>
                  <w:lang w:val="pt-BR"/>
                </w:rPr>
                <w:t>l</w:t>
              </w:r>
            </w:hyperlink>
            <w:r w:rsidRPr="008B7AF1">
              <w:rPr>
                <w:rStyle w:val="Hyperlink"/>
                <w:b/>
                <w:lang w:val="pt-BR"/>
              </w:rPr>
              <w:t>ink</w:t>
            </w:r>
            <w:r w:rsidRPr="008B7AF1">
              <w:rPr>
                <w:b/>
                <w:lang w:val="pt-BR"/>
              </w:rPr>
              <w:t>.</w:t>
            </w:r>
          </w:p>
          <w:p w14:paraId="1A8874CF" w14:textId="5C4E0DA9" w:rsidR="007D3FF1" w:rsidRPr="00EA12D5" w:rsidRDefault="007D3FF1" w:rsidP="007D3FF1">
            <w:pPr>
              <w:spacing w:before="0" w:after="0"/>
              <w:rPr>
                <w:u w:val="single"/>
                <w:lang w:val="pt-BR"/>
              </w:rPr>
            </w:pPr>
            <w:r w:rsidRPr="008B7AF1">
              <w:rPr>
                <w:lang w:val="pt-BR"/>
              </w:rPr>
              <w:t xml:space="preserve">Por favor, justifique sua resposta: </w:t>
            </w:r>
            <w:r w:rsidRPr="008B7AF1">
              <w:rPr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7AF1">
              <w:rPr>
                <w:lang w:val="pt-BR"/>
              </w:rPr>
              <w:instrText xml:space="preserve"> FORMTEXT </w:instrText>
            </w:r>
            <w:r w:rsidRPr="008B7AF1">
              <w:rPr>
                <w:lang w:val="es-ES_tradnl"/>
              </w:rPr>
            </w:r>
            <w:r w:rsidRPr="008B7AF1">
              <w:rPr>
                <w:lang w:val="es-ES_tradnl"/>
              </w:rPr>
              <w:fldChar w:fldCharType="separate"/>
            </w:r>
            <w:r w:rsidR="005C4E3C">
              <w:rPr>
                <w:noProof/>
                <w:lang w:val="es-ES_tradnl"/>
              </w:rPr>
              <w:t> </w:t>
            </w:r>
            <w:r w:rsidR="005C4E3C">
              <w:rPr>
                <w:noProof/>
                <w:lang w:val="es-ES_tradnl"/>
              </w:rPr>
              <w:t> </w:t>
            </w:r>
            <w:r w:rsidR="005C4E3C">
              <w:rPr>
                <w:noProof/>
                <w:lang w:val="es-ES_tradnl"/>
              </w:rPr>
              <w:t> </w:t>
            </w:r>
            <w:r w:rsidR="005C4E3C">
              <w:rPr>
                <w:noProof/>
                <w:lang w:val="es-ES_tradnl"/>
              </w:rPr>
              <w:t> </w:t>
            </w:r>
            <w:r w:rsidR="005C4E3C">
              <w:rPr>
                <w:noProof/>
                <w:lang w:val="es-ES_tradnl"/>
              </w:rPr>
              <w:t> </w:t>
            </w:r>
            <w:r w:rsidRPr="008B7AF1">
              <w:rPr>
                <w:lang w:val="es-ES_tradnl"/>
              </w:rPr>
              <w:fldChar w:fldCharType="end"/>
            </w:r>
          </w:p>
        </w:tc>
      </w:tr>
    </w:tbl>
    <w:p w14:paraId="62BD465A" w14:textId="77777777" w:rsidR="00547EE5" w:rsidRPr="00626889" w:rsidRDefault="00547EE5">
      <w:pPr>
        <w:spacing w:before="0" w:after="0" w:line="240" w:lineRule="auto"/>
        <w:jc w:val="left"/>
        <w:rPr>
          <w:strike/>
          <w:lang w:val="pt-BR"/>
        </w:rPr>
      </w:pPr>
    </w:p>
    <w:p w14:paraId="344D34F6" w14:textId="77777777" w:rsidR="00CC4566" w:rsidRPr="00EA12D5" w:rsidRDefault="00CC4566">
      <w:pPr>
        <w:spacing w:before="0" w:after="0" w:line="240" w:lineRule="auto"/>
        <w:jc w:val="left"/>
        <w:rPr>
          <w:lang w:val="pt-BR"/>
        </w:rPr>
      </w:pPr>
      <w:r w:rsidRPr="00EA12D5">
        <w:rPr>
          <w:lang w:val="pt-BR"/>
        </w:rPr>
        <w:br w:type="page"/>
      </w:r>
    </w:p>
    <w:p w14:paraId="24EF1DE7" w14:textId="2C217066" w:rsidR="00CD2B28" w:rsidRPr="004723A2" w:rsidRDefault="00CD2B28" w:rsidP="008B7AF1">
      <w:pPr>
        <w:pStyle w:val="Heading4"/>
        <w:rPr>
          <w:lang w:val="pt-BR"/>
        </w:rPr>
      </w:pPr>
      <w:r w:rsidRPr="004723A2">
        <w:rPr>
          <w:lang w:val="pt-BR"/>
        </w:rPr>
        <w:lastRenderedPageBreak/>
        <w:t>P</w:t>
      </w:r>
      <w:r w:rsidR="004723A2" w:rsidRPr="004723A2">
        <w:rPr>
          <w:lang w:val="pt-BR"/>
        </w:rPr>
        <w:t>er</w:t>
      </w:r>
      <w:r w:rsidRPr="004723A2">
        <w:rPr>
          <w:lang w:val="pt-BR"/>
        </w:rPr>
        <w:t xml:space="preserve">guntas sobre </w:t>
      </w:r>
      <w:r w:rsidR="004723A2" w:rsidRPr="004723A2">
        <w:rPr>
          <w:lang w:val="pt-BR"/>
        </w:rPr>
        <w:t xml:space="preserve">o </w:t>
      </w:r>
      <w:r w:rsidRPr="004723A2">
        <w:rPr>
          <w:lang w:val="pt-BR"/>
        </w:rPr>
        <w:t>n</w:t>
      </w:r>
      <w:r w:rsidR="004723A2" w:rsidRPr="004723A2">
        <w:rPr>
          <w:lang w:val="pt-BR"/>
        </w:rPr>
        <w:t>o</w:t>
      </w:r>
      <w:r w:rsidRPr="004723A2">
        <w:rPr>
          <w:lang w:val="pt-BR"/>
        </w:rPr>
        <w:t>vo modelo prop</w:t>
      </w:r>
      <w:r w:rsidR="004723A2" w:rsidRPr="004723A2">
        <w:rPr>
          <w:lang w:val="pt-BR"/>
        </w:rPr>
        <w:t>o</w:t>
      </w:r>
      <w:r w:rsidRPr="004723A2">
        <w:rPr>
          <w:lang w:val="pt-BR"/>
        </w:rPr>
        <w:t>sto (prop</w:t>
      </w:r>
      <w:r w:rsidR="004723A2" w:rsidRPr="004723A2">
        <w:rPr>
          <w:lang w:val="pt-BR"/>
        </w:rPr>
        <w:t>os</w:t>
      </w:r>
      <w:r w:rsidRPr="004723A2">
        <w:rPr>
          <w:lang w:val="pt-BR"/>
        </w:rPr>
        <w:t xml:space="preserve">ta b </w:t>
      </w:r>
      <w:r w:rsidR="004723A2">
        <w:rPr>
          <w:lang w:val="pt-BR"/>
        </w:rPr>
        <w:t>na</w:t>
      </w:r>
      <w:r w:rsidRPr="004723A2">
        <w:rPr>
          <w:lang w:val="pt-BR"/>
        </w:rPr>
        <w:t xml:space="preserve"> </w:t>
      </w:r>
      <w:r w:rsidR="002E50A7">
        <w:rPr>
          <w:lang w:val="es-ES_tradnl"/>
        </w:rPr>
        <w:fldChar w:fldCharType="begin"/>
      </w:r>
      <w:r w:rsidR="002E50A7" w:rsidRPr="004723A2">
        <w:rPr>
          <w:lang w:val="pt-BR"/>
        </w:rPr>
        <w:instrText xml:space="preserve"> REF _Ref40340506 \h </w:instrText>
      </w:r>
      <w:r w:rsidR="008B7AF1">
        <w:rPr>
          <w:lang w:val="es-ES_tradnl"/>
        </w:rPr>
        <w:instrText xml:space="preserve"> \* MERGEFORMAT </w:instrText>
      </w:r>
      <w:r w:rsidR="002E50A7">
        <w:rPr>
          <w:lang w:val="es-ES_tradnl"/>
        </w:rPr>
      </w:r>
      <w:r w:rsidR="002E50A7">
        <w:rPr>
          <w:lang w:val="es-ES_tradnl"/>
        </w:rPr>
        <w:fldChar w:fldCharType="separate"/>
      </w:r>
      <w:r w:rsidR="005C4E3C" w:rsidRPr="008B7AF1">
        <w:rPr>
          <w:lang w:val="pt-BR"/>
        </w:rPr>
        <w:t xml:space="preserve">Pergunta </w:t>
      </w:r>
      <w:r w:rsidR="005C4E3C">
        <w:rPr>
          <w:noProof/>
          <w:lang w:val="pt-BR"/>
        </w:rPr>
        <w:t>7</w:t>
      </w:r>
      <w:r w:rsidR="002E50A7">
        <w:rPr>
          <w:lang w:val="es-ES_tradnl"/>
        </w:rPr>
        <w:fldChar w:fldCharType="end"/>
      </w:r>
      <w:r w:rsidRPr="004723A2">
        <w:rPr>
          <w:lang w:val="pt-BR"/>
        </w:rPr>
        <w:t>)</w:t>
      </w:r>
    </w:p>
    <w:p w14:paraId="10F58ED9" w14:textId="6FFB31DD" w:rsidR="00CC4566" w:rsidRPr="008B7AF1" w:rsidRDefault="004723A2" w:rsidP="001D70B8">
      <w:pPr>
        <w:rPr>
          <w:lang w:val="pt-BR"/>
        </w:rPr>
      </w:pPr>
      <w:r w:rsidRPr="008B7AF1">
        <w:rPr>
          <w:lang w:val="pt-BR"/>
        </w:rPr>
        <w:t xml:space="preserve">O modelo b) (preço negociado) é novo no sistema Fairtrade. A base deste modelo é utilizar os </w:t>
      </w:r>
      <w:r w:rsidR="007D6582" w:rsidRPr="008B7AF1">
        <w:rPr>
          <w:lang w:val="pt-BR"/>
        </w:rPr>
        <w:t>CPS</w:t>
      </w:r>
      <w:r w:rsidR="00A21D77" w:rsidRPr="008B7AF1">
        <w:rPr>
          <w:lang w:val="pt-BR"/>
        </w:rPr>
        <w:t xml:space="preserve"> </w:t>
      </w:r>
      <w:r w:rsidRPr="008B7AF1">
        <w:rPr>
          <w:lang w:val="pt-BR"/>
        </w:rPr>
        <w:t>específicos para cada produtor, para poder refletir sua situação específic</w:t>
      </w:r>
      <w:r w:rsidR="00A21D77" w:rsidRPr="008B7AF1">
        <w:rPr>
          <w:lang w:val="pt-BR"/>
        </w:rPr>
        <w:t>a, e poder usar esta ferramenta</w:t>
      </w:r>
      <w:r w:rsidRPr="008B7AF1">
        <w:rPr>
          <w:lang w:val="pt-BR"/>
        </w:rPr>
        <w:t xml:space="preserve"> nas negociações com compradores. No entanto, se este modelo for o preferido pelos membros, ainda precisaremos definir com mais clareza sua implementação. Por isso, precisamos </w:t>
      </w:r>
      <w:r w:rsidRPr="008B7AF1">
        <w:rPr>
          <w:lang w:val="pt-BR"/>
        </w:rPr>
        <w:lastRenderedPageBreak/>
        <w:t>que todos vocês (mesmo se tiver escolhido outra opção) respondam às seguintes perguntas:</w:t>
      </w:r>
    </w:p>
    <w:tbl>
      <w:tblPr>
        <w:tblW w:w="9322" w:type="dxa"/>
        <w:tblBorders>
          <w:top w:val="single" w:sz="4" w:space="0" w:color="00B9E4"/>
          <w:left w:val="single" w:sz="4" w:space="0" w:color="00B9E4"/>
          <w:bottom w:val="single" w:sz="4" w:space="0" w:color="00B9E4"/>
          <w:right w:val="single" w:sz="4" w:space="0" w:color="00B9E4"/>
          <w:insideH w:val="single" w:sz="4" w:space="0" w:color="00B9E4"/>
          <w:insideV w:val="single" w:sz="4" w:space="0" w:color="00B9E4"/>
        </w:tblBorders>
        <w:tblLook w:val="04A0" w:firstRow="1" w:lastRow="0" w:firstColumn="1" w:lastColumn="0" w:noHBand="0" w:noVBand="1"/>
      </w:tblPr>
      <w:tblGrid>
        <w:gridCol w:w="9322"/>
      </w:tblGrid>
      <w:tr w:rsidR="00FE45CA" w:rsidRPr="008B7AF1" w14:paraId="54EDAD21" w14:textId="77777777" w:rsidTr="00FE45CA">
        <w:tc>
          <w:tcPr>
            <w:tcW w:w="9322" w:type="dxa"/>
            <w:shd w:val="clear" w:color="auto" w:fill="auto"/>
          </w:tcPr>
          <w:p w14:paraId="7E0B69CC" w14:textId="6E1AFB9A" w:rsidR="002E50A7" w:rsidRPr="008B7AF1" w:rsidRDefault="002E50A7" w:rsidP="002E50A7">
            <w:pPr>
              <w:pStyle w:val="Caption"/>
              <w:rPr>
                <w:lang w:val="pt-BR"/>
              </w:rPr>
            </w:pPr>
            <w:r w:rsidRPr="008B7AF1">
              <w:rPr>
                <w:lang w:val="pt-BR"/>
              </w:rPr>
              <w:t xml:space="preserve">Pergunta </w:t>
            </w:r>
            <w:r w:rsidRPr="008B7AF1">
              <w:fldChar w:fldCharType="begin"/>
            </w:r>
            <w:r w:rsidRPr="008B7AF1">
              <w:rPr>
                <w:lang w:val="pt-BR"/>
              </w:rPr>
              <w:instrText xml:space="preserve"> SEQ Pergunta \* ARABIC </w:instrText>
            </w:r>
            <w:r w:rsidRPr="008B7AF1">
              <w:fldChar w:fldCharType="separate"/>
            </w:r>
            <w:r w:rsidR="005C4E3C">
              <w:rPr>
                <w:noProof/>
                <w:lang w:val="pt-BR"/>
              </w:rPr>
              <w:t>8</w:t>
            </w:r>
            <w:r w:rsidRPr="008B7AF1">
              <w:fldChar w:fldCharType="end"/>
            </w:r>
          </w:p>
          <w:p w14:paraId="5597C257" w14:textId="3F3CC8DE" w:rsidR="00C32C64" w:rsidRPr="008B7AF1" w:rsidRDefault="00C32C64" w:rsidP="00CB0B3D">
            <w:pPr>
              <w:spacing w:before="0" w:after="0"/>
              <w:rPr>
                <w:lang w:val="pt-BR"/>
              </w:rPr>
            </w:pPr>
            <w:r w:rsidRPr="008B7AF1">
              <w:rPr>
                <w:lang w:val="pt-BR"/>
              </w:rPr>
              <w:t xml:space="preserve">Você acha que a ferramenta </w:t>
            </w:r>
            <w:r w:rsidR="007D6582" w:rsidRPr="008B7AF1">
              <w:rPr>
                <w:lang w:val="pt-BR"/>
              </w:rPr>
              <w:t>CPS</w:t>
            </w:r>
            <w:r w:rsidRPr="008B7AF1">
              <w:rPr>
                <w:lang w:val="pt-BR"/>
              </w:rPr>
              <w:t xml:space="preserve"> deveria ser preenchida em cada negociação de cada contrato de compra e venda ou deveria ser preenchida apenas uma vez e válida para um período de tempo definido (a ser definido)?</w:t>
            </w:r>
          </w:p>
          <w:p w14:paraId="40B3BC15" w14:textId="71BB878E" w:rsidR="00CC4566" w:rsidRPr="008B7AF1" w:rsidRDefault="00CC4566" w:rsidP="00CB0B3D">
            <w:pPr>
              <w:spacing w:before="0" w:after="0"/>
              <w:rPr>
                <w:lang w:val="pt-BR"/>
              </w:rPr>
            </w:pPr>
            <w:r w:rsidRPr="008B7AF1">
              <w:rPr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AF1">
              <w:rPr>
                <w:lang w:val="pt-BR"/>
              </w:rPr>
              <w:instrText xml:space="preserve"> FORMCHECKBOX </w:instrText>
            </w:r>
            <w:r w:rsidR="005C4E3C">
              <w:rPr>
                <w:lang w:val="es-ES_tradnl"/>
              </w:rPr>
            </w:r>
            <w:r w:rsidR="005C4E3C">
              <w:rPr>
                <w:lang w:val="es-ES_tradnl"/>
              </w:rPr>
              <w:fldChar w:fldCharType="separate"/>
            </w:r>
            <w:r w:rsidRPr="008B7AF1">
              <w:rPr>
                <w:lang w:val="es-ES_tradnl"/>
              </w:rPr>
              <w:fldChar w:fldCharType="end"/>
            </w:r>
            <w:r w:rsidRPr="008B7AF1">
              <w:rPr>
                <w:lang w:val="pt-BR"/>
              </w:rPr>
              <w:t xml:space="preserve"> </w:t>
            </w:r>
            <w:r w:rsidR="007D6582" w:rsidRPr="008B7AF1">
              <w:rPr>
                <w:lang w:val="pt-BR"/>
              </w:rPr>
              <w:t>CPS</w:t>
            </w:r>
            <w:r w:rsidR="001D70B8" w:rsidRPr="008B7AF1">
              <w:rPr>
                <w:lang w:val="pt-BR"/>
              </w:rPr>
              <w:t xml:space="preserve"> f</w:t>
            </w:r>
            <w:r w:rsidR="00C32C64" w:rsidRPr="008B7AF1">
              <w:rPr>
                <w:lang w:val="pt-BR"/>
              </w:rPr>
              <w:t>ixo por um determinado período de tempo, mencione quantos meses:</w:t>
            </w:r>
            <w:r w:rsidR="001D70B8" w:rsidRPr="008B7AF1">
              <w:rPr>
                <w:lang w:val="pt-BR"/>
              </w:rPr>
              <w:t xml:space="preserve"> </w:t>
            </w:r>
            <w:r w:rsidRPr="008B7AF1">
              <w:rPr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7AF1">
              <w:rPr>
                <w:lang w:val="pt-BR"/>
              </w:rPr>
              <w:instrText xml:space="preserve"> FORMTEXT </w:instrText>
            </w:r>
            <w:r w:rsidRPr="008B7AF1">
              <w:rPr>
                <w:lang w:val="es-ES_tradnl"/>
              </w:rPr>
            </w:r>
            <w:r w:rsidRPr="008B7AF1">
              <w:rPr>
                <w:lang w:val="es-ES_tradnl"/>
              </w:rPr>
              <w:fldChar w:fldCharType="separate"/>
            </w:r>
            <w:r w:rsidR="005C4E3C">
              <w:rPr>
                <w:noProof/>
                <w:lang w:val="es-ES_tradnl"/>
              </w:rPr>
              <w:t> </w:t>
            </w:r>
            <w:r w:rsidR="005C4E3C">
              <w:rPr>
                <w:noProof/>
                <w:lang w:val="es-ES_tradnl"/>
              </w:rPr>
              <w:t> </w:t>
            </w:r>
            <w:r w:rsidR="005C4E3C">
              <w:rPr>
                <w:noProof/>
                <w:lang w:val="es-ES_tradnl"/>
              </w:rPr>
              <w:t> </w:t>
            </w:r>
            <w:r w:rsidR="005C4E3C">
              <w:rPr>
                <w:noProof/>
                <w:lang w:val="es-ES_tradnl"/>
              </w:rPr>
              <w:t> </w:t>
            </w:r>
            <w:r w:rsidR="005C4E3C">
              <w:rPr>
                <w:noProof/>
                <w:lang w:val="es-ES_tradnl"/>
              </w:rPr>
              <w:t> </w:t>
            </w:r>
            <w:r w:rsidRPr="008B7AF1">
              <w:rPr>
                <w:lang w:val="es-ES_tradnl"/>
              </w:rPr>
              <w:fldChar w:fldCharType="end"/>
            </w:r>
            <w:r w:rsidR="00A138B0" w:rsidRPr="008B7AF1">
              <w:rPr>
                <w:lang w:val="pt-BR"/>
              </w:rPr>
              <w:t xml:space="preserve"> meses</w:t>
            </w:r>
          </w:p>
          <w:p w14:paraId="4A433A4F" w14:textId="7D73962E" w:rsidR="00CC4566" w:rsidRPr="008B7AF1" w:rsidRDefault="00CC4566" w:rsidP="00CB0B3D">
            <w:pPr>
              <w:spacing w:before="0" w:after="0"/>
              <w:rPr>
                <w:lang w:val="pt-BR"/>
              </w:rPr>
            </w:pPr>
            <w:r w:rsidRPr="008B7AF1">
              <w:rPr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AF1">
              <w:rPr>
                <w:lang w:val="pt-BR"/>
              </w:rPr>
              <w:instrText xml:space="preserve"> FORMCHECKBOX </w:instrText>
            </w:r>
            <w:r w:rsidR="005C4E3C">
              <w:rPr>
                <w:lang w:val="es-ES_tradnl"/>
              </w:rPr>
            </w:r>
            <w:r w:rsidR="005C4E3C">
              <w:rPr>
                <w:lang w:val="es-ES_tradnl"/>
              </w:rPr>
              <w:fldChar w:fldCharType="separate"/>
            </w:r>
            <w:r w:rsidRPr="008B7AF1">
              <w:rPr>
                <w:lang w:val="es-ES_tradnl"/>
              </w:rPr>
              <w:fldChar w:fldCharType="end"/>
            </w:r>
            <w:r w:rsidRPr="008B7AF1">
              <w:rPr>
                <w:lang w:val="pt-BR"/>
              </w:rPr>
              <w:t xml:space="preserve"> </w:t>
            </w:r>
            <w:r w:rsidR="00C32C64" w:rsidRPr="008B7AF1">
              <w:rPr>
                <w:lang w:val="pt-BR"/>
              </w:rPr>
              <w:t xml:space="preserve">flexível e modificável </w:t>
            </w:r>
            <w:r w:rsidR="001D70B8" w:rsidRPr="008B7AF1">
              <w:rPr>
                <w:lang w:val="pt-BR"/>
              </w:rPr>
              <w:t>e</w:t>
            </w:r>
            <w:r w:rsidR="00C32C64" w:rsidRPr="008B7AF1">
              <w:rPr>
                <w:lang w:val="pt-BR"/>
              </w:rPr>
              <w:t>m</w:t>
            </w:r>
            <w:r w:rsidR="001D70B8" w:rsidRPr="008B7AF1">
              <w:rPr>
                <w:lang w:val="pt-BR"/>
              </w:rPr>
              <w:t xml:space="preserve"> cada </w:t>
            </w:r>
            <w:r w:rsidR="00C32C64" w:rsidRPr="008B7AF1">
              <w:rPr>
                <w:lang w:val="pt-BR"/>
              </w:rPr>
              <w:t>transação</w:t>
            </w:r>
            <w:r w:rsidR="00FE318A" w:rsidRPr="008B7AF1">
              <w:rPr>
                <w:lang w:val="pt-BR"/>
              </w:rPr>
              <w:t xml:space="preserve"> </w:t>
            </w:r>
          </w:p>
          <w:p w14:paraId="1020C9E2" w14:textId="027E9ED3" w:rsidR="00CC4566" w:rsidRPr="008B7AF1" w:rsidRDefault="00C32C64" w:rsidP="00CB0B3D">
            <w:pPr>
              <w:spacing w:before="0" w:after="0"/>
              <w:rPr>
                <w:u w:val="single"/>
                <w:lang w:val="pt-BR"/>
              </w:rPr>
            </w:pPr>
            <w:r w:rsidRPr="008B7AF1">
              <w:rPr>
                <w:lang w:val="pt-BR"/>
              </w:rPr>
              <w:t xml:space="preserve">Por favor, justifique sua resposta: </w:t>
            </w:r>
            <w:r w:rsidRPr="008B7AF1">
              <w:rPr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7AF1">
              <w:rPr>
                <w:lang w:val="pt-BR"/>
              </w:rPr>
              <w:instrText xml:space="preserve"> FORMTEXT </w:instrText>
            </w:r>
            <w:r w:rsidRPr="008B7AF1">
              <w:rPr>
                <w:lang w:val="es-ES_tradnl"/>
              </w:rPr>
            </w:r>
            <w:r w:rsidRPr="008B7AF1">
              <w:rPr>
                <w:lang w:val="es-ES_tradnl"/>
              </w:rPr>
              <w:fldChar w:fldCharType="separate"/>
            </w:r>
            <w:r w:rsidR="005C4E3C">
              <w:rPr>
                <w:noProof/>
                <w:lang w:val="es-ES_tradnl"/>
              </w:rPr>
              <w:t> </w:t>
            </w:r>
            <w:r w:rsidR="005C4E3C">
              <w:rPr>
                <w:noProof/>
                <w:lang w:val="es-ES_tradnl"/>
              </w:rPr>
              <w:t> </w:t>
            </w:r>
            <w:r w:rsidR="005C4E3C">
              <w:rPr>
                <w:noProof/>
                <w:lang w:val="es-ES_tradnl"/>
              </w:rPr>
              <w:t> </w:t>
            </w:r>
            <w:r w:rsidR="005C4E3C">
              <w:rPr>
                <w:noProof/>
                <w:lang w:val="es-ES_tradnl"/>
              </w:rPr>
              <w:t> </w:t>
            </w:r>
            <w:r w:rsidR="005C4E3C">
              <w:rPr>
                <w:noProof/>
                <w:lang w:val="es-ES_tradnl"/>
              </w:rPr>
              <w:t> </w:t>
            </w:r>
            <w:r w:rsidRPr="008B7AF1">
              <w:rPr>
                <w:lang w:val="es-ES_tradnl"/>
              </w:rPr>
              <w:fldChar w:fldCharType="end"/>
            </w:r>
          </w:p>
        </w:tc>
      </w:tr>
      <w:tr w:rsidR="00FE45CA" w:rsidRPr="009642C1" w14:paraId="393188A6" w14:textId="77777777" w:rsidTr="00FE45CA">
        <w:tc>
          <w:tcPr>
            <w:tcW w:w="9322" w:type="dxa"/>
            <w:shd w:val="clear" w:color="auto" w:fill="auto"/>
          </w:tcPr>
          <w:p w14:paraId="31F7F3D8" w14:textId="27573F79" w:rsidR="002E50A7" w:rsidRPr="008B7AF1" w:rsidRDefault="002E50A7" w:rsidP="002E50A7">
            <w:pPr>
              <w:pStyle w:val="Caption"/>
              <w:rPr>
                <w:lang w:val="pt-BR"/>
              </w:rPr>
            </w:pPr>
            <w:bookmarkStart w:id="16" w:name="_Ref40689961"/>
            <w:r w:rsidRPr="008B7AF1">
              <w:rPr>
                <w:lang w:val="pt-BR"/>
              </w:rPr>
              <w:t xml:space="preserve">Pergunta </w:t>
            </w:r>
            <w:r w:rsidRPr="008B7AF1">
              <w:fldChar w:fldCharType="begin"/>
            </w:r>
            <w:r w:rsidRPr="008B7AF1">
              <w:rPr>
                <w:lang w:val="pt-BR"/>
              </w:rPr>
              <w:instrText xml:space="preserve"> SEQ Pergunta \* ARABIC </w:instrText>
            </w:r>
            <w:r w:rsidRPr="008B7AF1">
              <w:fldChar w:fldCharType="separate"/>
            </w:r>
            <w:r w:rsidR="005C4E3C">
              <w:rPr>
                <w:noProof/>
                <w:lang w:val="pt-BR"/>
              </w:rPr>
              <w:t>9</w:t>
            </w:r>
            <w:r w:rsidRPr="008B7AF1">
              <w:fldChar w:fldCharType="end"/>
            </w:r>
            <w:bookmarkEnd w:id="16"/>
          </w:p>
          <w:p w14:paraId="74DCDAA3" w14:textId="15B295DF" w:rsidR="00C32C64" w:rsidRPr="008B7AF1" w:rsidRDefault="004E6B2A" w:rsidP="00CB0B3D">
            <w:pPr>
              <w:spacing w:before="0" w:after="0"/>
              <w:rPr>
                <w:lang w:val="pt-BR"/>
              </w:rPr>
            </w:pPr>
            <w:r w:rsidRPr="008B7AF1">
              <w:rPr>
                <w:lang w:val="pt-BR"/>
              </w:rPr>
              <w:t>Você</w:t>
            </w:r>
            <w:r w:rsidR="00C32C64" w:rsidRPr="008B7AF1">
              <w:rPr>
                <w:lang w:val="pt-BR"/>
              </w:rPr>
              <w:t xml:space="preserve"> acha que os </w:t>
            </w:r>
            <w:r w:rsidRPr="008B7AF1">
              <w:rPr>
                <w:lang w:val="pt-BR"/>
              </w:rPr>
              <w:t>preços</w:t>
            </w:r>
            <w:r w:rsidR="00C32C64" w:rsidRPr="008B7AF1">
              <w:rPr>
                <w:lang w:val="pt-BR"/>
              </w:rPr>
              <w:t xml:space="preserve"> negociados baseados no </w:t>
            </w:r>
            <w:r w:rsidR="007D6582" w:rsidRPr="008B7AF1">
              <w:rPr>
                <w:lang w:val="pt-BR"/>
              </w:rPr>
              <w:t>CPS</w:t>
            </w:r>
            <w:r w:rsidR="00C32C64" w:rsidRPr="008B7AF1">
              <w:rPr>
                <w:lang w:val="pt-BR"/>
              </w:rPr>
              <w:t xml:space="preserve"> deveriam:</w:t>
            </w:r>
          </w:p>
          <w:p w14:paraId="092B1987" w14:textId="5E6FDCE2" w:rsidR="005D0F33" w:rsidRPr="008B7AF1" w:rsidRDefault="005D0F33" w:rsidP="00CB0B3D">
            <w:pPr>
              <w:spacing w:before="0" w:after="0"/>
              <w:rPr>
                <w:lang w:val="pt-BR"/>
              </w:rPr>
            </w:pPr>
            <w:r w:rsidRPr="008B7AF1">
              <w:rPr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AF1">
              <w:rPr>
                <w:lang w:val="pt-BR"/>
              </w:rPr>
              <w:instrText xml:space="preserve"> FORMCHECKBOX </w:instrText>
            </w:r>
            <w:r w:rsidR="005C4E3C">
              <w:rPr>
                <w:lang w:val="es-ES_tradnl"/>
              </w:rPr>
            </w:r>
            <w:r w:rsidR="005C4E3C">
              <w:rPr>
                <w:lang w:val="es-ES_tradnl"/>
              </w:rPr>
              <w:fldChar w:fldCharType="separate"/>
            </w:r>
            <w:r w:rsidRPr="008B7AF1">
              <w:rPr>
                <w:lang w:val="es-ES_tradnl"/>
              </w:rPr>
              <w:fldChar w:fldCharType="end"/>
            </w:r>
            <w:r w:rsidRPr="008B7AF1">
              <w:rPr>
                <w:lang w:val="pt-BR"/>
              </w:rPr>
              <w:t xml:space="preserve"> </w:t>
            </w:r>
            <w:r w:rsidR="001D70B8" w:rsidRPr="008B7AF1">
              <w:rPr>
                <w:lang w:val="pt-BR"/>
              </w:rPr>
              <w:t xml:space="preserve">estar </w:t>
            </w:r>
            <w:r w:rsidR="00C32C64" w:rsidRPr="008B7AF1">
              <w:rPr>
                <w:lang w:val="pt-BR"/>
              </w:rPr>
              <w:t>se</w:t>
            </w:r>
            <w:r w:rsidR="00A138B0" w:rsidRPr="008B7AF1">
              <w:rPr>
                <w:lang w:val="pt-BR"/>
              </w:rPr>
              <w:t>mpre</w:t>
            </w:r>
            <w:r w:rsidR="001D70B8" w:rsidRPr="008B7AF1">
              <w:rPr>
                <w:lang w:val="pt-BR"/>
              </w:rPr>
              <w:t xml:space="preserve"> </w:t>
            </w:r>
            <w:r w:rsidR="00C32C64" w:rsidRPr="008B7AF1">
              <w:rPr>
                <w:lang w:val="pt-BR"/>
              </w:rPr>
              <w:t xml:space="preserve">no mesmo nível </w:t>
            </w:r>
            <w:r w:rsidR="004E6B2A" w:rsidRPr="008B7AF1">
              <w:rPr>
                <w:lang w:val="pt-BR"/>
              </w:rPr>
              <w:t>o</w:t>
            </w:r>
            <w:r w:rsidR="00C32C64" w:rsidRPr="008B7AF1">
              <w:rPr>
                <w:lang w:val="pt-BR"/>
              </w:rPr>
              <w:t xml:space="preserve">u acima do </w:t>
            </w:r>
            <w:r w:rsidR="007D6582" w:rsidRPr="008B7AF1">
              <w:rPr>
                <w:lang w:val="pt-BR"/>
              </w:rPr>
              <w:t>CPS</w:t>
            </w:r>
            <w:r w:rsidR="00C32C64" w:rsidRPr="008B7AF1">
              <w:rPr>
                <w:lang w:val="pt-BR"/>
              </w:rPr>
              <w:t xml:space="preserve"> do produtor.</w:t>
            </w:r>
            <w:r w:rsidR="001D70B8" w:rsidRPr="008B7AF1">
              <w:rPr>
                <w:lang w:val="pt-BR"/>
              </w:rPr>
              <w:t xml:space="preserve"> </w:t>
            </w:r>
          </w:p>
          <w:p w14:paraId="557F0398" w14:textId="4D2AFCD6" w:rsidR="005D0F33" w:rsidRPr="008B7AF1" w:rsidRDefault="005D0F33" w:rsidP="00CB0B3D">
            <w:pPr>
              <w:spacing w:before="0" w:after="0"/>
              <w:rPr>
                <w:lang w:val="pt-BR"/>
              </w:rPr>
            </w:pPr>
            <w:r w:rsidRPr="008B7AF1">
              <w:rPr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AF1">
              <w:rPr>
                <w:lang w:val="pt-BR"/>
              </w:rPr>
              <w:instrText xml:space="preserve"> FORMCHECKBOX </w:instrText>
            </w:r>
            <w:r w:rsidR="005C4E3C">
              <w:rPr>
                <w:lang w:val="es-ES_tradnl"/>
              </w:rPr>
            </w:r>
            <w:r w:rsidR="005C4E3C">
              <w:rPr>
                <w:lang w:val="es-ES_tradnl"/>
              </w:rPr>
              <w:fldChar w:fldCharType="separate"/>
            </w:r>
            <w:r w:rsidRPr="008B7AF1">
              <w:rPr>
                <w:lang w:val="es-ES_tradnl"/>
              </w:rPr>
              <w:fldChar w:fldCharType="end"/>
            </w:r>
            <w:r w:rsidRPr="008B7AF1">
              <w:rPr>
                <w:lang w:val="pt-BR"/>
              </w:rPr>
              <w:t xml:space="preserve"> </w:t>
            </w:r>
            <w:r w:rsidR="001D70B8" w:rsidRPr="008B7AF1">
              <w:rPr>
                <w:lang w:val="pt-BR"/>
              </w:rPr>
              <w:t xml:space="preserve">estar </w:t>
            </w:r>
            <w:r w:rsidR="00813915" w:rsidRPr="008B7AF1">
              <w:rPr>
                <w:lang w:val="pt-BR"/>
              </w:rPr>
              <w:t>em média</w:t>
            </w:r>
            <w:r w:rsidRPr="008B7AF1">
              <w:rPr>
                <w:lang w:val="pt-BR"/>
              </w:rPr>
              <w:t xml:space="preserve"> (</w:t>
            </w:r>
            <w:r w:rsidR="00A138B0" w:rsidRPr="008B7AF1">
              <w:rPr>
                <w:lang w:val="pt-BR"/>
              </w:rPr>
              <w:t xml:space="preserve">durante </w:t>
            </w:r>
            <w:r w:rsidR="00C32C64" w:rsidRPr="008B7AF1">
              <w:rPr>
                <w:lang w:val="pt-BR"/>
              </w:rPr>
              <w:t>o perí</w:t>
            </w:r>
            <w:r w:rsidR="001D70B8" w:rsidRPr="008B7AF1">
              <w:rPr>
                <w:lang w:val="pt-BR"/>
              </w:rPr>
              <w:t>odo definido</w:t>
            </w:r>
            <w:r w:rsidRPr="008B7AF1">
              <w:rPr>
                <w:lang w:val="pt-BR"/>
              </w:rPr>
              <w:t xml:space="preserve">) </w:t>
            </w:r>
            <w:r w:rsidR="004E6B2A" w:rsidRPr="008B7AF1">
              <w:rPr>
                <w:lang w:val="pt-BR"/>
              </w:rPr>
              <w:t xml:space="preserve">no mesmo nível ou acima do </w:t>
            </w:r>
            <w:r w:rsidR="007D6582" w:rsidRPr="008B7AF1">
              <w:rPr>
                <w:lang w:val="pt-BR"/>
              </w:rPr>
              <w:t>CPS</w:t>
            </w:r>
            <w:r w:rsidR="00813915" w:rsidRPr="008B7AF1">
              <w:rPr>
                <w:lang w:val="pt-BR"/>
              </w:rPr>
              <w:t xml:space="preserve"> </w:t>
            </w:r>
            <w:r w:rsidR="004E6B2A" w:rsidRPr="008B7AF1">
              <w:rPr>
                <w:lang w:val="pt-BR"/>
              </w:rPr>
              <w:t>do produtor.</w:t>
            </w:r>
          </w:p>
          <w:p w14:paraId="04B9B6DD" w14:textId="7FA8F830" w:rsidR="005D0F33" w:rsidRPr="008B7AF1" w:rsidRDefault="005D0F33" w:rsidP="00CB0B3D">
            <w:pPr>
              <w:spacing w:before="0" w:after="0"/>
              <w:rPr>
                <w:lang w:val="pt-BR"/>
              </w:rPr>
            </w:pPr>
            <w:r w:rsidRPr="008B7AF1">
              <w:rPr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AF1">
              <w:rPr>
                <w:lang w:val="pt-BR"/>
              </w:rPr>
              <w:instrText xml:space="preserve"> FORMCHECKBOX </w:instrText>
            </w:r>
            <w:r w:rsidR="005C4E3C">
              <w:rPr>
                <w:lang w:val="es-ES_tradnl"/>
              </w:rPr>
            </w:r>
            <w:r w:rsidR="005C4E3C">
              <w:rPr>
                <w:lang w:val="es-ES_tradnl"/>
              </w:rPr>
              <w:fldChar w:fldCharType="separate"/>
            </w:r>
            <w:r w:rsidRPr="008B7AF1">
              <w:rPr>
                <w:lang w:val="es-ES_tradnl"/>
              </w:rPr>
              <w:fldChar w:fldCharType="end"/>
            </w:r>
            <w:r w:rsidR="004E6B2A" w:rsidRPr="008B7AF1">
              <w:rPr>
                <w:lang w:val="pt-BR"/>
              </w:rPr>
              <w:t xml:space="preserve"> considerar </w:t>
            </w:r>
            <w:r w:rsidR="001D70B8" w:rsidRPr="008B7AF1">
              <w:rPr>
                <w:lang w:val="pt-BR"/>
              </w:rPr>
              <w:t xml:space="preserve">a </w:t>
            </w:r>
            <w:r w:rsidR="004E6B2A" w:rsidRPr="008B7AF1">
              <w:rPr>
                <w:lang w:val="pt-BR"/>
              </w:rPr>
              <w:t>situação</w:t>
            </w:r>
            <w:r w:rsidR="001D70B8" w:rsidRPr="008B7AF1">
              <w:rPr>
                <w:lang w:val="pt-BR"/>
              </w:rPr>
              <w:t xml:space="preserve"> de mercado </w:t>
            </w:r>
            <w:r w:rsidR="004E6B2A" w:rsidRPr="008B7AF1">
              <w:rPr>
                <w:lang w:val="pt-BR"/>
              </w:rPr>
              <w:t xml:space="preserve">e utilizar </w:t>
            </w:r>
            <w:r w:rsidR="001D70B8" w:rsidRPr="008B7AF1">
              <w:rPr>
                <w:lang w:val="pt-BR"/>
              </w:rPr>
              <w:t xml:space="preserve">os </w:t>
            </w:r>
            <w:r w:rsidR="007D6582" w:rsidRPr="008B7AF1">
              <w:rPr>
                <w:lang w:val="pt-BR"/>
              </w:rPr>
              <w:t>CPS</w:t>
            </w:r>
            <w:r w:rsidR="00813915" w:rsidRPr="008B7AF1">
              <w:rPr>
                <w:lang w:val="pt-BR"/>
              </w:rPr>
              <w:t xml:space="preserve"> </w:t>
            </w:r>
            <w:r w:rsidR="001D70B8" w:rsidRPr="008B7AF1">
              <w:rPr>
                <w:lang w:val="pt-BR"/>
              </w:rPr>
              <w:t>específicos d</w:t>
            </w:r>
            <w:r w:rsidR="004E6B2A" w:rsidRPr="008B7AF1">
              <w:rPr>
                <w:lang w:val="pt-BR"/>
              </w:rPr>
              <w:t>o</w:t>
            </w:r>
            <w:r w:rsidR="001D70B8" w:rsidRPr="008B7AF1">
              <w:rPr>
                <w:lang w:val="pt-BR"/>
              </w:rPr>
              <w:t xml:space="preserve"> </w:t>
            </w:r>
            <w:r w:rsidR="004E6B2A" w:rsidRPr="008B7AF1">
              <w:rPr>
                <w:lang w:val="pt-BR"/>
              </w:rPr>
              <w:t>produtor</w:t>
            </w:r>
            <w:r w:rsidR="001D70B8" w:rsidRPr="008B7AF1">
              <w:rPr>
                <w:lang w:val="pt-BR"/>
              </w:rPr>
              <w:t xml:space="preserve"> como refer</w:t>
            </w:r>
            <w:r w:rsidR="004E6B2A" w:rsidRPr="008B7AF1">
              <w:rPr>
                <w:lang w:val="pt-BR"/>
              </w:rPr>
              <w:t>ê</w:t>
            </w:r>
            <w:r w:rsidR="001D70B8" w:rsidRPr="008B7AF1">
              <w:rPr>
                <w:lang w:val="pt-BR"/>
              </w:rPr>
              <w:t>ncia adicional</w:t>
            </w:r>
            <w:r w:rsidR="004E6B2A" w:rsidRPr="008B7AF1">
              <w:rPr>
                <w:lang w:val="pt-BR"/>
              </w:rPr>
              <w:t>.</w:t>
            </w:r>
          </w:p>
          <w:p w14:paraId="63A8EB30" w14:textId="5C0A4765" w:rsidR="005D0F33" w:rsidRPr="008B7AF1" w:rsidRDefault="005D0F33" w:rsidP="00CB0B3D">
            <w:pPr>
              <w:spacing w:before="0" w:after="0"/>
              <w:rPr>
                <w:lang w:val="pt-BR"/>
              </w:rPr>
            </w:pPr>
            <w:r w:rsidRPr="008B7AF1">
              <w:rPr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AF1">
              <w:rPr>
                <w:lang w:val="pt-BR"/>
              </w:rPr>
              <w:instrText xml:space="preserve"> FORMCHECKBOX </w:instrText>
            </w:r>
            <w:r w:rsidR="005C4E3C">
              <w:rPr>
                <w:lang w:val="es-ES_tradnl"/>
              </w:rPr>
            </w:r>
            <w:r w:rsidR="005C4E3C">
              <w:rPr>
                <w:lang w:val="es-ES_tradnl"/>
              </w:rPr>
              <w:fldChar w:fldCharType="separate"/>
            </w:r>
            <w:r w:rsidRPr="008B7AF1">
              <w:rPr>
                <w:lang w:val="es-ES_tradnl"/>
              </w:rPr>
              <w:fldChar w:fldCharType="end"/>
            </w:r>
            <w:r w:rsidRPr="008B7AF1">
              <w:rPr>
                <w:lang w:val="pt-BR"/>
              </w:rPr>
              <w:t xml:space="preserve"> </w:t>
            </w:r>
            <w:r w:rsidR="00CB0B3D" w:rsidRPr="008B7AF1">
              <w:rPr>
                <w:lang w:val="pt-BR"/>
              </w:rPr>
              <w:t>o</w:t>
            </w:r>
            <w:r w:rsidR="004E6B2A" w:rsidRPr="008B7AF1">
              <w:rPr>
                <w:lang w:val="pt-BR"/>
              </w:rPr>
              <w:t>u</w:t>
            </w:r>
            <w:r w:rsidR="00CB0B3D" w:rsidRPr="008B7AF1">
              <w:rPr>
                <w:lang w:val="pt-BR"/>
              </w:rPr>
              <w:t xml:space="preserve">tra alternativa, por favor explique </w:t>
            </w:r>
            <w:r w:rsidR="004E6B2A" w:rsidRPr="008B7AF1">
              <w:rPr>
                <w:lang w:val="pt-BR"/>
              </w:rPr>
              <w:t>aqui</w:t>
            </w:r>
            <w:r w:rsidR="00A138B0" w:rsidRPr="008B7AF1">
              <w:rPr>
                <w:lang w:val="pt-BR"/>
              </w:rPr>
              <w:t xml:space="preserve"> </w:t>
            </w:r>
            <w:r w:rsidR="00CB0B3D" w:rsidRPr="008B7AF1">
              <w:rPr>
                <w:lang w:val="pt-BR"/>
              </w:rPr>
              <w:t>aba</w:t>
            </w:r>
            <w:r w:rsidR="004E6B2A" w:rsidRPr="008B7AF1">
              <w:rPr>
                <w:lang w:val="pt-BR"/>
              </w:rPr>
              <w:t>ixo.</w:t>
            </w:r>
          </w:p>
          <w:p w14:paraId="62538566" w14:textId="5C674D24" w:rsidR="005D0F33" w:rsidRPr="00C32C64" w:rsidRDefault="00C32C64" w:rsidP="00CB0B3D">
            <w:pPr>
              <w:spacing w:before="0" w:after="0"/>
              <w:rPr>
                <w:u w:val="single"/>
                <w:lang w:val="pt-BR"/>
              </w:rPr>
            </w:pPr>
            <w:r w:rsidRPr="008B7AF1">
              <w:rPr>
                <w:lang w:val="pt-BR"/>
              </w:rPr>
              <w:t xml:space="preserve">Por favor, justifique sua resposta: </w:t>
            </w:r>
            <w:r w:rsidRPr="008B7AF1">
              <w:rPr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7AF1">
              <w:rPr>
                <w:lang w:val="pt-BR"/>
              </w:rPr>
              <w:instrText xml:space="preserve"> FORMTEXT </w:instrText>
            </w:r>
            <w:r w:rsidRPr="008B7AF1">
              <w:rPr>
                <w:lang w:val="es-ES_tradnl"/>
              </w:rPr>
            </w:r>
            <w:r w:rsidRPr="008B7AF1">
              <w:rPr>
                <w:lang w:val="es-ES_tradnl"/>
              </w:rPr>
              <w:fldChar w:fldCharType="separate"/>
            </w:r>
            <w:r w:rsidR="005C4E3C">
              <w:rPr>
                <w:noProof/>
                <w:lang w:val="es-ES_tradnl"/>
              </w:rPr>
              <w:t> </w:t>
            </w:r>
            <w:r w:rsidR="005C4E3C">
              <w:rPr>
                <w:noProof/>
                <w:lang w:val="es-ES_tradnl"/>
              </w:rPr>
              <w:t> </w:t>
            </w:r>
            <w:r w:rsidR="005C4E3C">
              <w:rPr>
                <w:noProof/>
                <w:lang w:val="es-ES_tradnl"/>
              </w:rPr>
              <w:t> </w:t>
            </w:r>
            <w:r w:rsidR="005C4E3C">
              <w:rPr>
                <w:noProof/>
                <w:lang w:val="es-ES_tradnl"/>
              </w:rPr>
              <w:t> </w:t>
            </w:r>
            <w:r w:rsidR="005C4E3C">
              <w:rPr>
                <w:noProof/>
                <w:lang w:val="es-ES_tradnl"/>
              </w:rPr>
              <w:t> </w:t>
            </w:r>
            <w:r w:rsidRPr="008B7AF1">
              <w:rPr>
                <w:lang w:val="es-ES_tradnl"/>
              </w:rPr>
              <w:fldChar w:fldCharType="end"/>
            </w:r>
          </w:p>
        </w:tc>
      </w:tr>
    </w:tbl>
    <w:p w14:paraId="306B2017" w14:textId="18BAD904" w:rsidR="000A5064" w:rsidRPr="00C27330" w:rsidRDefault="000A5064" w:rsidP="005D0F33">
      <w:pPr>
        <w:rPr>
          <w:lang w:val="pt-BR"/>
        </w:rPr>
      </w:pPr>
    </w:p>
    <w:p w14:paraId="53242CF1" w14:textId="77777777" w:rsidR="000A5064" w:rsidRPr="00C27330" w:rsidRDefault="000A5064" w:rsidP="005D0F33">
      <w:pPr>
        <w:rPr>
          <w:lang w:val="pt-BR"/>
        </w:rPr>
      </w:pPr>
    </w:p>
    <w:p w14:paraId="03443064" w14:textId="77777777" w:rsidR="005D0F33" w:rsidRPr="00C27330" w:rsidRDefault="005D0F33">
      <w:pPr>
        <w:spacing w:before="0" w:after="0" w:line="240" w:lineRule="auto"/>
        <w:jc w:val="left"/>
        <w:rPr>
          <w:lang w:val="pt-BR"/>
        </w:rPr>
      </w:pPr>
      <w:r w:rsidRPr="00C27330">
        <w:rPr>
          <w:lang w:val="pt-BR"/>
        </w:rPr>
        <w:br w:type="page"/>
      </w:r>
    </w:p>
    <w:p w14:paraId="6A012F3D" w14:textId="24DE4542" w:rsidR="00606943" w:rsidRPr="00C27330" w:rsidRDefault="00606943" w:rsidP="00606943">
      <w:pPr>
        <w:pStyle w:val="Heading3"/>
        <w:rPr>
          <w:lang w:val="pt-BR"/>
        </w:rPr>
      </w:pPr>
      <w:bookmarkStart w:id="17" w:name="_Toc40690723"/>
      <w:r w:rsidRPr="00C27330">
        <w:rPr>
          <w:lang w:val="pt-BR"/>
        </w:rPr>
        <w:lastRenderedPageBreak/>
        <w:t>Defi</w:t>
      </w:r>
      <w:r w:rsidR="0001195A" w:rsidRPr="00C27330">
        <w:rPr>
          <w:lang w:val="pt-BR"/>
        </w:rPr>
        <w:t>ni</w:t>
      </w:r>
      <w:r w:rsidR="00CB0B3D" w:rsidRPr="00C27330">
        <w:rPr>
          <w:lang w:val="pt-BR"/>
        </w:rPr>
        <w:t xml:space="preserve">ndo </w:t>
      </w:r>
      <w:r w:rsidR="0001195A" w:rsidRPr="00C27330">
        <w:rPr>
          <w:lang w:val="pt-BR"/>
        </w:rPr>
        <w:t>o</w:t>
      </w:r>
      <w:r w:rsidR="00CB0B3D" w:rsidRPr="00C27330">
        <w:rPr>
          <w:lang w:val="pt-BR"/>
        </w:rPr>
        <w:t xml:space="preserve"> enfoque para </w:t>
      </w:r>
      <w:r w:rsidR="00701F41" w:rsidRPr="00C27330">
        <w:rPr>
          <w:lang w:val="pt-BR"/>
        </w:rPr>
        <w:t>estabelecer</w:t>
      </w:r>
      <w:r w:rsidR="0001195A" w:rsidRPr="00C27330">
        <w:rPr>
          <w:lang w:val="pt-BR"/>
        </w:rPr>
        <w:t xml:space="preserve"> o</w:t>
      </w:r>
      <w:r w:rsidR="00CB0B3D" w:rsidRPr="00C27330">
        <w:rPr>
          <w:lang w:val="pt-BR"/>
        </w:rPr>
        <w:t xml:space="preserve"> PF</w:t>
      </w:r>
      <w:bookmarkEnd w:id="17"/>
    </w:p>
    <w:p w14:paraId="4A7E18DE" w14:textId="40831801" w:rsidR="00FE45CA" w:rsidRPr="00C27330" w:rsidRDefault="0001195A" w:rsidP="00CB0B3D">
      <w:pPr>
        <w:rPr>
          <w:lang w:val="pt-BR"/>
        </w:rPr>
      </w:pPr>
      <w:r w:rsidRPr="00C27330">
        <w:rPr>
          <w:noProof/>
          <w:lang w:val="en-US" w:eastAsia="en-US"/>
        </w:rPr>
        <w:drawing>
          <wp:anchor distT="6096" distB="8128" distL="126492" distR="144907" simplePos="0" relativeHeight="251657728" behindDoc="0" locked="0" layoutInCell="1" allowOverlap="1" wp14:anchorId="4CB4E9EE" wp14:editId="57FD6C80">
            <wp:simplePos x="0" y="0"/>
            <wp:positionH relativeFrom="margin">
              <wp:posOffset>3762660</wp:posOffset>
            </wp:positionH>
            <wp:positionV relativeFrom="paragraph">
              <wp:posOffset>100396</wp:posOffset>
            </wp:positionV>
            <wp:extent cx="2114550" cy="1167765"/>
            <wp:effectExtent l="0" t="0" r="76200" b="13335"/>
            <wp:wrapSquare wrapText="bothSides"/>
            <wp:docPr id="2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330">
        <w:rPr>
          <w:lang w:val="pt-BR"/>
        </w:rPr>
        <w:t xml:space="preserve">O PF atual para limas difere de acordo com o tipo e origem do produto.  Encontramos valores fixos que variam entre 0.02 (lima fresca do Brasil ou Peru) e 0.23 (lima fresca orgânica do Caribe). Também encontramos limas para processamento, que têm um </w:t>
      </w:r>
      <w:r w:rsidR="00701F41" w:rsidRPr="008B7AF1">
        <w:rPr>
          <w:lang w:val="pt-BR"/>
        </w:rPr>
        <w:t>prêmio</w:t>
      </w:r>
      <w:r w:rsidRPr="008B7AF1">
        <w:rPr>
          <w:lang w:val="pt-BR"/>
        </w:rPr>
        <w:t xml:space="preserve"> porcentual sobre o </w:t>
      </w:r>
      <w:r w:rsidR="00701F41" w:rsidRPr="008B7AF1">
        <w:rPr>
          <w:lang w:val="pt-BR"/>
        </w:rPr>
        <w:t>preço</w:t>
      </w:r>
      <w:r w:rsidRPr="008B7AF1">
        <w:rPr>
          <w:lang w:val="pt-BR"/>
        </w:rPr>
        <w:t xml:space="preserve"> EXW. </w:t>
      </w:r>
      <w:r w:rsidRPr="008B7AF1">
        <w:rPr>
          <w:color w:val="000000" w:themeColor="text1"/>
          <w:lang w:val="pt-BR"/>
        </w:rPr>
        <w:t>(</w:t>
      </w:r>
      <w:r w:rsidR="008B7AF1" w:rsidRPr="008B7AF1">
        <w:rPr>
          <w:color w:val="000000" w:themeColor="text1"/>
          <w:lang w:val="pt-BR"/>
        </w:rPr>
        <w:t xml:space="preserve">ver </w:t>
      </w:r>
      <w:r w:rsidR="008B7AF1" w:rsidRPr="008B7AF1">
        <w:rPr>
          <w:color w:val="000000" w:themeColor="text1"/>
          <w:lang w:val="pt-BR"/>
        </w:rPr>
        <w:fldChar w:fldCharType="begin"/>
      </w:r>
      <w:r w:rsidR="008B7AF1" w:rsidRPr="008B7AF1">
        <w:rPr>
          <w:color w:val="000000" w:themeColor="text1"/>
          <w:lang w:val="pt-BR"/>
        </w:rPr>
        <w:instrText xml:space="preserve"> REF _Ref40689140 \h </w:instrText>
      </w:r>
      <w:r w:rsidR="008B7AF1">
        <w:rPr>
          <w:color w:val="000000" w:themeColor="text1"/>
          <w:lang w:val="pt-BR"/>
        </w:rPr>
        <w:instrText xml:space="preserve"> \* MERGEFORMAT </w:instrText>
      </w:r>
      <w:r w:rsidR="008B7AF1" w:rsidRPr="008B7AF1">
        <w:rPr>
          <w:color w:val="000000" w:themeColor="text1"/>
          <w:lang w:val="pt-BR"/>
        </w:rPr>
      </w:r>
      <w:r w:rsidR="008B7AF1" w:rsidRPr="008B7AF1">
        <w:rPr>
          <w:color w:val="000000" w:themeColor="text1"/>
          <w:lang w:val="pt-BR"/>
        </w:rPr>
        <w:fldChar w:fldCharType="separate"/>
      </w:r>
      <w:r w:rsidR="005C4E3C">
        <w:t xml:space="preserve">Tabela </w:t>
      </w:r>
      <w:r w:rsidR="005C4E3C">
        <w:rPr>
          <w:noProof/>
        </w:rPr>
        <w:t>1</w:t>
      </w:r>
      <w:r w:rsidR="008B7AF1" w:rsidRPr="008B7AF1">
        <w:rPr>
          <w:color w:val="000000" w:themeColor="text1"/>
          <w:lang w:val="pt-BR"/>
        </w:rPr>
        <w:fldChar w:fldCharType="end"/>
      </w:r>
      <w:r w:rsidR="008B7AF1" w:rsidRPr="008B7AF1">
        <w:rPr>
          <w:color w:val="000000" w:themeColor="text1"/>
          <w:lang w:val="pt-BR"/>
        </w:rPr>
        <w:t xml:space="preserve"> em </w:t>
      </w:r>
      <w:r w:rsidR="008B7AF1" w:rsidRPr="008B7AF1">
        <w:rPr>
          <w:color w:val="000000" w:themeColor="text1"/>
          <w:lang w:val="pt-BR"/>
        </w:rPr>
        <w:fldChar w:fldCharType="begin"/>
      </w:r>
      <w:r w:rsidR="008B7AF1" w:rsidRPr="008B7AF1">
        <w:rPr>
          <w:color w:val="000000" w:themeColor="text1"/>
          <w:lang w:val="pt-BR"/>
        </w:rPr>
        <w:instrText xml:space="preserve"> REF _Ref3186043 \h </w:instrText>
      </w:r>
      <w:r w:rsidR="008B7AF1">
        <w:rPr>
          <w:color w:val="000000" w:themeColor="text1"/>
          <w:lang w:val="pt-BR"/>
        </w:rPr>
        <w:instrText xml:space="preserve"> \* MERGEFORMAT </w:instrText>
      </w:r>
      <w:r w:rsidR="008B7AF1" w:rsidRPr="008B7AF1">
        <w:rPr>
          <w:color w:val="000000" w:themeColor="text1"/>
          <w:lang w:val="pt-BR"/>
        </w:rPr>
      </w:r>
      <w:r w:rsidR="008B7AF1" w:rsidRPr="008B7AF1">
        <w:rPr>
          <w:color w:val="000000" w:themeColor="text1"/>
          <w:lang w:val="pt-BR"/>
        </w:rPr>
        <w:fldChar w:fldCharType="separate"/>
      </w:r>
      <w:r w:rsidR="005C4E3C">
        <w:rPr>
          <w:lang w:val="es-ES_tradnl"/>
        </w:rPr>
        <w:t>An</w:t>
      </w:r>
      <w:r w:rsidR="005C4E3C" w:rsidRPr="004553A4">
        <w:rPr>
          <w:lang w:val="es-ES_tradnl"/>
        </w:rPr>
        <w:t>e</w:t>
      </w:r>
      <w:r w:rsidR="005C4E3C">
        <w:rPr>
          <w:lang w:val="es-ES_tradnl"/>
        </w:rPr>
        <w:t>xo</w:t>
      </w:r>
      <w:r w:rsidR="005C4E3C" w:rsidRPr="004553A4">
        <w:rPr>
          <w:lang w:val="es-ES_tradnl"/>
        </w:rPr>
        <w:t>s</w:t>
      </w:r>
      <w:r w:rsidR="008B7AF1" w:rsidRPr="008B7AF1">
        <w:rPr>
          <w:color w:val="000000" w:themeColor="text1"/>
          <w:lang w:val="pt-BR"/>
        </w:rPr>
        <w:fldChar w:fldCharType="end"/>
      </w:r>
      <w:r w:rsidRPr="008B7AF1">
        <w:rPr>
          <w:color w:val="000000" w:themeColor="text1"/>
          <w:lang w:val="pt-BR"/>
        </w:rPr>
        <w:t>)</w:t>
      </w:r>
    </w:p>
    <w:tbl>
      <w:tblPr>
        <w:tblW w:w="9322" w:type="dxa"/>
        <w:tblBorders>
          <w:top w:val="single" w:sz="4" w:space="0" w:color="00B9E4"/>
          <w:left w:val="single" w:sz="4" w:space="0" w:color="00B9E4"/>
          <w:bottom w:val="single" w:sz="4" w:space="0" w:color="00B9E4"/>
          <w:right w:val="single" w:sz="4" w:space="0" w:color="00B9E4"/>
          <w:insideH w:val="single" w:sz="4" w:space="0" w:color="00B9E4"/>
          <w:insideV w:val="single" w:sz="4" w:space="0" w:color="00B9E4"/>
        </w:tblBorders>
        <w:tblLook w:val="04A0" w:firstRow="1" w:lastRow="0" w:firstColumn="1" w:lastColumn="0" w:noHBand="0" w:noVBand="1"/>
      </w:tblPr>
      <w:tblGrid>
        <w:gridCol w:w="9322"/>
      </w:tblGrid>
      <w:tr w:rsidR="008F30D6" w:rsidRPr="009642C1" w14:paraId="40DCAE7E" w14:textId="77777777" w:rsidTr="00FE45CA">
        <w:tc>
          <w:tcPr>
            <w:tcW w:w="9322" w:type="dxa"/>
            <w:shd w:val="clear" w:color="auto" w:fill="auto"/>
          </w:tcPr>
          <w:p w14:paraId="07D7A514" w14:textId="6081E02E" w:rsidR="002E50A7" w:rsidRPr="008B7AF1" w:rsidRDefault="002E50A7" w:rsidP="002E50A7">
            <w:pPr>
              <w:pStyle w:val="Caption"/>
              <w:rPr>
                <w:lang w:val="pt-BR"/>
              </w:rPr>
            </w:pPr>
            <w:bookmarkStart w:id="18" w:name="_Ref40340534"/>
            <w:r w:rsidRPr="008B7AF1">
              <w:rPr>
                <w:lang w:val="pt-BR"/>
              </w:rPr>
              <w:t xml:space="preserve">Pergunta </w:t>
            </w:r>
            <w:r w:rsidRPr="008B7AF1">
              <w:rPr>
                <w:lang w:val="pt-BR"/>
              </w:rPr>
              <w:fldChar w:fldCharType="begin"/>
            </w:r>
            <w:r w:rsidRPr="008B7AF1">
              <w:rPr>
                <w:lang w:val="pt-BR"/>
              </w:rPr>
              <w:instrText xml:space="preserve"> SEQ Pergunta \* ARABIC </w:instrText>
            </w:r>
            <w:r w:rsidRPr="008B7AF1">
              <w:rPr>
                <w:lang w:val="pt-BR"/>
              </w:rPr>
              <w:fldChar w:fldCharType="separate"/>
            </w:r>
            <w:r w:rsidR="005C4E3C">
              <w:rPr>
                <w:noProof/>
                <w:lang w:val="pt-BR"/>
              </w:rPr>
              <w:t>10</w:t>
            </w:r>
            <w:r w:rsidRPr="008B7AF1">
              <w:rPr>
                <w:lang w:val="pt-BR"/>
              </w:rPr>
              <w:fldChar w:fldCharType="end"/>
            </w:r>
            <w:bookmarkEnd w:id="18"/>
          </w:p>
          <w:p w14:paraId="391C87C5" w14:textId="7605D674" w:rsidR="00701F41" w:rsidRPr="008B7AF1" w:rsidRDefault="00701F41" w:rsidP="00CB0B3D">
            <w:pPr>
              <w:spacing w:before="0" w:after="0"/>
              <w:rPr>
                <w:lang w:val="pt-BR"/>
              </w:rPr>
            </w:pPr>
            <w:r w:rsidRPr="008B7AF1">
              <w:rPr>
                <w:lang w:val="pt-BR"/>
              </w:rPr>
              <w:t>Que enfoque você acha que Fairtrade deveria seguir para estabelecer o PF para limas?</w:t>
            </w:r>
          </w:p>
          <w:p w14:paraId="63A97253" w14:textId="630D7703" w:rsidR="008F30D6" w:rsidRPr="008B7AF1" w:rsidRDefault="008F30D6" w:rsidP="00CB0B3D">
            <w:pPr>
              <w:spacing w:before="0" w:after="0"/>
              <w:rPr>
                <w:lang w:val="pt-BR"/>
              </w:rPr>
            </w:pPr>
            <w:r w:rsidRPr="008B7AF1">
              <w:rPr>
                <w:lang w:val="pt-B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AF1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8B7AF1">
              <w:rPr>
                <w:lang w:val="pt-BR"/>
              </w:rPr>
              <w:fldChar w:fldCharType="end"/>
            </w:r>
            <w:r w:rsidRPr="008B7AF1">
              <w:rPr>
                <w:lang w:val="pt-BR"/>
              </w:rPr>
              <w:t xml:space="preserve"> </w:t>
            </w:r>
            <w:r w:rsidR="00CB0B3D" w:rsidRPr="008B7AF1">
              <w:rPr>
                <w:lang w:val="pt-BR"/>
              </w:rPr>
              <w:t>PF como porc</w:t>
            </w:r>
            <w:r w:rsidR="00701F41" w:rsidRPr="008B7AF1">
              <w:rPr>
                <w:lang w:val="pt-BR"/>
              </w:rPr>
              <w:t>entagem sobre o</w:t>
            </w:r>
            <w:r w:rsidR="00CB0B3D" w:rsidRPr="008B7AF1">
              <w:rPr>
                <w:lang w:val="pt-BR"/>
              </w:rPr>
              <w:t xml:space="preserve"> pre</w:t>
            </w:r>
            <w:r w:rsidR="00701F41" w:rsidRPr="008B7AF1">
              <w:rPr>
                <w:lang w:val="pt-BR"/>
              </w:rPr>
              <w:t>ço</w:t>
            </w:r>
            <w:r w:rsidR="00CB0B3D" w:rsidRPr="008B7AF1">
              <w:rPr>
                <w:lang w:val="pt-BR"/>
              </w:rPr>
              <w:t xml:space="preserve"> </w:t>
            </w:r>
            <w:r w:rsidR="00701F41" w:rsidRPr="008B7AF1">
              <w:rPr>
                <w:lang w:val="pt-BR"/>
              </w:rPr>
              <w:t>a ní</w:t>
            </w:r>
            <w:r w:rsidR="00A138B0" w:rsidRPr="008B7AF1">
              <w:rPr>
                <w:lang w:val="pt-BR"/>
              </w:rPr>
              <w:t xml:space="preserve">vel </w:t>
            </w:r>
            <w:r w:rsidR="00CB0B3D" w:rsidRPr="008B7AF1">
              <w:rPr>
                <w:lang w:val="pt-BR"/>
              </w:rPr>
              <w:t>EXW</w:t>
            </w:r>
            <w:r w:rsidR="001C2EE6" w:rsidRPr="008B7AF1">
              <w:rPr>
                <w:lang w:val="pt-BR"/>
              </w:rPr>
              <w:t>.</w:t>
            </w:r>
          </w:p>
          <w:p w14:paraId="7693B3B0" w14:textId="0DFF5A18" w:rsidR="008F30D6" w:rsidRPr="008B7AF1" w:rsidRDefault="008F30D6" w:rsidP="00CB0B3D">
            <w:pPr>
              <w:spacing w:before="0" w:after="0"/>
              <w:rPr>
                <w:lang w:val="pt-BR"/>
              </w:rPr>
            </w:pPr>
            <w:r w:rsidRPr="008B7AF1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AF1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8B7AF1">
              <w:rPr>
                <w:lang w:val="pt-BR"/>
              </w:rPr>
              <w:fldChar w:fldCharType="end"/>
            </w:r>
            <w:r w:rsidR="00F116CA" w:rsidRPr="008B7AF1">
              <w:rPr>
                <w:lang w:val="pt-BR"/>
              </w:rPr>
              <w:t xml:space="preserve"> </w:t>
            </w:r>
            <w:r w:rsidR="00CB0B3D" w:rsidRPr="008B7AF1">
              <w:rPr>
                <w:lang w:val="pt-BR"/>
              </w:rPr>
              <w:t>PF estab</w:t>
            </w:r>
            <w:r w:rsidR="00701F41" w:rsidRPr="008B7AF1">
              <w:rPr>
                <w:lang w:val="pt-BR"/>
              </w:rPr>
              <w:t>e</w:t>
            </w:r>
            <w:r w:rsidR="00F16EC3" w:rsidRPr="008B7AF1">
              <w:rPr>
                <w:lang w:val="pt-BR"/>
              </w:rPr>
              <w:t>lecido</w:t>
            </w:r>
            <w:r w:rsidR="00CB0B3D" w:rsidRPr="008B7AF1">
              <w:rPr>
                <w:lang w:val="pt-BR"/>
              </w:rPr>
              <w:t xml:space="preserve"> como valor fi</w:t>
            </w:r>
            <w:r w:rsidR="00701F41" w:rsidRPr="008B7AF1">
              <w:rPr>
                <w:lang w:val="pt-BR"/>
              </w:rPr>
              <w:t>xo</w:t>
            </w:r>
            <w:r w:rsidR="00CB0B3D" w:rsidRPr="008B7AF1">
              <w:rPr>
                <w:lang w:val="pt-BR"/>
              </w:rPr>
              <w:t xml:space="preserve"> por quilo</w:t>
            </w:r>
            <w:r w:rsidR="00701F41" w:rsidRPr="008B7AF1">
              <w:rPr>
                <w:lang w:val="pt-BR"/>
              </w:rPr>
              <w:t>.</w:t>
            </w:r>
          </w:p>
          <w:p w14:paraId="0317BDE5" w14:textId="2AF71513" w:rsidR="008F30D6" w:rsidRPr="00C27330" w:rsidRDefault="00701F41" w:rsidP="00CB0B3D">
            <w:pPr>
              <w:spacing w:before="0" w:after="0"/>
              <w:rPr>
                <w:u w:val="single"/>
                <w:lang w:val="pt-BR"/>
              </w:rPr>
            </w:pPr>
            <w:r w:rsidRPr="008B7AF1">
              <w:rPr>
                <w:lang w:val="pt-BR"/>
              </w:rPr>
              <w:t xml:space="preserve">Por favor, justifique sua resposta: </w:t>
            </w:r>
            <w:r w:rsidRPr="008B7AF1">
              <w:rPr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7AF1">
              <w:rPr>
                <w:lang w:val="pt-BR"/>
              </w:rPr>
              <w:instrText xml:space="preserve"> FORMTEXT </w:instrText>
            </w:r>
            <w:r w:rsidRPr="008B7AF1">
              <w:rPr>
                <w:lang w:val="pt-BR"/>
              </w:rPr>
            </w:r>
            <w:r w:rsidRPr="008B7AF1">
              <w:rPr>
                <w:lang w:val="pt-BR"/>
              </w:rPr>
              <w:fldChar w:fldCharType="separate"/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Pr="008B7AF1">
              <w:rPr>
                <w:lang w:val="pt-BR"/>
              </w:rPr>
              <w:fldChar w:fldCharType="end"/>
            </w:r>
          </w:p>
        </w:tc>
      </w:tr>
    </w:tbl>
    <w:p w14:paraId="6D1EE95F" w14:textId="46C28D44" w:rsidR="008F30D6" w:rsidRPr="00C27330" w:rsidRDefault="008F30D6" w:rsidP="008F30D6">
      <w:pPr>
        <w:spacing w:before="0" w:after="0" w:line="240" w:lineRule="auto"/>
        <w:jc w:val="left"/>
        <w:rPr>
          <w:lang w:val="pt-BR"/>
        </w:rPr>
      </w:pPr>
    </w:p>
    <w:p w14:paraId="30B25779" w14:textId="2CE690A8" w:rsidR="00A138B0" w:rsidRPr="00C27330" w:rsidRDefault="00A138B0" w:rsidP="008F30D6">
      <w:pPr>
        <w:spacing w:before="0" w:after="0" w:line="240" w:lineRule="auto"/>
        <w:jc w:val="left"/>
        <w:rPr>
          <w:lang w:val="pt-BR"/>
        </w:rPr>
      </w:pPr>
      <w:r w:rsidRPr="00C27330">
        <w:rPr>
          <w:lang w:val="pt-BR"/>
        </w:rPr>
        <w:t>Independ</w:t>
      </w:r>
      <w:r w:rsidR="00701F41" w:rsidRPr="00C27330">
        <w:rPr>
          <w:lang w:val="pt-BR"/>
        </w:rPr>
        <w:t xml:space="preserve">entemente da resposta que tenha dado na </w:t>
      </w:r>
      <w:r w:rsidR="002E50A7" w:rsidRPr="00C27330">
        <w:rPr>
          <w:lang w:val="pt-BR"/>
        </w:rPr>
        <w:fldChar w:fldCharType="begin"/>
      </w:r>
      <w:r w:rsidR="002E50A7" w:rsidRPr="00C27330">
        <w:rPr>
          <w:lang w:val="pt-BR"/>
        </w:rPr>
        <w:instrText xml:space="preserve"> REF _Ref40340534 \h </w:instrText>
      </w:r>
      <w:r w:rsidR="002E50A7" w:rsidRPr="00C27330">
        <w:rPr>
          <w:lang w:val="pt-BR"/>
        </w:rPr>
      </w:r>
      <w:r w:rsidR="002E50A7" w:rsidRPr="00C27330">
        <w:rPr>
          <w:lang w:val="pt-BR"/>
        </w:rPr>
        <w:fldChar w:fldCharType="separate"/>
      </w:r>
      <w:r w:rsidR="005C4E3C" w:rsidRPr="008B7AF1">
        <w:rPr>
          <w:lang w:val="pt-BR"/>
        </w:rPr>
        <w:t xml:space="preserve">Pergunta </w:t>
      </w:r>
      <w:r w:rsidR="005C4E3C">
        <w:rPr>
          <w:noProof/>
          <w:lang w:val="pt-BR"/>
        </w:rPr>
        <w:t>10</w:t>
      </w:r>
      <w:r w:rsidR="002E50A7" w:rsidRPr="00C27330">
        <w:rPr>
          <w:lang w:val="pt-BR"/>
        </w:rPr>
        <w:fldChar w:fldCharType="end"/>
      </w:r>
      <w:r w:rsidR="002E50A7" w:rsidRPr="00C27330">
        <w:rPr>
          <w:lang w:val="pt-BR"/>
        </w:rPr>
        <w:t xml:space="preserve"> </w:t>
      </w:r>
      <w:r w:rsidR="00701F41" w:rsidRPr="00C27330">
        <w:rPr>
          <w:lang w:val="pt-BR"/>
        </w:rPr>
        <w:t>acima</w:t>
      </w:r>
      <w:r w:rsidRPr="00C27330">
        <w:rPr>
          <w:lang w:val="pt-BR"/>
        </w:rPr>
        <w:t xml:space="preserve">, por favor, responda </w:t>
      </w:r>
      <w:r w:rsidR="00701F41" w:rsidRPr="00C27330">
        <w:rPr>
          <w:lang w:val="pt-BR"/>
        </w:rPr>
        <w:t>às</w:t>
      </w:r>
      <w:r w:rsidRPr="00C27330">
        <w:rPr>
          <w:lang w:val="pt-BR"/>
        </w:rPr>
        <w:t xml:space="preserve"> d</w:t>
      </w:r>
      <w:r w:rsidR="00701F41" w:rsidRPr="00C27330">
        <w:rPr>
          <w:lang w:val="pt-BR"/>
        </w:rPr>
        <w:t>ua</w:t>
      </w:r>
      <w:r w:rsidRPr="00C27330">
        <w:rPr>
          <w:lang w:val="pt-BR"/>
        </w:rPr>
        <w:t>s p</w:t>
      </w:r>
      <w:r w:rsidR="00701F41" w:rsidRPr="00C27330">
        <w:rPr>
          <w:lang w:val="pt-BR"/>
        </w:rPr>
        <w:t>er</w:t>
      </w:r>
      <w:r w:rsidRPr="00C27330">
        <w:rPr>
          <w:lang w:val="pt-BR"/>
        </w:rPr>
        <w:t xml:space="preserve">guntas </w:t>
      </w:r>
      <w:r w:rsidR="00701F41" w:rsidRPr="00C27330">
        <w:rPr>
          <w:lang w:val="pt-BR"/>
        </w:rPr>
        <w:t>seguintes</w:t>
      </w:r>
      <w:r w:rsidRPr="00C27330">
        <w:rPr>
          <w:lang w:val="pt-BR"/>
        </w:rPr>
        <w:t xml:space="preserve">:  </w:t>
      </w:r>
    </w:p>
    <w:tbl>
      <w:tblPr>
        <w:tblW w:w="9351" w:type="dxa"/>
        <w:tblBorders>
          <w:top w:val="single" w:sz="4" w:space="0" w:color="00B9E4"/>
          <w:left w:val="single" w:sz="4" w:space="0" w:color="00B9E4"/>
          <w:bottom w:val="single" w:sz="4" w:space="0" w:color="00B9E4"/>
          <w:right w:val="single" w:sz="4" w:space="0" w:color="00B9E4"/>
          <w:insideH w:val="single" w:sz="4" w:space="0" w:color="00B9E4"/>
          <w:insideV w:val="single" w:sz="4" w:space="0" w:color="00B9E4"/>
        </w:tblBorders>
        <w:tblLook w:val="04A0" w:firstRow="1" w:lastRow="0" w:firstColumn="1" w:lastColumn="0" w:noHBand="0" w:noVBand="1"/>
      </w:tblPr>
      <w:tblGrid>
        <w:gridCol w:w="9351"/>
      </w:tblGrid>
      <w:tr w:rsidR="008F30D6" w:rsidRPr="009642C1" w14:paraId="2AA161D8" w14:textId="77777777" w:rsidTr="00FE45CA">
        <w:tc>
          <w:tcPr>
            <w:tcW w:w="9351" w:type="dxa"/>
            <w:shd w:val="clear" w:color="auto" w:fill="auto"/>
          </w:tcPr>
          <w:p w14:paraId="56053134" w14:textId="7FE9C575" w:rsidR="002E50A7" w:rsidRPr="00C27330" w:rsidRDefault="002E50A7" w:rsidP="002E50A7">
            <w:pPr>
              <w:pStyle w:val="Caption"/>
              <w:rPr>
                <w:lang w:val="pt-BR"/>
              </w:rPr>
            </w:pPr>
            <w:r w:rsidRPr="00C27330">
              <w:rPr>
                <w:lang w:val="pt-BR"/>
              </w:rPr>
              <w:t xml:space="preserve">Pergunta </w:t>
            </w:r>
            <w:r w:rsidRPr="00C27330">
              <w:rPr>
                <w:lang w:val="pt-BR"/>
              </w:rPr>
              <w:fldChar w:fldCharType="begin"/>
            </w:r>
            <w:r w:rsidRPr="00C27330">
              <w:rPr>
                <w:lang w:val="pt-BR"/>
              </w:rPr>
              <w:instrText xml:space="preserve"> SEQ Pergunta \* ARABIC </w:instrText>
            </w:r>
            <w:r w:rsidRPr="00C27330">
              <w:rPr>
                <w:lang w:val="pt-BR"/>
              </w:rPr>
              <w:fldChar w:fldCharType="separate"/>
            </w:r>
            <w:r w:rsidR="005C4E3C">
              <w:rPr>
                <w:noProof/>
                <w:lang w:val="pt-BR"/>
              </w:rPr>
              <w:t>11</w:t>
            </w:r>
            <w:r w:rsidRPr="00C27330">
              <w:rPr>
                <w:lang w:val="pt-BR"/>
              </w:rPr>
              <w:fldChar w:fldCharType="end"/>
            </w:r>
          </w:p>
          <w:p w14:paraId="51D5228B" w14:textId="7333092A" w:rsidR="008F30D6" w:rsidRPr="00C27330" w:rsidRDefault="00701F41" w:rsidP="00FE45CA">
            <w:pPr>
              <w:spacing w:before="0" w:after="0"/>
              <w:rPr>
                <w:lang w:val="pt-BR"/>
              </w:rPr>
            </w:pPr>
            <w:r w:rsidRPr="00C27330">
              <w:rPr>
                <w:lang w:val="pt-BR"/>
              </w:rPr>
              <w:t xml:space="preserve">Se a maioria dos membros decidir que o PF para limas </w:t>
            </w:r>
            <w:r w:rsidRPr="00240E06">
              <w:rPr>
                <w:lang w:val="pt-BR"/>
              </w:rPr>
              <w:t>deveria se</w:t>
            </w:r>
            <w:r w:rsidR="00240E06">
              <w:rPr>
                <w:lang w:val="pt-BR"/>
              </w:rPr>
              <w:t>r porcentual ao</w:t>
            </w:r>
            <w:r w:rsidRPr="00240E06">
              <w:rPr>
                <w:lang w:val="pt-BR"/>
              </w:rPr>
              <w:t xml:space="preserve"> preço</w:t>
            </w:r>
            <w:r w:rsidRPr="00C27330">
              <w:rPr>
                <w:lang w:val="pt-BR"/>
              </w:rPr>
              <w:t xml:space="preserve"> </w:t>
            </w:r>
            <w:r w:rsidR="00CB0B3D" w:rsidRPr="00C27330">
              <w:rPr>
                <w:lang w:val="pt-BR"/>
              </w:rPr>
              <w:t xml:space="preserve">EXW, </w:t>
            </w:r>
            <w:r w:rsidR="00A138B0" w:rsidRPr="00C27330">
              <w:rPr>
                <w:lang w:val="pt-BR"/>
              </w:rPr>
              <w:t>qu</w:t>
            </w:r>
            <w:r w:rsidRPr="00C27330">
              <w:rPr>
                <w:lang w:val="pt-BR"/>
              </w:rPr>
              <w:t>e</w:t>
            </w:r>
            <w:r w:rsidR="00CB0B3D" w:rsidRPr="00C27330">
              <w:rPr>
                <w:lang w:val="pt-BR"/>
              </w:rPr>
              <w:t xml:space="preserve"> porcenta</w:t>
            </w:r>
            <w:r w:rsidRPr="00C27330">
              <w:rPr>
                <w:lang w:val="pt-BR"/>
              </w:rPr>
              <w:t>gem</w:t>
            </w:r>
            <w:r w:rsidR="00CB0B3D" w:rsidRPr="00C27330">
              <w:rPr>
                <w:lang w:val="pt-BR"/>
              </w:rPr>
              <w:t xml:space="preserve"> </w:t>
            </w:r>
            <w:r w:rsidRPr="00C27330">
              <w:rPr>
                <w:lang w:val="pt-BR"/>
              </w:rPr>
              <w:t>acha que</w:t>
            </w:r>
            <w:r w:rsidR="00CB0B3D" w:rsidRPr="00C27330">
              <w:rPr>
                <w:lang w:val="pt-BR"/>
              </w:rPr>
              <w:t xml:space="preserve"> </w:t>
            </w:r>
            <w:r w:rsidRPr="00C27330">
              <w:rPr>
                <w:lang w:val="pt-BR"/>
              </w:rPr>
              <w:t>deveria</w:t>
            </w:r>
            <w:r w:rsidR="00CB0B3D" w:rsidRPr="00C27330">
              <w:rPr>
                <w:lang w:val="pt-BR"/>
              </w:rPr>
              <w:t xml:space="preserve"> </w:t>
            </w:r>
            <w:r w:rsidRPr="00C27330">
              <w:rPr>
                <w:lang w:val="pt-BR"/>
              </w:rPr>
              <w:t>ser aplicada</w:t>
            </w:r>
            <w:r w:rsidR="00A138B0" w:rsidRPr="00C27330">
              <w:rPr>
                <w:lang w:val="pt-BR"/>
              </w:rPr>
              <w:t>?</w:t>
            </w:r>
          </w:p>
          <w:p w14:paraId="6F7C8A9C" w14:textId="710092C8" w:rsidR="00A138B0" w:rsidRPr="00C27330" w:rsidRDefault="00701F41" w:rsidP="00A138B0">
            <w:pPr>
              <w:spacing w:before="0" w:after="0"/>
              <w:rPr>
                <w:lang w:val="pt-BR"/>
              </w:rPr>
            </w:pPr>
            <w:r w:rsidRPr="00C27330">
              <w:rPr>
                <w:lang w:val="pt-BR"/>
              </w:rPr>
              <w:t>Selec</w:t>
            </w:r>
            <w:r w:rsidR="00A138B0" w:rsidRPr="00C27330">
              <w:rPr>
                <w:lang w:val="pt-BR"/>
              </w:rPr>
              <w:t>ione u</w:t>
            </w:r>
            <w:r w:rsidRPr="00C27330">
              <w:rPr>
                <w:lang w:val="pt-BR"/>
              </w:rPr>
              <w:t>m</w:t>
            </w:r>
            <w:r w:rsidR="00A138B0" w:rsidRPr="00C27330">
              <w:rPr>
                <w:lang w:val="pt-BR"/>
              </w:rPr>
              <w:t>a resp</w:t>
            </w:r>
            <w:r w:rsidRPr="00C27330">
              <w:rPr>
                <w:lang w:val="pt-BR"/>
              </w:rPr>
              <w:t>o</w:t>
            </w:r>
            <w:r w:rsidR="00A138B0" w:rsidRPr="00C27330">
              <w:rPr>
                <w:lang w:val="pt-BR"/>
              </w:rPr>
              <w:t xml:space="preserve">sta para lima convencional </w:t>
            </w:r>
            <w:r w:rsidRPr="00C27330">
              <w:rPr>
                <w:lang w:val="pt-BR"/>
              </w:rPr>
              <w:t>e</w:t>
            </w:r>
            <w:r w:rsidR="00A138B0" w:rsidRPr="00C27330">
              <w:rPr>
                <w:lang w:val="pt-BR"/>
              </w:rPr>
              <w:t xml:space="preserve"> u</w:t>
            </w:r>
            <w:r w:rsidRPr="00C27330">
              <w:rPr>
                <w:lang w:val="pt-BR"/>
              </w:rPr>
              <w:t>m</w:t>
            </w:r>
            <w:r w:rsidR="00A138B0" w:rsidRPr="00C27330">
              <w:rPr>
                <w:lang w:val="pt-BR"/>
              </w:rPr>
              <w:t>a para lima org</w:t>
            </w:r>
            <w:r w:rsidRPr="00C27330">
              <w:rPr>
                <w:lang w:val="pt-BR"/>
              </w:rPr>
              <w:t>â</w:t>
            </w:r>
            <w:r w:rsidR="00A138B0" w:rsidRPr="00C27330">
              <w:rPr>
                <w:lang w:val="pt-BR"/>
              </w:rPr>
              <w:t>nica (u</w:t>
            </w:r>
            <w:r w:rsidRPr="00C27330">
              <w:rPr>
                <w:lang w:val="pt-BR"/>
              </w:rPr>
              <w:t>m</w:t>
            </w:r>
            <w:r w:rsidR="00A138B0" w:rsidRPr="00C27330">
              <w:rPr>
                <w:lang w:val="pt-BR"/>
              </w:rPr>
              <w:t xml:space="preserve">a </w:t>
            </w:r>
            <w:r w:rsidRPr="00C27330">
              <w:rPr>
                <w:lang w:val="pt-BR"/>
              </w:rPr>
              <w:t>resposta</w:t>
            </w:r>
            <w:r w:rsidR="00A138B0" w:rsidRPr="00C27330">
              <w:rPr>
                <w:lang w:val="pt-BR"/>
              </w:rPr>
              <w:t xml:space="preserve"> por fila):</w:t>
            </w:r>
          </w:p>
          <w:tbl>
            <w:tblPr>
              <w:tblW w:w="76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53"/>
              <w:gridCol w:w="5529"/>
            </w:tblGrid>
            <w:tr w:rsidR="00A138B0" w:rsidRPr="00C27330" w14:paraId="1E3BDF5B" w14:textId="77777777" w:rsidTr="00A138B0"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E8666" w14:textId="77777777" w:rsidR="00A138B0" w:rsidRPr="00C27330" w:rsidRDefault="00A138B0" w:rsidP="00A138B0">
                  <w:pPr>
                    <w:spacing w:before="0" w:after="0" w:line="240" w:lineRule="auto"/>
                    <w:jc w:val="left"/>
                    <w:rPr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D6B71E" w14:textId="7287E362" w:rsidR="00A138B0" w:rsidRPr="00C27330" w:rsidRDefault="00701F41" w:rsidP="00A138B0">
                  <w:pPr>
                    <w:spacing w:before="0" w:after="0" w:line="240" w:lineRule="auto"/>
                    <w:jc w:val="center"/>
                    <w:rPr>
                      <w:sz w:val="18"/>
                      <w:szCs w:val="18"/>
                      <w:lang w:val="pt-BR"/>
                    </w:rPr>
                  </w:pPr>
                  <w:r w:rsidRPr="00C27330">
                    <w:rPr>
                      <w:sz w:val="18"/>
                      <w:szCs w:val="18"/>
                      <w:lang w:val="pt-BR"/>
                    </w:rPr>
                    <w:t>% do preç</w:t>
                  </w:r>
                  <w:r w:rsidR="00A138B0" w:rsidRPr="00C27330">
                    <w:rPr>
                      <w:sz w:val="18"/>
                      <w:szCs w:val="18"/>
                      <w:lang w:val="pt-BR"/>
                    </w:rPr>
                    <w:t>o EXW</w:t>
                  </w:r>
                </w:p>
              </w:tc>
            </w:tr>
            <w:tr w:rsidR="00A138B0" w:rsidRPr="00C27330" w14:paraId="5E759DB8" w14:textId="77777777" w:rsidTr="00A138B0"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F45749" w14:textId="2513DAF6" w:rsidR="00A138B0" w:rsidRPr="00240E06" w:rsidRDefault="00A138B0" w:rsidP="00240E06">
                  <w:pPr>
                    <w:spacing w:before="0" w:after="0" w:line="240" w:lineRule="auto"/>
                    <w:jc w:val="left"/>
                    <w:rPr>
                      <w:sz w:val="18"/>
                      <w:szCs w:val="18"/>
                      <w:lang w:val="pt-BR"/>
                    </w:rPr>
                  </w:pPr>
                  <w:r w:rsidRPr="00240E06">
                    <w:rPr>
                      <w:sz w:val="18"/>
                      <w:szCs w:val="18"/>
                      <w:lang w:val="pt-BR"/>
                    </w:rPr>
                    <w:t>Lim</w:t>
                  </w:r>
                  <w:r w:rsidR="00240E06">
                    <w:rPr>
                      <w:sz w:val="18"/>
                      <w:szCs w:val="18"/>
                      <w:lang w:val="pt-BR"/>
                    </w:rPr>
                    <w:t>a</w:t>
                  </w:r>
                  <w:r w:rsidRPr="00240E06">
                    <w:rPr>
                      <w:sz w:val="18"/>
                      <w:szCs w:val="18"/>
                      <w:lang w:val="pt-BR"/>
                    </w:rPr>
                    <w:t xml:space="preserve"> Convencional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C57253" w14:textId="39CCF6E4" w:rsidR="00A138B0" w:rsidRPr="00C27330" w:rsidRDefault="00A138B0" w:rsidP="00A138B0">
                  <w:pPr>
                    <w:spacing w:before="0" w:after="0" w:line="240" w:lineRule="auto"/>
                    <w:jc w:val="left"/>
                    <w:rPr>
                      <w:sz w:val="18"/>
                      <w:szCs w:val="18"/>
                      <w:lang w:val="pt-BR"/>
                    </w:rPr>
                  </w:pPr>
                  <w:r w:rsidRPr="00C27330">
                    <w:rPr>
                      <w:lang w:val="pt-B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7330">
                    <w:rPr>
                      <w:lang w:val="pt-BR"/>
                    </w:rPr>
                    <w:instrText xml:space="preserve"> FORMCHECKBOX </w:instrText>
                  </w:r>
                  <w:r w:rsidR="005C4E3C">
                    <w:rPr>
                      <w:lang w:val="pt-BR"/>
                    </w:rPr>
                  </w:r>
                  <w:r w:rsidR="005C4E3C">
                    <w:rPr>
                      <w:lang w:val="pt-BR"/>
                    </w:rPr>
                    <w:fldChar w:fldCharType="separate"/>
                  </w:r>
                  <w:r w:rsidRPr="00C27330">
                    <w:rPr>
                      <w:lang w:val="pt-BR"/>
                    </w:rPr>
                    <w:fldChar w:fldCharType="end"/>
                  </w:r>
                  <w:r w:rsidRPr="00C27330">
                    <w:rPr>
                      <w:lang w:val="pt-BR"/>
                    </w:rPr>
                    <w:t xml:space="preserve"> 8</w:t>
                  </w:r>
                  <w:r w:rsidRPr="00C27330">
                    <w:rPr>
                      <w:sz w:val="18"/>
                      <w:szCs w:val="18"/>
                      <w:lang w:val="pt-BR"/>
                    </w:rPr>
                    <w:t xml:space="preserve">% </w:t>
                  </w:r>
                  <w:r w:rsidR="00701F41" w:rsidRPr="00C27330">
                    <w:rPr>
                      <w:sz w:val="18"/>
                      <w:szCs w:val="18"/>
                      <w:lang w:val="pt-BR"/>
                    </w:rPr>
                    <w:t xml:space="preserve">do preço </w:t>
                  </w:r>
                  <w:r w:rsidRPr="00C27330">
                    <w:rPr>
                      <w:sz w:val="18"/>
                      <w:szCs w:val="18"/>
                      <w:lang w:val="pt-BR"/>
                    </w:rPr>
                    <w:t>EXW</w:t>
                  </w:r>
                </w:p>
                <w:p w14:paraId="0ABF95B9" w14:textId="3083ECA5" w:rsidR="00A138B0" w:rsidRPr="00C27330" w:rsidRDefault="00A138B0" w:rsidP="00A138B0">
                  <w:pPr>
                    <w:spacing w:before="0" w:after="0" w:line="240" w:lineRule="auto"/>
                    <w:jc w:val="left"/>
                    <w:rPr>
                      <w:sz w:val="18"/>
                      <w:szCs w:val="18"/>
                      <w:lang w:val="pt-BR"/>
                    </w:rPr>
                  </w:pPr>
                  <w:r w:rsidRPr="00C27330">
                    <w:rPr>
                      <w:lang w:val="pt-B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7330">
                    <w:rPr>
                      <w:lang w:val="pt-BR"/>
                    </w:rPr>
                    <w:instrText xml:space="preserve"> FORMCHECKBOX </w:instrText>
                  </w:r>
                  <w:r w:rsidR="005C4E3C">
                    <w:rPr>
                      <w:lang w:val="pt-BR"/>
                    </w:rPr>
                  </w:r>
                  <w:r w:rsidR="005C4E3C">
                    <w:rPr>
                      <w:lang w:val="pt-BR"/>
                    </w:rPr>
                    <w:fldChar w:fldCharType="separate"/>
                  </w:r>
                  <w:r w:rsidRPr="00C27330">
                    <w:rPr>
                      <w:lang w:val="pt-BR"/>
                    </w:rPr>
                    <w:fldChar w:fldCharType="end"/>
                  </w:r>
                  <w:r w:rsidRPr="00C27330">
                    <w:rPr>
                      <w:lang w:val="pt-BR"/>
                    </w:rPr>
                    <w:t xml:space="preserve"> </w:t>
                  </w:r>
                  <w:r w:rsidRPr="00C27330">
                    <w:rPr>
                      <w:sz w:val="18"/>
                      <w:szCs w:val="18"/>
                      <w:lang w:val="pt-BR"/>
                    </w:rPr>
                    <w:t xml:space="preserve">10% </w:t>
                  </w:r>
                  <w:r w:rsidR="00701F41" w:rsidRPr="00C27330">
                    <w:rPr>
                      <w:sz w:val="18"/>
                      <w:szCs w:val="18"/>
                      <w:lang w:val="pt-BR"/>
                    </w:rPr>
                    <w:t xml:space="preserve">do preço </w:t>
                  </w:r>
                  <w:r w:rsidRPr="00C27330">
                    <w:rPr>
                      <w:sz w:val="18"/>
                      <w:szCs w:val="18"/>
                      <w:lang w:val="pt-BR"/>
                    </w:rPr>
                    <w:t>EXW</w:t>
                  </w:r>
                </w:p>
                <w:p w14:paraId="72DF9D31" w14:textId="7AC0986F" w:rsidR="00A138B0" w:rsidRPr="00C27330" w:rsidRDefault="00A138B0" w:rsidP="00A138B0">
                  <w:pPr>
                    <w:spacing w:before="0" w:after="0" w:line="240" w:lineRule="auto"/>
                    <w:jc w:val="left"/>
                    <w:rPr>
                      <w:sz w:val="18"/>
                      <w:szCs w:val="18"/>
                      <w:lang w:val="pt-BR"/>
                    </w:rPr>
                  </w:pPr>
                  <w:r w:rsidRPr="00C27330">
                    <w:rPr>
                      <w:lang w:val="pt-B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7330">
                    <w:rPr>
                      <w:lang w:val="pt-BR"/>
                    </w:rPr>
                    <w:instrText xml:space="preserve"> FORMCHECKBOX </w:instrText>
                  </w:r>
                  <w:r w:rsidR="005C4E3C">
                    <w:rPr>
                      <w:lang w:val="pt-BR"/>
                    </w:rPr>
                  </w:r>
                  <w:r w:rsidR="005C4E3C">
                    <w:rPr>
                      <w:lang w:val="pt-BR"/>
                    </w:rPr>
                    <w:fldChar w:fldCharType="separate"/>
                  </w:r>
                  <w:r w:rsidRPr="00C27330">
                    <w:rPr>
                      <w:lang w:val="pt-BR"/>
                    </w:rPr>
                    <w:fldChar w:fldCharType="end"/>
                  </w:r>
                  <w:r w:rsidRPr="00C27330">
                    <w:rPr>
                      <w:lang w:val="pt-BR"/>
                    </w:rPr>
                    <w:t xml:space="preserve"> </w:t>
                  </w:r>
                  <w:r w:rsidRPr="00C27330">
                    <w:rPr>
                      <w:sz w:val="18"/>
                      <w:szCs w:val="18"/>
                      <w:lang w:val="pt-BR"/>
                    </w:rPr>
                    <w:t xml:space="preserve">15% </w:t>
                  </w:r>
                  <w:r w:rsidR="006800CB" w:rsidRPr="00C27330">
                    <w:rPr>
                      <w:sz w:val="18"/>
                      <w:szCs w:val="18"/>
                      <w:lang w:val="pt-BR"/>
                    </w:rPr>
                    <w:t xml:space="preserve">do preço </w:t>
                  </w:r>
                  <w:r w:rsidRPr="00C27330">
                    <w:rPr>
                      <w:sz w:val="18"/>
                      <w:szCs w:val="18"/>
                      <w:lang w:val="pt-BR"/>
                    </w:rPr>
                    <w:t>EXW</w:t>
                  </w:r>
                </w:p>
                <w:p w14:paraId="079E497B" w14:textId="7B8EDBF7" w:rsidR="00A138B0" w:rsidRPr="00C27330" w:rsidRDefault="00A138B0" w:rsidP="006800CB">
                  <w:pPr>
                    <w:spacing w:before="0" w:after="0" w:line="240" w:lineRule="auto"/>
                    <w:jc w:val="left"/>
                    <w:rPr>
                      <w:lang w:val="pt-BR"/>
                    </w:rPr>
                  </w:pPr>
                  <w:r w:rsidRPr="00C27330">
                    <w:rPr>
                      <w:lang w:val="pt-B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7330">
                    <w:rPr>
                      <w:lang w:val="pt-BR"/>
                    </w:rPr>
                    <w:instrText xml:space="preserve"> FORMCHECKBOX </w:instrText>
                  </w:r>
                  <w:r w:rsidR="005C4E3C">
                    <w:rPr>
                      <w:lang w:val="pt-BR"/>
                    </w:rPr>
                  </w:r>
                  <w:r w:rsidR="005C4E3C">
                    <w:rPr>
                      <w:lang w:val="pt-BR"/>
                    </w:rPr>
                    <w:fldChar w:fldCharType="separate"/>
                  </w:r>
                  <w:r w:rsidRPr="00C27330">
                    <w:rPr>
                      <w:lang w:val="pt-BR"/>
                    </w:rPr>
                    <w:fldChar w:fldCharType="end"/>
                  </w:r>
                  <w:r w:rsidRPr="00C27330">
                    <w:rPr>
                      <w:lang w:val="pt-BR"/>
                    </w:rPr>
                    <w:t xml:space="preserve"> O</w:t>
                  </w:r>
                  <w:r w:rsidR="006800CB" w:rsidRPr="00C27330">
                    <w:rPr>
                      <w:lang w:val="pt-BR"/>
                    </w:rPr>
                    <w:t>u</w:t>
                  </w:r>
                  <w:r w:rsidRPr="00C27330">
                    <w:rPr>
                      <w:lang w:val="pt-BR"/>
                    </w:rPr>
                    <w:t>tr</w:t>
                  </w:r>
                  <w:r w:rsidR="006800CB" w:rsidRPr="00C27330">
                    <w:rPr>
                      <w:lang w:val="pt-BR"/>
                    </w:rPr>
                    <w:t>a</w:t>
                  </w:r>
                  <w:r w:rsidRPr="00C27330">
                    <w:rPr>
                      <w:lang w:val="pt-BR"/>
                    </w:rPr>
                    <w:t xml:space="preserve"> porcenta</w:t>
                  </w:r>
                  <w:r w:rsidR="006800CB" w:rsidRPr="00C27330">
                    <w:rPr>
                      <w:lang w:val="pt-BR"/>
                    </w:rPr>
                    <w:t>gem</w:t>
                  </w:r>
                  <w:r w:rsidRPr="00C27330">
                    <w:rPr>
                      <w:lang w:val="pt-BR"/>
                    </w:rPr>
                    <w:t xml:space="preserve">.  Indique </w:t>
                  </w:r>
                  <w:r w:rsidR="006800CB" w:rsidRPr="00C27330">
                    <w:rPr>
                      <w:lang w:val="pt-BR"/>
                    </w:rPr>
                    <w:t>qual</w:t>
                  </w:r>
                  <w:r w:rsidRPr="00C27330">
                    <w:rPr>
                      <w:lang w:val="pt-BR"/>
                    </w:rPr>
                    <w:t xml:space="preserve">: </w:t>
                  </w:r>
                  <w:r w:rsidRPr="00C27330">
                    <w:rPr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27330">
                    <w:rPr>
                      <w:lang w:val="pt-BR"/>
                    </w:rPr>
                    <w:instrText xml:space="preserve"> FORMTEXT </w:instrText>
                  </w:r>
                  <w:r w:rsidRPr="00C27330">
                    <w:rPr>
                      <w:lang w:val="pt-BR"/>
                    </w:rPr>
                  </w:r>
                  <w:r w:rsidRPr="00C27330">
                    <w:rPr>
                      <w:lang w:val="pt-BR"/>
                    </w:rPr>
                    <w:fldChar w:fldCharType="separate"/>
                  </w:r>
                  <w:r w:rsidR="005C4E3C">
                    <w:rPr>
                      <w:noProof/>
                      <w:lang w:val="pt-BR"/>
                    </w:rPr>
                    <w:t> </w:t>
                  </w:r>
                  <w:r w:rsidR="005C4E3C">
                    <w:rPr>
                      <w:noProof/>
                      <w:lang w:val="pt-BR"/>
                    </w:rPr>
                    <w:t> </w:t>
                  </w:r>
                  <w:r w:rsidR="005C4E3C">
                    <w:rPr>
                      <w:noProof/>
                      <w:lang w:val="pt-BR"/>
                    </w:rPr>
                    <w:t> </w:t>
                  </w:r>
                  <w:r w:rsidR="005C4E3C">
                    <w:rPr>
                      <w:noProof/>
                      <w:lang w:val="pt-BR"/>
                    </w:rPr>
                    <w:t> </w:t>
                  </w:r>
                  <w:r w:rsidR="005C4E3C">
                    <w:rPr>
                      <w:noProof/>
                      <w:lang w:val="pt-BR"/>
                    </w:rPr>
                    <w:t> </w:t>
                  </w:r>
                  <w:r w:rsidRPr="00C27330">
                    <w:rPr>
                      <w:lang w:val="pt-BR"/>
                    </w:rPr>
                    <w:fldChar w:fldCharType="end"/>
                  </w:r>
                  <w:r w:rsidRPr="00C27330">
                    <w:rPr>
                      <w:lang w:val="pt-BR"/>
                    </w:rPr>
                    <w:t>%</w:t>
                  </w:r>
                </w:p>
              </w:tc>
            </w:tr>
            <w:tr w:rsidR="00A138B0" w:rsidRPr="009642C1" w14:paraId="6D3817C9" w14:textId="77777777" w:rsidTr="00A138B0"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3071DC" w14:textId="24CF491A" w:rsidR="00A138B0" w:rsidRPr="00240E06" w:rsidRDefault="00240E06" w:rsidP="00A138B0">
                  <w:pPr>
                    <w:spacing w:before="0" w:after="0" w:line="240" w:lineRule="auto"/>
                    <w:jc w:val="left"/>
                    <w:rPr>
                      <w:sz w:val="18"/>
                      <w:szCs w:val="18"/>
                      <w:lang w:val="pt-BR"/>
                    </w:rPr>
                  </w:pPr>
                  <w:r>
                    <w:rPr>
                      <w:sz w:val="18"/>
                      <w:szCs w:val="18"/>
                      <w:lang w:val="pt-BR"/>
                    </w:rPr>
                    <w:t>Lima</w:t>
                  </w:r>
                  <w:r w:rsidR="00A138B0" w:rsidRPr="00240E06">
                    <w:rPr>
                      <w:sz w:val="18"/>
                      <w:szCs w:val="18"/>
                      <w:lang w:val="pt-BR"/>
                    </w:rPr>
                    <w:t xml:space="preserve"> </w:t>
                  </w:r>
                  <w:r w:rsidRPr="00240E06">
                    <w:rPr>
                      <w:sz w:val="18"/>
                      <w:szCs w:val="18"/>
                      <w:lang w:val="pt-BR"/>
                    </w:rPr>
                    <w:t>Orgânica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8CF2D8" w14:textId="09066473" w:rsidR="00A138B0" w:rsidRPr="00C27330" w:rsidRDefault="00A138B0" w:rsidP="00A138B0">
                  <w:pPr>
                    <w:spacing w:before="0" w:after="0" w:line="240" w:lineRule="auto"/>
                    <w:jc w:val="left"/>
                    <w:rPr>
                      <w:sz w:val="18"/>
                      <w:szCs w:val="18"/>
                      <w:lang w:val="pt-BR"/>
                    </w:rPr>
                  </w:pPr>
                  <w:r w:rsidRPr="00C27330">
                    <w:rPr>
                      <w:lang w:val="pt-B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7330">
                    <w:rPr>
                      <w:lang w:val="pt-BR"/>
                    </w:rPr>
                    <w:instrText xml:space="preserve"> FORMCHECKBOX </w:instrText>
                  </w:r>
                  <w:r w:rsidR="005C4E3C">
                    <w:rPr>
                      <w:lang w:val="pt-BR"/>
                    </w:rPr>
                  </w:r>
                  <w:r w:rsidR="005C4E3C">
                    <w:rPr>
                      <w:lang w:val="pt-BR"/>
                    </w:rPr>
                    <w:fldChar w:fldCharType="separate"/>
                  </w:r>
                  <w:r w:rsidRPr="00C27330">
                    <w:rPr>
                      <w:lang w:val="pt-BR"/>
                    </w:rPr>
                    <w:fldChar w:fldCharType="end"/>
                  </w:r>
                  <w:r w:rsidRPr="00C27330">
                    <w:rPr>
                      <w:lang w:val="pt-BR"/>
                    </w:rPr>
                    <w:t xml:space="preserve"> 8</w:t>
                  </w:r>
                  <w:r w:rsidRPr="00C27330">
                    <w:rPr>
                      <w:sz w:val="18"/>
                      <w:szCs w:val="18"/>
                      <w:lang w:val="pt-BR"/>
                    </w:rPr>
                    <w:t xml:space="preserve">% </w:t>
                  </w:r>
                  <w:r w:rsidR="006800CB" w:rsidRPr="00C27330">
                    <w:rPr>
                      <w:sz w:val="18"/>
                      <w:szCs w:val="18"/>
                      <w:lang w:val="pt-BR"/>
                    </w:rPr>
                    <w:t xml:space="preserve">do preço </w:t>
                  </w:r>
                  <w:r w:rsidRPr="00C27330">
                    <w:rPr>
                      <w:sz w:val="18"/>
                      <w:szCs w:val="18"/>
                      <w:lang w:val="pt-BR"/>
                    </w:rPr>
                    <w:t>EXW</w:t>
                  </w:r>
                </w:p>
                <w:p w14:paraId="2C4D0DDB" w14:textId="534583E2" w:rsidR="00A138B0" w:rsidRPr="00C27330" w:rsidRDefault="00A138B0" w:rsidP="00A138B0">
                  <w:pPr>
                    <w:spacing w:before="0" w:after="0" w:line="240" w:lineRule="auto"/>
                    <w:jc w:val="left"/>
                    <w:rPr>
                      <w:sz w:val="18"/>
                      <w:szCs w:val="18"/>
                      <w:lang w:val="pt-BR"/>
                    </w:rPr>
                  </w:pPr>
                  <w:r w:rsidRPr="00C27330">
                    <w:rPr>
                      <w:lang w:val="pt-B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7330">
                    <w:rPr>
                      <w:lang w:val="pt-BR"/>
                    </w:rPr>
                    <w:instrText xml:space="preserve"> FORMCHECKBOX </w:instrText>
                  </w:r>
                  <w:r w:rsidR="005C4E3C">
                    <w:rPr>
                      <w:lang w:val="pt-BR"/>
                    </w:rPr>
                  </w:r>
                  <w:r w:rsidR="005C4E3C">
                    <w:rPr>
                      <w:lang w:val="pt-BR"/>
                    </w:rPr>
                    <w:fldChar w:fldCharType="separate"/>
                  </w:r>
                  <w:r w:rsidRPr="00C27330">
                    <w:rPr>
                      <w:lang w:val="pt-BR"/>
                    </w:rPr>
                    <w:fldChar w:fldCharType="end"/>
                  </w:r>
                  <w:r w:rsidRPr="00C27330">
                    <w:rPr>
                      <w:lang w:val="pt-BR"/>
                    </w:rPr>
                    <w:t xml:space="preserve"> </w:t>
                  </w:r>
                  <w:r w:rsidRPr="00C27330">
                    <w:rPr>
                      <w:sz w:val="18"/>
                      <w:szCs w:val="18"/>
                      <w:lang w:val="pt-BR"/>
                    </w:rPr>
                    <w:t xml:space="preserve">10% </w:t>
                  </w:r>
                  <w:r w:rsidR="006800CB" w:rsidRPr="00C27330">
                    <w:rPr>
                      <w:sz w:val="18"/>
                      <w:szCs w:val="18"/>
                      <w:lang w:val="pt-BR"/>
                    </w:rPr>
                    <w:t xml:space="preserve">do preço </w:t>
                  </w:r>
                  <w:r w:rsidRPr="00C27330">
                    <w:rPr>
                      <w:sz w:val="18"/>
                      <w:szCs w:val="18"/>
                      <w:lang w:val="pt-BR"/>
                    </w:rPr>
                    <w:t>EXW</w:t>
                  </w:r>
                </w:p>
                <w:p w14:paraId="231945AE" w14:textId="5CFFA9CE" w:rsidR="00A138B0" w:rsidRPr="00C27330" w:rsidRDefault="00A138B0" w:rsidP="00A138B0">
                  <w:pPr>
                    <w:spacing w:before="0" w:after="0" w:line="240" w:lineRule="auto"/>
                    <w:jc w:val="left"/>
                    <w:rPr>
                      <w:sz w:val="18"/>
                      <w:szCs w:val="18"/>
                      <w:lang w:val="pt-BR"/>
                    </w:rPr>
                  </w:pPr>
                  <w:r w:rsidRPr="00C27330">
                    <w:rPr>
                      <w:lang w:val="pt-B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7330">
                    <w:rPr>
                      <w:lang w:val="pt-BR"/>
                    </w:rPr>
                    <w:instrText xml:space="preserve"> FORMCHECKBOX </w:instrText>
                  </w:r>
                  <w:r w:rsidR="005C4E3C">
                    <w:rPr>
                      <w:lang w:val="pt-BR"/>
                    </w:rPr>
                  </w:r>
                  <w:r w:rsidR="005C4E3C">
                    <w:rPr>
                      <w:lang w:val="pt-BR"/>
                    </w:rPr>
                    <w:fldChar w:fldCharType="separate"/>
                  </w:r>
                  <w:r w:rsidRPr="00C27330">
                    <w:rPr>
                      <w:lang w:val="pt-BR"/>
                    </w:rPr>
                    <w:fldChar w:fldCharType="end"/>
                  </w:r>
                  <w:r w:rsidRPr="00C27330">
                    <w:rPr>
                      <w:lang w:val="pt-BR"/>
                    </w:rPr>
                    <w:t xml:space="preserve"> </w:t>
                  </w:r>
                  <w:r w:rsidRPr="00C27330">
                    <w:rPr>
                      <w:sz w:val="18"/>
                      <w:szCs w:val="18"/>
                      <w:lang w:val="pt-BR"/>
                    </w:rPr>
                    <w:t xml:space="preserve">15% </w:t>
                  </w:r>
                  <w:r w:rsidR="006800CB" w:rsidRPr="00C27330">
                    <w:rPr>
                      <w:sz w:val="18"/>
                      <w:szCs w:val="18"/>
                      <w:lang w:val="pt-BR"/>
                    </w:rPr>
                    <w:t xml:space="preserve">do preço </w:t>
                  </w:r>
                  <w:r w:rsidRPr="00C27330">
                    <w:rPr>
                      <w:sz w:val="18"/>
                      <w:szCs w:val="18"/>
                      <w:lang w:val="pt-BR"/>
                    </w:rPr>
                    <w:t>EXW</w:t>
                  </w:r>
                </w:p>
                <w:p w14:paraId="1B92E3C1" w14:textId="48A98C5E" w:rsidR="00A138B0" w:rsidRPr="00C27330" w:rsidRDefault="00A138B0" w:rsidP="00A138B0">
                  <w:pPr>
                    <w:spacing w:before="0" w:after="0" w:line="240" w:lineRule="auto"/>
                    <w:jc w:val="left"/>
                    <w:rPr>
                      <w:lang w:val="pt-BR"/>
                    </w:rPr>
                  </w:pPr>
                  <w:r w:rsidRPr="00C27330">
                    <w:rPr>
                      <w:lang w:val="pt-B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7330">
                    <w:rPr>
                      <w:lang w:val="pt-BR"/>
                    </w:rPr>
                    <w:instrText xml:space="preserve"> FORMCHECKBOX </w:instrText>
                  </w:r>
                  <w:r w:rsidR="005C4E3C">
                    <w:rPr>
                      <w:lang w:val="pt-BR"/>
                    </w:rPr>
                  </w:r>
                  <w:r w:rsidR="005C4E3C">
                    <w:rPr>
                      <w:lang w:val="pt-BR"/>
                    </w:rPr>
                    <w:fldChar w:fldCharType="separate"/>
                  </w:r>
                  <w:r w:rsidRPr="00C27330">
                    <w:rPr>
                      <w:lang w:val="pt-BR"/>
                    </w:rPr>
                    <w:fldChar w:fldCharType="end"/>
                  </w:r>
                  <w:r w:rsidRPr="00C27330">
                    <w:rPr>
                      <w:lang w:val="pt-BR"/>
                    </w:rPr>
                    <w:t xml:space="preserve"> </w:t>
                  </w:r>
                  <w:r w:rsidR="006800CB" w:rsidRPr="00C27330">
                    <w:rPr>
                      <w:lang w:val="pt-BR"/>
                    </w:rPr>
                    <w:t xml:space="preserve">Outra porcentagem.  Indique qual: </w:t>
                  </w:r>
                  <w:r w:rsidR="006800CB" w:rsidRPr="00C27330">
                    <w:rPr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800CB" w:rsidRPr="00C27330">
                    <w:rPr>
                      <w:lang w:val="pt-BR"/>
                    </w:rPr>
                    <w:instrText xml:space="preserve"> FORMTEXT </w:instrText>
                  </w:r>
                  <w:r w:rsidR="006800CB" w:rsidRPr="00C27330">
                    <w:rPr>
                      <w:lang w:val="pt-BR"/>
                    </w:rPr>
                  </w:r>
                  <w:r w:rsidR="006800CB" w:rsidRPr="00C27330">
                    <w:rPr>
                      <w:lang w:val="pt-BR"/>
                    </w:rPr>
                    <w:fldChar w:fldCharType="separate"/>
                  </w:r>
                  <w:r w:rsidR="005C4E3C">
                    <w:rPr>
                      <w:noProof/>
                      <w:lang w:val="pt-BR"/>
                    </w:rPr>
                    <w:t> </w:t>
                  </w:r>
                  <w:r w:rsidR="005C4E3C">
                    <w:rPr>
                      <w:noProof/>
                      <w:lang w:val="pt-BR"/>
                    </w:rPr>
                    <w:t> </w:t>
                  </w:r>
                  <w:r w:rsidR="005C4E3C">
                    <w:rPr>
                      <w:noProof/>
                      <w:lang w:val="pt-BR"/>
                    </w:rPr>
                    <w:t> </w:t>
                  </w:r>
                  <w:r w:rsidR="005C4E3C">
                    <w:rPr>
                      <w:noProof/>
                      <w:lang w:val="pt-BR"/>
                    </w:rPr>
                    <w:t> </w:t>
                  </w:r>
                  <w:r w:rsidR="005C4E3C">
                    <w:rPr>
                      <w:noProof/>
                      <w:lang w:val="pt-BR"/>
                    </w:rPr>
                    <w:t> </w:t>
                  </w:r>
                  <w:r w:rsidR="006800CB" w:rsidRPr="00C27330">
                    <w:rPr>
                      <w:lang w:val="pt-BR"/>
                    </w:rPr>
                    <w:fldChar w:fldCharType="end"/>
                  </w:r>
                  <w:r w:rsidR="006800CB" w:rsidRPr="00C27330">
                    <w:rPr>
                      <w:lang w:val="pt-BR"/>
                    </w:rPr>
                    <w:t>%</w:t>
                  </w:r>
                </w:p>
              </w:tc>
            </w:tr>
          </w:tbl>
          <w:p w14:paraId="0B2F24BF" w14:textId="20412279" w:rsidR="00A138B0" w:rsidRPr="00C27330" w:rsidRDefault="00701F41" w:rsidP="00FE45CA">
            <w:pPr>
              <w:spacing w:before="0" w:after="0"/>
              <w:rPr>
                <w:lang w:val="pt-BR"/>
              </w:rPr>
            </w:pPr>
            <w:r w:rsidRPr="00C27330">
              <w:rPr>
                <w:lang w:val="pt-BR"/>
              </w:rPr>
              <w:t xml:space="preserve">Por favor, justifique sua resposta: </w:t>
            </w:r>
            <w:r w:rsidRPr="00C27330">
              <w:rPr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7330">
              <w:rPr>
                <w:lang w:val="pt-BR"/>
              </w:rPr>
              <w:instrText xml:space="preserve"> FORMTEXT </w:instrText>
            </w:r>
            <w:r w:rsidRPr="00C27330">
              <w:rPr>
                <w:lang w:val="pt-BR"/>
              </w:rPr>
            </w:r>
            <w:r w:rsidRPr="00C27330">
              <w:rPr>
                <w:lang w:val="pt-BR"/>
              </w:rPr>
              <w:fldChar w:fldCharType="separate"/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Pr="00C27330">
              <w:rPr>
                <w:lang w:val="pt-BR"/>
              </w:rPr>
              <w:fldChar w:fldCharType="end"/>
            </w:r>
          </w:p>
        </w:tc>
      </w:tr>
    </w:tbl>
    <w:p w14:paraId="0C3366A0" w14:textId="77777777" w:rsidR="005D0F33" w:rsidRPr="00C27330" w:rsidRDefault="005D0F33">
      <w:pPr>
        <w:spacing w:before="0" w:after="0" w:line="240" w:lineRule="auto"/>
        <w:jc w:val="left"/>
        <w:rPr>
          <w:lang w:val="pt-BR"/>
        </w:rPr>
      </w:pPr>
    </w:p>
    <w:tbl>
      <w:tblPr>
        <w:tblW w:w="9322" w:type="dxa"/>
        <w:tblBorders>
          <w:top w:val="single" w:sz="4" w:space="0" w:color="00B9E4"/>
          <w:left w:val="single" w:sz="4" w:space="0" w:color="00B9E4"/>
          <w:bottom w:val="single" w:sz="4" w:space="0" w:color="00B9E4"/>
          <w:right w:val="single" w:sz="4" w:space="0" w:color="00B9E4"/>
          <w:insideH w:val="single" w:sz="4" w:space="0" w:color="00B9E4"/>
          <w:insideV w:val="single" w:sz="4" w:space="0" w:color="00B9E4"/>
        </w:tblBorders>
        <w:tblLook w:val="04A0" w:firstRow="1" w:lastRow="0" w:firstColumn="1" w:lastColumn="0" w:noHBand="0" w:noVBand="1"/>
      </w:tblPr>
      <w:tblGrid>
        <w:gridCol w:w="9322"/>
      </w:tblGrid>
      <w:tr w:rsidR="008F30D6" w:rsidRPr="009642C1" w14:paraId="5FDA9779" w14:textId="77777777" w:rsidTr="00FE45CA">
        <w:tc>
          <w:tcPr>
            <w:tcW w:w="9322" w:type="dxa"/>
            <w:shd w:val="clear" w:color="auto" w:fill="auto"/>
          </w:tcPr>
          <w:p w14:paraId="1999D183" w14:textId="6E7388CD" w:rsidR="002E50A7" w:rsidRPr="00C27330" w:rsidRDefault="002E50A7" w:rsidP="002E50A7">
            <w:pPr>
              <w:pStyle w:val="Caption"/>
              <w:rPr>
                <w:lang w:val="pt-BR"/>
              </w:rPr>
            </w:pPr>
            <w:r w:rsidRPr="00C27330">
              <w:rPr>
                <w:lang w:val="pt-BR"/>
              </w:rPr>
              <w:lastRenderedPageBreak/>
              <w:t xml:space="preserve">Pergunta </w:t>
            </w:r>
            <w:r w:rsidRPr="00C27330">
              <w:rPr>
                <w:lang w:val="pt-BR"/>
              </w:rPr>
              <w:fldChar w:fldCharType="begin"/>
            </w:r>
            <w:r w:rsidRPr="00C27330">
              <w:rPr>
                <w:lang w:val="pt-BR"/>
              </w:rPr>
              <w:instrText xml:space="preserve"> SEQ Pergunta \* ARABIC </w:instrText>
            </w:r>
            <w:r w:rsidRPr="00C27330">
              <w:rPr>
                <w:lang w:val="pt-BR"/>
              </w:rPr>
              <w:fldChar w:fldCharType="separate"/>
            </w:r>
            <w:r w:rsidR="005C4E3C">
              <w:rPr>
                <w:noProof/>
                <w:lang w:val="pt-BR"/>
              </w:rPr>
              <w:t>12</w:t>
            </w:r>
            <w:r w:rsidRPr="00C27330">
              <w:rPr>
                <w:lang w:val="pt-BR"/>
              </w:rPr>
              <w:fldChar w:fldCharType="end"/>
            </w:r>
          </w:p>
          <w:p w14:paraId="68DFDF49" w14:textId="7CB9EEF7" w:rsidR="006800CB" w:rsidRPr="00C27330" w:rsidRDefault="003141D5" w:rsidP="00FE45CA">
            <w:pPr>
              <w:spacing w:before="0" w:after="0"/>
              <w:rPr>
                <w:lang w:val="pt-BR"/>
              </w:rPr>
            </w:pPr>
            <w:r w:rsidRPr="00C27330">
              <w:rPr>
                <w:lang w:val="pt-BR"/>
              </w:rPr>
              <w:t>S</w:t>
            </w:r>
            <w:r w:rsidR="006800CB" w:rsidRPr="00C27330">
              <w:rPr>
                <w:lang w:val="pt-BR"/>
              </w:rPr>
              <w:t xml:space="preserve">e a maioria dos membros </w:t>
            </w:r>
            <w:r w:rsidR="00F32095" w:rsidRPr="00C27330">
              <w:rPr>
                <w:lang w:val="pt-BR"/>
              </w:rPr>
              <w:t>preferir</w:t>
            </w:r>
            <w:r w:rsidR="006800CB" w:rsidRPr="00C27330">
              <w:rPr>
                <w:lang w:val="pt-BR"/>
              </w:rPr>
              <w:t xml:space="preserve"> fixar o PF para </w:t>
            </w:r>
            <w:r w:rsidR="00F32095" w:rsidRPr="00C27330">
              <w:rPr>
                <w:lang w:val="pt-BR"/>
              </w:rPr>
              <w:t>produtos</w:t>
            </w:r>
            <w:r w:rsidR="006800CB" w:rsidRPr="00C27330">
              <w:rPr>
                <w:lang w:val="pt-BR"/>
              </w:rPr>
              <w:t xml:space="preserve"> de lima como valor fixo, </w:t>
            </w:r>
            <w:r w:rsidR="00F32095" w:rsidRPr="00C27330">
              <w:rPr>
                <w:lang w:val="pt-BR"/>
              </w:rPr>
              <w:t>você</w:t>
            </w:r>
            <w:r w:rsidR="006800CB" w:rsidRPr="00C27330">
              <w:rPr>
                <w:lang w:val="pt-BR"/>
              </w:rPr>
              <w:t xml:space="preserve"> concorda que este PF deveria ser único para todos os produtos e regiões? </w:t>
            </w:r>
          </w:p>
          <w:p w14:paraId="2483D667" w14:textId="6285C5DD" w:rsidR="005220E5" w:rsidRPr="00C27330" w:rsidRDefault="008F30D6" w:rsidP="00FE45CA">
            <w:pPr>
              <w:spacing w:before="0" w:after="0"/>
              <w:rPr>
                <w:lang w:val="pt-BR"/>
              </w:rPr>
            </w:pPr>
            <w:r w:rsidRPr="00C27330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330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C27330">
              <w:rPr>
                <w:lang w:val="pt-BR"/>
              </w:rPr>
              <w:fldChar w:fldCharType="end"/>
            </w:r>
            <w:r w:rsidRPr="00C27330">
              <w:rPr>
                <w:lang w:val="pt-BR"/>
              </w:rPr>
              <w:t xml:space="preserve"> </w:t>
            </w:r>
            <w:r w:rsidR="00C27330">
              <w:rPr>
                <w:lang w:val="pt-BR"/>
              </w:rPr>
              <w:t>S</w:t>
            </w:r>
            <w:r w:rsidR="00CB0B3D" w:rsidRPr="00C27330">
              <w:rPr>
                <w:lang w:val="pt-BR"/>
              </w:rPr>
              <w:t>i</w:t>
            </w:r>
            <w:r w:rsidR="00F32095" w:rsidRPr="00C27330">
              <w:rPr>
                <w:lang w:val="pt-BR"/>
              </w:rPr>
              <w:t>m, PF único para limas a ní</w:t>
            </w:r>
            <w:r w:rsidR="00FE7745">
              <w:rPr>
                <w:lang w:val="pt-BR"/>
              </w:rPr>
              <w:t>vel mundial.</w:t>
            </w:r>
            <w:r w:rsidR="00CB0B3D" w:rsidRPr="00C27330">
              <w:rPr>
                <w:lang w:val="pt-BR"/>
              </w:rPr>
              <w:t xml:space="preserve"> </w:t>
            </w:r>
            <w:r w:rsidR="00C27330" w:rsidRPr="00C27330">
              <w:rPr>
                <w:lang w:val="pt-BR"/>
              </w:rPr>
              <w:t>Então</w:t>
            </w:r>
            <w:r w:rsidR="00F32095" w:rsidRPr="00C27330">
              <w:rPr>
                <w:lang w:val="pt-BR"/>
              </w:rPr>
              <w:t xml:space="preserve"> indique que </w:t>
            </w:r>
            <w:r w:rsidR="00C27330" w:rsidRPr="00C27330">
              <w:rPr>
                <w:lang w:val="pt-BR"/>
              </w:rPr>
              <w:t>nível</w:t>
            </w:r>
            <w:r w:rsidR="00F32095" w:rsidRPr="00C27330">
              <w:rPr>
                <w:lang w:val="pt-BR"/>
              </w:rPr>
              <w:t xml:space="preserve"> </w:t>
            </w:r>
            <w:r w:rsidR="00C27330" w:rsidRPr="00C27330">
              <w:rPr>
                <w:lang w:val="pt-BR"/>
              </w:rPr>
              <w:t>deveria</w:t>
            </w:r>
            <w:r w:rsidR="00CB0B3D" w:rsidRPr="00C27330">
              <w:rPr>
                <w:lang w:val="pt-BR"/>
              </w:rPr>
              <w:t xml:space="preserve"> ser</w:t>
            </w:r>
            <w:r w:rsidR="00700DA8" w:rsidRPr="00C27330">
              <w:rPr>
                <w:lang w:val="pt-BR"/>
              </w:rPr>
              <w:t>:</w:t>
            </w:r>
          </w:p>
          <w:p w14:paraId="70C4F8DE" w14:textId="42023421" w:rsidR="002D345F" w:rsidRPr="00C27330" w:rsidRDefault="005220E5" w:rsidP="00FE45CA">
            <w:pPr>
              <w:spacing w:before="0" w:after="0"/>
              <w:ind w:left="885"/>
              <w:rPr>
                <w:lang w:val="pt-BR"/>
              </w:rPr>
            </w:pPr>
            <w:r w:rsidRPr="00C27330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330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C27330">
              <w:rPr>
                <w:lang w:val="pt-BR"/>
              </w:rPr>
              <w:fldChar w:fldCharType="end"/>
            </w:r>
            <w:r w:rsidR="00CB0B3D" w:rsidRPr="00C27330">
              <w:rPr>
                <w:lang w:val="pt-BR"/>
              </w:rPr>
              <w:t xml:space="preserve"> </w:t>
            </w:r>
            <w:r w:rsidRPr="00C27330">
              <w:rPr>
                <w:lang w:val="pt-BR"/>
              </w:rPr>
              <w:t>P</w:t>
            </w:r>
            <w:r w:rsidR="00CB0B3D" w:rsidRPr="00C27330">
              <w:rPr>
                <w:lang w:val="pt-BR"/>
              </w:rPr>
              <w:t xml:space="preserve">F = 0.12 USD por </w:t>
            </w:r>
            <w:r w:rsidRPr="00C27330">
              <w:rPr>
                <w:lang w:val="pt-BR"/>
              </w:rPr>
              <w:t>kg</w:t>
            </w:r>
            <w:r w:rsidR="002D345F" w:rsidRPr="00C27330">
              <w:rPr>
                <w:lang w:val="pt-BR"/>
              </w:rPr>
              <w:t xml:space="preserve"> </w:t>
            </w:r>
            <w:r w:rsidR="00CB0B3D" w:rsidRPr="00C27330">
              <w:rPr>
                <w:lang w:val="pt-BR"/>
              </w:rPr>
              <w:t>de lima fresca</w:t>
            </w:r>
            <w:bookmarkStart w:id="19" w:name="_Ref32312652"/>
            <w:r w:rsidR="002D345F" w:rsidRPr="00C27330">
              <w:rPr>
                <w:rStyle w:val="FootnoteReference"/>
                <w:lang w:val="pt-BR"/>
              </w:rPr>
              <w:footnoteReference w:id="9"/>
            </w:r>
            <w:bookmarkEnd w:id="19"/>
          </w:p>
          <w:p w14:paraId="4F8C597A" w14:textId="74061820" w:rsidR="002D345F" w:rsidRPr="00C27330" w:rsidRDefault="002D345F" w:rsidP="00FE45CA">
            <w:pPr>
              <w:spacing w:before="0" w:after="0"/>
              <w:ind w:left="885"/>
              <w:rPr>
                <w:lang w:val="pt-BR"/>
              </w:rPr>
            </w:pPr>
            <w:r w:rsidRPr="00C27330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330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C27330">
              <w:rPr>
                <w:lang w:val="pt-BR"/>
              </w:rPr>
              <w:fldChar w:fldCharType="end"/>
            </w:r>
            <w:r w:rsidR="00CB0B3D" w:rsidRPr="00C27330">
              <w:rPr>
                <w:lang w:val="pt-BR"/>
              </w:rPr>
              <w:t xml:space="preserve"> </w:t>
            </w:r>
            <w:r w:rsidRPr="00C27330">
              <w:rPr>
                <w:lang w:val="pt-BR"/>
              </w:rPr>
              <w:t>P</w:t>
            </w:r>
            <w:r w:rsidR="00CB0B3D" w:rsidRPr="00C27330">
              <w:rPr>
                <w:lang w:val="pt-BR"/>
              </w:rPr>
              <w:t>F</w:t>
            </w:r>
            <w:r w:rsidRPr="00C27330">
              <w:rPr>
                <w:lang w:val="pt-BR"/>
              </w:rPr>
              <w:t xml:space="preserve"> = 0.10 </w:t>
            </w:r>
            <w:r w:rsidR="00CB0B3D" w:rsidRPr="00C27330">
              <w:rPr>
                <w:lang w:val="pt-BR"/>
              </w:rPr>
              <w:t>USD por kg de lima fresca</w:t>
            </w:r>
            <w:r w:rsidR="001C2EE6" w:rsidRPr="00C27330">
              <w:rPr>
                <w:lang w:val="pt-BR"/>
              </w:rPr>
              <w:fldChar w:fldCharType="begin"/>
            </w:r>
            <w:r w:rsidR="001C2EE6" w:rsidRPr="00C27330">
              <w:rPr>
                <w:lang w:val="pt-BR"/>
              </w:rPr>
              <w:instrText xml:space="preserve"> NOTEREF _Ref32312652 \f \h </w:instrText>
            </w:r>
            <w:r w:rsidR="001C2EE6" w:rsidRPr="00C27330">
              <w:rPr>
                <w:lang w:val="pt-BR"/>
              </w:rPr>
            </w:r>
            <w:r w:rsidR="001C2EE6" w:rsidRPr="00C27330">
              <w:rPr>
                <w:lang w:val="pt-BR"/>
              </w:rPr>
              <w:fldChar w:fldCharType="separate"/>
            </w:r>
            <w:r w:rsidR="005C4E3C" w:rsidRPr="005C4E3C">
              <w:rPr>
                <w:rStyle w:val="FootnoteReference"/>
              </w:rPr>
              <w:t>9</w:t>
            </w:r>
            <w:r w:rsidR="001C2EE6" w:rsidRPr="00C27330">
              <w:rPr>
                <w:lang w:val="pt-BR"/>
              </w:rPr>
              <w:fldChar w:fldCharType="end"/>
            </w:r>
          </w:p>
          <w:p w14:paraId="56518ED6" w14:textId="141E1B03" w:rsidR="002D345F" w:rsidRPr="00C27330" w:rsidRDefault="005220E5" w:rsidP="00FE45CA">
            <w:pPr>
              <w:spacing w:before="0" w:after="0"/>
              <w:ind w:left="885"/>
              <w:rPr>
                <w:lang w:val="pt-BR"/>
              </w:rPr>
            </w:pPr>
            <w:r w:rsidRPr="00C27330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330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C27330">
              <w:rPr>
                <w:lang w:val="pt-BR"/>
              </w:rPr>
              <w:fldChar w:fldCharType="end"/>
            </w:r>
            <w:r w:rsidR="00CB0B3D" w:rsidRPr="00C27330">
              <w:rPr>
                <w:lang w:val="pt-BR"/>
              </w:rPr>
              <w:t xml:space="preserve"> </w:t>
            </w:r>
            <w:r w:rsidRPr="00C27330">
              <w:rPr>
                <w:lang w:val="pt-BR"/>
              </w:rPr>
              <w:t>P</w:t>
            </w:r>
            <w:r w:rsidR="00CB0B3D" w:rsidRPr="00C27330">
              <w:rPr>
                <w:lang w:val="pt-BR"/>
              </w:rPr>
              <w:t>F</w:t>
            </w:r>
            <w:r w:rsidRPr="00C27330">
              <w:rPr>
                <w:lang w:val="pt-BR"/>
              </w:rPr>
              <w:t xml:space="preserve"> = 0.05 </w:t>
            </w:r>
            <w:r w:rsidR="00CB0B3D" w:rsidRPr="00C27330">
              <w:rPr>
                <w:lang w:val="pt-BR"/>
              </w:rPr>
              <w:t>USD por kg de lima fresca</w:t>
            </w:r>
            <w:r w:rsidR="001C2EE6" w:rsidRPr="00C27330">
              <w:rPr>
                <w:lang w:val="pt-BR"/>
              </w:rPr>
              <w:fldChar w:fldCharType="begin"/>
            </w:r>
            <w:r w:rsidR="001C2EE6" w:rsidRPr="00C27330">
              <w:rPr>
                <w:lang w:val="pt-BR"/>
              </w:rPr>
              <w:instrText xml:space="preserve"> NOTEREF _Ref32312652 \f \h </w:instrText>
            </w:r>
            <w:r w:rsidR="001C2EE6" w:rsidRPr="00C27330">
              <w:rPr>
                <w:lang w:val="pt-BR"/>
              </w:rPr>
            </w:r>
            <w:r w:rsidR="001C2EE6" w:rsidRPr="00C27330">
              <w:rPr>
                <w:lang w:val="pt-BR"/>
              </w:rPr>
              <w:fldChar w:fldCharType="separate"/>
            </w:r>
            <w:r w:rsidR="005C4E3C" w:rsidRPr="005C4E3C">
              <w:rPr>
                <w:rStyle w:val="FootnoteReference"/>
              </w:rPr>
              <w:t>9</w:t>
            </w:r>
            <w:r w:rsidR="001C2EE6" w:rsidRPr="00C27330">
              <w:rPr>
                <w:lang w:val="pt-BR"/>
              </w:rPr>
              <w:fldChar w:fldCharType="end"/>
            </w:r>
          </w:p>
          <w:p w14:paraId="11E188B4" w14:textId="7E1EF559" w:rsidR="002D345F" w:rsidRPr="00C27330" w:rsidRDefault="008F30D6" w:rsidP="00FE45CA">
            <w:pPr>
              <w:spacing w:before="0" w:after="0"/>
              <w:rPr>
                <w:lang w:val="pt-BR"/>
              </w:rPr>
            </w:pPr>
            <w:r w:rsidRPr="00C27330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330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C27330">
              <w:rPr>
                <w:lang w:val="pt-BR"/>
              </w:rPr>
              <w:fldChar w:fldCharType="end"/>
            </w:r>
            <w:r w:rsidRPr="00C27330">
              <w:rPr>
                <w:lang w:val="pt-BR"/>
              </w:rPr>
              <w:t xml:space="preserve"> </w:t>
            </w:r>
            <w:r w:rsidR="002D345F" w:rsidRPr="00C27330">
              <w:rPr>
                <w:lang w:val="pt-BR"/>
              </w:rPr>
              <w:t>N</w:t>
            </w:r>
            <w:r w:rsidR="00F32095" w:rsidRPr="00C27330">
              <w:rPr>
                <w:lang w:val="pt-BR"/>
              </w:rPr>
              <w:t>ão</w:t>
            </w:r>
            <w:r w:rsidR="002D345F" w:rsidRPr="00C27330">
              <w:rPr>
                <w:lang w:val="pt-BR"/>
              </w:rPr>
              <w:t xml:space="preserve">, </w:t>
            </w:r>
            <w:r w:rsidR="00CB0B3D" w:rsidRPr="00C27330">
              <w:rPr>
                <w:lang w:val="pt-BR"/>
              </w:rPr>
              <w:t>o</w:t>
            </w:r>
            <w:r w:rsidR="00F32095" w:rsidRPr="00C27330">
              <w:rPr>
                <w:lang w:val="pt-BR"/>
              </w:rPr>
              <w:t>u</w:t>
            </w:r>
            <w:r w:rsidR="00CB0B3D" w:rsidRPr="00C27330">
              <w:rPr>
                <w:lang w:val="pt-BR"/>
              </w:rPr>
              <w:t>tra alternativa, por favor</w:t>
            </w:r>
            <w:r w:rsidR="00F32095" w:rsidRPr="00C27330">
              <w:rPr>
                <w:lang w:val="pt-BR"/>
              </w:rPr>
              <w:t>,</w:t>
            </w:r>
            <w:r w:rsidR="00CB0B3D" w:rsidRPr="00C27330">
              <w:rPr>
                <w:lang w:val="pt-BR"/>
              </w:rPr>
              <w:t xml:space="preserve"> explique </w:t>
            </w:r>
            <w:r w:rsidR="00F32095" w:rsidRPr="00C27330">
              <w:rPr>
                <w:lang w:val="pt-BR"/>
              </w:rPr>
              <w:t>no</w:t>
            </w:r>
            <w:r w:rsidR="00CB0B3D" w:rsidRPr="00C27330">
              <w:rPr>
                <w:lang w:val="pt-BR"/>
              </w:rPr>
              <w:t xml:space="preserve"> espa</w:t>
            </w:r>
            <w:r w:rsidR="00F32095" w:rsidRPr="00C27330">
              <w:rPr>
                <w:lang w:val="pt-BR"/>
              </w:rPr>
              <w:t>ço</w:t>
            </w:r>
            <w:r w:rsidR="00CB0B3D" w:rsidRPr="00C27330">
              <w:rPr>
                <w:lang w:val="pt-BR"/>
              </w:rPr>
              <w:t xml:space="preserve"> ab</w:t>
            </w:r>
            <w:r w:rsidR="00F32095" w:rsidRPr="00C27330">
              <w:rPr>
                <w:lang w:val="pt-BR"/>
              </w:rPr>
              <w:t>aixo</w:t>
            </w:r>
          </w:p>
          <w:p w14:paraId="14461685" w14:textId="0D6D29DC" w:rsidR="00700DA8" w:rsidRPr="00C27330" w:rsidRDefault="00F32095" w:rsidP="00FE45CA">
            <w:pPr>
              <w:spacing w:before="0" w:after="0"/>
              <w:rPr>
                <w:lang w:val="pt-BR"/>
              </w:rPr>
            </w:pPr>
            <w:r w:rsidRPr="00C27330">
              <w:rPr>
                <w:lang w:val="pt-BR"/>
              </w:rPr>
              <w:t xml:space="preserve">Por favor, justifique sua resposta: </w:t>
            </w:r>
            <w:r w:rsidRPr="00C27330">
              <w:rPr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7330">
              <w:rPr>
                <w:lang w:val="pt-BR"/>
              </w:rPr>
              <w:instrText xml:space="preserve"> FORMTEXT </w:instrText>
            </w:r>
            <w:r w:rsidRPr="00C27330">
              <w:rPr>
                <w:lang w:val="pt-BR"/>
              </w:rPr>
            </w:r>
            <w:r w:rsidRPr="00C27330">
              <w:rPr>
                <w:lang w:val="pt-BR"/>
              </w:rPr>
              <w:fldChar w:fldCharType="separate"/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Pr="00C27330">
              <w:rPr>
                <w:lang w:val="pt-BR"/>
              </w:rPr>
              <w:fldChar w:fldCharType="end"/>
            </w:r>
          </w:p>
        </w:tc>
      </w:tr>
    </w:tbl>
    <w:p w14:paraId="5FF1EEC5" w14:textId="77777777" w:rsidR="00E26E48" w:rsidRPr="00C27330" w:rsidRDefault="00E26E48" w:rsidP="00547EE5">
      <w:pPr>
        <w:rPr>
          <w:lang w:val="pt-BR"/>
        </w:rPr>
      </w:pPr>
    </w:p>
    <w:p w14:paraId="5F61F865" w14:textId="700A10AD" w:rsidR="003527E6" w:rsidRPr="00C27330" w:rsidRDefault="003527E6" w:rsidP="003527E6">
      <w:pPr>
        <w:pStyle w:val="Heading3"/>
        <w:rPr>
          <w:lang w:val="pt-BR"/>
        </w:rPr>
      </w:pPr>
      <w:bookmarkStart w:id="20" w:name="_Toc40690724"/>
      <w:r w:rsidRPr="00C27330">
        <w:rPr>
          <w:lang w:val="pt-BR"/>
        </w:rPr>
        <w:lastRenderedPageBreak/>
        <w:t>O</w:t>
      </w:r>
      <w:r w:rsidR="00F32095" w:rsidRPr="00C27330">
        <w:rPr>
          <w:lang w:val="pt-BR"/>
        </w:rPr>
        <w:t>u</w:t>
      </w:r>
      <w:r w:rsidR="00CB0B3D" w:rsidRPr="00C27330">
        <w:rPr>
          <w:lang w:val="pt-BR"/>
        </w:rPr>
        <w:t>tras p</w:t>
      </w:r>
      <w:r w:rsidR="00F32095" w:rsidRPr="00C27330">
        <w:rPr>
          <w:lang w:val="pt-BR"/>
        </w:rPr>
        <w:t>er</w:t>
      </w:r>
      <w:r w:rsidR="00CB0B3D" w:rsidRPr="00C27330">
        <w:rPr>
          <w:lang w:val="pt-BR"/>
        </w:rPr>
        <w:t xml:space="preserve">guntas para definir </w:t>
      </w:r>
      <w:r w:rsidR="00F32095" w:rsidRPr="00C27330">
        <w:rPr>
          <w:lang w:val="pt-BR"/>
        </w:rPr>
        <w:t>o Modelo de Preç</w:t>
      </w:r>
      <w:r w:rsidR="00CB0B3D" w:rsidRPr="00C27330">
        <w:rPr>
          <w:lang w:val="pt-BR"/>
        </w:rPr>
        <w:t>os para limas</w:t>
      </w:r>
      <w:bookmarkEnd w:id="20"/>
    </w:p>
    <w:p w14:paraId="276A3A07" w14:textId="1411D92B" w:rsidR="00FE45CA" w:rsidRPr="00C27330" w:rsidRDefault="00F32095" w:rsidP="00FE45CA">
      <w:pPr>
        <w:pStyle w:val="Caption"/>
        <w:rPr>
          <w:lang w:val="pt-BR"/>
        </w:rPr>
      </w:pPr>
      <w:r w:rsidRPr="00C27330">
        <w:rPr>
          <w:lang w:val="pt-BR"/>
        </w:rPr>
        <w:t>Data de validade</w:t>
      </w:r>
    </w:p>
    <w:tbl>
      <w:tblPr>
        <w:tblW w:w="9322" w:type="dxa"/>
        <w:tblBorders>
          <w:top w:val="single" w:sz="4" w:space="0" w:color="00B9E4"/>
          <w:left w:val="single" w:sz="4" w:space="0" w:color="00B9E4"/>
          <w:bottom w:val="single" w:sz="4" w:space="0" w:color="00B9E4"/>
          <w:right w:val="single" w:sz="4" w:space="0" w:color="00B9E4"/>
          <w:insideH w:val="single" w:sz="4" w:space="0" w:color="00B9E4"/>
          <w:insideV w:val="single" w:sz="4" w:space="0" w:color="00B9E4"/>
        </w:tblBorders>
        <w:tblLook w:val="04A0" w:firstRow="1" w:lastRow="0" w:firstColumn="1" w:lastColumn="0" w:noHBand="0" w:noVBand="1"/>
      </w:tblPr>
      <w:tblGrid>
        <w:gridCol w:w="9322"/>
      </w:tblGrid>
      <w:tr w:rsidR="006266E7" w:rsidRPr="009642C1" w14:paraId="75FEA0A0" w14:textId="77777777" w:rsidTr="00FE45CA">
        <w:tc>
          <w:tcPr>
            <w:tcW w:w="9322" w:type="dxa"/>
            <w:shd w:val="clear" w:color="auto" w:fill="auto"/>
          </w:tcPr>
          <w:p w14:paraId="3A161529" w14:textId="2F12D6DE" w:rsidR="002E50A7" w:rsidRPr="00C27330" w:rsidRDefault="002E50A7" w:rsidP="002E50A7">
            <w:pPr>
              <w:pStyle w:val="Caption"/>
              <w:rPr>
                <w:lang w:val="pt-BR"/>
              </w:rPr>
            </w:pPr>
            <w:r w:rsidRPr="00C27330">
              <w:rPr>
                <w:lang w:val="pt-BR"/>
              </w:rPr>
              <w:t xml:space="preserve">Pergunta </w:t>
            </w:r>
            <w:r w:rsidRPr="00C27330">
              <w:rPr>
                <w:lang w:val="pt-BR"/>
              </w:rPr>
              <w:fldChar w:fldCharType="begin"/>
            </w:r>
            <w:r w:rsidRPr="00C27330">
              <w:rPr>
                <w:lang w:val="pt-BR"/>
              </w:rPr>
              <w:instrText xml:space="preserve"> SEQ Pergunta \* ARABIC </w:instrText>
            </w:r>
            <w:r w:rsidRPr="00C27330">
              <w:rPr>
                <w:lang w:val="pt-BR"/>
              </w:rPr>
              <w:fldChar w:fldCharType="separate"/>
            </w:r>
            <w:r w:rsidR="005C4E3C">
              <w:rPr>
                <w:noProof/>
                <w:lang w:val="pt-BR"/>
              </w:rPr>
              <w:t>13</w:t>
            </w:r>
            <w:r w:rsidRPr="00C27330">
              <w:rPr>
                <w:lang w:val="pt-BR"/>
              </w:rPr>
              <w:fldChar w:fldCharType="end"/>
            </w:r>
          </w:p>
          <w:p w14:paraId="080D1A58" w14:textId="1D0A645D" w:rsidR="00F32095" w:rsidRPr="00C27330" w:rsidRDefault="00F32095" w:rsidP="006266E7">
            <w:pPr>
              <w:rPr>
                <w:lang w:val="pt-BR"/>
              </w:rPr>
            </w:pPr>
            <w:r w:rsidRPr="00C27330">
              <w:rPr>
                <w:lang w:val="pt-BR"/>
              </w:rPr>
              <w:t xml:space="preserve">Caso você tenha escolhido por um dos modelos alternativos (a ou b da </w:t>
            </w:r>
            <w:r w:rsidR="002E50A7" w:rsidRPr="00C27330">
              <w:rPr>
                <w:lang w:val="pt-BR"/>
              </w:rPr>
              <w:fldChar w:fldCharType="begin"/>
            </w:r>
            <w:r w:rsidR="002E50A7" w:rsidRPr="00C27330">
              <w:rPr>
                <w:lang w:val="pt-BR"/>
              </w:rPr>
              <w:instrText xml:space="preserve"> REF _Ref40340506 \h </w:instrText>
            </w:r>
            <w:r w:rsidR="002E50A7" w:rsidRPr="00C27330">
              <w:rPr>
                <w:lang w:val="pt-BR"/>
              </w:rPr>
            </w:r>
            <w:r w:rsidR="002E50A7" w:rsidRPr="00C27330">
              <w:rPr>
                <w:lang w:val="pt-BR"/>
              </w:rPr>
              <w:fldChar w:fldCharType="separate"/>
            </w:r>
            <w:r w:rsidR="005C4E3C" w:rsidRPr="008B7AF1">
              <w:rPr>
                <w:lang w:val="pt-BR"/>
              </w:rPr>
              <w:t xml:space="preserve">Pergunta </w:t>
            </w:r>
            <w:r w:rsidR="005C4E3C">
              <w:rPr>
                <w:noProof/>
                <w:lang w:val="pt-BR"/>
              </w:rPr>
              <w:t>7</w:t>
            </w:r>
            <w:r w:rsidR="002E50A7" w:rsidRPr="00C27330">
              <w:rPr>
                <w:lang w:val="pt-BR"/>
              </w:rPr>
              <w:fldChar w:fldCharType="end"/>
            </w:r>
            <w:r w:rsidR="004673A9" w:rsidRPr="00C27330">
              <w:rPr>
                <w:lang w:val="pt-BR"/>
              </w:rPr>
              <w:t xml:space="preserve">, para </w:t>
            </w:r>
            <w:r w:rsidR="00BB331B">
              <w:rPr>
                <w:lang w:val="pt-BR"/>
              </w:rPr>
              <w:t>quand</w:t>
            </w:r>
            <w:r w:rsidRPr="00C27330">
              <w:rPr>
                <w:lang w:val="pt-BR"/>
              </w:rPr>
              <w:t>o</w:t>
            </w:r>
            <w:r w:rsidR="002A5FC1">
              <w:rPr>
                <w:lang w:val="pt-BR"/>
              </w:rPr>
              <w:t xml:space="preserve"> você</w:t>
            </w:r>
            <w:r w:rsidRPr="00C27330">
              <w:rPr>
                <w:lang w:val="pt-BR"/>
              </w:rPr>
              <w:t xml:space="preserve"> ac</w:t>
            </w:r>
            <w:r w:rsidR="00BB331B">
              <w:rPr>
                <w:lang w:val="pt-BR"/>
              </w:rPr>
              <w:t>ha que deveriam ser implementada</w:t>
            </w:r>
            <w:r w:rsidRPr="00C27330">
              <w:rPr>
                <w:lang w:val="pt-BR"/>
              </w:rPr>
              <w:t xml:space="preserve">s as mudanças (data de validade dos novos </w:t>
            </w:r>
            <w:r w:rsidR="00C27330" w:rsidRPr="00C27330">
              <w:rPr>
                <w:lang w:val="pt-BR"/>
              </w:rPr>
              <w:t>preços</w:t>
            </w:r>
            <w:r w:rsidRPr="00C27330">
              <w:rPr>
                <w:lang w:val="pt-BR"/>
              </w:rPr>
              <w:t>):</w:t>
            </w:r>
          </w:p>
          <w:p w14:paraId="69C0E85C" w14:textId="7F009F57" w:rsidR="006266E7" w:rsidRPr="00C27330" w:rsidRDefault="006266E7" w:rsidP="006266E7">
            <w:pPr>
              <w:rPr>
                <w:lang w:val="pt-BR"/>
              </w:rPr>
            </w:pPr>
            <w:r w:rsidRPr="00C27330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330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C27330">
              <w:rPr>
                <w:lang w:val="pt-BR"/>
              </w:rPr>
              <w:fldChar w:fldCharType="end"/>
            </w:r>
            <w:r w:rsidRPr="00C27330">
              <w:rPr>
                <w:lang w:val="pt-BR"/>
              </w:rPr>
              <w:t xml:space="preserve"> </w:t>
            </w:r>
            <w:r w:rsidR="002A5FC1">
              <w:rPr>
                <w:lang w:val="pt-BR"/>
              </w:rPr>
              <w:t>O mais rápido</w:t>
            </w:r>
            <w:r w:rsidR="00F62A6B" w:rsidRPr="00C27330">
              <w:rPr>
                <w:lang w:val="pt-BR"/>
              </w:rPr>
              <w:t xml:space="preserve"> possível</w:t>
            </w:r>
            <w:r w:rsidR="004673A9" w:rsidRPr="00C27330">
              <w:rPr>
                <w:lang w:val="pt-BR"/>
              </w:rPr>
              <w:t xml:space="preserve"> </w:t>
            </w:r>
            <w:r w:rsidR="00F62A6B" w:rsidRPr="00C27330">
              <w:rPr>
                <w:lang w:val="pt-BR"/>
              </w:rPr>
              <w:t>(Set</w:t>
            </w:r>
            <w:r w:rsidR="003141D5" w:rsidRPr="00C27330">
              <w:rPr>
                <w:lang w:val="pt-BR"/>
              </w:rPr>
              <w:t>embr</w:t>
            </w:r>
            <w:r w:rsidR="00F62A6B" w:rsidRPr="00C27330">
              <w:rPr>
                <w:lang w:val="pt-BR"/>
              </w:rPr>
              <w:t>o</w:t>
            </w:r>
            <w:r w:rsidR="003141D5" w:rsidRPr="00C27330">
              <w:rPr>
                <w:lang w:val="pt-BR"/>
              </w:rPr>
              <w:t xml:space="preserve"> de </w:t>
            </w:r>
            <w:r w:rsidRPr="00C27330">
              <w:rPr>
                <w:lang w:val="pt-BR"/>
              </w:rPr>
              <w:t>2</w:t>
            </w:r>
            <w:r w:rsidR="006123B5" w:rsidRPr="00C27330">
              <w:rPr>
                <w:lang w:val="pt-BR"/>
              </w:rPr>
              <w:t>020</w:t>
            </w:r>
            <w:r w:rsidR="003141D5" w:rsidRPr="00C27330">
              <w:rPr>
                <w:lang w:val="pt-BR"/>
              </w:rPr>
              <w:t>)</w:t>
            </w:r>
            <w:r w:rsidRPr="00C27330">
              <w:rPr>
                <w:lang w:val="pt-BR"/>
              </w:rPr>
              <w:t xml:space="preserve">                </w:t>
            </w:r>
            <w:r w:rsidRPr="00C27330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330">
              <w:rPr>
                <w:lang w:val="pt-BR"/>
              </w:rPr>
              <w:instrText xml:space="preserve"> FORMCHECKBOX </w:instrText>
            </w:r>
            <w:r w:rsidR="005C4E3C">
              <w:rPr>
                <w:lang w:val="pt-BR"/>
              </w:rPr>
            </w:r>
            <w:r w:rsidR="005C4E3C">
              <w:rPr>
                <w:lang w:val="pt-BR"/>
              </w:rPr>
              <w:fldChar w:fldCharType="separate"/>
            </w:r>
            <w:r w:rsidRPr="00C27330">
              <w:rPr>
                <w:lang w:val="pt-BR"/>
              </w:rPr>
              <w:fldChar w:fldCharType="end"/>
            </w:r>
            <w:r w:rsidRPr="00C27330">
              <w:rPr>
                <w:lang w:val="pt-BR"/>
              </w:rPr>
              <w:t xml:space="preserve"> </w:t>
            </w:r>
            <w:r w:rsidR="004673A9" w:rsidRPr="00C27330">
              <w:rPr>
                <w:lang w:val="pt-BR"/>
              </w:rPr>
              <w:t>m</w:t>
            </w:r>
            <w:r w:rsidR="00F62A6B" w:rsidRPr="00C27330">
              <w:rPr>
                <w:lang w:val="pt-BR"/>
              </w:rPr>
              <w:t>ai</w:t>
            </w:r>
            <w:r w:rsidR="004673A9" w:rsidRPr="00C27330">
              <w:rPr>
                <w:lang w:val="pt-BR"/>
              </w:rPr>
              <w:t>s tarde</w:t>
            </w:r>
            <w:r w:rsidRPr="00C27330">
              <w:rPr>
                <w:lang w:val="pt-BR"/>
              </w:rPr>
              <w:t xml:space="preserve">, </w:t>
            </w:r>
            <w:r w:rsidR="004673A9" w:rsidRPr="00C27330">
              <w:rPr>
                <w:lang w:val="pt-BR"/>
              </w:rPr>
              <w:t xml:space="preserve">especifique </w:t>
            </w:r>
            <w:r w:rsidR="00F62A6B" w:rsidRPr="00C27330">
              <w:rPr>
                <w:lang w:val="pt-BR"/>
              </w:rPr>
              <w:t>a</w:t>
            </w:r>
            <w:r w:rsidR="004673A9" w:rsidRPr="00C27330">
              <w:rPr>
                <w:lang w:val="pt-BR"/>
              </w:rPr>
              <w:t xml:space="preserve"> </w:t>
            </w:r>
            <w:r w:rsidR="00F62A6B" w:rsidRPr="00C27330">
              <w:rPr>
                <w:lang w:val="pt-BR"/>
              </w:rPr>
              <w:t>dat</w:t>
            </w:r>
            <w:r w:rsidR="004673A9" w:rsidRPr="00C27330">
              <w:rPr>
                <w:lang w:val="pt-BR"/>
              </w:rPr>
              <w:t>a</w:t>
            </w:r>
            <w:r w:rsidRPr="00C27330">
              <w:rPr>
                <w:lang w:val="pt-BR"/>
              </w:rPr>
              <w:t>:</w:t>
            </w:r>
            <w:r w:rsidRPr="00C27330">
              <w:rPr>
                <w:sz w:val="18"/>
                <w:szCs w:val="18"/>
                <w:lang w:val="pt-BR"/>
              </w:rPr>
              <w:t xml:space="preserve"> </w:t>
            </w:r>
            <w:r w:rsidRPr="00C27330">
              <w:rPr>
                <w:sz w:val="18"/>
                <w:szCs w:val="18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7330">
              <w:rPr>
                <w:sz w:val="18"/>
                <w:szCs w:val="18"/>
                <w:lang w:val="pt-BR"/>
              </w:rPr>
              <w:instrText xml:space="preserve"> FORMTEXT </w:instrText>
            </w:r>
            <w:r w:rsidRPr="00C27330">
              <w:rPr>
                <w:sz w:val="18"/>
                <w:szCs w:val="18"/>
                <w:lang w:val="pt-BR"/>
              </w:rPr>
            </w:r>
            <w:r w:rsidRPr="00C27330">
              <w:rPr>
                <w:sz w:val="18"/>
                <w:szCs w:val="18"/>
                <w:lang w:val="pt-BR"/>
              </w:rPr>
              <w:fldChar w:fldCharType="separate"/>
            </w:r>
            <w:r w:rsidR="005C4E3C">
              <w:rPr>
                <w:noProof/>
                <w:sz w:val="18"/>
                <w:szCs w:val="18"/>
                <w:lang w:val="pt-BR"/>
              </w:rPr>
              <w:t> </w:t>
            </w:r>
            <w:r w:rsidR="005C4E3C">
              <w:rPr>
                <w:noProof/>
                <w:sz w:val="18"/>
                <w:szCs w:val="18"/>
                <w:lang w:val="pt-BR"/>
              </w:rPr>
              <w:t> </w:t>
            </w:r>
            <w:r w:rsidR="005C4E3C">
              <w:rPr>
                <w:noProof/>
                <w:sz w:val="18"/>
                <w:szCs w:val="18"/>
                <w:lang w:val="pt-BR"/>
              </w:rPr>
              <w:t> </w:t>
            </w:r>
            <w:r w:rsidR="005C4E3C">
              <w:rPr>
                <w:noProof/>
                <w:sz w:val="18"/>
                <w:szCs w:val="18"/>
                <w:lang w:val="pt-BR"/>
              </w:rPr>
              <w:t> </w:t>
            </w:r>
            <w:r w:rsidR="005C4E3C">
              <w:rPr>
                <w:noProof/>
                <w:sz w:val="18"/>
                <w:szCs w:val="18"/>
                <w:lang w:val="pt-BR"/>
              </w:rPr>
              <w:t> </w:t>
            </w:r>
            <w:r w:rsidRPr="00C27330">
              <w:rPr>
                <w:sz w:val="18"/>
                <w:szCs w:val="18"/>
                <w:lang w:val="pt-BR"/>
              </w:rPr>
              <w:fldChar w:fldCharType="end"/>
            </w:r>
          </w:p>
          <w:p w14:paraId="289EFA8C" w14:textId="20BCBD04" w:rsidR="00D90BD7" w:rsidRPr="00C27330" w:rsidRDefault="00F62A6B" w:rsidP="00547EE5">
            <w:pPr>
              <w:rPr>
                <w:lang w:val="pt-BR"/>
              </w:rPr>
            </w:pPr>
            <w:r w:rsidRPr="00C27330">
              <w:rPr>
                <w:lang w:val="pt-BR"/>
              </w:rPr>
              <w:t xml:space="preserve">Por favor, justifique sua resposta: </w:t>
            </w:r>
            <w:r w:rsidRPr="00C27330">
              <w:rPr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7330">
              <w:rPr>
                <w:lang w:val="pt-BR"/>
              </w:rPr>
              <w:instrText xml:space="preserve"> FORMTEXT </w:instrText>
            </w:r>
            <w:r w:rsidRPr="00C27330">
              <w:rPr>
                <w:lang w:val="pt-BR"/>
              </w:rPr>
            </w:r>
            <w:r w:rsidRPr="00C27330">
              <w:rPr>
                <w:lang w:val="pt-BR"/>
              </w:rPr>
              <w:fldChar w:fldCharType="separate"/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="005C4E3C">
              <w:rPr>
                <w:noProof/>
                <w:lang w:val="pt-BR"/>
              </w:rPr>
              <w:t> </w:t>
            </w:r>
            <w:r w:rsidRPr="00C27330">
              <w:rPr>
                <w:lang w:val="pt-BR"/>
              </w:rPr>
              <w:fldChar w:fldCharType="end"/>
            </w:r>
          </w:p>
        </w:tc>
      </w:tr>
    </w:tbl>
    <w:p w14:paraId="44651D2D" w14:textId="2904E62B" w:rsidR="00FE45CA" w:rsidRPr="00C27330" w:rsidRDefault="00F62A6B" w:rsidP="00FE45CA">
      <w:pPr>
        <w:pStyle w:val="Caption"/>
        <w:rPr>
          <w:lang w:val="pt-BR"/>
        </w:rPr>
      </w:pPr>
      <w:r w:rsidRPr="00C27330">
        <w:rPr>
          <w:lang w:val="pt-BR"/>
        </w:rPr>
        <w:t>Comentá</w:t>
      </w:r>
      <w:r w:rsidR="004673A9" w:rsidRPr="00C27330">
        <w:rPr>
          <w:lang w:val="pt-BR"/>
        </w:rPr>
        <w:t>rios fina</w:t>
      </w:r>
      <w:r w:rsidRPr="00C27330">
        <w:rPr>
          <w:lang w:val="pt-BR"/>
        </w:rPr>
        <w:t>is</w:t>
      </w:r>
    </w:p>
    <w:tbl>
      <w:tblPr>
        <w:tblW w:w="9322" w:type="dxa"/>
        <w:tblBorders>
          <w:top w:val="single" w:sz="4" w:space="0" w:color="00B9E4"/>
          <w:left w:val="single" w:sz="4" w:space="0" w:color="00B9E4"/>
          <w:bottom w:val="single" w:sz="4" w:space="0" w:color="00B9E4"/>
          <w:right w:val="single" w:sz="4" w:space="0" w:color="00B9E4"/>
          <w:insideH w:val="single" w:sz="4" w:space="0" w:color="00B9E4"/>
          <w:insideV w:val="single" w:sz="4" w:space="0" w:color="00B9E4"/>
        </w:tblBorders>
        <w:tblLook w:val="04A0" w:firstRow="1" w:lastRow="0" w:firstColumn="1" w:lastColumn="0" w:noHBand="0" w:noVBand="1"/>
      </w:tblPr>
      <w:tblGrid>
        <w:gridCol w:w="9322"/>
      </w:tblGrid>
      <w:tr w:rsidR="0014454F" w:rsidRPr="009642C1" w14:paraId="6D31CA95" w14:textId="77777777" w:rsidTr="00FE45CA">
        <w:tc>
          <w:tcPr>
            <w:tcW w:w="9322" w:type="dxa"/>
            <w:shd w:val="clear" w:color="auto" w:fill="auto"/>
          </w:tcPr>
          <w:p w14:paraId="3BC53230" w14:textId="1C1EBFD5" w:rsidR="002E50A7" w:rsidRPr="00C27330" w:rsidRDefault="002E50A7" w:rsidP="002E50A7">
            <w:pPr>
              <w:pStyle w:val="Caption"/>
              <w:rPr>
                <w:lang w:val="pt-BR"/>
              </w:rPr>
            </w:pPr>
            <w:r w:rsidRPr="00C27330">
              <w:rPr>
                <w:lang w:val="pt-BR"/>
              </w:rPr>
              <w:t xml:space="preserve">Pergunta </w:t>
            </w:r>
            <w:r w:rsidRPr="00C27330">
              <w:rPr>
                <w:lang w:val="pt-BR"/>
              </w:rPr>
              <w:fldChar w:fldCharType="begin"/>
            </w:r>
            <w:r w:rsidRPr="00C27330">
              <w:rPr>
                <w:lang w:val="pt-BR"/>
              </w:rPr>
              <w:instrText xml:space="preserve"> SEQ Pergunta \* ARABIC </w:instrText>
            </w:r>
            <w:r w:rsidRPr="00C27330">
              <w:rPr>
                <w:lang w:val="pt-BR"/>
              </w:rPr>
              <w:fldChar w:fldCharType="separate"/>
            </w:r>
            <w:r w:rsidR="005C4E3C">
              <w:rPr>
                <w:noProof/>
                <w:lang w:val="pt-BR"/>
              </w:rPr>
              <w:t>14</w:t>
            </w:r>
            <w:r w:rsidRPr="00C27330">
              <w:rPr>
                <w:lang w:val="pt-BR"/>
              </w:rPr>
              <w:fldChar w:fldCharType="end"/>
            </w:r>
          </w:p>
          <w:p w14:paraId="7822E17F" w14:textId="647F0364" w:rsidR="00E96B7F" w:rsidRPr="00C27330" w:rsidRDefault="004673A9" w:rsidP="00C27330">
            <w:pPr>
              <w:rPr>
                <w:lang w:val="pt-BR"/>
              </w:rPr>
            </w:pPr>
            <w:r w:rsidRPr="00C27330">
              <w:rPr>
                <w:lang w:val="pt-BR"/>
              </w:rPr>
              <w:t>Por favor, indique aqu</w:t>
            </w:r>
            <w:r w:rsidR="00F62A6B" w:rsidRPr="00C27330">
              <w:rPr>
                <w:lang w:val="pt-BR"/>
              </w:rPr>
              <w:t>i</w:t>
            </w:r>
            <w:r w:rsidRPr="00C27330">
              <w:rPr>
                <w:lang w:val="pt-BR"/>
              </w:rPr>
              <w:t xml:space="preserve"> </w:t>
            </w:r>
            <w:r w:rsidR="00F62A6B" w:rsidRPr="00C27330">
              <w:rPr>
                <w:lang w:val="pt-BR"/>
              </w:rPr>
              <w:t>qualqu</w:t>
            </w:r>
            <w:r w:rsidRPr="00C27330">
              <w:rPr>
                <w:lang w:val="pt-BR"/>
              </w:rPr>
              <w:t>er o</w:t>
            </w:r>
            <w:r w:rsidR="00F62A6B" w:rsidRPr="00C27330">
              <w:rPr>
                <w:lang w:val="pt-BR"/>
              </w:rPr>
              <w:t>utro comentá</w:t>
            </w:r>
            <w:r w:rsidRPr="00C27330">
              <w:rPr>
                <w:lang w:val="pt-BR"/>
              </w:rPr>
              <w:t xml:space="preserve">rio que </w:t>
            </w:r>
            <w:r w:rsidR="00F62A6B" w:rsidRPr="00C27330">
              <w:rPr>
                <w:lang w:val="pt-BR"/>
              </w:rPr>
              <w:t>queira</w:t>
            </w:r>
            <w:r w:rsidRPr="00C27330">
              <w:rPr>
                <w:lang w:val="pt-BR"/>
              </w:rPr>
              <w:t xml:space="preserve"> </w:t>
            </w:r>
            <w:r w:rsidR="00C27330" w:rsidRPr="00C27330">
              <w:rPr>
                <w:lang w:val="pt-BR"/>
              </w:rPr>
              <w:t>nos transmitir</w:t>
            </w:r>
            <w:r w:rsidRPr="00C27330">
              <w:rPr>
                <w:lang w:val="pt-BR"/>
              </w:rPr>
              <w:t xml:space="preserve">: </w:t>
            </w:r>
            <w:r w:rsidR="0014454F" w:rsidRPr="00C27330">
              <w:rPr>
                <w:sz w:val="18"/>
                <w:szCs w:val="18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454F" w:rsidRPr="00C27330">
              <w:rPr>
                <w:sz w:val="18"/>
                <w:szCs w:val="18"/>
                <w:lang w:val="pt-BR"/>
              </w:rPr>
              <w:instrText xml:space="preserve"> FORMTEXT </w:instrText>
            </w:r>
            <w:r w:rsidR="0014454F" w:rsidRPr="00C27330">
              <w:rPr>
                <w:sz w:val="18"/>
                <w:szCs w:val="18"/>
                <w:lang w:val="pt-BR"/>
              </w:rPr>
            </w:r>
            <w:r w:rsidR="0014454F" w:rsidRPr="00C27330">
              <w:rPr>
                <w:sz w:val="18"/>
                <w:szCs w:val="18"/>
                <w:lang w:val="pt-BR"/>
              </w:rPr>
              <w:fldChar w:fldCharType="separate"/>
            </w:r>
            <w:r w:rsidR="005C4E3C">
              <w:rPr>
                <w:noProof/>
                <w:sz w:val="18"/>
                <w:szCs w:val="18"/>
                <w:lang w:val="pt-BR"/>
              </w:rPr>
              <w:t> </w:t>
            </w:r>
            <w:r w:rsidR="005C4E3C">
              <w:rPr>
                <w:noProof/>
                <w:sz w:val="18"/>
                <w:szCs w:val="18"/>
                <w:lang w:val="pt-BR"/>
              </w:rPr>
              <w:t> </w:t>
            </w:r>
            <w:r w:rsidR="005C4E3C">
              <w:rPr>
                <w:noProof/>
                <w:sz w:val="18"/>
                <w:szCs w:val="18"/>
                <w:lang w:val="pt-BR"/>
              </w:rPr>
              <w:t> </w:t>
            </w:r>
            <w:r w:rsidR="005C4E3C">
              <w:rPr>
                <w:noProof/>
                <w:sz w:val="18"/>
                <w:szCs w:val="18"/>
                <w:lang w:val="pt-BR"/>
              </w:rPr>
              <w:t> </w:t>
            </w:r>
            <w:r w:rsidR="005C4E3C">
              <w:rPr>
                <w:noProof/>
                <w:sz w:val="18"/>
                <w:szCs w:val="18"/>
                <w:lang w:val="pt-BR"/>
              </w:rPr>
              <w:t> </w:t>
            </w:r>
            <w:r w:rsidR="0014454F" w:rsidRPr="00C27330">
              <w:rPr>
                <w:sz w:val="18"/>
                <w:szCs w:val="18"/>
                <w:lang w:val="pt-BR"/>
              </w:rPr>
              <w:fldChar w:fldCharType="end"/>
            </w:r>
          </w:p>
        </w:tc>
      </w:tr>
    </w:tbl>
    <w:p w14:paraId="2A35A34D" w14:textId="77777777" w:rsidR="00E10C59" w:rsidRPr="00C27330" w:rsidRDefault="00E10C59">
      <w:pPr>
        <w:spacing w:after="0" w:line="240" w:lineRule="auto"/>
        <w:jc w:val="left"/>
        <w:rPr>
          <w:lang w:val="pt-BR"/>
        </w:rPr>
      </w:pPr>
      <w:r w:rsidRPr="00C27330">
        <w:rPr>
          <w:lang w:val="pt-BR"/>
        </w:rPr>
        <w:br w:type="page"/>
      </w:r>
    </w:p>
    <w:p w14:paraId="66C68D79" w14:textId="2BF61778" w:rsidR="00574AF1" w:rsidRPr="004553A4" w:rsidRDefault="00F25F37" w:rsidP="00E10C59">
      <w:pPr>
        <w:pStyle w:val="Heading1"/>
        <w:rPr>
          <w:lang w:val="es-ES_tradnl"/>
        </w:rPr>
      </w:pPr>
      <w:bookmarkStart w:id="21" w:name="_Ref3186043"/>
      <w:bookmarkStart w:id="22" w:name="_Toc40690725"/>
      <w:r>
        <w:rPr>
          <w:lang w:val="es-ES_tradnl"/>
        </w:rPr>
        <w:lastRenderedPageBreak/>
        <w:t>An</w:t>
      </w:r>
      <w:r w:rsidR="00E10C59" w:rsidRPr="004553A4">
        <w:rPr>
          <w:lang w:val="es-ES_tradnl"/>
        </w:rPr>
        <w:t>e</w:t>
      </w:r>
      <w:r w:rsidR="002A5FC1">
        <w:rPr>
          <w:lang w:val="es-ES_tradnl"/>
        </w:rPr>
        <w:t>x</w:t>
      </w:r>
      <w:r>
        <w:rPr>
          <w:lang w:val="es-ES_tradnl"/>
        </w:rPr>
        <w:t>o</w:t>
      </w:r>
      <w:r w:rsidR="00E10C59" w:rsidRPr="004553A4">
        <w:rPr>
          <w:lang w:val="es-ES_tradnl"/>
        </w:rPr>
        <w:t>s</w:t>
      </w:r>
      <w:bookmarkEnd w:id="21"/>
      <w:bookmarkEnd w:id="22"/>
    </w:p>
    <w:p w14:paraId="04C94AE3" w14:textId="47B1B33B" w:rsidR="007D6582" w:rsidRDefault="007D6582" w:rsidP="007D6582">
      <w:pPr>
        <w:pStyle w:val="Caption"/>
        <w:keepNext/>
      </w:pPr>
      <w:bookmarkStart w:id="23" w:name="_Ref40689140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5C4E3C">
        <w:rPr>
          <w:noProof/>
        </w:rPr>
        <w:t>1</w:t>
      </w:r>
      <w:r>
        <w:fldChar w:fldCharType="end"/>
      </w:r>
      <w:bookmarkEnd w:id="23"/>
      <w:r>
        <w:t xml:space="preserve"> </w:t>
      </w:r>
      <w:r w:rsidRPr="00C27330">
        <w:rPr>
          <w:lang w:val="pt-BR"/>
        </w:rPr>
        <w:t>PMF e PF atuais para todos os produtos de lima (</w:t>
      </w:r>
      <w:r>
        <w:rPr>
          <w:lang w:val="pt-BR"/>
        </w:rPr>
        <w:t>lima fresca, lima para processam</w:t>
      </w:r>
      <w:r w:rsidRPr="00C27330">
        <w:rPr>
          <w:lang w:val="pt-BR"/>
        </w:rPr>
        <w:t xml:space="preserve">ento </w:t>
      </w:r>
      <w:r>
        <w:rPr>
          <w:lang w:val="pt-BR"/>
        </w:rPr>
        <w:t>e</w:t>
      </w:r>
      <w:r w:rsidRPr="00C27330">
        <w:rPr>
          <w:lang w:val="pt-BR"/>
        </w:rPr>
        <w:t xml:space="preserve"> </w:t>
      </w:r>
      <w:r>
        <w:rPr>
          <w:lang w:val="pt-BR"/>
        </w:rPr>
        <w:t>s</w:t>
      </w:r>
      <w:r w:rsidRPr="00C27330">
        <w:rPr>
          <w:lang w:val="pt-BR"/>
        </w:rPr>
        <w:t>u</w:t>
      </w:r>
      <w:r>
        <w:rPr>
          <w:lang w:val="pt-BR"/>
        </w:rPr>
        <w:t>c</w:t>
      </w:r>
      <w:r w:rsidRPr="00C27330">
        <w:rPr>
          <w:lang w:val="pt-BR"/>
        </w:rPr>
        <w:t>o de lima)</w:t>
      </w:r>
    </w:p>
    <w:tbl>
      <w:tblPr>
        <w:tblW w:w="9575" w:type="dxa"/>
        <w:jc w:val="center"/>
        <w:tblLook w:val="04A0" w:firstRow="1" w:lastRow="0" w:firstColumn="1" w:lastColumn="0" w:noHBand="0" w:noVBand="1"/>
      </w:tblPr>
      <w:tblGrid>
        <w:gridCol w:w="902"/>
        <w:gridCol w:w="1202"/>
        <w:gridCol w:w="1315"/>
        <w:gridCol w:w="1086"/>
        <w:gridCol w:w="941"/>
        <w:gridCol w:w="994"/>
        <w:gridCol w:w="1025"/>
        <w:gridCol w:w="1025"/>
        <w:gridCol w:w="1085"/>
      </w:tblGrid>
      <w:tr w:rsidR="007D6582" w:rsidRPr="003141D5" w14:paraId="00C5E465" w14:textId="77777777" w:rsidTr="008B7AF1">
        <w:trPr>
          <w:trHeight w:val="20"/>
          <w:jc w:val="center"/>
        </w:trPr>
        <w:tc>
          <w:tcPr>
            <w:tcW w:w="902" w:type="dxa"/>
            <w:tcBorders>
              <w:top w:val="single" w:sz="8" w:space="0" w:color="BED600"/>
              <w:left w:val="single" w:sz="8" w:space="0" w:color="BED600"/>
              <w:bottom w:val="single" w:sz="8" w:space="0" w:color="BED600"/>
              <w:right w:val="nil"/>
            </w:tcBorders>
            <w:shd w:val="clear" w:color="000000" w:fill="BED600"/>
            <w:vAlign w:val="center"/>
            <w:hideMark/>
          </w:tcPr>
          <w:p w14:paraId="25CE00B0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_tradnl" w:eastAsia="en-US"/>
              </w:rPr>
              <w:t>Producto</w:t>
            </w:r>
          </w:p>
        </w:tc>
        <w:tc>
          <w:tcPr>
            <w:tcW w:w="1202" w:type="dxa"/>
            <w:tcBorders>
              <w:top w:val="single" w:sz="8" w:space="0" w:color="BED600"/>
              <w:left w:val="nil"/>
              <w:bottom w:val="single" w:sz="8" w:space="0" w:color="BED600"/>
              <w:right w:val="nil"/>
            </w:tcBorders>
            <w:shd w:val="clear" w:color="000000" w:fill="BED600"/>
            <w:vAlign w:val="center"/>
            <w:hideMark/>
          </w:tcPr>
          <w:p w14:paraId="6AFD3248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_tradnl" w:eastAsia="en-US"/>
              </w:rPr>
              <w:t>Calidad</w:t>
            </w:r>
          </w:p>
        </w:tc>
        <w:tc>
          <w:tcPr>
            <w:tcW w:w="1315" w:type="dxa"/>
            <w:tcBorders>
              <w:top w:val="single" w:sz="8" w:space="0" w:color="BED600"/>
              <w:left w:val="nil"/>
              <w:bottom w:val="single" w:sz="8" w:space="0" w:color="BED600"/>
              <w:right w:val="nil"/>
            </w:tcBorders>
            <w:shd w:val="clear" w:color="000000" w:fill="BED600"/>
            <w:vAlign w:val="center"/>
            <w:hideMark/>
          </w:tcPr>
          <w:p w14:paraId="0E7EE5E7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_tradnl" w:eastAsia="en-US"/>
              </w:rPr>
              <w:t>Forma</w:t>
            </w:r>
          </w:p>
        </w:tc>
        <w:tc>
          <w:tcPr>
            <w:tcW w:w="1086" w:type="dxa"/>
            <w:tcBorders>
              <w:top w:val="single" w:sz="8" w:space="0" w:color="BED600"/>
              <w:left w:val="nil"/>
              <w:bottom w:val="single" w:sz="8" w:space="0" w:color="BED600"/>
              <w:right w:val="nil"/>
            </w:tcBorders>
            <w:shd w:val="clear" w:color="000000" w:fill="BED600"/>
            <w:vAlign w:val="center"/>
            <w:hideMark/>
          </w:tcPr>
          <w:p w14:paraId="35467834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_tradnl" w:eastAsia="en-US"/>
              </w:rPr>
              <w:t>País / Región</w:t>
            </w:r>
          </w:p>
        </w:tc>
        <w:tc>
          <w:tcPr>
            <w:tcW w:w="941" w:type="dxa"/>
            <w:tcBorders>
              <w:top w:val="single" w:sz="8" w:space="0" w:color="BED600"/>
              <w:left w:val="nil"/>
              <w:bottom w:val="single" w:sz="8" w:space="0" w:color="BED600"/>
              <w:right w:val="nil"/>
            </w:tcBorders>
            <w:shd w:val="clear" w:color="000000" w:fill="BED600"/>
            <w:vAlign w:val="center"/>
            <w:hideMark/>
          </w:tcPr>
          <w:p w14:paraId="65683E0B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_tradnl" w:eastAsia="en-US"/>
              </w:rPr>
              <w:t>Nivel de precio</w:t>
            </w:r>
          </w:p>
        </w:tc>
        <w:tc>
          <w:tcPr>
            <w:tcW w:w="994" w:type="dxa"/>
            <w:tcBorders>
              <w:top w:val="single" w:sz="8" w:space="0" w:color="BED600"/>
              <w:left w:val="nil"/>
              <w:bottom w:val="single" w:sz="8" w:space="0" w:color="BED600"/>
              <w:right w:val="nil"/>
            </w:tcBorders>
            <w:shd w:val="clear" w:color="000000" w:fill="BED600"/>
            <w:vAlign w:val="center"/>
            <w:hideMark/>
          </w:tcPr>
          <w:p w14:paraId="6B211412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_tradnl" w:eastAsia="en-US"/>
              </w:rPr>
              <w:t>Unidad</w:t>
            </w:r>
          </w:p>
        </w:tc>
        <w:tc>
          <w:tcPr>
            <w:tcW w:w="1025" w:type="dxa"/>
            <w:tcBorders>
              <w:top w:val="single" w:sz="8" w:space="0" w:color="BED600"/>
              <w:left w:val="nil"/>
              <w:bottom w:val="single" w:sz="8" w:space="0" w:color="BED600"/>
              <w:right w:val="nil"/>
            </w:tcBorders>
            <w:shd w:val="clear" w:color="000000" w:fill="BED600"/>
            <w:vAlign w:val="center"/>
            <w:hideMark/>
          </w:tcPr>
          <w:p w14:paraId="6F0BDBD7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_tradnl" w:eastAsia="en-US"/>
              </w:rPr>
              <w:t>Precio mínimo Fairtrade</w:t>
            </w:r>
          </w:p>
        </w:tc>
        <w:tc>
          <w:tcPr>
            <w:tcW w:w="1025" w:type="dxa"/>
            <w:tcBorders>
              <w:top w:val="single" w:sz="8" w:space="0" w:color="BED600"/>
              <w:left w:val="nil"/>
              <w:bottom w:val="single" w:sz="8" w:space="0" w:color="BED600"/>
              <w:right w:val="nil"/>
            </w:tcBorders>
            <w:shd w:val="clear" w:color="000000" w:fill="BED600"/>
            <w:vAlign w:val="center"/>
            <w:hideMark/>
          </w:tcPr>
          <w:p w14:paraId="34FDB720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_tradnl" w:eastAsia="en-US"/>
              </w:rPr>
              <w:t>Prima Fairtrade</w:t>
            </w:r>
          </w:p>
        </w:tc>
        <w:tc>
          <w:tcPr>
            <w:tcW w:w="1085" w:type="dxa"/>
            <w:tcBorders>
              <w:top w:val="single" w:sz="8" w:space="0" w:color="BED600"/>
              <w:left w:val="nil"/>
              <w:bottom w:val="single" w:sz="8" w:space="0" w:color="BED600"/>
              <w:right w:val="single" w:sz="8" w:space="0" w:color="BED600"/>
            </w:tcBorders>
            <w:shd w:val="clear" w:color="000000" w:fill="BED600"/>
            <w:vAlign w:val="center"/>
            <w:hideMark/>
          </w:tcPr>
          <w:p w14:paraId="04670F62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_tradnl" w:eastAsia="en-US"/>
              </w:rPr>
              <w:t>Fecha de validez</w:t>
            </w:r>
          </w:p>
        </w:tc>
      </w:tr>
      <w:tr w:rsidR="007D6582" w:rsidRPr="003141D5" w14:paraId="2FBCA8DE" w14:textId="77777777" w:rsidTr="008B7AF1">
        <w:trPr>
          <w:trHeight w:val="20"/>
          <w:jc w:val="center"/>
        </w:trPr>
        <w:tc>
          <w:tcPr>
            <w:tcW w:w="902" w:type="dxa"/>
            <w:tcBorders>
              <w:top w:val="nil"/>
              <w:left w:val="single" w:sz="8" w:space="0" w:color="EAFF4D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42D7963D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  <w:t>Lima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63AB67B1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Convencional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41B5EC2F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para procesamiento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7B329CB7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nivel mundial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72907CDF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EXW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2C13648F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7F058B00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Precio comercial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12B28307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15% del precio comercial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6559591D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10/10/2014</w:t>
            </w:r>
          </w:p>
        </w:tc>
      </w:tr>
      <w:tr w:rsidR="007D6582" w:rsidRPr="003141D5" w14:paraId="6E00EDF7" w14:textId="77777777" w:rsidTr="008B7AF1">
        <w:trPr>
          <w:trHeight w:val="20"/>
          <w:jc w:val="center"/>
        </w:trPr>
        <w:tc>
          <w:tcPr>
            <w:tcW w:w="902" w:type="dxa"/>
            <w:tcBorders>
              <w:top w:val="nil"/>
              <w:left w:val="single" w:sz="8" w:space="0" w:color="EAFF4D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73A725BC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  <w:t>Lima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6E5F9C5F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Convencional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64FEEB1C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fresco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228E8217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Sudáfrica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2F9C2F8E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FOB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15D9291D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EUR/kg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470AFECC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0.33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0BDDB9F8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0.05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54341B1C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23/01/2017</w:t>
            </w:r>
          </w:p>
        </w:tc>
      </w:tr>
      <w:tr w:rsidR="007D6582" w:rsidRPr="003141D5" w14:paraId="53AE8E02" w14:textId="77777777" w:rsidTr="008B7AF1">
        <w:trPr>
          <w:trHeight w:val="20"/>
          <w:jc w:val="center"/>
        </w:trPr>
        <w:tc>
          <w:tcPr>
            <w:tcW w:w="902" w:type="dxa"/>
            <w:tcBorders>
              <w:top w:val="nil"/>
              <w:left w:val="single" w:sz="8" w:space="0" w:color="EAFF4D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34B6130B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  <w:t>Lima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48055FA4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Convencional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1132FDD5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empacada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6C409364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México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728C99FB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EXW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16FC3A1B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USD/kg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654DE477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0.82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78428E15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0.12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2C51A834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01/04/2011</w:t>
            </w:r>
          </w:p>
        </w:tc>
      </w:tr>
      <w:tr w:rsidR="007D6582" w:rsidRPr="003141D5" w14:paraId="04EB3F60" w14:textId="77777777" w:rsidTr="008B7AF1">
        <w:trPr>
          <w:trHeight w:val="20"/>
          <w:jc w:val="center"/>
        </w:trPr>
        <w:tc>
          <w:tcPr>
            <w:tcW w:w="902" w:type="dxa"/>
            <w:tcBorders>
              <w:top w:val="nil"/>
              <w:left w:val="single" w:sz="8" w:space="0" w:color="EAFF4D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6A8AC8A0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  <w:t>Lima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693FA386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Convencional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4971401E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empacada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18B5A315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México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6625172E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FOB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37F71B46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USD/kg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1DDE24EC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0.97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6E3B3910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0.12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71091804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01/04/2011</w:t>
            </w:r>
          </w:p>
        </w:tc>
      </w:tr>
      <w:tr w:rsidR="007D6582" w:rsidRPr="003141D5" w14:paraId="52477039" w14:textId="77777777" w:rsidTr="008B7AF1">
        <w:trPr>
          <w:trHeight w:val="20"/>
          <w:jc w:val="center"/>
        </w:trPr>
        <w:tc>
          <w:tcPr>
            <w:tcW w:w="902" w:type="dxa"/>
            <w:tcBorders>
              <w:top w:val="nil"/>
              <w:left w:val="single" w:sz="8" w:space="0" w:color="EAFF4D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4FEB0B55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  <w:t>Lima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071EA455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Convencional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3D930C4C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4D4B9B05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Brasil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1E0D9EE0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FOB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0B94A71C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USD/kg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60DB8555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0.49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6096F581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0.02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1A5537B9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29/11/2004</w:t>
            </w:r>
          </w:p>
        </w:tc>
      </w:tr>
      <w:tr w:rsidR="007D6582" w:rsidRPr="003141D5" w14:paraId="54A313B4" w14:textId="77777777" w:rsidTr="008B7AF1">
        <w:trPr>
          <w:trHeight w:val="20"/>
          <w:jc w:val="center"/>
        </w:trPr>
        <w:tc>
          <w:tcPr>
            <w:tcW w:w="902" w:type="dxa"/>
            <w:tcBorders>
              <w:top w:val="nil"/>
              <w:left w:val="single" w:sz="8" w:space="0" w:color="EAFF4D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19A92781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  <w:t>Lima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095D4FD1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Convencional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5BCBB122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305745A3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Caribe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5A32E9F1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FOB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6E45B0FE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USD/kg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02A3F670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1.16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6731EB65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0.23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01207131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02/10/2008</w:t>
            </w:r>
          </w:p>
        </w:tc>
      </w:tr>
      <w:tr w:rsidR="007D6582" w:rsidRPr="003141D5" w14:paraId="10FC0627" w14:textId="77777777" w:rsidTr="008B7AF1">
        <w:trPr>
          <w:trHeight w:val="20"/>
          <w:jc w:val="center"/>
        </w:trPr>
        <w:tc>
          <w:tcPr>
            <w:tcW w:w="902" w:type="dxa"/>
            <w:tcBorders>
              <w:top w:val="nil"/>
              <w:left w:val="single" w:sz="8" w:space="0" w:color="EAFF4D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0F37D55C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  <w:t>Lima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6C00D7C0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Convencional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7761DCD4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0061A96E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Egipto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468EE516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FOB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72F754E1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EUR/kg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15803E6B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0.33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73E739F4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0.05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08A7307E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01/08/2007</w:t>
            </w:r>
          </w:p>
        </w:tc>
      </w:tr>
      <w:tr w:rsidR="007D6582" w:rsidRPr="003141D5" w14:paraId="79A6AB38" w14:textId="77777777" w:rsidTr="008B7AF1">
        <w:trPr>
          <w:trHeight w:val="20"/>
          <w:jc w:val="center"/>
        </w:trPr>
        <w:tc>
          <w:tcPr>
            <w:tcW w:w="902" w:type="dxa"/>
            <w:tcBorders>
              <w:top w:val="nil"/>
              <w:left w:val="single" w:sz="8" w:space="0" w:color="EAFF4D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2F84B85F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  <w:t>Lima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11A1E2D1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Convencional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0A871849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7BBB705F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Perú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17EC8D80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FOB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68FD3679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USD/kg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551FAB07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0.49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3AF11B09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0.02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4EA70CE6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15/02/2016</w:t>
            </w:r>
          </w:p>
        </w:tc>
      </w:tr>
      <w:tr w:rsidR="007D6582" w:rsidRPr="003141D5" w14:paraId="63DCD21D" w14:textId="77777777" w:rsidTr="008B7AF1">
        <w:trPr>
          <w:trHeight w:val="20"/>
          <w:jc w:val="center"/>
        </w:trPr>
        <w:tc>
          <w:tcPr>
            <w:tcW w:w="902" w:type="dxa"/>
            <w:tcBorders>
              <w:top w:val="nil"/>
              <w:left w:val="single" w:sz="8" w:space="0" w:color="EAFF4D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0A03711E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  <w:t>Lima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4117436C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Orgánico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34825090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para procesamiento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06598559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nivel mundial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20BC1A00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EXW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6B3E3DD3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4DD6C0F6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Precio comercial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42B57A34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15% del precio comercial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471DF8C1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10/10/2014</w:t>
            </w:r>
          </w:p>
        </w:tc>
      </w:tr>
      <w:tr w:rsidR="007D6582" w:rsidRPr="003141D5" w14:paraId="2E2F7D61" w14:textId="77777777" w:rsidTr="008B7AF1">
        <w:trPr>
          <w:trHeight w:val="20"/>
          <w:jc w:val="center"/>
        </w:trPr>
        <w:tc>
          <w:tcPr>
            <w:tcW w:w="902" w:type="dxa"/>
            <w:tcBorders>
              <w:top w:val="nil"/>
              <w:left w:val="single" w:sz="8" w:space="0" w:color="EAFF4D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29757FBF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  <w:t>Lima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1BB29ABB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Orgánico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2DE6B155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fresco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062DC29A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Sudáfrica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29B05CAC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FOB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6DDFF492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EUR/kg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43B666D2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0.43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479361C7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0.05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7C1AE0D0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23/01/2017</w:t>
            </w:r>
          </w:p>
        </w:tc>
      </w:tr>
      <w:tr w:rsidR="007D6582" w:rsidRPr="003141D5" w14:paraId="330585DE" w14:textId="77777777" w:rsidTr="008B7AF1">
        <w:trPr>
          <w:trHeight w:val="20"/>
          <w:jc w:val="center"/>
        </w:trPr>
        <w:tc>
          <w:tcPr>
            <w:tcW w:w="902" w:type="dxa"/>
            <w:tcBorders>
              <w:top w:val="nil"/>
              <w:left w:val="single" w:sz="8" w:space="0" w:color="EAFF4D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6EE9C8C7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  <w:t>Lima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19C872A1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Orgánico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39E2598A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empacada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3B91CED0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México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1C49B40B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EXW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528CDE24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USD/kg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0132E43F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1.11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186AFE36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0.12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5BA70F5F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01/04/2011</w:t>
            </w:r>
          </w:p>
        </w:tc>
      </w:tr>
      <w:tr w:rsidR="007D6582" w:rsidRPr="003141D5" w14:paraId="5A2F6868" w14:textId="77777777" w:rsidTr="008B7AF1">
        <w:trPr>
          <w:trHeight w:val="20"/>
          <w:jc w:val="center"/>
        </w:trPr>
        <w:tc>
          <w:tcPr>
            <w:tcW w:w="902" w:type="dxa"/>
            <w:tcBorders>
              <w:top w:val="nil"/>
              <w:left w:val="single" w:sz="8" w:space="0" w:color="EAFF4D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75ED696A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  <w:t>Lima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2FF20A8F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Orgánico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738BDDF2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empacada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57CE907D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México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06F31C83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FOB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37998650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USD/kg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17C271CC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1.26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19946492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0.12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6CE2F720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01/04/2011</w:t>
            </w:r>
          </w:p>
        </w:tc>
      </w:tr>
      <w:tr w:rsidR="007D6582" w:rsidRPr="003141D5" w14:paraId="3192BD1B" w14:textId="77777777" w:rsidTr="008B7AF1">
        <w:trPr>
          <w:trHeight w:val="20"/>
          <w:jc w:val="center"/>
        </w:trPr>
        <w:tc>
          <w:tcPr>
            <w:tcW w:w="902" w:type="dxa"/>
            <w:tcBorders>
              <w:top w:val="nil"/>
              <w:left w:val="single" w:sz="8" w:space="0" w:color="EAFF4D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67C53944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  <w:lastRenderedPageBreak/>
              <w:t>Lima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1432DD97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Orgánico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7E6BB54E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sin embalaje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05176E2C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Colombia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29AAB6E3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EXW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1536FE1B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USD/kg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79BF0AE7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0.89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3112297E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0.12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20CE9E11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18/12/2019</w:t>
            </w:r>
          </w:p>
        </w:tc>
      </w:tr>
      <w:tr w:rsidR="007D6582" w:rsidRPr="003141D5" w14:paraId="31E6F467" w14:textId="77777777" w:rsidTr="008B7AF1">
        <w:trPr>
          <w:trHeight w:val="20"/>
          <w:jc w:val="center"/>
        </w:trPr>
        <w:tc>
          <w:tcPr>
            <w:tcW w:w="902" w:type="dxa"/>
            <w:tcBorders>
              <w:top w:val="nil"/>
              <w:left w:val="single" w:sz="8" w:space="0" w:color="EAFF4D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656D80DC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  <w:t>Lima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34F55FC6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Orgánico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4467FF54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sin embalaje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64BB0F88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Colombia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49DED5E6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FOB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04C0BA31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USD/kg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70B390E9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1.09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33CB33CE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0.12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158F34BD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18/12/2019</w:t>
            </w:r>
          </w:p>
        </w:tc>
      </w:tr>
      <w:tr w:rsidR="007D6582" w:rsidRPr="003141D5" w14:paraId="23E81AC9" w14:textId="77777777" w:rsidTr="008B7AF1">
        <w:trPr>
          <w:trHeight w:val="20"/>
          <w:jc w:val="center"/>
        </w:trPr>
        <w:tc>
          <w:tcPr>
            <w:tcW w:w="902" w:type="dxa"/>
            <w:tcBorders>
              <w:top w:val="nil"/>
              <w:left w:val="single" w:sz="8" w:space="0" w:color="EAFF4D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043AE0AC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  <w:t>Lima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61C9E460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Orgánico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194B1211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7000CBD2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Caribe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0FE62AE7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FOB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0C08999E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USD/kg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40F9F0A1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1.51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4F912D19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0.23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0F7C0568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02/10/2008</w:t>
            </w:r>
          </w:p>
        </w:tc>
      </w:tr>
      <w:tr w:rsidR="007D6582" w:rsidRPr="003141D5" w14:paraId="00485E1D" w14:textId="77777777" w:rsidTr="008B7AF1">
        <w:trPr>
          <w:trHeight w:val="20"/>
          <w:jc w:val="center"/>
        </w:trPr>
        <w:tc>
          <w:tcPr>
            <w:tcW w:w="902" w:type="dxa"/>
            <w:tcBorders>
              <w:top w:val="nil"/>
              <w:left w:val="single" w:sz="8" w:space="0" w:color="EAFF4D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1A5846BF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  <w:t>Lima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479EC9EE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Orgánico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31B5804F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1B08302B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República Dominicana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5CAE79C5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FOB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2C826D48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USD/kg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22A74085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1.51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0562EE3C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0.23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3F5A24F3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antes 2004</w:t>
            </w:r>
          </w:p>
        </w:tc>
      </w:tr>
      <w:tr w:rsidR="007D6582" w:rsidRPr="003141D5" w14:paraId="4780D4F5" w14:textId="77777777" w:rsidTr="008B7AF1">
        <w:trPr>
          <w:trHeight w:val="20"/>
          <w:jc w:val="center"/>
        </w:trPr>
        <w:tc>
          <w:tcPr>
            <w:tcW w:w="902" w:type="dxa"/>
            <w:tcBorders>
              <w:top w:val="nil"/>
              <w:left w:val="single" w:sz="8" w:space="0" w:color="EAFF4D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734F3E39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  <w:t>Lima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4212F9AF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Orgánico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6D0182DE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6E0665BF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Egipto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1D1686BE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FOB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043BF1CE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EUR/kg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0AB829F4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0.43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562E3F5E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0.05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4741EF29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01/08/2007</w:t>
            </w:r>
          </w:p>
        </w:tc>
      </w:tr>
      <w:tr w:rsidR="007D6582" w:rsidRPr="003141D5" w14:paraId="2D7DC02B" w14:textId="77777777" w:rsidTr="008B7AF1">
        <w:trPr>
          <w:trHeight w:val="20"/>
          <w:jc w:val="center"/>
        </w:trPr>
        <w:tc>
          <w:tcPr>
            <w:tcW w:w="902" w:type="dxa"/>
            <w:tcBorders>
              <w:top w:val="nil"/>
              <w:left w:val="single" w:sz="8" w:space="0" w:color="EAFF4D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34768569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  <w:t>Lima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41E8CEC8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Convencional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1B51ACFE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jugo de fruta no a base de concentrado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27665A0D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nivel mundial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44F88A3F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FOB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0DDC7186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USD/TM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5CFBE4F7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670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468BB5EA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auto" w:fill="auto"/>
            <w:vAlign w:val="center"/>
            <w:hideMark/>
          </w:tcPr>
          <w:p w14:paraId="78CEB835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23/06/2004</w:t>
            </w:r>
          </w:p>
        </w:tc>
      </w:tr>
      <w:tr w:rsidR="007D6582" w:rsidRPr="003141D5" w14:paraId="530EC898" w14:textId="77777777" w:rsidTr="008B7AF1">
        <w:trPr>
          <w:trHeight w:val="20"/>
          <w:jc w:val="center"/>
        </w:trPr>
        <w:tc>
          <w:tcPr>
            <w:tcW w:w="902" w:type="dxa"/>
            <w:tcBorders>
              <w:top w:val="nil"/>
              <w:left w:val="single" w:sz="8" w:space="0" w:color="EAFF4D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4C41EF49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n-US"/>
              </w:rPr>
              <w:t>Lima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1885B02B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Orgánico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5BC423A2" w14:textId="77777777" w:rsidR="007D6582" w:rsidRPr="003141D5" w:rsidRDefault="007D6582" w:rsidP="003141D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jugo de fruta no a base de concentrado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0E97D8AB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nivel mundial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60ECF46C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FOB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7D69CCD7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USD/TM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5EE44CBD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760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7760D994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EAFF4D"/>
              <w:right w:val="single" w:sz="8" w:space="0" w:color="EAFF4D"/>
            </w:tcBorders>
            <w:shd w:val="clear" w:color="000000" w:fill="F8FFC3"/>
            <w:vAlign w:val="center"/>
            <w:hideMark/>
          </w:tcPr>
          <w:p w14:paraId="59880AAF" w14:textId="77777777" w:rsidR="007D6582" w:rsidRPr="003141D5" w:rsidRDefault="007D6582" w:rsidP="003141D5">
            <w:pPr>
              <w:spacing w:before="0"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n-US"/>
              </w:rPr>
            </w:pPr>
            <w:r w:rsidRPr="003141D5">
              <w:rPr>
                <w:rFonts w:ascii="Calibri" w:hAnsi="Calibri" w:cs="Calibri"/>
                <w:sz w:val="18"/>
                <w:szCs w:val="18"/>
                <w:lang w:val="es-ES_tradnl" w:eastAsia="en-US"/>
              </w:rPr>
              <w:t>23/06/2004</w:t>
            </w:r>
          </w:p>
        </w:tc>
      </w:tr>
    </w:tbl>
    <w:p w14:paraId="3DC22A94" w14:textId="77777777" w:rsidR="00297F77" w:rsidRPr="004553A4" w:rsidRDefault="00297F77" w:rsidP="003141D5">
      <w:pPr>
        <w:rPr>
          <w:lang w:val="es-ES_tradnl"/>
        </w:rPr>
      </w:pPr>
    </w:p>
    <w:sectPr w:rsidR="00297F77" w:rsidRPr="004553A4" w:rsidSect="00723A05">
      <w:headerReference w:type="default" r:id="rId27"/>
      <w:footerReference w:type="even" r:id="rId28"/>
      <w:pgSz w:w="11909" w:h="16834" w:code="9"/>
      <w:pgMar w:top="1440" w:right="1440" w:bottom="899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F9B4D" w14:textId="77777777" w:rsidR="008B0AB5" w:rsidRDefault="008B0AB5" w:rsidP="009073BA">
      <w:r>
        <w:separator/>
      </w:r>
    </w:p>
  </w:endnote>
  <w:endnote w:type="continuationSeparator" w:id="0">
    <w:p w14:paraId="11B11E55" w14:textId="77777777" w:rsidR="008B0AB5" w:rsidRDefault="008B0AB5" w:rsidP="0090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1E325" w14:textId="77777777" w:rsidR="008B0AB5" w:rsidRDefault="008B0AB5" w:rsidP="009073B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43F082" w14:textId="77777777" w:rsidR="008B0AB5" w:rsidRDefault="008B0AB5" w:rsidP="00907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3F293" w14:textId="77777777" w:rsidR="008B0AB5" w:rsidRDefault="008B0AB5" w:rsidP="009073BA">
      <w:pPr>
        <w:spacing w:after="0" w:line="240" w:lineRule="auto"/>
      </w:pPr>
      <w:r>
        <w:separator/>
      </w:r>
    </w:p>
  </w:footnote>
  <w:footnote w:type="continuationSeparator" w:id="0">
    <w:p w14:paraId="3091FFE5" w14:textId="77777777" w:rsidR="008B0AB5" w:rsidRDefault="008B0AB5" w:rsidP="009073BA">
      <w:r>
        <w:continuationSeparator/>
      </w:r>
    </w:p>
  </w:footnote>
  <w:footnote w:id="1">
    <w:p w14:paraId="42E88BC1" w14:textId="2710A4D8" w:rsidR="008B0AB5" w:rsidRPr="005775D1" w:rsidRDefault="008B0AB5" w:rsidP="004553A4">
      <w:pPr>
        <w:pStyle w:val="FootnoteText"/>
        <w:rPr>
          <w:rFonts w:ascii="Arial" w:hAnsi="Arial"/>
          <w:lang w:val="pt-BR"/>
        </w:rPr>
      </w:pPr>
      <w:r w:rsidRPr="00FB005A">
        <w:rPr>
          <w:rStyle w:val="FootnoteReference"/>
          <w:rFonts w:ascii="Arial" w:hAnsi="Arial"/>
          <w:lang w:val="es-ES_tradnl"/>
        </w:rPr>
        <w:footnoteRef/>
      </w:r>
      <w:r>
        <w:rPr>
          <w:rFonts w:ascii="Arial" w:hAnsi="Arial"/>
          <w:lang w:val="pt-BR"/>
        </w:rPr>
        <w:t xml:space="preserve"> Usando a ferramenta</w:t>
      </w:r>
      <w:r w:rsidRPr="005775D1">
        <w:rPr>
          <w:rFonts w:ascii="Arial" w:hAnsi="Arial"/>
          <w:lang w:val="pt-BR"/>
        </w:rPr>
        <w:t xml:space="preserve"> </w:t>
      </w:r>
      <w:r w:rsidR="007D6582">
        <w:rPr>
          <w:rFonts w:ascii="Arial" w:hAnsi="Arial"/>
          <w:lang w:val="pt-BR"/>
        </w:rPr>
        <w:t xml:space="preserve">CPS </w:t>
      </w:r>
      <w:r w:rsidRPr="005775D1">
        <w:rPr>
          <w:rFonts w:ascii="Arial" w:hAnsi="Arial"/>
          <w:lang w:val="pt-BR"/>
        </w:rPr>
        <w:t>genérica (</w:t>
      </w:r>
      <w:hyperlink r:id="rId1" w:history="1">
        <w:r w:rsidRPr="005775D1">
          <w:rPr>
            <w:rStyle w:val="Hyperlink"/>
            <w:rFonts w:ascii="Arial" w:hAnsi="Arial"/>
            <w:lang w:val="pt-BR"/>
          </w:rPr>
          <w:t>aqu</w:t>
        </w:r>
      </w:hyperlink>
      <w:r w:rsidRPr="005775D1">
        <w:rPr>
          <w:rStyle w:val="Hyperlink"/>
          <w:rFonts w:ascii="Arial" w:hAnsi="Arial"/>
          <w:lang w:val="pt-BR"/>
        </w:rPr>
        <w:t>i</w:t>
      </w:r>
      <w:r w:rsidRPr="005775D1">
        <w:rPr>
          <w:rFonts w:ascii="Arial" w:hAnsi="Arial"/>
          <w:lang w:val="pt-BR"/>
        </w:rPr>
        <w:t>) e o documento gu</w:t>
      </w:r>
      <w:r>
        <w:rPr>
          <w:rFonts w:ascii="Arial" w:hAnsi="Arial"/>
          <w:lang w:val="pt-BR"/>
        </w:rPr>
        <w:t>i</w:t>
      </w:r>
      <w:r w:rsidRPr="005775D1">
        <w:rPr>
          <w:rFonts w:ascii="Arial" w:hAnsi="Arial"/>
          <w:lang w:val="pt-BR"/>
        </w:rPr>
        <w:t>a (</w:t>
      </w:r>
      <w:hyperlink r:id="rId2" w:history="1">
        <w:r w:rsidRPr="005775D1">
          <w:rPr>
            <w:rStyle w:val="Hyperlink"/>
            <w:rFonts w:ascii="Arial" w:hAnsi="Arial"/>
            <w:lang w:val="pt-BR"/>
          </w:rPr>
          <w:t>aqu</w:t>
        </w:r>
      </w:hyperlink>
      <w:r w:rsidRPr="005775D1">
        <w:rPr>
          <w:rStyle w:val="Hyperlink"/>
          <w:rFonts w:ascii="Arial" w:hAnsi="Arial"/>
          <w:lang w:val="pt-BR"/>
        </w:rPr>
        <w:t>i</w:t>
      </w:r>
      <w:r w:rsidRPr="005775D1">
        <w:rPr>
          <w:rFonts w:ascii="Arial" w:hAnsi="Arial"/>
          <w:lang w:val="pt-BR"/>
        </w:rPr>
        <w:t>).</w:t>
      </w:r>
    </w:p>
  </w:footnote>
  <w:footnote w:id="2">
    <w:p w14:paraId="6B9BA8FA" w14:textId="2820EECD" w:rsidR="008B0AB5" w:rsidRPr="007D6582" w:rsidRDefault="008B0AB5" w:rsidP="00DD5F4B">
      <w:pPr>
        <w:pStyle w:val="FootnoteText"/>
        <w:rPr>
          <w:rFonts w:ascii="Arial" w:hAnsi="Arial"/>
          <w:lang w:val="pt-BR" w:eastAsia="en-GB"/>
        </w:rPr>
      </w:pPr>
      <w:r w:rsidRPr="007D6582">
        <w:rPr>
          <w:rStyle w:val="FootnoteReference"/>
          <w:rFonts w:ascii="Arial" w:hAnsi="Arial"/>
          <w:lang w:val="pt-BR"/>
        </w:rPr>
        <w:footnoteRef/>
      </w:r>
      <w:r w:rsidRPr="007D6582">
        <w:rPr>
          <w:rFonts w:ascii="Arial" w:hAnsi="Arial"/>
          <w:lang w:val="pt-BR"/>
        </w:rPr>
        <w:t xml:space="preserve"> </w:t>
      </w:r>
      <w:r w:rsidR="007D6582" w:rsidRPr="007D6582">
        <w:rPr>
          <w:rFonts w:ascii="Arial" w:hAnsi="Arial"/>
          <w:lang w:val="pt-BR"/>
        </w:rPr>
        <w:t>Ferramenta CPS genérica (</w:t>
      </w:r>
      <w:hyperlink r:id="rId3" w:history="1">
        <w:r w:rsidR="007D6582" w:rsidRPr="007D6582">
          <w:rPr>
            <w:rStyle w:val="Hyperlink"/>
            <w:rFonts w:ascii="Arial" w:hAnsi="Arial"/>
            <w:lang w:val="pt-BR"/>
          </w:rPr>
          <w:t>aqu</w:t>
        </w:r>
      </w:hyperlink>
      <w:r w:rsidR="007D6582" w:rsidRPr="007D6582">
        <w:rPr>
          <w:rStyle w:val="Hyperlink"/>
          <w:rFonts w:ascii="Arial" w:hAnsi="Arial"/>
          <w:lang w:val="pt-BR"/>
        </w:rPr>
        <w:t>i</w:t>
      </w:r>
      <w:r w:rsidR="007D6582" w:rsidRPr="007D6582">
        <w:rPr>
          <w:rFonts w:ascii="Arial" w:hAnsi="Arial"/>
          <w:lang w:val="pt-BR"/>
        </w:rPr>
        <w:t>) e o documento guia (</w:t>
      </w:r>
      <w:hyperlink r:id="rId4" w:history="1">
        <w:r w:rsidR="007D6582" w:rsidRPr="007D6582">
          <w:rPr>
            <w:rStyle w:val="Hyperlink"/>
            <w:rFonts w:ascii="Arial" w:hAnsi="Arial"/>
            <w:lang w:val="pt-BR"/>
          </w:rPr>
          <w:t>aqu</w:t>
        </w:r>
      </w:hyperlink>
      <w:r w:rsidR="007D6582" w:rsidRPr="007D6582">
        <w:rPr>
          <w:rStyle w:val="Hyperlink"/>
          <w:rFonts w:ascii="Arial" w:hAnsi="Arial"/>
          <w:lang w:val="pt-BR"/>
        </w:rPr>
        <w:t>i</w:t>
      </w:r>
      <w:r w:rsidR="007D6582" w:rsidRPr="007D6582">
        <w:rPr>
          <w:rFonts w:ascii="Arial" w:hAnsi="Arial"/>
          <w:lang w:val="pt-BR"/>
        </w:rPr>
        <w:t>).</w:t>
      </w:r>
    </w:p>
  </w:footnote>
  <w:footnote w:id="3">
    <w:p w14:paraId="3AB8B4FB" w14:textId="703E5585" w:rsidR="008B0AB5" w:rsidRPr="001163E3" w:rsidRDefault="008B0AB5" w:rsidP="00C2450C">
      <w:pPr>
        <w:pStyle w:val="FootnoteText"/>
        <w:spacing w:before="0" w:after="0"/>
        <w:rPr>
          <w:rFonts w:ascii="Arial" w:hAnsi="Arial"/>
          <w:sz w:val="18"/>
          <w:szCs w:val="18"/>
          <w:highlight w:val="yellow"/>
          <w:lang w:val="pt-BR"/>
        </w:rPr>
      </w:pPr>
      <w:r w:rsidRPr="001163E3">
        <w:rPr>
          <w:rFonts w:ascii="Arial" w:hAnsi="Arial"/>
          <w:sz w:val="18"/>
          <w:szCs w:val="18"/>
          <w:lang w:val="pt-BR"/>
        </w:rPr>
        <w:footnoteRef/>
      </w:r>
      <w:r w:rsidRPr="001163E3">
        <w:rPr>
          <w:rFonts w:ascii="Arial" w:hAnsi="Arial"/>
          <w:sz w:val="18"/>
          <w:szCs w:val="18"/>
          <w:lang w:val="pt-BR"/>
        </w:rPr>
        <w:t xml:space="preserve"> Por favor, leve em consideração</w:t>
      </w:r>
      <w:r>
        <w:rPr>
          <w:rFonts w:ascii="Arial" w:hAnsi="Arial"/>
          <w:sz w:val="18"/>
          <w:szCs w:val="18"/>
          <w:lang w:val="pt-BR"/>
        </w:rPr>
        <w:t xml:space="preserve"> que</w:t>
      </w:r>
      <w:r w:rsidRPr="001163E3">
        <w:rPr>
          <w:rFonts w:ascii="Arial" w:hAnsi="Arial"/>
          <w:sz w:val="18"/>
          <w:szCs w:val="18"/>
          <w:lang w:val="pt-BR"/>
        </w:rPr>
        <w:t>, nesta revisão, está incluído “Li</w:t>
      </w:r>
      <w:r>
        <w:rPr>
          <w:rFonts w:ascii="Arial" w:hAnsi="Arial"/>
          <w:sz w:val="18"/>
          <w:szCs w:val="18"/>
          <w:lang w:val="pt-BR"/>
        </w:rPr>
        <w:t>mão Taiti</w:t>
      </w:r>
      <w:r w:rsidRPr="001163E3">
        <w:rPr>
          <w:rFonts w:ascii="Arial" w:hAnsi="Arial"/>
          <w:sz w:val="18"/>
          <w:szCs w:val="18"/>
          <w:lang w:val="pt-BR"/>
        </w:rPr>
        <w:t xml:space="preserve"> e Lim</w:t>
      </w:r>
      <w:r>
        <w:rPr>
          <w:rFonts w:ascii="Arial" w:hAnsi="Arial"/>
          <w:sz w:val="18"/>
          <w:szCs w:val="18"/>
          <w:lang w:val="pt-BR"/>
        </w:rPr>
        <w:t>ão</w:t>
      </w:r>
      <w:r w:rsidRPr="001163E3">
        <w:rPr>
          <w:rFonts w:ascii="Arial" w:hAnsi="Arial"/>
          <w:sz w:val="18"/>
          <w:szCs w:val="18"/>
          <w:lang w:val="pt-BR"/>
        </w:rPr>
        <w:t xml:space="preserve"> Persa” que no inglês é traduzido como “limes”. </w:t>
      </w:r>
    </w:p>
  </w:footnote>
  <w:footnote w:id="4">
    <w:p w14:paraId="2F375BE6" w14:textId="311BBE86" w:rsidR="008B0AB5" w:rsidRPr="005E56DE" w:rsidRDefault="008B0AB5" w:rsidP="001937FA">
      <w:pPr>
        <w:pStyle w:val="FootnoteText"/>
        <w:spacing w:before="0" w:after="0"/>
        <w:rPr>
          <w:rFonts w:ascii="Arial" w:hAnsi="Arial"/>
          <w:lang w:val="pt-BR"/>
        </w:rPr>
      </w:pPr>
      <w:r w:rsidRPr="001937FA">
        <w:rPr>
          <w:rStyle w:val="FootnoteReference"/>
          <w:rFonts w:ascii="Arial" w:hAnsi="Arial"/>
          <w:lang w:val="es-ES_tradnl"/>
        </w:rPr>
        <w:footnoteRef/>
      </w:r>
      <w:r w:rsidRPr="005E56DE">
        <w:rPr>
          <w:rFonts w:ascii="Arial" w:hAnsi="Arial"/>
          <w:lang w:val="pt-BR"/>
        </w:rPr>
        <w:t xml:space="preserve"> Parte do sistema Fairtrade inclui empregados das organizações de mercado, d</w:t>
      </w:r>
      <w:r>
        <w:rPr>
          <w:rFonts w:ascii="Arial" w:hAnsi="Arial"/>
          <w:lang w:val="pt-BR"/>
        </w:rPr>
        <w:t>as redes de produ</w:t>
      </w:r>
      <w:r w:rsidRPr="005E56DE">
        <w:rPr>
          <w:rFonts w:ascii="Arial" w:hAnsi="Arial"/>
          <w:lang w:val="pt-BR"/>
        </w:rPr>
        <w:t>tores, de FLOCERT, de Fairtrade International, etc.</w:t>
      </w:r>
    </w:p>
  </w:footnote>
  <w:footnote w:id="5">
    <w:p w14:paraId="04038C03" w14:textId="334F3360" w:rsidR="008B0AB5" w:rsidRPr="005E56DE" w:rsidRDefault="008B0AB5" w:rsidP="001937FA">
      <w:pPr>
        <w:pStyle w:val="FootnoteText"/>
        <w:spacing w:before="0" w:after="0"/>
        <w:rPr>
          <w:rFonts w:ascii="Arial" w:hAnsi="Arial"/>
          <w:lang w:val="pt-BR"/>
        </w:rPr>
      </w:pPr>
      <w:r w:rsidRPr="001937FA">
        <w:rPr>
          <w:rStyle w:val="FootnoteReference"/>
          <w:rFonts w:ascii="Arial" w:hAnsi="Arial"/>
          <w:lang w:val="es-ES_tradnl"/>
        </w:rPr>
        <w:footnoteRef/>
      </w:r>
      <w:r w:rsidRPr="005E56DE">
        <w:rPr>
          <w:rFonts w:ascii="Arial" w:hAnsi="Arial"/>
          <w:lang w:val="pt-BR"/>
        </w:rPr>
        <w:t xml:space="preserve"> Também pode ver ex</w:t>
      </w:r>
      <w:r>
        <w:rPr>
          <w:rFonts w:ascii="Arial" w:hAnsi="Arial"/>
          <w:lang w:val="pt-BR"/>
        </w:rPr>
        <w:t>emplos de variedades de produ</w:t>
      </w:r>
      <w:r w:rsidRPr="005E56DE">
        <w:rPr>
          <w:rFonts w:ascii="Arial" w:hAnsi="Arial"/>
          <w:lang w:val="pt-BR"/>
        </w:rPr>
        <w:t xml:space="preserve">tos considerados limas aqui: </w:t>
      </w:r>
      <w:hyperlink r:id="rId5" w:history="1">
        <w:r w:rsidRPr="005E56DE">
          <w:rPr>
            <w:rStyle w:val="Hyperlink"/>
            <w:rFonts w:ascii="Arial" w:hAnsi="Arial"/>
            <w:lang w:val="pt-BR"/>
          </w:rPr>
          <w:t>https://pt.wikipedia.org/wiki/Lima_(fruto)</w:t>
        </w:r>
      </w:hyperlink>
      <w:r w:rsidRPr="005E56DE">
        <w:rPr>
          <w:rFonts w:ascii="Arial" w:hAnsi="Arial"/>
          <w:lang w:val="pt-BR"/>
        </w:rPr>
        <w:t xml:space="preserve"> </w:t>
      </w:r>
      <w:hyperlink r:id="rId6" w:history="1"/>
      <w:r w:rsidRPr="005E56DE">
        <w:rPr>
          <w:rFonts w:ascii="Arial" w:hAnsi="Arial"/>
          <w:lang w:val="pt-BR"/>
        </w:rPr>
        <w:t xml:space="preserve"> </w:t>
      </w:r>
    </w:p>
  </w:footnote>
  <w:footnote w:id="6">
    <w:p w14:paraId="0178DC08" w14:textId="66C4365C" w:rsidR="008B0AB5" w:rsidRPr="008B7AF1" w:rsidRDefault="008B0AB5" w:rsidP="00CD2B28">
      <w:pPr>
        <w:pStyle w:val="FootnoteText"/>
        <w:spacing w:before="0" w:after="0"/>
        <w:ind w:right="-43"/>
        <w:rPr>
          <w:rFonts w:ascii="Arial" w:hAnsi="Arial"/>
          <w:lang w:val="pt-BR"/>
        </w:rPr>
      </w:pPr>
      <w:r w:rsidRPr="008B7AF1">
        <w:rPr>
          <w:rStyle w:val="FootnoteReference"/>
          <w:rFonts w:ascii="Arial" w:hAnsi="Arial"/>
          <w:lang w:val="en-GB"/>
        </w:rPr>
        <w:footnoteRef/>
      </w:r>
      <w:r w:rsidRPr="008B7AF1">
        <w:rPr>
          <w:rFonts w:ascii="Arial" w:hAnsi="Arial"/>
          <w:lang w:val="pt-BR"/>
        </w:rPr>
        <w:t xml:space="preserve">  Os preços comerciais são os preços negociados entre compradores e vendedores. Os preços comerciais e os preços de mercado não são os mesmos. Os preços comerciais podem ser mais altos do que os preços de mercado, se o comprador e vendedor concordarem. Os preços comerciais Fairtrade nuca podem estar abaixo dos preços de mercado pertinente. O preço de mercado pertinente é o preço prevalente no mercado do produto equivalente não-Fairtrade. Veja a seção 4.2 do </w:t>
      </w:r>
      <w:hyperlink r:id="rId7" w:history="1">
        <w:r w:rsidRPr="008B7AF1">
          <w:rPr>
            <w:rStyle w:val="Hyperlink"/>
            <w:rFonts w:ascii="Arial" w:hAnsi="Arial"/>
            <w:lang w:val="pt-BR"/>
          </w:rPr>
          <w:t>Critério de Comércio Justo Fairtrade para Comerciantes</w:t>
        </w:r>
      </w:hyperlink>
      <w:r w:rsidRPr="008B7AF1">
        <w:rPr>
          <w:rFonts w:ascii="Arial" w:hAnsi="Arial"/>
        </w:rPr>
        <w:t>.</w:t>
      </w:r>
    </w:p>
  </w:footnote>
  <w:footnote w:id="7">
    <w:p w14:paraId="6A8E4BCC" w14:textId="7B1A7C93" w:rsidR="008B0AB5" w:rsidRPr="008B7AF1" w:rsidRDefault="008B0AB5">
      <w:pPr>
        <w:pStyle w:val="FootnoteText"/>
        <w:rPr>
          <w:rFonts w:ascii="Arial" w:hAnsi="Arial"/>
          <w:lang w:val="pt-BR"/>
        </w:rPr>
      </w:pPr>
      <w:r w:rsidRPr="008B7AF1">
        <w:rPr>
          <w:rStyle w:val="FootnoteReference"/>
          <w:rFonts w:ascii="Arial" w:hAnsi="Arial"/>
        </w:rPr>
        <w:footnoteRef/>
      </w:r>
      <w:r w:rsidRPr="008B7AF1">
        <w:rPr>
          <w:rFonts w:ascii="Arial" w:hAnsi="Arial"/>
        </w:rPr>
        <w:t xml:space="preserve"> Na</w:t>
      </w:r>
      <w:r w:rsidRPr="008B7AF1">
        <w:rPr>
          <w:rFonts w:ascii="Arial" w:hAnsi="Arial"/>
          <w:lang w:val="pt-BR"/>
        </w:rPr>
        <w:t xml:space="preserve"> </w:t>
      </w:r>
      <w:r w:rsidR="008B7AF1" w:rsidRPr="008B7AF1">
        <w:rPr>
          <w:rFonts w:ascii="Arial" w:hAnsi="Arial"/>
          <w:lang w:val="pt-BR"/>
        </w:rPr>
        <w:fldChar w:fldCharType="begin"/>
      </w:r>
      <w:r w:rsidR="008B7AF1" w:rsidRPr="008B7AF1">
        <w:rPr>
          <w:rFonts w:ascii="Arial" w:hAnsi="Arial"/>
          <w:lang w:val="pt-BR"/>
        </w:rPr>
        <w:instrText xml:space="preserve"> REF _Ref40689961 \h  \* MERGEFORMAT </w:instrText>
      </w:r>
      <w:r w:rsidR="008B7AF1" w:rsidRPr="008B7AF1">
        <w:rPr>
          <w:rFonts w:ascii="Arial" w:hAnsi="Arial"/>
          <w:lang w:val="pt-BR"/>
        </w:rPr>
      </w:r>
      <w:r w:rsidR="008B7AF1" w:rsidRPr="008B7AF1">
        <w:rPr>
          <w:rFonts w:ascii="Arial" w:hAnsi="Arial"/>
          <w:lang w:val="pt-BR"/>
        </w:rPr>
        <w:fldChar w:fldCharType="separate"/>
      </w:r>
      <w:r w:rsidR="008B7AF1" w:rsidRPr="008B7AF1">
        <w:rPr>
          <w:rFonts w:ascii="Arial" w:hAnsi="Arial"/>
          <w:lang w:val="pt-BR"/>
        </w:rPr>
        <w:t xml:space="preserve">Pergunta </w:t>
      </w:r>
      <w:r w:rsidR="008B7AF1" w:rsidRPr="008B7AF1">
        <w:rPr>
          <w:rFonts w:ascii="Arial" w:hAnsi="Arial"/>
          <w:noProof/>
          <w:lang w:val="pt-BR"/>
        </w:rPr>
        <w:t>9</w:t>
      </w:r>
      <w:r w:rsidR="008B7AF1" w:rsidRPr="008B7AF1">
        <w:rPr>
          <w:rFonts w:ascii="Arial" w:hAnsi="Arial"/>
          <w:lang w:val="pt-BR"/>
        </w:rPr>
        <w:fldChar w:fldCharType="end"/>
      </w:r>
      <w:r w:rsidRPr="008B7AF1">
        <w:rPr>
          <w:rFonts w:ascii="Arial" w:hAnsi="Arial"/>
          <w:lang w:val="pt-BR"/>
        </w:rPr>
        <w:t xml:space="preserve"> será consultado com mais detalhes sobre como deveria comparar o </w:t>
      </w:r>
      <w:r w:rsidR="007D6582" w:rsidRPr="008B7AF1">
        <w:rPr>
          <w:rFonts w:ascii="Arial" w:hAnsi="Arial"/>
          <w:lang w:val="pt-BR"/>
        </w:rPr>
        <w:t>CPS</w:t>
      </w:r>
      <w:r w:rsidRPr="008B7AF1">
        <w:rPr>
          <w:rFonts w:ascii="Arial" w:hAnsi="Arial"/>
          <w:lang w:val="pt-BR"/>
        </w:rPr>
        <w:t xml:space="preserve"> com os preços pagos.</w:t>
      </w:r>
    </w:p>
  </w:footnote>
  <w:footnote w:id="8">
    <w:p w14:paraId="149DC57F" w14:textId="22317CBE" w:rsidR="008B0AB5" w:rsidRPr="008B7AF1" w:rsidRDefault="008B0AB5" w:rsidP="00D768DB">
      <w:pPr>
        <w:pStyle w:val="FootnoteText"/>
        <w:spacing w:before="0" w:after="0"/>
        <w:rPr>
          <w:rFonts w:ascii="Arial" w:hAnsi="Arial"/>
          <w:lang w:val="pt-BR"/>
        </w:rPr>
      </w:pPr>
      <w:r w:rsidRPr="008B7AF1">
        <w:rPr>
          <w:rStyle w:val="FootnoteReference"/>
          <w:rFonts w:ascii="Arial" w:hAnsi="Arial"/>
          <w:lang w:val="es-ES_tradnl"/>
        </w:rPr>
        <w:footnoteRef/>
      </w:r>
      <w:r w:rsidRPr="008B7AF1">
        <w:rPr>
          <w:rFonts w:ascii="Arial" w:hAnsi="Arial"/>
          <w:lang w:val="pt-BR"/>
        </w:rPr>
        <w:t xml:space="preserve"> Veja o capítulo 3 de nosso procedimento operacional standard (</w:t>
      </w:r>
      <w:hyperlink r:id="rId8" w:history="1">
        <w:r w:rsidRPr="008B7AF1">
          <w:rPr>
            <w:rStyle w:val="Hyperlink"/>
            <w:rFonts w:ascii="Arial" w:hAnsi="Arial"/>
            <w:lang w:val="pt-BR"/>
          </w:rPr>
          <w:t>SOP</w:t>
        </w:r>
      </w:hyperlink>
      <w:r w:rsidRPr="008B7AF1">
        <w:rPr>
          <w:rFonts w:ascii="Arial" w:hAnsi="Arial"/>
          <w:lang w:val="pt-BR"/>
        </w:rPr>
        <w:t xml:space="preserve"> em inglês) para mais detalhes sobre uma revisão completa de preços.</w:t>
      </w:r>
    </w:p>
  </w:footnote>
  <w:footnote w:id="9">
    <w:p w14:paraId="03AE6186" w14:textId="2724F2EA" w:rsidR="008B0AB5" w:rsidRPr="00F32095" w:rsidRDefault="008B0AB5">
      <w:pPr>
        <w:pStyle w:val="FootnoteText"/>
        <w:rPr>
          <w:rFonts w:ascii="Arial" w:hAnsi="Arial"/>
          <w:sz w:val="18"/>
          <w:szCs w:val="18"/>
          <w:lang w:val="pt-BR"/>
        </w:rPr>
      </w:pPr>
      <w:r w:rsidRPr="00A138B0">
        <w:rPr>
          <w:rStyle w:val="FootnoteReference"/>
          <w:rFonts w:ascii="Arial" w:hAnsi="Arial"/>
          <w:sz w:val="18"/>
          <w:szCs w:val="18"/>
          <w:lang w:val="en-GB"/>
        </w:rPr>
        <w:footnoteRef/>
      </w:r>
      <w:r w:rsidRPr="00F32095">
        <w:rPr>
          <w:rFonts w:ascii="Arial" w:hAnsi="Arial"/>
          <w:sz w:val="18"/>
          <w:szCs w:val="18"/>
          <w:lang w:val="pt-BR"/>
        </w:rPr>
        <w:t xml:space="preserve"> O PF aplicável para lima na forma j</w:t>
      </w:r>
      <w:r>
        <w:rPr>
          <w:rFonts w:ascii="Arial" w:hAnsi="Arial"/>
          <w:sz w:val="18"/>
          <w:szCs w:val="18"/>
          <w:lang w:val="pt-BR"/>
        </w:rPr>
        <w:t xml:space="preserve">á processada (por exemplo, suco de lima) é o PF para lima fresca aplicando os fatores de conversão </w:t>
      </w:r>
      <w:r w:rsidRPr="00F32095">
        <w:rPr>
          <w:rFonts w:ascii="Arial" w:hAnsi="Arial"/>
          <w:sz w:val="18"/>
          <w:szCs w:val="18"/>
          <w:lang w:val="pt-BR"/>
        </w:rPr>
        <w:t>(kg de fruta processada/kg de fruta fresca) específicos d</w:t>
      </w:r>
      <w:r>
        <w:rPr>
          <w:rFonts w:ascii="Arial" w:hAnsi="Arial"/>
          <w:sz w:val="18"/>
          <w:szCs w:val="18"/>
          <w:lang w:val="pt-BR"/>
        </w:rPr>
        <w:t>o</w:t>
      </w:r>
      <w:r w:rsidRPr="00F32095">
        <w:rPr>
          <w:rFonts w:ascii="Arial" w:hAnsi="Arial"/>
          <w:sz w:val="18"/>
          <w:szCs w:val="18"/>
          <w:lang w:val="pt-BR"/>
        </w:rPr>
        <w:t xml:space="preserve"> produtor</w:t>
      </w:r>
      <w:r w:rsidRPr="00F32095">
        <w:rPr>
          <w:rStyle w:val="dtr-data"/>
          <w:rFonts w:ascii="Arial" w:hAnsi="Arial"/>
          <w:sz w:val="18"/>
          <w:szCs w:val="18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D3BE8" w14:textId="7EB72341" w:rsidR="008B0AB5" w:rsidRDefault="008B0AB5" w:rsidP="009073BA">
    <w:pPr>
      <w:pStyle w:val="Header"/>
    </w:pPr>
    <w:r w:rsidRPr="00FE45CA">
      <w:rPr>
        <w:noProof/>
        <w:lang w:val="en-US" w:eastAsia="en-US"/>
      </w:rPr>
      <w:drawing>
        <wp:inline distT="0" distB="0" distL="0" distR="0" wp14:anchorId="396D5FC1" wp14:editId="7C34553E">
          <wp:extent cx="729615" cy="892810"/>
          <wp:effectExtent l="0" t="0" r="0" b="0"/>
          <wp:docPr id="1" name="Picture 4" descr="FBM_INT_VERT_MON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BM_INT_VERT_MONO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127"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A15"/>
    <w:multiLevelType w:val="multilevel"/>
    <w:tmpl w:val="EFECF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1F139F"/>
    <w:multiLevelType w:val="hybridMultilevel"/>
    <w:tmpl w:val="B6B4BC62"/>
    <w:lvl w:ilvl="0" w:tplc="F62447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1321E"/>
    <w:multiLevelType w:val="hybridMultilevel"/>
    <w:tmpl w:val="E8F0DE34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748A2"/>
    <w:multiLevelType w:val="hybridMultilevel"/>
    <w:tmpl w:val="986CD4A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16086"/>
    <w:multiLevelType w:val="hybridMultilevel"/>
    <w:tmpl w:val="CBE0FEA8"/>
    <w:lvl w:ilvl="0" w:tplc="80CA5C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C7018"/>
    <w:multiLevelType w:val="hybridMultilevel"/>
    <w:tmpl w:val="9C9A50C8"/>
    <w:lvl w:ilvl="0" w:tplc="4C68B16A">
      <w:start w:val="1"/>
      <w:numFmt w:val="decimal"/>
      <w:pStyle w:val="Heading1"/>
      <w:lvlText w:val="PARTE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81E52"/>
    <w:multiLevelType w:val="hybridMultilevel"/>
    <w:tmpl w:val="6F44F61E"/>
    <w:lvl w:ilvl="0" w:tplc="6D8AC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9E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07890"/>
    <w:multiLevelType w:val="hybridMultilevel"/>
    <w:tmpl w:val="1E4EF0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9E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C612F"/>
    <w:multiLevelType w:val="multilevel"/>
    <w:tmpl w:val="08B8FA5C"/>
    <w:styleLink w:val="StyleBulletedBlu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445451"/>
    <w:multiLevelType w:val="hybridMultilevel"/>
    <w:tmpl w:val="CC80DAB4"/>
    <w:lvl w:ilvl="0" w:tplc="7D2218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306C1"/>
    <w:multiLevelType w:val="hybridMultilevel"/>
    <w:tmpl w:val="9AA41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74B5F"/>
    <w:multiLevelType w:val="hybridMultilevel"/>
    <w:tmpl w:val="77603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F29B1"/>
    <w:multiLevelType w:val="hybridMultilevel"/>
    <w:tmpl w:val="058400D4"/>
    <w:lvl w:ilvl="0" w:tplc="986C0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F7EF4"/>
    <w:multiLevelType w:val="hybridMultilevel"/>
    <w:tmpl w:val="249A9954"/>
    <w:lvl w:ilvl="0" w:tplc="9EE08DE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D5BD9"/>
    <w:multiLevelType w:val="hybridMultilevel"/>
    <w:tmpl w:val="CBAE8A24"/>
    <w:lvl w:ilvl="0" w:tplc="F62447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468A4"/>
    <w:multiLevelType w:val="hybridMultilevel"/>
    <w:tmpl w:val="413E6A46"/>
    <w:lvl w:ilvl="0" w:tplc="85F0C8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900ED"/>
    <w:multiLevelType w:val="hybridMultilevel"/>
    <w:tmpl w:val="779298EA"/>
    <w:lvl w:ilvl="0" w:tplc="A5FC5DA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8D2BD0"/>
    <w:multiLevelType w:val="hybridMultilevel"/>
    <w:tmpl w:val="1A32489C"/>
    <w:lvl w:ilvl="0" w:tplc="AE766FA8">
      <w:numFmt w:val="bullet"/>
      <w:lvlText w:val=""/>
      <w:lvlJc w:val="left"/>
      <w:pPr>
        <w:ind w:left="537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18" w15:restartNumberingAfterBreak="0">
    <w:nsid w:val="47747059"/>
    <w:multiLevelType w:val="hybridMultilevel"/>
    <w:tmpl w:val="ABD6B4E2"/>
    <w:lvl w:ilvl="0" w:tplc="85F0C8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73DE8"/>
    <w:multiLevelType w:val="hybridMultilevel"/>
    <w:tmpl w:val="931C2108"/>
    <w:lvl w:ilvl="0" w:tplc="0714EE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A4B8F"/>
    <w:multiLevelType w:val="hybridMultilevel"/>
    <w:tmpl w:val="068A28B8"/>
    <w:lvl w:ilvl="0" w:tplc="85F0C8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6117A"/>
    <w:multiLevelType w:val="multilevel"/>
    <w:tmpl w:val="635AD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9C1F6C"/>
    <w:multiLevelType w:val="multilevel"/>
    <w:tmpl w:val="3036E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4C6A0B"/>
    <w:multiLevelType w:val="hybridMultilevel"/>
    <w:tmpl w:val="249A9954"/>
    <w:lvl w:ilvl="0" w:tplc="9EE08DE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E6D86"/>
    <w:multiLevelType w:val="hybridMultilevel"/>
    <w:tmpl w:val="32C88E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B68DB"/>
    <w:multiLevelType w:val="hybridMultilevel"/>
    <w:tmpl w:val="6AF4B224"/>
    <w:lvl w:ilvl="0" w:tplc="0EA2A8CE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58484D"/>
    <w:multiLevelType w:val="hybridMultilevel"/>
    <w:tmpl w:val="F7F283F8"/>
    <w:lvl w:ilvl="0" w:tplc="3F446E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32594"/>
    <w:multiLevelType w:val="multilevel"/>
    <w:tmpl w:val="08B8FA5C"/>
    <w:numStyleLink w:val="StyleBulletedBlue"/>
  </w:abstractNum>
  <w:abstractNum w:abstractNumId="28" w15:restartNumberingAfterBreak="0">
    <w:nsid w:val="60C5369C"/>
    <w:multiLevelType w:val="multilevel"/>
    <w:tmpl w:val="41EA3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0C812FB"/>
    <w:multiLevelType w:val="hybridMultilevel"/>
    <w:tmpl w:val="AB00C29C"/>
    <w:lvl w:ilvl="0" w:tplc="85F0C8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30464"/>
    <w:multiLevelType w:val="hybridMultilevel"/>
    <w:tmpl w:val="0068FE18"/>
    <w:lvl w:ilvl="0" w:tplc="85F0C8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D5FFD"/>
    <w:multiLevelType w:val="multilevel"/>
    <w:tmpl w:val="769004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3E5B9C"/>
    <w:multiLevelType w:val="multilevel"/>
    <w:tmpl w:val="5EAE9D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496E33"/>
    <w:multiLevelType w:val="hybridMultilevel"/>
    <w:tmpl w:val="D7CAFA56"/>
    <w:lvl w:ilvl="0" w:tplc="85F0C8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B59D8"/>
    <w:multiLevelType w:val="hybridMultilevel"/>
    <w:tmpl w:val="BF9C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71D38"/>
    <w:multiLevelType w:val="multilevel"/>
    <w:tmpl w:val="3D846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E206F4"/>
    <w:multiLevelType w:val="hybridMultilevel"/>
    <w:tmpl w:val="249A9954"/>
    <w:lvl w:ilvl="0" w:tplc="9EE08DE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F20E6"/>
    <w:multiLevelType w:val="multilevel"/>
    <w:tmpl w:val="D744C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5D6513F"/>
    <w:multiLevelType w:val="hybridMultilevel"/>
    <w:tmpl w:val="5F2A4914"/>
    <w:lvl w:ilvl="0" w:tplc="85F0C8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B467F"/>
    <w:multiLevelType w:val="hybridMultilevel"/>
    <w:tmpl w:val="4F60A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24"/>
  </w:num>
  <w:num w:numId="5">
    <w:abstractNumId w:val="30"/>
  </w:num>
  <w:num w:numId="6">
    <w:abstractNumId w:val="16"/>
  </w:num>
  <w:num w:numId="7">
    <w:abstractNumId w:val="4"/>
  </w:num>
  <w:num w:numId="8">
    <w:abstractNumId w:val="28"/>
  </w:num>
  <w:num w:numId="9">
    <w:abstractNumId w:val="5"/>
  </w:num>
  <w:num w:numId="10">
    <w:abstractNumId w:val="22"/>
  </w:num>
  <w:num w:numId="11">
    <w:abstractNumId w:val="35"/>
  </w:num>
  <w:num w:numId="12">
    <w:abstractNumId w:val="32"/>
  </w:num>
  <w:num w:numId="13">
    <w:abstractNumId w:val="28"/>
  </w:num>
  <w:num w:numId="14">
    <w:abstractNumId w:val="0"/>
  </w:num>
  <w:num w:numId="15">
    <w:abstractNumId w:val="28"/>
  </w:num>
  <w:num w:numId="16">
    <w:abstractNumId w:val="25"/>
  </w:num>
  <w:num w:numId="17">
    <w:abstractNumId w:val="28"/>
  </w:num>
  <w:num w:numId="18">
    <w:abstractNumId w:val="28"/>
  </w:num>
  <w:num w:numId="19">
    <w:abstractNumId w:val="34"/>
  </w:num>
  <w:num w:numId="20">
    <w:abstractNumId w:val="21"/>
  </w:num>
  <w:num w:numId="21">
    <w:abstractNumId w:val="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1"/>
  </w:num>
  <w:num w:numId="26">
    <w:abstractNumId w:val="4"/>
  </w:num>
  <w:num w:numId="27">
    <w:abstractNumId w:val="33"/>
  </w:num>
  <w:num w:numId="28">
    <w:abstractNumId w:val="18"/>
  </w:num>
  <w:num w:numId="29">
    <w:abstractNumId w:val="15"/>
  </w:num>
  <w:num w:numId="30">
    <w:abstractNumId w:val="38"/>
  </w:num>
  <w:num w:numId="31">
    <w:abstractNumId w:val="29"/>
  </w:num>
  <w:num w:numId="32">
    <w:abstractNumId w:val="10"/>
  </w:num>
  <w:num w:numId="33">
    <w:abstractNumId w:val="39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3"/>
  </w:num>
  <w:num w:numId="39">
    <w:abstractNumId w:val="7"/>
  </w:num>
  <w:num w:numId="40">
    <w:abstractNumId w:val="9"/>
  </w:num>
  <w:num w:numId="41">
    <w:abstractNumId w:val="17"/>
  </w:num>
  <w:num w:numId="42">
    <w:abstractNumId w:val="26"/>
  </w:num>
  <w:num w:numId="43">
    <w:abstractNumId w:val="5"/>
    <w:lvlOverride w:ilvl="0">
      <w:startOverride w:val="1"/>
    </w:lvlOverride>
  </w:num>
  <w:num w:numId="44">
    <w:abstractNumId w:val="37"/>
  </w:num>
  <w:num w:numId="45">
    <w:abstractNumId w:val="31"/>
  </w:num>
  <w:num w:numId="46">
    <w:abstractNumId w:val="23"/>
  </w:num>
  <w:num w:numId="47">
    <w:abstractNumId w:val="36"/>
  </w:num>
  <w:num w:numId="4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1D3U+l7aeCycgKkDIy6rKvL3suLkFF6dpUi8yGg/Jlqw97y5ARhU4EHFWoq6o9RTGJ80VumMRE+O2e///33HRg==" w:salt="G3CM/zySwnn9AyI5lcZkt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33"/>
    <w:rsid w:val="00000DF1"/>
    <w:rsid w:val="000023FC"/>
    <w:rsid w:val="000037A8"/>
    <w:rsid w:val="00003CFB"/>
    <w:rsid w:val="00003E94"/>
    <w:rsid w:val="00006C4C"/>
    <w:rsid w:val="00007135"/>
    <w:rsid w:val="000106E4"/>
    <w:rsid w:val="0001195A"/>
    <w:rsid w:val="00012006"/>
    <w:rsid w:val="00013467"/>
    <w:rsid w:val="00016A4D"/>
    <w:rsid w:val="00016A7C"/>
    <w:rsid w:val="00020003"/>
    <w:rsid w:val="00020253"/>
    <w:rsid w:val="00021937"/>
    <w:rsid w:val="00023DB1"/>
    <w:rsid w:val="00025E55"/>
    <w:rsid w:val="00026716"/>
    <w:rsid w:val="000320AD"/>
    <w:rsid w:val="00032117"/>
    <w:rsid w:val="00033693"/>
    <w:rsid w:val="000337D4"/>
    <w:rsid w:val="0004050E"/>
    <w:rsid w:val="000406E7"/>
    <w:rsid w:val="00047182"/>
    <w:rsid w:val="0004741B"/>
    <w:rsid w:val="000531E6"/>
    <w:rsid w:val="000551F1"/>
    <w:rsid w:val="00055729"/>
    <w:rsid w:val="00057B91"/>
    <w:rsid w:val="00060D7B"/>
    <w:rsid w:val="000617F0"/>
    <w:rsid w:val="00062993"/>
    <w:rsid w:val="000633D2"/>
    <w:rsid w:val="0006629F"/>
    <w:rsid w:val="00067E0B"/>
    <w:rsid w:val="00070623"/>
    <w:rsid w:val="000717EE"/>
    <w:rsid w:val="00071B68"/>
    <w:rsid w:val="000752F1"/>
    <w:rsid w:val="0007642E"/>
    <w:rsid w:val="00097B17"/>
    <w:rsid w:val="000A12C5"/>
    <w:rsid w:val="000A22D2"/>
    <w:rsid w:val="000A40E4"/>
    <w:rsid w:val="000A5064"/>
    <w:rsid w:val="000A5610"/>
    <w:rsid w:val="000A6A80"/>
    <w:rsid w:val="000A6EC7"/>
    <w:rsid w:val="000A78F2"/>
    <w:rsid w:val="000B03D0"/>
    <w:rsid w:val="000B0924"/>
    <w:rsid w:val="000B1B6A"/>
    <w:rsid w:val="000B1FC4"/>
    <w:rsid w:val="000B2220"/>
    <w:rsid w:val="000B307A"/>
    <w:rsid w:val="000B6BE9"/>
    <w:rsid w:val="000C055D"/>
    <w:rsid w:val="000C306B"/>
    <w:rsid w:val="000C317E"/>
    <w:rsid w:val="000C5C1F"/>
    <w:rsid w:val="000C6427"/>
    <w:rsid w:val="000C75AD"/>
    <w:rsid w:val="000D008B"/>
    <w:rsid w:val="000D02B6"/>
    <w:rsid w:val="000D14E2"/>
    <w:rsid w:val="000D2E6B"/>
    <w:rsid w:val="000D2FE6"/>
    <w:rsid w:val="000D3821"/>
    <w:rsid w:val="000D3FB9"/>
    <w:rsid w:val="000D7602"/>
    <w:rsid w:val="000D7B36"/>
    <w:rsid w:val="000E0E22"/>
    <w:rsid w:val="000E27D8"/>
    <w:rsid w:val="000E37F1"/>
    <w:rsid w:val="000E50B8"/>
    <w:rsid w:val="000E5A76"/>
    <w:rsid w:val="000E600D"/>
    <w:rsid w:val="000E6A93"/>
    <w:rsid w:val="000E7F41"/>
    <w:rsid w:val="000F0FD2"/>
    <w:rsid w:val="000F1F04"/>
    <w:rsid w:val="000F4238"/>
    <w:rsid w:val="000F5AE7"/>
    <w:rsid w:val="000F5F3F"/>
    <w:rsid w:val="000F702C"/>
    <w:rsid w:val="000F77F9"/>
    <w:rsid w:val="00101674"/>
    <w:rsid w:val="00101ACC"/>
    <w:rsid w:val="0010453B"/>
    <w:rsid w:val="0011279F"/>
    <w:rsid w:val="00113F76"/>
    <w:rsid w:val="001163E3"/>
    <w:rsid w:val="00116F74"/>
    <w:rsid w:val="001171CB"/>
    <w:rsid w:val="00117817"/>
    <w:rsid w:val="00120050"/>
    <w:rsid w:val="00122683"/>
    <w:rsid w:val="00122B79"/>
    <w:rsid w:val="00123297"/>
    <w:rsid w:val="00123ABE"/>
    <w:rsid w:val="00123AE1"/>
    <w:rsid w:val="00124F1E"/>
    <w:rsid w:val="00126B3C"/>
    <w:rsid w:val="00130C60"/>
    <w:rsid w:val="0013325F"/>
    <w:rsid w:val="00140042"/>
    <w:rsid w:val="00140491"/>
    <w:rsid w:val="00140EF4"/>
    <w:rsid w:val="00142326"/>
    <w:rsid w:val="001424B1"/>
    <w:rsid w:val="001426A2"/>
    <w:rsid w:val="00143343"/>
    <w:rsid w:val="0014454F"/>
    <w:rsid w:val="001463C9"/>
    <w:rsid w:val="00152F3E"/>
    <w:rsid w:val="00153740"/>
    <w:rsid w:val="00154FAE"/>
    <w:rsid w:val="00155A35"/>
    <w:rsid w:val="0016223C"/>
    <w:rsid w:val="00167538"/>
    <w:rsid w:val="001708BA"/>
    <w:rsid w:val="001741E6"/>
    <w:rsid w:val="00183E35"/>
    <w:rsid w:val="00185352"/>
    <w:rsid w:val="00185A52"/>
    <w:rsid w:val="00192FE5"/>
    <w:rsid w:val="001937FA"/>
    <w:rsid w:val="00195D29"/>
    <w:rsid w:val="001A1AFF"/>
    <w:rsid w:val="001A2B44"/>
    <w:rsid w:val="001A3F60"/>
    <w:rsid w:val="001A47CC"/>
    <w:rsid w:val="001A6380"/>
    <w:rsid w:val="001B12F7"/>
    <w:rsid w:val="001B3BDA"/>
    <w:rsid w:val="001B5150"/>
    <w:rsid w:val="001B5949"/>
    <w:rsid w:val="001C0191"/>
    <w:rsid w:val="001C1827"/>
    <w:rsid w:val="001C2EE6"/>
    <w:rsid w:val="001C33F1"/>
    <w:rsid w:val="001C3CF1"/>
    <w:rsid w:val="001C567F"/>
    <w:rsid w:val="001D0764"/>
    <w:rsid w:val="001D385E"/>
    <w:rsid w:val="001D390B"/>
    <w:rsid w:val="001D6A15"/>
    <w:rsid w:val="001D70B8"/>
    <w:rsid w:val="001E2427"/>
    <w:rsid w:val="001E6F6A"/>
    <w:rsid w:val="001E7578"/>
    <w:rsid w:val="001E7700"/>
    <w:rsid w:val="001F5198"/>
    <w:rsid w:val="001F5D83"/>
    <w:rsid w:val="001F69D0"/>
    <w:rsid w:val="001F766F"/>
    <w:rsid w:val="001F7ADE"/>
    <w:rsid w:val="00200C77"/>
    <w:rsid w:val="00202062"/>
    <w:rsid w:val="00202F42"/>
    <w:rsid w:val="00203DE5"/>
    <w:rsid w:val="002046EC"/>
    <w:rsid w:val="0020588C"/>
    <w:rsid w:val="00207223"/>
    <w:rsid w:val="0021370A"/>
    <w:rsid w:val="00214385"/>
    <w:rsid w:val="00226085"/>
    <w:rsid w:val="00226BB3"/>
    <w:rsid w:val="002271F4"/>
    <w:rsid w:val="00230604"/>
    <w:rsid w:val="0023316F"/>
    <w:rsid w:val="0023346D"/>
    <w:rsid w:val="002343F6"/>
    <w:rsid w:val="00235EC5"/>
    <w:rsid w:val="002363D1"/>
    <w:rsid w:val="00237FE7"/>
    <w:rsid w:val="00240E06"/>
    <w:rsid w:val="00240E4B"/>
    <w:rsid w:val="00243BDB"/>
    <w:rsid w:val="002501DF"/>
    <w:rsid w:val="00251CCB"/>
    <w:rsid w:val="00251DCE"/>
    <w:rsid w:val="00254D51"/>
    <w:rsid w:val="00261DB9"/>
    <w:rsid w:val="0026472B"/>
    <w:rsid w:val="00264C90"/>
    <w:rsid w:val="00265828"/>
    <w:rsid w:val="002711A6"/>
    <w:rsid w:val="00271FB6"/>
    <w:rsid w:val="002735CA"/>
    <w:rsid w:val="002762B2"/>
    <w:rsid w:val="00276C9B"/>
    <w:rsid w:val="00280B16"/>
    <w:rsid w:val="0028297A"/>
    <w:rsid w:val="0028308D"/>
    <w:rsid w:val="00284AE8"/>
    <w:rsid w:val="002871BE"/>
    <w:rsid w:val="002902CD"/>
    <w:rsid w:val="002905C7"/>
    <w:rsid w:val="00290A6F"/>
    <w:rsid w:val="0029349E"/>
    <w:rsid w:val="0029525C"/>
    <w:rsid w:val="002954CE"/>
    <w:rsid w:val="00297F77"/>
    <w:rsid w:val="002A030C"/>
    <w:rsid w:val="002A1488"/>
    <w:rsid w:val="002A3F88"/>
    <w:rsid w:val="002A5B64"/>
    <w:rsid w:val="002A5FC1"/>
    <w:rsid w:val="002B5263"/>
    <w:rsid w:val="002B728A"/>
    <w:rsid w:val="002B7BFA"/>
    <w:rsid w:val="002C0FDB"/>
    <w:rsid w:val="002C190F"/>
    <w:rsid w:val="002C286E"/>
    <w:rsid w:val="002C38EC"/>
    <w:rsid w:val="002C4B4B"/>
    <w:rsid w:val="002C5C21"/>
    <w:rsid w:val="002C7AE1"/>
    <w:rsid w:val="002C7B22"/>
    <w:rsid w:val="002D1D97"/>
    <w:rsid w:val="002D2AB7"/>
    <w:rsid w:val="002D2AD1"/>
    <w:rsid w:val="002D345F"/>
    <w:rsid w:val="002E50A7"/>
    <w:rsid w:val="002E59D7"/>
    <w:rsid w:val="002E6419"/>
    <w:rsid w:val="002E6685"/>
    <w:rsid w:val="002E77B6"/>
    <w:rsid w:val="002E7F4A"/>
    <w:rsid w:val="002F3DA7"/>
    <w:rsid w:val="002F463F"/>
    <w:rsid w:val="002F48DE"/>
    <w:rsid w:val="002F4BB9"/>
    <w:rsid w:val="002F641E"/>
    <w:rsid w:val="002F7429"/>
    <w:rsid w:val="003022FA"/>
    <w:rsid w:val="00302607"/>
    <w:rsid w:val="0030291E"/>
    <w:rsid w:val="003101C4"/>
    <w:rsid w:val="00310CD9"/>
    <w:rsid w:val="0031193F"/>
    <w:rsid w:val="00312C81"/>
    <w:rsid w:val="003141D5"/>
    <w:rsid w:val="00316CD3"/>
    <w:rsid w:val="003234A0"/>
    <w:rsid w:val="00324782"/>
    <w:rsid w:val="00330667"/>
    <w:rsid w:val="00332D91"/>
    <w:rsid w:val="00335B40"/>
    <w:rsid w:val="00340943"/>
    <w:rsid w:val="00343616"/>
    <w:rsid w:val="00344C49"/>
    <w:rsid w:val="0034675E"/>
    <w:rsid w:val="003508FE"/>
    <w:rsid w:val="00350CB0"/>
    <w:rsid w:val="003513CF"/>
    <w:rsid w:val="003527E6"/>
    <w:rsid w:val="00355310"/>
    <w:rsid w:val="003568EA"/>
    <w:rsid w:val="00360D47"/>
    <w:rsid w:val="003703C9"/>
    <w:rsid w:val="00373363"/>
    <w:rsid w:val="00374ECB"/>
    <w:rsid w:val="003755C7"/>
    <w:rsid w:val="00376FB1"/>
    <w:rsid w:val="0037780A"/>
    <w:rsid w:val="00377FEC"/>
    <w:rsid w:val="00380163"/>
    <w:rsid w:val="00381686"/>
    <w:rsid w:val="00381AB3"/>
    <w:rsid w:val="00381CE9"/>
    <w:rsid w:val="003843EA"/>
    <w:rsid w:val="00385E4D"/>
    <w:rsid w:val="0038648F"/>
    <w:rsid w:val="003868DC"/>
    <w:rsid w:val="00390ADB"/>
    <w:rsid w:val="003948A8"/>
    <w:rsid w:val="00396021"/>
    <w:rsid w:val="00396337"/>
    <w:rsid w:val="00397D72"/>
    <w:rsid w:val="003A2A24"/>
    <w:rsid w:val="003A3C4D"/>
    <w:rsid w:val="003A47C6"/>
    <w:rsid w:val="003A6106"/>
    <w:rsid w:val="003A7416"/>
    <w:rsid w:val="003B4D0B"/>
    <w:rsid w:val="003C0848"/>
    <w:rsid w:val="003C14ED"/>
    <w:rsid w:val="003C2B96"/>
    <w:rsid w:val="003C3BD6"/>
    <w:rsid w:val="003C659A"/>
    <w:rsid w:val="003C6B4B"/>
    <w:rsid w:val="003D39C3"/>
    <w:rsid w:val="003D3C15"/>
    <w:rsid w:val="003D631B"/>
    <w:rsid w:val="003D6AB2"/>
    <w:rsid w:val="003E110D"/>
    <w:rsid w:val="003E2F83"/>
    <w:rsid w:val="003E4667"/>
    <w:rsid w:val="003E506F"/>
    <w:rsid w:val="003E6A11"/>
    <w:rsid w:val="003F1520"/>
    <w:rsid w:val="003F5923"/>
    <w:rsid w:val="004008D9"/>
    <w:rsid w:val="00412285"/>
    <w:rsid w:val="00413666"/>
    <w:rsid w:val="00414464"/>
    <w:rsid w:val="00416A49"/>
    <w:rsid w:val="00420439"/>
    <w:rsid w:val="00422649"/>
    <w:rsid w:val="0042446F"/>
    <w:rsid w:val="00424C8C"/>
    <w:rsid w:val="004258B0"/>
    <w:rsid w:val="00425C03"/>
    <w:rsid w:val="00427C87"/>
    <w:rsid w:val="00430D40"/>
    <w:rsid w:val="0043109A"/>
    <w:rsid w:val="00432AC6"/>
    <w:rsid w:val="0043438E"/>
    <w:rsid w:val="0043604C"/>
    <w:rsid w:val="004363AC"/>
    <w:rsid w:val="00436563"/>
    <w:rsid w:val="00443928"/>
    <w:rsid w:val="00443E33"/>
    <w:rsid w:val="004446A9"/>
    <w:rsid w:val="00446682"/>
    <w:rsid w:val="004516BB"/>
    <w:rsid w:val="00451723"/>
    <w:rsid w:val="00452E06"/>
    <w:rsid w:val="004553A4"/>
    <w:rsid w:val="00457D06"/>
    <w:rsid w:val="00462BCC"/>
    <w:rsid w:val="0046688A"/>
    <w:rsid w:val="004673A9"/>
    <w:rsid w:val="004707DC"/>
    <w:rsid w:val="004723A2"/>
    <w:rsid w:val="00473FD6"/>
    <w:rsid w:val="00474CAB"/>
    <w:rsid w:val="00477AAE"/>
    <w:rsid w:val="00480064"/>
    <w:rsid w:val="00480BDB"/>
    <w:rsid w:val="00482978"/>
    <w:rsid w:val="00482FA8"/>
    <w:rsid w:val="004870D5"/>
    <w:rsid w:val="00491E64"/>
    <w:rsid w:val="00494AAB"/>
    <w:rsid w:val="0049713E"/>
    <w:rsid w:val="0049729C"/>
    <w:rsid w:val="004A2A5C"/>
    <w:rsid w:val="004A4A41"/>
    <w:rsid w:val="004A796A"/>
    <w:rsid w:val="004B0176"/>
    <w:rsid w:val="004B26EA"/>
    <w:rsid w:val="004B2903"/>
    <w:rsid w:val="004B4912"/>
    <w:rsid w:val="004B613D"/>
    <w:rsid w:val="004B7BEB"/>
    <w:rsid w:val="004C5A2A"/>
    <w:rsid w:val="004C64A7"/>
    <w:rsid w:val="004C7FA8"/>
    <w:rsid w:val="004D0A6A"/>
    <w:rsid w:val="004D176D"/>
    <w:rsid w:val="004D1843"/>
    <w:rsid w:val="004D2B49"/>
    <w:rsid w:val="004D347C"/>
    <w:rsid w:val="004D48C9"/>
    <w:rsid w:val="004D5B8F"/>
    <w:rsid w:val="004D7E1B"/>
    <w:rsid w:val="004E02F7"/>
    <w:rsid w:val="004E1A37"/>
    <w:rsid w:val="004E2D5B"/>
    <w:rsid w:val="004E4A02"/>
    <w:rsid w:val="004E5F8B"/>
    <w:rsid w:val="004E6B2A"/>
    <w:rsid w:val="004E72C7"/>
    <w:rsid w:val="004F1C1F"/>
    <w:rsid w:val="004F263B"/>
    <w:rsid w:val="004F5684"/>
    <w:rsid w:val="004F5CDD"/>
    <w:rsid w:val="004F6E8F"/>
    <w:rsid w:val="004F744F"/>
    <w:rsid w:val="00502024"/>
    <w:rsid w:val="00502115"/>
    <w:rsid w:val="0050219B"/>
    <w:rsid w:val="00504810"/>
    <w:rsid w:val="00505648"/>
    <w:rsid w:val="00514550"/>
    <w:rsid w:val="00515A05"/>
    <w:rsid w:val="005165AC"/>
    <w:rsid w:val="00516A97"/>
    <w:rsid w:val="005213D2"/>
    <w:rsid w:val="005220E5"/>
    <w:rsid w:val="005262DD"/>
    <w:rsid w:val="00526710"/>
    <w:rsid w:val="005276B7"/>
    <w:rsid w:val="00530765"/>
    <w:rsid w:val="00531330"/>
    <w:rsid w:val="00533D86"/>
    <w:rsid w:val="005356BA"/>
    <w:rsid w:val="00536621"/>
    <w:rsid w:val="00541F4C"/>
    <w:rsid w:val="00543E74"/>
    <w:rsid w:val="00544552"/>
    <w:rsid w:val="00545843"/>
    <w:rsid w:val="00545D54"/>
    <w:rsid w:val="00547E84"/>
    <w:rsid w:val="00547EE5"/>
    <w:rsid w:val="00551DAC"/>
    <w:rsid w:val="005541B5"/>
    <w:rsid w:val="00555F4C"/>
    <w:rsid w:val="00556F1F"/>
    <w:rsid w:val="005579EB"/>
    <w:rsid w:val="005616FE"/>
    <w:rsid w:val="00562730"/>
    <w:rsid w:val="00564453"/>
    <w:rsid w:val="005730DC"/>
    <w:rsid w:val="00574AF1"/>
    <w:rsid w:val="00575498"/>
    <w:rsid w:val="00575DCA"/>
    <w:rsid w:val="005775D1"/>
    <w:rsid w:val="0058005D"/>
    <w:rsid w:val="005828D0"/>
    <w:rsid w:val="0058376A"/>
    <w:rsid w:val="00584F43"/>
    <w:rsid w:val="00586B47"/>
    <w:rsid w:val="00587697"/>
    <w:rsid w:val="00590BEE"/>
    <w:rsid w:val="00596CA3"/>
    <w:rsid w:val="00596EF4"/>
    <w:rsid w:val="005A013C"/>
    <w:rsid w:val="005A2253"/>
    <w:rsid w:val="005A2CAD"/>
    <w:rsid w:val="005A355F"/>
    <w:rsid w:val="005A6563"/>
    <w:rsid w:val="005A6FBE"/>
    <w:rsid w:val="005B1F59"/>
    <w:rsid w:val="005B3248"/>
    <w:rsid w:val="005B65C3"/>
    <w:rsid w:val="005B7002"/>
    <w:rsid w:val="005B742A"/>
    <w:rsid w:val="005C058E"/>
    <w:rsid w:val="005C0B3F"/>
    <w:rsid w:val="005C1513"/>
    <w:rsid w:val="005C19D5"/>
    <w:rsid w:val="005C1B53"/>
    <w:rsid w:val="005C34CF"/>
    <w:rsid w:val="005C3BAA"/>
    <w:rsid w:val="005C4830"/>
    <w:rsid w:val="005C4D72"/>
    <w:rsid w:val="005C4E3C"/>
    <w:rsid w:val="005C65D4"/>
    <w:rsid w:val="005C6D3A"/>
    <w:rsid w:val="005D0F33"/>
    <w:rsid w:val="005D2F0A"/>
    <w:rsid w:val="005D73EE"/>
    <w:rsid w:val="005E0883"/>
    <w:rsid w:val="005E21FE"/>
    <w:rsid w:val="005E2559"/>
    <w:rsid w:val="005E3EEE"/>
    <w:rsid w:val="005E56DE"/>
    <w:rsid w:val="005E58A2"/>
    <w:rsid w:val="005F189D"/>
    <w:rsid w:val="005F19AE"/>
    <w:rsid w:val="005F21F4"/>
    <w:rsid w:val="005F416A"/>
    <w:rsid w:val="005F79FC"/>
    <w:rsid w:val="0060160E"/>
    <w:rsid w:val="00601A8A"/>
    <w:rsid w:val="006029E7"/>
    <w:rsid w:val="00604D76"/>
    <w:rsid w:val="00605418"/>
    <w:rsid w:val="00606943"/>
    <w:rsid w:val="00607731"/>
    <w:rsid w:val="006122D3"/>
    <w:rsid w:val="006123B5"/>
    <w:rsid w:val="006139E6"/>
    <w:rsid w:val="00616779"/>
    <w:rsid w:val="006168E5"/>
    <w:rsid w:val="00616ABA"/>
    <w:rsid w:val="00616BA7"/>
    <w:rsid w:val="00621A90"/>
    <w:rsid w:val="00625214"/>
    <w:rsid w:val="006266E7"/>
    <w:rsid w:val="00626889"/>
    <w:rsid w:val="00627B56"/>
    <w:rsid w:val="00630CC4"/>
    <w:rsid w:val="00637D81"/>
    <w:rsid w:val="00640F45"/>
    <w:rsid w:val="00643CD8"/>
    <w:rsid w:val="006456C4"/>
    <w:rsid w:val="0064570B"/>
    <w:rsid w:val="00650F04"/>
    <w:rsid w:val="006510CE"/>
    <w:rsid w:val="00653917"/>
    <w:rsid w:val="00653CA6"/>
    <w:rsid w:val="00660D87"/>
    <w:rsid w:val="006619A4"/>
    <w:rsid w:val="00662579"/>
    <w:rsid w:val="006646C4"/>
    <w:rsid w:val="006669C5"/>
    <w:rsid w:val="00666CB6"/>
    <w:rsid w:val="00666F4B"/>
    <w:rsid w:val="00671A67"/>
    <w:rsid w:val="00671E8E"/>
    <w:rsid w:val="00674600"/>
    <w:rsid w:val="00676054"/>
    <w:rsid w:val="006771E9"/>
    <w:rsid w:val="006800CB"/>
    <w:rsid w:val="006823A3"/>
    <w:rsid w:val="00682AB0"/>
    <w:rsid w:val="006864DD"/>
    <w:rsid w:val="00687C85"/>
    <w:rsid w:val="006902DA"/>
    <w:rsid w:val="00690A7D"/>
    <w:rsid w:val="00692271"/>
    <w:rsid w:val="00692902"/>
    <w:rsid w:val="006932A2"/>
    <w:rsid w:val="00697E64"/>
    <w:rsid w:val="006A1AC4"/>
    <w:rsid w:val="006A1D99"/>
    <w:rsid w:val="006A598E"/>
    <w:rsid w:val="006A631F"/>
    <w:rsid w:val="006B23D5"/>
    <w:rsid w:val="006B3066"/>
    <w:rsid w:val="006B440B"/>
    <w:rsid w:val="006B527B"/>
    <w:rsid w:val="006B5505"/>
    <w:rsid w:val="006B5BB7"/>
    <w:rsid w:val="006B7372"/>
    <w:rsid w:val="006B75D1"/>
    <w:rsid w:val="006C0954"/>
    <w:rsid w:val="006C16B2"/>
    <w:rsid w:val="006C1B96"/>
    <w:rsid w:val="006C67E2"/>
    <w:rsid w:val="006C7414"/>
    <w:rsid w:val="006C7562"/>
    <w:rsid w:val="006D0AB8"/>
    <w:rsid w:val="006D33FF"/>
    <w:rsid w:val="006D3CC1"/>
    <w:rsid w:val="006D4EC3"/>
    <w:rsid w:val="006D6C8B"/>
    <w:rsid w:val="006D6E7E"/>
    <w:rsid w:val="006E1CD3"/>
    <w:rsid w:val="006E6839"/>
    <w:rsid w:val="006F48A3"/>
    <w:rsid w:val="006F4E1A"/>
    <w:rsid w:val="00700DA8"/>
    <w:rsid w:val="007019B7"/>
    <w:rsid w:val="00701F41"/>
    <w:rsid w:val="00702EC1"/>
    <w:rsid w:val="00705132"/>
    <w:rsid w:val="00705F43"/>
    <w:rsid w:val="00707372"/>
    <w:rsid w:val="00707B75"/>
    <w:rsid w:val="00711328"/>
    <w:rsid w:val="00714405"/>
    <w:rsid w:val="007152FC"/>
    <w:rsid w:val="00715453"/>
    <w:rsid w:val="00715D77"/>
    <w:rsid w:val="00721117"/>
    <w:rsid w:val="00723A05"/>
    <w:rsid w:val="007248C6"/>
    <w:rsid w:val="007265C7"/>
    <w:rsid w:val="007269FC"/>
    <w:rsid w:val="007274B1"/>
    <w:rsid w:val="00731444"/>
    <w:rsid w:val="00734370"/>
    <w:rsid w:val="00734BAF"/>
    <w:rsid w:val="0073595C"/>
    <w:rsid w:val="00735DBD"/>
    <w:rsid w:val="0073798A"/>
    <w:rsid w:val="00737DF7"/>
    <w:rsid w:val="00740DE3"/>
    <w:rsid w:val="00742E97"/>
    <w:rsid w:val="0074663A"/>
    <w:rsid w:val="00746C0F"/>
    <w:rsid w:val="00751555"/>
    <w:rsid w:val="00751BFE"/>
    <w:rsid w:val="007529A4"/>
    <w:rsid w:val="0075555E"/>
    <w:rsid w:val="00757D44"/>
    <w:rsid w:val="007624E6"/>
    <w:rsid w:val="00766252"/>
    <w:rsid w:val="007666F1"/>
    <w:rsid w:val="0076745C"/>
    <w:rsid w:val="00772049"/>
    <w:rsid w:val="00775F32"/>
    <w:rsid w:val="007807E8"/>
    <w:rsid w:val="00781967"/>
    <w:rsid w:val="00781D17"/>
    <w:rsid w:val="00781E1E"/>
    <w:rsid w:val="00781E62"/>
    <w:rsid w:val="007829B4"/>
    <w:rsid w:val="00783094"/>
    <w:rsid w:val="00784E02"/>
    <w:rsid w:val="007905AC"/>
    <w:rsid w:val="00794015"/>
    <w:rsid w:val="0079404B"/>
    <w:rsid w:val="00796FD5"/>
    <w:rsid w:val="007A2BD7"/>
    <w:rsid w:val="007A58F0"/>
    <w:rsid w:val="007A7B19"/>
    <w:rsid w:val="007B39D2"/>
    <w:rsid w:val="007B6A9A"/>
    <w:rsid w:val="007C3120"/>
    <w:rsid w:val="007C4002"/>
    <w:rsid w:val="007C7F54"/>
    <w:rsid w:val="007D16DC"/>
    <w:rsid w:val="007D1BD0"/>
    <w:rsid w:val="007D1E38"/>
    <w:rsid w:val="007D3FF1"/>
    <w:rsid w:val="007D6582"/>
    <w:rsid w:val="007E0687"/>
    <w:rsid w:val="007E1A03"/>
    <w:rsid w:val="007E40C4"/>
    <w:rsid w:val="007E6CFB"/>
    <w:rsid w:val="007F1F3C"/>
    <w:rsid w:val="007F2E5C"/>
    <w:rsid w:val="007F49EC"/>
    <w:rsid w:val="007F65BD"/>
    <w:rsid w:val="007F6B78"/>
    <w:rsid w:val="00800481"/>
    <w:rsid w:val="008010CA"/>
    <w:rsid w:val="00802548"/>
    <w:rsid w:val="008056EE"/>
    <w:rsid w:val="00806B1A"/>
    <w:rsid w:val="008108E9"/>
    <w:rsid w:val="00813915"/>
    <w:rsid w:val="00813B0D"/>
    <w:rsid w:val="008151FA"/>
    <w:rsid w:val="0081666E"/>
    <w:rsid w:val="00816A1A"/>
    <w:rsid w:val="00817394"/>
    <w:rsid w:val="00817887"/>
    <w:rsid w:val="00820EB1"/>
    <w:rsid w:val="00822D81"/>
    <w:rsid w:val="0082379C"/>
    <w:rsid w:val="00823CD2"/>
    <w:rsid w:val="008275B8"/>
    <w:rsid w:val="008327FD"/>
    <w:rsid w:val="008351CA"/>
    <w:rsid w:val="008371A2"/>
    <w:rsid w:val="00844910"/>
    <w:rsid w:val="00845AC0"/>
    <w:rsid w:val="008501C5"/>
    <w:rsid w:val="00852DB5"/>
    <w:rsid w:val="008562BD"/>
    <w:rsid w:val="00856748"/>
    <w:rsid w:val="00862241"/>
    <w:rsid w:val="008633D4"/>
    <w:rsid w:val="008701FE"/>
    <w:rsid w:val="00871A90"/>
    <w:rsid w:val="00871BC3"/>
    <w:rsid w:val="00875BFF"/>
    <w:rsid w:val="0087763E"/>
    <w:rsid w:val="00886923"/>
    <w:rsid w:val="00886ECE"/>
    <w:rsid w:val="008903E9"/>
    <w:rsid w:val="0089110E"/>
    <w:rsid w:val="00891229"/>
    <w:rsid w:val="00891C5B"/>
    <w:rsid w:val="00896560"/>
    <w:rsid w:val="008965C5"/>
    <w:rsid w:val="00897610"/>
    <w:rsid w:val="0089785B"/>
    <w:rsid w:val="008A0C8D"/>
    <w:rsid w:val="008A1521"/>
    <w:rsid w:val="008A1E8A"/>
    <w:rsid w:val="008A2F06"/>
    <w:rsid w:val="008A472A"/>
    <w:rsid w:val="008A7780"/>
    <w:rsid w:val="008B068E"/>
    <w:rsid w:val="008B0AB5"/>
    <w:rsid w:val="008B28D0"/>
    <w:rsid w:val="008B3C3C"/>
    <w:rsid w:val="008B724A"/>
    <w:rsid w:val="008B7813"/>
    <w:rsid w:val="008B7AF1"/>
    <w:rsid w:val="008C1935"/>
    <w:rsid w:val="008C2429"/>
    <w:rsid w:val="008C34A7"/>
    <w:rsid w:val="008C57AE"/>
    <w:rsid w:val="008C7450"/>
    <w:rsid w:val="008D0A01"/>
    <w:rsid w:val="008D1060"/>
    <w:rsid w:val="008D774F"/>
    <w:rsid w:val="008D7E52"/>
    <w:rsid w:val="008E10B9"/>
    <w:rsid w:val="008E24D6"/>
    <w:rsid w:val="008E5C03"/>
    <w:rsid w:val="008E5D96"/>
    <w:rsid w:val="008E65B5"/>
    <w:rsid w:val="008E7A37"/>
    <w:rsid w:val="008E7C51"/>
    <w:rsid w:val="008F30D6"/>
    <w:rsid w:val="008F3953"/>
    <w:rsid w:val="009028CA"/>
    <w:rsid w:val="00902F33"/>
    <w:rsid w:val="009073BA"/>
    <w:rsid w:val="00913318"/>
    <w:rsid w:val="009146AB"/>
    <w:rsid w:val="00914D71"/>
    <w:rsid w:val="00921E2A"/>
    <w:rsid w:val="00922648"/>
    <w:rsid w:val="00922CF8"/>
    <w:rsid w:val="00934774"/>
    <w:rsid w:val="00934817"/>
    <w:rsid w:val="00935C02"/>
    <w:rsid w:val="00936EE7"/>
    <w:rsid w:val="009370E8"/>
    <w:rsid w:val="00943C60"/>
    <w:rsid w:val="00952ACE"/>
    <w:rsid w:val="00955207"/>
    <w:rsid w:val="0095595E"/>
    <w:rsid w:val="0095755D"/>
    <w:rsid w:val="009601FB"/>
    <w:rsid w:val="00960300"/>
    <w:rsid w:val="00961FCB"/>
    <w:rsid w:val="00962D13"/>
    <w:rsid w:val="00963E86"/>
    <w:rsid w:val="009642C1"/>
    <w:rsid w:val="00964EF0"/>
    <w:rsid w:val="0096585E"/>
    <w:rsid w:val="009666CD"/>
    <w:rsid w:val="0097157E"/>
    <w:rsid w:val="00972C27"/>
    <w:rsid w:val="00972E72"/>
    <w:rsid w:val="00973989"/>
    <w:rsid w:val="00975B40"/>
    <w:rsid w:val="00975F63"/>
    <w:rsid w:val="00976B8E"/>
    <w:rsid w:val="00981BA0"/>
    <w:rsid w:val="0098388B"/>
    <w:rsid w:val="009840E0"/>
    <w:rsid w:val="00985AD7"/>
    <w:rsid w:val="00986652"/>
    <w:rsid w:val="00991051"/>
    <w:rsid w:val="009911FB"/>
    <w:rsid w:val="009912EA"/>
    <w:rsid w:val="009928D9"/>
    <w:rsid w:val="00993253"/>
    <w:rsid w:val="009A03F5"/>
    <w:rsid w:val="009A0DA3"/>
    <w:rsid w:val="009A2FF2"/>
    <w:rsid w:val="009A3F30"/>
    <w:rsid w:val="009A4D00"/>
    <w:rsid w:val="009A5E50"/>
    <w:rsid w:val="009A7949"/>
    <w:rsid w:val="009B2298"/>
    <w:rsid w:val="009B2DE4"/>
    <w:rsid w:val="009B76D9"/>
    <w:rsid w:val="009C5043"/>
    <w:rsid w:val="009D16BB"/>
    <w:rsid w:val="009D530E"/>
    <w:rsid w:val="009D696A"/>
    <w:rsid w:val="009D7428"/>
    <w:rsid w:val="009E15B2"/>
    <w:rsid w:val="009E6D53"/>
    <w:rsid w:val="009F04B8"/>
    <w:rsid w:val="009F7927"/>
    <w:rsid w:val="00A00A8E"/>
    <w:rsid w:val="00A05FCE"/>
    <w:rsid w:val="00A07255"/>
    <w:rsid w:val="00A07FC5"/>
    <w:rsid w:val="00A1234D"/>
    <w:rsid w:val="00A138B0"/>
    <w:rsid w:val="00A141A6"/>
    <w:rsid w:val="00A16077"/>
    <w:rsid w:val="00A21D77"/>
    <w:rsid w:val="00A241E6"/>
    <w:rsid w:val="00A261BA"/>
    <w:rsid w:val="00A33252"/>
    <w:rsid w:val="00A345CB"/>
    <w:rsid w:val="00A34FFD"/>
    <w:rsid w:val="00A400B8"/>
    <w:rsid w:val="00A40B5B"/>
    <w:rsid w:val="00A412D4"/>
    <w:rsid w:val="00A43581"/>
    <w:rsid w:val="00A445C6"/>
    <w:rsid w:val="00A44FAD"/>
    <w:rsid w:val="00A455D5"/>
    <w:rsid w:val="00A46927"/>
    <w:rsid w:val="00A52972"/>
    <w:rsid w:val="00A53D08"/>
    <w:rsid w:val="00A54A02"/>
    <w:rsid w:val="00A574A2"/>
    <w:rsid w:val="00A612B9"/>
    <w:rsid w:val="00A70161"/>
    <w:rsid w:val="00A7071C"/>
    <w:rsid w:val="00A71320"/>
    <w:rsid w:val="00A74C1E"/>
    <w:rsid w:val="00A75355"/>
    <w:rsid w:val="00A80038"/>
    <w:rsid w:val="00A83BD8"/>
    <w:rsid w:val="00A84C5D"/>
    <w:rsid w:val="00A87377"/>
    <w:rsid w:val="00A875AD"/>
    <w:rsid w:val="00A87B11"/>
    <w:rsid w:val="00A92215"/>
    <w:rsid w:val="00A926BB"/>
    <w:rsid w:val="00A9423B"/>
    <w:rsid w:val="00A95EE7"/>
    <w:rsid w:val="00A969C8"/>
    <w:rsid w:val="00A97C46"/>
    <w:rsid w:val="00AA07AA"/>
    <w:rsid w:val="00AA0BD5"/>
    <w:rsid w:val="00AA0FE7"/>
    <w:rsid w:val="00AA10C4"/>
    <w:rsid w:val="00AA2170"/>
    <w:rsid w:val="00AA2E93"/>
    <w:rsid w:val="00AA6853"/>
    <w:rsid w:val="00AB40F4"/>
    <w:rsid w:val="00AB79E9"/>
    <w:rsid w:val="00AC0323"/>
    <w:rsid w:val="00AC0556"/>
    <w:rsid w:val="00AC2489"/>
    <w:rsid w:val="00AC59C7"/>
    <w:rsid w:val="00AC7D40"/>
    <w:rsid w:val="00AC7DF1"/>
    <w:rsid w:val="00AD10CD"/>
    <w:rsid w:val="00AD1E5E"/>
    <w:rsid w:val="00AD5C5B"/>
    <w:rsid w:val="00AD5E0F"/>
    <w:rsid w:val="00AE0E6A"/>
    <w:rsid w:val="00AF0D38"/>
    <w:rsid w:val="00AF191D"/>
    <w:rsid w:val="00AF6081"/>
    <w:rsid w:val="00AF7C2E"/>
    <w:rsid w:val="00B0128B"/>
    <w:rsid w:val="00B019D8"/>
    <w:rsid w:val="00B04742"/>
    <w:rsid w:val="00B10B84"/>
    <w:rsid w:val="00B13B8C"/>
    <w:rsid w:val="00B17280"/>
    <w:rsid w:val="00B22217"/>
    <w:rsid w:val="00B24ADE"/>
    <w:rsid w:val="00B30DF7"/>
    <w:rsid w:val="00B35AD8"/>
    <w:rsid w:val="00B37A94"/>
    <w:rsid w:val="00B4119E"/>
    <w:rsid w:val="00B4266C"/>
    <w:rsid w:val="00B42B11"/>
    <w:rsid w:val="00B42DEB"/>
    <w:rsid w:val="00B456C5"/>
    <w:rsid w:val="00B476C6"/>
    <w:rsid w:val="00B5553A"/>
    <w:rsid w:val="00B55905"/>
    <w:rsid w:val="00B60D2C"/>
    <w:rsid w:val="00B62E0B"/>
    <w:rsid w:val="00B64237"/>
    <w:rsid w:val="00B64EB3"/>
    <w:rsid w:val="00B70723"/>
    <w:rsid w:val="00B70A6E"/>
    <w:rsid w:val="00B722BE"/>
    <w:rsid w:val="00B73CAF"/>
    <w:rsid w:val="00B76A56"/>
    <w:rsid w:val="00B822A4"/>
    <w:rsid w:val="00B834D9"/>
    <w:rsid w:val="00B86E40"/>
    <w:rsid w:val="00B90B01"/>
    <w:rsid w:val="00B92227"/>
    <w:rsid w:val="00B923A1"/>
    <w:rsid w:val="00B9364E"/>
    <w:rsid w:val="00B9501B"/>
    <w:rsid w:val="00BA00A7"/>
    <w:rsid w:val="00BA3CEA"/>
    <w:rsid w:val="00BA4A4A"/>
    <w:rsid w:val="00BA517E"/>
    <w:rsid w:val="00BB0DAE"/>
    <w:rsid w:val="00BB331B"/>
    <w:rsid w:val="00BB3538"/>
    <w:rsid w:val="00BB3D50"/>
    <w:rsid w:val="00BB3EB9"/>
    <w:rsid w:val="00BB53BF"/>
    <w:rsid w:val="00BB638D"/>
    <w:rsid w:val="00BC097A"/>
    <w:rsid w:val="00BC0BF9"/>
    <w:rsid w:val="00BC58E7"/>
    <w:rsid w:val="00BC5A89"/>
    <w:rsid w:val="00BC6E33"/>
    <w:rsid w:val="00BC74D2"/>
    <w:rsid w:val="00BD319C"/>
    <w:rsid w:val="00BD377E"/>
    <w:rsid w:val="00BD4501"/>
    <w:rsid w:val="00BD6D01"/>
    <w:rsid w:val="00BD7519"/>
    <w:rsid w:val="00BE0C6C"/>
    <w:rsid w:val="00BE24CA"/>
    <w:rsid w:val="00BE41F3"/>
    <w:rsid w:val="00BE70E0"/>
    <w:rsid w:val="00BE72E9"/>
    <w:rsid w:val="00BF0A63"/>
    <w:rsid w:val="00BF1ADB"/>
    <w:rsid w:val="00BF45A6"/>
    <w:rsid w:val="00BF769C"/>
    <w:rsid w:val="00C0216C"/>
    <w:rsid w:val="00C0273A"/>
    <w:rsid w:val="00C02A21"/>
    <w:rsid w:val="00C056F9"/>
    <w:rsid w:val="00C14FE1"/>
    <w:rsid w:val="00C173AE"/>
    <w:rsid w:val="00C17CC7"/>
    <w:rsid w:val="00C216CC"/>
    <w:rsid w:val="00C2450C"/>
    <w:rsid w:val="00C27330"/>
    <w:rsid w:val="00C27D8A"/>
    <w:rsid w:val="00C3098E"/>
    <w:rsid w:val="00C32C64"/>
    <w:rsid w:val="00C33836"/>
    <w:rsid w:val="00C349E8"/>
    <w:rsid w:val="00C36330"/>
    <w:rsid w:val="00C36A61"/>
    <w:rsid w:val="00C439DF"/>
    <w:rsid w:val="00C523C2"/>
    <w:rsid w:val="00C541B7"/>
    <w:rsid w:val="00C54FA5"/>
    <w:rsid w:val="00C6035E"/>
    <w:rsid w:val="00C60D2A"/>
    <w:rsid w:val="00C610FA"/>
    <w:rsid w:val="00C61A0E"/>
    <w:rsid w:val="00C6211F"/>
    <w:rsid w:val="00C63EB0"/>
    <w:rsid w:val="00C6597F"/>
    <w:rsid w:val="00C65A19"/>
    <w:rsid w:val="00C712DE"/>
    <w:rsid w:val="00C71903"/>
    <w:rsid w:val="00C71957"/>
    <w:rsid w:val="00C74300"/>
    <w:rsid w:val="00C76F99"/>
    <w:rsid w:val="00C77AAE"/>
    <w:rsid w:val="00C8100E"/>
    <w:rsid w:val="00C82A4B"/>
    <w:rsid w:val="00C833BF"/>
    <w:rsid w:val="00C84F04"/>
    <w:rsid w:val="00C87BF4"/>
    <w:rsid w:val="00C90F78"/>
    <w:rsid w:val="00C939E3"/>
    <w:rsid w:val="00C9420E"/>
    <w:rsid w:val="00C95AF8"/>
    <w:rsid w:val="00C95E6C"/>
    <w:rsid w:val="00C96A10"/>
    <w:rsid w:val="00C97A4C"/>
    <w:rsid w:val="00CA1023"/>
    <w:rsid w:val="00CA15B8"/>
    <w:rsid w:val="00CA21CD"/>
    <w:rsid w:val="00CA249A"/>
    <w:rsid w:val="00CA27E2"/>
    <w:rsid w:val="00CA44B2"/>
    <w:rsid w:val="00CA4591"/>
    <w:rsid w:val="00CA6B3F"/>
    <w:rsid w:val="00CA7BBC"/>
    <w:rsid w:val="00CB0B3D"/>
    <w:rsid w:val="00CB14AB"/>
    <w:rsid w:val="00CB39D4"/>
    <w:rsid w:val="00CB6E39"/>
    <w:rsid w:val="00CC1925"/>
    <w:rsid w:val="00CC1E44"/>
    <w:rsid w:val="00CC2044"/>
    <w:rsid w:val="00CC436F"/>
    <w:rsid w:val="00CC4566"/>
    <w:rsid w:val="00CC4DAF"/>
    <w:rsid w:val="00CD131E"/>
    <w:rsid w:val="00CD158A"/>
    <w:rsid w:val="00CD1FF1"/>
    <w:rsid w:val="00CD2B28"/>
    <w:rsid w:val="00CE4423"/>
    <w:rsid w:val="00CE5CCD"/>
    <w:rsid w:val="00CF0C8C"/>
    <w:rsid w:val="00CF3D5D"/>
    <w:rsid w:val="00CF470F"/>
    <w:rsid w:val="00CF52A7"/>
    <w:rsid w:val="00CF573F"/>
    <w:rsid w:val="00D00B68"/>
    <w:rsid w:val="00D012BF"/>
    <w:rsid w:val="00D030D9"/>
    <w:rsid w:val="00D10EDE"/>
    <w:rsid w:val="00D17A86"/>
    <w:rsid w:val="00D20266"/>
    <w:rsid w:val="00D213E0"/>
    <w:rsid w:val="00D2347D"/>
    <w:rsid w:val="00D26227"/>
    <w:rsid w:val="00D302C9"/>
    <w:rsid w:val="00D33147"/>
    <w:rsid w:val="00D33822"/>
    <w:rsid w:val="00D33E3D"/>
    <w:rsid w:val="00D3568A"/>
    <w:rsid w:val="00D36680"/>
    <w:rsid w:val="00D45AC2"/>
    <w:rsid w:val="00D46AA1"/>
    <w:rsid w:val="00D51EEE"/>
    <w:rsid w:val="00D52833"/>
    <w:rsid w:val="00D53787"/>
    <w:rsid w:val="00D538AB"/>
    <w:rsid w:val="00D5413E"/>
    <w:rsid w:val="00D56373"/>
    <w:rsid w:val="00D56952"/>
    <w:rsid w:val="00D57AD2"/>
    <w:rsid w:val="00D57BB5"/>
    <w:rsid w:val="00D60C34"/>
    <w:rsid w:val="00D64483"/>
    <w:rsid w:val="00D665E8"/>
    <w:rsid w:val="00D71ABD"/>
    <w:rsid w:val="00D72FCA"/>
    <w:rsid w:val="00D74E8D"/>
    <w:rsid w:val="00D75DD5"/>
    <w:rsid w:val="00D763EE"/>
    <w:rsid w:val="00D768DB"/>
    <w:rsid w:val="00D808C9"/>
    <w:rsid w:val="00D80A7D"/>
    <w:rsid w:val="00D81349"/>
    <w:rsid w:val="00D815BC"/>
    <w:rsid w:val="00D827C5"/>
    <w:rsid w:val="00D90BD7"/>
    <w:rsid w:val="00D93B85"/>
    <w:rsid w:val="00DA292C"/>
    <w:rsid w:val="00DA3A96"/>
    <w:rsid w:val="00DA521E"/>
    <w:rsid w:val="00DA5FA0"/>
    <w:rsid w:val="00DB204A"/>
    <w:rsid w:val="00DB2AAB"/>
    <w:rsid w:val="00DB4089"/>
    <w:rsid w:val="00DB40B0"/>
    <w:rsid w:val="00DC0D0C"/>
    <w:rsid w:val="00DC172D"/>
    <w:rsid w:val="00DC50B7"/>
    <w:rsid w:val="00DC63C8"/>
    <w:rsid w:val="00DC6FD1"/>
    <w:rsid w:val="00DD2C02"/>
    <w:rsid w:val="00DD59CB"/>
    <w:rsid w:val="00DD5F4B"/>
    <w:rsid w:val="00DE1A7A"/>
    <w:rsid w:val="00DE1B21"/>
    <w:rsid w:val="00DE4122"/>
    <w:rsid w:val="00DE6AB6"/>
    <w:rsid w:val="00DF005F"/>
    <w:rsid w:val="00DF3714"/>
    <w:rsid w:val="00DF38E6"/>
    <w:rsid w:val="00DF530B"/>
    <w:rsid w:val="00DF6C66"/>
    <w:rsid w:val="00DF79E4"/>
    <w:rsid w:val="00E003D4"/>
    <w:rsid w:val="00E00FEA"/>
    <w:rsid w:val="00E02B16"/>
    <w:rsid w:val="00E03E49"/>
    <w:rsid w:val="00E0620C"/>
    <w:rsid w:val="00E06E73"/>
    <w:rsid w:val="00E07062"/>
    <w:rsid w:val="00E0735B"/>
    <w:rsid w:val="00E10C59"/>
    <w:rsid w:val="00E14D07"/>
    <w:rsid w:val="00E169F8"/>
    <w:rsid w:val="00E22114"/>
    <w:rsid w:val="00E24187"/>
    <w:rsid w:val="00E24559"/>
    <w:rsid w:val="00E26D19"/>
    <w:rsid w:val="00E26E48"/>
    <w:rsid w:val="00E31FB7"/>
    <w:rsid w:val="00E32B92"/>
    <w:rsid w:val="00E372CB"/>
    <w:rsid w:val="00E3756F"/>
    <w:rsid w:val="00E37B73"/>
    <w:rsid w:val="00E40AE5"/>
    <w:rsid w:val="00E40C89"/>
    <w:rsid w:val="00E40E98"/>
    <w:rsid w:val="00E55051"/>
    <w:rsid w:val="00E6154F"/>
    <w:rsid w:val="00E62150"/>
    <w:rsid w:val="00E6273C"/>
    <w:rsid w:val="00E6465D"/>
    <w:rsid w:val="00E6792D"/>
    <w:rsid w:val="00E6799F"/>
    <w:rsid w:val="00E702BB"/>
    <w:rsid w:val="00E731C4"/>
    <w:rsid w:val="00E777CA"/>
    <w:rsid w:val="00E80E3F"/>
    <w:rsid w:val="00E81BA8"/>
    <w:rsid w:val="00E8715B"/>
    <w:rsid w:val="00E909ED"/>
    <w:rsid w:val="00E91198"/>
    <w:rsid w:val="00E91AAC"/>
    <w:rsid w:val="00E93E65"/>
    <w:rsid w:val="00E95CA9"/>
    <w:rsid w:val="00E968C7"/>
    <w:rsid w:val="00E96B7F"/>
    <w:rsid w:val="00EA0B4C"/>
    <w:rsid w:val="00EA0D4F"/>
    <w:rsid w:val="00EA12D5"/>
    <w:rsid w:val="00EA1DC1"/>
    <w:rsid w:val="00EA3C9D"/>
    <w:rsid w:val="00EA3E61"/>
    <w:rsid w:val="00EA5727"/>
    <w:rsid w:val="00EA6C91"/>
    <w:rsid w:val="00EA6F3A"/>
    <w:rsid w:val="00EA7DF9"/>
    <w:rsid w:val="00EB2C80"/>
    <w:rsid w:val="00EB34E4"/>
    <w:rsid w:val="00EB39F6"/>
    <w:rsid w:val="00EC0538"/>
    <w:rsid w:val="00EC0867"/>
    <w:rsid w:val="00EC10AB"/>
    <w:rsid w:val="00EC216D"/>
    <w:rsid w:val="00EC259C"/>
    <w:rsid w:val="00EC4B9B"/>
    <w:rsid w:val="00EC6668"/>
    <w:rsid w:val="00EC6774"/>
    <w:rsid w:val="00EC7A0A"/>
    <w:rsid w:val="00ED1E11"/>
    <w:rsid w:val="00ED201D"/>
    <w:rsid w:val="00ED2B36"/>
    <w:rsid w:val="00ED2BE1"/>
    <w:rsid w:val="00ED30B8"/>
    <w:rsid w:val="00ED429D"/>
    <w:rsid w:val="00ED6A1F"/>
    <w:rsid w:val="00EE1637"/>
    <w:rsid w:val="00EE4BD1"/>
    <w:rsid w:val="00EF5443"/>
    <w:rsid w:val="00EF5466"/>
    <w:rsid w:val="00EF57BB"/>
    <w:rsid w:val="00F00EA3"/>
    <w:rsid w:val="00F022BA"/>
    <w:rsid w:val="00F05467"/>
    <w:rsid w:val="00F06C58"/>
    <w:rsid w:val="00F06FFD"/>
    <w:rsid w:val="00F072E3"/>
    <w:rsid w:val="00F07773"/>
    <w:rsid w:val="00F102E8"/>
    <w:rsid w:val="00F10404"/>
    <w:rsid w:val="00F108FC"/>
    <w:rsid w:val="00F11084"/>
    <w:rsid w:val="00F116CA"/>
    <w:rsid w:val="00F1201C"/>
    <w:rsid w:val="00F12052"/>
    <w:rsid w:val="00F12458"/>
    <w:rsid w:val="00F12749"/>
    <w:rsid w:val="00F13E57"/>
    <w:rsid w:val="00F14BB8"/>
    <w:rsid w:val="00F15C6F"/>
    <w:rsid w:val="00F16EC3"/>
    <w:rsid w:val="00F2246E"/>
    <w:rsid w:val="00F25F37"/>
    <w:rsid w:val="00F32095"/>
    <w:rsid w:val="00F343E9"/>
    <w:rsid w:val="00F35C63"/>
    <w:rsid w:val="00F36671"/>
    <w:rsid w:val="00F36E21"/>
    <w:rsid w:val="00F401DE"/>
    <w:rsid w:val="00F42669"/>
    <w:rsid w:val="00F45401"/>
    <w:rsid w:val="00F46D91"/>
    <w:rsid w:val="00F472C6"/>
    <w:rsid w:val="00F50B07"/>
    <w:rsid w:val="00F51A38"/>
    <w:rsid w:val="00F5241C"/>
    <w:rsid w:val="00F547F4"/>
    <w:rsid w:val="00F564E6"/>
    <w:rsid w:val="00F61318"/>
    <w:rsid w:val="00F6257B"/>
    <w:rsid w:val="00F62A6B"/>
    <w:rsid w:val="00F6395D"/>
    <w:rsid w:val="00F715A6"/>
    <w:rsid w:val="00F742F2"/>
    <w:rsid w:val="00F82191"/>
    <w:rsid w:val="00F86A28"/>
    <w:rsid w:val="00F92053"/>
    <w:rsid w:val="00F937C0"/>
    <w:rsid w:val="00F941FB"/>
    <w:rsid w:val="00F956DD"/>
    <w:rsid w:val="00FA025B"/>
    <w:rsid w:val="00FA03B0"/>
    <w:rsid w:val="00FA1D18"/>
    <w:rsid w:val="00FA228F"/>
    <w:rsid w:val="00FA28FC"/>
    <w:rsid w:val="00FA2F8B"/>
    <w:rsid w:val="00FA3DA8"/>
    <w:rsid w:val="00FA6F9F"/>
    <w:rsid w:val="00FB005A"/>
    <w:rsid w:val="00FB09D4"/>
    <w:rsid w:val="00FB2040"/>
    <w:rsid w:val="00FB26EE"/>
    <w:rsid w:val="00FB3D0F"/>
    <w:rsid w:val="00FC033D"/>
    <w:rsid w:val="00FC0B27"/>
    <w:rsid w:val="00FC3B2A"/>
    <w:rsid w:val="00FD0809"/>
    <w:rsid w:val="00FD5D57"/>
    <w:rsid w:val="00FD69C0"/>
    <w:rsid w:val="00FD6AF3"/>
    <w:rsid w:val="00FE1352"/>
    <w:rsid w:val="00FE1B7C"/>
    <w:rsid w:val="00FE1CD0"/>
    <w:rsid w:val="00FE288E"/>
    <w:rsid w:val="00FE2914"/>
    <w:rsid w:val="00FE318A"/>
    <w:rsid w:val="00FE33C8"/>
    <w:rsid w:val="00FE45CA"/>
    <w:rsid w:val="00FE534C"/>
    <w:rsid w:val="00FE5B08"/>
    <w:rsid w:val="00FE5C9E"/>
    <w:rsid w:val="00FE671F"/>
    <w:rsid w:val="00FE7745"/>
    <w:rsid w:val="00FF03D2"/>
    <w:rsid w:val="00FF41B6"/>
    <w:rsid w:val="00FF4414"/>
    <w:rsid w:val="00FF46A1"/>
    <w:rsid w:val="00FF5841"/>
    <w:rsid w:val="00FF6BA4"/>
    <w:rsid w:val="00FF7146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D3EB01"/>
  <w15:docId w15:val="{1A2B5BD5-55C1-4CD7-B9EB-CBF32F7B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47"/>
    <w:pPr>
      <w:spacing w:before="120" w:after="120" w:line="360" w:lineRule="auto"/>
      <w:jc w:val="both"/>
    </w:pPr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C4E3C"/>
    <w:pPr>
      <w:keepNext/>
      <w:keepLines/>
      <w:numPr>
        <w:numId w:val="9"/>
      </w:numPr>
      <w:tabs>
        <w:tab w:val="left" w:pos="1701"/>
      </w:tabs>
      <w:spacing w:before="480"/>
      <w:outlineLvl w:val="0"/>
    </w:pPr>
    <w:rPr>
      <w:rFonts w:eastAsia="SimHei" w:cs="Times New Roman"/>
      <w:b/>
      <w:bCs/>
      <w:color w:val="0089AA"/>
      <w:sz w:val="28"/>
      <w:szCs w:val="28"/>
    </w:rPr>
  </w:style>
  <w:style w:type="paragraph" w:styleId="Heading2">
    <w:name w:val="heading 2"/>
    <w:basedOn w:val="Style3"/>
    <w:next w:val="Normal"/>
    <w:qFormat/>
    <w:rsid w:val="00185352"/>
    <w:pPr>
      <w:numPr>
        <w:ilvl w:val="1"/>
        <w:numId w:val="44"/>
      </w:numPr>
    </w:pPr>
    <w:rPr>
      <w:color w:val="0089AA"/>
    </w:rPr>
  </w:style>
  <w:style w:type="paragraph" w:styleId="Heading3">
    <w:name w:val="heading 3"/>
    <w:basedOn w:val="Normal"/>
    <w:next w:val="Normal"/>
    <w:link w:val="Heading3Char"/>
    <w:unhideWhenUsed/>
    <w:qFormat/>
    <w:rsid w:val="00960300"/>
    <w:pPr>
      <w:keepNext/>
      <w:keepLines/>
      <w:spacing w:before="200" w:after="0"/>
      <w:outlineLvl w:val="2"/>
    </w:pPr>
    <w:rPr>
      <w:rFonts w:eastAsia="SimHei" w:cs="Times New Roman"/>
      <w:b/>
      <w:bCs/>
      <w:i/>
      <w:color w:val="00B9E4"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5F416A"/>
    <w:pPr>
      <w:keepNext/>
      <w:keepLines/>
      <w:spacing w:before="200" w:after="0"/>
      <w:outlineLvl w:val="3"/>
    </w:pPr>
    <w:rPr>
      <w:rFonts w:eastAsia="SimHei" w:cs="Times New Roman"/>
      <w:b/>
      <w:bCs/>
      <w:i/>
      <w:iCs/>
      <w:color w:val="00B9E4"/>
    </w:rPr>
  </w:style>
  <w:style w:type="paragraph" w:styleId="Heading6">
    <w:name w:val="heading 6"/>
    <w:basedOn w:val="Normal"/>
    <w:next w:val="Normal"/>
    <w:qFormat/>
    <w:rsid w:val="008E5C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1E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D1E5E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AD1E5E"/>
    <w:rPr>
      <w:color w:val="0000FF"/>
      <w:u w:val="single"/>
    </w:rPr>
  </w:style>
  <w:style w:type="paragraph" w:styleId="BodyText2">
    <w:name w:val="Body Text 2"/>
    <w:basedOn w:val="Normal"/>
    <w:rsid w:val="00AD1E5E"/>
    <w:pPr>
      <w:spacing w:after="80"/>
      <w:ind w:right="-27"/>
      <w:jc w:val="center"/>
    </w:pPr>
    <w:rPr>
      <w:b/>
    </w:rPr>
  </w:style>
  <w:style w:type="character" w:styleId="Strong">
    <w:name w:val="Strong"/>
    <w:qFormat/>
    <w:rsid w:val="00AD1E5E"/>
    <w:rPr>
      <w:b/>
      <w:bCs/>
    </w:rPr>
  </w:style>
  <w:style w:type="character" w:styleId="PageNumber">
    <w:name w:val="page number"/>
    <w:basedOn w:val="DefaultParagraphFont"/>
    <w:rsid w:val="00AD1E5E"/>
  </w:style>
  <w:style w:type="paragraph" w:styleId="BalloonText">
    <w:name w:val="Balloon Text"/>
    <w:basedOn w:val="Normal"/>
    <w:semiHidden/>
    <w:rsid w:val="008A0C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0453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0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E24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24CA"/>
  </w:style>
  <w:style w:type="paragraph" w:styleId="CommentSubject">
    <w:name w:val="annotation subject"/>
    <w:basedOn w:val="CommentText"/>
    <w:next w:val="CommentText"/>
    <w:semiHidden/>
    <w:rsid w:val="00BE24CA"/>
    <w:rPr>
      <w:b/>
      <w:bCs/>
    </w:rPr>
  </w:style>
  <w:style w:type="paragraph" w:customStyle="1" w:styleId="StyleHeading6Left0Hanging025">
    <w:name w:val="Style Heading 6 + Left:  0&quot; Hanging:  0.25&quot;"/>
    <w:basedOn w:val="Heading6"/>
    <w:rsid w:val="0038648F"/>
    <w:pPr>
      <w:keepNext/>
      <w:tabs>
        <w:tab w:val="num" w:pos="360"/>
      </w:tabs>
      <w:ind w:left="360" w:hanging="360"/>
    </w:pPr>
    <w:rPr>
      <w:szCs w:val="20"/>
    </w:rPr>
  </w:style>
  <w:style w:type="numbering" w:customStyle="1" w:styleId="StyleBulletedBlue">
    <w:name w:val="Style Bulleted Blue"/>
    <w:basedOn w:val="NoList"/>
    <w:rsid w:val="00A412D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42669"/>
    <w:pPr>
      <w:spacing w:after="200" w:line="276" w:lineRule="auto"/>
      <w:ind w:left="720"/>
      <w:contextualSpacing/>
      <w:jc w:val="left"/>
    </w:pPr>
    <w:rPr>
      <w:rFonts w:eastAsia="Arial" w:cs="Times New Roman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0D14E2"/>
    <w:rPr>
      <w:rFonts w:ascii="Arial" w:eastAsia="SimHei" w:hAnsi="Arial" w:cs="Times New Roman"/>
      <w:b/>
      <w:bCs/>
      <w:color w:val="0089AA"/>
      <w:sz w:val="28"/>
      <w:szCs w:val="28"/>
      <w:lang w:val="en-GB" w:eastAsia="en-GB"/>
    </w:rPr>
  </w:style>
  <w:style w:type="paragraph" w:customStyle="1" w:styleId="Style3">
    <w:name w:val="Style3"/>
    <w:basedOn w:val="Normal"/>
    <w:link w:val="Style3Char"/>
    <w:qFormat/>
    <w:rsid w:val="005276B7"/>
    <w:pPr>
      <w:keepNext/>
      <w:outlineLvl w:val="1"/>
    </w:pPr>
    <w:rPr>
      <w:b/>
      <w:color w:val="00B9E4"/>
      <w:sz w:val="22"/>
    </w:rPr>
  </w:style>
  <w:style w:type="character" w:customStyle="1" w:styleId="Style3Char">
    <w:name w:val="Style3 Char"/>
    <w:link w:val="Style3"/>
    <w:rsid w:val="005276B7"/>
    <w:rPr>
      <w:rFonts w:ascii="Arial" w:hAnsi="Arial"/>
      <w:b/>
      <w:color w:val="00B9E4"/>
      <w:sz w:val="22"/>
      <w:lang w:val="en-GB" w:eastAsia="en-GB"/>
    </w:rPr>
  </w:style>
  <w:style w:type="character" w:styleId="PlaceholderText">
    <w:name w:val="Placeholder Text"/>
    <w:uiPriority w:val="99"/>
    <w:semiHidden/>
    <w:rsid w:val="005276B7"/>
    <w:rPr>
      <w:color w:val="808080"/>
    </w:rPr>
  </w:style>
  <w:style w:type="paragraph" w:styleId="FootnoteText">
    <w:name w:val="footnote text"/>
    <w:basedOn w:val="Normal"/>
    <w:link w:val="FootnoteTextChar"/>
    <w:rsid w:val="00955207"/>
    <w:pPr>
      <w:spacing w:line="240" w:lineRule="auto"/>
      <w:jc w:val="left"/>
    </w:pPr>
    <w:rPr>
      <w:rFonts w:ascii="Times New Roman" w:hAnsi="Times New Roman"/>
      <w:lang w:val="de-DE" w:eastAsia="de-DE"/>
    </w:rPr>
  </w:style>
  <w:style w:type="character" w:customStyle="1" w:styleId="FootnoteTextChar">
    <w:name w:val="Footnote Text Char"/>
    <w:link w:val="FootnoteText"/>
    <w:rsid w:val="00955207"/>
    <w:rPr>
      <w:lang w:val="de-DE" w:eastAsia="de-DE"/>
    </w:rPr>
  </w:style>
  <w:style w:type="character" w:styleId="FootnoteReference">
    <w:name w:val="footnote reference"/>
    <w:rsid w:val="00955207"/>
    <w:rPr>
      <w:vertAlign w:val="superscript"/>
    </w:rPr>
  </w:style>
  <w:style w:type="paragraph" w:styleId="NoSpacing">
    <w:name w:val="No Spacing"/>
    <w:uiPriority w:val="1"/>
    <w:qFormat/>
    <w:rsid w:val="00955207"/>
    <w:rPr>
      <w:rFonts w:ascii="Arial" w:eastAsia="SimSun" w:hAnsi="Arial"/>
      <w:sz w:val="22"/>
      <w:szCs w:val="22"/>
      <w:lang w:val="en-GB" w:eastAsia="zh-CN"/>
    </w:rPr>
  </w:style>
  <w:style w:type="character" w:customStyle="1" w:styleId="Heading3Char">
    <w:name w:val="Heading 3 Char"/>
    <w:link w:val="Heading3"/>
    <w:rsid w:val="00960300"/>
    <w:rPr>
      <w:rFonts w:ascii="Arial" w:eastAsia="SimHei" w:hAnsi="Arial" w:cs="Times New Roman"/>
      <w:b/>
      <w:bCs/>
      <w:i/>
      <w:color w:val="00B9E4"/>
      <w:sz w:val="22"/>
      <w:lang w:val="en-GB" w:eastAsia="en-GB"/>
    </w:rPr>
  </w:style>
  <w:style w:type="paragraph" w:styleId="Caption">
    <w:name w:val="caption"/>
    <w:basedOn w:val="Normal"/>
    <w:next w:val="Normal"/>
    <w:unhideWhenUsed/>
    <w:qFormat/>
    <w:rsid w:val="008B7AF1"/>
    <w:pPr>
      <w:spacing w:before="0" w:line="240" w:lineRule="auto"/>
    </w:pPr>
    <w:rPr>
      <w:b/>
      <w:bCs/>
      <w:color w:val="0089AA"/>
      <w:szCs w:val="18"/>
    </w:rPr>
  </w:style>
  <w:style w:type="paragraph" w:styleId="TOC1">
    <w:name w:val="toc 1"/>
    <w:basedOn w:val="Normal"/>
    <w:next w:val="Normal"/>
    <w:autoRedefine/>
    <w:uiPriority w:val="39"/>
    <w:rsid w:val="00DA521E"/>
    <w:pPr>
      <w:spacing w:before="0" w:after="0" w:line="240" w:lineRule="auto"/>
    </w:pPr>
  </w:style>
  <w:style w:type="paragraph" w:styleId="TOC2">
    <w:name w:val="toc 2"/>
    <w:basedOn w:val="Normal"/>
    <w:next w:val="Normal"/>
    <w:autoRedefine/>
    <w:uiPriority w:val="39"/>
    <w:rsid w:val="00DA521E"/>
    <w:pPr>
      <w:spacing w:before="0" w:after="0" w:line="240" w:lineRule="auto"/>
      <w:ind w:left="198"/>
    </w:pPr>
  </w:style>
  <w:style w:type="paragraph" w:styleId="TOC3">
    <w:name w:val="toc 3"/>
    <w:basedOn w:val="Normal"/>
    <w:next w:val="Normal"/>
    <w:autoRedefine/>
    <w:uiPriority w:val="39"/>
    <w:rsid w:val="00DA521E"/>
    <w:pPr>
      <w:spacing w:before="0" w:after="0" w:line="240" w:lineRule="auto"/>
      <w:ind w:left="403"/>
    </w:pPr>
  </w:style>
  <w:style w:type="character" w:customStyle="1" w:styleId="Heading4Char">
    <w:name w:val="Heading 4 Char"/>
    <w:link w:val="Heading4"/>
    <w:rsid w:val="005F416A"/>
    <w:rPr>
      <w:rFonts w:ascii="Arial" w:eastAsia="SimHei" w:hAnsi="Arial" w:cs="Times New Roman"/>
      <w:b/>
      <w:bCs/>
      <w:i/>
      <w:iCs/>
      <w:color w:val="00B9E4"/>
      <w:lang w:val="en-GB" w:eastAsia="en-GB"/>
    </w:rPr>
  </w:style>
  <w:style w:type="paragraph" w:styleId="TOC4">
    <w:name w:val="toc 4"/>
    <w:basedOn w:val="Normal"/>
    <w:next w:val="Normal"/>
    <w:autoRedefine/>
    <w:uiPriority w:val="39"/>
    <w:rsid w:val="00DA521E"/>
    <w:pPr>
      <w:spacing w:before="0" w:after="0" w:line="240" w:lineRule="auto"/>
      <w:ind w:left="601"/>
    </w:pPr>
  </w:style>
  <w:style w:type="table" w:customStyle="1" w:styleId="SimpleTable">
    <w:name w:val="Simple Table"/>
    <w:basedOn w:val="TableNormal"/>
    <w:uiPriority w:val="99"/>
    <w:rsid w:val="002363D1"/>
    <w:rPr>
      <w:rFonts w:ascii="Arial" w:eastAsia="Arial" w:hAnsi="Arial"/>
      <w:color w:val="80379B"/>
      <w:szCs w:val="24"/>
      <w:lang w:val="de-DE"/>
    </w:rPr>
    <w:tblPr>
      <w:tblInd w:w="113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rPr>
      <w:cantSplit/>
    </w:trPr>
    <w:tcPr>
      <w:tcMar>
        <w:top w:w="113" w:type="dxa"/>
        <w:left w:w="113" w:type="dxa"/>
        <w:bottom w:w="113" w:type="dxa"/>
        <w:right w:w="113" w:type="dxa"/>
      </w:tcMar>
    </w:tcPr>
  </w:style>
  <w:style w:type="paragraph" w:customStyle="1" w:styleId="table-body">
    <w:name w:val="table-body"/>
    <w:basedOn w:val="Normal"/>
    <w:link w:val="table-bodyZchn"/>
    <w:qFormat/>
    <w:rsid w:val="002363D1"/>
    <w:pPr>
      <w:spacing w:after="0" w:line="276" w:lineRule="auto"/>
      <w:jc w:val="left"/>
    </w:pPr>
    <w:rPr>
      <w:rFonts w:eastAsia="Arial"/>
      <w:color w:val="6F6F6F"/>
      <w:spacing w:val="-1"/>
      <w:lang w:eastAsia="ja-JP"/>
    </w:rPr>
  </w:style>
  <w:style w:type="paragraph" w:customStyle="1" w:styleId="guidance">
    <w:name w:val="guidance"/>
    <w:basedOn w:val="table-body"/>
    <w:link w:val="guidanceZchn"/>
    <w:qFormat/>
    <w:rsid w:val="002363D1"/>
    <w:rPr>
      <w:sz w:val="16"/>
      <w:szCs w:val="16"/>
    </w:rPr>
  </w:style>
  <w:style w:type="character" w:customStyle="1" w:styleId="table-bodyZchn">
    <w:name w:val="table-body Zchn"/>
    <w:link w:val="table-body"/>
    <w:rsid w:val="002363D1"/>
    <w:rPr>
      <w:rFonts w:ascii="Arial" w:eastAsia="Arial" w:hAnsi="Arial" w:cs="Arial"/>
      <w:color w:val="6F6F6F"/>
      <w:spacing w:val="-1"/>
      <w:lang w:val="en-GB" w:eastAsia="ja-JP"/>
    </w:rPr>
  </w:style>
  <w:style w:type="character" w:customStyle="1" w:styleId="guidanceZchn">
    <w:name w:val="guidance Zchn"/>
    <w:link w:val="guidance"/>
    <w:rsid w:val="002363D1"/>
    <w:rPr>
      <w:rFonts w:ascii="Arial" w:eastAsia="Arial" w:hAnsi="Arial" w:cs="Arial"/>
      <w:color w:val="6F6F6F"/>
      <w:spacing w:val="-1"/>
      <w:sz w:val="16"/>
      <w:szCs w:val="16"/>
      <w:lang w:val="en-GB" w:eastAsia="ja-JP"/>
    </w:rPr>
  </w:style>
  <w:style w:type="paragraph" w:customStyle="1" w:styleId="Appliesto">
    <w:name w:val="Applies_to"/>
    <w:basedOn w:val="guidance"/>
    <w:link w:val="AppliestoZchn"/>
    <w:qFormat/>
    <w:rsid w:val="002363D1"/>
    <w:pPr>
      <w:spacing w:line="240" w:lineRule="auto"/>
      <w:ind w:left="1105" w:hanging="1105"/>
    </w:pPr>
    <w:rPr>
      <w:lang w:eastAsia="ko-KR"/>
    </w:rPr>
  </w:style>
  <w:style w:type="character" w:customStyle="1" w:styleId="AppliestoZchn">
    <w:name w:val="Applies_to Zchn"/>
    <w:link w:val="Appliesto"/>
    <w:rsid w:val="002363D1"/>
    <w:rPr>
      <w:rFonts w:ascii="Arial" w:eastAsia="Arial" w:hAnsi="Arial" w:cs="Arial"/>
      <w:color w:val="6F6F6F"/>
      <w:spacing w:val="-1"/>
      <w:sz w:val="16"/>
      <w:szCs w:val="16"/>
      <w:lang w:val="en-GB" w:eastAsia="ko-KR"/>
    </w:rPr>
  </w:style>
  <w:style w:type="paragraph" w:customStyle="1" w:styleId="Layer3-headline-no-table-of-content">
    <w:name w:val="Layer3-headline-no-table-of-content"/>
    <w:basedOn w:val="Normal"/>
    <w:link w:val="Layer3-headline-no-table-of-contentZchn"/>
    <w:qFormat/>
    <w:rsid w:val="002363D1"/>
    <w:pPr>
      <w:spacing w:before="160" w:after="40" w:line="276" w:lineRule="auto"/>
      <w:ind w:hanging="616"/>
      <w:jc w:val="left"/>
    </w:pPr>
    <w:rPr>
      <w:rFonts w:eastAsia="Arial"/>
      <w:color w:val="00B9E4"/>
      <w:lang w:eastAsia="ko-KR"/>
    </w:rPr>
  </w:style>
  <w:style w:type="paragraph" w:customStyle="1" w:styleId="VBPC">
    <w:name w:val="VBP/C"/>
    <w:basedOn w:val="Normal"/>
    <w:qFormat/>
    <w:rsid w:val="002363D1"/>
    <w:pPr>
      <w:spacing w:after="0" w:line="240" w:lineRule="auto"/>
      <w:jc w:val="center"/>
    </w:pPr>
    <w:rPr>
      <w:rFonts w:eastAsia="Arial"/>
      <w:b/>
      <w:color w:val="6F6F6F"/>
      <w:spacing w:val="-1"/>
      <w:lang w:eastAsia="ja-JP"/>
    </w:rPr>
  </w:style>
  <w:style w:type="character" w:customStyle="1" w:styleId="Layer3-headline-no-table-of-contentZchn">
    <w:name w:val="Layer3-headline-no-table-of-content Zchn"/>
    <w:link w:val="Layer3-headline-no-table-of-content"/>
    <w:rsid w:val="002363D1"/>
    <w:rPr>
      <w:rFonts w:ascii="Arial" w:eastAsia="Arial" w:hAnsi="Arial" w:cs="Arial"/>
      <w:color w:val="00B9E4"/>
      <w:lang w:val="en-GB" w:eastAsia="ko-KR"/>
    </w:rPr>
  </w:style>
  <w:style w:type="paragraph" w:styleId="Revision">
    <w:name w:val="Revision"/>
    <w:hidden/>
    <w:uiPriority w:val="99"/>
    <w:semiHidden/>
    <w:rsid w:val="00012006"/>
    <w:rPr>
      <w:rFonts w:ascii="Arial" w:hAnsi="Arial" w:cs="Arial"/>
      <w:lang w:val="en-GB" w:eastAsia="en-GB"/>
    </w:rPr>
  </w:style>
  <w:style w:type="character" w:styleId="FollowedHyperlink">
    <w:name w:val="FollowedHyperlink"/>
    <w:rsid w:val="00813B0D"/>
    <w:rPr>
      <w:color w:val="FECB00"/>
      <w:u w:val="single"/>
    </w:rPr>
  </w:style>
  <w:style w:type="table" w:styleId="MediumShading2-Accent2">
    <w:name w:val="Medium Shading 2 Accent 2"/>
    <w:basedOn w:val="TableNormal"/>
    <w:uiPriority w:val="64"/>
    <w:rsid w:val="008701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6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A4A4A"/>
    <w:tblPr>
      <w:tblStyleRowBandSize w:val="1"/>
      <w:tblStyleColBandSize w:val="1"/>
      <w:tblBorders>
        <w:top w:val="single" w:sz="8" w:space="0" w:color="F043B8"/>
        <w:left w:val="single" w:sz="8" w:space="0" w:color="F043B8"/>
        <w:bottom w:val="single" w:sz="8" w:space="0" w:color="F043B8"/>
        <w:right w:val="single" w:sz="8" w:space="0" w:color="F043B8"/>
        <w:insideH w:val="single" w:sz="8" w:space="0" w:color="F043B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043B8"/>
          <w:left w:val="single" w:sz="8" w:space="0" w:color="F043B8"/>
          <w:bottom w:val="single" w:sz="8" w:space="0" w:color="F043B8"/>
          <w:right w:val="single" w:sz="8" w:space="0" w:color="F043B8"/>
          <w:insideH w:val="nil"/>
          <w:insideV w:val="nil"/>
        </w:tcBorders>
        <w:shd w:val="clear" w:color="auto" w:fill="E0119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43B8"/>
          <w:left w:val="single" w:sz="8" w:space="0" w:color="F043B8"/>
          <w:bottom w:val="single" w:sz="8" w:space="0" w:color="F043B8"/>
          <w:right w:val="single" w:sz="8" w:space="0" w:color="F043B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1E7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1E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BA4A4A"/>
    <w:tblPr>
      <w:tblStyleRowBandSize w:val="1"/>
      <w:tblStyleColBandSize w:val="1"/>
      <w:tblBorders>
        <w:top w:val="single" w:sz="8" w:space="0" w:color="00B9E4"/>
        <w:left w:val="single" w:sz="8" w:space="0" w:color="00B9E4"/>
        <w:bottom w:val="single" w:sz="8" w:space="0" w:color="00B9E4"/>
        <w:right w:val="single" w:sz="8" w:space="0" w:color="00B9E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9E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E4"/>
          <w:left w:val="single" w:sz="8" w:space="0" w:color="00B9E4"/>
          <w:bottom w:val="single" w:sz="8" w:space="0" w:color="00B9E4"/>
          <w:right w:val="single" w:sz="8" w:space="0" w:color="00B9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E4"/>
          <w:left w:val="single" w:sz="8" w:space="0" w:color="00B9E4"/>
          <w:bottom w:val="single" w:sz="8" w:space="0" w:color="00B9E4"/>
          <w:right w:val="single" w:sz="8" w:space="0" w:color="00B9E4"/>
        </w:tcBorders>
      </w:tcPr>
    </w:tblStylePr>
    <w:tblStylePr w:type="band1Horz">
      <w:tblPr/>
      <w:tcPr>
        <w:tcBorders>
          <w:top w:val="single" w:sz="8" w:space="0" w:color="00B9E4"/>
          <w:left w:val="single" w:sz="8" w:space="0" w:color="00B9E4"/>
          <w:bottom w:val="single" w:sz="8" w:space="0" w:color="00B9E4"/>
          <w:right w:val="single" w:sz="8" w:space="0" w:color="00B9E4"/>
        </w:tcBorders>
      </w:tcPr>
    </w:tblStylePr>
  </w:style>
  <w:style w:type="character" w:customStyle="1" w:styleId="dflfde">
    <w:name w:val="dflfde"/>
    <w:basedOn w:val="DefaultParagraphFont"/>
    <w:rsid w:val="001E2427"/>
  </w:style>
  <w:style w:type="paragraph" w:styleId="PlainText">
    <w:name w:val="Plain Text"/>
    <w:basedOn w:val="Normal"/>
    <w:link w:val="PlainTextChar"/>
    <w:uiPriority w:val="99"/>
    <w:unhideWhenUsed/>
    <w:rsid w:val="003868DC"/>
    <w:pPr>
      <w:spacing w:before="0" w:after="0" w:line="240" w:lineRule="auto"/>
      <w:jc w:val="left"/>
    </w:pPr>
    <w:rPr>
      <w:rFonts w:ascii="Calibri" w:eastAsia="Arial" w:hAnsi="Calibri" w:cs="Times New Roman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3868DC"/>
    <w:rPr>
      <w:rFonts w:ascii="Calibri" w:eastAsia="Arial" w:hAnsi="Calibri"/>
      <w:sz w:val="22"/>
      <w:szCs w:val="22"/>
      <w:lang w:val="en-GB"/>
    </w:rPr>
  </w:style>
  <w:style w:type="character" w:customStyle="1" w:styleId="FooterChar">
    <w:name w:val="Footer Char"/>
    <w:link w:val="Footer"/>
    <w:uiPriority w:val="99"/>
    <w:rsid w:val="005E21FE"/>
    <w:rPr>
      <w:rFonts w:ascii="Arial" w:hAnsi="Arial" w:cs="Arial"/>
      <w:lang w:val="en-GB" w:eastAsia="en-GB"/>
    </w:rPr>
  </w:style>
  <w:style w:type="character" w:customStyle="1" w:styleId="CommentTextChar">
    <w:name w:val="Comment Text Char"/>
    <w:link w:val="CommentText"/>
    <w:semiHidden/>
    <w:rsid w:val="00526710"/>
    <w:rPr>
      <w:rFonts w:ascii="Arial" w:hAnsi="Arial" w:cs="Arial"/>
      <w:lang w:val="en-GB" w:eastAsia="en-GB"/>
    </w:rPr>
  </w:style>
  <w:style w:type="character" w:customStyle="1" w:styleId="UnresolvedMention">
    <w:name w:val="Unresolved Mention"/>
    <w:uiPriority w:val="99"/>
    <w:semiHidden/>
    <w:unhideWhenUsed/>
    <w:rsid w:val="00502024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545D54"/>
  </w:style>
  <w:style w:type="table" w:styleId="GridTable4-Accent2">
    <w:name w:val="Grid Table 4 Accent 2"/>
    <w:basedOn w:val="TableNormal"/>
    <w:uiPriority w:val="49"/>
    <w:rsid w:val="00A07FC5"/>
    <w:tblPr>
      <w:tblStyleRowBandSize w:val="1"/>
      <w:tblStyleColBandSize w:val="1"/>
      <w:tblBorders>
        <w:top w:val="single" w:sz="4" w:space="0" w:color="EAFF4D"/>
        <w:left w:val="single" w:sz="4" w:space="0" w:color="EAFF4D"/>
        <w:bottom w:val="single" w:sz="4" w:space="0" w:color="EAFF4D"/>
        <w:right w:val="single" w:sz="4" w:space="0" w:color="EAFF4D"/>
        <w:insideH w:val="single" w:sz="4" w:space="0" w:color="EAFF4D"/>
        <w:insideV w:val="single" w:sz="4" w:space="0" w:color="EAFF4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ED600"/>
          <w:left w:val="single" w:sz="4" w:space="0" w:color="BED600"/>
          <w:bottom w:val="single" w:sz="4" w:space="0" w:color="BED600"/>
          <w:right w:val="single" w:sz="4" w:space="0" w:color="BED600"/>
          <w:insideH w:val="nil"/>
          <w:insideV w:val="nil"/>
        </w:tcBorders>
        <w:shd w:val="clear" w:color="auto" w:fill="BED600"/>
      </w:tcPr>
    </w:tblStylePr>
    <w:tblStylePr w:type="lastRow">
      <w:rPr>
        <w:b/>
        <w:bCs/>
      </w:rPr>
      <w:tblPr/>
      <w:tcPr>
        <w:tcBorders>
          <w:top w:val="double" w:sz="4" w:space="0" w:color="BED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C3"/>
      </w:tcPr>
    </w:tblStylePr>
    <w:tblStylePr w:type="band1Horz">
      <w:tblPr/>
      <w:tcPr>
        <w:shd w:val="clear" w:color="auto" w:fill="F8FFC3"/>
      </w:tcPr>
    </w:tblStylePr>
  </w:style>
  <w:style w:type="table" w:styleId="GridTable3-Accent1">
    <w:name w:val="Grid Table 3 Accent 1"/>
    <w:basedOn w:val="TableNormal"/>
    <w:uiPriority w:val="48"/>
    <w:rsid w:val="0013325F"/>
    <w:tblPr>
      <w:tblStyleRowBandSize w:val="1"/>
      <w:tblStyleColBandSize w:val="1"/>
      <w:tblBorders>
        <w:top w:val="single" w:sz="4" w:space="0" w:color="55DEFF"/>
        <w:left w:val="single" w:sz="4" w:space="0" w:color="55DEFF"/>
        <w:bottom w:val="single" w:sz="4" w:space="0" w:color="55DEFF"/>
        <w:right w:val="single" w:sz="4" w:space="0" w:color="55DEFF"/>
        <w:insideH w:val="single" w:sz="4" w:space="0" w:color="55DEFF"/>
        <w:insideV w:val="single" w:sz="4" w:space="0" w:color="55DE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6F4FF"/>
      </w:tcPr>
    </w:tblStylePr>
    <w:tblStylePr w:type="band1Horz">
      <w:tblPr/>
      <w:tcPr>
        <w:shd w:val="clear" w:color="auto" w:fill="C6F4FF"/>
      </w:tcPr>
    </w:tblStylePr>
    <w:tblStylePr w:type="neCell">
      <w:tblPr/>
      <w:tcPr>
        <w:tcBorders>
          <w:bottom w:val="single" w:sz="4" w:space="0" w:color="55DEFF"/>
        </w:tcBorders>
      </w:tcPr>
    </w:tblStylePr>
    <w:tblStylePr w:type="nwCell">
      <w:tblPr/>
      <w:tcPr>
        <w:tcBorders>
          <w:bottom w:val="single" w:sz="4" w:space="0" w:color="55DEFF"/>
        </w:tcBorders>
      </w:tcPr>
    </w:tblStylePr>
    <w:tblStylePr w:type="seCell">
      <w:tblPr/>
      <w:tcPr>
        <w:tcBorders>
          <w:top w:val="single" w:sz="4" w:space="0" w:color="55DEFF"/>
        </w:tcBorders>
      </w:tcPr>
    </w:tblStylePr>
    <w:tblStylePr w:type="swCell">
      <w:tblPr/>
      <w:tcPr>
        <w:tcBorders>
          <w:top w:val="single" w:sz="4" w:space="0" w:color="55DEFF"/>
        </w:tcBorders>
      </w:tcPr>
    </w:tblStylePr>
  </w:style>
  <w:style w:type="character" w:customStyle="1" w:styleId="dtr-data">
    <w:name w:val="dtr-data"/>
    <w:basedOn w:val="DefaultParagraphFont"/>
    <w:rsid w:val="002D345F"/>
  </w:style>
  <w:style w:type="character" w:customStyle="1" w:styleId="tlid-translation">
    <w:name w:val="tlid-translation"/>
    <w:basedOn w:val="DefaultParagraphFont"/>
    <w:rsid w:val="007D6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reixa-serra@fairtrade.net" TargetMode="External"/><Relationship Id="rId13" Type="http://schemas.openxmlformats.org/officeDocument/2006/relationships/hyperlink" Target="https://es.wikipedia.org/wiki/Citrus_%C3%97_limetta" TargetMode="External"/><Relationship Id="rId18" Type="http://schemas.openxmlformats.org/officeDocument/2006/relationships/diagramColors" Target="diagrams/colors1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hyperlink" Target="https://files.fairtrade.net/Guidance-COSP_P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t.wikipedia.org/wiki/Citrus_%C3%97_latifolia" TargetMode="External"/><Relationship Id="rId17" Type="http://schemas.openxmlformats.org/officeDocument/2006/relationships/diagramQuickStyle" Target="diagrams/quickStyle1.xml"/><Relationship Id="rId25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yperlink" Target="https://files.fairtrade.net/COSP_PT.xls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.wikipedia.org/wiki/Lima_comum" TargetMode="External"/><Relationship Id="rId24" Type="http://schemas.openxmlformats.org/officeDocument/2006/relationships/diagramQuickStyle" Target="diagrams/quickStyle2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diagramLayout" Target="diagrams/layout2.xml"/><Relationship Id="rId28" Type="http://schemas.openxmlformats.org/officeDocument/2006/relationships/footer" Target="footer1.xml"/><Relationship Id="rId10" Type="http://schemas.openxmlformats.org/officeDocument/2006/relationships/hyperlink" Target="https://pt.wikipedia.org/wiki/Combava" TargetMode="Externa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yperlink" Target="mailto:e.freixa-serra@fairtrade.net" TargetMode="External"/><Relationship Id="rId14" Type="http://schemas.openxmlformats.org/officeDocument/2006/relationships/hyperlink" Target="https://en.wikipedia.org/wiki/Australian_lime" TargetMode="External"/><Relationship Id="rId22" Type="http://schemas.openxmlformats.org/officeDocument/2006/relationships/diagramData" Target="diagrams/data2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fairtrade.net/standards/SOP_Development_Fairtrade_MinimumPrice_Premium.pdf" TargetMode="External"/><Relationship Id="rId3" Type="http://schemas.openxmlformats.org/officeDocument/2006/relationships/hyperlink" Target="https://files.fairtrade.net/standards/COSP_PT.xlsx" TargetMode="External"/><Relationship Id="rId7" Type="http://schemas.openxmlformats.org/officeDocument/2006/relationships/hyperlink" Target="https://files.fairtrade.net/standards/TS_PT.pdf" TargetMode="External"/><Relationship Id="rId2" Type="http://schemas.openxmlformats.org/officeDocument/2006/relationships/hyperlink" Target="https://images.fairtrade.net/3.1_Guidance-COSP_PT.PDF" TargetMode="External"/><Relationship Id="rId1" Type="http://schemas.openxmlformats.org/officeDocument/2006/relationships/hyperlink" Target="https://files.fairtrade.net/standards/COSP_PT.xlsx" TargetMode="External"/><Relationship Id="rId6" Type="http://schemas.openxmlformats.org/officeDocument/2006/relationships/hyperlink" Target="https://es.wikipedia.org/wiki/Lima_(fruta)" TargetMode="External"/><Relationship Id="rId5" Type="http://schemas.openxmlformats.org/officeDocument/2006/relationships/hyperlink" Target="https://pt.wikipedia.org/wiki/Lima_(fruto)" TargetMode="External"/><Relationship Id="rId4" Type="http://schemas.openxmlformats.org/officeDocument/2006/relationships/hyperlink" Target="https://images.fairtrade.net/3.1_Guidance-COSP_P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9DC6C1-5274-494F-8642-215BF4E3EE1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EDAB3E-1C6B-4BDA-84FA-6624772DE17C}">
      <dgm:prSet phldrT="[Text]" custT="1"/>
      <dgm:spPr>
        <a:xfrm>
          <a:off x="1900760" y="37542"/>
          <a:ext cx="1570578" cy="785289"/>
        </a:xfrm>
        <a:solidFill>
          <a:srgbClr val="00B9E4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50">
              <a:solidFill>
                <a:srgbClr val="FFFFFF"/>
              </a:solidFill>
              <a:latin typeface="Arial"/>
              <a:ea typeface="+mn-ea"/>
              <a:cs typeface="Arial"/>
            </a:rPr>
            <a:t>PMF</a:t>
          </a:r>
        </a:p>
      </dgm:t>
    </dgm:pt>
    <dgm:pt modelId="{70FCF1BC-9FDB-4206-9F2B-FE11891AADF4}" type="parTrans" cxnId="{6AACE480-A9D9-482B-ADC5-54B8D1FF5542}">
      <dgm:prSet/>
      <dgm:spPr/>
      <dgm:t>
        <a:bodyPr/>
        <a:lstStyle/>
        <a:p>
          <a:endParaRPr lang="en-US" sz="1050"/>
        </a:p>
      </dgm:t>
    </dgm:pt>
    <dgm:pt modelId="{95F4B2E4-DE6C-4B17-91CA-716F1C7B52EB}" type="sibTrans" cxnId="{6AACE480-A9D9-482B-ADC5-54B8D1FF5542}">
      <dgm:prSet/>
      <dgm:spPr/>
      <dgm:t>
        <a:bodyPr/>
        <a:lstStyle/>
        <a:p>
          <a:endParaRPr lang="en-US" sz="1050"/>
        </a:p>
      </dgm:t>
    </dgm:pt>
    <dgm:pt modelId="{B26EBA00-4602-4D90-BFE7-2E5AAD9C1E9A}">
      <dgm:prSet phldrT="[Text]" custT="1"/>
      <dgm:spPr>
        <a:xfrm>
          <a:off x="360" y="1152653"/>
          <a:ext cx="1570578" cy="785289"/>
        </a:xfrm>
        <a:solidFill>
          <a:srgbClr val="00B9E4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50">
              <a:solidFill>
                <a:srgbClr val="FFFFFF"/>
              </a:solidFill>
              <a:latin typeface="Arial"/>
              <a:ea typeface="+mn-ea"/>
              <a:cs typeface="Arial"/>
            </a:rPr>
            <a:t>a) sem PMF</a:t>
          </a:r>
        </a:p>
      </dgm:t>
    </dgm:pt>
    <dgm:pt modelId="{EEDDA934-F3F4-44E4-B4B8-AF17AB0A7A94}" type="parTrans" cxnId="{F07023F2-880F-441D-8FCB-8AE7AE881195}">
      <dgm:prSet/>
      <dgm:spPr>
        <a:xfrm>
          <a:off x="785649" y="822831"/>
          <a:ext cx="1900400" cy="329821"/>
        </a:xfrm>
        <a:noFill/>
        <a:ln w="25400" cap="flat" cmpd="sng" algn="ctr">
          <a:solidFill>
            <a:srgbClr val="00B9E4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050"/>
        </a:p>
      </dgm:t>
    </dgm:pt>
    <dgm:pt modelId="{F365AEFB-D70F-4E0F-A973-8D89C4D9F008}" type="sibTrans" cxnId="{F07023F2-880F-441D-8FCB-8AE7AE881195}">
      <dgm:prSet/>
      <dgm:spPr/>
      <dgm:t>
        <a:bodyPr/>
        <a:lstStyle/>
        <a:p>
          <a:endParaRPr lang="en-US" sz="1050"/>
        </a:p>
      </dgm:t>
    </dgm:pt>
    <dgm:pt modelId="{9EC4C9A6-48A2-49D3-A128-B6396CA964D5}">
      <dgm:prSet phldrT="[Text]" custT="1"/>
      <dgm:spPr>
        <a:xfrm>
          <a:off x="1900760" y="1152653"/>
          <a:ext cx="1570578" cy="785289"/>
        </a:xfrm>
        <a:solidFill>
          <a:srgbClr val="00B9E4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50">
              <a:solidFill>
                <a:srgbClr val="FFFFFF"/>
              </a:solidFill>
              <a:latin typeface="Arial"/>
              <a:ea typeface="+mn-ea"/>
              <a:cs typeface="Arial"/>
            </a:rPr>
            <a:t>b) Preço negociado entre comprador e vendedor </a:t>
          </a:r>
          <a:r>
            <a:rPr lang="en-US" sz="1050">
              <a:solidFill>
                <a:schemeClr val="bg1"/>
              </a:solidFill>
              <a:latin typeface="Arial"/>
              <a:ea typeface="+mn-ea"/>
              <a:cs typeface="Arial"/>
            </a:rPr>
            <a:t>baseado no CPS</a:t>
          </a:r>
          <a:endParaRPr lang="en-US" sz="1050">
            <a:solidFill>
              <a:srgbClr val="FF0000"/>
            </a:solidFill>
            <a:latin typeface="Arial"/>
            <a:ea typeface="+mn-ea"/>
            <a:cs typeface="Arial"/>
          </a:endParaRPr>
        </a:p>
      </dgm:t>
    </dgm:pt>
    <dgm:pt modelId="{9E5CDC77-49CA-4790-85D6-76C767045D3C}" type="parTrans" cxnId="{B1134BD1-025A-4CF0-BB09-503D640D9CBA}">
      <dgm:prSet/>
      <dgm:spPr>
        <a:xfrm>
          <a:off x="2640329" y="822831"/>
          <a:ext cx="91440" cy="329821"/>
        </a:xfrm>
        <a:noFill/>
        <a:ln w="25400" cap="flat" cmpd="sng" algn="ctr">
          <a:solidFill>
            <a:srgbClr val="00B9E4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050"/>
        </a:p>
      </dgm:t>
    </dgm:pt>
    <dgm:pt modelId="{C79F994F-9691-44D5-B01F-41D0F20068DA}" type="sibTrans" cxnId="{B1134BD1-025A-4CF0-BB09-503D640D9CBA}">
      <dgm:prSet/>
      <dgm:spPr/>
      <dgm:t>
        <a:bodyPr/>
        <a:lstStyle/>
        <a:p>
          <a:endParaRPr lang="en-US" sz="1050"/>
        </a:p>
      </dgm:t>
    </dgm:pt>
    <dgm:pt modelId="{43FD39D3-38B6-4505-8D6A-9DF3F271B50B}">
      <dgm:prSet phldrT="[Text]" custT="1"/>
      <dgm:spPr>
        <a:xfrm>
          <a:off x="3801160" y="1152653"/>
          <a:ext cx="1570578" cy="785289"/>
        </a:xfrm>
        <a:solidFill>
          <a:srgbClr val="00B9E4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50">
              <a:solidFill>
                <a:srgbClr val="FFFFFF"/>
              </a:solidFill>
              <a:latin typeface="Arial"/>
              <a:ea typeface="+mn-ea"/>
              <a:cs typeface="Arial"/>
            </a:rPr>
            <a:t>c) Revisão de Preços Completa</a:t>
          </a:r>
        </a:p>
      </dgm:t>
    </dgm:pt>
    <dgm:pt modelId="{DB93DA57-5CC0-42E6-A029-3A4A9F474029}" type="sibTrans" cxnId="{99FDAB29-0847-4031-800E-17773C39B826}">
      <dgm:prSet/>
      <dgm:spPr/>
      <dgm:t>
        <a:bodyPr/>
        <a:lstStyle/>
        <a:p>
          <a:endParaRPr lang="en-US" sz="1050"/>
        </a:p>
      </dgm:t>
    </dgm:pt>
    <dgm:pt modelId="{8A1830A8-5422-4C83-9D6F-C0970132A4DF}" type="parTrans" cxnId="{99FDAB29-0847-4031-800E-17773C39B826}">
      <dgm:prSet/>
      <dgm:spPr>
        <a:xfrm>
          <a:off x="2686050" y="822831"/>
          <a:ext cx="1900400" cy="329821"/>
        </a:xfrm>
        <a:noFill/>
        <a:ln w="25400" cap="flat" cmpd="sng" algn="ctr">
          <a:solidFill>
            <a:srgbClr val="00B9E4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050"/>
        </a:p>
      </dgm:t>
    </dgm:pt>
    <dgm:pt modelId="{5EFEA05C-3B12-485D-8355-ECE72386E900}" type="pres">
      <dgm:prSet presAssocID="{1A9DC6C1-5274-494F-8642-215BF4E3EE1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434F740-EBB1-4532-A647-63A22C1C3CE4}" type="pres">
      <dgm:prSet presAssocID="{8CEDAB3E-1C6B-4BDA-84FA-6624772DE17C}" presName="hierRoot1" presStyleCnt="0">
        <dgm:presLayoutVars>
          <dgm:hierBranch val="init"/>
        </dgm:presLayoutVars>
      </dgm:prSet>
      <dgm:spPr/>
    </dgm:pt>
    <dgm:pt modelId="{A4A3EDC1-E365-4199-8451-E075F22F2353}" type="pres">
      <dgm:prSet presAssocID="{8CEDAB3E-1C6B-4BDA-84FA-6624772DE17C}" presName="rootComposite1" presStyleCnt="0"/>
      <dgm:spPr/>
    </dgm:pt>
    <dgm:pt modelId="{0D0D673F-518E-429D-A212-60066C3C11B1}" type="pres">
      <dgm:prSet presAssocID="{8CEDAB3E-1C6B-4BDA-84FA-6624772DE17C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FC490FC5-3287-4944-A39C-654748229549}" type="pres">
      <dgm:prSet presAssocID="{8CEDAB3E-1C6B-4BDA-84FA-6624772DE17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A3441AD-8ECA-4D21-A9E3-50490596EAEA}" type="pres">
      <dgm:prSet presAssocID="{8CEDAB3E-1C6B-4BDA-84FA-6624772DE17C}" presName="hierChild2" presStyleCnt="0"/>
      <dgm:spPr/>
    </dgm:pt>
    <dgm:pt modelId="{2E3F1E8B-7556-4024-8A91-BDACB5345FA2}" type="pres">
      <dgm:prSet presAssocID="{EEDDA934-F3F4-44E4-B4B8-AF17AB0A7A94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900400" y="0"/>
              </a:moveTo>
              <a:lnTo>
                <a:pt x="1900400" y="164910"/>
              </a:lnTo>
              <a:lnTo>
                <a:pt x="0" y="164910"/>
              </a:lnTo>
              <a:lnTo>
                <a:pt x="0" y="329821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F69E0B1-01B3-4885-B6B1-99A9E7A6F00B}" type="pres">
      <dgm:prSet presAssocID="{B26EBA00-4602-4D90-BFE7-2E5AAD9C1E9A}" presName="hierRoot2" presStyleCnt="0">
        <dgm:presLayoutVars>
          <dgm:hierBranch val="init"/>
        </dgm:presLayoutVars>
      </dgm:prSet>
      <dgm:spPr/>
    </dgm:pt>
    <dgm:pt modelId="{B6B41132-A3FB-4E4E-BA67-7E75A7AB9938}" type="pres">
      <dgm:prSet presAssocID="{B26EBA00-4602-4D90-BFE7-2E5AAD9C1E9A}" presName="rootComposite" presStyleCnt="0"/>
      <dgm:spPr/>
    </dgm:pt>
    <dgm:pt modelId="{26645EDB-99FB-40E6-8F1D-DD1EEEDA927A}" type="pres">
      <dgm:prSet presAssocID="{B26EBA00-4602-4D90-BFE7-2E5AAD9C1E9A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2CD97B4-38B4-4D1A-A300-741812807000}" type="pres">
      <dgm:prSet presAssocID="{B26EBA00-4602-4D90-BFE7-2E5AAD9C1E9A}" presName="rootConnector" presStyleLbl="node2" presStyleIdx="0" presStyleCnt="3"/>
      <dgm:spPr/>
      <dgm:t>
        <a:bodyPr/>
        <a:lstStyle/>
        <a:p>
          <a:endParaRPr lang="en-US"/>
        </a:p>
      </dgm:t>
    </dgm:pt>
    <dgm:pt modelId="{92FF4323-85F9-4C13-88C3-BD78C3F52A6E}" type="pres">
      <dgm:prSet presAssocID="{B26EBA00-4602-4D90-BFE7-2E5AAD9C1E9A}" presName="hierChild4" presStyleCnt="0"/>
      <dgm:spPr/>
    </dgm:pt>
    <dgm:pt modelId="{AB026059-9CDE-461F-9BD3-80BA5302F4B9}" type="pres">
      <dgm:prSet presAssocID="{B26EBA00-4602-4D90-BFE7-2E5AAD9C1E9A}" presName="hierChild5" presStyleCnt="0"/>
      <dgm:spPr/>
    </dgm:pt>
    <dgm:pt modelId="{DBF6ADE1-66C4-44AE-83C0-3FEE828675D4}" type="pres">
      <dgm:prSet presAssocID="{9E5CDC77-49CA-4790-85D6-76C767045D3C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821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7476A34-74D3-4ABD-A5B1-17B8E556683D}" type="pres">
      <dgm:prSet presAssocID="{9EC4C9A6-48A2-49D3-A128-B6396CA964D5}" presName="hierRoot2" presStyleCnt="0">
        <dgm:presLayoutVars>
          <dgm:hierBranch val="init"/>
        </dgm:presLayoutVars>
      </dgm:prSet>
      <dgm:spPr/>
    </dgm:pt>
    <dgm:pt modelId="{C85BEDA3-D254-4E1F-9744-9F694640A0E8}" type="pres">
      <dgm:prSet presAssocID="{9EC4C9A6-48A2-49D3-A128-B6396CA964D5}" presName="rootComposite" presStyleCnt="0"/>
      <dgm:spPr/>
    </dgm:pt>
    <dgm:pt modelId="{E6FD7190-5D69-444C-B64B-AADC6AE1F469}" type="pres">
      <dgm:prSet presAssocID="{9EC4C9A6-48A2-49D3-A128-B6396CA964D5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15DC42B-DF91-4941-A5FE-49E368680CC5}" type="pres">
      <dgm:prSet presAssocID="{9EC4C9A6-48A2-49D3-A128-B6396CA964D5}" presName="rootConnector" presStyleLbl="node2" presStyleIdx="1" presStyleCnt="3"/>
      <dgm:spPr/>
      <dgm:t>
        <a:bodyPr/>
        <a:lstStyle/>
        <a:p>
          <a:endParaRPr lang="en-US"/>
        </a:p>
      </dgm:t>
    </dgm:pt>
    <dgm:pt modelId="{CA21C0B4-72E4-42C1-8810-6220FF56855E}" type="pres">
      <dgm:prSet presAssocID="{9EC4C9A6-48A2-49D3-A128-B6396CA964D5}" presName="hierChild4" presStyleCnt="0"/>
      <dgm:spPr/>
    </dgm:pt>
    <dgm:pt modelId="{2869D086-537B-4C8F-A851-5A30E8F99752}" type="pres">
      <dgm:prSet presAssocID="{9EC4C9A6-48A2-49D3-A128-B6396CA964D5}" presName="hierChild5" presStyleCnt="0"/>
      <dgm:spPr/>
    </dgm:pt>
    <dgm:pt modelId="{5DBC95D2-29FF-4B1F-9DD3-39E9EC674DF6}" type="pres">
      <dgm:prSet presAssocID="{8A1830A8-5422-4C83-9D6F-C0970132A4DF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910"/>
              </a:lnTo>
              <a:lnTo>
                <a:pt x="1900400" y="164910"/>
              </a:lnTo>
              <a:lnTo>
                <a:pt x="1900400" y="329821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E978351-1EA1-4B54-AB6E-0E77AAE699E9}" type="pres">
      <dgm:prSet presAssocID="{43FD39D3-38B6-4505-8D6A-9DF3F271B50B}" presName="hierRoot2" presStyleCnt="0">
        <dgm:presLayoutVars>
          <dgm:hierBranch val="init"/>
        </dgm:presLayoutVars>
      </dgm:prSet>
      <dgm:spPr/>
    </dgm:pt>
    <dgm:pt modelId="{E645BAA9-1DD4-470B-8004-6052F9CBC35B}" type="pres">
      <dgm:prSet presAssocID="{43FD39D3-38B6-4505-8D6A-9DF3F271B50B}" presName="rootComposite" presStyleCnt="0"/>
      <dgm:spPr/>
    </dgm:pt>
    <dgm:pt modelId="{D8E9F464-2DEA-48AB-999D-898E0B666524}" type="pres">
      <dgm:prSet presAssocID="{43FD39D3-38B6-4505-8D6A-9DF3F271B50B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79716BCF-0211-4344-AA5F-0CAA8C323468}" type="pres">
      <dgm:prSet presAssocID="{43FD39D3-38B6-4505-8D6A-9DF3F271B50B}" presName="rootConnector" presStyleLbl="node2" presStyleIdx="2" presStyleCnt="3"/>
      <dgm:spPr/>
      <dgm:t>
        <a:bodyPr/>
        <a:lstStyle/>
        <a:p>
          <a:endParaRPr lang="en-US"/>
        </a:p>
      </dgm:t>
    </dgm:pt>
    <dgm:pt modelId="{1C6B89F5-A715-4C34-B135-4FA38A35774C}" type="pres">
      <dgm:prSet presAssocID="{43FD39D3-38B6-4505-8D6A-9DF3F271B50B}" presName="hierChild4" presStyleCnt="0"/>
      <dgm:spPr/>
    </dgm:pt>
    <dgm:pt modelId="{D0CC727E-DB7B-430D-B909-F802C059664E}" type="pres">
      <dgm:prSet presAssocID="{43FD39D3-38B6-4505-8D6A-9DF3F271B50B}" presName="hierChild5" presStyleCnt="0"/>
      <dgm:spPr/>
    </dgm:pt>
    <dgm:pt modelId="{BF6505AA-DFB9-4CA0-9525-F5AF7E2E5E00}" type="pres">
      <dgm:prSet presAssocID="{8CEDAB3E-1C6B-4BDA-84FA-6624772DE17C}" presName="hierChild3" presStyleCnt="0"/>
      <dgm:spPr/>
    </dgm:pt>
  </dgm:ptLst>
  <dgm:cxnLst>
    <dgm:cxn modelId="{B06BE137-4EAB-4C5D-BC48-AFCC1ACBB785}" type="presOf" srcId="{9E5CDC77-49CA-4790-85D6-76C767045D3C}" destId="{DBF6ADE1-66C4-44AE-83C0-3FEE828675D4}" srcOrd="0" destOrd="0" presId="urn:microsoft.com/office/officeart/2005/8/layout/orgChart1"/>
    <dgm:cxn modelId="{99FDAB29-0847-4031-800E-17773C39B826}" srcId="{8CEDAB3E-1C6B-4BDA-84FA-6624772DE17C}" destId="{43FD39D3-38B6-4505-8D6A-9DF3F271B50B}" srcOrd="2" destOrd="0" parTransId="{8A1830A8-5422-4C83-9D6F-C0970132A4DF}" sibTransId="{DB93DA57-5CC0-42E6-A029-3A4A9F474029}"/>
    <dgm:cxn modelId="{E31EFD67-FF5A-465B-804E-196A91E10D0B}" type="presOf" srcId="{43FD39D3-38B6-4505-8D6A-9DF3F271B50B}" destId="{D8E9F464-2DEA-48AB-999D-898E0B666524}" srcOrd="0" destOrd="0" presId="urn:microsoft.com/office/officeart/2005/8/layout/orgChart1"/>
    <dgm:cxn modelId="{B1134BD1-025A-4CF0-BB09-503D640D9CBA}" srcId="{8CEDAB3E-1C6B-4BDA-84FA-6624772DE17C}" destId="{9EC4C9A6-48A2-49D3-A128-B6396CA964D5}" srcOrd="1" destOrd="0" parTransId="{9E5CDC77-49CA-4790-85D6-76C767045D3C}" sibTransId="{C79F994F-9691-44D5-B01F-41D0F20068DA}"/>
    <dgm:cxn modelId="{471DD9FC-40D5-4961-8C60-8351BE007897}" type="presOf" srcId="{B26EBA00-4602-4D90-BFE7-2E5AAD9C1E9A}" destId="{A2CD97B4-38B4-4D1A-A300-741812807000}" srcOrd="1" destOrd="0" presId="urn:microsoft.com/office/officeart/2005/8/layout/orgChart1"/>
    <dgm:cxn modelId="{8D060761-89E0-452E-BB3B-7382D90D3CE3}" type="presOf" srcId="{9EC4C9A6-48A2-49D3-A128-B6396CA964D5}" destId="{615DC42B-DF91-4941-A5FE-49E368680CC5}" srcOrd="1" destOrd="0" presId="urn:microsoft.com/office/officeart/2005/8/layout/orgChart1"/>
    <dgm:cxn modelId="{974397BA-A482-4A27-854E-AF041107DA05}" type="presOf" srcId="{1A9DC6C1-5274-494F-8642-215BF4E3EE1F}" destId="{5EFEA05C-3B12-485D-8355-ECE72386E900}" srcOrd="0" destOrd="0" presId="urn:microsoft.com/office/officeart/2005/8/layout/orgChart1"/>
    <dgm:cxn modelId="{EBE052E4-2AB7-4C44-925B-46CB959B04B5}" type="presOf" srcId="{8CEDAB3E-1C6B-4BDA-84FA-6624772DE17C}" destId="{0D0D673F-518E-429D-A212-60066C3C11B1}" srcOrd="0" destOrd="0" presId="urn:microsoft.com/office/officeart/2005/8/layout/orgChart1"/>
    <dgm:cxn modelId="{36D17620-E0D6-4C3A-BAB1-A4683E745898}" type="presOf" srcId="{EEDDA934-F3F4-44E4-B4B8-AF17AB0A7A94}" destId="{2E3F1E8B-7556-4024-8A91-BDACB5345FA2}" srcOrd="0" destOrd="0" presId="urn:microsoft.com/office/officeart/2005/8/layout/orgChart1"/>
    <dgm:cxn modelId="{6AACE480-A9D9-482B-ADC5-54B8D1FF5542}" srcId="{1A9DC6C1-5274-494F-8642-215BF4E3EE1F}" destId="{8CEDAB3E-1C6B-4BDA-84FA-6624772DE17C}" srcOrd="0" destOrd="0" parTransId="{70FCF1BC-9FDB-4206-9F2B-FE11891AADF4}" sibTransId="{95F4B2E4-DE6C-4B17-91CA-716F1C7B52EB}"/>
    <dgm:cxn modelId="{F7F3C6B6-E989-4EFD-B8CC-49178C4B3BA6}" type="presOf" srcId="{8CEDAB3E-1C6B-4BDA-84FA-6624772DE17C}" destId="{FC490FC5-3287-4944-A39C-654748229549}" srcOrd="1" destOrd="0" presId="urn:microsoft.com/office/officeart/2005/8/layout/orgChart1"/>
    <dgm:cxn modelId="{F07023F2-880F-441D-8FCB-8AE7AE881195}" srcId="{8CEDAB3E-1C6B-4BDA-84FA-6624772DE17C}" destId="{B26EBA00-4602-4D90-BFE7-2E5AAD9C1E9A}" srcOrd="0" destOrd="0" parTransId="{EEDDA934-F3F4-44E4-B4B8-AF17AB0A7A94}" sibTransId="{F365AEFB-D70F-4E0F-A973-8D89C4D9F008}"/>
    <dgm:cxn modelId="{4514E3E7-9112-4FC3-8913-E1D9758A9A28}" type="presOf" srcId="{8A1830A8-5422-4C83-9D6F-C0970132A4DF}" destId="{5DBC95D2-29FF-4B1F-9DD3-39E9EC674DF6}" srcOrd="0" destOrd="0" presId="urn:microsoft.com/office/officeart/2005/8/layout/orgChart1"/>
    <dgm:cxn modelId="{7BBF5E0E-3762-44DD-93AE-E114107259B2}" type="presOf" srcId="{9EC4C9A6-48A2-49D3-A128-B6396CA964D5}" destId="{E6FD7190-5D69-444C-B64B-AADC6AE1F469}" srcOrd="0" destOrd="0" presId="urn:microsoft.com/office/officeart/2005/8/layout/orgChart1"/>
    <dgm:cxn modelId="{5F84F9D3-1D96-498F-AC5C-CBFBE71CC429}" type="presOf" srcId="{43FD39D3-38B6-4505-8D6A-9DF3F271B50B}" destId="{79716BCF-0211-4344-AA5F-0CAA8C323468}" srcOrd="1" destOrd="0" presId="urn:microsoft.com/office/officeart/2005/8/layout/orgChart1"/>
    <dgm:cxn modelId="{E91D4829-EEF1-445F-9C9A-3C2A84D015D8}" type="presOf" srcId="{B26EBA00-4602-4D90-BFE7-2E5AAD9C1E9A}" destId="{26645EDB-99FB-40E6-8F1D-DD1EEEDA927A}" srcOrd="0" destOrd="0" presId="urn:microsoft.com/office/officeart/2005/8/layout/orgChart1"/>
    <dgm:cxn modelId="{CE929DB7-4E3D-44AD-A711-6AF13F3F8FA5}" type="presParOf" srcId="{5EFEA05C-3B12-485D-8355-ECE72386E900}" destId="{6434F740-EBB1-4532-A647-63A22C1C3CE4}" srcOrd="0" destOrd="0" presId="urn:microsoft.com/office/officeart/2005/8/layout/orgChart1"/>
    <dgm:cxn modelId="{CA5DE10D-028B-4DA7-9BEB-2DB3412D9B4C}" type="presParOf" srcId="{6434F740-EBB1-4532-A647-63A22C1C3CE4}" destId="{A4A3EDC1-E365-4199-8451-E075F22F2353}" srcOrd="0" destOrd="0" presId="urn:microsoft.com/office/officeart/2005/8/layout/orgChart1"/>
    <dgm:cxn modelId="{B357A653-C8FC-4F66-ABFC-92F35B00CA1E}" type="presParOf" srcId="{A4A3EDC1-E365-4199-8451-E075F22F2353}" destId="{0D0D673F-518E-429D-A212-60066C3C11B1}" srcOrd="0" destOrd="0" presId="urn:microsoft.com/office/officeart/2005/8/layout/orgChart1"/>
    <dgm:cxn modelId="{82227D0B-0B48-4BAD-9679-2D341BD41F5B}" type="presParOf" srcId="{A4A3EDC1-E365-4199-8451-E075F22F2353}" destId="{FC490FC5-3287-4944-A39C-654748229549}" srcOrd="1" destOrd="0" presId="urn:microsoft.com/office/officeart/2005/8/layout/orgChart1"/>
    <dgm:cxn modelId="{E34D5952-2EE4-4D9C-B623-D19AE1A62C99}" type="presParOf" srcId="{6434F740-EBB1-4532-A647-63A22C1C3CE4}" destId="{7A3441AD-8ECA-4D21-A9E3-50490596EAEA}" srcOrd="1" destOrd="0" presId="urn:microsoft.com/office/officeart/2005/8/layout/orgChart1"/>
    <dgm:cxn modelId="{9008CCAF-866D-4B90-B907-F1CA67851770}" type="presParOf" srcId="{7A3441AD-8ECA-4D21-A9E3-50490596EAEA}" destId="{2E3F1E8B-7556-4024-8A91-BDACB5345FA2}" srcOrd="0" destOrd="0" presId="urn:microsoft.com/office/officeart/2005/8/layout/orgChart1"/>
    <dgm:cxn modelId="{E4BE01F3-698D-4FB2-979D-97AFC751F6A1}" type="presParOf" srcId="{7A3441AD-8ECA-4D21-A9E3-50490596EAEA}" destId="{CF69E0B1-01B3-4885-B6B1-99A9E7A6F00B}" srcOrd="1" destOrd="0" presId="urn:microsoft.com/office/officeart/2005/8/layout/orgChart1"/>
    <dgm:cxn modelId="{0A3167B2-04DA-4C58-BABA-C7318FB553FE}" type="presParOf" srcId="{CF69E0B1-01B3-4885-B6B1-99A9E7A6F00B}" destId="{B6B41132-A3FB-4E4E-BA67-7E75A7AB9938}" srcOrd="0" destOrd="0" presId="urn:microsoft.com/office/officeart/2005/8/layout/orgChart1"/>
    <dgm:cxn modelId="{E2E1FC15-5F0A-4F17-A979-94E06FB48780}" type="presParOf" srcId="{B6B41132-A3FB-4E4E-BA67-7E75A7AB9938}" destId="{26645EDB-99FB-40E6-8F1D-DD1EEEDA927A}" srcOrd="0" destOrd="0" presId="urn:microsoft.com/office/officeart/2005/8/layout/orgChart1"/>
    <dgm:cxn modelId="{68933900-9434-46FD-9100-5F3670378F7E}" type="presParOf" srcId="{B6B41132-A3FB-4E4E-BA67-7E75A7AB9938}" destId="{A2CD97B4-38B4-4D1A-A300-741812807000}" srcOrd="1" destOrd="0" presId="urn:microsoft.com/office/officeart/2005/8/layout/orgChart1"/>
    <dgm:cxn modelId="{A05E08D6-BC26-4AD3-840D-54CCD1D78D85}" type="presParOf" srcId="{CF69E0B1-01B3-4885-B6B1-99A9E7A6F00B}" destId="{92FF4323-85F9-4C13-88C3-BD78C3F52A6E}" srcOrd="1" destOrd="0" presId="urn:microsoft.com/office/officeart/2005/8/layout/orgChart1"/>
    <dgm:cxn modelId="{155D9B7E-E925-4DB9-9090-91E140BD4BE1}" type="presParOf" srcId="{CF69E0B1-01B3-4885-B6B1-99A9E7A6F00B}" destId="{AB026059-9CDE-461F-9BD3-80BA5302F4B9}" srcOrd="2" destOrd="0" presId="urn:microsoft.com/office/officeart/2005/8/layout/orgChart1"/>
    <dgm:cxn modelId="{643A5B98-5781-4B16-A23E-6CBC18038068}" type="presParOf" srcId="{7A3441AD-8ECA-4D21-A9E3-50490596EAEA}" destId="{DBF6ADE1-66C4-44AE-83C0-3FEE828675D4}" srcOrd="2" destOrd="0" presId="urn:microsoft.com/office/officeart/2005/8/layout/orgChart1"/>
    <dgm:cxn modelId="{624F4BB1-F3EA-44C8-A94D-B98509D812F7}" type="presParOf" srcId="{7A3441AD-8ECA-4D21-A9E3-50490596EAEA}" destId="{37476A34-74D3-4ABD-A5B1-17B8E556683D}" srcOrd="3" destOrd="0" presId="urn:microsoft.com/office/officeart/2005/8/layout/orgChart1"/>
    <dgm:cxn modelId="{E863B18B-311C-4B13-8F2F-BE01E6FA0A5D}" type="presParOf" srcId="{37476A34-74D3-4ABD-A5B1-17B8E556683D}" destId="{C85BEDA3-D254-4E1F-9744-9F694640A0E8}" srcOrd="0" destOrd="0" presId="urn:microsoft.com/office/officeart/2005/8/layout/orgChart1"/>
    <dgm:cxn modelId="{13C6881E-39BC-4BA8-AA34-0B920C5FDC41}" type="presParOf" srcId="{C85BEDA3-D254-4E1F-9744-9F694640A0E8}" destId="{E6FD7190-5D69-444C-B64B-AADC6AE1F469}" srcOrd="0" destOrd="0" presId="urn:microsoft.com/office/officeart/2005/8/layout/orgChart1"/>
    <dgm:cxn modelId="{3F6C7828-37AB-474A-AA0A-53AA695937E8}" type="presParOf" srcId="{C85BEDA3-D254-4E1F-9744-9F694640A0E8}" destId="{615DC42B-DF91-4941-A5FE-49E368680CC5}" srcOrd="1" destOrd="0" presId="urn:microsoft.com/office/officeart/2005/8/layout/orgChart1"/>
    <dgm:cxn modelId="{B772BAF3-0A3D-4CD2-8BA6-0C13B1687651}" type="presParOf" srcId="{37476A34-74D3-4ABD-A5B1-17B8E556683D}" destId="{CA21C0B4-72E4-42C1-8810-6220FF56855E}" srcOrd="1" destOrd="0" presId="urn:microsoft.com/office/officeart/2005/8/layout/orgChart1"/>
    <dgm:cxn modelId="{ACBE6DF4-95B0-4BBD-970B-B1CA99639961}" type="presParOf" srcId="{37476A34-74D3-4ABD-A5B1-17B8E556683D}" destId="{2869D086-537B-4C8F-A851-5A30E8F99752}" srcOrd="2" destOrd="0" presId="urn:microsoft.com/office/officeart/2005/8/layout/orgChart1"/>
    <dgm:cxn modelId="{7C6DCEB8-B1F1-4348-91E7-3DFE796CF8E8}" type="presParOf" srcId="{7A3441AD-8ECA-4D21-A9E3-50490596EAEA}" destId="{5DBC95D2-29FF-4B1F-9DD3-39E9EC674DF6}" srcOrd="4" destOrd="0" presId="urn:microsoft.com/office/officeart/2005/8/layout/orgChart1"/>
    <dgm:cxn modelId="{8EF48DC2-602C-4C33-A5D3-40F8F2CEA0D3}" type="presParOf" srcId="{7A3441AD-8ECA-4D21-A9E3-50490596EAEA}" destId="{DE978351-1EA1-4B54-AB6E-0E77AAE699E9}" srcOrd="5" destOrd="0" presId="urn:microsoft.com/office/officeart/2005/8/layout/orgChart1"/>
    <dgm:cxn modelId="{060686BA-D31A-4B1A-927B-79563931F1B7}" type="presParOf" srcId="{DE978351-1EA1-4B54-AB6E-0E77AAE699E9}" destId="{E645BAA9-1DD4-470B-8004-6052F9CBC35B}" srcOrd="0" destOrd="0" presId="urn:microsoft.com/office/officeart/2005/8/layout/orgChart1"/>
    <dgm:cxn modelId="{513C6EFE-F21C-4E78-81A5-D6E77BD8E801}" type="presParOf" srcId="{E645BAA9-1DD4-470B-8004-6052F9CBC35B}" destId="{D8E9F464-2DEA-48AB-999D-898E0B666524}" srcOrd="0" destOrd="0" presId="urn:microsoft.com/office/officeart/2005/8/layout/orgChart1"/>
    <dgm:cxn modelId="{CE22C5C9-12B2-42D3-B9AC-93726998B339}" type="presParOf" srcId="{E645BAA9-1DD4-470B-8004-6052F9CBC35B}" destId="{79716BCF-0211-4344-AA5F-0CAA8C323468}" srcOrd="1" destOrd="0" presId="urn:microsoft.com/office/officeart/2005/8/layout/orgChart1"/>
    <dgm:cxn modelId="{DE101448-DE87-47B8-94E6-EA066A124952}" type="presParOf" srcId="{DE978351-1EA1-4B54-AB6E-0E77AAE699E9}" destId="{1C6B89F5-A715-4C34-B135-4FA38A35774C}" srcOrd="1" destOrd="0" presId="urn:microsoft.com/office/officeart/2005/8/layout/orgChart1"/>
    <dgm:cxn modelId="{8754FCF7-731F-434A-BD38-3A0D5C1727B4}" type="presParOf" srcId="{DE978351-1EA1-4B54-AB6E-0E77AAE699E9}" destId="{D0CC727E-DB7B-430D-B909-F802C059664E}" srcOrd="2" destOrd="0" presId="urn:microsoft.com/office/officeart/2005/8/layout/orgChart1"/>
    <dgm:cxn modelId="{BF5701FA-F2E7-432A-85BA-DADDC6291DC4}" type="presParOf" srcId="{6434F740-EBB1-4532-A647-63A22C1C3CE4}" destId="{BF6505AA-DFB9-4CA0-9525-F5AF7E2E5E0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A9DC6C1-5274-494F-8642-215BF4E3EE1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EDAB3E-1C6B-4BDA-84FA-6624772DE17C}">
      <dgm:prSet phldrT="[Text]" custT="1"/>
      <dgm:spPr>
        <a:xfrm>
          <a:off x="579274" y="5435"/>
          <a:ext cx="956635" cy="478317"/>
        </a:xfrm>
        <a:solidFill>
          <a:srgbClr val="00B9E4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>
              <a:solidFill>
                <a:schemeClr val="bg1"/>
              </a:solidFill>
              <a:latin typeface="Arial"/>
              <a:ea typeface="+mn-ea"/>
              <a:cs typeface="Arial"/>
            </a:rPr>
            <a:t>PF</a:t>
          </a:r>
        </a:p>
      </dgm:t>
    </dgm:pt>
    <dgm:pt modelId="{70FCF1BC-9FDB-4206-9F2B-FE11891AADF4}" type="parTrans" cxnId="{6AACE480-A9D9-482B-ADC5-54B8D1FF5542}">
      <dgm:prSet/>
      <dgm:spPr/>
      <dgm:t>
        <a:bodyPr/>
        <a:lstStyle/>
        <a:p>
          <a:endParaRPr lang="en-US" sz="1000"/>
        </a:p>
      </dgm:t>
    </dgm:pt>
    <dgm:pt modelId="{95F4B2E4-DE6C-4B17-91CA-716F1C7B52EB}" type="sibTrans" cxnId="{6AACE480-A9D9-482B-ADC5-54B8D1FF5542}">
      <dgm:prSet/>
      <dgm:spPr/>
      <dgm:t>
        <a:bodyPr/>
        <a:lstStyle/>
        <a:p>
          <a:endParaRPr lang="en-US" sz="1000"/>
        </a:p>
      </dgm:t>
    </dgm:pt>
    <dgm:pt modelId="{B26EBA00-4602-4D90-BFE7-2E5AAD9C1E9A}">
      <dgm:prSet phldrT="[Text]" custT="1"/>
      <dgm:spPr>
        <a:xfrm>
          <a:off x="509" y="684646"/>
          <a:ext cx="956635" cy="478317"/>
        </a:xfrm>
        <a:solidFill>
          <a:srgbClr val="00B9E4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>
              <a:solidFill>
                <a:srgbClr val="FFFFFF"/>
              </a:solidFill>
              <a:latin typeface="Arial"/>
              <a:ea typeface="+mn-ea"/>
              <a:cs typeface="Arial"/>
            </a:rPr>
            <a:t>% del PMF</a:t>
          </a:r>
        </a:p>
      </dgm:t>
    </dgm:pt>
    <dgm:pt modelId="{EEDDA934-F3F4-44E4-B4B8-AF17AB0A7A94}" type="parTrans" cxnId="{F07023F2-880F-441D-8FCB-8AE7AE881195}">
      <dgm:prSet/>
      <dgm:spPr>
        <a:xfrm>
          <a:off x="478827" y="483753"/>
          <a:ext cx="578764" cy="200893"/>
        </a:xfrm>
        <a:noFill/>
        <a:ln w="25400" cap="flat" cmpd="sng" algn="ctr">
          <a:solidFill>
            <a:srgbClr val="00B9E4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000"/>
        </a:p>
      </dgm:t>
    </dgm:pt>
    <dgm:pt modelId="{F365AEFB-D70F-4E0F-A973-8D89C4D9F008}" type="sibTrans" cxnId="{F07023F2-880F-441D-8FCB-8AE7AE881195}">
      <dgm:prSet/>
      <dgm:spPr/>
      <dgm:t>
        <a:bodyPr/>
        <a:lstStyle/>
        <a:p>
          <a:endParaRPr lang="en-US" sz="1000"/>
        </a:p>
      </dgm:t>
    </dgm:pt>
    <dgm:pt modelId="{9EC4C9A6-48A2-49D3-A128-B6396CA964D5}">
      <dgm:prSet phldrT="[Text]" custT="1"/>
      <dgm:spPr>
        <a:xfrm>
          <a:off x="1158039" y="684646"/>
          <a:ext cx="956635" cy="478317"/>
        </a:xfrm>
        <a:solidFill>
          <a:srgbClr val="00B9E4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>
              <a:solidFill>
                <a:srgbClr val="FFFFFF"/>
              </a:solidFill>
              <a:latin typeface="Arial"/>
              <a:ea typeface="+mn-ea"/>
              <a:cs typeface="Arial"/>
            </a:rPr>
            <a:t>Valor fixo por kg</a:t>
          </a:r>
        </a:p>
      </dgm:t>
    </dgm:pt>
    <dgm:pt modelId="{9E5CDC77-49CA-4790-85D6-76C767045D3C}" type="parTrans" cxnId="{B1134BD1-025A-4CF0-BB09-503D640D9CBA}">
      <dgm:prSet/>
      <dgm:spPr>
        <a:xfrm>
          <a:off x="1057592" y="483753"/>
          <a:ext cx="578764" cy="200893"/>
        </a:xfrm>
        <a:noFill/>
        <a:ln w="25400" cap="flat" cmpd="sng" algn="ctr">
          <a:solidFill>
            <a:srgbClr val="00B9E4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000"/>
        </a:p>
      </dgm:t>
    </dgm:pt>
    <dgm:pt modelId="{C79F994F-9691-44D5-B01F-41D0F20068DA}" type="sibTrans" cxnId="{B1134BD1-025A-4CF0-BB09-503D640D9CBA}">
      <dgm:prSet/>
      <dgm:spPr/>
      <dgm:t>
        <a:bodyPr/>
        <a:lstStyle/>
        <a:p>
          <a:endParaRPr lang="en-US" sz="1000"/>
        </a:p>
      </dgm:t>
    </dgm:pt>
    <dgm:pt modelId="{5EFEA05C-3B12-485D-8355-ECE72386E900}" type="pres">
      <dgm:prSet presAssocID="{1A9DC6C1-5274-494F-8642-215BF4E3EE1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434F740-EBB1-4532-A647-63A22C1C3CE4}" type="pres">
      <dgm:prSet presAssocID="{8CEDAB3E-1C6B-4BDA-84FA-6624772DE17C}" presName="hierRoot1" presStyleCnt="0">
        <dgm:presLayoutVars>
          <dgm:hierBranch val="init"/>
        </dgm:presLayoutVars>
      </dgm:prSet>
      <dgm:spPr/>
    </dgm:pt>
    <dgm:pt modelId="{A4A3EDC1-E365-4199-8451-E075F22F2353}" type="pres">
      <dgm:prSet presAssocID="{8CEDAB3E-1C6B-4BDA-84FA-6624772DE17C}" presName="rootComposite1" presStyleCnt="0"/>
      <dgm:spPr/>
    </dgm:pt>
    <dgm:pt modelId="{0D0D673F-518E-429D-A212-60066C3C11B1}" type="pres">
      <dgm:prSet presAssocID="{8CEDAB3E-1C6B-4BDA-84FA-6624772DE17C}" presName="rootText1" presStyleLbl="node0" presStyleIdx="0" presStyleCnt="1" custLinFactNeighborX="1099" custLinFactNeighborY="-3077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FC490FC5-3287-4944-A39C-654748229549}" type="pres">
      <dgm:prSet presAssocID="{8CEDAB3E-1C6B-4BDA-84FA-6624772DE17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A3441AD-8ECA-4D21-A9E3-50490596EAEA}" type="pres">
      <dgm:prSet presAssocID="{8CEDAB3E-1C6B-4BDA-84FA-6624772DE17C}" presName="hierChild2" presStyleCnt="0"/>
      <dgm:spPr/>
    </dgm:pt>
    <dgm:pt modelId="{2E3F1E8B-7556-4024-8A91-BDACB5345FA2}" type="pres">
      <dgm:prSet presAssocID="{EEDDA934-F3F4-44E4-B4B8-AF17AB0A7A94}" presName="Name37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578764" y="0"/>
              </a:moveTo>
              <a:lnTo>
                <a:pt x="578764" y="100446"/>
              </a:lnTo>
              <a:lnTo>
                <a:pt x="0" y="100446"/>
              </a:lnTo>
              <a:lnTo>
                <a:pt x="0" y="20089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F69E0B1-01B3-4885-B6B1-99A9E7A6F00B}" type="pres">
      <dgm:prSet presAssocID="{B26EBA00-4602-4D90-BFE7-2E5AAD9C1E9A}" presName="hierRoot2" presStyleCnt="0">
        <dgm:presLayoutVars>
          <dgm:hierBranch val="init"/>
        </dgm:presLayoutVars>
      </dgm:prSet>
      <dgm:spPr/>
    </dgm:pt>
    <dgm:pt modelId="{B6B41132-A3FB-4E4E-BA67-7E75A7AB9938}" type="pres">
      <dgm:prSet presAssocID="{B26EBA00-4602-4D90-BFE7-2E5AAD9C1E9A}" presName="rootComposite" presStyleCnt="0"/>
      <dgm:spPr/>
    </dgm:pt>
    <dgm:pt modelId="{26645EDB-99FB-40E6-8F1D-DD1EEEDA927A}" type="pres">
      <dgm:prSet presAssocID="{B26EBA00-4602-4D90-BFE7-2E5AAD9C1E9A}" presName="rootText" presStyleLbl="node2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2CD97B4-38B4-4D1A-A300-741812807000}" type="pres">
      <dgm:prSet presAssocID="{B26EBA00-4602-4D90-BFE7-2E5AAD9C1E9A}" presName="rootConnector" presStyleLbl="node2" presStyleIdx="0" presStyleCnt="2"/>
      <dgm:spPr/>
      <dgm:t>
        <a:bodyPr/>
        <a:lstStyle/>
        <a:p>
          <a:endParaRPr lang="en-US"/>
        </a:p>
      </dgm:t>
    </dgm:pt>
    <dgm:pt modelId="{92FF4323-85F9-4C13-88C3-BD78C3F52A6E}" type="pres">
      <dgm:prSet presAssocID="{B26EBA00-4602-4D90-BFE7-2E5AAD9C1E9A}" presName="hierChild4" presStyleCnt="0"/>
      <dgm:spPr/>
    </dgm:pt>
    <dgm:pt modelId="{AB026059-9CDE-461F-9BD3-80BA5302F4B9}" type="pres">
      <dgm:prSet presAssocID="{B26EBA00-4602-4D90-BFE7-2E5AAD9C1E9A}" presName="hierChild5" presStyleCnt="0"/>
      <dgm:spPr/>
    </dgm:pt>
    <dgm:pt modelId="{DBF6ADE1-66C4-44AE-83C0-3FEE828675D4}" type="pres">
      <dgm:prSet presAssocID="{9E5CDC77-49CA-4790-85D6-76C767045D3C}" presName="Name37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446"/>
              </a:lnTo>
              <a:lnTo>
                <a:pt x="578764" y="100446"/>
              </a:lnTo>
              <a:lnTo>
                <a:pt x="578764" y="20089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7476A34-74D3-4ABD-A5B1-17B8E556683D}" type="pres">
      <dgm:prSet presAssocID="{9EC4C9A6-48A2-49D3-A128-B6396CA964D5}" presName="hierRoot2" presStyleCnt="0">
        <dgm:presLayoutVars>
          <dgm:hierBranch val="init"/>
        </dgm:presLayoutVars>
      </dgm:prSet>
      <dgm:spPr/>
    </dgm:pt>
    <dgm:pt modelId="{C85BEDA3-D254-4E1F-9744-9F694640A0E8}" type="pres">
      <dgm:prSet presAssocID="{9EC4C9A6-48A2-49D3-A128-B6396CA964D5}" presName="rootComposite" presStyleCnt="0"/>
      <dgm:spPr/>
    </dgm:pt>
    <dgm:pt modelId="{E6FD7190-5D69-444C-B64B-AADC6AE1F469}" type="pres">
      <dgm:prSet presAssocID="{9EC4C9A6-48A2-49D3-A128-B6396CA964D5}" presName="rootText" presStyleLbl="node2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15DC42B-DF91-4941-A5FE-49E368680CC5}" type="pres">
      <dgm:prSet presAssocID="{9EC4C9A6-48A2-49D3-A128-B6396CA964D5}" presName="rootConnector" presStyleLbl="node2" presStyleIdx="1" presStyleCnt="2"/>
      <dgm:spPr/>
      <dgm:t>
        <a:bodyPr/>
        <a:lstStyle/>
        <a:p>
          <a:endParaRPr lang="en-US"/>
        </a:p>
      </dgm:t>
    </dgm:pt>
    <dgm:pt modelId="{CA21C0B4-72E4-42C1-8810-6220FF56855E}" type="pres">
      <dgm:prSet presAssocID="{9EC4C9A6-48A2-49D3-A128-B6396CA964D5}" presName="hierChild4" presStyleCnt="0"/>
      <dgm:spPr/>
    </dgm:pt>
    <dgm:pt modelId="{2869D086-537B-4C8F-A851-5A30E8F99752}" type="pres">
      <dgm:prSet presAssocID="{9EC4C9A6-48A2-49D3-A128-B6396CA964D5}" presName="hierChild5" presStyleCnt="0"/>
      <dgm:spPr/>
    </dgm:pt>
    <dgm:pt modelId="{BF6505AA-DFB9-4CA0-9525-F5AF7E2E5E00}" type="pres">
      <dgm:prSet presAssocID="{8CEDAB3E-1C6B-4BDA-84FA-6624772DE17C}" presName="hierChild3" presStyleCnt="0"/>
      <dgm:spPr/>
    </dgm:pt>
  </dgm:ptLst>
  <dgm:cxnLst>
    <dgm:cxn modelId="{3FC144FF-1CC7-4B14-9365-F4FA05416D21}" type="presOf" srcId="{EEDDA934-F3F4-44E4-B4B8-AF17AB0A7A94}" destId="{2E3F1E8B-7556-4024-8A91-BDACB5345FA2}" srcOrd="0" destOrd="0" presId="urn:microsoft.com/office/officeart/2005/8/layout/orgChart1"/>
    <dgm:cxn modelId="{33C57BD4-AAAB-4515-AB18-FB4E6F2B0124}" type="presOf" srcId="{9EC4C9A6-48A2-49D3-A128-B6396CA964D5}" destId="{615DC42B-DF91-4941-A5FE-49E368680CC5}" srcOrd="1" destOrd="0" presId="urn:microsoft.com/office/officeart/2005/8/layout/orgChart1"/>
    <dgm:cxn modelId="{CB33C2B0-1528-49E1-B663-1DCFADE23B71}" type="presOf" srcId="{1A9DC6C1-5274-494F-8642-215BF4E3EE1F}" destId="{5EFEA05C-3B12-485D-8355-ECE72386E900}" srcOrd="0" destOrd="0" presId="urn:microsoft.com/office/officeart/2005/8/layout/orgChart1"/>
    <dgm:cxn modelId="{C9D03B7C-DFCD-42E1-8AFA-F0D3ADDBF26E}" type="presOf" srcId="{B26EBA00-4602-4D90-BFE7-2E5AAD9C1E9A}" destId="{26645EDB-99FB-40E6-8F1D-DD1EEEDA927A}" srcOrd="0" destOrd="0" presId="urn:microsoft.com/office/officeart/2005/8/layout/orgChart1"/>
    <dgm:cxn modelId="{93A875B7-1A64-4177-A900-AD612736167E}" type="presOf" srcId="{8CEDAB3E-1C6B-4BDA-84FA-6624772DE17C}" destId="{FC490FC5-3287-4944-A39C-654748229549}" srcOrd="1" destOrd="0" presId="urn:microsoft.com/office/officeart/2005/8/layout/orgChart1"/>
    <dgm:cxn modelId="{569159A6-3E0B-42C3-8A5A-5AB43CE1DA2E}" type="presOf" srcId="{B26EBA00-4602-4D90-BFE7-2E5AAD9C1E9A}" destId="{A2CD97B4-38B4-4D1A-A300-741812807000}" srcOrd="1" destOrd="0" presId="urn:microsoft.com/office/officeart/2005/8/layout/orgChart1"/>
    <dgm:cxn modelId="{B1134BD1-025A-4CF0-BB09-503D640D9CBA}" srcId="{8CEDAB3E-1C6B-4BDA-84FA-6624772DE17C}" destId="{9EC4C9A6-48A2-49D3-A128-B6396CA964D5}" srcOrd="1" destOrd="0" parTransId="{9E5CDC77-49CA-4790-85D6-76C767045D3C}" sibTransId="{C79F994F-9691-44D5-B01F-41D0F20068DA}"/>
    <dgm:cxn modelId="{E71F0B5C-91B2-495D-80ED-5EE112C66FB4}" type="presOf" srcId="{9E5CDC77-49CA-4790-85D6-76C767045D3C}" destId="{DBF6ADE1-66C4-44AE-83C0-3FEE828675D4}" srcOrd="0" destOrd="0" presId="urn:microsoft.com/office/officeart/2005/8/layout/orgChart1"/>
    <dgm:cxn modelId="{6AACE480-A9D9-482B-ADC5-54B8D1FF5542}" srcId="{1A9DC6C1-5274-494F-8642-215BF4E3EE1F}" destId="{8CEDAB3E-1C6B-4BDA-84FA-6624772DE17C}" srcOrd="0" destOrd="0" parTransId="{70FCF1BC-9FDB-4206-9F2B-FE11891AADF4}" sibTransId="{95F4B2E4-DE6C-4B17-91CA-716F1C7B52EB}"/>
    <dgm:cxn modelId="{F07023F2-880F-441D-8FCB-8AE7AE881195}" srcId="{8CEDAB3E-1C6B-4BDA-84FA-6624772DE17C}" destId="{B26EBA00-4602-4D90-BFE7-2E5AAD9C1E9A}" srcOrd="0" destOrd="0" parTransId="{EEDDA934-F3F4-44E4-B4B8-AF17AB0A7A94}" sibTransId="{F365AEFB-D70F-4E0F-A973-8D89C4D9F008}"/>
    <dgm:cxn modelId="{F7E07795-52F1-405D-A8CF-AADD9A464CF3}" type="presOf" srcId="{9EC4C9A6-48A2-49D3-A128-B6396CA964D5}" destId="{E6FD7190-5D69-444C-B64B-AADC6AE1F469}" srcOrd="0" destOrd="0" presId="urn:microsoft.com/office/officeart/2005/8/layout/orgChart1"/>
    <dgm:cxn modelId="{C8563975-BC69-4223-BA03-570214578117}" type="presOf" srcId="{8CEDAB3E-1C6B-4BDA-84FA-6624772DE17C}" destId="{0D0D673F-518E-429D-A212-60066C3C11B1}" srcOrd="0" destOrd="0" presId="urn:microsoft.com/office/officeart/2005/8/layout/orgChart1"/>
    <dgm:cxn modelId="{E15D6CD0-C0E6-45D7-8BC4-2DEACDFE08C9}" type="presParOf" srcId="{5EFEA05C-3B12-485D-8355-ECE72386E900}" destId="{6434F740-EBB1-4532-A647-63A22C1C3CE4}" srcOrd="0" destOrd="0" presId="urn:microsoft.com/office/officeart/2005/8/layout/orgChart1"/>
    <dgm:cxn modelId="{9F55C224-FE50-4A07-AD12-AD7559E8443D}" type="presParOf" srcId="{6434F740-EBB1-4532-A647-63A22C1C3CE4}" destId="{A4A3EDC1-E365-4199-8451-E075F22F2353}" srcOrd="0" destOrd="0" presId="urn:microsoft.com/office/officeart/2005/8/layout/orgChart1"/>
    <dgm:cxn modelId="{03DCA8E5-9547-40B9-A558-69491F2960A8}" type="presParOf" srcId="{A4A3EDC1-E365-4199-8451-E075F22F2353}" destId="{0D0D673F-518E-429D-A212-60066C3C11B1}" srcOrd="0" destOrd="0" presId="urn:microsoft.com/office/officeart/2005/8/layout/orgChart1"/>
    <dgm:cxn modelId="{7C6C1A19-B644-42C1-88A8-0BB11225FF80}" type="presParOf" srcId="{A4A3EDC1-E365-4199-8451-E075F22F2353}" destId="{FC490FC5-3287-4944-A39C-654748229549}" srcOrd="1" destOrd="0" presId="urn:microsoft.com/office/officeart/2005/8/layout/orgChart1"/>
    <dgm:cxn modelId="{C2C3E81D-B8A1-4E00-9910-70AA3DD6E053}" type="presParOf" srcId="{6434F740-EBB1-4532-A647-63A22C1C3CE4}" destId="{7A3441AD-8ECA-4D21-A9E3-50490596EAEA}" srcOrd="1" destOrd="0" presId="urn:microsoft.com/office/officeart/2005/8/layout/orgChart1"/>
    <dgm:cxn modelId="{2E46F3E5-29D9-44D4-A8C5-68DB2EB06358}" type="presParOf" srcId="{7A3441AD-8ECA-4D21-A9E3-50490596EAEA}" destId="{2E3F1E8B-7556-4024-8A91-BDACB5345FA2}" srcOrd="0" destOrd="0" presId="urn:microsoft.com/office/officeart/2005/8/layout/orgChart1"/>
    <dgm:cxn modelId="{D79062ED-456F-4C43-9E6F-728179D53D5C}" type="presParOf" srcId="{7A3441AD-8ECA-4D21-A9E3-50490596EAEA}" destId="{CF69E0B1-01B3-4885-B6B1-99A9E7A6F00B}" srcOrd="1" destOrd="0" presId="urn:microsoft.com/office/officeart/2005/8/layout/orgChart1"/>
    <dgm:cxn modelId="{CACE08AA-B504-40E8-93EA-1ACC9B328AAD}" type="presParOf" srcId="{CF69E0B1-01B3-4885-B6B1-99A9E7A6F00B}" destId="{B6B41132-A3FB-4E4E-BA67-7E75A7AB9938}" srcOrd="0" destOrd="0" presId="urn:microsoft.com/office/officeart/2005/8/layout/orgChart1"/>
    <dgm:cxn modelId="{86D9F1CD-FB4C-4C70-8B90-3558060B914D}" type="presParOf" srcId="{B6B41132-A3FB-4E4E-BA67-7E75A7AB9938}" destId="{26645EDB-99FB-40E6-8F1D-DD1EEEDA927A}" srcOrd="0" destOrd="0" presId="urn:microsoft.com/office/officeart/2005/8/layout/orgChart1"/>
    <dgm:cxn modelId="{221BA87F-9327-4D70-B240-E9BD3F5622A3}" type="presParOf" srcId="{B6B41132-A3FB-4E4E-BA67-7E75A7AB9938}" destId="{A2CD97B4-38B4-4D1A-A300-741812807000}" srcOrd="1" destOrd="0" presId="urn:microsoft.com/office/officeart/2005/8/layout/orgChart1"/>
    <dgm:cxn modelId="{36EEB795-8788-4160-AE0E-8E45103BFB9A}" type="presParOf" srcId="{CF69E0B1-01B3-4885-B6B1-99A9E7A6F00B}" destId="{92FF4323-85F9-4C13-88C3-BD78C3F52A6E}" srcOrd="1" destOrd="0" presId="urn:microsoft.com/office/officeart/2005/8/layout/orgChart1"/>
    <dgm:cxn modelId="{BFF709BB-11EB-4462-8F82-DBF6ED125C33}" type="presParOf" srcId="{CF69E0B1-01B3-4885-B6B1-99A9E7A6F00B}" destId="{AB026059-9CDE-461F-9BD3-80BA5302F4B9}" srcOrd="2" destOrd="0" presId="urn:microsoft.com/office/officeart/2005/8/layout/orgChart1"/>
    <dgm:cxn modelId="{0EA3887F-57D3-4C0A-B77F-95E85C43EA5F}" type="presParOf" srcId="{7A3441AD-8ECA-4D21-A9E3-50490596EAEA}" destId="{DBF6ADE1-66C4-44AE-83C0-3FEE828675D4}" srcOrd="2" destOrd="0" presId="urn:microsoft.com/office/officeart/2005/8/layout/orgChart1"/>
    <dgm:cxn modelId="{0F4651C6-FCDF-42AE-8CA5-8FE450DCF7A7}" type="presParOf" srcId="{7A3441AD-8ECA-4D21-A9E3-50490596EAEA}" destId="{37476A34-74D3-4ABD-A5B1-17B8E556683D}" srcOrd="3" destOrd="0" presId="urn:microsoft.com/office/officeart/2005/8/layout/orgChart1"/>
    <dgm:cxn modelId="{D57CC70F-1B92-4EF9-B777-B1C5598798BD}" type="presParOf" srcId="{37476A34-74D3-4ABD-A5B1-17B8E556683D}" destId="{C85BEDA3-D254-4E1F-9744-9F694640A0E8}" srcOrd="0" destOrd="0" presId="urn:microsoft.com/office/officeart/2005/8/layout/orgChart1"/>
    <dgm:cxn modelId="{D10CC7A4-0F4A-44F5-82AF-C998783B4B01}" type="presParOf" srcId="{C85BEDA3-D254-4E1F-9744-9F694640A0E8}" destId="{E6FD7190-5D69-444C-B64B-AADC6AE1F469}" srcOrd="0" destOrd="0" presId="urn:microsoft.com/office/officeart/2005/8/layout/orgChart1"/>
    <dgm:cxn modelId="{FFBFBC98-36BB-4CED-ADA2-CF55E7A500FE}" type="presParOf" srcId="{C85BEDA3-D254-4E1F-9744-9F694640A0E8}" destId="{615DC42B-DF91-4941-A5FE-49E368680CC5}" srcOrd="1" destOrd="0" presId="urn:microsoft.com/office/officeart/2005/8/layout/orgChart1"/>
    <dgm:cxn modelId="{FBAA8A30-CC0B-4F48-87C2-82692952B769}" type="presParOf" srcId="{37476A34-74D3-4ABD-A5B1-17B8E556683D}" destId="{CA21C0B4-72E4-42C1-8810-6220FF56855E}" srcOrd="1" destOrd="0" presId="urn:microsoft.com/office/officeart/2005/8/layout/orgChart1"/>
    <dgm:cxn modelId="{694769F4-D94A-438C-8D52-989D1B99DC03}" type="presParOf" srcId="{37476A34-74D3-4ABD-A5B1-17B8E556683D}" destId="{2869D086-537B-4C8F-A851-5A30E8F99752}" srcOrd="2" destOrd="0" presId="urn:microsoft.com/office/officeart/2005/8/layout/orgChart1"/>
    <dgm:cxn modelId="{48F94E95-B57B-4198-A15F-BE68FC8106CC}" type="presParOf" srcId="{6434F740-EBB1-4532-A647-63A22C1C3CE4}" destId="{BF6505AA-DFB9-4CA0-9525-F5AF7E2E5E00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BC95D2-29FF-4B1F-9DD3-39E9EC674DF6}">
      <dsp:nvSpPr>
        <dsp:cNvPr id="0" name=""/>
        <dsp:cNvSpPr/>
      </dsp:nvSpPr>
      <dsp:spPr>
        <a:xfrm>
          <a:off x="2686050" y="822831"/>
          <a:ext cx="1900400" cy="329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910"/>
              </a:lnTo>
              <a:lnTo>
                <a:pt x="1900400" y="164910"/>
              </a:lnTo>
              <a:lnTo>
                <a:pt x="1900400" y="329821"/>
              </a:lnTo>
            </a:path>
          </a:pathLst>
        </a:custGeom>
        <a:noFill/>
        <a:ln w="25400" cap="flat" cmpd="sng" algn="ctr">
          <a:solidFill>
            <a:srgbClr val="00B9E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F6ADE1-66C4-44AE-83C0-3FEE828675D4}">
      <dsp:nvSpPr>
        <dsp:cNvPr id="0" name=""/>
        <dsp:cNvSpPr/>
      </dsp:nvSpPr>
      <dsp:spPr>
        <a:xfrm>
          <a:off x="2640329" y="822831"/>
          <a:ext cx="91440" cy="3298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821"/>
              </a:lnTo>
            </a:path>
          </a:pathLst>
        </a:custGeom>
        <a:noFill/>
        <a:ln w="25400" cap="flat" cmpd="sng" algn="ctr">
          <a:solidFill>
            <a:srgbClr val="00B9E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3F1E8B-7556-4024-8A91-BDACB5345FA2}">
      <dsp:nvSpPr>
        <dsp:cNvPr id="0" name=""/>
        <dsp:cNvSpPr/>
      </dsp:nvSpPr>
      <dsp:spPr>
        <a:xfrm>
          <a:off x="785649" y="822831"/>
          <a:ext cx="1900400" cy="329821"/>
        </a:xfrm>
        <a:custGeom>
          <a:avLst/>
          <a:gdLst/>
          <a:ahLst/>
          <a:cxnLst/>
          <a:rect l="0" t="0" r="0" b="0"/>
          <a:pathLst>
            <a:path>
              <a:moveTo>
                <a:pt x="1900400" y="0"/>
              </a:moveTo>
              <a:lnTo>
                <a:pt x="1900400" y="164910"/>
              </a:lnTo>
              <a:lnTo>
                <a:pt x="0" y="164910"/>
              </a:lnTo>
              <a:lnTo>
                <a:pt x="0" y="329821"/>
              </a:lnTo>
            </a:path>
          </a:pathLst>
        </a:custGeom>
        <a:noFill/>
        <a:ln w="25400" cap="flat" cmpd="sng" algn="ctr">
          <a:solidFill>
            <a:srgbClr val="00B9E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0D673F-518E-429D-A212-60066C3C11B1}">
      <dsp:nvSpPr>
        <dsp:cNvPr id="0" name=""/>
        <dsp:cNvSpPr/>
      </dsp:nvSpPr>
      <dsp:spPr>
        <a:xfrm>
          <a:off x="1900760" y="37542"/>
          <a:ext cx="1570578" cy="785289"/>
        </a:xfrm>
        <a:prstGeom prst="rect">
          <a:avLst/>
        </a:prstGeom>
        <a:solidFill>
          <a:srgbClr val="00B9E4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solidFill>
                <a:srgbClr val="FFFFFF"/>
              </a:solidFill>
              <a:latin typeface="Arial"/>
              <a:ea typeface="+mn-ea"/>
              <a:cs typeface="Arial"/>
            </a:rPr>
            <a:t>PMF</a:t>
          </a:r>
        </a:p>
      </dsp:txBody>
      <dsp:txXfrm>
        <a:off x="1900760" y="37542"/>
        <a:ext cx="1570578" cy="785289"/>
      </dsp:txXfrm>
    </dsp:sp>
    <dsp:sp modelId="{26645EDB-99FB-40E6-8F1D-DD1EEEDA927A}">
      <dsp:nvSpPr>
        <dsp:cNvPr id="0" name=""/>
        <dsp:cNvSpPr/>
      </dsp:nvSpPr>
      <dsp:spPr>
        <a:xfrm>
          <a:off x="360" y="1152653"/>
          <a:ext cx="1570578" cy="785289"/>
        </a:xfrm>
        <a:prstGeom prst="rect">
          <a:avLst/>
        </a:prstGeom>
        <a:solidFill>
          <a:srgbClr val="00B9E4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solidFill>
                <a:srgbClr val="FFFFFF"/>
              </a:solidFill>
              <a:latin typeface="Arial"/>
              <a:ea typeface="+mn-ea"/>
              <a:cs typeface="Arial"/>
            </a:rPr>
            <a:t>a) sem PMF</a:t>
          </a:r>
        </a:p>
      </dsp:txBody>
      <dsp:txXfrm>
        <a:off x="360" y="1152653"/>
        <a:ext cx="1570578" cy="785289"/>
      </dsp:txXfrm>
    </dsp:sp>
    <dsp:sp modelId="{E6FD7190-5D69-444C-B64B-AADC6AE1F469}">
      <dsp:nvSpPr>
        <dsp:cNvPr id="0" name=""/>
        <dsp:cNvSpPr/>
      </dsp:nvSpPr>
      <dsp:spPr>
        <a:xfrm>
          <a:off x="1900760" y="1152653"/>
          <a:ext cx="1570578" cy="785289"/>
        </a:xfrm>
        <a:prstGeom prst="rect">
          <a:avLst/>
        </a:prstGeom>
        <a:solidFill>
          <a:srgbClr val="00B9E4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solidFill>
                <a:srgbClr val="FFFFFF"/>
              </a:solidFill>
              <a:latin typeface="Arial"/>
              <a:ea typeface="+mn-ea"/>
              <a:cs typeface="Arial"/>
            </a:rPr>
            <a:t>b) Preço negociado entre comprador e vendedor </a:t>
          </a:r>
          <a:r>
            <a:rPr lang="en-US" sz="1050" kern="1200">
              <a:solidFill>
                <a:schemeClr val="bg1"/>
              </a:solidFill>
              <a:latin typeface="Arial"/>
              <a:ea typeface="+mn-ea"/>
              <a:cs typeface="Arial"/>
            </a:rPr>
            <a:t>baseado no CPS</a:t>
          </a:r>
          <a:endParaRPr lang="en-US" sz="1050" kern="1200">
            <a:solidFill>
              <a:srgbClr val="FF0000"/>
            </a:solidFill>
            <a:latin typeface="Arial"/>
            <a:ea typeface="+mn-ea"/>
            <a:cs typeface="Arial"/>
          </a:endParaRPr>
        </a:p>
      </dsp:txBody>
      <dsp:txXfrm>
        <a:off x="1900760" y="1152653"/>
        <a:ext cx="1570578" cy="785289"/>
      </dsp:txXfrm>
    </dsp:sp>
    <dsp:sp modelId="{D8E9F464-2DEA-48AB-999D-898E0B666524}">
      <dsp:nvSpPr>
        <dsp:cNvPr id="0" name=""/>
        <dsp:cNvSpPr/>
      </dsp:nvSpPr>
      <dsp:spPr>
        <a:xfrm>
          <a:off x="3801160" y="1152653"/>
          <a:ext cx="1570578" cy="785289"/>
        </a:xfrm>
        <a:prstGeom prst="rect">
          <a:avLst/>
        </a:prstGeom>
        <a:solidFill>
          <a:srgbClr val="00B9E4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solidFill>
                <a:srgbClr val="FFFFFF"/>
              </a:solidFill>
              <a:latin typeface="Arial"/>
              <a:ea typeface="+mn-ea"/>
              <a:cs typeface="Arial"/>
            </a:rPr>
            <a:t>c) Revisão de Preços Completa</a:t>
          </a:r>
        </a:p>
      </dsp:txBody>
      <dsp:txXfrm>
        <a:off x="3801160" y="1152653"/>
        <a:ext cx="1570578" cy="78528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F6ADE1-66C4-44AE-83C0-3FEE828675D4}">
      <dsp:nvSpPr>
        <dsp:cNvPr id="0" name=""/>
        <dsp:cNvSpPr/>
      </dsp:nvSpPr>
      <dsp:spPr>
        <a:xfrm>
          <a:off x="1067785" y="478174"/>
          <a:ext cx="568080" cy="206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446"/>
              </a:lnTo>
              <a:lnTo>
                <a:pt x="578764" y="100446"/>
              </a:lnTo>
              <a:lnTo>
                <a:pt x="578764" y="200893"/>
              </a:lnTo>
            </a:path>
          </a:pathLst>
        </a:custGeom>
        <a:noFill/>
        <a:ln w="25400" cap="flat" cmpd="sng" algn="ctr">
          <a:solidFill>
            <a:srgbClr val="00B9E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3F1E8B-7556-4024-8A91-BDACB5345FA2}">
      <dsp:nvSpPr>
        <dsp:cNvPr id="0" name=""/>
        <dsp:cNvSpPr/>
      </dsp:nvSpPr>
      <dsp:spPr>
        <a:xfrm>
          <a:off x="478684" y="478174"/>
          <a:ext cx="589101" cy="206124"/>
        </a:xfrm>
        <a:custGeom>
          <a:avLst/>
          <a:gdLst/>
          <a:ahLst/>
          <a:cxnLst/>
          <a:rect l="0" t="0" r="0" b="0"/>
          <a:pathLst>
            <a:path>
              <a:moveTo>
                <a:pt x="578764" y="0"/>
              </a:moveTo>
              <a:lnTo>
                <a:pt x="578764" y="100446"/>
              </a:lnTo>
              <a:lnTo>
                <a:pt x="0" y="100446"/>
              </a:lnTo>
              <a:lnTo>
                <a:pt x="0" y="200893"/>
              </a:lnTo>
            </a:path>
          </a:pathLst>
        </a:custGeom>
        <a:noFill/>
        <a:ln w="25400" cap="flat" cmpd="sng" algn="ctr">
          <a:solidFill>
            <a:srgbClr val="00B9E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0D673F-518E-429D-A212-60066C3C11B1}">
      <dsp:nvSpPr>
        <dsp:cNvPr id="0" name=""/>
        <dsp:cNvSpPr/>
      </dsp:nvSpPr>
      <dsp:spPr>
        <a:xfrm>
          <a:off x="589610" y="0"/>
          <a:ext cx="956348" cy="478174"/>
        </a:xfrm>
        <a:prstGeom prst="rect">
          <a:avLst/>
        </a:prstGeom>
        <a:solidFill>
          <a:srgbClr val="00B9E4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bg1"/>
              </a:solidFill>
              <a:latin typeface="Arial"/>
              <a:ea typeface="+mn-ea"/>
              <a:cs typeface="Arial"/>
            </a:rPr>
            <a:t>PF</a:t>
          </a:r>
        </a:p>
      </dsp:txBody>
      <dsp:txXfrm>
        <a:off x="589610" y="0"/>
        <a:ext cx="956348" cy="478174"/>
      </dsp:txXfrm>
    </dsp:sp>
    <dsp:sp modelId="{26645EDB-99FB-40E6-8F1D-DD1EEEDA927A}">
      <dsp:nvSpPr>
        <dsp:cNvPr id="0" name=""/>
        <dsp:cNvSpPr/>
      </dsp:nvSpPr>
      <dsp:spPr>
        <a:xfrm>
          <a:off x="509" y="684299"/>
          <a:ext cx="956348" cy="478174"/>
        </a:xfrm>
        <a:prstGeom prst="rect">
          <a:avLst/>
        </a:prstGeom>
        <a:solidFill>
          <a:srgbClr val="00B9E4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FFFFFF"/>
              </a:solidFill>
              <a:latin typeface="Arial"/>
              <a:ea typeface="+mn-ea"/>
              <a:cs typeface="Arial"/>
            </a:rPr>
            <a:t>% del PMF</a:t>
          </a:r>
        </a:p>
      </dsp:txBody>
      <dsp:txXfrm>
        <a:off x="509" y="684299"/>
        <a:ext cx="956348" cy="478174"/>
      </dsp:txXfrm>
    </dsp:sp>
    <dsp:sp modelId="{E6FD7190-5D69-444C-B64B-AADC6AE1F469}">
      <dsp:nvSpPr>
        <dsp:cNvPr id="0" name=""/>
        <dsp:cNvSpPr/>
      </dsp:nvSpPr>
      <dsp:spPr>
        <a:xfrm>
          <a:off x="1157691" y="684299"/>
          <a:ext cx="956348" cy="478174"/>
        </a:xfrm>
        <a:prstGeom prst="rect">
          <a:avLst/>
        </a:prstGeom>
        <a:solidFill>
          <a:srgbClr val="00B9E4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FFFFFF"/>
              </a:solidFill>
              <a:latin typeface="Arial"/>
              <a:ea typeface="+mn-ea"/>
              <a:cs typeface="Arial"/>
            </a:rPr>
            <a:t>Valor fixo por kg</a:t>
          </a:r>
        </a:p>
      </dsp:txBody>
      <dsp:txXfrm>
        <a:off x="1157691" y="684299"/>
        <a:ext cx="956348" cy="4781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E490-D340-4CEB-BFC2-01C517C8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3214</Words>
  <Characters>18322</Characters>
  <Application>Microsoft Office Word</Application>
  <DocSecurity>0</DocSecurity>
  <Lines>152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6</vt:lpstr>
      <vt:lpstr>6</vt:lpstr>
      <vt:lpstr>6</vt:lpstr>
    </vt:vector>
  </TitlesOfParts>
  <Company>FLO</Company>
  <LinksUpToDate>false</LinksUpToDate>
  <CharactersWithSpaces>21494</CharactersWithSpaces>
  <SharedDoc>false</SharedDoc>
  <HLinks>
    <vt:vector size="192" baseType="variant">
      <vt:variant>
        <vt:i4>2424943</vt:i4>
      </vt:variant>
      <vt:variant>
        <vt:i4>471</vt:i4>
      </vt:variant>
      <vt:variant>
        <vt:i4>0</vt:i4>
      </vt:variant>
      <vt:variant>
        <vt:i4>5</vt:i4>
      </vt:variant>
      <vt:variant>
        <vt:lpwstr>https://www.fairtrade.net/standards/price-and-premium-info.html</vt:lpwstr>
      </vt:variant>
      <vt:variant>
        <vt:lpwstr/>
      </vt:variant>
      <vt:variant>
        <vt:i4>6619263</vt:i4>
      </vt:variant>
      <vt:variant>
        <vt:i4>294</vt:i4>
      </vt:variant>
      <vt:variant>
        <vt:i4>0</vt:i4>
      </vt:variant>
      <vt:variant>
        <vt:i4>5</vt:i4>
      </vt:variant>
      <vt:variant>
        <vt:lpwstr>../AppData/Local/Microsoft/Windows/INetCache/Content.Outlook/RN2IY48K/klink</vt:lpwstr>
      </vt:variant>
      <vt:variant>
        <vt:lpwstr/>
      </vt:variant>
      <vt:variant>
        <vt:i4>4915247</vt:i4>
      </vt:variant>
      <vt:variant>
        <vt:i4>186</vt:i4>
      </vt:variant>
      <vt:variant>
        <vt:i4>0</vt:i4>
      </vt:variant>
      <vt:variant>
        <vt:i4>5</vt:i4>
      </vt:variant>
      <vt:variant>
        <vt:lpwstr>https://en.wikipedia.org/wiki/Australian_lime</vt:lpwstr>
      </vt:variant>
      <vt:variant>
        <vt:lpwstr/>
      </vt:variant>
      <vt:variant>
        <vt:i4>5308465</vt:i4>
      </vt:variant>
      <vt:variant>
        <vt:i4>180</vt:i4>
      </vt:variant>
      <vt:variant>
        <vt:i4>0</vt:i4>
      </vt:variant>
      <vt:variant>
        <vt:i4>5</vt:i4>
      </vt:variant>
      <vt:variant>
        <vt:lpwstr>https://en.wikipedia.org/wiki/Citrus_limetta</vt:lpwstr>
      </vt:variant>
      <vt:variant>
        <vt:lpwstr/>
      </vt:variant>
      <vt:variant>
        <vt:i4>589936</vt:i4>
      </vt:variant>
      <vt:variant>
        <vt:i4>174</vt:i4>
      </vt:variant>
      <vt:variant>
        <vt:i4>0</vt:i4>
      </vt:variant>
      <vt:variant>
        <vt:i4>5</vt:i4>
      </vt:variant>
      <vt:variant>
        <vt:lpwstr>https://en.wikipedia.org/wiki/Persian_lime</vt:lpwstr>
      </vt:variant>
      <vt:variant>
        <vt:lpwstr/>
      </vt:variant>
      <vt:variant>
        <vt:i4>1769575</vt:i4>
      </vt:variant>
      <vt:variant>
        <vt:i4>168</vt:i4>
      </vt:variant>
      <vt:variant>
        <vt:i4>0</vt:i4>
      </vt:variant>
      <vt:variant>
        <vt:i4>5</vt:i4>
      </vt:variant>
      <vt:variant>
        <vt:lpwstr>https://en.wikipedia.org/wiki/Key_lime</vt:lpwstr>
      </vt:variant>
      <vt:variant>
        <vt:lpwstr/>
      </vt:variant>
      <vt:variant>
        <vt:i4>5832742</vt:i4>
      </vt:variant>
      <vt:variant>
        <vt:i4>162</vt:i4>
      </vt:variant>
      <vt:variant>
        <vt:i4>0</vt:i4>
      </vt:variant>
      <vt:variant>
        <vt:i4>5</vt:i4>
      </vt:variant>
      <vt:variant>
        <vt:lpwstr>https://en.wikipedia.org/wiki/Kaffir_lime</vt:lpwstr>
      </vt:variant>
      <vt:variant>
        <vt:lpwstr/>
      </vt:variant>
      <vt:variant>
        <vt:i4>4718703</vt:i4>
      </vt:variant>
      <vt:variant>
        <vt:i4>108</vt:i4>
      </vt:variant>
      <vt:variant>
        <vt:i4>0</vt:i4>
      </vt:variant>
      <vt:variant>
        <vt:i4>5</vt:i4>
      </vt:variant>
      <vt:variant>
        <vt:lpwstr>mailto:e.freixa-serra@fairtrade.net</vt:lpwstr>
      </vt:variant>
      <vt:variant>
        <vt:lpwstr/>
      </vt:variant>
      <vt:variant>
        <vt:i4>1638458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_Toc32927779</vt:lpwstr>
      </vt:variant>
      <vt:variant>
        <vt:i4>1572922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_Toc32927778</vt:lpwstr>
      </vt:variant>
      <vt:variant>
        <vt:i4>1507386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_Toc32927777</vt:lpwstr>
      </vt:variant>
      <vt:variant>
        <vt:i4>1441850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_Toc32927776</vt:lpwstr>
      </vt:variant>
      <vt:variant>
        <vt:i4>1376314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_Toc32927775</vt:lpwstr>
      </vt:variant>
      <vt:variant>
        <vt:i4>1310778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_Toc32927774</vt:lpwstr>
      </vt:variant>
      <vt:variant>
        <vt:i4>1245242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_Toc32927773</vt:lpwstr>
      </vt:variant>
      <vt:variant>
        <vt:i4>1179706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_Toc32927772</vt:lpwstr>
      </vt:variant>
      <vt:variant>
        <vt:i4>1114170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_Toc32927771</vt:lpwstr>
      </vt:variant>
      <vt:variant>
        <vt:i4>1048634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_Toc32927770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_Toc32927769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_Toc32927768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_Toc32927767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_Toc32927766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_Toc32927765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_Toc32927764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_Toc32927763</vt:lpwstr>
      </vt:variant>
      <vt:variant>
        <vt:i4>4718703</vt:i4>
      </vt:variant>
      <vt:variant>
        <vt:i4>0</vt:i4>
      </vt:variant>
      <vt:variant>
        <vt:i4>0</vt:i4>
      </vt:variant>
      <vt:variant>
        <vt:i4>5</vt:i4>
      </vt:variant>
      <vt:variant>
        <vt:lpwstr>mailto:e.freixa-serra@fairtrade.net</vt:lpwstr>
      </vt:variant>
      <vt:variant>
        <vt:lpwstr/>
      </vt:variant>
      <vt:variant>
        <vt:i4>3473445</vt:i4>
      </vt:variant>
      <vt:variant>
        <vt:i4>18</vt:i4>
      </vt:variant>
      <vt:variant>
        <vt:i4>0</vt:i4>
      </vt:variant>
      <vt:variant>
        <vt:i4>5</vt:i4>
      </vt:variant>
      <vt:variant>
        <vt:lpwstr>https://files.fairtrade.net/standards/SOP_Development_Fairtrade_MinimumPrice_Premium.pdf</vt:lpwstr>
      </vt:variant>
      <vt:variant>
        <vt:lpwstr/>
      </vt:variant>
      <vt:variant>
        <vt:i4>3866701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https://en.wikipedia.org/wiki/Lime_(fruit)</vt:lpwstr>
      </vt:variant>
      <vt:variant>
        <vt:lpwstr/>
      </vt:variant>
      <vt:variant>
        <vt:i4>5177347</vt:i4>
      </vt:variant>
      <vt:variant>
        <vt:i4>9</vt:i4>
      </vt:variant>
      <vt:variant>
        <vt:i4>0</vt:i4>
      </vt:variant>
      <vt:variant>
        <vt:i4>5</vt:i4>
      </vt:variant>
      <vt:variant>
        <vt:lpwstr>https://files.fairtrade.net/standards/3.1_Guidance_COSP_EN_2011-11-21.pdf</vt:lpwstr>
      </vt:variant>
      <vt:variant>
        <vt:lpwstr/>
      </vt:variant>
      <vt:variant>
        <vt:i4>3080264</vt:i4>
      </vt:variant>
      <vt:variant>
        <vt:i4>6</vt:i4>
      </vt:variant>
      <vt:variant>
        <vt:i4>0</vt:i4>
      </vt:variant>
      <vt:variant>
        <vt:i4>5</vt:i4>
      </vt:variant>
      <vt:variant>
        <vt:lpwstr>https://files.fairtrade.net/standards/3.1_COSP_sheet_20110207.xlt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https://files.fairtrade.net/standards/3.1_Guidance_COSP_EN_2011-11-21.pdf</vt:lpwstr>
      </vt:variant>
      <vt:variant>
        <vt:lpwstr/>
      </vt:variant>
      <vt:variant>
        <vt:i4>3080264</vt:i4>
      </vt:variant>
      <vt:variant>
        <vt:i4>0</vt:i4>
      </vt:variant>
      <vt:variant>
        <vt:i4>0</vt:i4>
      </vt:variant>
      <vt:variant>
        <vt:i4>5</vt:i4>
      </vt:variant>
      <vt:variant>
        <vt:lpwstr>https://files.fairtrade.net/standards/3.1_COSP_sheet_20110207.xlt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ester</dc:creator>
  <cp:keywords/>
  <dc:description/>
  <cp:lastModifiedBy>Ester Freixa Serra</cp:lastModifiedBy>
  <cp:revision>3</cp:revision>
  <cp:lastPrinted>2020-02-11T09:16:00Z</cp:lastPrinted>
  <dcterms:created xsi:type="dcterms:W3CDTF">2020-05-18T08:30:00Z</dcterms:created>
  <dcterms:modified xsi:type="dcterms:W3CDTF">2020-05-18T08:38:00Z</dcterms:modified>
</cp:coreProperties>
</file>