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185"/>
      </w:tblGrid>
      <w:tr w:rsidR="00BE3185" w:rsidRPr="00C65C90" w14:paraId="7752738A" w14:textId="77777777" w:rsidTr="004C4F65">
        <w:trPr>
          <w:trHeight w:val="1098"/>
        </w:trPr>
        <w:tc>
          <w:tcPr>
            <w:tcW w:w="9020" w:type="dxa"/>
            <w:gridSpan w:val="2"/>
            <w:shd w:val="clear" w:color="auto" w:fill="BED600"/>
          </w:tcPr>
          <w:p w14:paraId="5D4D0A2E" w14:textId="5E96D805" w:rsidR="00BE3185" w:rsidRPr="00493F78" w:rsidRDefault="00136098" w:rsidP="004C4F65">
            <w:pPr>
              <w:spacing w:before="120" w:after="120" w:line="276" w:lineRule="auto"/>
              <w:jc w:val="center"/>
              <w:rPr>
                <w:rFonts w:cs="Arial"/>
                <w:b/>
                <w:color w:val="000000" w:themeColor="text1"/>
                <w:sz w:val="24"/>
                <w:lang w:val="es-ES_tradnl"/>
              </w:rPr>
            </w:pPr>
            <w:bookmarkStart w:id="0" w:name="_GoBack"/>
            <w:bookmarkEnd w:id="0"/>
            <w:r w:rsidRPr="00493F78">
              <w:rPr>
                <w:rFonts w:cs="Arial"/>
                <w:b/>
                <w:color w:val="000000" w:themeColor="text1"/>
                <w:sz w:val="24"/>
                <w:lang w:val="es-ES_tradnl"/>
              </w:rPr>
              <w:t>Documento de consulta para partes interesadas de</w:t>
            </w:r>
            <w:r w:rsidR="00BE3185" w:rsidRPr="00493F78">
              <w:rPr>
                <w:rFonts w:cs="Arial"/>
                <w:b/>
                <w:color w:val="000000" w:themeColor="text1"/>
                <w:sz w:val="24"/>
                <w:lang w:val="es-ES_tradnl"/>
              </w:rPr>
              <w:t xml:space="preserve"> Fairtrade:</w:t>
            </w:r>
          </w:p>
          <w:p w14:paraId="6F8C602C" w14:textId="48EE0D6A" w:rsidR="00BE3185" w:rsidRPr="00493F78" w:rsidRDefault="00136098" w:rsidP="00136098">
            <w:pPr>
              <w:spacing w:before="120" w:after="120" w:line="276" w:lineRule="auto"/>
              <w:jc w:val="center"/>
              <w:rPr>
                <w:rFonts w:cs="Arial"/>
                <w:color w:val="000000" w:themeColor="text1"/>
                <w:szCs w:val="20"/>
                <w:lang w:val="es-ES_tradnl"/>
              </w:rPr>
            </w:pPr>
            <w:r w:rsidRPr="00493F78">
              <w:rPr>
                <w:rFonts w:cs="Arial"/>
                <w:color w:val="000000" w:themeColor="text1"/>
                <w:sz w:val="24"/>
                <w:lang w:val="es-ES_tradnl"/>
              </w:rPr>
              <w:t>Revisión de monitoreo</w:t>
            </w:r>
            <w:r w:rsidR="00BE3185" w:rsidRPr="00493F78">
              <w:rPr>
                <w:rFonts w:cs="Arial"/>
                <w:color w:val="000000" w:themeColor="text1"/>
                <w:sz w:val="24"/>
                <w:lang w:val="es-ES_tradnl"/>
              </w:rPr>
              <w:t xml:space="preserve"> </w:t>
            </w:r>
            <w:r w:rsidRPr="00493F78">
              <w:rPr>
                <w:rFonts w:cs="Arial"/>
                <w:color w:val="000000" w:themeColor="text1"/>
                <w:sz w:val="24"/>
                <w:lang w:val="es-ES_tradnl"/>
              </w:rPr>
              <w:t xml:space="preserve">de la </w:t>
            </w:r>
            <w:r w:rsidR="00BE3185" w:rsidRPr="00493F78">
              <w:rPr>
                <w:rFonts w:cs="Arial"/>
                <w:sz w:val="22"/>
                <w:szCs w:val="22"/>
                <w:lang w:val="es-ES_tradnl"/>
              </w:rPr>
              <w:t>List</w:t>
            </w:r>
            <w:r w:rsidRPr="00493F78">
              <w:rPr>
                <w:rFonts w:cs="Arial"/>
                <w:sz w:val="22"/>
                <w:szCs w:val="22"/>
                <w:lang w:val="es-ES_tradnl"/>
              </w:rPr>
              <w:t>a de materiales Peligrosos</w:t>
            </w:r>
            <w:r w:rsidR="00BE3185" w:rsidRPr="00493F78">
              <w:rPr>
                <w:rFonts w:cs="Arial"/>
                <w:sz w:val="22"/>
                <w:szCs w:val="22"/>
                <w:lang w:val="es-ES_tradnl"/>
              </w:rPr>
              <w:t xml:space="preserve"> (</w:t>
            </w:r>
            <w:r w:rsidRPr="00493F78">
              <w:rPr>
                <w:rFonts w:cs="Arial"/>
                <w:sz w:val="22"/>
                <w:szCs w:val="22"/>
                <w:lang w:val="es-ES_tradnl"/>
              </w:rPr>
              <w:t>LMP</w:t>
            </w:r>
            <w:r w:rsidR="00BE3185" w:rsidRPr="00493F78">
              <w:rPr>
                <w:rFonts w:cs="Arial"/>
                <w:sz w:val="22"/>
                <w:szCs w:val="22"/>
                <w:lang w:val="es-ES_tradnl"/>
              </w:rPr>
              <w:t>)</w:t>
            </w:r>
          </w:p>
        </w:tc>
      </w:tr>
      <w:tr w:rsidR="00BE3185" w:rsidRPr="00493F78" w14:paraId="0A0CF1BB" w14:textId="77777777" w:rsidTr="004C4F65">
        <w:trPr>
          <w:trHeight w:val="356"/>
        </w:trPr>
        <w:tc>
          <w:tcPr>
            <w:tcW w:w="2835" w:type="dxa"/>
            <w:vAlign w:val="bottom"/>
          </w:tcPr>
          <w:p w14:paraId="31276334" w14:textId="28FF7D33" w:rsidR="00BE3185" w:rsidRPr="00493F78" w:rsidRDefault="00136098" w:rsidP="004C4F65">
            <w:pPr>
              <w:spacing w:before="120" w:after="120" w:line="276" w:lineRule="auto"/>
              <w:jc w:val="left"/>
              <w:rPr>
                <w:rFonts w:cs="Arial"/>
                <w:color w:val="000000" w:themeColor="text1"/>
                <w:szCs w:val="20"/>
                <w:lang w:val="es-ES_tradnl"/>
              </w:rPr>
            </w:pPr>
            <w:r w:rsidRPr="00493F78">
              <w:rPr>
                <w:rFonts w:cs="Arial"/>
                <w:color w:val="000000" w:themeColor="text1"/>
                <w:szCs w:val="20"/>
                <w:lang w:val="es-ES_tradnl"/>
              </w:rPr>
              <w:t>Período de consulta:</w:t>
            </w:r>
          </w:p>
        </w:tc>
        <w:tc>
          <w:tcPr>
            <w:tcW w:w="6185" w:type="dxa"/>
            <w:vAlign w:val="bottom"/>
          </w:tcPr>
          <w:p w14:paraId="4F159549" w14:textId="50FBFF3A" w:rsidR="00BE3185" w:rsidRPr="00493F78" w:rsidRDefault="00171D11" w:rsidP="00171D11">
            <w:pPr>
              <w:spacing w:before="120" w:after="120" w:line="276" w:lineRule="auto"/>
              <w:jc w:val="left"/>
              <w:rPr>
                <w:rFonts w:cs="Arial"/>
                <w:color w:val="000000" w:themeColor="text1"/>
                <w:szCs w:val="20"/>
                <w:lang w:val="es-ES_tradnl"/>
              </w:rPr>
            </w:pPr>
            <w:r w:rsidRPr="00171D11">
              <w:rPr>
                <w:rFonts w:cs="Arial"/>
                <w:color w:val="000000" w:themeColor="text1"/>
                <w:szCs w:val="20"/>
                <w:lang w:val="es-ES_tradnl"/>
              </w:rPr>
              <w:t>18</w:t>
            </w:r>
            <w:r w:rsidR="00BE3185" w:rsidRPr="00171D11">
              <w:rPr>
                <w:rFonts w:cs="Arial"/>
                <w:color w:val="000000" w:themeColor="text1"/>
                <w:szCs w:val="20"/>
                <w:lang w:val="es-ES_tradnl"/>
              </w:rPr>
              <w:t>.12</w:t>
            </w:r>
            <w:r w:rsidR="00BE3185" w:rsidRPr="00493F78">
              <w:rPr>
                <w:rFonts w:cs="Arial"/>
                <w:color w:val="000000" w:themeColor="text1"/>
                <w:szCs w:val="20"/>
                <w:lang w:val="es-ES_tradnl"/>
              </w:rPr>
              <w:t xml:space="preserve">.2019 – </w:t>
            </w:r>
            <w:r>
              <w:rPr>
                <w:rFonts w:cs="Arial"/>
                <w:color w:val="000000" w:themeColor="text1"/>
                <w:szCs w:val="20"/>
                <w:lang w:val="es-ES_tradnl"/>
              </w:rPr>
              <w:t>27.01</w:t>
            </w:r>
            <w:r w:rsidR="00BE3185" w:rsidRPr="00493F78">
              <w:rPr>
                <w:rFonts w:cs="Arial"/>
                <w:color w:val="000000" w:themeColor="text1"/>
                <w:szCs w:val="20"/>
                <w:lang w:val="es-ES_tradnl"/>
              </w:rPr>
              <w:t>.20</w:t>
            </w:r>
            <w:r>
              <w:rPr>
                <w:rFonts w:cs="Arial"/>
                <w:color w:val="000000" w:themeColor="text1"/>
                <w:szCs w:val="20"/>
                <w:lang w:val="es-ES_tradnl"/>
              </w:rPr>
              <w:t>20</w:t>
            </w:r>
          </w:p>
        </w:tc>
      </w:tr>
      <w:tr w:rsidR="00BE3185" w:rsidRPr="00493F78" w14:paraId="7479FB2B" w14:textId="77777777" w:rsidTr="004C4F65">
        <w:trPr>
          <w:trHeight w:val="356"/>
        </w:trPr>
        <w:tc>
          <w:tcPr>
            <w:tcW w:w="2835" w:type="dxa"/>
            <w:vAlign w:val="center"/>
          </w:tcPr>
          <w:p w14:paraId="2DA24F1A" w14:textId="70E281DB" w:rsidR="00BE3185" w:rsidRPr="00493F78" w:rsidRDefault="00106B5E" w:rsidP="004C4F65">
            <w:pPr>
              <w:spacing w:before="120" w:after="120" w:line="276" w:lineRule="auto"/>
              <w:jc w:val="left"/>
              <w:rPr>
                <w:rFonts w:cs="Arial"/>
                <w:color w:val="000000" w:themeColor="text1"/>
                <w:szCs w:val="20"/>
                <w:lang w:val="es-ES_tradnl"/>
              </w:rPr>
            </w:pPr>
            <w:r w:rsidRPr="00493F78">
              <w:rPr>
                <w:rFonts w:cs="Arial"/>
                <w:color w:val="000000" w:themeColor="text1"/>
                <w:szCs w:val="20"/>
                <w:lang w:val="es-ES_tradnl"/>
              </w:rPr>
              <w:t>Responsa</w:t>
            </w:r>
            <w:r w:rsidR="00136098" w:rsidRPr="00493F78">
              <w:rPr>
                <w:rFonts w:cs="Arial"/>
                <w:color w:val="000000" w:themeColor="text1"/>
                <w:szCs w:val="20"/>
                <w:lang w:val="es-ES_tradnl"/>
              </w:rPr>
              <w:t>ble del proyecto:</w:t>
            </w:r>
          </w:p>
        </w:tc>
        <w:tc>
          <w:tcPr>
            <w:tcW w:w="6185" w:type="dxa"/>
            <w:vAlign w:val="bottom"/>
          </w:tcPr>
          <w:p w14:paraId="46C16CD1" w14:textId="0BD509F7" w:rsidR="00BE3185" w:rsidRPr="00493F78" w:rsidRDefault="00BE3185" w:rsidP="004C4F65">
            <w:pPr>
              <w:spacing w:before="120" w:after="120" w:line="276" w:lineRule="auto"/>
              <w:jc w:val="left"/>
              <w:rPr>
                <w:rFonts w:cs="Arial"/>
                <w:color w:val="000000" w:themeColor="text1"/>
                <w:szCs w:val="20"/>
                <w:lang w:val="es-ES_tradnl"/>
              </w:rPr>
            </w:pPr>
            <w:r w:rsidRPr="00493F78">
              <w:rPr>
                <w:rFonts w:cs="Arial"/>
                <w:color w:val="000000" w:themeColor="text1"/>
                <w:szCs w:val="20"/>
                <w:lang w:val="es-ES_tradnl"/>
              </w:rPr>
              <w:t>Oksana Forkutsa</w:t>
            </w:r>
            <w:r w:rsidR="00136098" w:rsidRPr="00493F78">
              <w:rPr>
                <w:rFonts w:cs="Arial"/>
                <w:color w:val="000000" w:themeColor="text1"/>
                <w:szCs w:val="20"/>
                <w:lang w:val="es-ES_tradnl"/>
              </w:rPr>
              <w:t>,</w:t>
            </w:r>
            <w:r w:rsidRPr="00493F78">
              <w:rPr>
                <w:rFonts w:cs="Arial"/>
                <w:color w:val="000000" w:themeColor="text1"/>
                <w:szCs w:val="20"/>
                <w:lang w:val="es-ES_tradnl"/>
              </w:rPr>
              <w:t xml:space="preserve"> </w:t>
            </w:r>
            <w:r w:rsidR="00136098" w:rsidRPr="00493F78">
              <w:rPr>
                <w:rFonts w:cs="Arial"/>
                <w:color w:val="000000" w:themeColor="text1"/>
                <w:szCs w:val="20"/>
                <w:lang w:val="es-ES_tradnl"/>
              </w:rPr>
              <w:t>Criterios y precios</w:t>
            </w:r>
            <w:r w:rsidRPr="00493F78">
              <w:rPr>
                <w:rFonts w:cs="Arial"/>
                <w:color w:val="000000" w:themeColor="text1"/>
                <w:szCs w:val="20"/>
                <w:lang w:val="es-ES_tradnl"/>
              </w:rPr>
              <w:t>,</w:t>
            </w:r>
          </w:p>
          <w:p w14:paraId="057855A3" w14:textId="77777777" w:rsidR="00BE3185" w:rsidRPr="00493F78" w:rsidRDefault="000F0C87" w:rsidP="004C4F65">
            <w:pPr>
              <w:spacing w:before="120" w:after="120" w:line="276" w:lineRule="auto"/>
              <w:jc w:val="left"/>
              <w:rPr>
                <w:rFonts w:cs="Arial"/>
                <w:color w:val="000000" w:themeColor="text1"/>
                <w:szCs w:val="20"/>
                <w:lang w:val="es-ES_tradnl"/>
              </w:rPr>
            </w:pPr>
            <w:hyperlink r:id="rId11" w:history="1">
              <w:r w:rsidR="00BE3185" w:rsidRPr="00493F78">
                <w:rPr>
                  <w:rStyle w:val="Hyperlink"/>
                  <w:rFonts w:cs="Arial"/>
                  <w:szCs w:val="20"/>
                  <w:lang w:val="es-ES_tradnl"/>
                </w:rPr>
                <w:t>o,forkutsa@fairtrade.net</w:t>
              </w:r>
            </w:hyperlink>
            <w:r w:rsidR="00BE3185" w:rsidRPr="00493F78">
              <w:rPr>
                <w:rFonts w:cs="Arial"/>
                <w:szCs w:val="20"/>
                <w:lang w:val="es-ES_tradnl"/>
              </w:rPr>
              <w:t xml:space="preserve"> </w:t>
            </w:r>
            <w:r w:rsidR="00BE3185" w:rsidRPr="00493F78">
              <w:rPr>
                <w:rFonts w:cs="Arial"/>
                <w:color w:val="000000" w:themeColor="text1"/>
                <w:szCs w:val="20"/>
                <w:lang w:val="es-ES_tradnl"/>
              </w:rPr>
              <w:t xml:space="preserve"> </w:t>
            </w:r>
          </w:p>
        </w:tc>
      </w:tr>
    </w:tbl>
    <w:p w14:paraId="7A2EF91F" w14:textId="77777777" w:rsidR="000702C0" w:rsidRPr="00493F78" w:rsidRDefault="000702C0" w:rsidP="0057227C">
      <w:pPr>
        <w:spacing w:before="120" w:after="120" w:line="276" w:lineRule="auto"/>
        <w:jc w:val="left"/>
        <w:rPr>
          <w:rFonts w:cs="Arial"/>
          <w:b/>
          <w:color w:val="000000" w:themeColor="text1"/>
          <w:szCs w:val="20"/>
          <w:lang w:val="es-ES_tradnl"/>
        </w:rPr>
      </w:pPr>
    </w:p>
    <w:p w14:paraId="05173137" w14:textId="06BBAD1F" w:rsidR="008C6538" w:rsidRPr="00493F78" w:rsidRDefault="004E18B1" w:rsidP="0057227C">
      <w:pPr>
        <w:spacing w:before="120" w:after="120" w:line="276" w:lineRule="auto"/>
        <w:jc w:val="left"/>
        <w:rPr>
          <w:rFonts w:cs="Arial"/>
          <w:b/>
          <w:color w:val="000000" w:themeColor="text1"/>
          <w:szCs w:val="20"/>
          <w:lang w:val="es-ES_tradnl"/>
        </w:rPr>
      </w:pPr>
      <w:r w:rsidRPr="00493F78">
        <w:rPr>
          <w:rFonts w:cs="Arial"/>
          <w:b/>
          <w:color w:val="000000" w:themeColor="text1"/>
          <w:szCs w:val="20"/>
          <w:lang w:val="es-ES_tradnl"/>
        </w:rPr>
        <w:t>PART</w:t>
      </w:r>
      <w:r w:rsidR="00136098" w:rsidRPr="00493F78">
        <w:rPr>
          <w:rFonts w:cs="Arial"/>
          <w:b/>
          <w:color w:val="000000" w:themeColor="text1"/>
          <w:szCs w:val="20"/>
          <w:lang w:val="es-ES_tradnl"/>
        </w:rPr>
        <w:t>E</w:t>
      </w:r>
      <w:r w:rsidRPr="00493F78">
        <w:rPr>
          <w:rFonts w:cs="Arial"/>
          <w:b/>
          <w:color w:val="000000" w:themeColor="text1"/>
          <w:szCs w:val="20"/>
          <w:lang w:val="es-ES_tradnl"/>
        </w:rPr>
        <w:t xml:space="preserve"> 1: Introduc</w:t>
      </w:r>
      <w:r w:rsidR="00136098" w:rsidRPr="00493F78">
        <w:rPr>
          <w:rFonts w:cs="Arial"/>
          <w:b/>
          <w:color w:val="000000" w:themeColor="text1"/>
          <w:szCs w:val="20"/>
          <w:lang w:val="es-ES_tradnl"/>
        </w:rPr>
        <w:t>ció</w:t>
      </w:r>
      <w:r w:rsidRPr="00493F78">
        <w:rPr>
          <w:rFonts w:cs="Arial"/>
          <w:b/>
          <w:color w:val="000000" w:themeColor="text1"/>
          <w:szCs w:val="20"/>
          <w:lang w:val="es-ES_tradnl"/>
        </w:rPr>
        <w:t>n</w:t>
      </w:r>
    </w:p>
    <w:p w14:paraId="65C7C533" w14:textId="4333F000" w:rsidR="009D79F2" w:rsidRPr="00493F78" w:rsidRDefault="00136098" w:rsidP="00822502">
      <w:pPr>
        <w:autoSpaceDE w:val="0"/>
        <w:autoSpaceDN w:val="0"/>
        <w:adjustRightInd w:val="0"/>
        <w:spacing w:line="276" w:lineRule="auto"/>
        <w:rPr>
          <w:rFonts w:eastAsia="Arial-Black" w:cs="Arial"/>
          <w:color w:val="000000" w:themeColor="text1"/>
          <w:szCs w:val="20"/>
          <w:lang w:val="es-ES_tradnl" w:eastAsia="en-US"/>
        </w:rPr>
      </w:pPr>
      <w:r w:rsidRPr="00493F78">
        <w:rPr>
          <w:rFonts w:eastAsia="Arial-Black" w:cs="Arial"/>
          <w:color w:val="000000" w:themeColor="text1"/>
          <w:szCs w:val="20"/>
          <w:lang w:val="es-ES_tradnl" w:eastAsia="en-US"/>
        </w:rPr>
        <w:t>Sea usted bienvenido a la consulta para la revisión de monitoreo</w:t>
      </w:r>
      <w:r w:rsidR="00F9491F" w:rsidRPr="00493F78">
        <w:rPr>
          <w:rFonts w:eastAsia="Arial-Black" w:cs="Arial"/>
          <w:color w:val="000000" w:themeColor="text1"/>
          <w:szCs w:val="20"/>
          <w:lang w:val="es-ES_tradnl" w:eastAsia="en-US"/>
        </w:rPr>
        <w:t xml:space="preserve"> </w:t>
      </w:r>
      <w:r w:rsidRPr="00493F78">
        <w:rPr>
          <w:rFonts w:eastAsia="Arial-Black" w:cs="Arial"/>
          <w:color w:val="000000" w:themeColor="text1"/>
          <w:szCs w:val="20"/>
          <w:lang w:val="es-ES_tradnl" w:eastAsia="en-US"/>
        </w:rPr>
        <w:t>de la</w:t>
      </w:r>
      <w:r w:rsidR="00F9491F" w:rsidRPr="00493F78">
        <w:rPr>
          <w:rFonts w:eastAsia="Arial-Black" w:cs="Arial"/>
          <w:color w:val="000000" w:themeColor="text1"/>
          <w:szCs w:val="20"/>
          <w:lang w:val="es-ES_tradnl" w:eastAsia="en-US"/>
        </w:rPr>
        <w:t xml:space="preserve"> List</w:t>
      </w:r>
      <w:r w:rsidRPr="00493F78">
        <w:rPr>
          <w:rFonts w:eastAsia="Arial-Black" w:cs="Arial"/>
          <w:color w:val="000000" w:themeColor="text1"/>
          <w:szCs w:val="20"/>
          <w:lang w:val="es-ES_tradnl" w:eastAsia="en-US"/>
        </w:rPr>
        <w:t>a de Materiales Peligrosos</w:t>
      </w:r>
      <w:r w:rsidR="00F9491F" w:rsidRPr="00493F78">
        <w:rPr>
          <w:rFonts w:eastAsia="Arial-Black" w:cs="Arial"/>
          <w:color w:val="000000" w:themeColor="text1"/>
          <w:szCs w:val="20"/>
          <w:lang w:val="es-ES_tradnl" w:eastAsia="en-US"/>
        </w:rPr>
        <w:t xml:space="preserve"> (</w:t>
      </w:r>
      <w:r w:rsidRPr="00493F78">
        <w:rPr>
          <w:rFonts w:eastAsia="Arial-Black" w:cs="Arial"/>
          <w:color w:val="000000" w:themeColor="text1"/>
          <w:szCs w:val="20"/>
          <w:lang w:val="es-ES_tradnl" w:eastAsia="en-US"/>
        </w:rPr>
        <w:t>LMP</w:t>
      </w:r>
      <w:r w:rsidR="00F9491F" w:rsidRPr="00493F78">
        <w:rPr>
          <w:rFonts w:eastAsia="Arial-Black" w:cs="Arial"/>
          <w:color w:val="000000" w:themeColor="text1"/>
          <w:szCs w:val="20"/>
          <w:lang w:val="es-ES_tradnl" w:eastAsia="en-US"/>
        </w:rPr>
        <w:t>)</w:t>
      </w:r>
      <w:r w:rsidR="009D79F2" w:rsidRPr="00493F78">
        <w:rPr>
          <w:rFonts w:eastAsia="Arial-Black" w:cs="Arial"/>
          <w:color w:val="000000" w:themeColor="text1"/>
          <w:szCs w:val="20"/>
          <w:lang w:val="es-ES_tradnl" w:eastAsia="en-US"/>
        </w:rPr>
        <w:t>.</w:t>
      </w:r>
    </w:p>
    <w:p w14:paraId="3BE51489" w14:textId="2D90943E" w:rsidR="00DF0DCB" w:rsidRDefault="00DF0DCB" w:rsidP="0057227C">
      <w:pPr>
        <w:autoSpaceDE w:val="0"/>
        <w:autoSpaceDN w:val="0"/>
        <w:adjustRightInd w:val="0"/>
        <w:spacing w:line="276" w:lineRule="auto"/>
        <w:jc w:val="left"/>
        <w:rPr>
          <w:rFonts w:eastAsia="Arial-Black" w:cs="Arial"/>
          <w:color w:val="000000" w:themeColor="text1"/>
          <w:szCs w:val="20"/>
          <w:lang w:val="es-ES_tradnl" w:eastAsia="en-US"/>
        </w:rPr>
      </w:pPr>
    </w:p>
    <w:p w14:paraId="292F6183" w14:textId="77777777" w:rsidR="00171D11" w:rsidRPr="00493F78" w:rsidRDefault="00171D11" w:rsidP="00171D11">
      <w:pPr>
        <w:autoSpaceDE w:val="0"/>
        <w:autoSpaceDN w:val="0"/>
        <w:adjustRightInd w:val="0"/>
        <w:spacing w:line="276" w:lineRule="auto"/>
        <w:rPr>
          <w:rFonts w:eastAsia="Arial-Black" w:cs="Arial"/>
          <w:color w:val="000000" w:themeColor="text1"/>
          <w:szCs w:val="20"/>
          <w:lang w:val="es-ES_tradnl" w:eastAsia="en-US"/>
        </w:rPr>
      </w:pPr>
      <w:r w:rsidRPr="00493F78">
        <w:rPr>
          <w:rFonts w:eastAsia="Arial-Black" w:cs="Arial"/>
          <w:color w:val="000000" w:themeColor="text1"/>
          <w:szCs w:val="20"/>
          <w:lang w:val="es-ES_tradnl" w:eastAsia="en-US"/>
        </w:rPr>
        <w:t>Gracias por dedicar parte de su tiempo a participar. Primeramente, usted encontrará una introducción sobre el tema y el proceso de consulta, luego, aparecen las preguntas de la consulta que usted debe responder.</w:t>
      </w:r>
    </w:p>
    <w:p w14:paraId="1E93DA6E" w14:textId="77777777" w:rsidR="00171D11" w:rsidRPr="00493F78" w:rsidRDefault="00171D11" w:rsidP="0057227C">
      <w:pPr>
        <w:autoSpaceDE w:val="0"/>
        <w:autoSpaceDN w:val="0"/>
        <w:adjustRightInd w:val="0"/>
        <w:spacing w:line="276" w:lineRule="auto"/>
        <w:jc w:val="left"/>
        <w:rPr>
          <w:rFonts w:eastAsia="Arial-Black" w:cs="Arial"/>
          <w:color w:val="000000" w:themeColor="text1"/>
          <w:szCs w:val="20"/>
          <w:lang w:val="es-ES_tradnl" w:eastAsia="en-US"/>
        </w:rPr>
      </w:pPr>
    </w:p>
    <w:p w14:paraId="7F228E21" w14:textId="1428AB39" w:rsidR="00DF0DCB" w:rsidRPr="00493F78" w:rsidRDefault="00136098" w:rsidP="00216CFC">
      <w:pPr>
        <w:rPr>
          <w:rFonts w:cs="Arial"/>
          <w:b/>
          <w:color w:val="000000" w:themeColor="text1"/>
          <w:szCs w:val="20"/>
          <w:lang w:val="es-ES_tradnl"/>
        </w:rPr>
      </w:pPr>
      <w:r w:rsidRPr="00493F78">
        <w:rPr>
          <w:rFonts w:cs="Arial"/>
          <w:szCs w:val="20"/>
          <w:lang w:val="es-ES_tradnl" w:eastAsia="de-DE"/>
        </w:rPr>
        <w:t>Criterios y Precios</w:t>
      </w:r>
      <w:r w:rsidR="00C65C90">
        <w:rPr>
          <w:rFonts w:cs="Arial"/>
          <w:szCs w:val="20"/>
          <w:lang w:val="es-ES_tradnl" w:eastAsia="de-DE"/>
        </w:rPr>
        <w:t xml:space="preserve"> </w:t>
      </w:r>
      <w:r w:rsidR="000702C0" w:rsidRPr="00493F78">
        <w:rPr>
          <w:rFonts w:cs="Arial"/>
          <w:szCs w:val="20"/>
          <w:lang w:val="es-ES_tradnl" w:eastAsia="de-DE"/>
        </w:rPr>
        <w:t>present</w:t>
      </w:r>
      <w:r w:rsidRPr="00493F78">
        <w:rPr>
          <w:rFonts w:cs="Arial"/>
          <w:szCs w:val="20"/>
          <w:lang w:val="es-ES_tradnl" w:eastAsia="de-DE"/>
        </w:rPr>
        <w:t>ará los resultados de la consulta junto con sus recomendaciones</w:t>
      </w:r>
      <w:r w:rsidR="000702C0" w:rsidRPr="00493F78">
        <w:rPr>
          <w:rFonts w:cs="Arial"/>
          <w:szCs w:val="20"/>
          <w:lang w:val="es-ES_tradnl" w:eastAsia="de-DE"/>
        </w:rPr>
        <w:t xml:space="preserve"> </w:t>
      </w:r>
      <w:r w:rsidRPr="00493F78">
        <w:rPr>
          <w:rFonts w:cs="Arial"/>
          <w:szCs w:val="20"/>
          <w:lang w:val="es-ES_tradnl" w:eastAsia="de-DE"/>
        </w:rPr>
        <w:t>al Comité de Criterios</w:t>
      </w:r>
      <w:r w:rsidR="00C65C90">
        <w:rPr>
          <w:rFonts w:cs="Arial"/>
          <w:szCs w:val="20"/>
          <w:lang w:val="es-ES_tradnl" w:eastAsia="de-DE"/>
        </w:rPr>
        <w:t xml:space="preserve"> </w:t>
      </w:r>
      <w:r w:rsidRPr="00493F78">
        <w:rPr>
          <w:rFonts w:cs="Arial"/>
          <w:szCs w:val="20"/>
          <w:lang w:val="es-ES_tradnl" w:eastAsia="de-DE"/>
        </w:rPr>
        <w:t xml:space="preserve"> en su próxima reunión</w:t>
      </w:r>
      <w:r w:rsidR="000702C0" w:rsidRPr="00493F78">
        <w:rPr>
          <w:rFonts w:cs="Arial"/>
          <w:szCs w:val="20"/>
          <w:lang w:val="es-ES_tradnl" w:eastAsia="de-DE"/>
        </w:rPr>
        <w:t xml:space="preserve">. </w:t>
      </w:r>
      <w:r w:rsidRPr="00493F78">
        <w:rPr>
          <w:rFonts w:cs="Arial"/>
          <w:szCs w:val="20"/>
          <w:lang w:val="es-ES_tradnl" w:eastAsia="de-DE"/>
        </w:rPr>
        <w:t>Los cambios finales en la LMP</w:t>
      </w:r>
      <w:r w:rsidR="000702C0" w:rsidRPr="00493F78">
        <w:rPr>
          <w:rFonts w:cs="Arial"/>
          <w:szCs w:val="20"/>
          <w:lang w:val="es-ES_tradnl" w:eastAsia="de-DE"/>
        </w:rPr>
        <w:t xml:space="preserve"> </w:t>
      </w:r>
      <w:r w:rsidRPr="00493F78">
        <w:rPr>
          <w:rFonts w:cs="Arial"/>
          <w:szCs w:val="20"/>
          <w:lang w:val="es-ES_tradnl" w:eastAsia="de-DE"/>
        </w:rPr>
        <w:t>serán publicados luego de su aprobación en el CC</w:t>
      </w:r>
      <w:r w:rsidR="000702C0" w:rsidRPr="00493F78">
        <w:rPr>
          <w:rFonts w:cs="Arial"/>
          <w:szCs w:val="20"/>
          <w:lang w:val="es-ES_tradnl" w:eastAsia="de-DE"/>
        </w:rPr>
        <w:t xml:space="preserve">. </w:t>
      </w:r>
    </w:p>
    <w:p w14:paraId="6BB3966D" w14:textId="5A32957F" w:rsidR="008C6538" w:rsidRPr="00493F78" w:rsidRDefault="00136098" w:rsidP="00942046">
      <w:pPr>
        <w:spacing w:before="120" w:after="120" w:line="276" w:lineRule="auto"/>
        <w:jc w:val="left"/>
        <w:rPr>
          <w:rFonts w:cs="Arial"/>
          <w:b/>
          <w:color w:val="000000" w:themeColor="text1"/>
          <w:szCs w:val="20"/>
          <w:lang w:val="es-ES_tradnl"/>
        </w:rPr>
      </w:pPr>
      <w:r w:rsidRPr="00493F78">
        <w:rPr>
          <w:rFonts w:cs="Arial"/>
          <w:b/>
          <w:color w:val="000000" w:themeColor="text1"/>
          <w:szCs w:val="20"/>
          <w:lang w:val="es-ES_tradnl"/>
        </w:rPr>
        <w:t>Introducción g</w:t>
      </w:r>
      <w:r w:rsidR="008C6538" w:rsidRPr="00493F78">
        <w:rPr>
          <w:rFonts w:cs="Arial"/>
          <w:b/>
          <w:color w:val="000000" w:themeColor="text1"/>
          <w:szCs w:val="20"/>
          <w:lang w:val="es-ES_tradnl"/>
        </w:rPr>
        <w:t xml:space="preserve">eneral </w:t>
      </w:r>
    </w:p>
    <w:p w14:paraId="639EB8F9" w14:textId="78B5CB96" w:rsidR="00C44B36" w:rsidRPr="00493F78" w:rsidRDefault="00513CE9" w:rsidP="00C44B36">
      <w:pPr>
        <w:tabs>
          <w:tab w:val="left" w:pos="7230"/>
        </w:tabs>
        <w:spacing w:before="120" w:after="120"/>
        <w:rPr>
          <w:szCs w:val="22"/>
          <w:lang w:val="es-ES_tradnl"/>
        </w:rPr>
      </w:pPr>
      <w:r w:rsidRPr="00493F78">
        <w:rPr>
          <w:szCs w:val="22"/>
          <w:lang w:val="es-ES_tradnl"/>
        </w:rPr>
        <w:t xml:space="preserve">Los Criterios de </w:t>
      </w:r>
      <w:r w:rsidR="00C44B36" w:rsidRPr="00493F78">
        <w:rPr>
          <w:szCs w:val="22"/>
          <w:lang w:val="es-ES_tradnl"/>
        </w:rPr>
        <w:t xml:space="preserve">Fairtrade </w:t>
      </w:r>
      <w:r w:rsidRPr="00493F78">
        <w:rPr>
          <w:szCs w:val="22"/>
          <w:lang w:val="es-ES_tradnl"/>
        </w:rPr>
        <w:t>apoyan el desarrollo sostenible de los pequeños productores</w:t>
      </w:r>
      <w:r w:rsidR="00C44B36" w:rsidRPr="00493F78">
        <w:rPr>
          <w:szCs w:val="22"/>
          <w:lang w:val="es-ES_tradnl"/>
        </w:rPr>
        <w:t xml:space="preserve"> </w:t>
      </w:r>
      <w:r w:rsidRPr="00493F78">
        <w:rPr>
          <w:szCs w:val="22"/>
          <w:lang w:val="es-ES_tradnl"/>
        </w:rPr>
        <w:t xml:space="preserve">y trabajadores del Sur. Para lograr la certificación Fairtrade, tanto los productores como los comerciantes deben </w:t>
      </w:r>
      <w:r w:rsidR="00ED556F" w:rsidRPr="00493F78">
        <w:rPr>
          <w:szCs w:val="22"/>
          <w:lang w:val="es-ES_tradnl"/>
        </w:rPr>
        <w:t>cumplir</w:t>
      </w:r>
      <w:r w:rsidRPr="00493F78">
        <w:rPr>
          <w:szCs w:val="22"/>
          <w:lang w:val="es-ES_tradnl"/>
        </w:rPr>
        <w:t xml:space="preserve"> los Criterios</w:t>
      </w:r>
      <w:r w:rsidR="00C44B36" w:rsidRPr="00493F78">
        <w:rPr>
          <w:szCs w:val="22"/>
          <w:lang w:val="es-ES_tradnl"/>
        </w:rPr>
        <w:t xml:space="preserve"> Fairtrade </w:t>
      </w:r>
      <w:r w:rsidRPr="00493F78">
        <w:rPr>
          <w:szCs w:val="22"/>
          <w:lang w:val="es-ES_tradnl"/>
        </w:rPr>
        <w:t>que se apliquen a sus productos</w:t>
      </w:r>
      <w:r w:rsidR="00C44B36" w:rsidRPr="00493F78">
        <w:rPr>
          <w:szCs w:val="22"/>
          <w:lang w:val="es-ES_tradnl"/>
        </w:rPr>
        <w:t xml:space="preserve">. </w:t>
      </w:r>
      <w:r w:rsidRPr="00493F78">
        <w:rPr>
          <w:szCs w:val="22"/>
          <w:lang w:val="es-ES_tradnl"/>
        </w:rPr>
        <w:t>Dentro de</w:t>
      </w:r>
      <w:r w:rsidR="00C44B36" w:rsidRPr="00493F78">
        <w:rPr>
          <w:szCs w:val="22"/>
          <w:lang w:val="es-ES_tradnl"/>
        </w:rPr>
        <w:t xml:space="preserve"> Fairtrade International, </w:t>
      </w:r>
      <w:r w:rsidRPr="00493F78">
        <w:rPr>
          <w:szCs w:val="22"/>
          <w:lang w:val="es-ES_tradnl"/>
        </w:rPr>
        <w:t>Criterios y Precios (en inglés: Standard &amp; Pricing, S&amp;P) e</w:t>
      </w:r>
      <w:r w:rsidR="00C44B36" w:rsidRPr="00493F78">
        <w:rPr>
          <w:szCs w:val="22"/>
          <w:lang w:val="es-ES_tradnl"/>
        </w:rPr>
        <w:t>s</w:t>
      </w:r>
      <w:r w:rsidRPr="00493F78">
        <w:rPr>
          <w:szCs w:val="22"/>
          <w:lang w:val="es-ES_tradnl"/>
        </w:rPr>
        <w:t xml:space="preserve"> el departamento</w:t>
      </w:r>
      <w:r w:rsidR="00C44B36" w:rsidRPr="00493F78">
        <w:rPr>
          <w:szCs w:val="22"/>
          <w:lang w:val="es-ES_tradnl"/>
        </w:rPr>
        <w:t xml:space="preserve"> respons</w:t>
      </w:r>
      <w:r w:rsidRPr="00493F78">
        <w:rPr>
          <w:szCs w:val="22"/>
          <w:lang w:val="es-ES_tradnl"/>
        </w:rPr>
        <w:t>a</w:t>
      </w:r>
      <w:r w:rsidR="00C44B36" w:rsidRPr="00493F78">
        <w:rPr>
          <w:szCs w:val="22"/>
          <w:lang w:val="es-ES_tradnl"/>
        </w:rPr>
        <w:t xml:space="preserve">ble </w:t>
      </w:r>
      <w:r w:rsidRPr="00493F78">
        <w:rPr>
          <w:szCs w:val="22"/>
          <w:lang w:val="es-ES_tradnl"/>
        </w:rPr>
        <w:t>de desarro</w:t>
      </w:r>
      <w:r w:rsidRPr="00493F78">
        <w:rPr>
          <w:szCs w:val="22"/>
          <w:lang w:val="es-ES_tradnl"/>
        </w:rPr>
        <w:lastRenderedPageBreak/>
        <w:t>llar los Criterios</w:t>
      </w:r>
      <w:r w:rsidR="00C44B36" w:rsidRPr="00493F78">
        <w:rPr>
          <w:szCs w:val="22"/>
          <w:lang w:val="es-ES_tradnl"/>
        </w:rPr>
        <w:t xml:space="preserve"> Fairtrade. </w:t>
      </w:r>
      <w:r w:rsidRPr="00493F78">
        <w:rPr>
          <w:szCs w:val="22"/>
          <w:lang w:val="es-ES_tradnl"/>
        </w:rPr>
        <w:t>El procedimiento</w:t>
      </w:r>
      <w:r w:rsidR="00C44B36" w:rsidRPr="00493F78">
        <w:rPr>
          <w:szCs w:val="22"/>
          <w:lang w:val="es-ES_tradnl"/>
        </w:rPr>
        <w:t xml:space="preserve">, </w:t>
      </w:r>
      <w:r w:rsidRPr="00493F78">
        <w:rPr>
          <w:szCs w:val="22"/>
          <w:lang w:val="es-ES_tradnl"/>
        </w:rPr>
        <w:t>según lo estipulado en el</w:t>
      </w:r>
      <w:r w:rsidR="00C44B36" w:rsidRPr="00493F78">
        <w:rPr>
          <w:szCs w:val="22"/>
          <w:lang w:val="es-ES_tradnl"/>
        </w:rPr>
        <w:t xml:space="preserve"> </w:t>
      </w:r>
      <w:hyperlink r:id="rId12" w:history="1">
        <w:r w:rsidR="00112AA7" w:rsidRPr="00493F78">
          <w:rPr>
            <w:rStyle w:val="Hyperlink"/>
            <w:szCs w:val="22"/>
            <w:lang w:val="es-ES_tradnl"/>
          </w:rPr>
          <w:t>Procedimiento operativo estándar para el Desarrollo de los Criterios Fairtrade</w:t>
        </w:r>
      </w:hyperlink>
      <w:r w:rsidR="00C44B36" w:rsidRPr="00493F78">
        <w:rPr>
          <w:szCs w:val="22"/>
          <w:lang w:val="es-ES_tradnl"/>
        </w:rPr>
        <w:t xml:space="preserve"> </w:t>
      </w:r>
      <w:r w:rsidR="00112AA7" w:rsidRPr="00493F78">
        <w:rPr>
          <w:szCs w:val="22"/>
          <w:lang w:val="es-ES_tradnl"/>
        </w:rPr>
        <w:t>se diseña de acuerdo con todos los requisitos</w:t>
      </w:r>
      <w:r w:rsidR="00C44B36" w:rsidRPr="00493F78">
        <w:rPr>
          <w:szCs w:val="22"/>
          <w:lang w:val="es-ES_tradnl"/>
        </w:rPr>
        <w:t xml:space="preserve"> </w:t>
      </w:r>
      <w:r w:rsidR="00112AA7" w:rsidRPr="00493F78">
        <w:rPr>
          <w:szCs w:val="22"/>
          <w:lang w:val="es-ES_tradnl"/>
        </w:rPr>
        <w:t>del</w:t>
      </w:r>
      <w:r w:rsidR="00C44B36" w:rsidRPr="00493F78">
        <w:rPr>
          <w:szCs w:val="22"/>
          <w:lang w:val="es-ES_tradnl"/>
        </w:rPr>
        <w:t xml:space="preserve"> </w:t>
      </w:r>
      <w:hyperlink r:id="rId13" w:history="1">
        <w:r w:rsidR="00112AA7" w:rsidRPr="00493F78">
          <w:rPr>
            <w:rStyle w:val="Hyperlink"/>
            <w:szCs w:val="22"/>
            <w:lang w:val="es-ES_tradnl"/>
          </w:rPr>
          <w:t>Código ISEAL de Buenas prácticas para el establecimiento de Criterios sociales y medioambientales</w:t>
        </w:r>
      </w:hyperlink>
      <w:r w:rsidR="00C44B36" w:rsidRPr="00493F78">
        <w:rPr>
          <w:szCs w:val="22"/>
          <w:lang w:val="es-ES_tradnl"/>
        </w:rPr>
        <w:t xml:space="preserve">. </w:t>
      </w:r>
      <w:r w:rsidR="00112AA7" w:rsidRPr="00493F78">
        <w:rPr>
          <w:szCs w:val="22"/>
          <w:lang w:val="es-ES_tradnl"/>
        </w:rPr>
        <w:t xml:space="preserve">Esto implica una amplia consulta con las partes interesadas para garantizar que los Criterios nuevos y revisados </w:t>
      </w:r>
      <w:r w:rsidR="00C44B36" w:rsidRPr="00493F78">
        <w:rPr>
          <w:szCs w:val="22"/>
          <w:lang w:val="es-ES_tradnl"/>
        </w:rPr>
        <w:t>refle</w:t>
      </w:r>
      <w:r w:rsidR="00112AA7" w:rsidRPr="00493F78">
        <w:rPr>
          <w:szCs w:val="22"/>
          <w:lang w:val="es-ES_tradnl"/>
        </w:rPr>
        <w:t>jen los objetivos estratégicos de</w:t>
      </w:r>
      <w:r w:rsidR="00C44B36" w:rsidRPr="00493F78">
        <w:rPr>
          <w:szCs w:val="22"/>
          <w:lang w:val="es-ES_tradnl"/>
        </w:rPr>
        <w:t xml:space="preserve"> Fairtrade International, </w:t>
      </w:r>
      <w:r w:rsidR="00112AA7" w:rsidRPr="00493F78">
        <w:rPr>
          <w:szCs w:val="22"/>
          <w:lang w:val="es-ES_tradnl"/>
        </w:rPr>
        <w:t>se basen en las realidades de productores y comerciantes</w:t>
      </w:r>
      <w:r w:rsidR="00C44B36" w:rsidRPr="00493F78">
        <w:rPr>
          <w:szCs w:val="22"/>
          <w:lang w:val="es-ES_tradnl"/>
        </w:rPr>
        <w:t xml:space="preserve"> </w:t>
      </w:r>
      <w:r w:rsidR="00112AA7" w:rsidRPr="00493F78">
        <w:rPr>
          <w:szCs w:val="22"/>
          <w:lang w:val="es-ES_tradnl"/>
        </w:rPr>
        <w:t>y respondan a las expectativas de los consumidores.</w:t>
      </w:r>
      <w:r w:rsidR="00C44B36" w:rsidRPr="00493F78">
        <w:rPr>
          <w:szCs w:val="22"/>
          <w:lang w:val="es-ES_tradnl"/>
        </w:rPr>
        <w:t xml:space="preserve"> </w:t>
      </w:r>
    </w:p>
    <w:p w14:paraId="5B2B1F84" w14:textId="0157C517" w:rsidR="00C44B36" w:rsidRPr="00493F78" w:rsidRDefault="00112AA7" w:rsidP="00C44B36">
      <w:pPr>
        <w:spacing w:before="120" w:after="120"/>
        <w:rPr>
          <w:szCs w:val="22"/>
          <w:lang w:val="es-ES_tradnl"/>
        </w:rPr>
      </w:pPr>
      <w:r w:rsidRPr="00493F78">
        <w:rPr>
          <w:szCs w:val="22"/>
          <w:lang w:val="es-ES_tradnl"/>
        </w:rPr>
        <w:t xml:space="preserve">Usted queda invitado a participar en la revisión de </w:t>
      </w:r>
      <w:r w:rsidR="0052220C" w:rsidRPr="00493F78">
        <w:rPr>
          <w:szCs w:val="22"/>
          <w:lang w:val="es-ES_tradnl"/>
        </w:rPr>
        <w:t>monitoreo de la Lista de Materiales Peligrosos de</w:t>
      </w:r>
      <w:r w:rsidR="00C44B36" w:rsidRPr="00493F78">
        <w:rPr>
          <w:szCs w:val="22"/>
          <w:lang w:val="es-ES_tradnl"/>
        </w:rPr>
        <w:t xml:space="preserve"> Fairtrade </w:t>
      </w:r>
      <w:r w:rsidR="00364DE8" w:rsidRPr="00493F78">
        <w:rPr>
          <w:szCs w:val="22"/>
          <w:lang w:val="es-ES_tradnl"/>
        </w:rPr>
        <w:t>(</w:t>
      </w:r>
      <w:r w:rsidR="0052220C" w:rsidRPr="00493F78">
        <w:rPr>
          <w:szCs w:val="22"/>
          <w:lang w:val="es-ES_tradnl"/>
        </w:rPr>
        <w:t>LMP</w:t>
      </w:r>
      <w:r w:rsidR="00364DE8" w:rsidRPr="00493F78">
        <w:rPr>
          <w:szCs w:val="22"/>
          <w:lang w:val="es-ES_tradnl"/>
        </w:rPr>
        <w:t>)</w:t>
      </w:r>
      <w:r w:rsidR="00C44B36" w:rsidRPr="00493F78">
        <w:rPr>
          <w:szCs w:val="22"/>
          <w:lang w:val="es-ES_tradnl"/>
        </w:rPr>
        <w:t xml:space="preserve">. </w:t>
      </w:r>
      <w:r w:rsidR="0052220C" w:rsidRPr="00493F78">
        <w:rPr>
          <w:szCs w:val="22"/>
          <w:lang w:val="es-ES_tradnl"/>
        </w:rPr>
        <w:t>Con este fin</w:t>
      </w:r>
      <w:r w:rsidR="00C44B36" w:rsidRPr="00493F78">
        <w:rPr>
          <w:szCs w:val="22"/>
          <w:lang w:val="es-ES_tradnl"/>
        </w:rPr>
        <w:t xml:space="preserve">, </w:t>
      </w:r>
      <w:r w:rsidR="0052220C" w:rsidRPr="00493F78">
        <w:rPr>
          <w:szCs w:val="22"/>
          <w:lang w:val="es-ES_tradnl"/>
        </w:rPr>
        <w:t>le pedimos que nos brinde sus opiniones sobre los cambios propuestos</w:t>
      </w:r>
      <w:r w:rsidR="00364DE8" w:rsidRPr="00493F78">
        <w:rPr>
          <w:szCs w:val="22"/>
          <w:lang w:val="es-ES_tradnl"/>
        </w:rPr>
        <w:t xml:space="preserve"> </w:t>
      </w:r>
      <w:r w:rsidR="0052220C" w:rsidRPr="00493F78">
        <w:rPr>
          <w:szCs w:val="22"/>
          <w:lang w:val="es-ES_tradnl"/>
        </w:rPr>
        <w:t>e</w:t>
      </w:r>
      <w:r w:rsidR="00C44B36" w:rsidRPr="00493F78">
        <w:rPr>
          <w:szCs w:val="22"/>
          <w:lang w:val="es-ES_tradnl"/>
        </w:rPr>
        <w:t xml:space="preserve">n </w:t>
      </w:r>
      <w:r w:rsidR="0052220C" w:rsidRPr="00493F78">
        <w:rPr>
          <w:szCs w:val="22"/>
          <w:lang w:val="es-ES_tradnl"/>
        </w:rPr>
        <w:t>este</w:t>
      </w:r>
      <w:r w:rsidR="00C44B36" w:rsidRPr="00493F78">
        <w:rPr>
          <w:szCs w:val="22"/>
          <w:lang w:val="es-ES_tradnl"/>
        </w:rPr>
        <w:t xml:space="preserve"> document</w:t>
      </w:r>
      <w:r w:rsidR="0052220C" w:rsidRPr="00493F78">
        <w:rPr>
          <w:szCs w:val="22"/>
          <w:lang w:val="es-ES_tradnl"/>
        </w:rPr>
        <w:t>o</w:t>
      </w:r>
      <w:r w:rsidR="00C44B36" w:rsidRPr="00493F78">
        <w:rPr>
          <w:szCs w:val="22"/>
          <w:lang w:val="es-ES_tradnl"/>
        </w:rPr>
        <w:t xml:space="preserve"> </w:t>
      </w:r>
      <w:r w:rsidR="0052220C" w:rsidRPr="00493F78">
        <w:rPr>
          <w:szCs w:val="22"/>
          <w:lang w:val="es-ES_tradnl"/>
        </w:rPr>
        <w:t>y le animamos a que argumente con</w:t>
      </w:r>
      <w:r w:rsidR="00C44B36" w:rsidRPr="00493F78">
        <w:rPr>
          <w:szCs w:val="22"/>
          <w:lang w:val="es-ES_tradnl"/>
        </w:rPr>
        <w:t xml:space="preserve"> expl</w:t>
      </w:r>
      <w:r w:rsidR="0052220C" w:rsidRPr="00493F78">
        <w:rPr>
          <w:szCs w:val="22"/>
          <w:lang w:val="es-ES_tradnl"/>
        </w:rPr>
        <w:t>icacione</w:t>
      </w:r>
      <w:r w:rsidR="00C44B36" w:rsidRPr="00493F78">
        <w:rPr>
          <w:szCs w:val="22"/>
          <w:lang w:val="es-ES_tradnl"/>
        </w:rPr>
        <w:t>s, an</w:t>
      </w:r>
      <w:r w:rsidR="0052220C" w:rsidRPr="00493F78">
        <w:rPr>
          <w:szCs w:val="22"/>
          <w:lang w:val="es-ES_tradnl"/>
        </w:rPr>
        <w:t>áli</w:t>
      </w:r>
      <w:r w:rsidR="00C44B36" w:rsidRPr="00493F78">
        <w:rPr>
          <w:szCs w:val="22"/>
          <w:lang w:val="es-ES_tradnl"/>
        </w:rPr>
        <w:t xml:space="preserve">sis </w:t>
      </w:r>
      <w:r w:rsidR="0052220C" w:rsidRPr="00493F78">
        <w:rPr>
          <w:szCs w:val="22"/>
          <w:lang w:val="es-ES_tradnl"/>
        </w:rPr>
        <w:t>y ejemplos</w:t>
      </w:r>
      <w:r w:rsidR="00C44B36" w:rsidRPr="00493F78">
        <w:rPr>
          <w:szCs w:val="22"/>
          <w:lang w:val="es-ES_tradnl"/>
        </w:rPr>
        <w:t xml:space="preserve"> </w:t>
      </w:r>
      <w:r w:rsidR="00ED556F" w:rsidRPr="00493F78">
        <w:rPr>
          <w:szCs w:val="22"/>
          <w:lang w:val="es-ES_tradnl"/>
        </w:rPr>
        <w:t>que sustenten</w:t>
      </w:r>
      <w:r w:rsidR="0052220C" w:rsidRPr="00493F78">
        <w:rPr>
          <w:szCs w:val="22"/>
          <w:lang w:val="es-ES_tradnl"/>
        </w:rPr>
        <w:t xml:space="preserve"> sus puntos de vista</w:t>
      </w:r>
      <w:r w:rsidR="00C44B36" w:rsidRPr="00493F78">
        <w:rPr>
          <w:szCs w:val="22"/>
          <w:lang w:val="es-ES_tradnl"/>
        </w:rPr>
        <w:t xml:space="preserve">. </w:t>
      </w:r>
      <w:r w:rsidR="0052220C" w:rsidRPr="00493F78">
        <w:rPr>
          <w:szCs w:val="22"/>
          <w:lang w:val="es-ES_tradnl"/>
        </w:rPr>
        <w:t>Toda la información que recibamos de los encuestados se</w:t>
      </w:r>
      <w:r w:rsidR="00ED556F" w:rsidRPr="00493F78">
        <w:rPr>
          <w:szCs w:val="22"/>
          <w:lang w:val="es-ES_tradnl"/>
        </w:rPr>
        <w:t>rá</w:t>
      </w:r>
      <w:r w:rsidR="0052220C" w:rsidRPr="00493F78">
        <w:rPr>
          <w:szCs w:val="22"/>
          <w:lang w:val="es-ES_tradnl"/>
        </w:rPr>
        <w:t xml:space="preserve"> considera</w:t>
      </w:r>
      <w:r w:rsidR="00ED556F" w:rsidRPr="00493F78">
        <w:rPr>
          <w:szCs w:val="22"/>
          <w:lang w:val="es-ES_tradnl"/>
        </w:rPr>
        <w:t>da</w:t>
      </w:r>
      <w:r w:rsidR="0052220C" w:rsidRPr="00493F78">
        <w:rPr>
          <w:szCs w:val="22"/>
          <w:lang w:val="es-ES_tradnl"/>
        </w:rPr>
        <w:t xml:space="preserve"> confidencial y se tratará con el debido cuidado.</w:t>
      </w:r>
    </w:p>
    <w:p w14:paraId="2064FCD9" w14:textId="0B34F514" w:rsidR="00C44B36" w:rsidRPr="00493F78" w:rsidRDefault="00ED556F" w:rsidP="00C44B36">
      <w:pPr>
        <w:spacing w:before="120" w:after="120"/>
        <w:rPr>
          <w:szCs w:val="22"/>
          <w:lang w:val="es-ES_tradnl"/>
        </w:rPr>
      </w:pPr>
      <w:r w:rsidRPr="00493F78">
        <w:rPr>
          <w:b/>
          <w:szCs w:val="22"/>
          <w:lang w:val="es-ES_tradnl"/>
        </w:rPr>
        <w:t>Há</w:t>
      </w:r>
      <w:r w:rsidR="0052220C" w:rsidRPr="00493F78">
        <w:rPr>
          <w:b/>
          <w:szCs w:val="22"/>
          <w:lang w:val="es-ES_tradnl"/>
        </w:rPr>
        <w:t>ga</w:t>
      </w:r>
      <w:r w:rsidRPr="00493F78">
        <w:rPr>
          <w:b/>
          <w:szCs w:val="22"/>
          <w:lang w:val="es-ES_tradnl"/>
        </w:rPr>
        <w:t>nos</w:t>
      </w:r>
      <w:r w:rsidR="0052220C" w:rsidRPr="00493F78">
        <w:rPr>
          <w:b/>
          <w:szCs w:val="22"/>
          <w:lang w:val="es-ES_tradnl"/>
        </w:rPr>
        <w:t xml:space="preserve"> llegar sus comentarios a</w:t>
      </w:r>
      <w:r w:rsidR="00C44B36" w:rsidRPr="00493F78">
        <w:rPr>
          <w:b/>
          <w:szCs w:val="22"/>
          <w:lang w:val="es-ES_tradnl"/>
        </w:rPr>
        <w:t xml:space="preserve"> </w:t>
      </w:r>
      <w:hyperlink r:id="rId14" w:history="1">
        <w:r w:rsidR="00C44B36" w:rsidRPr="00493F78">
          <w:rPr>
            <w:rStyle w:val="Hyperlink"/>
            <w:b/>
            <w:szCs w:val="22"/>
            <w:lang w:val="es-ES_tradnl"/>
          </w:rPr>
          <w:t>standards-pricing@fairtrade.net</w:t>
        </w:r>
      </w:hyperlink>
      <w:r w:rsidR="0052220C" w:rsidRPr="00493F78">
        <w:rPr>
          <w:b/>
          <w:szCs w:val="22"/>
          <w:lang w:val="es-ES_tradnl"/>
        </w:rPr>
        <w:t xml:space="preserve"> hasta el </w:t>
      </w:r>
      <w:r w:rsidR="00171D11" w:rsidRPr="00171D11">
        <w:rPr>
          <w:b/>
          <w:szCs w:val="22"/>
          <w:lang w:val="es-ES_tradnl"/>
        </w:rPr>
        <w:t xml:space="preserve">27 </w:t>
      </w:r>
      <w:r w:rsidR="0052220C" w:rsidRPr="00171D11">
        <w:rPr>
          <w:b/>
          <w:szCs w:val="22"/>
          <w:lang w:val="es-ES_tradnl"/>
        </w:rPr>
        <w:t xml:space="preserve">de </w:t>
      </w:r>
      <w:r w:rsidR="004875FA" w:rsidRPr="00171D11">
        <w:rPr>
          <w:b/>
          <w:szCs w:val="22"/>
          <w:lang w:val="es-ES_tradnl"/>
        </w:rPr>
        <w:t>enero</w:t>
      </w:r>
      <w:r w:rsidR="0052220C" w:rsidRPr="00171D11">
        <w:rPr>
          <w:b/>
          <w:szCs w:val="22"/>
          <w:lang w:val="es-ES_tradnl"/>
        </w:rPr>
        <w:t xml:space="preserve"> de</w:t>
      </w:r>
      <w:r w:rsidR="00C44B36" w:rsidRPr="00171D11">
        <w:rPr>
          <w:b/>
          <w:szCs w:val="22"/>
          <w:lang w:val="es-ES_tradnl"/>
        </w:rPr>
        <w:t xml:space="preserve"> 20</w:t>
      </w:r>
      <w:r w:rsidR="00171D11" w:rsidRPr="00171D11">
        <w:rPr>
          <w:b/>
          <w:szCs w:val="22"/>
          <w:lang w:val="es-ES_tradnl"/>
        </w:rPr>
        <w:t>20</w:t>
      </w:r>
      <w:r w:rsidR="00C44B36" w:rsidRPr="00493F78">
        <w:rPr>
          <w:b/>
          <w:szCs w:val="22"/>
          <w:lang w:val="es-ES_tradnl"/>
        </w:rPr>
        <w:t>.</w:t>
      </w:r>
      <w:r w:rsidR="00C44B36" w:rsidRPr="00493F78">
        <w:rPr>
          <w:szCs w:val="22"/>
          <w:lang w:val="es-ES_tradnl"/>
        </w:rPr>
        <w:t xml:space="preserve"> </w:t>
      </w:r>
      <w:r w:rsidR="0052220C" w:rsidRPr="00493F78">
        <w:rPr>
          <w:szCs w:val="22"/>
          <w:lang w:val="es-ES_tradnl"/>
        </w:rPr>
        <w:t>En caso de preguntas sobre el borrador del Criterio o sobre el proceso de consulta</w:t>
      </w:r>
      <w:r w:rsidR="00C44B36" w:rsidRPr="00493F78">
        <w:rPr>
          <w:szCs w:val="22"/>
          <w:lang w:val="es-ES_tradnl"/>
        </w:rPr>
        <w:t>, contact</w:t>
      </w:r>
      <w:r w:rsidR="0052220C" w:rsidRPr="00493F78">
        <w:rPr>
          <w:szCs w:val="22"/>
          <w:lang w:val="es-ES_tradnl"/>
        </w:rPr>
        <w:t>e con</w:t>
      </w:r>
      <w:r w:rsidR="00C44B36" w:rsidRPr="00493F78">
        <w:rPr>
          <w:szCs w:val="22"/>
          <w:lang w:val="es-ES_tradnl"/>
        </w:rPr>
        <w:t xml:space="preserve"> </w:t>
      </w:r>
      <w:hyperlink r:id="rId15" w:history="1">
        <w:r w:rsidR="00C44B36" w:rsidRPr="00493F78">
          <w:rPr>
            <w:rStyle w:val="Hyperlink"/>
            <w:szCs w:val="22"/>
            <w:lang w:val="es-ES_tradnl"/>
          </w:rPr>
          <w:t>standards-pricing@fairtrade.net</w:t>
        </w:r>
      </w:hyperlink>
      <w:r w:rsidR="00C44B36" w:rsidRPr="00493F78">
        <w:rPr>
          <w:szCs w:val="22"/>
          <w:lang w:val="es-ES_tradnl"/>
        </w:rPr>
        <w:t xml:space="preserve">  </w:t>
      </w:r>
    </w:p>
    <w:p w14:paraId="5D44C7E7" w14:textId="46C7DF6F" w:rsidR="00C44B36" w:rsidRPr="00493F78" w:rsidRDefault="0052220C" w:rsidP="00C44B36">
      <w:pPr>
        <w:rPr>
          <w:lang w:val="es-ES_tradnl"/>
        </w:rPr>
      </w:pPr>
      <w:r w:rsidRPr="00493F78">
        <w:rPr>
          <w:lang w:val="es-ES_tradnl"/>
        </w:rPr>
        <w:t>Luego de la ronda de consulta,</w:t>
      </w:r>
      <w:r w:rsidR="00C44B36" w:rsidRPr="00493F78">
        <w:rPr>
          <w:lang w:val="es-ES_tradnl"/>
        </w:rPr>
        <w:t xml:space="preserve"> S&amp;P </w:t>
      </w:r>
      <w:r w:rsidRPr="00493F78">
        <w:rPr>
          <w:lang w:val="es-ES_tradnl"/>
        </w:rPr>
        <w:t xml:space="preserve">preparará un documento compilatorio </w:t>
      </w:r>
      <w:r w:rsidR="00ED556F" w:rsidRPr="00493F78">
        <w:rPr>
          <w:lang w:val="es-ES_tradnl"/>
        </w:rPr>
        <w:t>con</w:t>
      </w:r>
      <w:r w:rsidRPr="00493F78">
        <w:rPr>
          <w:lang w:val="es-ES_tradnl"/>
        </w:rPr>
        <w:t xml:space="preserve"> los comentarios recibidos</w:t>
      </w:r>
      <w:r w:rsidR="00705E14" w:rsidRPr="00493F78">
        <w:rPr>
          <w:lang w:val="es-ES_tradnl"/>
        </w:rPr>
        <w:t xml:space="preserve">, este </w:t>
      </w:r>
      <w:r w:rsidRPr="00493F78">
        <w:rPr>
          <w:lang w:val="es-ES_tradnl"/>
        </w:rPr>
        <w:t>se enviará por correo electrónico a todos los participantes</w:t>
      </w:r>
      <w:r w:rsidR="00C44B36" w:rsidRPr="00493F78">
        <w:rPr>
          <w:lang w:val="es-ES_tradnl"/>
        </w:rPr>
        <w:t xml:space="preserve"> </w:t>
      </w:r>
      <w:r w:rsidRPr="00493F78">
        <w:rPr>
          <w:lang w:val="es-ES_tradnl"/>
        </w:rPr>
        <w:t>y estará disponible en el sitio web de</w:t>
      </w:r>
      <w:r w:rsidR="00C44B36" w:rsidRPr="00493F78">
        <w:rPr>
          <w:lang w:val="es-ES_tradnl"/>
        </w:rPr>
        <w:t xml:space="preserve"> Fairtrade International. </w:t>
      </w:r>
    </w:p>
    <w:p w14:paraId="04E5DCA8" w14:textId="16417DB2" w:rsidR="00F71586" w:rsidRPr="00493F78" w:rsidRDefault="0052220C" w:rsidP="00942046">
      <w:pPr>
        <w:spacing w:before="120" w:after="120" w:line="276" w:lineRule="auto"/>
        <w:jc w:val="left"/>
        <w:rPr>
          <w:rFonts w:cs="Arial"/>
          <w:b/>
          <w:color w:val="000000" w:themeColor="text1"/>
          <w:szCs w:val="20"/>
          <w:lang w:val="es-ES_tradnl"/>
        </w:rPr>
      </w:pPr>
      <w:r w:rsidRPr="00493F78">
        <w:rPr>
          <w:rFonts w:cs="Arial"/>
          <w:b/>
          <w:color w:val="000000" w:themeColor="text1"/>
          <w:szCs w:val="20"/>
          <w:lang w:val="es-ES_tradnl"/>
        </w:rPr>
        <w:t>Antecedentes y objetivos</w:t>
      </w:r>
    </w:p>
    <w:p w14:paraId="18338AA9" w14:textId="0A5ECC15" w:rsidR="006D7585" w:rsidRPr="00493F78" w:rsidRDefault="00F14638" w:rsidP="006D7585">
      <w:pPr>
        <w:spacing w:before="120" w:after="120" w:line="276" w:lineRule="auto"/>
        <w:rPr>
          <w:lang w:val="es-ES_tradnl"/>
        </w:rPr>
      </w:pPr>
      <w:r w:rsidRPr="00493F78">
        <w:rPr>
          <w:lang w:val="es-ES_tradnl"/>
        </w:rPr>
        <w:lastRenderedPageBreak/>
        <w:t>La Lista de Materiales Peligrosos de</w:t>
      </w:r>
      <w:r w:rsidR="006D7585" w:rsidRPr="00493F78">
        <w:rPr>
          <w:lang w:val="es-ES_tradnl"/>
        </w:rPr>
        <w:t xml:space="preserve"> Fairtrade (</w:t>
      </w:r>
      <w:r w:rsidRPr="00493F78">
        <w:rPr>
          <w:lang w:val="es-ES_tradnl"/>
        </w:rPr>
        <w:t>LMP</w:t>
      </w:r>
      <w:r w:rsidR="006D7585" w:rsidRPr="00493F78">
        <w:rPr>
          <w:lang w:val="es-ES_tradnl"/>
        </w:rPr>
        <w:t xml:space="preserve">) </w:t>
      </w:r>
      <w:r w:rsidRPr="00493F78">
        <w:rPr>
          <w:lang w:val="es-ES_tradnl"/>
        </w:rPr>
        <w:t>revisada se publicó en enero de</w:t>
      </w:r>
      <w:r w:rsidR="006D7585" w:rsidRPr="00493F78">
        <w:rPr>
          <w:lang w:val="es-ES_tradnl"/>
        </w:rPr>
        <w:t xml:space="preserve"> 2016 </w:t>
      </w:r>
      <w:r w:rsidRPr="00493F78">
        <w:rPr>
          <w:lang w:val="es-ES_tradnl"/>
        </w:rPr>
        <w:t xml:space="preserve">y entró en vigor el 1 de enero de </w:t>
      </w:r>
      <w:r w:rsidR="006D7585" w:rsidRPr="00493F78">
        <w:rPr>
          <w:lang w:val="es-ES_tradnl"/>
        </w:rPr>
        <w:t xml:space="preserve">2018. </w:t>
      </w:r>
      <w:r w:rsidRPr="00493F78">
        <w:rPr>
          <w:lang w:val="es-ES_tradnl"/>
        </w:rPr>
        <w:t xml:space="preserve">La lista contiene los productos químicos y plaguicidas </w:t>
      </w:r>
      <w:r w:rsidR="006D7585" w:rsidRPr="00493F78">
        <w:rPr>
          <w:lang w:val="es-ES_tradnl"/>
        </w:rPr>
        <w:t>consider</w:t>
      </w:r>
      <w:r w:rsidRPr="00493F78">
        <w:rPr>
          <w:lang w:val="es-ES_tradnl"/>
        </w:rPr>
        <w:t xml:space="preserve">ados peligrosos </w:t>
      </w:r>
      <w:r w:rsidR="00ED556F" w:rsidRPr="00493F78">
        <w:rPr>
          <w:lang w:val="es-ES_tradnl"/>
        </w:rPr>
        <w:t>tanto para la salud humana como</w:t>
      </w:r>
      <w:r w:rsidRPr="00493F78">
        <w:rPr>
          <w:lang w:val="es-ES_tradnl"/>
        </w:rPr>
        <w:t xml:space="preserve"> para el medioambiente</w:t>
      </w:r>
      <w:r w:rsidR="006D7585" w:rsidRPr="00493F78">
        <w:rPr>
          <w:lang w:val="es-ES_tradnl"/>
        </w:rPr>
        <w:t xml:space="preserve"> </w:t>
      </w:r>
      <w:r w:rsidRPr="00493F78">
        <w:rPr>
          <w:lang w:val="es-ES_tradnl"/>
        </w:rPr>
        <w:t xml:space="preserve">y cuyo uso debe ser eliminado gradualmente o </w:t>
      </w:r>
      <w:r w:rsidR="00705E14" w:rsidRPr="00493F78">
        <w:rPr>
          <w:lang w:val="es-ES_tradnl"/>
        </w:rPr>
        <w:t>llevarse a cabo</w:t>
      </w:r>
      <w:r w:rsidR="00ED556F" w:rsidRPr="00493F78">
        <w:rPr>
          <w:lang w:val="es-ES_tradnl"/>
        </w:rPr>
        <w:t xml:space="preserve"> </w:t>
      </w:r>
      <w:r w:rsidRPr="00493F78">
        <w:rPr>
          <w:lang w:val="es-ES_tradnl"/>
        </w:rPr>
        <w:t>con extrema</w:t>
      </w:r>
      <w:r w:rsidR="006D7585" w:rsidRPr="00493F78">
        <w:rPr>
          <w:lang w:val="es-ES_tradnl"/>
        </w:rPr>
        <w:t xml:space="preserve"> </w:t>
      </w:r>
      <w:r w:rsidRPr="00493F78">
        <w:rPr>
          <w:lang w:val="es-ES_tradnl"/>
        </w:rPr>
        <w:t>pre</w:t>
      </w:r>
      <w:r w:rsidR="006D7585" w:rsidRPr="00493F78">
        <w:rPr>
          <w:lang w:val="es-ES_tradnl"/>
        </w:rPr>
        <w:t>cau</w:t>
      </w:r>
      <w:r w:rsidRPr="00493F78">
        <w:rPr>
          <w:lang w:val="es-ES_tradnl"/>
        </w:rPr>
        <w:t>ció</w:t>
      </w:r>
      <w:r w:rsidR="006D7585" w:rsidRPr="00493F78">
        <w:rPr>
          <w:lang w:val="es-ES_tradnl"/>
        </w:rPr>
        <w:t xml:space="preserve">n. </w:t>
      </w:r>
    </w:p>
    <w:p w14:paraId="4816668F" w14:textId="2E690805" w:rsidR="00B45386" w:rsidRPr="00493F78" w:rsidRDefault="00106B5E" w:rsidP="002769B8">
      <w:pPr>
        <w:spacing w:before="120" w:after="120" w:line="276" w:lineRule="auto"/>
        <w:rPr>
          <w:lang w:val="es-ES_tradnl"/>
        </w:rPr>
      </w:pPr>
      <w:r w:rsidRPr="00493F78">
        <w:rPr>
          <w:lang w:val="es-ES_tradnl"/>
        </w:rPr>
        <w:t>El proceso de revisión estuvo apoyado por la Red de Acción de Plaguicidas</w:t>
      </w:r>
      <w:r w:rsidR="002769B8" w:rsidRPr="00493F78">
        <w:rPr>
          <w:lang w:val="es-ES_tradnl"/>
        </w:rPr>
        <w:t xml:space="preserve"> </w:t>
      </w:r>
      <w:r w:rsidRPr="00493F78">
        <w:rPr>
          <w:lang w:val="es-ES_tradnl"/>
        </w:rPr>
        <w:t xml:space="preserve">(en inglés: Pesticide Action Network, </w:t>
      </w:r>
      <w:r w:rsidR="002769B8" w:rsidRPr="00493F78">
        <w:rPr>
          <w:lang w:val="es-ES_tradnl"/>
        </w:rPr>
        <w:t xml:space="preserve">PAN) </w:t>
      </w:r>
      <w:r w:rsidRPr="00493F78">
        <w:rPr>
          <w:lang w:val="es-ES_tradnl"/>
        </w:rPr>
        <w:t>y siguió el enfoque de cla</w:t>
      </w:r>
      <w:r w:rsidR="002769B8" w:rsidRPr="00493F78">
        <w:rPr>
          <w:lang w:val="es-ES_tradnl"/>
        </w:rPr>
        <w:t>sifica</w:t>
      </w:r>
      <w:r w:rsidRPr="00493F78">
        <w:rPr>
          <w:lang w:val="es-ES_tradnl"/>
        </w:rPr>
        <w:t>ció</w:t>
      </w:r>
      <w:r w:rsidR="002769B8" w:rsidRPr="00493F78">
        <w:rPr>
          <w:lang w:val="es-ES_tradnl"/>
        </w:rPr>
        <w:t xml:space="preserve">n </w:t>
      </w:r>
      <w:r w:rsidRPr="00493F78">
        <w:rPr>
          <w:lang w:val="es-ES_tradnl"/>
        </w:rPr>
        <w:t>de plaguicidas altamente peligrosos</w:t>
      </w:r>
      <w:r w:rsidR="00B45386" w:rsidRPr="00493F78">
        <w:rPr>
          <w:lang w:val="es-ES_tradnl"/>
        </w:rPr>
        <w:t xml:space="preserve">, </w:t>
      </w:r>
      <w:r w:rsidRPr="00493F78">
        <w:rPr>
          <w:lang w:val="es-ES_tradnl"/>
        </w:rPr>
        <w:t xml:space="preserve">que tiene en cuenta el nivel de </w:t>
      </w:r>
      <w:r w:rsidR="00B45386" w:rsidRPr="00493F78">
        <w:rPr>
          <w:lang w:val="es-ES_tradnl"/>
        </w:rPr>
        <w:t>toxici</w:t>
      </w:r>
      <w:r w:rsidRPr="00493F78">
        <w:rPr>
          <w:lang w:val="es-ES_tradnl"/>
        </w:rPr>
        <w:t>dad</w:t>
      </w:r>
      <w:r w:rsidR="00B45386" w:rsidRPr="00493F78">
        <w:rPr>
          <w:lang w:val="es-ES_tradnl"/>
        </w:rPr>
        <w:t xml:space="preserve"> </w:t>
      </w:r>
      <w:r w:rsidRPr="00493F78">
        <w:rPr>
          <w:lang w:val="es-ES_tradnl"/>
        </w:rPr>
        <w:t>de</w:t>
      </w:r>
      <w:r w:rsidR="00B45386" w:rsidRPr="00493F78">
        <w:rPr>
          <w:lang w:val="es-ES_tradnl"/>
        </w:rPr>
        <w:t xml:space="preserve"> </w:t>
      </w:r>
      <w:r w:rsidRPr="00493F78">
        <w:rPr>
          <w:lang w:val="es-ES_tradnl"/>
        </w:rPr>
        <w:t>cada</w:t>
      </w:r>
      <w:r w:rsidR="00B45386" w:rsidRPr="00493F78">
        <w:rPr>
          <w:lang w:val="es-ES_tradnl"/>
        </w:rPr>
        <w:t xml:space="preserve"> p</w:t>
      </w:r>
      <w:r w:rsidRPr="00493F78">
        <w:rPr>
          <w:lang w:val="es-ES_tradnl"/>
        </w:rPr>
        <w:t>laguicida</w:t>
      </w:r>
      <w:r w:rsidR="00B45386" w:rsidRPr="00493F78">
        <w:rPr>
          <w:lang w:val="es-ES_tradnl"/>
        </w:rPr>
        <w:t xml:space="preserve">. </w:t>
      </w:r>
      <w:r w:rsidR="006D138B" w:rsidRPr="00493F78">
        <w:rPr>
          <w:lang w:val="es-ES_tradnl"/>
        </w:rPr>
        <w:t>Los criterios utilizados para clasificar los agroquímicos</w:t>
      </w:r>
      <w:r w:rsidR="002769B8" w:rsidRPr="00493F78">
        <w:rPr>
          <w:lang w:val="es-ES_tradnl"/>
        </w:rPr>
        <w:t xml:space="preserve"> </w:t>
      </w:r>
      <w:r w:rsidR="006D138B" w:rsidRPr="00493F78">
        <w:rPr>
          <w:lang w:val="es-ES_tradnl"/>
        </w:rPr>
        <w:t>fueron:</w:t>
      </w:r>
      <w:r w:rsidR="002769B8" w:rsidRPr="00493F78">
        <w:rPr>
          <w:lang w:val="es-ES_tradnl"/>
        </w:rPr>
        <w:t xml:space="preserve"> 1) </w:t>
      </w:r>
      <w:r w:rsidR="006D138B" w:rsidRPr="00493F78">
        <w:rPr>
          <w:lang w:val="es-ES_tradnl"/>
        </w:rPr>
        <w:t>plaguicidas prohibidos por convenio</w:t>
      </w:r>
      <w:r w:rsidR="002769B8" w:rsidRPr="00493F78">
        <w:rPr>
          <w:lang w:val="es-ES_tradnl"/>
        </w:rPr>
        <w:t>s</w:t>
      </w:r>
      <w:r w:rsidR="006D138B" w:rsidRPr="00493F78">
        <w:rPr>
          <w:lang w:val="es-ES_tradnl"/>
        </w:rPr>
        <w:t xml:space="preserve"> internacionales</w:t>
      </w:r>
      <w:r w:rsidR="002769B8" w:rsidRPr="00493F78">
        <w:rPr>
          <w:lang w:val="es-ES_tradnl"/>
        </w:rPr>
        <w:t xml:space="preserve"> - (</w:t>
      </w:r>
      <w:r w:rsidR="006D138B" w:rsidRPr="00493F78">
        <w:rPr>
          <w:lang w:val="es-ES_tradnl"/>
        </w:rPr>
        <w:t xml:space="preserve">Contaminantes orgánicos persistentes (POP): </w:t>
      </w:r>
      <w:r w:rsidR="006D138B" w:rsidRPr="00493F78">
        <w:rPr>
          <w:u w:val="single"/>
          <w:lang w:val="es-ES_tradnl"/>
        </w:rPr>
        <w:t>Convención de Estocolmo</w:t>
      </w:r>
      <w:r w:rsidR="002769B8" w:rsidRPr="00493F78">
        <w:rPr>
          <w:lang w:val="es-ES_tradnl"/>
        </w:rPr>
        <w:t xml:space="preserve">; </w:t>
      </w:r>
      <w:r w:rsidR="006D138B" w:rsidRPr="00493F78">
        <w:rPr>
          <w:lang w:val="es-ES_tradnl"/>
        </w:rPr>
        <w:t>Agujero de la capa de ozono</w:t>
      </w:r>
      <w:r w:rsidR="002769B8" w:rsidRPr="00493F78">
        <w:rPr>
          <w:lang w:val="es-ES_tradnl"/>
        </w:rPr>
        <w:t xml:space="preserve">: </w:t>
      </w:r>
      <w:r w:rsidR="006D138B" w:rsidRPr="00493F78">
        <w:rPr>
          <w:u w:val="single"/>
          <w:lang w:val="es-ES_tradnl"/>
        </w:rPr>
        <w:t xml:space="preserve">Protocolo de </w:t>
      </w:r>
      <w:r w:rsidR="002769B8" w:rsidRPr="00493F78">
        <w:rPr>
          <w:u w:val="single"/>
          <w:lang w:val="es-ES_tradnl"/>
        </w:rPr>
        <w:t>Montreal</w:t>
      </w:r>
      <w:r w:rsidR="002769B8" w:rsidRPr="00493F78">
        <w:rPr>
          <w:lang w:val="es-ES_tradnl"/>
        </w:rPr>
        <w:t xml:space="preserve">; </w:t>
      </w:r>
      <w:r w:rsidR="006D138B" w:rsidRPr="00493F78">
        <w:rPr>
          <w:lang w:val="es-ES_tradnl"/>
        </w:rPr>
        <w:t>aparece en el procedimiento (CFP) de Consentimiento Fundamentado Previo</w:t>
      </w:r>
      <w:r w:rsidR="002769B8" w:rsidRPr="00493F78">
        <w:rPr>
          <w:lang w:val="es-ES_tradnl"/>
        </w:rPr>
        <w:t xml:space="preserve">: </w:t>
      </w:r>
      <w:r w:rsidR="006D138B" w:rsidRPr="00493F78">
        <w:rPr>
          <w:u w:val="single"/>
          <w:lang w:val="es-ES_tradnl"/>
        </w:rPr>
        <w:t>Convención de Rót</w:t>
      </w:r>
      <w:r w:rsidR="002769B8" w:rsidRPr="00493F78">
        <w:rPr>
          <w:u w:val="single"/>
          <w:lang w:val="es-ES_tradnl"/>
        </w:rPr>
        <w:t>erdam</w:t>
      </w:r>
      <w:r w:rsidR="002769B8" w:rsidRPr="00493F78">
        <w:rPr>
          <w:lang w:val="es-ES_tradnl"/>
        </w:rPr>
        <w:t xml:space="preserve">), 2) </w:t>
      </w:r>
      <w:r w:rsidR="006D138B" w:rsidRPr="00493F78">
        <w:rPr>
          <w:lang w:val="es-ES_tradnl"/>
        </w:rPr>
        <w:t>alta toxicidad</w:t>
      </w:r>
      <w:r w:rsidR="002769B8" w:rsidRPr="00493F78">
        <w:rPr>
          <w:lang w:val="es-ES_tradnl"/>
        </w:rPr>
        <w:t xml:space="preserve"> (</w:t>
      </w:r>
      <w:r w:rsidR="006D138B" w:rsidRPr="00493F78">
        <w:rPr>
          <w:lang w:val="es-ES_tradnl"/>
        </w:rPr>
        <w:t xml:space="preserve">OMS </w:t>
      </w:r>
      <w:r w:rsidR="002769B8" w:rsidRPr="00493F78">
        <w:rPr>
          <w:lang w:val="es-ES_tradnl"/>
        </w:rPr>
        <w:t>Clas</w:t>
      </w:r>
      <w:r w:rsidR="006D138B" w:rsidRPr="00493F78">
        <w:rPr>
          <w:lang w:val="es-ES_tradnl"/>
        </w:rPr>
        <w:t>e</w:t>
      </w:r>
      <w:r w:rsidR="002769B8" w:rsidRPr="00493F78">
        <w:rPr>
          <w:lang w:val="es-ES_tradnl"/>
        </w:rPr>
        <w:t xml:space="preserve"> 1a </w:t>
      </w:r>
      <w:r w:rsidR="006D138B" w:rsidRPr="00493F78">
        <w:rPr>
          <w:lang w:val="es-ES_tradnl"/>
        </w:rPr>
        <w:t>y</w:t>
      </w:r>
      <w:r w:rsidR="002769B8" w:rsidRPr="00493F78">
        <w:rPr>
          <w:lang w:val="es-ES_tradnl"/>
        </w:rPr>
        <w:t xml:space="preserve"> 1b; </w:t>
      </w:r>
      <w:r w:rsidR="006D138B" w:rsidRPr="00493F78">
        <w:rPr>
          <w:lang w:val="es-ES_tradnl"/>
        </w:rPr>
        <w:t>Muy tóxico tras</w:t>
      </w:r>
      <w:r w:rsidR="002769B8" w:rsidRPr="00493F78">
        <w:rPr>
          <w:lang w:val="es-ES_tradnl"/>
        </w:rPr>
        <w:t xml:space="preserve"> inhala</w:t>
      </w:r>
      <w:r w:rsidR="006D138B" w:rsidRPr="00493F78">
        <w:rPr>
          <w:lang w:val="es-ES_tradnl"/>
        </w:rPr>
        <w:t>ció</w:t>
      </w:r>
      <w:r w:rsidR="002769B8" w:rsidRPr="00493F78">
        <w:rPr>
          <w:lang w:val="es-ES_tradnl"/>
        </w:rPr>
        <w:t>n (</w:t>
      </w:r>
      <w:r w:rsidR="006D138B" w:rsidRPr="00493F78">
        <w:rPr>
          <w:lang w:val="es-ES_tradnl"/>
        </w:rPr>
        <w:t xml:space="preserve">Sistema Globalmente Armonizado de Clasificación y Etiquetado de Productos Químicos, </w:t>
      </w:r>
      <w:r w:rsidR="002769B8" w:rsidRPr="00493F78">
        <w:rPr>
          <w:lang w:val="es-ES_tradnl"/>
        </w:rPr>
        <w:t xml:space="preserve">GHS), 3) </w:t>
      </w:r>
      <w:r w:rsidR="006D138B" w:rsidRPr="00493F78">
        <w:rPr>
          <w:lang w:val="es-ES_tradnl"/>
        </w:rPr>
        <w:t>peligro para la salud humana (</w:t>
      </w:r>
      <w:r w:rsidR="004373FE" w:rsidRPr="00493F78">
        <w:rPr>
          <w:lang w:val="es-ES_tradnl"/>
        </w:rPr>
        <w:t>carcinógeno</w:t>
      </w:r>
      <w:r w:rsidR="002769B8" w:rsidRPr="00493F78">
        <w:rPr>
          <w:lang w:val="es-ES_tradnl"/>
        </w:rPr>
        <w:t xml:space="preserve">, </w:t>
      </w:r>
      <w:r w:rsidR="006D138B" w:rsidRPr="00493F78">
        <w:rPr>
          <w:lang w:val="es-ES_tradnl"/>
        </w:rPr>
        <w:t>tóxico para la reproducción, m</w:t>
      </w:r>
      <w:r w:rsidR="002769B8" w:rsidRPr="00493F78">
        <w:rPr>
          <w:lang w:val="es-ES_tradnl"/>
        </w:rPr>
        <w:t>ut</w:t>
      </w:r>
      <w:r w:rsidR="00161620" w:rsidRPr="00493F78">
        <w:rPr>
          <w:lang w:val="es-ES_tradnl"/>
        </w:rPr>
        <w:t xml:space="preserve">ágeno </w:t>
      </w:r>
      <w:r w:rsidR="004373FE" w:rsidRPr="00493F78">
        <w:rPr>
          <w:lang w:val="es-ES_tradnl"/>
        </w:rPr>
        <w:t>e</w:t>
      </w:r>
      <w:r w:rsidR="002769B8" w:rsidRPr="00493F78">
        <w:rPr>
          <w:lang w:val="es-ES_tradnl"/>
        </w:rPr>
        <w:t xml:space="preserve"> </w:t>
      </w:r>
      <w:r w:rsidR="004D01FC" w:rsidRPr="00493F78">
        <w:rPr>
          <w:lang w:val="es-ES_tradnl"/>
        </w:rPr>
        <w:t>interruptor</w:t>
      </w:r>
      <w:r w:rsidR="00161620" w:rsidRPr="00493F78">
        <w:rPr>
          <w:lang w:val="es-ES_tradnl"/>
        </w:rPr>
        <w:t xml:space="preserve"> endocrino</w:t>
      </w:r>
      <w:r w:rsidR="00ED556F" w:rsidRPr="00493F78">
        <w:rPr>
          <w:lang w:val="es-ES_tradnl"/>
        </w:rPr>
        <w:t>)</w:t>
      </w:r>
      <w:r w:rsidR="002769B8" w:rsidRPr="00493F78">
        <w:rPr>
          <w:lang w:val="es-ES_tradnl"/>
        </w:rPr>
        <w:t xml:space="preserve"> </w:t>
      </w:r>
      <w:r w:rsidR="00161620" w:rsidRPr="00493F78">
        <w:rPr>
          <w:lang w:val="es-ES_tradnl"/>
        </w:rPr>
        <w:t>y</w:t>
      </w:r>
      <w:r w:rsidR="002769B8" w:rsidRPr="00493F78">
        <w:rPr>
          <w:lang w:val="es-ES_tradnl"/>
        </w:rPr>
        <w:t xml:space="preserve"> 4) </w:t>
      </w:r>
      <w:r w:rsidR="00161620" w:rsidRPr="00493F78">
        <w:rPr>
          <w:lang w:val="es-ES_tradnl"/>
        </w:rPr>
        <w:t>peligro conocido para el medioambiente</w:t>
      </w:r>
      <w:r w:rsidR="002769B8" w:rsidRPr="00493F78">
        <w:rPr>
          <w:lang w:val="es-ES_tradnl"/>
        </w:rPr>
        <w:t xml:space="preserve"> (</w:t>
      </w:r>
      <w:r w:rsidR="00161620" w:rsidRPr="00493F78">
        <w:rPr>
          <w:lang w:val="es-ES_tradnl"/>
        </w:rPr>
        <w:t>muy</w:t>
      </w:r>
      <w:r w:rsidR="002769B8" w:rsidRPr="00493F78">
        <w:rPr>
          <w:lang w:val="es-ES_tradnl"/>
        </w:rPr>
        <w:t xml:space="preserve"> bioa</w:t>
      </w:r>
      <w:r w:rsidR="00161620" w:rsidRPr="00493F78">
        <w:rPr>
          <w:lang w:val="es-ES_tradnl"/>
        </w:rPr>
        <w:t>cumulativo</w:t>
      </w:r>
      <w:r w:rsidR="002769B8" w:rsidRPr="00493F78">
        <w:rPr>
          <w:lang w:val="es-ES_tradnl"/>
        </w:rPr>
        <w:t xml:space="preserve">; </w:t>
      </w:r>
      <w:r w:rsidR="00161620" w:rsidRPr="00493F78">
        <w:rPr>
          <w:lang w:val="es-ES_tradnl"/>
        </w:rPr>
        <w:t>muy</w:t>
      </w:r>
      <w:r w:rsidR="002769B8" w:rsidRPr="00493F78">
        <w:rPr>
          <w:lang w:val="es-ES_tradnl"/>
        </w:rPr>
        <w:t xml:space="preserve"> persistent</w:t>
      </w:r>
      <w:r w:rsidR="00161620" w:rsidRPr="00493F78">
        <w:rPr>
          <w:lang w:val="es-ES_tradnl"/>
        </w:rPr>
        <w:t>e</w:t>
      </w:r>
      <w:r w:rsidR="002769B8" w:rsidRPr="00493F78">
        <w:rPr>
          <w:lang w:val="es-ES_tradnl"/>
        </w:rPr>
        <w:t xml:space="preserve"> </w:t>
      </w:r>
      <w:r w:rsidR="00161620" w:rsidRPr="00493F78">
        <w:rPr>
          <w:lang w:val="es-ES_tradnl"/>
        </w:rPr>
        <w:t>e</w:t>
      </w:r>
      <w:r w:rsidR="002769B8" w:rsidRPr="00493F78">
        <w:rPr>
          <w:lang w:val="es-ES_tradnl"/>
        </w:rPr>
        <w:t>n</w:t>
      </w:r>
      <w:r w:rsidR="00161620" w:rsidRPr="00493F78">
        <w:rPr>
          <w:lang w:val="es-ES_tradnl"/>
        </w:rPr>
        <w:t xml:space="preserve"> el agua, el suelo o los sedimentos</w:t>
      </w:r>
      <w:r w:rsidR="002769B8" w:rsidRPr="00493F78">
        <w:rPr>
          <w:lang w:val="es-ES_tradnl"/>
        </w:rPr>
        <w:t xml:space="preserve">; </w:t>
      </w:r>
      <w:r w:rsidR="00161620" w:rsidRPr="00493F78">
        <w:rPr>
          <w:lang w:val="es-ES_tradnl"/>
        </w:rPr>
        <w:t>muy</w:t>
      </w:r>
      <w:r w:rsidR="002769B8" w:rsidRPr="00493F78">
        <w:rPr>
          <w:lang w:val="es-ES_tradnl"/>
        </w:rPr>
        <w:t xml:space="preserve"> t</w:t>
      </w:r>
      <w:r w:rsidR="00161620" w:rsidRPr="00493F78">
        <w:rPr>
          <w:lang w:val="es-ES_tradnl"/>
        </w:rPr>
        <w:t>ó</w:t>
      </w:r>
      <w:r w:rsidR="002769B8" w:rsidRPr="00493F78">
        <w:rPr>
          <w:lang w:val="es-ES_tradnl"/>
        </w:rPr>
        <w:t>xic</w:t>
      </w:r>
      <w:r w:rsidR="00161620" w:rsidRPr="00493F78">
        <w:rPr>
          <w:lang w:val="es-ES_tradnl"/>
        </w:rPr>
        <w:t>o para los organismos acuáticos,</w:t>
      </w:r>
      <w:r w:rsidR="002769B8" w:rsidRPr="00493F78">
        <w:rPr>
          <w:lang w:val="es-ES_tradnl"/>
        </w:rPr>
        <w:t xml:space="preserve"> bio</w:t>
      </w:r>
      <w:r w:rsidR="00161620" w:rsidRPr="00493F78">
        <w:rPr>
          <w:lang w:val="es-ES_tradnl"/>
        </w:rPr>
        <w:t>a</w:t>
      </w:r>
      <w:r w:rsidR="002769B8" w:rsidRPr="00493F78">
        <w:rPr>
          <w:lang w:val="es-ES_tradnl"/>
        </w:rPr>
        <w:t>cumulativ</w:t>
      </w:r>
      <w:r w:rsidR="00161620" w:rsidRPr="00493F78">
        <w:rPr>
          <w:lang w:val="es-ES_tradnl"/>
        </w:rPr>
        <w:t>o y toxicidad para las abejas</w:t>
      </w:r>
      <w:r w:rsidR="002769B8" w:rsidRPr="00493F78">
        <w:rPr>
          <w:lang w:val="es-ES_tradnl"/>
        </w:rPr>
        <w:t xml:space="preserve">). </w:t>
      </w:r>
      <w:r w:rsidR="00161620" w:rsidRPr="00493F78">
        <w:rPr>
          <w:lang w:val="es-ES_tradnl"/>
        </w:rPr>
        <w:t>En consecuencia</w:t>
      </w:r>
      <w:r w:rsidR="00B45386" w:rsidRPr="00493F78">
        <w:rPr>
          <w:lang w:val="es-ES_tradnl"/>
        </w:rPr>
        <w:t>,</w:t>
      </w:r>
      <w:r w:rsidR="00161620" w:rsidRPr="00493F78">
        <w:rPr>
          <w:lang w:val="es-ES_tradnl"/>
        </w:rPr>
        <w:t xml:space="preserve"> se ha dado un peso diferente a los diferentes criterios de evaluación de peligro y al número de criterios cumplidos.</w:t>
      </w:r>
    </w:p>
    <w:p w14:paraId="5C2E6AF2" w14:textId="50637872" w:rsidR="002769B8" w:rsidRPr="00493F78" w:rsidRDefault="00ED556F" w:rsidP="002769B8">
      <w:pPr>
        <w:spacing w:before="120" w:after="120" w:line="276" w:lineRule="auto"/>
        <w:rPr>
          <w:lang w:val="es-ES_tradnl"/>
        </w:rPr>
      </w:pPr>
      <w:r w:rsidRPr="00493F78">
        <w:rPr>
          <w:lang w:val="es-ES_tradnl"/>
        </w:rPr>
        <w:t>Teniendo en cuenta</w:t>
      </w:r>
      <w:r w:rsidR="00161620" w:rsidRPr="00493F78">
        <w:rPr>
          <w:lang w:val="es-ES_tradnl"/>
        </w:rPr>
        <w:t xml:space="preserve"> los criterios antes mencionados</w:t>
      </w:r>
      <w:r w:rsidR="002769B8" w:rsidRPr="00493F78">
        <w:rPr>
          <w:lang w:val="es-ES_tradnl"/>
        </w:rPr>
        <w:t xml:space="preserve"> </w:t>
      </w:r>
      <w:r w:rsidR="00161620" w:rsidRPr="00493F78">
        <w:rPr>
          <w:lang w:val="es-ES_tradnl"/>
        </w:rPr>
        <w:t>los</w:t>
      </w:r>
      <w:r w:rsidR="002769B8" w:rsidRPr="00493F78">
        <w:rPr>
          <w:lang w:val="es-ES_tradnl"/>
        </w:rPr>
        <w:t xml:space="preserve"> agro</w:t>
      </w:r>
      <w:r w:rsidR="00161620" w:rsidRPr="00493F78">
        <w:rPr>
          <w:lang w:val="es-ES_tradnl"/>
        </w:rPr>
        <w:t>químicos se han clasificado e</w:t>
      </w:r>
      <w:r w:rsidR="00B45386" w:rsidRPr="00493F78">
        <w:rPr>
          <w:lang w:val="es-ES_tradnl"/>
        </w:rPr>
        <w:t xml:space="preserve">n </w:t>
      </w:r>
      <w:r w:rsidR="00161620" w:rsidRPr="00493F78">
        <w:rPr>
          <w:lang w:val="es-ES_tradnl"/>
        </w:rPr>
        <w:t>diferentes categorías según sus niveles de toxicidad</w:t>
      </w:r>
      <w:r w:rsidR="00B45386" w:rsidRPr="00493F78">
        <w:rPr>
          <w:lang w:val="es-ES_tradnl"/>
        </w:rPr>
        <w:t>:</w:t>
      </w:r>
      <w:r w:rsidR="002769B8" w:rsidRPr="00493F78">
        <w:rPr>
          <w:lang w:val="es-ES_tradnl"/>
        </w:rPr>
        <w:t xml:space="preserve"> </w:t>
      </w:r>
      <w:r w:rsidR="00161620" w:rsidRPr="00493F78">
        <w:rPr>
          <w:lang w:val="es-ES_tradnl"/>
        </w:rPr>
        <w:t>Lista roja</w:t>
      </w:r>
      <w:r w:rsidR="002769B8" w:rsidRPr="00493F78">
        <w:rPr>
          <w:lang w:val="es-ES_tradnl"/>
        </w:rPr>
        <w:t xml:space="preserve"> (</w:t>
      </w:r>
      <w:r w:rsidR="00161620" w:rsidRPr="00493F78">
        <w:rPr>
          <w:lang w:val="es-ES_tradnl"/>
        </w:rPr>
        <w:t>uso prohibido en cultivos</w:t>
      </w:r>
      <w:r w:rsidR="002769B8" w:rsidRPr="00493F78">
        <w:rPr>
          <w:lang w:val="es-ES_tradnl"/>
        </w:rPr>
        <w:t xml:space="preserve"> Fairtrade), List</w:t>
      </w:r>
      <w:r w:rsidR="00161620" w:rsidRPr="00493F78">
        <w:rPr>
          <w:lang w:val="es-ES_tradnl"/>
        </w:rPr>
        <w:t>a naranja</w:t>
      </w:r>
      <w:r w:rsidR="002769B8" w:rsidRPr="00493F78">
        <w:rPr>
          <w:lang w:val="es-ES_tradnl"/>
        </w:rPr>
        <w:t xml:space="preserve"> (</w:t>
      </w:r>
      <w:r w:rsidR="00161620" w:rsidRPr="00493F78">
        <w:rPr>
          <w:lang w:val="es-ES_tradnl"/>
        </w:rPr>
        <w:t xml:space="preserve">lista restringida con condiciones específicas </w:t>
      </w:r>
      <w:r w:rsidR="00705E14" w:rsidRPr="00493F78">
        <w:rPr>
          <w:lang w:val="es-ES_tradnl"/>
        </w:rPr>
        <w:t>de</w:t>
      </w:r>
      <w:r w:rsidR="00161620" w:rsidRPr="00493F78">
        <w:rPr>
          <w:lang w:val="es-ES_tradnl"/>
        </w:rPr>
        <w:t xml:space="preserve"> uso</w:t>
      </w:r>
      <w:r w:rsidR="002769B8" w:rsidRPr="00493F78">
        <w:rPr>
          <w:lang w:val="es-ES_tradnl"/>
        </w:rPr>
        <w:t xml:space="preserve">) </w:t>
      </w:r>
      <w:r w:rsidR="00161620" w:rsidRPr="00493F78">
        <w:rPr>
          <w:lang w:val="es-ES_tradnl"/>
        </w:rPr>
        <w:t>y L</w:t>
      </w:r>
      <w:r w:rsidR="002769B8" w:rsidRPr="00493F78">
        <w:rPr>
          <w:lang w:val="es-ES_tradnl"/>
        </w:rPr>
        <w:t>ist</w:t>
      </w:r>
      <w:r w:rsidR="00161620" w:rsidRPr="00493F78">
        <w:rPr>
          <w:lang w:val="es-ES_tradnl"/>
        </w:rPr>
        <w:t>a amarilla</w:t>
      </w:r>
      <w:r w:rsidR="002769B8" w:rsidRPr="00493F78">
        <w:rPr>
          <w:lang w:val="es-ES_tradnl"/>
        </w:rPr>
        <w:t xml:space="preserve"> (</w:t>
      </w:r>
      <w:r w:rsidR="00161620" w:rsidRPr="00493F78">
        <w:rPr>
          <w:lang w:val="es-ES_tradnl"/>
        </w:rPr>
        <w:t>a ser usados con precaución</w:t>
      </w:r>
      <w:r w:rsidR="002769B8" w:rsidRPr="00493F78">
        <w:rPr>
          <w:lang w:val="es-ES_tradnl"/>
        </w:rPr>
        <w:t xml:space="preserve">). </w:t>
      </w:r>
      <w:r w:rsidR="00161620" w:rsidRPr="00493F78">
        <w:rPr>
          <w:rFonts w:cs="Arial"/>
          <w:color w:val="000000" w:themeColor="text1"/>
          <w:szCs w:val="20"/>
          <w:lang w:val="es-ES_tradnl"/>
        </w:rPr>
        <w:t xml:space="preserve">Como </w:t>
      </w:r>
      <w:r w:rsidR="002769B8" w:rsidRPr="00493F78">
        <w:rPr>
          <w:rFonts w:cs="Arial"/>
          <w:color w:val="000000" w:themeColor="text1"/>
          <w:szCs w:val="20"/>
          <w:lang w:val="es-ES_tradnl"/>
        </w:rPr>
        <w:t>result</w:t>
      </w:r>
      <w:r w:rsidR="00161620" w:rsidRPr="00493F78">
        <w:rPr>
          <w:rFonts w:cs="Arial"/>
          <w:color w:val="000000" w:themeColor="text1"/>
          <w:szCs w:val="20"/>
          <w:lang w:val="es-ES_tradnl"/>
        </w:rPr>
        <w:t>ado</w:t>
      </w:r>
      <w:r w:rsidR="002769B8" w:rsidRPr="00493F78">
        <w:rPr>
          <w:rFonts w:cs="Arial"/>
          <w:color w:val="000000" w:themeColor="text1"/>
          <w:szCs w:val="20"/>
          <w:lang w:val="es-ES_tradnl"/>
        </w:rPr>
        <w:t xml:space="preserve">, </w:t>
      </w:r>
      <w:r w:rsidR="00161620" w:rsidRPr="00493F78">
        <w:rPr>
          <w:rFonts w:cs="Arial"/>
          <w:color w:val="000000" w:themeColor="text1"/>
          <w:szCs w:val="20"/>
          <w:lang w:val="es-ES_tradnl"/>
        </w:rPr>
        <w:t>e</w:t>
      </w:r>
      <w:r w:rsidR="002769B8" w:rsidRPr="00493F78">
        <w:rPr>
          <w:rFonts w:cs="Arial"/>
          <w:color w:val="000000" w:themeColor="text1"/>
          <w:szCs w:val="20"/>
          <w:lang w:val="es-ES_tradnl"/>
        </w:rPr>
        <w:t>n compar</w:t>
      </w:r>
      <w:r w:rsidR="00161620" w:rsidRPr="00493F78">
        <w:rPr>
          <w:rFonts w:cs="Arial"/>
          <w:color w:val="000000" w:themeColor="text1"/>
          <w:szCs w:val="20"/>
          <w:lang w:val="es-ES_tradnl"/>
        </w:rPr>
        <w:t>ació</w:t>
      </w:r>
      <w:r w:rsidR="002769B8" w:rsidRPr="00493F78">
        <w:rPr>
          <w:rFonts w:cs="Arial"/>
          <w:color w:val="000000" w:themeColor="text1"/>
          <w:szCs w:val="20"/>
          <w:lang w:val="es-ES_tradnl"/>
        </w:rPr>
        <w:t xml:space="preserve">n </w:t>
      </w:r>
      <w:r w:rsidR="00161620" w:rsidRPr="00493F78">
        <w:rPr>
          <w:rFonts w:cs="Arial"/>
          <w:color w:val="000000" w:themeColor="text1"/>
          <w:szCs w:val="20"/>
          <w:lang w:val="es-ES_tradnl"/>
        </w:rPr>
        <w:t>con la versión anterior</w:t>
      </w:r>
      <w:r w:rsidR="002769B8" w:rsidRPr="00493F78">
        <w:rPr>
          <w:rFonts w:cs="Arial"/>
          <w:color w:val="000000" w:themeColor="text1"/>
          <w:szCs w:val="20"/>
          <w:lang w:val="es-ES_tradnl"/>
        </w:rPr>
        <w:t xml:space="preserve">, </w:t>
      </w:r>
      <w:r w:rsidR="00161620" w:rsidRPr="00493F78">
        <w:rPr>
          <w:rFonts w:cs="Arial"/>
          <w:color w:val="000000" w:themeColor="text1"/>
          <w:szCs w:val="20"/>
          <w:lang w:val="es-ES_tradnl"/>
        </w:rPr>
        <w:t>llamada</w:t>
      </w:r>
      <w:r w:rsidR="002769B8" w:rsidRPr="00493F78">
        <w:rPr>
          <w:rFonts w:cs="Arial"/>
          <w:color w:val="000000" w:themeColor="text1"/>
          <w:szCs w:val="20"/>
          <w:lang w:val="es-ES_tradnl"/>
        </w:rPr>
        <w:t xml:space="preserve"> List</w:t>
      </w:r>
      <w:r w:rsidR="00161620" w:rsidRPr="00493F78">
        <w:rPr>
          <w:rFonts w:cs="Arial"/>
          <w:color w:val="000000" w:themeColor="text1"/>
          <w:szCs w:val="20"/>
          <w:lang w:val="es-ES_tradnl"/>
        </w:rPr>
        <w:t>a de Materiales Prohibidos</w:t>
      </w:r>
      <w:r w:rsidR="002769B8" w:rsidRPr="00493F78">
        <w:rPr>
          <w:rFonts w:cs="Arial"/>
          <w:color w:val="000000" w:themeColor="text1"/>
          <w:szCs w:val="20"/>
          <w:lang w:val="es-ES_tradnl"/>
        </w:rPr>
        <w:t xml:space="preserve">, </w:t>
      </w:r>
      <w:r w:rsidR="00161620" w:rsidRPr="00493F78">
        <w:rPr>
          <w:rFonts w:cs="Arial"/>
          <w:color w:val="000000" w:themeColor="text1"/>
          <w:szCs w:val="20"/>
          <w:lang w:val="es-ES_tradnl"/>
        </w:rPr>
        <w:t>el número de plaguicidas de la Lista roja se incrementó de</w:t>
      </w:r>
      <w:r w:rsidR="00DC081A" w:rsidRPr="00493F78">
        <w:rPr>
          <w:rFonts w:cs="Arial"/>
          <w:color w:val="000000" w:themeColor="text1"/>
          <w:szCs w:val="20"/>
          <w:lang w:val="es-ES_tradnl"/>
        </w:rPr>
        <w:t xml:space="preserve"> </w:t>
      </w:r>
      <w:r w:rsidR="002769B8" w:rsidRPr="00493F78">
        <w:rPr>
          <w:rFonts w:cs="Arial"/>
          <w:color w:val="000000" w:themeColor="text1"/>
          <w:szCs w:val="20"/>
          <w:lang w:val="es-ES_tradnl"/>
        </w:rPr>
        <w:t>124</w:t>
      </w:r>
      <w:r w:rsidRPr="00493F78">
        <w:rPr>
          <w:rFonts w:cs="Arial"/>
          <w:color w:val="000000" w:themeColor="text1"/>
          <w:szCs w:val="20"/>
          <w:lang w:val="es-ES_tradnl"/>
        </w:rPr>
        <w:t xml:space="preserve"> -en la versión anterior-</w:t>
      </w:r>
      <w:r w:rsidR="00DC081A" w:rsidRPr="00493F78">
        <w:rPr>
          <w:rFonts w:cs="Arial"/>
          <w:color w:val="000000" w:themeColor="text1"/>
          <w:szCs w:val="20"/>
          <w:lang w:val="es-ES_tradnl"/>
        </w:rPr>
        <w:t xml:space="preserve"> a</w:t>
      </w:r>
      <w:r w:rsidR="002769B8" w:rsidRPr="00493F78">
        <w:rPr>
          <w:rFonts w:cs="Arial"/>
          <w:color w:val="000000" w:themeColor="text1"/>
          <w:szCs w:val="20"/>
          <w:lang w:val="es-ES_tradnl"/>
        </w:rPr>
        <w:t xml:space="preserve"> 207. </w:t>
      </w:r>
      <w:r w:rsidR="00DC081A" w:rsidRPr="00493F78">
        <w:rPr>
          <w:rFonts w:cs="Arial"/>
          <w:color w:val="000000" w:themeColor="text1"/>
          <w:szCs w:val="20"/>
          <w:lang w:val="es-ES_tradnl"/>
        </w:rPr>
        <w:t>La</w:t>
      </w:r>
      <w:r w:rsidR="002769B8" w:rsidRPr="00493F78">
        <w:rPr>
          <w:rFonts w:cs="Arial"/>
          <w:color w:val="000000" w:themeColor="text1"/>
          <w:szCs w:val="20"/>
          <w:lang w:val="es-ES_tradnl"/>
        </w:rPr>
        <w:t xml:space="preserve"> </w:t>
      </w:r>
      <w:r w:rsidR="00DC081A" w:rsidRPr="00493F78">
        <w:rPr>
          <w:rFonts w:cs="Arial"/>
          <w:color w:val="000000" w:themeColor="text1"/>
          <w:szCs w:val="20"/>
          <w:lang w:val="es-ES_tradnl"/>
        </w:rPr>
        <w:t>L</w:t>
      </w:r>
      <w:r w:rsidR="002769B8" w:rsidRPr="00493F78">
        <w:rPr>
          <w:rFonts w:cs="Arial"/>
          <w:color w:val="000000" w:themeColor="text1"/>
          <w:szCs w:val="20"/>
          <w:lang w:val="es-ES_tradnl"/>
        </w:rPr>
        <w:t>ist</w:t>
      </w:r>
      <w:r w:rsidR="00DC081A" w:rsidRPr="00493F78">
        <w:rPr>
          <w:rFonts w:cs="Arial"/>
          <w:color w:val="000000" w:themeColor="text1"/>
          <w:szCs w:val="20"/>
          <w:lang w:val="es-ES_tradnl"/>
        </w:rPr>
        <w:t>a naranja</w:t>
      </w:r>
      <w:r w:rsidR="002769B8" w:rsidRPr="00493F78">
        <w:rPr>
          <w:rFonts w:cs="Arial"/>
          <w:color w:val="000000" w:themeColor="text1"/>
          <w:szCs w:val="20"/>
          <w:lang w:val="es-ES_tradnl"/>
        </w:rPr>
        <w:t xml:space="preserve"> cont</w:t>
      </w:r>
      <w:r w:rsidR="00DC081A" w:rsidRPr="00493F78">
        <w:rPr>
          <w:rFonts w:cs="Arial"/>
          <w:color w:val="000000" w:themeColor="text1"/>
          <w:szCs w:val="20"/>
          <w:lang w:val="es-ES_tradnl"/>
        </w:rPr>
        <w:t>iene</w:t>
      </w:r>
      <w:r w:rsidR="002769B8" w:rsidRPr="00493F78">
        <w:rPr>
          <w:rFonts w:cs="Arial"/>
          <w:color w:val="000000" w:themeColor="text1"/>
          <w:szCs w:val="20"/>
          <w:lang w:val="es-ES_tradnl"/>
        </w:rPr>
        <w:t xml:space="preserve"> 39 </w:t>
      </w:r>
      <w:r w:rsidR="00DC081A" w:rsidRPr="00493F78">
        <w:rPr>
          <w:rFonts w:cs="Arial"/>
          <w:color w:val="000000" w:themeColor="text1"/>
          <w:szCs w:val="20"/>
          <w:lang w:val="es-ES_tradnl"/>
        </w:rPr>
        <w:t>plaguicidas</w:t>
      </w:r>
      <w:r w:rsidR="002769B8" w:rsidRPr="00493F78">
        <w:rPr>
          <w:rFonts w:cs="Arial"/>
          <w:color w:val="000000" w:themeColor="text1"/>
          <w:szCs w:val="20"/>
          <w:lang w:val="es-ES_tradnl"/>
        </w:rPr>
        <w:t xml:space="preserve"> </w:t>
      </w:r>
      <w:r w:rsidR="00DC081A" w:rsidRPr="00493F78">
        <w:rPr>
          <w:rFonts w:cs="Arial"/>
          <w:color w:val="000000" w:themeColor="text1"/>
          <w:szCs w:val="20"/>
          <w:lang w:val="es-ES_tradnl"/>
        </w:rPr>
        <w:t xml:space="preserve">que pueden usarse </w:t>
      </w:r>
      <w:r w:rsidR="00DC081A" w:rsidRPr="00493F78">
        <w:rPr>
          <w:rFonts w:cs="Arial"/>
          <w:color w:val="000000" w:themeColor="text1"/>
          <w:szCs w:val="20"/>
          <w:lang w:val="es-ES_tradnl"/>
        </w:rPr>
        <w:lastRenderedPageBreak/>
        <w:t xml:space="preserve">únicamente bajo </w:t>
      </w:r>
      <w:r w:rsidR="002769B8" w:rsidRPr="00493F78">
        <w:rPr>
          <w:rFonts w:cs="Arial"/>
          <w:color w:val="000000" w:themeColor="text1"/>
          <w:szCs w:val="20"/>
          <w:lang w:val="es-ES_tradnl"/>
        </w:rPr>
        <w:t>condi</w:t>
      </w:r>
      <w:r w:rsidR="00DC081A" w:rsidRPr="00493F78">
        <w:rPr>
          <w:rFonts w:cs="Arial"/>
          <w:color w:val="000000" w:themeColor="text1"/>
          <w:szCs w:val="20"/>
          <w:lang w:val="es-ES_tradnl"/>
        </w:rPr>
        <w:t>cione</w:t>
      </w:r>
      <w:r w:rsidR="002769B8" w:rsidRPr="00493F78">
        <w:rPr>
          <w:rFonts w:cs="Arial"/>
          <w:color w:val="000000" w:themeColor="text1"/>
          <w:szCs w:val="20"/>
          <w:lang w:val="es-ES_tradnl"/>
        </w:rPr>
        <w:t>s</w:t>
      </w:r>
      <w:r w:rsidR="00DC081A" w:rsidRPr="00493F78">
        <w:rPr>
          <w:rFonts w:cs="Arial"/>
          <w:color w:val="000000" w:themeColor="text1"/>
          <w:szCs w:val="20"/>
          <w:lang w:val="es-ES_tradnl"/>
        </w:rPr>
        <w:t xml:space="preserve"> específicas</w:t>
      </w:r>
      <w:r w:rsidR="002769B8" w:rsidRPr="00493F78">
        <w:rPr>
          <w:rFonts w:cs="Arial"/>
          <w:color w:val="000000" w:themeColor="text1"/>
          <w:szCs w:val="20"/>
          <w:lang w:val="es-ES_tradnl"/>
        </w:rPr>
        <w:t xml:space="preserve">. </w:t>
      </w:r>
      <w:r w:rsidR="00DC081A" w:rsidRPr="00493F78">
        <w:rPr>
          <w:rFonts w:cs="Arial"/>
          <w:color w:val="000000" w:themeColor="text1"/>
          <w:szCs w:val="20"/>
          <w:lang w:val="es-ES_tradnl"/>
        </w:rPr>
        <w:t>La L</w:t>
      </w:r>
      <w:r w:rsidR="002769B8" w:rsidRPr="00493F78">
        <w:rPr>
          <w:rFonts w:cs="Arial"/>
          <w:color w:val="000000" w:themeColor="text1"/>
          <w:szCs w:val="20"/>
          <w:lang w:val="es-ES_tradnl"/>
        </w:rPr>
        <w:t>ist</w:t>
      </w:r>
      <w:r w:rsidR="00DC081A" w:rsidRPr="00493F78">
        <w:rPr>
          <w:rFonts w:cs="Arial"/>
          <w:color w:val="000000" w:themeColor="text1"/>
          <w:szCs w:val="20"/>
          <w:lang w:val="es-ES_tradnl"/>
        </w:rPr>
        <w:t>a amarilla</w:t>
      </w:r>
      <w:r w:rsidR="002769B8" w:rsidRPr="00493F78">
        <w:rPr>
          <w:rFonts w:cs="Arial"/>
          <w:color w:val="000000" w:themeColor="text1"/>
          <w:szCs w:val="20"/>
          <w:lang w:val="es-ES_tradnl"/>
        </w:rPr>
        <w:t xml:space="preserve"> inclu</w:t>
      </w:r>
      <w:r w:rsidR="00DC081A" w:rsidRPr="00493F78">
        <w:rPr>
          <w:rFonts w:cs="Arial"/>
          <w:color w:val="000000" w:themeColor="text1"/>
          <w:szCs w:val="20"/>
          <w:lang w:val="es-ES_tradnl"/>
        </w:rPr>
        <w:t>ye</w:t>
      </w:r>
      <w:r w:rsidR="002769B8" w:rsidRPr="00493F78">
        <w:rPr>
          <w:rFonts w:cs="Arial"/>
          <w:color w:val="000000" w:themeColor="text1"/>
          <w:szCs w:val="20"/>
          <w:lang w:val="es-ES_tradnl"/>
        </w:rPr>
        <w:t xml:space="preserve"> 110 </w:t>
      </w:r>
      <w:r w:rsidR="00DC081A" w:rsidRPr="00493F78">
        <w:rPr>
          <w:rFonts w:cs="Arial"/>
          <w:color w:val="000000" w:themeColor="text1"/>
          <w:szCs w:val="20"/>
          <w:lang w:val="es-ES_tradnl"/>
        </w:rPr>
        <w:t>plaguicidas peligrosos</w:t>
      </w:r>
      <w:r w:rsidR="002769B8" w:rsidRPr="00493F78">
        <w:rPr>
          <w:rFonts w:cs="Arial"/>
          <w:color w:val="000000" w:themeColor="text1"/>
          <w:szCs w:val="20"/>
          <w:lang w:val="es-ES_tradnl"/>
        </w:rPr>
        <w:t xml:space="preserve"> </w:t>
      </w:r>
      <w:r w:rsidR="00DC081A" w:rsidRPr="00493F78">
        <w:rPr>
          <w:rFonts w:cs="Arial"/>
          <w:color w:val="000000" w:themeColor="text1"/>
          <w:szCs w:val="20"/>
          <w:lang w:val="es-ES_tradnl"/>
        </w:rPr>
        <w:t xml:space="preserve">que solamente puede usarse con precauciones extremas </w:t>
      </w:r>
      <w:r w:rsidR="002769B8" w:rsidRPr="00493F78">
        <w:rPr>
          <w:rFonts w:cs="Arial"/>
          <w:color w:val="000000" w:themeColor="text1"/>
          <w:szCs w:val="20"/>
          <w:lang w:val="es-ES_tradnl"/>
        </w:rPr>
        <w:t>(</w:t>
      </w:r>
      <w:r w:rsidR="00DC081A" w:rsidRPr="00493F78">
        <w:rPr>
          <w:rFonts w:cs="Arial"/>
          <w:color w:val="000000" w:themeColor="text1"/>
          <w:szCs w:val="20"/>
          <w:lang w:val="es-ES_tradnl"/>
        </w:rPr>
        <w:t xml:space="preserve">en </w:t>
      </w:r>
      <w:r w:rsidR="002769B8" w:rsidRPr="00493F78">
        <w:rPr>
          <w:rFonts w:cs="Arial"/>
          <w:color w:val="000000" w:themeColor="text1"/>
          <w:szCs w:val="20"/>
          <w:lang w:val="es-ES_tradnl"/>
        </w:rPr>
        <w:t>compar</w:t>
      </w:r>
      <w:r w:rsidR="00DC081A" w:rsidRPr="00493F78">
        <w:rPr>
          <w:rFonts w:cs="Arial"/>
          <w:color w:val="000000" w:themeColor="text1"/>
          <w:szCs w:val="20"/>
          <w:lang w:val="es-ES_tradnl"/>
        </w:rPr>
        <w:t>ación con los</w:t>
      </w:r>
      <w:r w:rsidR="002769B8" w:rsidRPr="00493F78">
        <w:rPr>
          <w:rFonts w:cs="Arial"/>
          <w:color w:val="000000" w:themeColor="text1"/>
          <w:szCs w:val="20"/>
          <w:lang w:val="es-ES_tradnl"/>
        </w:rPr>
        <w:t xml:space="preserve"> 58 </w:t>
      </w:r>
      <w:r w:rsidR="00DC081A" w:rsidRPr="00493F78">
        <w:rPr>
          <w:lang w:val="es-ES_tradnl"/>
        </w:rPr>
        <w:t>anteriores</w:t>
      </w:r>
      <w:r w:rsidR="002769B8" w:rsidRPr="00493F78">
        <w:rPr>
          <w:lang w:val="es-ES_tradnl"/>
        </w:rPr>
        <w:t xml:space="preserve">). </w:t>
      </w:r>
      <w:r w:rsidR="00DC081A" w:rsidRPr="00493F78">
        <w:rPr>
          <w:lang w:val="es-ES_tradnl"/>
        </w:rPr>
        <w:t>Además</w:t>
      </w:r>
      <w:r w:rsidR="002769B8" w:rsidRPr="00493F78">
        <w:rPr>
          <w:lang w:val="es-ES_tradnl"/>
        </w:rPr>
        <w:t xml:space="preserve">, </w:t>
      </w:r>
      <w:r w:rsidR="00DC081A" w:rsidRPr="00493F78">
        <w:rPr>
          <w:lang w:val="es-ES_tradnl"/>
        </w:rPr>
        <w:t xml:space="preserve">el proceso de </w:t>
      </w:r>
      <w:r w:rsidR="002769B8" w:rsidRPr="00493F78">
        <w:rPr>
          <w:lang w:val="es-ES_tradnl"/>
        </w:rPr>
        <w:t>deroga</w:t>
      </w:r>
      <w:r w:rsidR="00DC081A" w:rsidRPr="00493F78">
        <w:rPr>
          <w:lang w:val="es-ES_tradnl"/>
        </w:rPr>
        <w:t>ció</w:t>
      </w:r>
      <w:r w:rsidR="002769B8" w:rsidRPr="00493F78">
        <w:rPr>
          <w:lang w:val="es-ES_tradnl"/>
        </w:rPr>
        <w:t xml:space="preserve">n, </w:t>
      </w:r>
      <w:r w:rsidR="00DC081A" w:rsidRPr="00493F78">
        <w:rPr>
          <w:lang w:val="es-ES_tradnl"/>
        </w:rPr>
        <w:t>que era</w:t>
      </w:r>
      <w:r w:rsidR="002769B8" w:rsidRPr="00493F78">
        <w:rPr>
          <w:lang w:val="es-ES_tradnl"/>
        </w:rPr>
        <w:t xml:space="preserve"> posible </w:t>
      </w:r>
      <w:r w:rsidR="00DC081A" w:rsidRPr="00493F78">
        <w:rPr>
          <w:lang w:val="es-ES_tradnl"/>
        </w:rPr>
        <w:t>en la</w:t>
      </w:r>
      <w:r w:rsidR="002769B8" w:rsidRPr="00493F78">
        <w:rPr>
          <w:lang w:val="es-ES_tradnl"/>
        </w:rPr>
        <w:t xml:space="preserve"> List</w:t>
      </w:r>
      <w:r w:rsidR="00DC081A" w:rsidRPr="00493F78">
        <w:rPr>
          <w:lang w:val="es-ES_tradnl"/>
        </w:rPr>
        <w:t>a anterior</w:t>
      </w:r>
      <w:r w:rsidR="002769B8" w:rsidRPr="00493F78">
        <w:rPr>
          <w:lang w:val="es-ES_tradnl"/>
        </w:rPr>
        <w:t xml:space="preserve">, </w:t>
      </w:r>
      <w:r w:rsidR="00DC081A" w:rsidRPr="00493F78">
        <w:rPr>
          <w:lang w:val="es-ES_tradnl"/>
        </w:rPr>
        <w:t>ha sido abolido</w:t>
      </w:r>
      <w:r w:rsidR="002769B8" w:rsidRPr="00493F78">
        <w:rPr>
          <w:lang w:val="es-ES_tradnl"/>
        </w:rPr>
        <w:t xml:space="preserve">. </w:t>
      </w:r>
      <w:r w:rsidR="00DC081A" w:rsidRPr="00493F78">
        <w:rPr>
          <w:lang w:val="es-ES_tradnl"/>
        </w:rPr>
        <w:t>Los agroquímicos</w:t>
      </w:r>
      <w:r w:rsidR="002769B8" w:rsidRPr="00493F78">
        <w:rPr>
          <w:lang w:val="es-ES_tradnl"/>
        </w:rPr>
        <w:t xml:space="preserve"> </w:t>
      </w:r>
      <w:r w:rsidR="00DC081A" w:rsidRPr="00493F78">
        <w:rPr>
          <w:lang w:val="es-ES_tradnl"/>
        </w:rPr>
        <w:t>para los cuales las derogaciones eran posibles</w:t>
      </w:r>
      <w:r w:rsidRPr="00493F78">
        <w:rPr>
          <w:lang w:val="es-ES_tradnl"/>
        </w:rPr>
        <w:t>,</w:t>
      </w:r>
      <w:r w:rsidR="002769B8" w:rsidRPr="00493F78">
        <w:rPr>
          <w:lang w:val="es-ES_tradnl"/>
        </w:rPr>
        <w:t xml:space="preserve"> </w:t>
      </w:r>
      <w:r w:rsidR="00DC081A" w:rsidRPr="00493F78">
        <w:rPr>
          <w:lang w:val="es-ES_tradnl"/>
        </w:rPr>
        <w:t>pero que la consulta pública identificó como</w:t>
      </w:r>
      <w:r w:rsidR="002769B8" w:rsidRPr="00493F78">
        <w:rPr>
          <w:lang w:val="es-ES_tradnl"/>
        </w:rPr>
        <w:t xml:space="preserve"> irre</w:t>
      </w:r>
      <w:r w:rsidR="00DC081A" w:rsidRPr="00493F78">
        <w:rPr>
          <w:lang w:val="es-ES_tradnl"/>
        </w:rPr>
        <w:t>mplaz</w:t>
      </w:r>
      <w:r w:rsidR="002769B8" w:rsidRPr="00493F78">
        <w:rPr>
          <w:lang w:val="es-ES_tradnl"/>
        </w:rPr>
        <w:t>able</w:t>
      </w:r>
      <w:r w:rsidR="00705E14" w:rsidRPr="00493F78">
        <w:rPr>
          <w:lang w:val="es-ES_tradnl"/>
        </w:rPr>
        <w:t>s</w:t>
      </w:r>
      <w:r w:rsidR="002769B8" w:rsidRPr="00493F78">
        <w:rPr>
          <w:lang w:val="es-ES_tradnl"/>
        </w:rPr>
        <w:t xml:space="preserve"> </w:t>
      </w:r>
      <w:r w:rsidR="00DC081A" w:rsidRPr="00493F78">
        <w:rPr>
          <w:lang w:val="es-ES_tradnl"/>
        </w:rPr>
        <w:t>en el corto plazo</w:t>
      </w:r>
      <w:r w:rsidRPr="00493F78">
        <w:rPr>
          <w:lang w:val="es-ES_tradnl"/>
        </w:rPr>
        <w:t>,</w:t>
      </w:r>
      <w:r w:rsidR="002769B8" w:rsidRPr="00493F78">
        <w:rPr>
          <w:lang w:val="es-ES_tradnl"/>
        </w:rPr>
        <w:t xml:space="preserve"> </w:t>
      </w:r>
      <w:r w:rsidRPr="00493F78">
        <w:rPr>
          <w:lang w:val="es-ES_tradnl"/>
        </w:rPr>
        <w:t>se desplazaron a</w:t>
      </w:r>
      <w:r w:rsidR="00DC081A" w:rsidRPr="00493F78">
        <w:rPr>
          <w:lang w:val="es-ES_tradnl"/>
        </w:rPr>
        <w:t xml:space="preserve"> la Lista naranja</w:t>
      </w:r>
      <w:r w:rsidR="002769B8" w:rsidRPr="00493F78">
        <w:rPr>
          <w:lang w:val="es-ES_tradnl"/>
        </w:rPr>
        <w:t xml:space="preserve">. </w:t>
      </w:r>
      <w:r w:rsidR="00DC081A" w:rsidRPr="00493F78">
        <w:rPr>
          <w:lang w:val="es-ES_tradnl"/>
        </w:rPr>
        <w:t>Otros</w:t>
      </w:r>
      <w:r w:rsidR="002769B8" w:rsidRPr="00493F78">
        <w:rPr>
          <w:lang w:val="es-ES_tradnl"/>
        </w:rPr>
        <w:t xml:space="preserve"> criteri</w:t>
      </w:r>
      <w:r w:rsidR="00DC081A" w:rsidRPr="00493F78">
        <w:rPr>
          <w:lang w:val="es-ES_tradnl"/>
        </w:rPr>
        <w:t>os</w:t>
      </w:r>
      <w:r w:rsidR="002769B8" w:rsidRPr="00493F78">
        <w:rPr>
          <w:lang w:val="es-ES_tradnl"/>
        </w:rPr>
        <w:t xml:space="preserve"> </w:t>
      </w:r>
      <w:r w:rsidR="00DC081A" w:rsidRPr="00493F78">
        <w:rPr>
          <w:lang w:val="es-ES_tradnl"/>
        </w:rPr>
        <w:t>para cla</w:t>
      </w:r>
      <w:r w:rsidR="002769B8" w:rsidRPr="00493F78">
        <w:rPr>
          <w:lang w:val="es-ES_tradnl"/>
        </w:rPr>
        <w:t>sif</w:t>
      </w:r>
      <w:r w:rsidR="00DC081A" w:rsidRPr="00493F78">
        <w:rPr>
          <w:lang w:val="es-ES_tradnl"/>
        </w:rPr>
        <w:t>icar un</w:t>
      </w:r>
      <w:r w:rsidR="002769B8" w:rsidRPr="00493F78">
        <w:rPr>
          <w:lang w:val="es-ES_tradnl"/>
        </w:rPr>
        <w:t xml:space="preserve"> material </w:t>
      </w:r>
      <w:r w:rsidR="00DC081A" w:rsidRPr="00493F78">
        <w:rPr>
          <w:lang w:val="es-ES_tradnl"/>
        </w:rPr>
        <w:t>como parte de la Lista naranja</w:t>
      </w:r>
      <w:r w:rsidR="002769B8" w:rsidRPr="00493F78">
        <w:rPr>
          <w:lang w:val="es-ES_tradnl"/>
        </w:rPr>
        <w:t xml:space="preserve"> </w:t>
      </w:r>
      <w:r w:rsidR="00DC081A" w:rsidRPr="00493F78">
        <w:rPr>
          <w:lang w:val="es-ES_tradnl"/>
        </w:rPr>
        <w:t>fueron</w:t>
      </w:r>
      <w:r w:rsidR="002769B8" w:rsidRPr="00493F78">
        <w:rPr>
          <w:lang w:val="es-ES_tradnl"/>
        </w:rPr>
        <w:t xml:space="preserve"> – </w:t>
      </w:r>
      <w:r w:rsidR="00F33E02" w:rsidRPr="00493F78">
        <w:rPr>
          <w:lang w:val="es-ES_tradnl"/>
        </w:rPr>
        <w:t xml:space="preserve">aquellas sustancias que </w:t>
      </w:r>
      <w:r w:rsidR="00F157F2" w:rsidRPr="00493F78">
        <w:rPr>
          <w:lang w:val="es-ES_tradnl"/>
        </w:rPr>
        <w:t>representan</w:t>
      </w:r>
      <w:r w:rsidR="00F33E02" w:rsidRPr="00493F78">
        <w:rPr>
          <w:lang w:val="es-ES_tradnl"/>
        </w:rPr>
        <w:t xml:space="preserve"> un</w:t>
      </w:r>
      <w:r w:rsidR="002769B8" w:rsidRPr="00493F78">
        <w:rPr>
          <w:lang w:val="es-ES_tradnl"/>
        </w:rPr>
        <w:t xml:space="preserve"> </w:t>
      </w:r>
      <w:r w:rsidR="00F157F2" w:rsidRPr="00493F78">
        <w:rPr>
          <w:lang w:val="es-ES_tradnl"/>
        </w:rPr>
        <w:t xml:space="preserve">peligro para los servicios del ecosistema </w:t>
      </w:r>
      <w:r w:rsidR="002769B8" w:rsidRPr="00493F78">
        <w:rPr>
          <w:lang w:val="es-ES_tradnl"/>
        </w:rPr>
        <w:t>(</w:t>
      </w:r>
      <w:r w:rsidR="00F157F2" w:rsidRPr="00493F78">
        <w:rPr>
          <w:lang w:val="es-ES_tradnl"/>
        </w:rPr>
        <w:t>altamente</w:t>
      </w:r>
      <w:r w:rsidR="002769B8" w:rsidRPr="00493F78">
        <w:rPr>
          <w:lang w:val="es-ES_tradnl"/>
        </w:rPr>
        <w:t xml:space="preserve"> t</w:t>
      </w:r>
      <w:r w:rsidR="00F157F2" w:rsidRPr="00493F78">
        <w:rPr>
          <w:lang w:val="es-ES_tradnl"/>
        </w:rPr>
        <w:t>ó</w:t>
      </w:r>
      <w:r w:rsidR="002769B8" w:rsidRPr="00493F78">
        <w:rPr>
          <w:lang w:val="es-ES_tradnl"/>
        </w:rPr>
        <w:t>xic</w:t>
      </w:r>
      <w:r w:rsidR="00F157F2" w:rsidRPr="00493F78">
        <w:rPr>
          <w:lang w:val="es-ES_tradnl"/>
        </w:rPr>
        <w:t>as para las abejas</w:t>
      </w:r>
      <w:r w:rsidR="002769B8" w:rsidRPr="00493F78">
        <w:rPr>
          <w:lang w:val="es-ES_tradnl"/>
        </w:rPr>
        <w:t>) o</w:t>
      </w:r>
      <w:r w:rsidR="00F157F2" w:rsidRPr="00493F78">
        <w:rPr>
          <w:lang w:val="es-ES_tradnl"/>
        </w:rPr>
        <w:t xml:space="preserve"> sustancias que pudiera estar clasificadas en la Lista amarilla, pero que se identificaron como de alta preocupación para la sociedad</w:t>
      </w:r>
      <w:r w:rsidR="002769B8" w:rsidRPr="00493F78">
        <w:rPr>
          <w:lang w:val="es-ES_tradnl"/>
        </w:rPr>
        <w:t xml:space="preserve"> civil. </w:t>
      </w:r>
      <w:r w:rsidR="00F157F2" w:rsidRPr="00493F78">
        <w:rPr>
          <w:lang w:val="es-ES_tradnl"/>
        </w:rPr>
        <w:t xml:space="preserve">Algunos de los materiales de la </w:t>
      </w:r>
      <w:r w:rsidRPr="00493F78">
        <w:rPr>
          <w:lang w:val="es-ES_tradnl"/>
        </w:rPr>
        <w:t>L</w:t>
      </w:r>
      <w:r w:rsidR="002769B8" w:rsidRPr="00493F78">
        <w:rPr>
          <w:lang w:val="es-ES_tradnl"/>
        </w:rPr>
        <w:t>ist</w:t>
      </w:r>
      <w:r w:rsidR="00F157F2" w:rsidRPr="00493F78">
        <w:rPr>
          <w:lang w:val="es-ES_tradnl"/>
        </w:rPr>
        <w:t>a naranja</w:t>
      </w:r>
      <w:r w:rsidR="002769B8" w:rsidRPr="00493F78">
        <w:rPr>
          <w:lang w:val="es-ES_tradnl"/>
        </w:rPr>
        <w:t xml:space="preserve"> </w:t>
      </w:r>
      <w:r w:rsidR="00F157F2" w:rsidRPr="00493F78">
        <w:rPr>
          <w:lang w:val="es-ES_tradnl"/>
        </w:rPr>
        <w:t>se categorizaron en</w:t>
      </w:r>
      <w:r w:rsidR="002769B8" w:rsidRPr="00493F78">
        <w:rPr>
          <w:lang w:val="es-ES_tradnl"/>
        </w:rPr>
        <w:t xml:space="preserve"> 4 grup</w:t>
      </w:r>
      <w:r w:rsidR="00F157F2" w:rsidRPr="00493F78">
        <w:rPr>
          <w:lang w:val="es-ES_tradnl"/>
        </w:rPr>
        <w:t>o</w:t>
      </w:r>
      <w:r w:rsidR="002769B8" w:rsidRPr="00493F78">
        <w:rPr>
          <w:lang w:val="es-ES_tradnl"/>
        </w:rPr>
        <w:t>s</w:t>
      </w:r>
      <w:r w:rsidR="002769B8" w:rsidRPr="00493F78">
        <w:rPr>
          <w:vertAlign w:val="superscript"/>
          <w:lang w:val="es-ES_tradnl"/>
        </w:rPr>
        <w:footnoteReference w:id="1"/>
      </w:r>
      <w:r w:rsidR="002769B8" w:rsidRPr="00493F78">
        <w:rPr>
          <w:lang w:val="es-ES_tradnl"/>
        </w:rPr>
        <w:t xml:space="preserve"> </w:t>
      </w:r>
      <w:r w:rsidR="00F157F2" w:rsidRPr="00493F78">
        <w:rPr>
          <w:lang w:val="es-ES_tradnl"/>
        </w:rPr>
        <w:t>con diferentes condiciones que deben respetarse para el uso de los plaguicidas</w:t>
      </w:r>
      <w:r w:rsidR="002769B8" w:rsidRPr="00493F78">
        <w:rPr>
          <w:lang w:val="es-ES_tradnl"/>
        </w:rPr>
        <w:t xml:space="preserve">. </w:t>
      </w:r>
      <w:r w:rsidR="00F157F2" w:rsidRPr="00493F78">
        <w:rPr>
          <w:lang w:val="es-ES_tradnl"/>
        </w:rPr>
        <w:t>Una de las</w:t>
      </w:r>
      <w:r w:rsidR="002769B8" w:rsidRPr="00493F78">
        <w:rPr>
          <w:lang w:val="es-ES_tradnl"/>
        </w:rPr>
        <w:t xml:space="preserve"> categor</w:t>
      </w:r>
      <w:r w:rsidR="00F157F2" w:rsidRPr="00493F78">
        <w:rPr>
          <w:lang w:val="es-ES_tradnl"/>
        </w:rPr>
        <w:t>ía</w:t>
      </w:r>
      <w:r w:rsidR="002769B8" w:rsidRPr="00493F78">
        <w:rPr>
          <w:lang w:val="es-ES_tradnl"/>
        </w:rPr>
        <w:t xml:space="preserve">s, </w:t>
      </w:r>
      <w:r w:rsidR="00F157F2" w:rsidRPr="00493F78">
        <w:rPr>
          <w:lang w:val="es-ES_tradnl"/>
        </w:rPr>
        <w:t>llamada</w:t>
      </w:r>
      <w:r w:rsidR="002769B8" w:rsidRPr="00493F78">
        <w:rPr>
          <w:lang w:val="es-ES_tradnl"/>
        </w:rPr>
        <w:t xml:space="preserve"> ‘d’, identifi</w:t>
      </w:r>
      <w:r w:rsidR="00F157F2" w:rsidRPr="00493F78">
        <w:rPr>
          <w:lang w:val="es-ES_tradnl"/>
        </w:rPr>
        <w:t>ca los</w:t>
      </w:r>
      <w:r w:rsidR="002769B8" w:rsidRPr="00493F78">
        <w:rPr>
          <w:lang w:val="es-ES_tradnl"/>
        </w:rPr>
        <w:t xml:space="preserve"> agro</w:t>
      </w:r>
      <w:r w:rsidR="00F157F2" w:rsidRPr="00493F78">
        <w:rPr>
          <w:lang w:val="es-ES_tradnl"/>
        </w:rPr>
        <w:t>químicos</w:t>
      </w:r>
      <w:r w:rsidR="002769B8" w:rsidRPr="00493F78">
        <w:rPr>
          <w:lang w:val="es-ES_tradnl"/>
        </w:rPr>
        <w:t xml:space="preserve"> </w:t>
      </w:r>
      <w:r w:rsidR="00F157F2" w:rsidRPr="00493F78">
        <w:rPr>
          <w:lang w:val="es-ES_tradnl"/>
        </w:rPr>
        <w:t>que deben ser eliminados gradualmente</w:t>
      </w:r>
      <w:r w:rsidR="002769B8" w:rsidRPr="00493F78">
        <w:rPr>
          <w:lang w:val="es-ES_tradnl"/>
        </w:rPr>
        <w:t xml:space="preserve"> </w:t>
      </w:r>
      <w:r w:rsidR="00F157F2" w:rsidRPr="00493F78">
        <w:rPr>
          <w:lang w:val="es-ES_tradnl"/>
        </w:rPr>
        <w:t>antes de junio de</w:t>
      </w:r>
      <w:r w:rsidR="002769B8" w:rsidRPr="00493F78">
        <w:rPr>
          <w:lang w:val="es-ES_tradnl"/>
        </w:rPr>
        <w:t xml:space="preserve"> 2020. </w:t>
      </w:r>
      <w:r w:rsidR="00F157F2" w:rsidRPr="00493F78">
        <w:rPr>
          <w:lang w:val="es-ES_tradnl"/>
        </w:rPr>
        <w:t>La</w:t>
      </w:r>
      <w:r w:rsidR="002769B8" w:rsidRPr="00493F78">
        <w:rPr>
          <w:lang w:val="es-ES_tradnl"/>
        </w:rPr>
        <w:t xml:space="preserve"> </w:t>
      </w:r>
      <w:r w:rsidR="00F157F2" w:rsidRPr="00493F78">
        <w:rPr>
          <w:lang w:val="es-ES_tradnl"/>
        </w:rPr>
        <w:t>LMP</w:t>
      </w:r>
      <w:r w:rsidR="002769B8" w:rsidRPr="00493F78">
        <w:rPr>
          <w:lang w:val="es-ES_tradnl"/>
        </w:rPr>
        <w:t xml:space="preserve"> </w:t>
      </w:r>
      <w:r w:rsidR="00F157F2" w:rsidRPr="00493F78">
        <w:rPr>
          <w:lang w:val="es-ES_tradnl"/>
        </w:rPr>
        <w:t xml:space="preserve">se </w:t>
      </w:r>
      <w:r w:rsidR="002769B8" w:rsidRPr="00493F78">
        <w:rPr>
          <w:lang w:val="es-ES_tradnl"/>
        </w:rPr>
        <w:t>ap</w:t>
      </w:r>
      <w:r w:rsidR="00F157F2" w:rsidRPr="00493F78">
        <w:rPr>
          <w:lang w:val="es-ES_tradnl"/>
        </w:rPr>
        <w:t xml:space="preserve">lica a todos los operadores </w:t>
      </w:r>
      <w:r w:rsidR="002769B8" w:rsidRPr="00493F78">
        <w:rPr>
          <w:lang w:val="es-ES_tradnl"/>
        </w:rPr>
        <w:t>(inclu</w:t>
      </w:r>
      <w:r w:rsidR="00F157F2" w:rsidRPr="00493F78">
        <w:rPr>
          <w:lang w:val="es-ES_tradnl"/>
        </w:rPr>
        <w:t>yendo comerciantes</w:t>
      </w:r>
      <w:r w:rsidR="002769B8" w:rsidRPr="00493F78">
        <w:rPr>
          <w:lang w:val="es-ES_tradnl"/>
        </w:rPr>
        <w:t xml:space="preserve">) </w:t>
      </w:r>
      <w:r w:rsidR="00F157F2" w:rsidRPr="00493F78">
        <w:rPr>
          <w:lang w:val="es-ES_tradnl"/>
        </w:rPr>
        <w:t>y la intención fue</w:t>
      </w:r>
      <w:r w:rsidR="002769B8" w:rsidRPr="00493F78">
        <w:rPr>
          <w:lang w:val="es-ES_tradnl"/>
        </w:rPr>
        <w:t xml:space="preserve"> monitor</w:t>
      </w:r>
      <w:r w:rsidR="00F157F2" w:rsidRPr="00493F78">
        <w:rPr>
          <w:lang w:val="es-ES_tradnl"/>
        </w:rPr>
        <w:t>ear</w:t>
      </w:r>
      <w:r w:rsidR="002769B8" w:rsidRPr="00493F78">
        <w:rPr>
          <w:lang w:val="es-ES_tradnl"/>
        </w:rPr>
        <w:t xml:space="preserve"> </w:t>
      </w:r>
      <w:r w:rsidR="00F157F2" w:rsidRPr="00493F78">
        <w:rPr>
          <w:lang w:val="es-ES_tradnl"/>
        </w:rPr>
        <w:t>el</w:t>
      </w:r>
      <w:r w:rsidR="002769B8" w:rsidRPr="00493F78">
        <w:rPr>
          <w:lang w:val="es-ES_tradnl"/>
        </w:rPr>
        <w:t xml:space="preserve"> us</w:t>
      </w:r>
      <w:r w:rsidR="00F157F2" w:rsidRPr="00493F78">
        <w:rPr>
          <w:lang w:val="es-ES_tradnl"/>
        </w:rPr>
        <w:t>o</w:t>
      </w:r>
      <w:r w:rsidR="002769B8" w:rsidRPr="00493F78">
        <w:rPr>
          <w:lang w:val="es-ES_tradnl"/>
        </w:rPr>
        <w:t xml:space="preserve"> </w:t>
      </w:r>
      <w:r w:rsidR="00F157F2" w:rsidRPr="00493F78">
        <w:rPr>
          <w:lang w:val="es-ES_tradnl"/>
        </w:rPr>
        <w:t>de los</w:t>
      </w:r>
      <w:r w:rsidR="002769B8" w:rsidRPr="00493F78">
        <w:rPr>
          <w:lang w:val="es-ES_tradnl"/>
        </w:rPr>
        <w:t xml:space="preserve"> agro</w:t>
      </w:r>
      <w:r w:rsidR="00F157F2" w:rsidRPr="00493F78">
        <w:rPr>
          <w:lang w:val="es-ES_tradnl"/>
        </w:rPr>
        <w:t>químicos</w:t>
      </w:r>
      <w:r w:rsidR="002769B8" w:rsidRPr="00493F78">
        <w:rPr>
          <w:lang w:val="es-ES_tradnl"/>
        </w:rPr>
        <w:t xml:space="preserve"> </w:t>
      </w:r>
      <w:r w:rsidR="00F157F2" w:rsidRPr="00493F78">
        <w:rPr>
          <w:lang w:val="es-ES_tradnl"/>
        </w:rPr>
        <w:t>de la</w:t>
      </w:r>
      <w:r w:rsidR="002769B8" w:rsidRPr="00493F78">
        <w:rPr>
          <w:lang w:val="es-ES_tradnl"/>
        </w:rPr>
        <w:t xml:space="preserve"> List</w:t>
      </w:r>
      <w:r w:rsidR="00F157F2" w:rsidRPr="00493F78">
        <w:rPr>
          <w:lang w:val="es-ES_tradnl"/>
        </w:rPr>
        <w:t>a naranja</w:t>
      </w:r>
      <w:r w:rsidR="002769B8" w:rsidRPr="00493F78">
        <w:rPr>
          <w:lang w:val="es-ES_tradnl"/>
        </w:rPr>
        <w:t xml:space="preserve"> </w:t>
      </w:r>
      <w:r w:rsidR="00F157F2" w:rsidRPr="00493F78">
        <w:rPr>
          <w:lang w:val="es-ES_tradnl"/>
        </w:rPr>
        <w:t>de la LMP e</w:t>
      </w:r>
      <w:r w:rsidR="002769B8" w:rsidRPr="00493F78">
        <w:rPr>
          <w:lang w:val="es-ES_tradnl"/>
        </w:rPr>
        <w:t xml:space="preserve">n 2019. </w:t>
      </w:r>
    </w:p>
    <w:p w14:paraId="7BC9AA04" w14:textId="5BED5026" w:rsidR="002769B8" w:rsidRPr="00493F78" w:rsidRDefault="004C046B" w:rsidP="002769B8">
      <w:pPr>
        <w:spacing w:before="120" w:after="120" w:line="276" w:lineRule="auto"/>
        <w:rPr>
          <w:rFonts w:cs="Arial"/>
          <w:b/>
          <w:color w:val="000000" w:themeColor="text1"/>
          <w:szCs w:val="20"/>
          <w:lang w:val="es-ES_tradnl"/>
        </w:rPr>
      </w:pPr>
      <w:r w:rsidRPr="00C65C90">
        <w:rPr>
          <w:b/>
          <w:lang w:val="es-ES_tradnl"/>
        </w:rPr>
        <w:t>Por tanto</w:t>
      </w:r>
      <w:r w:rsidR="00835510" w:rsidRPr="00C65C90">
        <w:rPr>
          <w:b/>
          <w:lang w:val="es-ES_tradnl"/>
        </w:rPr>
        <w:t xml:space="preserve">, </w:t>
      </w:r>
      <w:r w:rsidRPr="00C65C90">
        <w:rPr>
          <w:b/>
          <w:lang w:val="es-ES_tradnl"/>
        </w:rPr>
        <w:t>según la última revisión</w:t>
      </w:r>
      <w:r w:rsidR="00835510" w:rsidRPr="00C65C90">
        <w:rPr>
          <w:b/>
          <w:lang w:val="es-ES_tradnl"/>
        </w:rPr>
        <w:t xml:space="preserve"> </w:t>
      </w:r>
      <w:r w:rsidRPr="00C65C90">
        <w:rPr>
          <w:b/>
          <w:lang w:val="es-ES_tradnl"/>
        </w:rPr>
        <w:t>de la LMP</w:t>
      </w:r>
      <w:r w:rsidR="00835510" w:rsidRPr="00C65C90">
        <w:rPr>
          <w:b/>
          <w:lang w:val="es-ES_tradnl"/>
        </w:rPr>
        <w:t xml:space="preserve">, Fairtrade </w:t>
      </w:r>
      <w:r w:rsidRPr="00C65C90">
        <w:rPr>
          <w:b/>
          <w:lang w:val="es-ES_tradnl"/>
        </w:rPr>
        <w:t xml:space="preserve">está realizando una revisión de monitoreo para </w:t>
      </w:r>
      <w:r w:rsidR="00C65C90" w:rsidRPr="00C65C90">
        <w:rPr>
          <w:b/>
          <w:lang w:val="es-ES_tradnl"/>
        </w:rPr>
        <w:t>alinear las listas con los resultados de investi</w:t>
      </w:r>
      <w:r w:rsidR="00C65C90" w:rsidRPr="00C65C90">
        <w:rPr>
          <w:b/>
          <w:lang w:val="es-ES_tradnl"/>
        </w:rPr>
        <w:lastRenderedPageBreak/>
        <w:t xml:space="preserve">gaciones recientes sobre el impacto de los agroquímicos sobre el medioambiente y la salud humana y para </w:t>
      </w:r>
      <w:r w:rsidRPr="00C65C90">
        <w:rPr>
          <w:b/>
          <w:lang w:val="es-ES_tradnl"/>
        </w:rPr>
        <w:t xml:space="preserve">entender si los materiales de la Lista restringida </w:t>
      </w:r>
      <w:r w:rsidR="00256F03" w:rsidRPr="00C65C90">
        <w:rPr>
          <w:b/>
          <w:lang w:val="es-ES_tradnl"/>
        </w:rPr>
        <w:t>(</w:t>
      </w:r>
      <w:r w:rsidRPr="00C65C90">
        <w:rPr>
          <w:b/>
          <w:lang w:val="es-ES_tradnl"/>
        </w:rPr>
        <w:t>L</w:t>
      </w:r>
      <w:r w:rsidR="00835510" w:rsidRPr="00C65C90">
        <w:rPr>
          <w:b/>
          <w:lang w:val="es-ES_tradnl"/>
        </w:rPr>
        <w:t>ist</w:t>
      </w:r>
      <w:r w:rsidRPr="00C65C90">
        <w:rPr>
          <w:b/>
          <w:lang w:val="es-ES_tradnl"/>
        </w:rPr>
        <w:t>a naranja</w:t>
      </w:r>
      <w:r w:rsidR="00256F03" w:rsidRPr="00C65C90">
        <w:rPr>
          <w:b/>
          <w:lang w:val="es-ES_tradnl"/>
        </w:rPr>
        <w:t>)</w:t>
      </w:r>
      <w:r w:rsidR="00835510" w:rsidRPr="00C65C90">
        <w:rPr>
          <w:b/>
          <w:lang w:val="es-ES_tradnl"/>
        </w:rPr>
        <w:t xml:space="preserve"> </w:t>
      </w:r>
      <w:r w:rsidRPr="00C65C90">
        <w:rPr>
          <w:b/>
          <w:lang w:val="es-ES_tradnl"/>
        </w:rPr>
        <w:t xml:space="preserve">deben mantenerse en esta lista </w:t>
      </w:r>
      <w:r w:rsidR="00256F03" w:rsidRPr="00C65C90">
        <w:rPr>
          <w:b/>
          <w:lang w:val="es-ES_tradnl"/>
        </w:rPr>
        <w:t>o</w:t>
      </w:r>
      <w:r w:rsidRPr="00C65C90">
        <w:rPr>
          <w:b/>
          <w:lang w:val="es-ES_tradnl"/>
        </w:rPr>
        <w:t xml:space="preserve"> </w:t>
      </w:r>
      <w:r w:rsidR="00C65C90" w:rsidRPr="00C65C90">
        <w:rPr>
          <w:b/>
          <w:lang w:val="es-ES_tradnl"/>
        </w:rPr>
        <w:t xml:space="preserve">deben </w:t>
      </w:r>
      <w:r w:rsidRPr="00C65C90">
        <w:rPr>
          <w:b/>
          <w:lang w:val="es-ES_tradnl"/>
        </w:rPr>
        <w:t xml:space="preserve">incluirse en la </w:t>
      </w:r>
      <w:r w:rsidR="00256F03" w:rsidRPr="00C65C90">
        <w:rPr>
          <w:b/>
          <w:lang w:val="es-ES_tradnl"/>
        </w:rPr>
        <w:t>List</w:t>
      </w:r>
      <w:r w:rsidRPr="00C65C90">
        <w:rPr>
          <w:b/>
          <w:lang w:val="es-ES_tradnl"/>
        </w:rPr>
        <w:t>a prohibida</w:t>
      </w:r>
      <w:r w:rsidR="00256F03" w:rsidRPr="00C65C90">
        <w:rPr>
          <w:b/>
          <w:lang w:val="es-ES_tradnl"/>
        </w:rPr>
        <w:t xml:space="preserve"> (</w:t>
      </w:r>
      <w:r w:rsidR="00835510" w:rsidRPr="00C65C90">
        <w:rPr>
          <w:b/>
          <w:lang w:val="es-ES_tradnl"/>
        </w:rPr>
        <w:t>List</w:t>
      </w:r>
      <w:r w:rsidRPr="00C65C90">
        <w:rPr>
          <w:b/>
          <w:lang w:val="es-ES_tradnl"/>
        </w:rPr>
        <w:t>a roja.</w:t>
      </w:r>
    </w:p>
    <w:p w14:paraId="7CE4DB24" w14:textId="28460B1A" w:rsidR="00835510" w:rsidRDefault="00835510" w:rsidP="00942046">
      <w:pPr>
        <w:spacing w:before="120" w:after="120" w:line="276" w:lineRule="auto"/>
        <w:jc w:val="left"/>
        <w:rPr>
          <w:rFonts w:cs="Arial"/>
          <w:b/>
          <w:color w:val="000000" w:themeColor="text1"/>
          <w:szCs w:val="20"/>
          <w:lang w:val="es-ES_tradnl"/>
        </w:rPr>
      </w:pPr>
    </w:p>
    <w:p w14:paraId="2224ACAE" w14:textId="77777777" w:rsidR="00216CFC" w:rsidRPr="00493F78" w:rsidRDefault="00216CFC" w:rsidP="00942046">
      <w:pPr>
        <w:spacing w:before="120" w:after="120" w:line="276" w:lineRule="auto"/>
        <w:jc w:val="left"/>
        <w:rPr>
          <w:rFonts w:cs="Arial"/>
          <w:b/>
          <w:color w:val="000000" w:themeColor="text1"/>
          <w:szCs w:val="20"/>
          <w:lang w:val="es-ES_tradnl"/>
        </w:rPr>
      </w:pPr>
    </w:p>
    <w:p w14:paraId="460E41A7" w14:textId="17D7D01A" w:rsidR="00A9700C" w:rsidRPr="00493F78" w:rsidRDefault="00935DA8" w:rsidP="00942046">
      <w:pPr>
        <w:spacing w:before="120" w:after="120" w:line="276" w:lineRule="auto"/>
        <w:jc w:val="left"/>
        <w:rPr>
          <w:rFonts w:cs="Arial"/>
          <w:b/>
          <w:color w:val="000000" w:themeColor="text1"/>
          <w:szCs w:val="20"/>
          <w:lang w:val="es-ES_tradnl"/>
        </w:rPr>
      </w:pPr>
      <w:r w:rsidRPr="00493F78">
        <w:rPr>
          <w:rFonts w:cs="Arial"/>
          <w:b/>
          <w:color w:val="000000" w:themeColor="text1"/>
          <w:szCs w:val="20"/>
          <w:lang w:val="es-ES_tradnl"/>
        </w:rPr>
        <w:t>Información sobre el Proyecto y el Proceso</w:t>
      </w:r>
    </w:p>
    <w:p w14:paraId="2BF976D7" w14:textId="30B736C9" w:rsidR="00EE633B" w:rsidRDefault="00935DA8" w:rsidP="00512146">
      <w:pPr>
        <w:spacing w:before="120" w:after="120" w:line="276" w:lineRule="auto"/>
        <w:rPr>
          <w:rFonts w:cs="Arial"/>
          <w:szCs w:val="20"/>
          <w:highlight w:val="yellow"/>
          <w:lang w:val="es-ES_tradnl"/>
        </w:rPr>
      </w:pPr>
      <w:r w:rsidRPr="00493F78">
        <w:rPr>
          <w:rFonts w:cs="Arial"/>
          <w:color w:val="000000" w:themeColor="text1"/>
          <w:szCs w:val="20"/>
          <w:lang w:val="es-ES_tradnl"/>
        </w:rPr>
        <w:t>Este proyecto de revisión de</w:t>
      </w:r>
      <w:r w:rsidR="00EE633B" w:rsidRPr="00493F78">
        <w:rPr>
          <w:rFonts w:cs="Arial"/>
          <w:color w:val="000000" w:themeColor="text1"/>
          <w:szCs w:val="20"/>
          <w:lang w:val="es-ES_tradnl"/>
        </w:rPr>
        <w:t xml:space="preserve"> </w:t>
      </w:r>
      <w:r w:rsidRPr="00493F78">
        <w:rPr>
          <w:rFonts w:cs="Arial"/>
          <w:color w:val="000000" w:themeColor="text1"/>
          <w:szCs w:val="20"/>
          <w:lang w:val="es-ES_tradnl"/>
        </w:rPr>
        <w:t>monitoreo de Criterio co</w:t>
      </w:r>
      <w:r w:rsidRPr="009A6FA4">
        <w:rPr>
          <w:rFonts w:cs="Arial"/>
          <w:color w:val="000000" w:themeColor="text1"/>
          <w:szCs w:val="20"/>
          <w:lang w:val="es-ES_tradnl"/>
        </w:rPr>
        <w:t>menzó en julio de</w:t>
      </w:r>
      <w:r w:rsidR="00C44B36" w:rsidRPr="009A6FA4">
        <w:rPr>
          <w:lang w:val="es-ES_tradnl"/>
        </w:rPr>
        <w:t xml:space="preserve"> </w:t>
      </w:r>
      <w:r w:rsidR="00C44B36" w:rsidRPr="009A6FA4">
        <w:rPr>
          <w:rFonts w:cs="Arial"/>
          <w:color w:val="000000" w:themeColor="text1"/>
          <w:szCs w:val="20"/>
          <w:lang w:val="es-ES_tradnl"/>
        </w:rPr>
        <w:t>2019</w:t>
      </w:r>
      <w:r w:rsidR="00EE633B" w:rsidRPr="009A6FA4">
        <w:rPr>
          <w:rFonts w:cs="Arial"/>
          <w:color w:val="000000" w:themeColor="text1"/>
          <w:szCs w:val="20"/>
          <w:lang w:val="es-ES_tradnl"/>
        </w:rPr>
        <w:t>.</w:t>
      </w:r>
      <w:r w:rsidR="00C44B36" w:rsidRPr="009A6FA4">
        <w:rPr>
          <w:rFonts w:cs="Arial"/>
          <w:color w:val="000000" w:themeColor="text1"/>
          <w:szCs w:val="20"/>
          <w:lang w:val="es-ES_tradnl"/>
        </w:rPr>
        <w:t xml:space="preserve"> </w:t>
      </w:r>
      <w:r w:rsidRPr="009A6FA4">
        <w:rPr>
          <w:rFonts w:cs="Arial"/>
          <w:color w:val="000000" w:themeColor="text1"/>
          <w:szCs w:val="20"/>
          <w:lang w:val="es-ES_tradnl"/>
        </w:rPr>
        <w:t>La información sobre el proceso de este proyecto</w:t>
      </w:r>
      <w:r w:rsidR="00C44B36" w:rsidRPr="009A6FA4">
        <w:rPr>
          <w:rFonts w:cs="Arial"/>
          <w:color w:val="000000" w:themeColor="text1"/>
          <w:szCs w:val="20"/>
          <w:lang w:val="es-ES_tradnl"/>
        </w:rPr>
        <w:t xml:space="preserve"> </w:t>
      </w:r>
      <w:r w:rsidRPr="009A6FA4">
        <w:rPr>
          <w:rFonts w:cs="Arial"/>
          <w:color w:val="000000" w:themeColor="text1"/>
          <w:szCs w:val="20"/>
          <w:lang w:val="es-ES_tradnl"/>
        </w:rPr>
        <w:t>se encuentra en el marco general del Proyecto, disponible en:</w:t>
      </w:r>
      <w:r w:rsidR="00A03B70" w:rsidRPr="009A6FA4">
        <w:rPr>
          <w:rFonts w:cs="Arial"/>
          <w:color w:val="000000" w:themeColor="text1"/>
          <w:szCs w:val="20"/>
          <w:lang w:val="es-ES_tradnl"/>
        </w:rPr>
        <w:t xml:space="preserve"> </w:t>
      </w:r>
      <w:hyperlink r:id="rId16" w:history="1">
        <w:r w:rsidR="004875FA" w:rsidRPr="009A6FA4">
          <w:rPr>
            <w:rStyle w:val="Hyperlink"/>
            <w:rFonts w:cs="Arial"/>
            <w:szCs w:val="20"/>
            <w:lang w:val="es-ES_tradnl"/>
          </w:rPr>
          <w:t>https://files.fairtrade.net/2019-11-05-ProjectAssignment-HML_SP_updated.pdf</w:t>
        </w:r>
      </w:hyperlink>
    </w:p>
    <w:p w14:paraId="2BD29187" w14:textId="77777777" w:rsidR="00364DE8" w:rsidRPr="00493F78" w:rsidRDefault="00364DE8" w:rsidP="00942046">
      <w:pPr>
        <w:spacing w:before="120" w:after="120" w:line="276" w:lineRule="auto"/>
        <w:jc w:val="left"/>
        <w:rPr>
          <w:rFonts w:cs="Arial"/>
          <w:b/>
          <w:color w:val="000000" w:themeColor="text1"/>
          <w:szCs w:val="20"/>
          <w:lang w:val="es-ES_tradnl"/>
        </w:rPr>
      </w:pPr>
    </w:p>
    <w:p w14:paraId="65E441AC" w14:textId="3589C1D1" w:rsidR="008C6538" w:rsidRPr="00493F78" w:rsidRDefault="00935DA8" w:rsidP="00942046">
      <w:pPr>
        <w:spacing w:before="120" w:after="120" w:line="276" w:lineRule="auto"/>
        <w:jc w:val="left"/>
        <w:rPr>
          <w:rFonts w:cs="Arial"/>
          <w:b/>
          <w:color w:val="000000" w:themeColor="text1"/>
          <w:szCs w:val="20"/>
          <w:lang w:val="es-ES_tradnl"/>
        </w:rPr>
      </w:pPr>
      <w:r w:rsidRPr="00493F78">
        <w:rPr>
          <w:rFonts w:cs="Arial"/>
          <w:b/>
          <w:color w:val="000000" w:themeColor="text1"/>
          <w:szCs w:val="20"/>
          <w:lang w:val="es-ES_tradnl"/>
        </w:rPr>
        <w:t>Confidencialidad</w:t>
      </w:r>
      <w:r w:rsidR="008C6538" w:rsidRPr="00493F78">
        <w:rPr>
          <w:rFonts w:cs="Arial"/>
          <w:b/>
          <w:color w:val="000000" w:themeColor="text1"/>
          <w:szCs w:val="20"/>
          <w:lang w:val="es-ES_tradnl"/>
        </w:rPr>
        <w:t xml:space="preserve"> </w:t>
      </w:r>
    </w:p>
    <w:p w14:paraId="00B85D19" w14:textId="7161EDC9" w:rsidR="008C6538" w:rsidRPr="00493F78" w:rsidRDefault="00935DA8" w:rsidP="00512146">
      <w:pPr>
        <w:keepNext/>
        <w:keepLines/>
        <w:spacing w:before="120" w:after="120" w:line="276" w:lineRule="auto"/>
        <w:rPr>
          <w:rFonts w:cs="Arial"/>
          <w:color w:val="000000" w:themeColor="text1"/>
          <w:szCs w:val="20"/>
          <w:lang w:val="es-ES_tradnl"/>
        </w:rPr>
      </w:pPr>
      <w:r w:rsidRPr="00493F78">
        <w:rPr>
          <w:rFonts w:cs="Arial"/>
          <w:color w:val="000000" w:themeColor="text1"/>
          <w:szCs w:val="20"/>
          <w:lang w:val="es-ES_tradnl"/>
        </w:rPr>
        <w:t>Toda la información que recibimos de los encuestados será considerada confidencial y se tratará con el debido cuidado. Los resultados de esta consulta solamente se comunicarán de manera global</w:t>
      </w:r>
      <w:r w:rsidR="008C6538" w:rsidRPr="00493F78">
        <w:rPr>
          <w:rFonts w:cs="Arial"/>
          <w:color w:val="000000" w:themeColor="text1"/>
          <w:szCs w:val="20"/>
          <w:lang w:val="es-ES_tradnl"/>
        </w:rPr>
        <w:t xml:space="preserve">. </w:t>
      </w:r>
      <w:r w:rsidRPr="00493F78">
        <w:rPr>
          <w:rFonts w:cs="Arial"/>
          <w:color w:val="000000" w:themeColor="text1"/>
          <w:szCs w:val="20"/>
          <w:lang w:val="es-ES_tradnl"/>
        </w:rPr>
        <w:t>Todos los comentarios se analizarán y usarán en la redacción de la propuesta</w:t>
      </w:r>
      <w:r w:rsidR="008C6538" w:rsidRPr="00493F78">
        <w:rPr>
          <w:rFonts w:cs="Arial"/>
          <w:color w:val="000000" w:themeColor="text1"/>
          <w:szCs w:val="20"/>
          <w:lang w:val="es-ES_tradnl"/>
        </w:rPr>
        <w:t xml:space="preserve"> final. </w:t>
      </w:r>
      <w:r w:rsidRPr="00493F78">
        <w:rPr>
          <w:rFonts w:cs="Arial"/>
          <w:color w:val="000000" w:themeColor="text1"/>
          <w:szCs w:val="20"/>
          <w:lang w:val="es-ES_tradnl"/>
        </w:rPr>
        <w:t>Sin embargo</w:t>
      </w:r>
      <w:r w:rsidR="008C6538" w:rsidRPr="00493F78">
        <w:rPr>
          <w:rFonts w:cs="Arial"/>
          <w:color w:val="000000" w:themeColor="text1"/>
          <w:szCs w:val="20"/>
          <w:lang w:val="es-ES_tradnl"/>
        </w:rPr>
        <w:t xml:space="preserve">, </w:t>
      </w:r>
      <w:r w:rsidRPr="00493F78">
        <w:rPr>
          <w:rFonts w:cs="Arial"/>
          <w:color w:val="000000" w:themeColor="text1"/>
          <w:szCs w:val="20"/>
          <w:lang w:val="es-ES_tradnl"/>
        </w:rPr>
        <w:t>al analizar los datos, necesitamos saber las respuestas que provienen de</w:t>
      </w:r>
      <w:r w:rsidR="008C6538" w:rsidRPr="00493F78">
        <w:rPr>
          <w:rFonts w:cs="Arial"/>
          <w:color w:val="000000" w:themeColor="text1"/>
          <w:szCs w:val="20"/>
          <w:lang w:val="es-ES_tradnl"/>
        </w:rPr>
        <w:t xml:space="preserve"> produc</w:t>
      </w:r>
      <w:r w:rsidRPr="00493F78">
        <w:rPr>
          <w:rFonts w:cs="Arial"/>
          <w:color w:val="000000" w:themeColor="text1"/>
          <w:szCs w:val="20"/>
          <w:lang w:val="es-ES_tradnl"/>
        </w:rPr>
        <w:t>tore</w:t>
      </w:r>
      <w:r w:rsidR="008C6538" w:rsidRPr="00493F78">
        <w:rPr>
          <w:rFonts w:cs="Arial"/>
          <w:color w:val="000000" w:themeColor="text1"/>
          <w:szCs w:val="20"/>
          <w:lang w:val="es-ES_tradnl"/>
        </w:rPr>
        <w:t xml:space="preserve">s, </w:t>
      </w:r>
      <w:r w:rsidRPr="00493F78">
        <w:rPr>
          <w:rFonts w:cs="Arial"/>
          <w:color w:val="000000" w:themeColor="text1"/>
          <w:szCs w:val="20"/>
          <w:lang w:val="es-ES_tradnl"/>
        </w:rPr>
        <w:t>comerciantes, licenciatario</w:t>
      </w:r>
      <w:r w:rsidR="008C6538" w:rsidRPr="00493F78">
        <w:rPr>
          <w:rFonts w:cs="Arial"/>
          <w:color w:val="000000" w:themeColor="text1"/>
          <w:szCs w:val="20"/>
          <w:lang w:val="es-ES_tradnl"/>
        </w:rPr>
        <w:t xml:space="preserve">s, etc. </w:t>
      </w:r>
      <w:r w:rsidRPr="00493F78">
        <w:rPr>
          <w:rFonts w:cs="Arial"/>
          <w:color w:val="000000" w:themeColor="text1"/>
          <w:szCs w:val="20"/>
          <w:lang w:val="es-ES_tradnl"/>
        </w:rPr>
        <w:t>Es por ello que le pedimos que proporcione información sobre su organización</w:t>
      </w:r>
      <w:r w:rsidR="008C6538" w:rsidRPr="00493F78">
        <w:rPr>
          <w:rFonts w:cs="Arial"/>
          <w:color w:val="000000" w:themeColor="text1"/>
          <w:szCs w:val="20"/>
          <w:lang w:val="es-ES_tradnl"/>
        </w:rPr>
        <w:t>.</w:t>
      </w:r>
    </w:p>
    <w:p w14:paraId="3BD833FE" w14:textId="77777777" w:rsidR="00C44B36" w:rsidRPr="00493F78" w:rsidRDefault="00C44B36" w:rsidP="002012E5">
      <w:pPr>
        <w:rPr>
          <w:lang w:val="es-ES_tradnl"/>
        </w:rPr>
      </w:pPr>
    </w:p>
    <w:p w14:paraId="704F5BAE" w14:textId="77938CDA" w:rsidR="00C44B36" w:rsidRPr="00493F78" w:rsidRDefault="00935DA8" w:rsidP="00C44B36">
      <w:pPr>
        <w:spacing w:before="120" w:after="120"/>
        <w:rPr>
          <w:b/>
          <w:lang w:val="es-ES_tradnl"/>
        </w:rPr>
      </w:pPr>
      <w:r w:rsidRPr="00493F78">
        <w:rPr>
          <w:b/>
          <w:lang w:val="es-ES_tradnl"/>
        </w:rPr>
        <w:t>Los grupos a los que va dirigida esta consulta son:</w:t>
      </w:r>
      <w:r w:rsidR="00C44B36" w:rsidRPr="00493F78">
        <w:rPr>
          <w:b/>
          <w:lang w:val="es-ES_tradnl"/>
        </w:rPr>
        <w:t xml:space="preserve"> </w:t>
      </w:r>
    </w:p>
    <w:p w14:paraId="2F7D27A9" w14:textId="466F28B0" w:rsidR="00C44B36" w:rsidRPr="00493F78" w:rsidRDefault="00935DA8" w:rsidP="00C44B36">
      <w:pPr>
        <w:numPr>
          <w:ilvl w:val="0"/>
          <w:numId w:val="16"/>
        </w:numPr>
        <w:spacing w:before="120" w:after="120"/>
        <w:rPr>
          <w:lang w:val="es-ES_tradnl"/>
        </w:rPr>
      </w:pPr>
      <w:r w:rsidRPr="00493F78">
        <w:rPr>
          <w:lang w:val="es-ES_tradnl"/>
        </w:rPr>
        <w:lastRenderedPageBreak/>
        <w:t>Organizaciones de Trabajo contratado</w:t>
      </w:r>
      <w:r w:rsidR="00C44B36" w:rsidRPr="00493F78">
        <w:rPr>
          <w:lang w:val="es-ES_tradnl"/>
        </w:rPr>
        <w:t xml:space="preserve">, </w:t>
      </w:r>
      <w:r w:rsidRPr="00493F78">
        <w:rPr>
          <w:lang w:val="es-ES_tradnl"/>
        </w:rPr>
        <w:t>Organizaciones de Pequeños Productores</w:t>
      </w:r>
      <w:r w:rsidR="00C44B36" w:rsidRPr="00493F78">
        <w:rPr>
          <w:lang w:val="es-ES_tradnl"/>
        </w:rPr>
        <w:t xml:space="preserve"> certifi</w:t>
      </w:r>
      <w:r w:rsidRPr="00493F78">
        <w:rPr>
          <w:lang w:val="es-ES_tradnl"/>
        </w:rPr>
        <w:t>cadas</w:t>
      </w:r>
      <w:r w:rsidR="00C44B36" w:rsidRPr="00493F78">
        <w:rPr>
          <w:lang w:val="es-ES_tradnl"/>
        </w:rPr>
        <w:t xml:space="preserve"> o</w:t>
      </w:r>
      <w:r w:rsidRPr="00493F78">
        <w:rPr>
          <w:lang w:val="es-ES_tradnl"/>
        </w:rPr>
        <w:t xml:space="preserve"> </w:t>
      </w:r>
      <w:r w:rsidR="00C44B36" w:rsidRPr="00493F78">
        <w:rPr>
          <w:lang w:val="es-ES_tradnl"/>
        </w:rPr>
        <w:t>interes</w:t>
      </w:r>
      <w:r w:rsidRPr="00493F78">
        <w:rPr>
          <w:lang w:val="es-ES_tradnl"/>
        </w:rPr>
        <w:t>adas en obtener la certificación según los Criterios de</w:t>
      </w:r>
      <w:r w:rsidR="00C44B36" w:rsidRPr="00493F78">
        <w:rPr>
          <w:lang w:val="es-ES_tradnl"/>
        </w:rPr>
        <w:t xml:space="preserve"> Fairtrade.</w:t>
      </w:r>
    </w:p>
    <w:p w14:paraId="6F674533" w14:textId="0F58D344" w:rsidR="00C44B36" w:rsidRPr="00493F78" w:rsidRDefault="00C44B36" w:rsidP="00C44B36">
      <w:pPr>
        <w:numPr>
          <w:ilvl w:val="0"/>
          <w:numId w:val="16"/>
        </w:numPr>
        <w:spacing w:before="120" w:after="120"/>
        <w:rPr>
          <w:lang w:val="es-ES_tradnl"/>
        </w:rPr>
      </w:pPr>
      <w:r w:rsidRPr="00493F78">
        <w:rPr>
          <w:lang w:val="es-ES_tradnl"/>
        </w:rPr>
        <w:t>Licen</w:t>
      </w:r>
      <w:r w:rsidR="00935DA8" w:rsidRPr="00493F78">
        <w:rPr>
          <w:lang w:val="es-ES_tradnl"/>
        </w:rPr>
        <w:t>ciatarios y</w:t>
      </w:r>
      <w:r w:rsidRPr="00493F78">
        <w:rPr>
          <w:lang w:val="es-ES_tradnl"/>
        </w:rPr>
        <w:t xml:space="preserve"> </w:t>
      </w:r>
      <w:r w:rsidR="00935DA8" w:rsidRPr="00493F78">
        <w:rPr>
          <w:lang w:val="es-ES_tradnl"/>
        </w:rPr>
        <w:t>comerciante</w:t>
      </w:r>
      <w:r w:rsidRPr="00493F78">
        <w:rPr>
          <w:lang w:val="es-ES_tradnl"/>
        </w:rPr>
        <w:t>s certifi</w:t>
      </w:r>
      <w:r w:rsidR="00935DA8" w:rsidRPr="00493F78">
        <w:rPr>
          <w:lang w:val="es-ES_tradnl"/>
        </w:rPr>
        <w:t>cados</w:t>
      </w:r>
      <w:r w:rsidRPr="00493F78">
        <w:rPr>
          <w:lang w:val="es-ES_tradnl"/>
        </w:rPr>
        <w:t xml:space="preserve"> / interes</w:t>
      </w:r>
      <w:r w:rsidR="00935DA8" w:rsidRPr="00493F78">
        <w:rPr>
          <w:lang w:val="es-ES_tradnl"/>
        </w:rPr>
        <w:t>ados en obtener la certificación según los Criterios</w:t>
      </w:r>
      <w:r w:rsidRPr="00493F78">
        <w:rPr>
          <w:lang w:val="es-ES_tradnl"/>
        </w:rPr>
        <w:t xml:space="preserve"> Fairtrade </w:t>
      </w:r>
      <w:r w:rsidR="00935DA8" w:rsidRPr="00493F78">
        <w:rPr>
          <w:lang w:val="es-ES_tradnl"/>
        </w:rPr>
        <w:t>para</w:t>
      </w:r>
      <w:r w:rsidRPr="00493F78">
        <w:rPr>
          <w:lang w:val="es-ES_tradnl"/>
        </w:rPr>
        <w:t xml:space="preserve"> Organi</w:t>
      </w:r>
      <w:r w:rsidR="00935DA8" w:rsidRPr="00493F78">
        <w:rPr>
          <w:lang w:val="es-ES_tradnl"/>
        </w:rPr>
        <w:t>z</w:t>
      </w:r>
      <w:r w:rsidRPr="00493F78">
        <w:rPr>
          <w:lang w:val="es-ES_tradnl"/>
        </w:rPr>
        <w:t>a</w:t>
      </w:r>
      <w:r w:rsidR="00935DA8" w:rsidRPr="00493F78">
        <w:rPr>
          <w:lang w:val="es-ES_tradnl"/>
        </w:rPr>
        <w:t>cione</w:t>
      </w:r>
      <w:r w:rsidRPr="00493F78">
        <w:rPr>
          <w:lang w:val="es-ES_tradnl"/>
        </w:rPr>
        <w:t>s</w:t>
      </w:r>
      <w:r w:rsidR="00935DA8" w:rsidRPr="00493F78">
        <w:rPr>
          <w:lang w:val="es-ES_tradnl"/>
        </w:rPr>
        <w:t xml:space="preserve"> de Pequeños Productores</w:t>
      </w:r>
      <w:r w:rsidRPr="00493F78">
        <w:rPr>
          <w:lang w:val="es-ES_tradnl"/>
        </w:rPr>
        <w:t>.</w:t>
      </w:r>
    </w:p>
    <w:p w14:paraId="67D6A851" w14:textId="7C760762" w:rsidR="00C44B36" w:rsidRPr="00493F78" w:rsidRDefault="00935DA8" w:rsidP="00C44B36">
      <w:pPr>
        <w:numPr>
          <w:ilvl w:val="0"/>
          <w:numId w:val="16"/>
        </w:numPr>
        <w:spacing w:before="120" w:after="120"/>
        <w:rPr>
          <w:lang w:val="es-ES_tradnl"/>
        </w:rPr>
      </w:pPr>
      <w:r w:rsidRPr="00493F78">
        <w:rPr>
          <w:lang w:val="es-ES_tradnl"/>
        </w:rPr>
        <w:t>Redes de Productores</w:t>
      </w:r>
      <w:r w:rsidR="00C44B36" w:rsidRPr="00493F78">
        <w:rPr>
          <w:lang w:val="es-ES_tradnl"/>
        </w:rPr>
        <w:t xml:space="preserve">, </w:t>
      </w:r>
      <w:r w:rsidRPr="00493F78">
        <w:rPr>
          <w:lang w:val="es-ES_tradnl"/>
        </w:rPr>
        <w:t xml:space="preserve">Organizaciones </w:t>
      </w:r>
      <w:r w:rsidR="00C44B36" w:rsidRPr="00493F78">
        <w:rPr>
          <w:lang w:val="es-ES_tradnl"/>
        </w:rPr>
        <w:t>Na</w:t>
      </w:r>
      <w:r w:rsidRPr="00493F78">
        <w:rPr>
          <w:lang w:val="es-ES_tradnl"/>
        </w:rPr>
        <w:t>c</w:t>
      </w:r>
      <w:r w:rsidR="00C44B36" w:rsidRPr="00493F78">
        <w:rPr>
          <w:lang w:val="es-ES_tradnl"/>
        </w:rPr>
        <w:t>ional</w:t>
      </w:r>
      <w:r w:rsidRPr="00493F78">
        <w:rPr>
          <w:lang w:val="es-ES_tradnl"/>
        </w:rPr>
        <w:t>es</w:t>
      </w:r>
      <w:r w:rsidR="00C44B36" w:rsidRPr="00493F78">
        <w:rPr>
          <w:lang w:val="es-ES_tradnl"/>
        </w:rPr>
        <w:t xml:space="preserve"> Fairtrade, Fairtrade International, FLOCERT, </w:t>
      </w:r>
      <w:r w:rsidRPr="00493F78">
        <w:rPr>
          <w:lang w:val="es-ES_tradnl"/>
        </w:rPr>
        <w:t>ONG</w:t>
      </w:r>
      <w:r w:rsidR="00C44B36" w:rsidRPr="00493F78">
        <w:rPr>
          <w:lang w:val="es-ES_tradnl"/>
        </w:rPr>
        <w:t xml:space="preserve">, </w:t>
      </w:r>
      <w:r w:rsidRPr="00493F78">
        <w:rPr>
          <w:lang w:val="es-ES_tradnl"/>
        </w:rPr>
        <w:t>investigadores</w:t>
      </w:r>
      <w:r w:rsidR="00C44B36" w:rsidRPr="00493F78">
        <w:rPr>
          <w:lang w:val="es-ES_tradnl"/>
        </w:rPr>
        <w:t>, etc.</w:t>
      </w:r>
      <w:r w:rsidRPr="00493F78">
        <w:rPr>
          <w:lang w:val="es-ES_tradnl"/>
        </w:rPr>
        <w:t xml:space="preserve"> </w:t>
      </w:r>
      <w:r w:rsidR="00C44B36" w:rsidRPr="00493F78">
        <w:rPr>
          <w:lang w:val="es-ES_tradnl"/>
        </w:rPr>
        <w:t xml:space="preserve"> </w:t>
      </w:r>
    </w:p>
    <w:p w14:paraId="22175BDD" w14:textId="2CBB3EC1" w:rsidR="001E062F" w:rsidRPr="00493F78" w:rsidRDefault="001E062F" w:rsidP="00C44B36">
      <w:pPr>
        <w:rPr>
          <w:lang w:val="es-ES_tradnl"/>
        </w:rPr>
      </w:pPr>
    </w:p>
    <w:p w14:paraId="752BE182" w14:textId="7DDE9D68" w:rsidR="008C6538" w:rsidRPr="00493F78" w:rsidRDefault="004E18B1" w:rsidP="0057227C">
      <w:pPr>
        <w:spacing w:before="120" w:after="120" w:line="276" w:lineRule="auto"/>
        <w:jc w:val="left"/>
        <w:rPr>
          <w:rFonts w:cs="Arial"/>
          <w:b/>
          <w:color w:val="000000" w:themeColor="text1"/>
          <w:sz w:val="22"/>
          <w:szCs w:val="22"/>
          <w:lang w:val="es-ES_tradnl"/>
        </w:rPr>
      </w:pPr>
      <w:r w:rsidRPr="00493F78">
        <w:rPr>
          <w:rFonts w:cs="Arial"/>
          <w:b/>
          <w:color w:val="000000" w:themeColor="text1"/>
          <w:sz w:val="22"/>
          <w:szCs w:val="22"/>
          <w:lang w:val="es-ES_tradnl"/>
        </w:rPr>
        <w:t>PART</w:t>
      </w:r>
      <w:r w:rsidR="002248DF" w:rsidRPr="00493F78">
        <w:rPr>
          <w:rFonts w:cs="Arial"/>
          <w:b/>
          <w:color w:val="000000" w:themeColor="text1"/>
          <w:sz w:val="22"/>
          <w:szCs w:val="22"/>
          <w:lang w:val="es-ES_tradnl"/>
        </w:rPr>
        <w:t>E</w:t>
      </w:r>
      <w:r w:rsidRPr="00493F78">
        <w:rPr>
          <w:rFonts w:cs="Arial"/>
          <w:b/>
          <w:color w:val="000000" w:themeColor="text1"/>
          <w:sz w:val="22"/>
          <w:szCs w:val="22"/>
          <w:lang w:val="es-ES_tradnl"/>
        </w:rPr>
        <w:t xml:space="preserve"> 2: </w:t>
      </w:r>
      <w:r w:rsidR="002248DF" w:rsidRPr="00493F78">
        <w:rPr>
          <w:rFonts w:cs="Arial"/>
          <w:b/>
          <w:color w:val="000000" w:themeColor="text1"/>
          <w:sz w:val="22"/>
          <w:szCs w:val="22"/>
          <w:lang w:val="es-ES_tradnl"/>
        </w:rPr>
        <w:t>Consulta sobre el Criterio</w:t>
      </w:r>
    </w:p>
    <w:p w14:paraId="2F772938" w14:textId="61BFD3B3" w:rsidR="003E27E2" w:rsidRPr="00493F78" w:rsidRDefault="00935DA8" w:rsidP="003E27E2">
      <w:pPr>
        <w:spacing w:before="120" w:after="120" w:line="276" w:lineRule="auto"/>
        <w:jc w:val="left"/>
        <w:rPr>
          <w:rFonts w:cs="Arial"/>
          <w:noProof/>
          <w:color w:val="000000" w:themeColor="text1"/>
          <w:szCs w:val="20"/>
          <w:lang w:val="es-ES_tradnl"/>
        </w:rPr>
      </w:pPr>
      <w:r w:rsidRPr="00493F78">
        <w:rPr>
          <w:rFonts w:cs="Arial"/>
          <w:color w:val="000000" w:themeColor="text1"/>
          <w:szCs w:val="20"/>
          <w:lang w:val="es-ES_tradnl"/>
        </w:rPr>
        <w:t>La consulta se organiza en las secciones siguientes</w:t>
      </w:r>
      <w:r w:rsidR="00741F49" w:rsidRPr="00493F78">
        <w:rPr>
          <w:rFonts w:cs="Arial"/>
          <w:color w:val="000000" w:themeColor="text1"/>
          <w:szCs w:val="20"/>
          <w:lang w:val="es-ES_tradnl"/>
        </w:rPr>
        <w:t>:</w:t>
      </w:r>
    </w:p>
    <w:sdt>
      <w:sdtPr>
        <w:rPr>
          <w:rFonts w:cs="Times New Roman"/>
          <w:noProof w:val="0"/>
          <w:lang w:val="es-ES_tradnl"/>
        </w:rPr>
        <w:id w:val="-1582450308"/>
        <w:docPartObj>
          <w:docPartGallery w:val="Table of Contents"/>
          <w:docPartUnique/>
        </w:docPartObj>
      </w:sdtPr>
      <w:sdtEndPr/>
      <w:sdtContent>
        <w:p w14:paraId="745CF70F" w14:textId="6BAAF031" w:rsidR="000670BC" w:rsidRDefault="00A27210">
          <w:pPr>
            <w:pStyle w:val="TOC1"/>
            <w:rPr>
              <w:rFonts w:asciiTheme="minorHAnsi" w:eastAsiaTheme="minorEastAsia" w:hAnsiTheme="minorHAnsi" w:cstheme="minorBidi"/>
              <w:sz w:val="22"/>
              <w:szCs w:val="22"/>
              <w:lang w:val="en-US" w:eastAsia="en-US"/>
            </w:rPr>
          </w:pPr>
          <w:r w:rsidRPr="00493F78">
            <w:rPr>
              <w:szCs w:val="20"/>
              <w:lang w:val="es-ES_tradnl"/>
            </w:rPr>
            <w:fldChar w:fldCharType="begin"/>
          </w:r>
          <w:r w:rsidRPr="00AE3739">
            <w:rPr>
              <w:szCs w:val="20"/>
              <w:lang w:val="es-ES_tradnl"/>
            </w:rPr>
            <w:instrText xml:space="preserve"> TOC \o "1-3" \h \z \u </w:instrText>
          </w:r>
          <w:r w:rsidRPr="00493F78">
            <w:rPr>
              <w:szCs w:val="20"/>
              <w:lang w:val="es-ES_tradnl"/>
            </w:rPr>
            <w:fldChar w:fldCharType="separate"/>
          </w:r>
          <w:hyperlink w:anchor="_Toc27580702" w:history="1">
            <w:r w:rsidR="000670BC" w:rsidRPr="00901C5B">
              <w:rPr>
                <w:rStyle w:val="Hyperlink"/>
                <w:lang w:val="es-ES_tradnl"/>
              </w:rPr>
              <w:t>Información sobre su Organización</w:t>
            </w:r>
            <w:r w:rsidR="000670BC">
              <w:rPr>
                <w:webHidden/>
              </w:rPr>
              <w:tab/>
            </w:r>
            <w:r w:rsidR="000670BC">
              <w:rPr>
                <w:webHidden/>
              </w:rPr>
              <w:fldChar w:fldCharType="begin"/>
            </w:r>
            <w:r w:rsidR="000670BC">
              <w:rPr>
                <w:webHidden/>
              </w:rPr>
              <w:instrText xml:space="preserve"> PAGEREF _Toc27580702 \h </w:instrText>
            </w:r>
            <w:r w:rsidR="000670BC">
              <w:rPr>
                <w:webHidden/>
              </w:rPr>
            </w:r>
            <w:r w:rsidR="000670BC">
              <w:rPr>
                <w:webHidden/>
              </w:rPr>
              <w:fldChar w:fldCharType="separate"/>
            </w:r>
            <w:r w:rsidR="000670BC">
              <w:rPr>
                <w:webHidden/>
              </w:rPr>
              <w:t>4</w:t>
            </w:r>
            <w:r w:rsidR="000670BC">
              <w:rPr>
                <w:webHidden/>
              </w:rPr>
              <w:fldChar w:fldCharType="end"/>
            </w:r>
          </w:hyperlink>
        </w:p>
        <w:p w14:paraId="2D7EF974" w14:textId="589514FE" w:rsidR="000670BC" w:rsidRDefault="000F0C87" w:rsidP="000670BC">
          <w:pPr>
            <w:pStyle w:val="TOC2"/>
            <w:tabs>
              <w:tab w:val="right" w:leader="dot" w:pos="9192"/>
            </w:tabs>
            <w:rPr>
              <w:rFonts w:asciiTheme="minorHAnsi" w:eastAsiaTheme="minorEastAsia" w:hAnsiTheme="minorHAnsi" w:cstheme="minorBidi"/>
              <w:noProof/>
              <w:sz w:val="22"/>
              <w:szCs w:val="22"/>
              <w:lang w:val="en-US" w:eastAsia="en-US"/>
            </w:rPr>
          </w:pPr>
          <w:hyperlink w:anchor="_Toc27580703" w:history="1">
            <w:r w:rsidR="000670BC" w:rsidRPr="00901C5B">
              <w:rPr>
                <w:rStyle w:val="Hyperlink"/>
                <w:rFonts w:cs="Arial"/>
                <w:b/>
                <w:noProof/>
                <w:lang w:val="es-ES_tradnl"/>
              </w:rPr>
              <w:t>Sección 1. Materiales de la Lista naranja, grupo ‘d’ (a ser eliminados hasta el 30 de junio de 2020)</w:t>
            </w:r>
            <w:r w:rsidR="000670BC">
              <w:rPr>
                <w:noProof/>
                <w:webHidden/>
              </w:rPr>
              <w:tab/>
            </w:r>
            <w:r w:rsidR="000670BC">
              <w:rPr>
                <w:noProof/>
                <w:webHidden/>
              </w:rPr>
              <w:fldChar w:fldCharType="begin"/>
            </w:r>
            <w:r w:rsidR="000670BC">
              <w:rPr>
                <w:noProof/>
                <w:webHidden/>
              </w:rPr>
              <w:instrText xml:space="preserve"> PAGEREF _Toc27580703 \h </w:instrText>
            </w:r>
            <w:r w:rsidR="000670BC">
              <w:rPr>
                <w:noProof/>
                <w:webHidden/>
              </w:rPr>
            </w:r>
            <w:r w:rsidR="000670BC">
              <w:rPr>
                <w:noProof/>
                <w:webHidden/>
              </w:rPr>
              <w:fldChar w:fldCharType="separate"/>
            </w:r>
            <w:r w:rsidR="000670BC">
              <w:rPr>
                <w:noProof/>
                <w:webHidden/>
              </w:rPr>
              <w:t>6</w:t>
            </w:r>
            <w:r w:rsidR="000670BC">
              <w:rPr>
                <w:noProof/>
                <w:webHidden/>
              </w:rPr>
              <w:fldChar w:fldCharType="end"/>
            </w:r>
          </w:hyperlink>
        </w:p>
        <w:p w14:paraId="7B34AC7B" w14:textId="15397368" w:rsidR="000670BC" w:rsidRDefault="000F0C87">
          <w:pPr>
            <w:pStyle w:val="TOC2"/>
            <w:tabs>
              <w:tab w:val="right" w:leader="dot" w:pos="9749"/>
            </w:tabs>
            <w:rPr>
              <w:rFonts w:asciiTheme="minorHAnsi" w:eastAsiaTheme="minorEastAsia" w:hAnsiTheme="minorHAnsi" w:cstheme="minorBidi"/>
              <w:noProof/>
              <w:sz w:val="22"/>
              <w:szCs w:val="22"/>
              <w:lang w:val="en-US" w:eastAsia="en-US"/>
            </w:rPr>
          </w:pPr>
          <w:hyperlink w:anchor="_Toc27580704" w:history="1">
            <w:r w:rsidR="000670BC" w:rsidRPr="00901C5B">
              <w:rPr>
                <w:rStyle w:val="Hyperlink"/>
                <w:rFonts w:cs="Arial"/>
                <w:b/>
                <w:noProof/>
                <w:lang w:val="es-ES_tradnl"/>
              </w:rPr>
              <w:t>Sección 2. Neonicotinoides y otros materiales</w:t>
            </w:r>
            <w:r w:rsidR="000670BC">
              <w:rPr>
                <w:noProof/>
                <w:webHidden/>
              </w:rPr>
              <w:tab/>
            </w:r>
            <w:r w:rsidR="000670BC">
              <w:rPr>
                <w:noProof/>
                <w:webHidden/>
              </w:rPr>
              <w:fldChar w:fldCharType="begin"/>
            </w:r>
            <w:r w:rsidR="000670BC">
              <w:rPr>
                <w:noProof/>
                <w:webHidden/>
              </w:rPr>
              <w:instrText xml:space="preserve"> PAGEREF _Toc27580704 \h </w:instrText>
            </w:r>
            <w:r w:rsidR="000670BC">
              <w:rPr>
                <w:noProof/>
                <w:webHidden/>
              </w:rPr>
            </w:r>
            <w:r w:rsidR="000670BC">
              <w:rPr>
                <w:noProof/>
                <w:webHidden/>
              </w:rPr>
              <w:fldChar w:fldCharType="separate"/>
            </w:r>
            <w:r w:rsidR="000670BC">
              <w:rPr>
                <w:noProof/>
                <w:webHidden/>
              </w:rPr>
              <w:t>11</w:t>
            </w:r>
            <w:r w:rsidR="000670BC">
              <w:rPr>
                <w:noProof/>
                <w:webHidden/>
              </w:rPr>
              <w:fldChar w:fldCharType="end"/>
            </w:r>
          </w:hyperlink>
        </w:p>
        <w:p w14:paraId="2EC9E69E" w14:textId="0A3DCE3E" w:rsidR="000670BC" w:rsidRDefault="000F0C87">
          <w:pPr>
            <w:pStyle w:val="TOC2"/>
            <w:tabs>
              <w:tab w:val="right" w:leader="dot" w:pos="9749"/>
            </w:tabs>
            <w:rPr>
              <w:rFonts w:asciiTheme="minorHAnsi" w:eastAsiaTheme="minorEastAsia" w:hAnsiTheme="minorHAnsi" w:cstheme="minorBidi"/>
              <w:noProof/>
              <w:sz w:val="22"/>
              <w:szCs w:val="22"/>
              <w:lang w:val="en-US" w:eastAsia="en-US"/>
            </w:rPr>
          </w:pPr>
          <w:hyperlink w:anchor="_Toc27580705" w:history="1">
            <w:r w:rsidR="000670BC" w:rsidRPr="00901C5B">
              <w:rPr>
                <w:rStyle w:val="Hyperlink"/>
                <w:rFonts w:cs="Arial"/>
                <w:b/>
                <w:noProof/>
                <w:lang w:val="es-ES_tradnl"/>
              </w:rPr>
              <w:t>Sección 3. Otros agroquímicos de la Lista restringida</w:t>
            </w:r>
            <w:r w:rsidR="000670BC">
              <w:rPr>
                <w:noProof/>
                <w:webHidden/>
              </w:rPr>
              <w:tab/>
            </w:r>
            <w:r w:rsidR="000670BC">
              <w:rPr>
                <w:noProof/>
                <w:webHidden/>
              </w:rPr>
              <w:fldChar w:fldCharType="begin"/>
            </w:r>
            <w:r w:rsidR="000670BC">
              <w:rPr>
                <w:noProof/>
                <w:webHidden/>
              </w:rPr>
              <w:instrText xml:space="preserve"> PAGEREF _Toc27580705 \h </w:instrText>
            </w:r>
            <w:r w:rsidR="000670BC">
              <w:rPr>
                <w:noProof/>
                <w:webHidden/>
              </w:rPr>
            </w:r>
            <w:r w:rsidR="000670BC">
              <w:rPr>
                <w:noProof/>
                <w:webHidden/>
              </w:rPr>
              <w:fldChar w:fldCharType="separate"/>
            </w:r>
            <w:r w:rsidR="000670BC">
              <w:rPr>
                <w:noProof/>
                <w:webHidden/>
              </w:rPr>
              <w:t>24</w:t>
            </w:r>
            <w:r w:rsidR="000670BC">
              <w:rPr>
                <w:noProof/>
                <w:webHidden/>
              </w:rPr>
              <w:fldChar w:fldCharType="end"/>
            </w:r>
          </w:hyperlink>
        </w:p>
        <w:p w14:paraId="12A0FFA9" w14:textId="167CD198" w:rsidR="000670BC" w:rsidRDefault="000F0C87">
          <w:pPr>
            <w:pStyle w:val="TOC2"/>
            <w:tabs>
              <w:tab w:val="right" w:leader="dot" w:pos="9749"/>
            </w:tabs>
            <w:rPr>
              <w:rFonts w:asciiTheme="minorHAnsi" w:eastAsiaTheme="minorEastAsia" w:hAnsiTheme="minorHAnsi" w:cstheme="minorBidi"/>
              <w:noProof/>
              <w:sz w:val="22"/>
              <w:szCs w:val="22"/>
              <w:lang w:val="en-US" w:eastAsia="en-US"/>
            </w:rPr>
          </w:pPr>
          <w:hyperlink w:anchor="_Toc27580706" w:history="1">
            <w:r w:rsidR="000670BC" w:rsidRPr="00901C5B">
              <w:rPr>
                <w:rStyle w:val="Hyperlink"/>
                <w:rFonts w:cs="Arial"/>
                <w:b/>
                <w:noProof/>
                <w:lang w:val="es-CO"/>
              </w:rPr>
              <w:t>Sección 4. Periodo de transición</w:t>
            </w:r>
            <w:r w:rsidR="000670BC">
              <w:rPr>
                <w:noProof/>
                <w:webHidden/>
              </w:rPr>
              <w:tab/>
            </w:r>
            <w:r w:rsidR="000670BC">
              <w:rPr>
                <w:noProof/>
                <w:webHidden/>
              </w:rPr>
              <w:fldChar w:fldCharType="begin"/>
            </w:r>
            <w:r w:rsidR="000670BC">
              <w:rPr>
                <w:noProof/>
                <w:webHidden/>
              </w:rPr>
              <w:instrText xml:space="preserve"> PAGEREF _Toc27580706 \h </w:instrText>
            </w:r>
            <w:r w:rsidR="000670BC">
              <w:rPr>
                <w:noProof/>
                <w:webHidden/>
              </w:rPr>
            </w:r>
            <w:r w:rsidR="000670BC">
              <w:rPr>
                <w:noProof/>
                <w:webHidden/>
              </w:rPr>
              <w:fldChar w:fldCharType="separate"/>
            </w:r>
            <w:r w:rsidR="000670BC">
              <w:rPr>
                <w:noProof/>
                <w:webHidden/>
              </w:rPr>
              <w:t>31</w:t>
            </w:r>
            <w:r w:rsidR="000670BC">
              <w:rPr>
                <w:noProof/>
                <w:webHidden/>
              </w:rPr>
              <w:fldChar w:fldCharType="end"/>
            </w:r>
          </w:hyperlink>
        </w:p>
        <w:p w14:paraId="457CBC14" w14:textId="788DD689" w:rsidR="000670BC" w:rsidRDefault="000F0C87">
          <w:pPr>
            <w:pStyle w:val="TOC2"/>
            <w:tabs>
              <w:tab w:val="right" w:leader="dot" w:pos="9749"/>
            </w:tabs>
            <w:rPr>
              <w:rFonts w:asciiTheme="minorHAnsi" w:eastAsiaTheme="minorEastAsia" w:hAnsiTheme="minorHAnsi" w:cstheme="minorBidi"/>
              <w:noProof/>
              <w:sz w:val="22"/>
              <w:szCs w:val="22"/>
              <w:lang w:val="en-US" w:eastAsia="en-US"/>
            </w:rPr>
          </w:pPr>
          <w:hyperlink w:anchor="_Toc27580707" w:history="1">
            <w:r w:rsidR="000670BC" w:rsidRPr="00901C5B">
              <w:rPr>
                <w:rStyle w:val="Hyperlink"/>
                <w:rFonts w:cs="Arial"/>
                <w:b/>
                <w:noProof/>
                <w:lang w:val="es-CO"/>
              </w:rPr>
              <w:t>Sección 5. Comentarios generales</w:t>
            </w:r>
            <w:r w:rsidR="000670BC">
              <w:rPr>
                <w:noProof/>
                <w:webHidden/>
              </w:rPr>
              <w:tab/>
            </w:r>
            <w:r w:rsidR="000670BC">
              <w:rPr>
                <w:noProof/>
                <w:webHidden/>
              </w:rPr>
              <w:fldChar w:fldCharType="begin"/>
            </w:r>
            <w:r w:rsidR="000670BC">
              <w:rPr>
                <w:noProof/>
                <w:webHidden/>
              </w:rPr>
              <w:instrText xml:space="preserve"> PAGEREF _Toc27580707 \h </w:instrText>
            </w:r>
            <w:r w:rsidR="000670BC">
              <w:rPr>
                <w:noProof/>
                <w:webHidden/>
              </w:rPr>
            </w:r>
            <w:r w:rsidR="000670BC">
              <w:rPr>
                <w:noProof/>
                <w:webHidden/>
              </w:rPr>
              <w:fldChar w:fldCharType="separate"/>
            </w:r>
            <w:r w:rsidR="000670BC">
              <w:rPr>
                <w:noProof/>
                <w:webHidden/>
              </w:rPr>
              <w:t>31</w:t>
            </w:r>
            <w:r w:rsidR="000670BC">
              <w:rPr>
                <w:noProof/>
                <w:webHidden/>
              </w:rPr>
              <w:fldChar w:fldCharType="end"/>
            </w:r>
          </w:hyperlink>
        </w:p>
        <w:p w14:paraId="39E4BB8F" w14:textId="7011C26E" w:rsidR="00A27210" w:rsidRPr="00493F78" w:rsidRDefault="00A27210" w:rsidP="00A27210">
          <w:pPr>
            <w:rPr>
              <w:noProof/>
              <w:lang w:val="es-ES_tradnl"/>
            </w:rPr>
          </w:pPr>
          <w:r w:rsidRPr="00493F78">
            <w:rPr>
              <w:b/>
              <w:bCs/>
              <w:noProof/>
              <w:sz w:val="18"/>
              <w:szCs w:val="18"/>
              <w:lang w:val="es-ES_tradnl"/>
            </w:rPr>
            <w:fldChar w:fldCharType="end"/>
          </w:r>
        </w:p>
      </w:sdtContent>
    </w:sdt>
    <w:p w14:paraId="2EB038DF" w14:textId="654E5216" w:rsidR="008C6538" w:rsidRPr="00493F78" w:rsidRDefault="00935DA8" w:rsidP="00523A8D">
      <w:pPr>
        <w:pStyle w:val="Heading1"/>
        <w:rPr>
          <w:rFonts w:ascii="Arial" w:hAnsi="Arial" w:cs="Arial"/>
          <w:color w:val="000000" w:themeColor="text1"/>
          <w:sz w:val="22"/>
          <w:szCs w:val="22"/>
          <w:lang w:val="es-ES_tradnl"/>
        </w:rPr>
      </w:pPr>
      <w:bookmarkStart w:id="1" w:name="_Toc417401472"/>
      <w:bookmarkStart w:id="2" w:name="_Toc435439569"/>
      <w:bookmarkStart w:id="3" w:name="_Toc435439723"/>
      <w:bookmarkStart w:id="4" w:name="_Toc25243739"/>
      <w:bookmarkStart w:id="5" w:name="_Toc27580702"/>
      <w:r w:rsidRPr="00493F78">
        <w:rPr>
          <w:rFonts w:ascii="Arial" w:hAnsi="Arial" w:cs="Arial"/>
          <w:color w:val="000000" w:themeColor="text1"/>
          <w:sz w:val="22"/>
          <w:szCs w:val="22"/>
          <w:lang w:val="es-ES_tradnl"/>
        </w:rPr>
        <w:lastRenderedPageBreak/>
        <w:t>Informació</w:t>
      </w:r>
      <w:r w:rsidR="008C6538" w:rsidRPr="00493F78">
        <w:rPr>
          <w:rFonts w:ascii="Arial" w:hAnsi="Arial" w:cs="Arial"/>
          <w:color w:val="000000" w:themeColor="text1"/>
          <w:sz w:val="22"/>
          <w:szCs w:val="22"/>
          <w:lang w:val="es-ES_tradnl"/>
        </w:rPr>
        <w:t xml:space="preserve">n </w:t>
      </w:r>
      <w:r w:rsidRPr="00493F78">
        <w:rPr>
          <w:rFonts w:ascii="Arial" w:hAnsi="Arial" w:cs="Arial"/>
          <w:color w:val="000000" w:themeColor="text1"/>
          <w:sz w:val="22"/>
          <w:szCs w:val="22"/>
          <w:lang w:val="es-ES_tradnl"/>
        </w:rPr>
        <w:t>sobre su</w:t>
      </w:r>
      <w:r w:rsidR="008C6538" w:rsidRPr="00493F78">
        <w:rPr>
          <w:rFonts w:ascii="Arial" w:hAnsi="Arial" w:cs="Arial"/>
          <w:color w:val="000000" w:themeColor="text1"/>
          <w:sz w:val="22"/>
          <w:szCs w:val="22"/>
          <w:lang w:val="es-ES_tradnl"/>
        </w:rPr>
        <w:t xml:space="preserve"> Organiza</w:t>
      </w:r>
      <w:r w:rsidRPr="00493F78">
        <w:rPr>
          <w:rFonts w:ascii="Arial" w:hAnsi="Arial" w:cs="Arial"/>
          <w:color w:val="000000" w:themeColor="text1"/>
          <w:sz w:val="22"/>
          <w:szCs w:val="22"/>
          <w:lang w:val="es-ES_tradnl"/>
        </w:rPr>
        <w:t>ció</w:t>
      </w:r>
      <w:r w:rsidR="008C6538" w:rsidRPr="00493F78">
        <w:rPr>
          <w:rFonts w:ascii="Arial" w:hAnsi="Arial" w:cs="Arial"/>
          <w:color w:val="000000" w:themeColor="text1"/>
          <w:sz w:val="22"/>
          <w:szCs w:val="22"/>
          <w:lang w:val="es-ES_tradnl"/>
        </w:rPr>
        <w:t>n</w:t>
      </w:r>
      <w:bookmarkEnd w:id="1"/>
      <w:bookmarkEnd w:id="2"/>
      <w:bookmarkEnd w:id="3"/>
      <w:bookmarkEnd w:id="4"/>
      <w:bookmarkEnd w:id="5"/>
    </w:p>
    <w:tbl>
      <w:tblPr>
        <w:tblW w:w="9211" w:type="dxa"/>
        <w:tblBorders>
          <w:top w:val="single" w:sz="2" w:space="0" w:color="00B9E4"/>
          <w:left w:val="single" w:sz="2" w:space="0" w:color="00B9E4"/>
          <w:bottom w:val="single" w:sz="2" w:space="0" w:color="00B9E4"/>
          <w:right w:val="single" w:sz="2" w:space="0" w:color="00B9E4"/>
          <w:insideH w:val="single" w:sz="2" w:space="0" w:color="00B9E4"/>
          <w:insideV w:val="single" w:sz="2" w:space="0" w:color="00B9E4"/>
        </w:tblBorders>
        <w:tblLook w:val="01E0" w:firstRow="1" w:lastRow="1" w:firstColumn="1" w:lastColumn="1" w:noHBand="0" w:noVBand="0"/>
      </w:tblPr>
      <w:tblGrid>
        <w:gridCol w:w="9211"/>
      </w:tblGrid>
      <w:tr w:rsidR="001603D6" w:rsidRPr="00C65C90" w14:paraId="7423473A" w14:textId="77777777" w:rsidTr="000670BC">
        <w:trPr>
          <w:trHeight w:val="483"/>
        </w:trPr>
        <w:tc>
          <w:tcPr>
            <w:tcW w:w="9211" w:type="dxa"/>
            <w:vAlign w:val="center"/>
          </w:tcPr>
          <w:p w14:paraId="398294C2" w14:textId="1EA15A61" w:rsidR="001603D6" w:rsidRPr="00493F78" w:rsidRDefault="00BA2125" w:rsidP="005F04F1">
            <w:pPr>
              <w:keepNext/>
              <w:keepLines/>
              <w:spacing w:before="120" w:after="120"/>
              <w:rPr>
                <w:b/>
                <w:lang w:val="es-ES_tradnl"/>
              </w:rPr>
            </w:pPr>
            <w:r w:rsidRPr="00493F78">
              <w:rPr>
                <w:b/>
                <w:shd w:val="clear" w:color="auto" w:fill="00B9E4"/>
                <w:lang w:val="es-ES_tradnl"/>
              </w:rPr>
              <w:t>Pregunta</w:t>
            </w:r>
            <w:r w:rsidR="005F04F1" w:rsidRPr="00493F78">
              <w:rPr>
                <w:b/>
                <w:shd w:val="clear" w:color="auto" w:fill="00B9E4"/>
                <w:lang w:val="es-ES_tradnl"/>
              </w:rPr>
              <w:t xml:space="preserve"> </w:t>
            </w:r>
            <w:r w:rsidR="00286D67">
              <w:rPr>
                <w:b/>
                <w:shd w:val="clear" w:color="auto" w:fill="00B9E4"/>
                <w:lang w:val="es-ES_tradnl"/>
              </w:rPr>
              <w:t>0</w:t>
            </w:r>
            <w:r w:rsidR="001603D6" w:rsidRPr="00493F78">
              <w:rPr>
                <w:b/>
                <w:shd w:val="clear" w:color="auto" w:fill="00B9E4"/>
                <w:lang w:val="es-ES_tradnl"/>
              </w:rPr>
              <w:t>1</w:t>
            </w:r>
            <w:r w:rsidR="005F04F1" w:rsidRPr="00493F78">
              <w:rPr>
                <w:b/>
                <w:shd w:val="clear" w:color="auto" w:fill="00B9E4"/>
                <w:lang w:val="es-ES_tradnl"/>
              </w:rPr>
              <w:t>.</w:t>
            </w:r>
            <w:r w:rsidR="001603D6" w:rsidRPr="00493F78">
              <w:rPr>
                <w:lang w:val="es-ES_tradnl"/>
              </w:rPr>
              <w:t xml:space="preserve"> </w:t>
            </w:r>
            <w:r w:rsidR="00286D67" w:rsidRPr="00286D67">
              <w:rPr>
                <w:b/>
                <w:lang w:val="es-ES_tradnl"/>
              </w:rPr>
              <w:t>Con la información sobre su organización, podremos analizar los datos de manera precisa y, si fuera necesario, contactarle para aclaraciones. Los resultados de esta encuesta sólo se presentarán de manera agregada y toda la información sobre los encuestados se considerará confidencial</w:t>
            </w:r>
          </w:p>
          <w:p w14:paraId="24D1F32F" w14:textId="77777777" w:rsidR="00286D67" w:rsidRPr="00CC6467" w:rsidRDefault="00286D67" w:rsidP="00286D67">
            <w:pPr>
              <w:keepNext/>
              <w:keepLines/>
              <w:spacing w:before="120" w:after="120" w:line="240" w:lineRule="auto"/>
              <w:rPr>
                <w:lang w:val="es-CO"/>
              </w:rPr>
            </w:pPr>
            <w:r w:rsidRPr="00CC6467">
              <w:rPr>
                <w:lang w:val="es-CO"/>
              </w:rPr>
              <w:t xml:space="preserve">Nombre de la organización </w:t>
            </w: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r w:rsidRPr="00CC6467">
              <w:rPr>
                <w:lang w:val="es-CO"/>
              </w:rPr>
              <w:t xml:space="preserve"> </w:t>
            </w:r>
          </w:p>
          <w:p w14:paraId="256B27B8" w14:textId="77777777" w:rsidR="00286D67" w:rsidRPr="00CC6467" w:rsidRDefault="00286D67" w:rsidP="00286D67">
            <w:pPr>
              <w:keepNext/>
              <w:keepLines/>
              <w:spacing w:before="120" w:after="120" w:line="240" w:lineRule="auto"/>
              <w:rPr>
                <w:lang w:val="es-CO"/>
              </w:rPr>
            </w:pPr>
            <w:r>
              <w:rPr>
                <w:lang w:val="es-CO"/>
              </w:rPr>
              <w:t>Su n</w:t>
            </w:r>
            <w:r w:rsidRPr="00CC6467">
              <w:rPr>
                <w:lang w:val="es-CO"/>
              </w:rPr>
              <w:t xml:space="preserve">ombre </w:t>
            </w: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r w:rsidRPr="00CC6467">
              <w:rPr>
                <w:lang w:val="es-CO"/>
              </w:rPr>
              <w:t xml:space="preserve"> </w:t>
            </w:r>
          </w:p>
          <w:p w14:paraId="1ADF88ED" w14:textId="77777777" w:rsidR="00286D67" w:rsidRPr="0055416F" w:rsidRDefault="00286D67" w:rsidP="00286D67">
            <w:pPr>
              <w:keepNext/>
              <w:keepLines/>
              <w:spacing w:before="120" w:after="120" w:line="240" w:lineRule="auto"/>
              <w:rPr>
                <w:i/>
                <w:lang w:val="es-CO"/>
              </w:rPr>
            </w:pPr>
            <w:r>
              <w:rPr>
                <w:lang w:val="es-CO"/>
              </w:rPr>
              <w:t>Su dirección electrónica (email)</w:t>
            </w:r>
            <w:r w:rsidRPr="00CC6467">
              <w:rPr>
                <w:lang w:val="es-CO"/>
              </w:rPr>
              <w:t xml:space="preserve"> </w:t>
            </w: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r w:rsidRPr="0055416F">
              <w:rPr>
                <w:i/>
                <w:lang w:val="es-CO"/>
              </w:rPr>
              <w:t xml:space="preserve"> </w:t>
            </w:r>
          </w:p>
          <w:p w14:paraId="0C949FBA" w14:textId="77777777" w:rsidR="00286D67" w:rsidRPr="00CC6467" w:rsidRDefault="00286D67" w:rsidP="00286D67">
            <w:pPr>
              <w:keepNext/>
              <w:keepLines/>
              <w:spacing w:before="120" w:after="120" w:line="240" w:lineRule="auto"/>
              <w:rPr>
                <w:lang w:val="es-CO"/>
              </w:rPr>
            </w:pPr>
            <w:r w:rsidRPr="00CC6467">
              <w:rPr>
                <w:lang w:val="es-CO"/>
              </w:rPr>
              <w:t xml:space="preserve">País  </w:t>
            </w: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p w14:paraId="0C715DAC" w14:textId="01DA29E9" w:rsidR="001603D6" w:rsidRPr="00493F78" w:rsidRDefault="00286D67" w:rsidP="00286D67">
            <w:pPr>
              <w:keepNext/>
              <w:keepLines/>
              <w:spacing w:before="120" w:after="120" w:line="240" w:lineRule="auto"/>
              <w:rPr>
                <w:lang w:val="es-ES_tradnl"/>
              </w:rPr>
            </w:pPr>
            <w:r w:rsidRPr="00CC6467">
              <w:rPr>
                <w:lang w:val="es-CO"/>
              </w:rPr>
              <w:t xml:space="preserve">Identificador FLO (FLO ID) </w:t>
            </w: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tc>
      </w:tr>
    </w:tbl>
    <w:p w14:paraId="087081AC" w14:textId="2AF1BEE9" w:rsidR="00CD71B2" w:rsidRDefault="00CD71B2" w:rsidP="001603D6">
      <w:pPr>
        <w:rPr>
          <w:lang w:val="es-ES_tradnl"/>
        </w:rPr>
      </w:pPr>
    </w:p>
    <w:p w14:paraId="02568165" w14:textId="7E32B0DB" w:rsidR="00286D67" w:rsidRPr="00CC6467" w:rsidRDefault="00286D67" w:rsidP="00286D67">
      <w:pPr>
        <w:keepNext/>
        <w:keepLines/>
        <w:pBdr>
          <w:top w:val="single" w:sz="4" w:space="1" w:color="00B9E4"/>
          <w:left w:val="single" w:sz="4" w:space="4" w:color="00B9E4"/>
          <w:bottom w:val="single" w:sz="4" w:space="1" w:color="00B9E4"/>
          <w:right w:val="single" w:sz="4" w:space="4" w:color="00B9E4"/>
        </w:pBdr>
        <w:spacing w:before="120" w:after="120" w:line="240" w:lineRule="auto"/>
        <w:rPr>
          <w:lang w:val="es-CO"/>
        </w:rPr>
      </w:pPr>
      <w:r w:rsidRPr="00493F78">
        <w:rPr>
          <w:b/>
          <w:shd w:val="clear" w:color="auto" w:fill="00B9E4"/>
          <w:lang w:val="es-ES_tradnl"/>
        </w:rPr>
        <w:t xml:space="preserve">Pregunta </w:t>
      </w:r>
      <w:r>
        <w:rPr>
          <w:b/>
          <w:shd w:val="clear" w:color="auto" w:fill="00B9E4"/>
          <w:lang w:val="es-ES_tradnl"/>
        </w:rPr>
        <w:t>02</w:t>
      </w:r>
      <w:r w:rsidRPr="00493F78">
        <w:rPr>
          <w:b/>
          <w:shd w:val="clear" w:color="auto" w:fill="00B9E4"/>
          <w:lang w:val="es-ES_tradnl"/>
        </w:rPr>
        <w:t>.</w:t>
      </w:r>
      <w:r w:rsidRPr="00CC6467">
        <w:rPr>
          <w:b/>
          <w:lang w:val="es-CO"/>
        </w:rPr>
        <w:t>¿Se basan sus respuestas en su opinión personal o se trata de una opinión colectiva que representa su organización?</w:t>
      </w:r>
    </w:p>
    <w:p w14:paraId="4BAE9F63" w14:textId="77777777" w:rsidR="00286D67" w:rsidRPr="00CC6467" w:rsidRDefault="00286D67" w:rsidP="00286D67">
      <w:pPr>
        <w:keepNext/>
        <w:keepLines/>
        <w:pBdr>
          <w:top w:val="single" w:sz="4" w:space="1" w:color="00B9E4"/>
          <w:left w:val="single" w:sz="4" w:space="4" w:color="00B9E4"/>
          <w:bottom w:val="single" w:sz="4" w:space="1" w:color="00B9E4"/>
          <w:right w:val="single" w:sz="4" w:space="4" w:color="00B9E4"/>
        </w:pBdr>
        <w:tabs>
          <w:tab w:val="left" w:pos="2175"/>
        </w:tab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0F0C87">
        <w:rPr>
          <w:lang w:val="es-CO"/>
        </w:rPr>
      </w:r>
      <w:r w:rsidR="000F0C87">
        <w:rPr>
          <w:lang w:val="es-CO"/>
        </w:rPr>
        <w:fldChar w:fldCharType="separate"/>
      </w:r>
      <w:r>
        <w:rPr>
          <w:lang w:val="es-CO"/>
        </w:rPr>
        <w:fldChar w:fldCharType="end"/>
      </w:r>
      <w:r w:rsidRPr="00CC6467">
        <w:rPr>
          <w:lang w:val="es-CO"/>
        </w:rPr>
        <w:t>Opinión individual.</w:t>
      </w:r>
    </w:p>
    <w:p w14:paraId="05256C71" w14:textId="77777777" w:rsidR="00286D67" w:rsidRPr="00CC6467" w:rsidRDefault="00286D67" w:rsidP="00286D67">
      <w:pPr>
        <w:keepNext/>
        <w:keepLines/>
        <w:pBdr>
          <w:top w:val="single" w:sz="4" w:space="1" w:color="00B9E4"/>
          <w:left w:val="single" w:sz="4" w:space="4" w:color="00B9E4"/>
          <w:bottom w:val="single" w:sz="4" w:space="1" w:color="00B9E4"/>
          <w:right w:val="single" w:sz="4" w:space="4" w:color="00B9E4"/>
        </w:pBdr>
        <w:tabs>
          <w:tab w:val="left" w:pos="3060"/>
        </w:tab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0F0C87">
        <w:rPr>
          <w:lang w:val="es-CO"/>
        </w:rPr>
      </w:r>
      <w:r w:rsidR="000F0C87">
        <w:rPr>
          <w:lang w:val="es-CO"/>
        </w:rPr>
        <w:fldChar w:fldCharType="separate"/>
      </w:r>
      <w:r>
        <w:rPr>
          <w:lang w:val="es-CO"/>
        </w:rPr>
        <w:fldChar w:fldCharType="end"/>
      </w:r>
      <w:r w:rsidRPr="00CC6467">
        <w:rPr>
          <w:lang w:val="es-CO"/>
        </w:rPr>
        <w:t>Opinión colectiva que representa mi organización/empresa.</w:t>
      </w:r>
    </w:p>
    <w:p w14:paraId="1735B56E" w14:textId="027E0D10" w:rsidR="00286D67" w:rsidRPr="00286D67" w:rsidRDefault="00286D67" w:rsidP="001603D6">
      <w:pPr>
        <w:rPr>
          <w:lang w:val="es-CO"/>
        </w:rPr>
      </w:pPr>
    </w:p>
    <w:p w14:paraId="3A3160CA" w14:textId="6D7A7EEB" w:rsidR="00286D67" w:rsidRPr="00CC6467" w:rsidRDefault="00286D67" w:rsidP="00286D67">
      <w:pPr>
        <w:keepNext/>
        <w:keepLines/>
        <w:pBdr>
          <w:top w:val="single" w:sz="4" w:space="1" w:color="00B9E4"/>
          <w:left w:val="single" w:sz="4" w:space="4" w:color="00B9E4"/>
          <w:bottom w:val="single" w:sz="4" w:space="1" w:color="00B9E4"/>
          <w:right w:val="single" w:sz="4" w:space="4" w:color="00B9E4"/>
        </w:pBdr>
        <w:spacing w:before="120" w:after="120" w:line="240" w:lineRule="auto"/>
        <w:rPr>
          <w:lang w:val="es-CO"/>
        </w:rPr>
      </w:pPr>
      <w:r w:rsidRPr="00493F78">
        <w:rPr>
          <w:b/>
          <w:shd w:val="clear" w:color="auto" w:fill="00B9E4"/>
          <w:lang w:val="es-ES_tradnl"/>
        </w:rPr>
        <w:t xml:space="preserve">Pregunta </w:t>
      </w:r>
      <w:r>
        <w:rPr>
          <w:b/>
          <w:shd w:val="clear" w:color="auto" w:fill="00B9E4"/>
          <w:lang w:val="es-ES_tradnl"/>
        </w:rPr>
        <w:t>03</w:t>
      </w:r>
      <w:r w:rsidRPr="00CC6467">
        <w:rPr>
          <w:b/>
          <w:lang w:val="es-CO"/>
        </w:rPr>
        <w:t>¿Cuál es su género? (Nota: información para el análisis de los datos únicamente)</w:t>
      </w:r>
    </w:p>
    <w:p w14:paraId="135B0718" w14:textId="77777777" w:rsidR="00286D67" w:rsidRPr="00CC6467" w:rsidRDefault="00286D67" w:rsidP="00286D67">
      <w:pPr>
        <w:pStyle w:val="CommentText"/>
        <w:pBdr>
          <w:top w:val="single" w:sz="4" w:space="1" w:color="00B9E4"/>
          <w:left w:val="single" w:sz="4" w:space="4" w:color="00B9E4"/>
          <w:bottom w:val="single" w:sz="4" w:space="1" w:color="00B9E4"/>
          <w:right w:val="single" w:sz="4" w:space="4" w:color="00B9E4"/>
        </w:pBdr>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0F0C87">
        <w:rPr>
          <w:lang w:val="es-CO"/>
        </w:rPr>
      </w:r>
      <w:r w:rsidR="000F0C87">
        <w:rPr>
          <w:lang w:val="es-CO"/>
        </w:rPr>
        <w:fldChar w:fldCharType="separate"/>
      </w:r>
      <w:r>
        <w:rPr>
          <w:lang w:val="es-CO"/>
        </w:rPr>
        <w:fldChar w:fldCharType="end"/>
      </w:r>
      <w:r>
        <w:rPr>
          <w:lang w:val="es-CO"/>
        </w:rPr>
        <w:t xml:space="preserve"> </w:t>
      </w:r>
      <w:r w:rsidRPr="00CC6467">
        <w:rPr>
          <w:lang w:val="es-CO"/>
        </w:rPr>
        <w:t>Masculino</w:t>
      </w:r>
    </w:p>
    <w:p w14:paraId="262BD1CD" w14:textId="77777777" w:rsidR="00286D67" w:rsidRPr="00CC6467" w:rsidRDefault="00286D67" w:rsidP="00286D67">
      <w:pPr>
        <w:keepNext/>
        <w:keepLines/>
        <w:pBdr>
          <w:top w:val="single" w:sz="4" w:space="1" w:color="00B9E4"/>
          <w:left w:val="single" w:sz="4" w:space="4" w:color="00B9E4"/>
          <w:bottom w:val="single" w:sz="4" w:space="1" w:color="00B9E4"/>
          <w:right w:val="single" w:sz="4" w:space="4" w:color="00B9E4"/>
        </w:pBdr>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0F0C87">
        <w:rPr>
          <w:lang w:val="es-CO"/>
        </w:rPr>
      </w:r>
      <w:r w:rsidR="000F0C87">
        <w:rPr>
          <w:lang w:val="es-CO"/>
        </w:rPr>
        <w:fldChar w:fldCharType="separate"/>
      </w:r>
      <w:r>
        <w:rPr>
          <w:lang w:val="es-CO"/>
        </w:rPr>
        <w:fldChar w:fldCharType="end"/>
      </w:r>
      <w:r w:rsidRPr="00CC6467">
        <w:rPr>
          <w:lang w:val="es-CO"/>
        </w:rPr>
        <w:t xml:space="preserve"> Femenino</w:t>
      </w:r>
    </w:p>
    <w:p w14:paraId="38C7D8F5" w14:textId="65DB070C" w:rsidR="00286D67" w:rsidRDefault="00286D67" w:rsidP="001603D6">
      <w:pPr>
        <w:rPr>
          <w:lang w:val="es-ES_tradnl"/>
        </w:rPr>
      </w:pPr>
    </w:p>
    <w:p w14:paraId="44E0E770" w14:textId="368A791D" w:rsidR="00286D67" w:rsidRPr="00CC6467" w:rsidRDefault="00286D67" w:rsidP="00286D67">
      <w:pPr>
        <w:keepNext/>
        <w:keepLines/>
        <w:pBdr>
          <w:top w:val="single" w:sz="4" w:space="1" w:color="00B9E4"/>
          <w:left w:val="single" w:sz="4" w:space="4" w:color="00B9E4"/>
          <w:bottom w:val="single" w:sz="4" w:space="1" w:color="00B9E4"/>
          <w:right w:val="single" w:sz="4" w:space="4" w:color="00B9E4"/>
        </w:pBdr>
        <w:spacing w:before="120" w:after="120" w:line="240" w:lineRule="auto"/>
        <w:rPr>
          <w:b/>
          <w:lang w:val="es-CO"/>
        </w:rPr>
      </w:pPr>
      <w:bookmarkStart w:id="6" w:name="_Toc417401473"/>
      <w:r w:rsidRPr="00493F78">
        <w:rPr>
          <w:b/>
          <w:shd w:val="clear" w:color="auto" w:fill="00B9E4"/>
          <w:lang w:val="es-ES_tradnl"/>
        </w:rPr>
        <w:lastRenderedPageBreak/>
        <w:t xml:space="preserve">Pregunta </w:t>
      </w:r>
      <w:r>
        <w:rPr>
          <w:b/>
          <w:shd w:val="clear" w:color="auto" w:fill="00B9E4"/>
          <w:lang w:val="es-ES_tradnl"/>
        </w:rPr>
        <w:t>04</w:t>
      </w:r>
      <w:r w:rsidRPr="00493F78">
        <w:rPr>
          <w:b/>
          <w:shd w:val="clear" w:color="auto" w:fill="00B9E4"/>
          <w:lang w:val="es-ES_tradnl"/>
        </w:rPr>
        <w:t xml:space="preserve">. </w:t>
      </w:r>
      <w:r w:rsidRPr="00493F78">
        <w:rPr>
          <w:b/>
          <w:lang w:val="es-ES_tradnl"/>
        </w:rPr>
        <w:t xml:space="preserve"> </w:t>
      </w:r>
      <w:r w:rsidRPr="00CC6467">
        <w:rPr>
          <w:b/>
          <w:lang w:val="es-CO"/>
        </w:rPr>
        <w:t xml:space="preserve">¿Cuál es su responsabilidad en la cadena de suministro? </w:t>
      </w:r>
    </w:p>
    <w:p w14:paraId="031B7E3F" w14:textId="77777777" w:rsidR="00286D67" w:rsidRPr="00CC6467" w:rsidRDefault="00286D67" w:rsidP="00286D67">
      <w:pPr>
        <w:keepNext/>
        <w:keepLines/>
        <w:pBdr>
          <w:top w:val="single" w:sz="4" w:space="1" w:color="00B9E4"/>
          <w:left w:val="single" w:sz="4" w:space="4" w:color="00B9E4"/>
          <w:bottom w:val="single" w:sz="4" w:space="1" w:color="00B9E4"/>
          <w:right w:val="single" w:sz="4" w:space="4" w:color="00B9E4"/>
        </w:pBdr>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0F0C87">
        <w:rPr>
          <w:lang w:val="es-CO"/>
        </w:rPr>
      </w:r>
      <w:r w:rsidR="000F0C87">
        <w:rPr>
          <w:lang w:val="es-CO"/>
        </w:rPr>
        <w:fldChar w:fldCharType="separate"/>
      </w:r>
      <w:r>
        <w:rPr>
          <w:lang w:val="es-CO"/>
        </w:rPr>
        <w:fldChar w:fldCharType="end"/>
      </w:r>
      <w:r w:rsidRPr="00CC6467">
        <w:rPr>
          <w:lang w:val="es-CO"/>
        </w:rPr>
        <w:t>Productor</w:t>
      </w:r>
    </w:p>
    <w:p w14:paraId="50C6E019" w14:textId="77777777" w:rsidR="00286D67" w:rsidRPr="00CC6467" w:rsidRDefault="00286D67" w:rsidP="00286D67">
      <w:pPr>
        <w:keepNext/>
        <w:keepLines/>
        <w:pBdr>
          <w:top w:val="single" w:sz="4" w:space="1" w:color="00B9E4"/>
          <w:left w:val="single" w:sz="4" w:space="4" w:color="00B9E4"/>
          <w:bottom w:val="single" w:sz="4" w:space="1" w:color="00B9E4"/>
          <w:right w:val="single" w:sz="4" w:space="4" w:color="00B9E4"/>
        </w:pBdr>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0F0C87">
        <w:rPr>
          <w:lang w:val="es-CO"/>
        </w:rPr>
      </w:r>
      <w:r w:rsidR="000F0C87">
        <w:rPr>
          <w:lang w:val="es-CO"/>
        </w:rPr>
        <w:fldChar w:fldCharType="separate"/>
      </w:r>
      <w:r>
        <w:rPr>
          <w:lang w:val="es-CO"/>
        </w:rPr>
        <w:fldChar w:fldCharType="end"/>
      </w:r>
      <w:r w:rsidRPr="00CC6467">
        <w:rPr>
          <w:lang w:val="es-CO"/>
        </w:rPr>
        <w:t>Exportador</w:t>
      </w:r>
    </w:p>
    <w:p w14:paraId="788FF52D" w14:textId="77777777" w:rsidR="00286D67" w:rsidRPr="00CC6467" w:rsidRDefault="00286D67" w:rsidP="00286D67">
      <w:pPr>
        <w:keepNext/>
        <w:keepLines/>
        <w:pBdr>
          <w:top w:val="single" w:sz="4" w:space="1" w:color="00B9E4"/>
          <w:left w:val="single" w:sz="4" w:space="4" w:color="00B9E4"/>
          <w:bottom w:val="single" w:sz="4" w:space="1" w:color="00B9E4"/>
          <w:right w:val="single" w:sz="4" w:space="4" w:color="00B9E4"/>
        </w:pBdr>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0F0C87">
        <w:rPr>
          <w:lang w:val="es-CO"/>
        </w:rPr>
      </w:r>
      <w:r w:rsidR="000F0C87">
        <w:rPr>
          <w:lang w:val="es-CO"/>
        </w:rPr>
        <w:fldChar w:fldCharType="separate"/>
      </w:r>
      <w:r>
        <w:rPr>
          <w:lang w:val="es-CO"/>
        </w:rPr>
        <w:fldChar w:fldCharType="end"/>
      </w:r>
      <w:r w:rsidRPr="00CC6467">
        <w:rPr>
          <w:lang w:val="es-CO"/>
        </w:rPr>
        <w:t>Importador</w:t>
      </w:r>
    </w:p>
    <w:p w14:paraId="45BDA4E0" w14:textId="77777777" w:rsidR="00286D67" w:rsidRPr="00CC6467" w:rsidRDefault="00286D67" w:rsidP="00286D67">
      <w:pPr>
        <w:keepNext/>
        <w:keepLines/>
        <w:pBdr>
          <w:top w:val="single" w:sz="4" w:space="1" w:color="00B9E4"/>
          <w:left w:val="single" w:sz="4" w:space="4" w:color="00B9E4"/>
          <w:bottom w:val="single" w:sz="4" w:space="1" w:color="00B9E4"/>
          <w:right w:val="single" w:sz="4" w:space="4" w:color="00B9E4"/>
        </w:pBdr>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0F0C87">
        <w:rPr>
          <w:lang w:val="es-CO"/>
        </w:rPr>
      </w:r>
      <w:r w:rsidR="000F0C87">
        <w:rPr>
          <w:lang w:val="es-CO"/>
        </w:rPr>
        <w:fldChar w:fldCharType="separate"/>
      </w:r>
      <w:r>
        <w:rPr>
          <w:lang w:val="es-CO"/>
        </w:rPr>
        <w:fldChar w:fldCharType="end"/>
      </w:r>
      <w:r w:rsidRPr="00CC6467">
        <w:rPr>
          <w:lang w:val="es-CO"/>
        </w:rPr>
        <w:t>Procesador</w:t>
      </w:r>
    </w:p>
    <w:p w14:paraId="176B0403" w14:textId="77777777" w:rsidR="00286D67" w:rsidRPr="00CC6467" w:rsidRDefault="00286D67" w:rsidP="00286D67">
      <w:pPr>
        <w:keepNext/>
        <w:keepLines/>
        <w:pBdr>
          <w:top w:val="single" w:sz="4" w:space="1" w:color="00B9E4"/>
          <w:left w:val="single" w:sz="4" w:space="4" w:color="00B9E4"/>
          <w:bottom w:val="single" w:sz="4" w:space="1" w:color="00B9E4"/>
          <w:right w:val="single" w:sz="4" w:space="4" w:color="00B9E4"/>
        </w:pBdr>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0F0C87">
        <w:rPr>
          <w:lang w:val="es-CO"/>
        </w:rPr>
      </w:r>
      <w:r w:rsidR="000F0C87">
        <w:rPr>
          <w:lang w:val="es-CO"/>
        </w:rPr>
        <w:fldChar w:fldCharType="separate"/>
      </w:r>
      <w:r>
        <w:rPr>
          <w:lang w:val="es-CO"/>
        </w:rPr>
        <w:fldChar w:fldCharType="end"/>
      </w:r>
      <w:r w:rsidRPr="00CC6467">
        <w:rPr>
          <w:lang w:val="es-CO"/>
        </w:rPr>
        <w:t>Detallista</w:t>
      </w:r>
    </w:p>
    <w:p w14:paraId="7F85AA5F" w14:textId="77777777" w:rsidR="00286D67" w:rsidRPr="00CC6467" w:rsidRDefault="00286D67" w:rsidP="00286D67">
      <w:pPr>
        <w:keepNext/>
        <w:keepLines/>
        <w:pBdr>
          <w:top w:val="single" w:sz="4" w:space="1" w:color="00B9E4"/>
          <w:left w:val="single" w:sz="4" w:space="4" w:color="00B9E4"/>
          <w:bottom w:val="single" w:sz="4" w:space="1" w:color="00B9E4"/>
          <w:right w:val="single" w:sz="4" w:space="4" w:color="00B9E4"/>
        </w:pBdr>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0F0C87">
        <w:rPr>
          <w:lang w:val="es-CO"/>
        </w:rPr>
      </w:r>
      <w:r w:rsidR="000F0C87">
        <w:rPr>
          <w:lang w:val="es-CO"/>
        </w:rPr>
        <w:fldChar w:fldCharType="separate"/>
      </w:r>
      <w:r>
        <w:rPr>
          <w:lang w:val="es-CO"/>
        </w:rPr>
        <w:fldChar w:fldCharType="end"/>
      </w:r>
      <w:r w:rsidRPr="00CC6467">
        <w:rPr>
          <w:lang w:val="es-CO"/>
        </w:rPr>
        <w:t>Licenciatario</w:t>
      </w:r>
    </w:p>
    <w:p w14:paraId="24103CBA" w14:textId="6BE66FCD" w:rsidR="00286D67" w:rsidRPr="0055416F" w:rsidRDefault="00286D67" w:rsidP="00286D67">
      <w:pPr>
        <w:keepNext/>
        <w:keepLines/>
        <w:pBdr>
          <w:top w:val="single" w:sz="4" w:space="1" w:color="00B9E4"/>
          <w:left w:val="single" w:sz="4" w:space="4" w:color="00B9E4"/>
          <w:bottom w:val="single" w:sz="4" w:space="1" w:color="00B9E4"/>
          <w:right w:val="single" w:sz="4" w:space="4" w:color="00B9E4"/>
        </w:pBdr>
        <w:spacing w:before="120" w:after="120" w:line="240" w:lineRule="auto"/>
        <w:rPr>
          <w:i/>
          <w:color w:val="7F7F7F" w:themeColor="text1" w:themeTint="80"/>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0F0C87">
        <w:rPr>
          <w:lang w:val="es-CO"/>
        </w:rPr>
      </w:r>
      <w:r w:rsidR="000F0C87">
        <w:rPr>
          <w:lang w:val="es-CO"/>
        </w:rPr>
        <w:fldChar w:fldCharType="separate"/>
      </w:r>
      <w:r>
        <w:rPr>
          <w:lang w:val="es-CO"/>
        </w:rPr>
        <w:fldChar w:fldCharType="end"/>
      </w:r>
      <w:r w:rsidRPr="00CC6467">
        <w:rPr>
          <w:lang w:val="es-CO"/>
        </w:rPr>
        <w:t>Otro (p. ej., RP, ONF, FLOCERT, FI)</w:t>
      </w:r>
      <w:r>
        <w:rPr>
          <w:lang w:val="es-CO"/>
        </w:rPr>
        <w:t xml:space="preserve"> </w:t>
      </w: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p w14:paraId="4DD4F749" w14:textId="77777777" w:rsidR="00286D67" w:rsidRDefault="00286D67">
      <w:pPr>
        <w:spacing w:line="240" w:lineRule="auto"/>
        <w:jc w:val="left"/>
        <w:rPr>
          <w:rFonts w:cs="Arial"/>
          <w:color w:val="000000" w:themeColor="text1"/>
          <w:sz w:val="22"/>
          <w:szCs w:val="22"/>
          <w:lang w:val="es-ES_tradnl"/>
        </w:rPr>
      </w:pPr>
    </w:p>
    <w:p w14:paraId="1DC42422" w14:textId="77777777" w:rsidR="00286D67" w:rsidRDefault="00286D67">
      <w:pPr>
        <w:spacing w:line="240" w:lineRule="auto"/>
        <w:jc w:val="left"/>
        <w:rPr>
          <w:rFonts w:cs="Arial"/>
          <w:color w:val="000000" w:themeColor="text1"/>
          <w:sz w:val="22"/>
          <w:szCs w:val="22"/>
          <w:lang w:val="es-ES_tradnl"/>
        </w:rPr>
      </w:pPr>
    </w:p>
    <w:p w14:paraId="22EE64ED" w14:textId="77777777" w:rsidR="00286D67" w:rsidRDefault="00286D67">
      <w:pPr>
        <w:spacing w:line="240" w:lineRule="auto"/>
        <w:jc w:val="left"/>
        <w:rPr>
          <w:rFonts w:cs="Arial"/>
          <w:color w:val="000000" w:themeColor="text1"/>
          <w:sz w:val="22"/>
          <w:szCs w:val="22"/>
          <w:lang w:val="es-ES_tradnl"/>
        </w:rPr>
      </w:pPr>
    </w:p>
    <w:p w14:paraId="2DBD0D79" w14:textId="77777777" w:rsidR="00286D67" w:rsidRDefault="00286D67">
      <w:pPr>
        <w:spacing w:line="240" w:lineRule="auto"/>
        <w:jc w:val="left"/>
        <w:rPr>
          <w:rFonts w:cs="Arial"/>
          <w:color w:val="000000" w:themeColor="text1"/>
          <w:sz w:val="22"/>
          <w:szCs w:val="22"/>
          <w:lang w:val="es-ES_tradnl"/>
        </w:rPr>
      </w:pPr>
    </w:p>
    <w:p w14:paraId="38FF7E19" w14:textId="77777777" w:rsidR="00286D67" w:rsidRDefault="00286D67">
      <w:pPr>
        <w:spacing w:line="240" w:lineRule="auto"/>
        <w:jc w:val="left"/>
        <w:rPr>
          <w:rFonts w:cs="Arial"/>
          <w:color w:val="000000" w:themeColor="text1"/>
          <w:sz w:val="22"/>
          <w:szCs w:val="22"/>
          <w:lang w:val="es-ES_tradnl"/>
        </w:rPr>
      </w:pPr>
    </w:p>
    <w:p w14:paraId="4A028E6C" w14:textId="77777777" w:rsidR="00286D67" w:rsidRDefault="00286D67">
      <w:pPr>
        <w:spacing w:line="240" w:lineRule="auto"/>
        <w:jc w:val="left"/>
        <w:rPr>
          <w:rFonts w:cs="Arial"/>
          <w:color w:val="000000" w:themeColor="text1"/>
          <w:sz w:val="22"/>
          <w:szCs w:val="22"/>
          <w:lang w:val="es-ES_tradnl"/>
        </w:rPr>
      </w:pPr>
    </w:p>
    <w:p w14:paraId="35DD6129" w14:textId="77777777" w:rsidR="00286D67" w:rsidRDefault="00286D67">
      <w:pPr>
        <w:spacing w:line="240" w:lineRule="auto"/>
        <w:jc w:val="left"/>
        <w:rPr>
          <w:rFonts w:cs="Arial"/>
          <w:color w:val="000000" w:themeColor="text1"/>
          <w:sz w:val="22"/>
          <w:szCs w:val="22"/>
          <w:lang w:val="es-ES_tradnl"/>
        </w:rPr>
      </w:pPr>
    </w:p>
    <w:p w14:paraId="5B54426F" w14:textId="77777777" w:rsidR="00286D67" w:rsidRDefault="00286D67">
      <w:pPr>
        <w:spacing w:line="240" w:lineRule="auto"/>
        <w:jc w:val="left"/>
        <w:rPr>
          <w:rFonts w:cs="Arial"/>
          <w:color w:val="000000" w:themeColor="text1"/>
          <w:sz w:val="22"/>
          <w:szCs w:val="22"/>
          <w:lang w:val="es-ES_tradnl"/>
        </w:rPr>
      </w:pPr>
    </w:p>
    <w:p w14:paraId="01CA449E" w14:textId="77777777" w:rsidR="00286D67" w:rsidRDefault="00286D67">
      <w:pPr>
        <w:spacing w:line="240" w:lineRule="auto"/>
        <w:jc w:val="left"/>
        <w:rPr>
          <w:rFonts w:cs="Arial"/>
          <w:color w:val="000000" w:themeColor="text1"/>
          <w:sz w:val="22"/>
          <w:szCs w:val="22"/>
          <w:lang w:val="es-ES_tradnl"/>
        </w:rPr>
      </w:pPr>
    </w:p>
    <w:p w14:paraId="54EAEF95" w14:textId="77777777" w:rsidR="00286D67" w:rsidRDefault="00286D67">
      <w:pPr>
        <w:spacing w:line="240" w:lineRule="auto"/>
        <w:jc w:val="left"/>
        <w:rPr>
          <w:rFonts w:cs="Arial"/>
          <w:color w:val="000000" w:themeColor="text1"/>
          <w:sz w:val="22"/>
          <w:szCs w:val="22"/>
          <w:lang w:val="es-ES_tradnl"/>
        </w:rPr>
      </w:pPr>
    </w:p>
    <w:p w14:paraId="23756EE4" w14:textId="77777777" w:rsidR="00286D67" w:rsidRDefault="00286D67">
      <w:pPr>
        <w:spacing w:line="240" w:lineRule="auto"/>
        <w:jc w:val="left"/>
        <w:rPr>
          <w:rFonts w:cs="Arial"/>
          <w:color w:val="000000" w:themeColor="text1"/>
          <w:sz w:val="22"/>
          <w:szCs w:val="22"/>
          <w:lang w:val="es-ES_tradnl"/>
        </w:rPr>
      </w:pPr>
    </w:p>
    <w:p w14:paraId="0F95B6CF" w14:textId="77777777" w:rsidR="00286D67" w:rsidRDefault="00286D67">
      <w:pPr>
        <w:spacing w:line="240" w:lineRule="auto"/>
        <w:jc w:val="left"/>
        <w:rPr>
          <w:rFonts w:cs="Arial"/>
          <w:color w:val="000000" w:themeColor="text1"/>
          <w:sz w:val="22"/>
          <w:szCs w:val="22"/>
          <w:lang w:val="es-ES_tradnl"/>
        </w:rPr>
      </w:pPr>
    </w:p>
    <w:p w14:paraId="04008B02" w14:textId="77777777" w:rsidR="00286D67" w:rsidRDefault="00286D67">
      <w:pPr>
        <w:spacing w:line="240" w:lineRule="auto"/>
        <w:jc w:val="left"/>
        <w:rPr>
          <w:rFonts w:cs="Arial"/>
          <w:color w:val="000000" w:themeColor="text1"/>
          <w:sz w:val="22"/>
          <w:szCs w:val="22"/>
          <w:lang w:val="es-ES_tradnl"/>
        </w:rPr>
      </w:pPr>
    </w:p>
    <w:p w14:paraId="0F7DEB74" w14:textId="77777777" w:rsidR="00286D67" w:rsidRPr="00CC6467" w:rsidRDefault="00286D67" w:rsidP="00286D67">
      <w:pPr>
        <w:rPr>
          <w:b/>
          <w:lang w:val="es-CO"/>
        </w:rPr>
      </w:pPr>
    </w:p>
    <w:p w14:paraId="6CBE7058" w14:textId="76419654" w:rsidR="00286D67" w:rsidRPr="00CC6467" w:rsidRDefault="00286D67" w:rsidP="00286D67">
      <w:pPr>
        <w:pBdr>
          <w:top w:val="single" w:sz="4" w:space="1" w:color="00B9E4"/>
          <w:left w:val="single" w:sz="4" w:space="4" w:color="00B9E4"/>
          <w:bottom w:val="single" w:sz="4" w:space="1" w:color="00B9E4"/>
          <w:right w:val="single" w:sz="4" w:space="4" w:color="00B9E4"/>
        </w:pBdr>
        <w:rPr>
          <w:b/>
          <w:lang w:val="es-CO"/>
        </w:rPr>
      </w:pPr>
      <w:r w:rsidRPr="00493F78">
        <w:rPr>
          <w:b/>
          <w:shd w:val="clear" w:color="auto" w:fill="00B9E4"/>
          <w:lang w:val="es-ES_tradnl"/>
        </w:rPr>
        <w:t xml:space="preserve">Pregunta </w:t>
      </w:r>
      <w:r>
        <w:rPr>
          <w:b/>
          <w:shd w:val="clear" w:color="auto" w:fill="00B9E4"/>
          <w:lang w:val="es-ES_tradnl"/>
        </w:rPr>
        <w:t>05</w:t>
      </w:r>
      <w:r w:rsidRPr="00493F78">
        <w:rPr>
          <w:b/>
          <w:shd w:val="clear" w:color="auto" w:fill="00B9E4"/>
          <w:lang w:val="es-ES_tradnl"/>
        </w:rPr>
        <w:t xml:space="preserve">. </w:t>
      </w:r>
      <w:r w:rsidRPr="00493F78">
        <w:rPr>
          <w:b/>
          <w:lang w:val="es-ES_tradnl"/>
        </w:rPr>
        <w:t xml:space="preserve"> </w:t>
      </w:r>
      <w:r w:rsidRPr="00CC6467">
        <w:rPr>
          <w:b/>
          <w:lang w:val="es-CO"/>
        </w:rPr>
        <w:t>¿Cuál es su producto principal?</w:t>
      </w:r>
    </w:p>
    <w:p w14:paraId="60E8CA71" w14:textId="4D311D1C" w:rsidR="00286D67" w:rsidRPr="006937A0" w:rsidRDefault="00D948B2" w:rsidP="00286D67">
      <w:pPr>
        <w:pBdr>
          <w:top w:val="single" w:sz="4" w:space="1" w:color="00B9E4"/>
          <w:left w:val="single" w:sz="4" w:space="4" w:color="00B9E4"/>
          <w:bottom w:val="single" w:sz="4" w:space="1" w:color="00B9E4"/>
          <w:right w:val="single" w:sz="4" w:space="4" w:color="00B9E4"/>
        </w:pBdr>
        <w:rPr>
          <w:b/>
          <w:color w:val="80379B"/>
          <w:lang w:val="es-CO"/>
        </w:rPr>
      </w:pPr>
      <w:r>
        <w:rPr>
          <w:b/>
          <w:color w:val="80379B"/>
          <w:lang w:val="es-CO"/>
        </w:rPr>
        <w:t>*</w:t>
      </w:r>
      <w:r w:rsidR="00286D67" w:rsidRPr="006937A0">
        <w:rPr>
          <w:b/>
          <w:color w:val="80379B"/>
          <w:lang w:val="es-CO"/>
        </w:rPr>
        <w:t>Seleccione un producto.</w:t>
      </w:r>
    </w:p>
    <w:p w14:paraId="5DAB2F3C" w14:textId="77777777" w:rsidR="00286D67" w:rsidRPr="0083195C" w:rsidRDefault="00286D67" w:rsidP="00286D67">
      <w:pPr>
        <w:pBdr>
          <w:top w:val="single" w:sz="4" w:space="1" w:color="00B9E4"/>
          <w:left w:val="single" w:sz="4" w:space="4" w:color="00B9E4"/>
          <w:bottom w:val="single" w:sz="4" w:space="1" w:color="00B9E4"/>
          <w:right w:val="single" w:sz="4" w:space="4" w:color="00B9E4"/>
        </w:pBdr>
        <w:spacing w:line="240" w:lineRule="auto"/>
        <w:rPr>
          <w:b/>
          <w:lang w:val="es-CO"/>
        </w:rPr>
      </w:pPr>
      <w:r w:rsidRPr="0083195C">
        <w:rPr>
          <w:b/>
          <w:lang w:val="es-CO"/>
        </w:rPr>
        <w:t>Si usted produce/comercializa varios productos, seleccione la última opción y brinde más información en la casilla de comentarios.</w:t>
      </w:r>
    </w:p>
    <w:p w14:paraId="0B3FF701" w14:textId="77777777" w:rsidR="00286D67" w:rsidRPr="00CC6467" w:rsidRDefault="00286D67" w:rsidP="00286D67">
      <w:pPr>
        <w:pBdr>
          <w:top w:val="single" w:sz="4" w:space="1" w:color="00B9E4"/>
          <w:left w:val="single" w:sz="4" w:space="4" w:color="00B9E4"/>
          <w:bottom w:val="single" w:sz="4" w:space="1" w:color="00B9E4"/>
          <w:right w:val="single" w:sz="4" w:space="4" w:color="00B9E4"/>
        </w:pBdr>
        <w:spacing w:line="240" w:lineRule="auto"/>
        <w:rPr>
          <w:lang w:val="es-CO"/>
        </w:rPr>
      </w:pPr>
    </w:p>
    <w:p w14:paraId="2FF38B8D" w14:textId="77777777" w:rsidR="00286D67" w:rsidRPr="00CC6467" w:rsidRDefault="00286D67" w:rsidP="00286D67">
      <w:pPr>
        <w:keepNext/>
        <w:keepLines/>
        <w:pBdr>
          <w:top w:val="single" w:sz="4" w:space="1" w:color="00B9E4"/>
          <w:left w:val="single" w:sz="4" w:space="4" w:color="00B9E4"/>
          <w:bottom w:val="single" w:sz="4" w:space="1" w:color="00B9E4"/>
          <w:right w:val="single" w:sz="4" w:space="4" w:color="00B9E4"/>
        </w:pBdr>
        <w:tabs>
          <w:tab w:val="left" w:pos="2175"/>
        </w:tabs>
        <w:spacing w:before="120" w:after="120" w:line="240" w:lineRule="auto"/>
        <w:rPr>
          <w:lang w:val="es-CO"/>
        </w:rPr>
      </w:pPr>
      <w:r>
        <w:rPr>
          <w:lang w:val="es-CO"/>
        </w:rPr>
        <w:lastRenderedPageBreak/>
        <w:fldChar w:fldCharType="begin">
          <w:ffData>
            <w:name w:val="Check1"/>
            <w:enabled/>
            <w:calcOnExit w:val="0"/>
            <w:checkBox>
              <w:sizeAuto/>
              <w:default w:val="0"/>
            </w:checkBox>
          </w:ffData>
        </w:fldChar>
      </w:r>
      <w:r>
        <w:rPr>
          <w:lang w:val="es-CO"/>
        </w:rPr>
        <w:instrText xml:space="preserve"> FORMCHECKBOX </w:instrText>
      </w:r>
      <w:r w:rsidR="000F0C87">
        <w:rPr>
          <w:lang w:val="es-CO"/>
        </w:rPr>
      </w:r>
      <w:r w:rsidR="000F0C87">
        <w:rPr>
          <w:lang w:val="es-CO"/>
        </w:rPr>
        <w:fldChar w:fldCharType="separate"/>
      </w:r>
      <w:r>
        <w:rPr>
          <w:lang w:val="es-CO"/>
        </w:rPr>
        <w:fldChar w:fldCharType="end"/>
      </w:r>
      <w:r w:rsidRPr="00CC6467">
        <w:rPr>
          <w:lang w:val="es-CO"/>
        </w:rPr>
        <w:t>Bananos</w:t>
      </w:r>
    </w:p>
    <w:p w14:paraId="2D3D5DD1" w14:textId="77777777" w:rsidR="00286D67" w:rsidRPr="00CC6467" w:rsidRDefault="00286D67" w:rsidP="00286D67">
      <w:pPr>
        <w:keepNext/>
        <w:keepLines/>
        <w:pBdr>
          <w:top w:val="single" w:sz="4" w:space="1" w:color="00B9E4"/>
          <w:left w:val="single" w:sz="4" w:space="4" w:color="00B9E4"/>
          <w:bottom w:val="single" w:sz="4" w:space="1" w:color="00B9E4"/>
          <w:right w:val="single" w:sz="4" w:space="4" w:color="00B9E4"/>
        </w:pBdr>
        <w:tabs>
          <w:tab w:val="left" w:pos="3060"/>
        </w:tab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0F0C87">
        <w:rPr>
          <w:lang w:val="es-CO"/>
        </w:rPr>
      </w:r>
      <w:r w:rsidR="000F0C87">
        <w:rPr>
          <w:lang w:val="es-CO"/>
        </w:rPr>
        <w:fldChar w:fldCharType="separate"/>
      </w:r>
      <w:r>
        <w:rPr>
          <w:lang w:val="es-CO"/>
        </w:rPr>
        <w:fldChar w:fldCharType="end"/>
      </w:r>
      <w:r w:rsidRPr="00CC6467">
        <w:rPr>
          <w:lang w:val="es-CO"/>
        </w:rPr>
        <w:t>Azúcar de caña</w:t>
      </w:r>
    </w:p>
    <w:p w14:paraId="2644DA3E" w14:textId="77777777" w:rsidR="00286D67" w:rsidRPr="00CC6467" w:rsidRDefault="00286D67" w:rsidP="00286D67">
      <w:pPr>
        <w:keepNext/>
        <w:keepLines/>
        <w:pBdr>
          <w:top w:val="single" w:sz="4" w:space="1" w:color="00B9E4"/>
          <w:left w:val="single" w:sz="4" w:space="4" w:color="00B9E4"/>
          <w:bottom w:val="single" w:sz="4" w:space="1" w:color="00B9E4"/>
          <w:right w:val="single" w:sz="4" w:space="4" w:color="00B9E4"/>
        </w:pBdr>
        <w:tabs>
          <w:tab w:val="left" w:pos="1410"/>
        </w:tab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0F0C87">
        <w:rPr>
          <w:lang w:val="es-CO"/>
        </w:rPr>
      </w:r>
      <w:r w:rsidR="000F0C87">
        <w:rPr>
          <w:lang w:val="es-CO"/>
        </w:rPr>
        <w:fldChar w:fldCharType="separate"/>
      </w:r>
      <w:r>
        <w:rPr>
          <w:lang w:val="es-CO"/>
        </w:rPr>
        <w:fldChar w:fldCharType="end"/>
      </w:r>
      <w:r w:rsidRPr="00CC6467">
        <w:rPr>
          <w:lang w:val="es-CO"/>
        </w:rPr>
        <w:t>Cereales</w:t>
      </w:r>
    </w:p>
    <w:p w14:paraId="3A7542A8" w14:textId="77777777" w:rsidR="00286D67" w:rsidRPr="00CC6467" w:rsidRDefault="00286D67" w:rsidP="00286D67">
      <w:pPr>
        <w:keepNext/>
        <w:keepLines/>
        <w:pBdr>
          <w:top w:val="single" w:sz="4" w:space="1" w:color="00B9E4"/>
          <w:left w:val="single" w:sz="4" w:space="4" w:color="00B9E4"/>
          <w:bottom w:val="single" w:sz="4" w:space="1" w:color="00B9E4"/>
          <w:right w:val="single" w:sz="4" w:space="4" w:color="00B9E4"/>
        </w:pBdr>
        <w:tabs>
          <w:tab w:val="left" w:pos="1410"/>
        </w:tab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0F0C87">
        <w:rPr>
          <w:lang w:val="es-CO"/>
        </w:rPr>
      </w:r>
      <w:r w:rsidR="000F0C87">
        <w:rPr>
          <w:lang w:val="es-CO"/>
        </w:rPr>
        <w:fldChar w:fldCharType="separate"/>
      </w:r>
      <w:r>
        <w:rPr>
          <w:lang w:val="es-CO"/>
        </w:rPr>
        <w:fldChar w:fldCharType="end"/>
      </w:r>
      <w:r w:rsidRPr="00CC6467">
        <w:rPr>
          <w:lang w:val="es-CO"/>
        </w:rPr>
        <w:t>Cacao</w:t>
      </w:r>
    </w:p>
    <w:p w14:paraId="3F8B0178" w14:textId="77777777" w:rsidR="00286D67" w:rsidRPr="00CC6467" w:rsidRDefault="00286D67" w:rsidP="00286D67">
      <w:pPr>
        <w:keepNext/>
        <w:keepLines/>
        <w:pBdr>
          <w:top w:val="single" w:sz="4" w:space="1" w:color="00B9E4"/>
          <w:left w:val="single" w:sz="4" w:space="4" w:color="00B9E4"/>
          <w:bottom w:val="single" w:sz="4" w:space="1" w:color="00B9E4"/>
          <w:right w:val="single" w:sz="4" w:space="4" w:color="00B9E4"/>
        </w:pBdr>
        <w:tabs>
          <w:tab w:val="left" w:pos="1410"/>
        </w:tab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0F0C87">
        <w:rPr>
          <w:lang w:val="es-CO"/>
        </w:rPr>
      </w:r>
      <w:r w:rsidR="000F0C87">
        <w:rPr>
          <w:lang w:val="es-CO"/>
        </w:rPr>
        <w:fldChar w:fldCharType="separate"/>
      </w:r>
      <w:r>
        <w:rPr>
          <w:lang w:val="es-CO"/>
        </w:rPr>
        <w:fldChar w:fldCharType="end"/>
      </w:r>
      <w:r w:rsidRPr="00CC6467">
        <w:rPr>
          <w:lang w:val="es-CO"/>
        </w:rPr>
        <w:t>Café</w:t>
      </w:r>
    </w:p>
    <w:p w14:paraId="52C43BA6" w14:textId="77777777" w:rsidR="00286D67" w:rsidRPr="00CC6467" w:rsidRDefault="00286D67" w:rsidP="00286D67">
      <w:pPr>
        <w:keepNext/>
        <w:keepLines/>
        <w:pBdr>
          <w:top w:val="single" w:sz="4" w:space="1" w:color="00B9E4"/>
          <w:left w:val="single" w:sz="4" w:space="4" w:color="00B9E4"/>
          <w:bottom w:val="single" w:sz="4" w:space="1" w:color="00B9E4"/>
          <w:right w:val="single" w:sz="4" w:space="4" w:color="00B9E4"/>
        </w:pBdr>
        <w:tabs>
          <w:tab w:val="left" w:pos="1410"/>
        </w:tab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0F0C87">
        <w:rPr>
          <w:lang w:val="es-CO"/>
        </w:rPr>
      </w:r>
      <w:r w:rsidR="000F0C87">
        <w:rPr>
          <w:lang w:val="es-CO"/>
        </w:rPr>
        <w:fldChar w:fldCharType="separate"/>
      </w:r>
      <w:r>
        <w:rPr>
          <w:lang w:val="es-CO"/>
        </w:rPr>
        <w:fldChar w:fldCharType="end"/>
      </w:r>
      <w:r w:rsidRPr="00CC6467">
        <w:rPr>
          <w:lang w:val="es-CO"/>
        </w:rPr>
        <w:t>Plantas para fibras (incluyendo algodón)</w:t>
      </w:r>
    </w:p>
    <w:p w14:paraId="50075D05" w14:textId="77777777" w:rsidR="00AD4CBA" w:rsidRPr="00CC6467" w:rsidRDefault="00AD4CBA" w:rsidP="00AD4CBA">
      <w:pPr>
        <w:keepNext/>
        <w:keepLines/>
        <w:pBdr>
          <w:top w:val="single" w:sz="4" w:space="1" w:color="00B9E4"/>
          <w:left w:val="single" w:sz="4" w:space="4" w:color="00B9E4"/>
          <w:bottom w:val="single" w:sz="4" w:space="1" w:color="00B9E4"/>
          <w:right w:val="single" w:sz="4" w:space="4" w:color="00B9E4"/>
        </w:pBdr>
        <w:tabs>
          <w:tab w:val="left" w:pos="1410"/>
        </w:tab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0F0C87">
        <w:rPr>
          <w:lang w:val="es-CO"/>
        </w:rPr>
      </w:r>
      <w:r w:rsidR="000F0C87">
        <w:rPr>
          <w:lang w:val="es-CO"/>
        </w:rPr>
        <w:fldChar w:fldCharType="separate"/>
      </w:r>
      <w:r>
        <w:rPr>
          <w:lang w:val="es-CO"/>
        </w:rPr>
        <w:fldChar w:fldCharType="end"/>
      </w:r>
      <w:r w:rsidRPr="00AE3739">
        <w:rPr>
          <w:lang w:val="es-CO"/>
        </w:rPr>
        <w:t>Flores y Plantas</w:t>
      </w:r>
    </w:p>
    <w:p w14:paraId="4D312E17" w14:textId="77777777" w:rsidR="00286D67" w:rsidRPr="00CC6467" w:rsidRDefault="00286D67" w:rsidP="00286D67">
      <w:pPr>
        <w:keepNext/>
        <w:keepLines/>
        <w:pBdr>
          <w:top w:val="single" w:sz="4" w:space="1" w:color="00B9E4"/>
          <w:left w:val="single" w:sz="4" w:space="4" w:color="00B9E4"/>
          <w:bottom w:val="single" w:sz="4" w:space="1" w:color="00B9E4"/>
          <w:right w:val="single" w:sz="4" w:space="4" w:color="00B9E4"/>
        </w:pBdr>
        <w:tabs>
          <w:tab w:val="left" w:pos="1410"/>
        </w:tab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0F0C87">
        <w:rPr>
          <w:lang w:val="es-CO"/>
        </w:rPr>
      </w:r>
      <w:r w:rsidR="000F0C87">
        <w:rPr>
          <w:lang w:val="es-CO"/>
        </w:rPr>
        <w:fldChar w:fldCharType="separate"/>
      </w:r>
      <w:r>
        <w:rPr>
          <w:lang w:val="es-CO"/>
        </w:rPr>
        <w:fldChar w:fldCharType="end"/>
      </w:r>
      <w:r w:rsidRPr="00CC6467">
        <w:rPr>
          <w:lang w:val="es-CO"/>
        </w:rPr>
        <w:t>Fruta fresca (diferente a bananos)</w:t>
      </w:r>
    </w:p>
    <w:p w14:paraId="72C1F993" w14:textId="77777777" w:rsidR="00286D67" w:rsidRPr="00CC6467" w:rsidRDefault="00286D67" w:rsidP="00286D67">
      <w:pPr>
        <w:keepNext/>
        <w:keepLines/>
        <w:pBdr>
          <w:top w:val="single" w:sz="4" w:space="1" w:color="00B9E4"/>
          <w:left w:val="single" w:sz="4" w:space="4" w:color="00B9E4"/>
          <w:bottom w:val="single" w:sz="4" w:space="1" w:color="00B9E4"/>
          <w:right w:val="single" w:sz="4" w:space="4" w:color="00B9E4"/>
        </w:pBdr>
        <w:tabs>
          <w:tab w:val="left" w:pos="1410"/>
        </w:tab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0F0C87">
        <w:rPr>
          <w:lang w:val="es-CO"/>
        </w:rPr>
      </w:r>
      <w:r w:rsidR="000F0C87">
        <w:rPr>
          <w:lang w:val="es-CO"/>
        </w:rPr>
        <w:fldChar w:fldCharType="separate"/>
      </w:r>
      <w:r>
        <w:rPr>
          <w:lang w:val="es-CO"/>
        </w:rPr>
        <w:fldChar w:fldCharType="end"/>
      </w:r>
      <w:r w:rsidRPr="00CC6467">
        <w:rPr>
          <w:lang w:val="es-CO"/>
        </w:rPr>
        <w:t>Jugos de frutas</w:t>
      </w:r>
    </w:p>
    <w:p w14:paraId="3F739EC8" w14:textId="77777777" w:rsidR="00286D67" w:rsidRPr="00CC6467" w:rsidRDefault="00286D67" w:rsidP="00286D67">
      <w:pPr>
        <w:keepNext/>
        <w:keepLines/>
        <w:pBdr>
          <w:top w:val="single" w:sz="4" w:space="1" w:color="00B9E4"/>
          <w:left w:val="single" w:sz="4" w:space="4" w:color="00B9E4"/>
          <w:bottom w:val="single" w:sz="4" w:space="1" w:color="00B9E4"/>
          <w:right w:val="single" w:sz="4" w:space="4" w:color="00B9E4"/>
        </w:pBdr>
        <w:tabs>
          <w:tab w:val="left" w:pos="2280"/>
        </w:tab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0F0C87">
        <w:rPr>
          <w:lang w:val="es-CO"/>
        </w:rPr>
      </w:r>
      <w:r w:rsidR="000F0C87">
        <w:rPr>
          <w:lang w:val="es-CO"/>
        </w:rPr>
        <w:fldChar w:fldCharType="separate"/>
      </w:r>
      <w:r>
        <w:rPr>
          <w:lang w:val="es-CO"/>
        </w:rPr>
        <w:fldChar w:fldCharType="end"/>
      </w:r>
      <w:r w:rsidRPr="00CC6467">
        <w:rPr>
          <w:lang w:val="es-CO"/>
        </w:rPr>
        <w:t>Hierbas aromáticas y Especias e Infusiones de hierbas</w:t>
      </w:r>
    </w:p>
    <w:p w14:paraId="519F2F21" w14:textId="77777777" w:rsidR="00286D67" w:rsidRPr="00CC6467" w:rsidRDefault="00286D67" w:rsidP="00286D67">
      <w:pPr>
        <w:keepNext/>
        <w:keepLines/>
        <w:pBdr>
          <w:top w:val="single" w:sz="4" w:space="1" w:color="00B9E4"/>
          <w:left w:val="single" w:sz="4" w:space="4" w:color="00B9E4"/>
          <w:bottom w:val="single" w:sz="4" w:space="1" w:color="00B9E4"/>
          <w:right w:val="single" w:sz="4" w:space="4" w:color="00B9E4"/>
        </w:pBdr>
        <w:tabs>
          <w:tab w:val="left" w:pos="1410"/>
        </w:tab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0F0C87">
        <w:rPr>
          <w:lang w:val="es-CO"/>
        </w:rPr>
      </w:r>
      <w:r w:rsidR="000F0C87">
        <w:rPr>
          <w:lang w:val="es-CO"/>
        </w:rPr>
        <w:fldChar w:fldCharType="separate"/>
      </w:r>
      <w:r>
        <w:rPr>
          <w:lang w:val="es-CO"/>
        </w:rPr>
        <w:fldChar w:fldCharType="end"/>
      </w:r>
      <w:r w:rsidRPr="00CC6467">
        <w:rPr>
          <w:lang w:val="es-CO"/>
        </w:rPr>
        <w:t>Nueces</w:t>
      </w:r>
    </w:p>
    <w:p w14:paraId="62DFE1F9" w14:textId="77777777" w:rsidR="00286D67" w:rsidRPr="00CC6467" w:rsidRDefault="00286D67" w:rsidP="00286D67">
      <w:pPr>
        <w:keepNext/>
        <w:keepLines/>
        <w:pBdr>
          <w:top w:val="single" w:sz="4" w:space="1" w:color="00B9E4"/>
          <w:left w:val="single" w:sz="4" w:space="4" w:color="00B9E4"/>
          <w:bottom w:val="single" w:sz="4" w:space="1" w:color="00B9E4"/>
          <w:right w:val="single" w:sz="4" w:space="4" w:color="00B9E4"/>
        </w:pBdr>
        <w:tabs>
          <w:tab w:val="left" w:pos="1650"/>
        </w:tab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0F0C87">
        <w:rPr>
          <w:lang w:val="es-CO"/>
        </w:rPr>
      </w:r>
      <w:r w:rsidR="000F0C87">
        <w:rPr>
          <w:lang w:val="es-CO"/>
        </w:rPr>
        <w:fldChar w:fldCharType="separate"/>
      </w:r>
      <w:r>
        <w:rPr>
          <w:lang w:val="es-CO"/>
        </w:rPr>
        <w:fldChar w:fldCharType="end"/>
      </w:r>
      <w:r w:rsidRPr="00CC6467">
        <w:rPr>
          <w:lang w:val="es-CO"/>
        </w:rPr>
        <w:t>Semillas y frutos oleaginosos</w:t>
      </w:r>
    </w:p>
    <w:p w14:paraId="41ECF742" w14:textId="77777777" w:rsidR="00286D67" w:rsidRPr="00CC6467" w:rsidRDefault="00286D67" w:rsidP="00286D67">
      <w:pPr>
        <w:keepNext/>
        <w:keepLines/>
        <w:pBdr>
          <w:top w:val="single" w:sz="4" w:space="1" w:color="00B9E4"/>
          <w:left w:val="single" w:sz="4" w:space="4" w:color="00B9E4"/>
          <w:bottom w:val="single" w:sz="4" w:space="1" w:color="00B9E4"/>
          <w:right w:val="single" w:sz="4" w:space="4" w:color="00B9E4"/>
        </w:pBdr>
        <w:tabs>
          <w:tab w:val="left" w:pos="1650"/>
        </w:tab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0F0C87">
        <w:rPr>
          <w:lang w:val="es-CO"/>
        </w:rPr>
      </w:r>
      <w:r w:rsidR="000F0C87">
        <w:rPr>
          <w:lang w:val="es-CO"/>
        </w:rPr>
        <w:fldChar w:fldCharType="separate"/>
      </w:r>
      <w:r>
        <w:rPr>
          <w:lang w:val="es-CO"/>
        </w:rPr>
        <w:fldChar w:fldCharType="end"/>
      </w:r>
      <w:r w:rsidRPr="00CC6467">
        <w:rPr>
          <w:lang w:val="es-CO"/>
        </w:rPr>
        <w:t>Frutas y verduras preparadas y conservadas</w:t>
      </w:r>
    </w:p>
    <w:p w14:paraId="3AD664BC" w14:textId="77777777" w:rsidR="00286D67" w:rsidRPr="00CC6467" w:rsidRDefault="00286D67" w:rsidP="00286D67">
      <w:pPr>
        <w:keepNext/>
        <w:keepLines/>
        <w:pBdr>
          <w:top w:val="single" w:sz="4" w:space="1" w:color="00B9E4"/>
          <w:left w:val="single" w:sz="4" w:space="4" w:color="00B9E4"/>
          <w:bottom w:val="single" w:sz="4" w:space="1" w:color="00B9E4"/>
          <w:right w:val="single" w:sz="4" w:space="4" w:color="00B9E4"/>
        </w:pBdr>
        <w:tabs>
          <w:tab w:val="left" w:pos="1650"/>
        </w:tab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0F0C87">
        <w:rPr>
          <w:lang w:val="es-CO"/>
        </w:rPr>
      </w:r>
      <w:r w:rsidR="000F0C87">
        <w:rPr>
          <w:lang w:val="es-CO"/>
        </w:rPr>
        <w:fldChar w:fldCharType="separate"/>
      </w:r>
      <w:r>
        <w:rPr>
          <w:lang w:val="es-CO"/>
        </w:rPr>
        <w:fldChar w:fldCharType="end"/>
      </w:r>
      <w:r w:rsidRPr="00CC6467">
        <w:rPr>
          <w:lang w:val="es-CO"/>
        </w:rPr>
        <w:t>Té</w:t>
      </w:r>
    </w:p>
    <w:p w14:paraId="4DE35E42" w14:textId="77777777" w:rsidR="00286D67" w:rsidRPr="00CC6467" w:rsidRDefault="00286D67" w:rsidP="00286D67">
      <w:pPr>
        <w:keepNext/>
        <w:keepLines/>
        <w:pBdr>
          <w:top w:val="single" w:sz="4" w:space="1" w:color="00B9E4"/>
          <w:left w:val="single" w:sz="4" w:space="4" w:color="00B9E4"/>
          <w:bottom w:val="single" w:sz="4" w:space="1" w:color="00B9E4"/>
          <w:right w:val="single" w:sz="4" w:space="4" w:color="00B9E4"/>
        </w:pBdr>
        <w:tabs>
          <w:tab w:val="left" w:pos="1650"/>
        </w:tab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0F0C87">
        <w:rPr>
          <w:lang w:val="es-CO"/>
        </w:rPr>
      </w:r>
      <w:r w:rsidR="000F0C87">
        <w:rPr>
          <w:lang w:val="es-CO"/>
        </w:rPr>
        <w:fldChar w:fldCharType="separate"/>
      </w:r>
      <w:r>
        <w:rPr>
          <w:lang w:val="es-CO"/>
        </w:rPr>
        <w:fldChar w:fldCharType="end"/>
      </w:r>
      <w:r w:rsidRPr="00CC6467">
        <w:rPr>
          <w:lang w:val="es-CO"/>
        </w:rPr>
        <w:t>Vegetales</w:t>
      </w:r>
    </w:p>
    <w:p w14:paraId="771FE956" w14:textId="750650D1" w:rsidR="00286D67" w:rsidRPr="0055416F" w:rsidRDefault="00286D67" w:rsidP="00286D67">
      <w:pPr>
        <w:keepNext/>
        <w:keepLines/>
        <w:pBdr>
          <w:top w:val="single" w:sz="4" w:space="1" w:color="00B9E4"/>
          <w:left w:val="single" w:sz="4" w:space="4" w:color="00B9E4"/>
          <w:bottom w:val="single" w:sz="4" w:space="1" w:color="00B9E4"/>
          <w:right w:val="single" w:sz="4" w:space="4" w:color="00B9E4"/>
        </w:pBdr>
        <w:tabs>
          <w:tab w:val="left" w:pos="1650"/>
        </w:tabs>
        <w:spacing w:before="120" w:after="120" w:line="240" w:lineRule="auto"/>
        <w:rPr>
          <w:i/>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0F0C87">
        <w:rPr>
          <w:lang w:val="es-CO"/>
        </w:rPr>
      </w:r>
      <w:r w:rsidR="000F0C87">
        <w:rPr>
          <w:lang w:val="es-CO"/>
        </w:rPr>
        <w:fldChar w:fldCharType="separate"/>
      </w:r>
      <w:r>
        <w:rPr>
          <w:lang w:val="es-CO"/>
        </w:rPr>
        <w:fldChar w:fldCharType="end"/>
      </w:r>
      <w:r w:rsidRPr="00CC6467">
        <w:rPr>
          <w:lang w:val="es-CO"/>
        </w:rPr>
        <w:t>Otro o varios productos (especifique a continuación)</w:t>
      </w:r>
      <w:r>
        <w:rPr>
          <w:lang w:val="es-CO"/>
        </w:rPr>
        <w:t xml:space="preserve"> </w:t>
      </w:r>
      <w:r w:rsidRPr="0055416F">
        <w:rPr>
          <w:i/>
          <w:color w:val="404040" w:themeColor="text1" w:themeTint="BF"/>
          <w:lang w:val="es-CO"/>
        </w:rPr>
        <w:fldChar w:fldCharType="begin">
          <w:ffData>
            <w:name w:val=""/>
            <w:enabled/>
            <w:calcOnExit w:val="0"/>
            <w:textInput>
              <w:default w:val="Haga clic aquí para introducir su texto"/>
            </w:textInput>
          </w:ffData>
        </w:fldChar>
      </w:r>
      <w:r w:rsidRPr="0055416F">
        <w:rPr>
          <w:i/>
          <w:color w:val="404040" w:themeColor="text1" w:themeTint="BF"/>
          <w:lang w:val="es-CO"/>
        </w:rPr>
        <w:instrText xml:space="preserve"> FORMTEXT </w:instrText>
      </w:r>
      <w:r w:rsidRPr="0055416F">
        <w:rPr>
          <w:i/>
          <w:color w:val="404040" w:themeColor="text1" w:themeTint="BF"/>
          <w:lang w:val="es-CO"/>
        </w:rPr>
      </w:r>
      <w:r w:rsidRPr="0055416F">
        <w:rPr>
          <w:i/>
          <w:color w:val="404040" w:themeColor="text1" w:themeTint="BF"/>
          <w:lang w:val="es-CO"/>
        </w:rPr>
        <w:fldChar w:fldCharType="separate"/>
      </w:r>
      <w:r w:rsidRPr="0055416F">
        <w:rPr>
          <w:i/>
          <w:noProof/>
          <w:color w:val="404040" w:themeColor="text1" w:themeTint="BF"/>
          <w:lang w:val="es-CO"/>
        </w:rPr>
        <w:t>Haga clic aquí para introducir su texto</w:t>
      </w:r>
      <w:r w:rsidRPr="0055416F">
        <w:rPr>
          <w:i/>
          <w:color w:val="404040" w:themeColor="text1" w:themeTint="BF"/>
          <w:lang w:val="es-CO"/>
        </w:rPr>
        <w:fldChar w:fldCharType="end"/>
      </w:r>
    </w:p>
    <w:p w14:paraId="1CFC3E03" w14:textId="77777777" w:rsidR="00286D67" w:rsidRPr="00286D67" w:rsidRDefault="00286D67" w:rsidP="00286D67">
      <w:pPr>
        <w:pBdr>
          <w:top w:val="single" w:sz="4" w:space="1" w:color="00B9E4"/>
          <w:left w:val="single" w:sz="4" w:space="4" w:color="00B9E4"/>
          <w:bottom w:val="single" w:sz="4" w:space="1" w:color="00B9E4"/>
          <w:right w:val="single" w:sz="4" w:space="4" w:color="00B9E4"/>
        </w:pBdr>
        <w:spacing w:line="240" w:lineRule="auto"/>
        <w:jc w:val="left"/>
        <w:rPr>
          <w:rFonts w:cs="Arial"/>
          <w:color w:val="000000" w:themeColor="text1"/>
          <w:sz w:val="22"/>
          <w:szCs w:val="22"/>
          <w:lang w:val="es-CO"/>
        </w:rPr>
      </w:pPr>
    </w:p>
    <w:p w14:paraId="3F0A76D7" w14:textId="77777777" w:rsidR="00286D67" w:rsidRDefault="00286D67">
      <w:pPr>
        <w:spacing w:line="240" w:lineRule="auto"/>
        <w:jc w:val="left"/>
        <w:rPr>
          <w:rFonts w:cs="Arial"/>
          <w:color w:val="000000" w:themeColor="text1"/>
          <w:sz w:val="22"/>
          <w:szCs w:val="22"/>
          <w:lang w:val="es-ES_tradnl"/>
        </w:rPr>
      </w:pPr>
    </w:p>
    <w:p w14:paraId="682C8DD4" w14:textId="771D6DCE" w:rsidR="00523A8D" w:rsidRPr="00493F78" w:rsidRDefault="00523A8D">
      <w:pPr>
        <w:spacing w:line="240" w:lineRule="auto"/>
        <w:jc w:val="left"/>
        <w:rPr>
          <w:rFonts w:eastAsiaTheme="majorEastAsia" w:cs="Arial"/>
          <w:b/>
          <w:bCs/>
          <w:color w:val="000000" w:themeColor="text1"/>
          <w:sz w:val="22"/>
          <w:szCs w:val="22"/>
          <w:lang w:val="es-ES_tradnl"/>
        </w:rPr>
      </w:pPr>
      <w:r w:rsidRPr="00493F78">
        <w:rPr>
          <w:rFonts w:cs="Arial"/>
          <w:color w:val="000000" w:themeColor="text1"/>
          <w:sz w:val="22"/>
          <w:szCs w:val="22"/>
          <w:lang w:val="es-ES_tradnl"/>
        </w:rPr>
        <w:br w:type="page"/>
      </w:r>
    </w:p>
    <w:p w14:paraId="1049FA66" w14:textId="6A7446D9" w:rsidR="005F04F1" w:rsidRPr="00F30B20" w:rsidRDefault="00935DA8" w:rsidP="004875FA">
      <w:pPr>
        <w:pStyle w:val="Heading2"/>
        <w:shd w:val="clear" w:color="auto" w:fill="00B9E4"/>
        <w:spacing w:before="480" w:after="240" w:line="276" w:lineRule="auto"/>
        <w:ind w:left="1276" w:hanging="1276"/>
        <w:rPr>
          <w:rFonts w:cs="Arial"/>
          <w:b/>
          <w:color w:val="000000" w:themeColor="text1"/>
          <w:sz w:val="22"/>
          <w:u w:val="none"/>
          <w:lang w:val="es-ES_tradnl"/>
        </w:rPr>
      </w:pPr>
      <w:bookmarkStart w:id="7" w:name="_Toc25243740"/>
      <w:bookmarkStart w:id="8" w:name="_Toc27580703"/>
      <w:bookmarkEnd w:id="6"/>
      <w:r w:rsidRPr="00F30B20">
        <w:rPr>
          <w:rFonts w:cs="Arial"/>
          <w:b/>
          <w:color w:val="000000" w:themeColor="text1"/>
          <w:sz w:val="22"/>
          <w:u w:val="none"/>
          <w:lang w:val="es-ES_tradnl"/>
        </w:rPr>
        <w:lastRenderedPageBreak/>
        <w:t>Secció</w:t>
      </w:r>
      <w:r w:rsidR="005F04F1" w:rsidRPr="00F30B20">
        <w:rPr>
          <w:rFonts w:cs="Arial"/>
          <w:b/>
          <w:color w:val="000000" w:themeColor="text1"/>
          <w:sz w:val="22"/>
          <w:u w:val="none"/>
          <w:lang w:val="es-ES_tradnl"/>
        </w:rPr>
        <w:t>n 1</w:t>
      </w:r>
      <w:r w:rsidR="00843D53" w:rsidRPr="00F30B20">
        <w:rPr>
          <w:rFonts w:cs="Arial"/>
          <w:b/>
          <w:color w:val="000000" w:themeColor="text1"/>
          <w:sz w:val="22"/>
          <w:u w:val="none"/>
          <w:lang w:val="es-ES_tradnl"/>
        </w:rPr>
        <w:t xml:space="preserve">. </w:t>
      </w:r>
      <w:r w:rsidR="00743A26" w:rsidRPr="00F30B20">
        <w:rPr>
          <w:rFonts w:cs="Arial"/>
          <w:b/>
          <w:color w:val="000000" w:themeColor="text1"/>
          <w:sz w:val="22"/>
          <w:u w:val="none"/>
          <w:lang w:val="es-ES_tradnl"/>
        </w:rPr>
        <w:t>Material</w:t>
      </w:r>
      <w:r w:rsidRPr="00F30B20">
        <w:rPr>
          <w:rFonts w:cs="Arial"/>
          <w:b/>
          <w:color w:val="000000" w:themeColor="text1"/>
          <w:sz w:val="22"/>
          <w:u w:val="none"/>
          <w:lang w:val="es-ES_tradnl"/>
        </w:rPr>
        <w:t>e</w:t>
      </w:r>
      <w:r w:rsidR="00743A26" w:rsidRPr="00F30B20">
        <w:rPr>
          <w:rFonts w:cs="Arial"/>
          <w:b/>
          <w:color w:val="000000" w:themeColor="text1"/>
          <w:sz w:val="22"/>
          <w:u w:val="none"/>
          <w:lang w:val="es-ES_tradnl"/>
        </w:rPr>
        <w:t xml:space="preserve">s </w:t>
      </w:r>
      <w:r w:rsidRPr="00F30B20">
        <w:rPr>
          <w:rFonts w:cs="Arial"/>
          <w:b/>
          <w:color w:val="000000" w:themeColor="text1"/>
          <w:sz w:val="22"/>
          <w:u w:val="none"/>
          <w:lang w:val="es-ES_tradnl"/>
        </w:rPr>
        <w:t>de la</w:t>
      </w:r>
      <w:r w:rsidR="00843D53" w:rsidRPr="00F30B20">
        <w:rPr>
          <w:rFonts w:cs="Arial"/>
          <w:b/>
          <w:color w:val="000000" w:themeColor="text1"/>
          <w:sz w:val="22"/>
          <w:u w:val="none"/>
          <w:lang w:val="es-ES_tradnl"/>
        </w:rPr>
        <w:t xml:space="preserve"> L</w:t>
      </w:r>
      <w:r w:rsidR="00E55D50" w:rsidRPr="00F30B20">
        <w:rPr>
          <w:rFonts w:cs="Arial"/>
          <w:b/>
          <w:color w:val="000000" w:themeColor="text1"/>
          <w:sz w:val="22"/>
          <w:u w:val="none"/>
          <w:lang w:val="es-ES_tradnl"/>
        </w:rPr>
        <w:t>ist</w:t>
      </w:r>
      <w:r w:rsidRPr="00F30B20">
        <w:rPr>
          <w:rFonts w:cs="Arial"/>
          <w:b/>
          <w:color w:val="000000" w:themeColor="text1"/>
          <w:sz w:val="22"/>
          <w:u w:val="none"/>
          <w:lang w:val="es-ES_tradnl"/>
        </w:rPr>
        <w:t>a naranja</w:t>
      </w:r>
      <w:r w:rsidR="00E55D50" w:rsidRPr="00F30B20">
        <w:rPr>
          <w:rFonts w:cs="Arial"/>
          <w:b/>
          <w:color w:val="000000" w:themeColor="text1"/>
          <w:sz w:val="22"/>
          <w:u w:val="none"/>
          <w:lang w:val="es-ES_tradnl"/>
        </w:rPr>
        <w:t>, grup</w:t>
      </w:r>
      <w:r w:rsidRPr="00F30B20">
        <w:rPr>
          <w:rFonts w:cs="Arial"/>
          <w:b/>
          <w:color w:val="000000" w:themeColor="text1"/>
          <w:sz w:val="22"/>
          <w:u w:val="none"/>
          <w:lang w:val="es-ES_tradnl"/>
        </w:rPr>
        <w:t>o</w:t>
      </w:r>
      <w:r w:rsidR="00E55D50" w:rsidRPr="00F30B20">
        <w:rPr>
          <w:rFonts w:cs="Arial"/>
          <w:b/>
          <w:color w:val="000000" w:themeColor="text1"/>
          <w:sz w:val="22"/>
          <w:u w:val="none"/>
          <w:lang w:val="es-ES_tradnl"/>
        </w:rPr>
        <w:t xml:space="preserve"> ‘d’</w:t>
      </w:r>
      <w:bookmarkEnd w:id="7"/>
      <w:r w:rsidR="00C91BA9" w:rsidRPr="00F30B20">
        <w:rPr>
          <w:rFonts w:cs="Arial"/>
          <w:b/>
          <w:color w:val="000000" w:themeColor="text1"/>
          <w:sz w:val="22"/>
          <w:u w:val="none"/>
          <w:lang w:val="es-ES_tradnl"/>
        </w:rPr>
        <w:t xml:space="preserve"> (</w:t>
      </w:r>
      <w:r w:rsidRPr="00F30B20">
        <w:rPr>
          <w:rFonts w:cs="Arial"/>
          <w:b/>
          <w:color w:val="000000" w:themeColor="text1"/>
          <w:sz w:val="22"/>
          <w:u w:val="none"/>
          <w:lang w:val="es-ES_tradnl"/>
        </w:rPr>
        <w:t xml:space="preserve">a ser eliminados </w:t>
      </w:r>
      <w:r w:rsidR="00A12180" w:rsidRPr="00F30B20">
        <w:rPr>
          <w:rFonts w:cs="Arial"/>
          <w:b/>
          <w:color w:val="000000" w:themeColor="text1"/>
          <w:sz w:val="22"/>
          <w:u w:val="none"/>
          <w:lang w:val="es-ES_tradnl"/>
        </w:rPr>
        <w:t xml:space="preserve">hasta el 30 de </w:t>
      </w:r>
      <w:r w:rsidRPr="00F30B20">
        <w:rPr>
          <w:rFonts w:cs="Arial"/>
          <w:b/>
          <w:color w:val="000000" w:themeColor="text1"/>
          <w:sz w:val="22"/>
          <w:u w:val="none"/>
          <w:lang w:val="es-ES_tradnl"/>
        </w:rPr>
        <w:t>junio de</w:t>
      </w:r>
      <w:r w:rsidR="00C91BA9" w:rsidRPr="00F30B20">
        <w:rPr>
          <w:rFonts w:cs="Arial"/>
          <w:b/>
          <w:color w:val="000000" w:themeColor="text1"/>
          <w:sz w:val="22"/>
          <w:u w:val="none"/>
          <w:lang w:val="es-ES_tradnl"/>
        </w:rPr>
        <w:t xml:space="preserve"> 2020)</w:t>
      </w:r>
      <w:bookmarkEnd w:id="8"/>
    </w:p>
    <w:p w14:paraId="3DD02F83" w14:textId="18544009" w:rsidR="00C65C90" w:rsidRPr="00C65C90" w:rsidRDefault="00C65C90" w:rsidP="008E2136">
      <w:pPr>
        <w:spacing w:before="120" w:after="120" w:line="276" w:lineRule="auto"/>
        <w:rPr>
          <w:b/>
          <w:bCs/>
          <w:sz w:val="22"/>
          <w:szCs w:val="22"/>
        </w:rPr>
      </w:pPr>
      <w:r>
        <w:rPr>
          <w:b/>
          <w:bCs/>
          <w:sz w:val="22"/>
          <w:szCs w:val="22"/>
        </w:rPr>
        <w:t xml:space="preserve">1.1 </w:t>
      </w:r>
      <w:r w:rsidR="00AE0808" w:rsidRPr="00AE0808">
        <w:rPr>
          <w:b/>
          <w:bCs/>
          <w:sz w:val="22"/>
          <w:szCs w:val="22"/>
        </w:rPr>
        <w:t>Clorotalonil</w:t>
      </w:r>
      <w:r w:rsidRPr="00C65C90">
        <w:rPr>
          <w:b/>
          <w:bCs/>
          <w:sz w:val="22"/>
          <w:szCs w:val="22"/>
        </w:rPr>
        <w:t xml:space="preserve">, </w:t>
      </w:r>
      <w:r w:rsidR="00CC6E83" w:rsidRPr="00CC6E83">
        <w:rPr>
          <w:b/>
          <w:bCs/>
          <w:sz w:val="22"/>
          <w:szCs w:val="22"/>
        </w:rPr>
        <w:t xml:space="preserve">Beta-ciflutrina </w:t>
      </w:r>
      <w:r w:rsidRPr="00C65C90">
        <w:rPr>
          <w:b/>
          <w:bCs/>
          <w:sz w:val="22"/>
          <w:szCs w:val="22"/>
        </w:rPr>
        <w:t>and Abamectin</w:t>
      </w:r>
    </w:p>
    <w:p w14:paraId="7975524C" w14:textId="76BB9C23" w:rsidR="00460F6D" w:rsidRPr="00F30B20" w:rsidRDefault="006154D8" w:rsidP="008E2136">
      <w:pPr>
        <w:spacing w:line="276" w:lineRule="auto"/>
        <w:rPr>
          <w:szCs w:val="20"/>
          <w:lang w:val="es-ES_tradnl"/>
        </w:rPr>
      </w:pPr>
      <w:r w:rsidRPr="00F30B20">
        <w:rPr>
          <w:szCs w:val="20"/>
          <w:lang w:val="es-ES_tradnl"/>
        </w:rPr>
        <w:t>En 2015, durante la consulta anterior sobre la Lista de Materiales Peligrosos,</w:t>
      </w:r>
      <w:r w:rsidR="006E40EC" w:rsidRPr="00F30B20">
        <w:rPr>
          <w:szCs w:val="20"/>
          <w:lang w:val="es-ES_tradnl"/>
        </w:rPr>
        <w:t xml:space="preserve"> </w:t>
      </w:r>
      <w:r w:rsidRPr="00F30B20">
        <w:rPr>
          <w:szCs w:val="20"/>
          <w:lang w:val="es-ES_tradnl"/>
        </w:rPr>
        <w:t>ocho agroquímicos fueron clasificados en la L</w:t>
      </w:r>
      <w:r w:rsidR="006E40EC" w:rsidRPr="00F30B20">
        <w:rPr>
          <w:szCs w:val="20"/>
          <w:lang w:val="es-ES_tradnl"/>
        </w:rPr>
        <w:t>ist</w:t>
      </w:r>
      <w:r w:rsidRPr="00F30B20">
        <w:rPr>
          <w:szCs w:val="20"/>
          <w:lang w:val="es-ES_tradnl"/>
        </w:rPr>
        <w:t>a naranja, gr</w:t>
      </w:r>
      <w:r w:rsidR="006E40EC" w:rsidRPr="00F30B20">
        <w:rPr>
          <w:szCs w:val="20"/>
          <w:lang w:val="es-ES_tradnl"/>
        </w:rPr>
        <w:t>up</w:t>
      </w:r>
      <w:r w:rsidRPr="00F30B20">
        <w:rPr>
          <w:szCs w:val="20"/>
          <w:lang w:val="es-ES_tradnl"/>
        </w:rPr>
        <w:t>o</w:t>
      </w:r>
      <w:r w:rsidR="006E40EC" w:rsidRPr="00F30B20">
        <w:rPr>
          <w:szCs w:val="20"/>
          <w:lang w:val="es-ES_tradnl"/>
        </w:rPr>
        <w:t xml:space="preserve"> ‘d’</w:t>
      </w:r>
      <w:r w:rsidR="00A12180" w:rsidRPr="00F30B20">
        <w:rPr>
          <w:szCs w:val="20"/>
          <w:lang w:val="es-ES_tradnl"/>
        </w:rPr>
        <w:t>,</w:t>
      </w:r>
      <w:r w:rsidR="006E40EC" w:rsidRPr="00F30B20">
        <w:rPr>
          <w:szCs w:val="20"/>
          <w:lang w:val="es-ES_tradnl"/>
        </w:rPr>
        <w:t xml:space="preserve"> </w:t>
      </w:r>
      <w:r w:rsidRPr="00F30B20">
        <w:rPr>
          <w:szCs w:val="20"/>
          <w:lang w:val="es-ES_tradnl"/>
        </w:rPr>
        <w:t>con una condición específica</w:t>
      </w:r>
      <w:r w:rsidR="006E40EC" w:rsidRPr="00F30B20">
        <w:rPr>
          <w:szCs w:val="20"/>
          <w:lang w:val="es-ES_tradnl"/>
        </w:rPr>
        <w:t xml:space="preserve"> – </w:t>
      </w:r>
      <w:r w:rsidRPr="00F30B20">
        <w:rPr>
          <w:szCs w:val="20"/>
          <w:lang w:val="es-ES_tradnl"/>
        </w:rPr>
        <w:t>a ser eliminados antes de diciembre de</w:t>
      </w:r>
      <w:r w:rsidR="006E40EC" w:rsidRPr="00F30B20">
        <w:rPr>
          <w:szCs w:val="20"/>
          <w:lang w:val="es-ES_tradnl"/>
        </w:rPr>
        <w:t xml:space="preserve"> 2019. </w:t>
      </w:r>
      <w:r w:rsidRPr="00F30B20">
        <w:rPr>
          <w:szCs w:val="20"/>
          <w:lang w:val="es-ES_tradnl"/>
        </w:rPr>
        <w:t xml:space="preserve">Esta fecha </w:t>
      </w:r>
      <w:r w:rsidR="00A12180" w:rsidRPr="00F30B20">
        <w:rPr>
          <w:szCs w:val="20"/>
          <w:lang w:val="es-ES_tradnl"/>
        </w:rPr>
        <w:t>límite se revisó</w:t>
      </w:r>
      <w:r w:rsidRPr="00F30B20">
        <w:rPr>
          <w:szCs w:val="20"/>
          <w:lang w:val="es-ES_tradnl"/>
        </w:rPr>
        <w:t xml:space="preserve"> posteriormente y se sustituyó por</w:t>
      </w:r>
      <w:r w:rsidR="006E40EC" w:rsidRPr="00F30B20">
        <w:rPr>
          <w:szCs w:val="20"/>
          <w:lang w:val="es-ES_tradnl"/>
        </w:rPr>
        <w:t xml:space="preserve"> </w:t>
      </w:r>
      <w:r w:rsidRPr="00F30B20">
        <w:rPr>
          <w:szCs w:val="20"/>
          <w:lang w:val="es-ES_tradnl"/>
        </w:rPr>
        <w:t>el 30 de junio de</w:t>
      </w:r>
      <w:r w:rsidR="006E40EC" w:rsidRPr="00F30B20">
        <w:rPr>
          <w:szCs w:val="20"/>
          <w:lang w:val="es-ES_tradnl"/>
        </w:rPr>
        <w:t xml:space="preserve"> 2020. </w:t>
      </w:r>
      <w:r w:rsidRPr="00F30B20">
        <w:rPr>
          <w:szCs w:val="20"/>
          <w:lang w:val="es-ES_tradnl"/>
        </w:rPr>
        <w:t>Por tanto</w:t>
      </w:r>
      <w:r w:rsidR="006E40EC" w:rsidRPr="00F30B20">
        <w:rPr>
          <w:szCs w:val="20"/>
          <w:lang w:val="es-ES_tradnl"/>
        </w:rPr>
        <w:t xml:space="preserve">, Fairtrade </w:t>
      </w:r>
      <w:r w:rsidRPr="00F30B20">
        <w:rPr>
          <w:szCs w:val="20"/>
          <w:lang w:val="es-ES_tradnl"/>
        </w:rPr>
        <w:t>se propone prohibir</w:t>
      </w:r>
      <w:r w:rsidR="006E40EC" w:rsidRPr="00F30B20">
        <w:rPr>
          <w:szCs w:val="20"/>
          <w:lang w:val="es-ES_tradnl"/>
        </w:rPr>
        <w:t xml:space="preserve"> </w:t>
      </w:r>
      <w:r w:rsidRPr="00F30B20">
        <w:rPr>
          <w:szCs w:val="20"/>
          <w:lang w:val="es-ES_tradnl"/>
        </w:rPr>
        <w:t>el uso de los siguientes agroquímicos</w:t>
      </w:r>
      <w:r w:rsidR="006E40EC" w:rsidRPr="00F30B20">
        <w:rPr>
          <w:szCs w:val="20"/>
          <w:lang w:val="es-ES_tradnl"/>
        </w:rPr>
        <w:t xml:space="preserve"> </w:t>
      </w:r>
      <w:r w:rsidRPr="00F30B20">
        <w:rPr>
          <w:szCs w:val="20"/>
          <w:lang w:val="es-ES_tradnl"/>
        </w:rPr>
        <w:t>después de junio de</w:t>
      </w:r>
      <w:r w:rsidR="006E40EC" w:rsidRPr="00F30B20">
        <w:rPr>
          <w:szCs w:val="20"/>
          <w:lang w:val="es-ES_tradnl"/>
        </w:rPr>
        <w:t xml:space="preserve"> 2020</w:t>
      </w:r>
      <w:r w:rsidR="00A12180" w:rsidRPr="00F30B20">
        <w:rPr>
          <w:szCs w:val="20"/>
          <w:lang w:val="es-ES_tradnl"/>
        </w:rPr>
        <w:t>,</w:t>
      </w:r>
      <w:r w:rsidR="006E40EC" w:rsidRPr="00F30B20">
        <w:rPr>
          <w:szCs w:val="20"/>
          <w:lang w:val="es-ES_tradnl"/>
        </w:rPr>
        <w:t xml:space="preserve"> </w:t>
      </w:r>
      <w:r w:rsidRPr="00F30B20">
        <w:rPr>
          <w:szCs w:val="20"/>
          <w:lang w:val="es-ES_tradnl"/>
        </w:rPr>
        <w:t>al desplazarlos a la Lista roja</w:t>
      </w:r>
      <w:r w:rsidR="006E40EC" w:rsidRPr="00F30B20">
        <w:rPr>
          <w:szCs w:val="20"/>
          <w:lang w:val="es-ES_tradnl"/>
        </w:rPr>
        <w:t>:</w:t>
      </w:r>
      <w:r w:rsidR="00460F6D" w:rsidRPr="00F30B20">
        <w:rPr>
          <w:szCs w:val="20"/>
          <w:lang w:val="es-ES_tradnl"/>
        </w:rPr>
        <w:t xml:space="preserve"> </w:t>
      </w:r>
      <w:r w:rsidRPr="00F30B20">
        <w:rPr>
          <w:szCs w:val="20"/>
          <w:lang w:val="es-ES_tradnl"/>
        </w:rPr>
        <w:t>Clorot</w:t>
      </w:r>
      <w:r w:rsidR="00460F6D" w:rsidRPr="00F30B20">
        <w:rPr>
          <w:szCs w:val="20"/>
          <w:lang w:val="es-ES_tradnl"/>
        </w:rPr>
        <w:t xml:space="preserve">alonil, </w:t>
      </w:r>
      <w:r w:rsidRPr="00F30B20">
        <w:rPr>
          <w:szCs w:val="20"/>
          <w:lang w:val="es-ES_tradnl"/>
        </w:rPr>
        <w:t>Beta-ciflut</w:t>
      </w:r>
      <w:r w:rsidR="00460F6D" w:rsidRPr="00F30B20">
        <w:rPr>
          <w:szCs w:val="20"/>
          <w:lang w:val="es-ES_tradnl"/>
        </w:rPr>
        <w:t>rin</w:t>
      </w:r>
      <w:r w:rsidRPr="00F30B20">
        <w:rPr>
          <w:szCs w:val="20"/>
          <w:lang w:val="es-ES_tradnl"/>
        </w:rPr>
        <w:t>a</w:t>
      </w:r>
      <w:r w:rsidR="00460F6D" w:rsidRPr="00F30B20">
        <w:rPr>
          <w:szCs w:val="20"/>
          <w:lang w:val="es-ES_tradnl"/>
        </w:rPr>
        <w:t>, Abamectin</w:t>
      </w:r>
      <w:r w:rsidRPr="00F30B20">
        <w:rPr>
          <w:szCs w:val="20"/>
          <w:lang w:val="es-ES_tradnl"/>
        </w:rPr>
        <w:t>a, Carb</w:t>
      </w:r>
      <w:r w:rsidR="00460F6D" w:rsidRPr="00F30B20">
        <w:rPr>
          <w:szCs w:val="20"/>
          <w:lang w:val="es-ES_tradnl"/>
        </w:rPr>
        <w:t>osulfan</w:t>
      </w:r>
      <w:r w:rsidR="006E40EC" w:rsidRPr="00F30B20">
        <w:rPr>
          <w:szCs w:val="20"/>
          <w:lang w:val="es-ES_tradnl"/>
        </w:rPr>
        <w:t>,</w:t>
      </w:r>
      <w:r w:rsidR="00460F6D" w:rsidRPr="00F30B20">
        <w:rPr>
          <w:szCs w:val="20"/>
          <w:lang w:val="es-ES_tradnl"/>
        </w:rPr>
        <w:t xml:space="preserve"> Diclorvos</w:t>
      </w:r>
      <w:r w:rsidR="00F16A2A" w:rsidRPr="00F30B20">
        <w:rPr>
          <w:szCs w:val="20"/>
          <w:lang w:val="es-ES_tradnl"/>
        </w:rPr>
        <w:t>/</w:t>
      </w:r>
      <w:r w:rsidR="00460F6D" w:rsidRPr="00F30B20">
        <w:rPr>
          <w:szCs w:val="20"/>
          <w:lang w:val="es-ES_tradnl"/>
        </w:rPr>
        <w:t>DDVP</w:t>
      </w:r>
      <w:r w:rsidRPr="00F30B20">
        <w:rPr>
          <w:szCs w:val="20"/>
          <w:lang w:val="es-ES_tradnl"/>
        </w:rPr>
        <w:t>, Fenpropat</w:t>
      </w:r>
      <w:r w:rsidR="006E40EC" w:rsidRPr="00F30B20">
        <w:rPr>
          <w:szCs w:val="20"/>
          <w:lang w:val="es-ES_tradnl"/>
        </w:rPr>
        <w:t>rin</w:t>
      </w:r>
      <w:r w:rsidRPr="00F30B20">
        <w:rPr>
          <w:szCs w:val="20"/>
          <w:lang w:val="es-ES_tradnl"/>
        </w:rPr>
        <w:t>a, Lambda-cihalotr</w:t>
      </w:r>
      <w:r w:rsidR="006E40EC" w:rsidRPr="00F30B20">
        <w:rPr>
          <w:szCs w:val="20"/>
          <w:lang w:val="es-ES_tradnl"/>
        </w:rPr>
        <w:t>in</w:t>
      </w:r>
      <w:r w:rsidRPr="00F30B20">
        <w:rPr>
          <w:szCs w:val="20"/>
          <w:lang w:val="es-ES_tradnl"/>
        </w:rPr>
        <w:t>a, Oxami</w:t>
      </w:r>
      <w:r w:rsidR="006E40EC" w:rsidRPr="00F30B20">
        <w:rPr>
          <w:szCs w:val="20"/>
          <w:lang w:val="es-ES_tradnl"/>
        </w:rPr>
        <w:t>l</w:t>
      </w:r>
      <w:r w:rsidRPr="00F30B20">
        <w:rPr>
          <w:szCs w:val="20"/>
          <w:lang w:val="es-ES_tradnl"/>
        </w:rPr>
        <w:t>o</w:t>
      </w:r>
      <w:r w:rsidR="006E40EC" w:rsidRPr="00F30B20">
        <w:rPr>
          <w:szCs w:val="20"/>
          <w:lang w:val="es-ES_tradnl"/>
        </w:rPr>
        <w:t>.</w:t>
      </w:r>
      <w:r w:rsidR="006E40EC" w:rsidRPr="00F30B20">
        <w:rPr>
          <w:rFonts w:cs="Arial"/>
          <w:b/>
          <w:color w:val="000000" w:themeColor="text1"/>
          <w:szCs w:val="20"/>
          <w:lang w:val="es-ES_tradnl"/>
        </w:rPr>
        <w:t xml:space="preserve"> </w:t>
      </w:r>
    </w:p>
    <w:p w14:paraId="59F726C9" w14:textId="39FD3808" w:rsidR="004A431F" w:rsidRPr="00F30B20" w:rsidRDefault="006154D8" w:rsidP="009A6FA4">
      <w:pPr>
        <w:spacing w:before="60" w:line="276" w:lineRule="auto"/>
        <w:rPr>
          <w:szCs w:val="20"/>
          <w:lang w:val="es-ES_tradnl"/>
        </w:rPr>
      </w:pPr>
      <w:r w:rsidRPr="00F30B20">
        <w:rPr>
          <w:szCs w:val="20"/>
          <w:lang w:val="es-ES_tradnl"/>
        </w:rPr>
        <w:t>Entretanto</w:t>
      </w:r>
      <w:r w:rsidR="006E40EC" w:rsidRPr="00F30B20">
        <w:rPr>
          <w:szCs w:val="20"/>
          <w:lang w:val="es-ES_tradnl"/>
        </w:rPr>
        <w:t>, v</w:t>
      </w:r>
      <w:r w:rsidR="004D0E3A" w:rsidRPr="00F30B20">
        <w:rPr>
          <w:szCs w:val="20"/>
          <w:lang w:val="es-ES_tradnl"/>
        </w:rPr>
        <w:t>ari</w:t>
      </w:r>
      <w:r w:rsidRPr="00F30B20">
        <w:rPr>
          <w:szCs w:val="20"/>
          <w:lang w:val="es-ES_tradnl"/>
        </w:rPr>
        <w:t>a</w:t>
      </w:r>
      <w:r w:rsidR="004D0E3A" w:rsidRPr="00F30B20">
        <w:rPr>
          <w:szCs w:val="20"/>
          <w:lang w:val="es-ES_tradnl"/>
        </w:rPr>
        <w:t xml:space="preserve">s </w:t>
      </w:r>
      <w:r w:rsidRPr="00F30B20">
        <w:rPr>
          <w:szCs w:val="20"/>
          <w:lang w:val="es-ES_tradnl"/>
        </w:rPr>
        <w:t>partes interesadas</w:t>
      </w:r>
      <w:r w:rsidR="004D0E3A" w:rsidRPr="00F30B20">
        <w:rPr>
          <w:szCs w:val="20"/>
          <w:lang w:val="es-ES_tradnl"/>
        </w:rPr>
        <w:t>,</w:t>
      </w:r>
      <w:r w:rsidR="006F5A99" w:rsidRPr="00F30B20">
        <w:rPr>
          <w:szCs w:val="20"/>
          <w:lang w:val="es-ES_tradnl"/>
        </w:rPr>
        <w:t xml:space="preserve"> represent</w:t>
      </w:r>
      <w:r w:rsidRPr="00F30B20">
        <w:rPr>
          <w:szCs w:val="20"/>
          <w:lang w:val="es-ES_tradnl"/>
        </w:rPr>
        <w:t>antes de los intereses de los consumidores, así como productores</w:t>
      </w:r>
      <w:r w:rsidR="006F5A99" w:rsidRPr="00F30B20">
        <w:rPr>
          <w:szCs w:val="20"/>
          <w:lang w:val="es-ES_tradnl"/>
        </w:rPr>
        <w:t xml:space="preserve"> </w:t>
      </w:r>
      <w:r w:rsidRPr="00F30B20">
        <w:rPr>
          <w:szCs w:val="20"/>
          <w:lang w:val="es-ES_tradnl"/>
        </w:rPr>
        <w:t>llamaron nuestra atenci</w:t>
      </w:r>
      <w:r w:rsidR="00A12180" w:rsidRPr="00F30B20">
        <w:rPr>
          <w:szCs w:val="20"/>
          <w:lang w:val="es-ES_tradnl"/>
        </w:rPr>
        <w:t>ón sobre el</w:t>
      </w:r>
      <w:r w:rsidRPr="00F30B20">
        <w:rPr>
          <w:szCs w:val="20"/>
          <w:lang w:val="es-ES_tradnl"/>
        </w:rPr>
        <w:t xml:space="preserve"> Clorotalonil, </w:t>
      </w:r>
      <w:r w:rsidR="00A12180" w:rsidRPr="00F30B20">
        <w:rPr>
          <w:szCs w:val="20"/>
          <w:lang w:val="es-ES_tradnl"/>
        </w:rPr>
        <w:t xml:space="preserve">la </w:t>
      </w:r>
      <w:r w:rsidRPr="00F30B20">
        <w:rPr>
          <w:szCs w:val="20"/>
          <w:lang w:val="es-ES_tradnl"/>
        </w:rPr>
        <w:t xml:space="preserve">Beta-ciflutrina y </w:t>
      </w:r>
      <w:r w:rsidR="00A12180" w:rsidRPr="00F30B20">
        <w:rPr>
          <w:szCs w:val="20"/>
          <w:lang w:val="es-ES_tradnl"/>
        </w:rPr>
        <w:t xml:space="preserve">la </w:t>
      </w:r>
      <w:r w:rsidRPr="00F30B20">
        <w:rPr>
          <w:szCs w:val="20"/>
          <w:lang w:val="es-ES_tradnl"/>
        </w:rPr>
        <w:t>Abamectina</w:t>
      </w:r>
      <w:r w:rsidR="006F5A99" w:rsidRPr="00F30B20">
        <w:rPr>
          <w:szCs w:val="20"/>
          <w:lang w:val="es-ES_tradnl"/>
        </w:rPr>
        <w:t xml:space="preserve">, </w:t>
      </w:r>
      <w:r w:rsidRPr="00F30B20">
        <w:rPr>
          <w:szCs w:val="20"/>
          <w:lang w:val="es-ES_tradnl"/>
        </w:rPr>
        <w:t xml:space="preserve">e indicaron tanto </w:t>
      </w:r>
      <w:r w:rsidR="00A12180" w:rsidRPr="00F30B20">
        <w:rPr>
          <w:szCs w:val="20"/>
          <w:lang w:val="es-ES_tradnl"/>
        </w:rPr>
        <w:t>dificultades</w:t>
      </w:r>
      <w:r w:rsidRPr="00F30B20">
        <w:rPr>
          <w:szCs w:val="20"/>
          <w:lang w:val="es-ES_tradnl"/>
        </w:rPr>
        <w:t xml:space="preserve"> para eliminar gradualmente estos materiales, como riesgos si se permitía su uso por más tiempo.</w:t>
      </w:r>
      <w:r w:rsidR="006465B6" w:rsidRPr="00F30B20">
        <w:rPr>
          <w:szCs w:val="20"/>
          <w:lang w:val="es-ES_tradnl"/>
        </w:rPr>
        <w:t xml:space="preserve"> </w:t>
      </w:r>
    </w:p>
    <w:p w14:paraId="782A2436" w14:textId="0A7568F1" w:rsidR="00203853" w:rsidRPr="00F30B20" w:rsidRDefault="006154D8" w:rsidP="00204E55">
      <w:pPr>
        <w:pStyle w:val="Default"/>
        <w:spacing w:line="276" w:lineRule="auto"/>
        <w:jc w:val="both"/>
        <w:rPr>
          <w:rFonts w:cs="Times New Roman"/>
          <w:color w:val="auto"/>
          <w:sz w:val="20"/>
          <w:szCs w:val="20"/>
          <w:lang w:val="es-ES_tradnl" w:eastAsia="en-GB"/>
        </w:rPr>
      </w:pPr>
      <w:r w:rsidRPr="00F30B20">
        <w:rPr>
          <w:rFonts w:cs="Times New Roman"/>
          <w:color w:val="auto"/>
          <w:sz w:val="20"/>
          <w:szCs w:val="20"/>
          <w:lang w:val="es-ES_tradnl" w:eastAsia="en-GB"/>
        </w:rPr>
        <w:t>Por ejemplo</w:t>
      </w:r>
      <w:r w:rsidR="00E05109" w:rsidRPr="00F30B20">
        <w:rPr>
          <w:rFonts w:cs="Times New Roman"/>
          <w:color w:val="auto"/>
          <w:sz w:val="20"/>
          <w:szCs w:val="20"/>
          <w:lang w:val="es-ES_tradnl" w:eastAsia="en-GB"/>
        </w:rPr>
        <w:t xml:space="preserve">, </w:t>
      </w:r>
      <w:r w:rsidRPr="00F30B20">
        <w:rPr>
          <w:rFonts w:cs="Times New Roman"/>
          <w:color w:val="auto"/>
          <w:sz w:val="20"/>
          <w:szCs w:val="20"/>
          <w:lang w:val="es-ES_tradnl" w:eastAsia="en-GB"/>
        </w:rPr>
        <w:t>algunos productores</w:t>
      </w:r>
      <w:r w:rsidR="00AF7A0E" w:rsidRPr="00F30B20">
        <w:rPr>
          <w:rFonts w:cs="Times New Roman"/>
          <w:color w:val="auto"/>
          <w:sz w:val="20"/>
          <w:szCs w:val="20"/>
          <w:lang w:val="es-ES_tradnl" w:eastAsia="en-GB"/>
        </w:rPr>
        <w:t xml:space="preserve"> expl</w:t>
      </w:r>
      <w:r w:rsidRPr="00F30B20">
        <w:rPr>
          <w:rFonts w:cs="Times New Roman"/>
          <w:color w:val="auto"/>
          <w:sz w:val="20"/>
          <w:szCs w:val="20"/>
          <w:lang w:val="es-ES_tradnl" w:eastAsia="en-GB"/>
        </w:rPr>
        <w:t>ican que el C</w:t>
      </w:r>
      <w:r w:rsidR="00E05109" w:rsidRPr="00F30B20">
        <w:rPr>
          <w:rFonts w:cs="Times New Roman"/>
          <w:color w:val="auto"/>
          <w:sz w:val="20"/>
          <w:szCs w:val="20"/>
          <w:lang w:val="es-ES_tradnl" w:eastAsia="en-GB"/>
        </w:rPr>
        <w:t>loro</w:t>
      </w:r>
      <w:r w:rsidRPr="00F30B20">
        <w:rPr>
          <w:rFonts w:cs="Times New Roman"/>
          <w:color w:val="auto"/>
          <w:sz w:val="20"/>
          <w:szCs w:val="20"/>
          <w:lang w:val="es-ES_tradnl" w:eastAsia="en-GB"/>
        </w:rPr>
        <w:t>t</w:t>
      </w:r>
      <w:r w:rsidR="00AF7A0E" w:rsidRPr="00F30B20">
        <w:rPr>
          <w:rFonts w:cs="Times New Roman"/>
          <w:color w:val="auto"/>
          <w:sz w:val="20"/>
          <w:szCs w:val="20"/>
          <w:lang w:val="es-ES_tradnl" w:eastAsia="en-GB"/>
        </w:rPr>
        <w:t xml:space="preserve">alonil </w:t>
      </w:r>
      <w:r w:rsidR="008F042E" w:rsidRPr="00F30B20">
        <w:rPr>
          <w:rFonts w:cs="Times New Roman"/>
          <w:color w:val="auto"/>
          <w:sz w:val="20"/>
          <w:szCs w:val="20"/>
          <w:lang w:val="es-ES_tradnl" w:eastAsia="en-GB"/>
        </w:rPr>
        <w:t xml:space="preserve">es uno de los </w:t>
      </w:r>
      <w:r w:rsidR="00E05109" w:rsidRPr="00F30B20">
        <w:rPr>
          <w:rFonts w:cs="Times New Roman"/>
          <w:color w:val="auto"/>
          <w:sz w:val="20"/>
          <w:szCs w:val="20"/>
          <w:lang w:val="es-ES_tradnl" w:eastAsia="en-GB"/>
        </w:rPr>
        <w:t>fungi</w:t>
      </w:r>
      <w:r w:rsidR="008F042E" w:rsidRPr="00F30B20">
        <w:rPr>
          <w:rFonts w:cs="Times New Roman"/>
          <w:color w:val="auto"/>
          <w:sz w:val="20"/>
          <w:szCs w:val="20"/>
          <w:lang w:val="es-ES_tradnl" w:eastAsia="en-GB"/>
        </w:rPr>
        <w:t>cida</w:t>
      </w:r>
      <w:r w:rsidR="00E05109" w:rsidRPr="00F30B20">
        <w:rPr>
          <w:rFonts w:cs="Times New Roman"/>
          <w:color w:val="auto"/>
          <w:sz w:val="20"/>
          <w:szCs w:val="20"/>
          <w:lang w:val="es-ES_tradnl" w:eastAsia="en-GB"/>
        </w:rPr>
        <w:t xml:space="preserve">s </w:t>
      </w:r>
      <w:r w:rsidR="008F042E" w:rsidRPr="00F30B20">
        <w:rPr>
          <w:rFonts w:cs="Times New Roman"/>
          <w:color w:val="auto"/>
          <w:sz w:val="20"/>
          <w:szCs w:val="20"/>
          <w:lang w:val="es-ES_tradnl" w:eastAsia="en-GB"/>
        </w:rPr>
        <w:t>con acciones múltiples que es efectivo en la</w:t>
      </w:r>
      <w:r w:rsidR="006F5A99" w:rsidRPr="00F30B20">
        <w:rPr>
          <w:rFonts w:cs="Times New Roman"/>
          <w:color w:val="auto"/>
          <w:sz w:val="20"/>
          <w:szCs w:val="20"/>
          <w:lang w:val="es-ES_tradnl" w:eastAsia="en-GB"/>
        </w:rPr>
        <w:t xml:space="preserve"> </w:t>
      </w:r>
      <w:r w:rsidR="00AF7A0E" w:rsidRPr="00F30B20">
        <w:rPr>
          <w:rFonts w:cs="Times New Roman"/>
          <w:color w:val="auto"/>
          <w:sz w:val="20"/>
          <w:szCs w:val="20"/>
          <w:lang w:val="es-ES_tradnl" w:eastAsia="en-GB"/>
        </w:rPr>
        <w:t>m</w:t>
      </w:r>
      <w:r w:rsidR="008F042E" w:rsidRPr="00F30B20">
        <w:rPr>
          <w:rFonts w:cs="Times New Roman"/>
          <w:color w:val="auto"/>
          <w:sz w:val="20"/>
          <w:szCs w:val="20"/>
          <w:lang w:val="es-ES_tradnl" w:eastAsia="en-GB"/>
        </w:rPr>
        <w:t>ezcla</w:t>
      </w:r>
      <w:r w:rsidR="00AF7A0E" w:rsidRPr="00F30B20">
        <w:rPr>
          <w:rFonts w:cs="Times New Roman"/>
          <w:color w:val="auto"/>
          <w:sz w:val="20"/>
          <w:szCs w:val="20"/>
          <w:lang w:val="es-ES_tradnl" w:eastAsia="en-GB"/>
        </w:rPr>
        <w:t>/alterna</w:t>
      </w:r>
      <w:r w:rsidR="008F042E" w:rsidRPr="00F30B20">
        <w:rPr>
          <w:rFonts w:cs="Times New Roman"/>
          <w:color w:val="auto"/>
          <w:sz w:val="20"/>
          <w:szCs w:val="20"/>
          <w:lang w:val="es-ES_tradnl" w:eastAsia="en-GB"/>
        </w:rPr>
        <w:t>ncia</w:t>
      </w:r>
      <w:r w:rsidR="00AF7A0E" w:rsidRPr="00F30B20">
        <w:rPr>
          <w:rFonts w:cs="Times New Roman"/>
          <w:color w:val="auto"/>
          <w:sz w:val="20"/>
          <w:szCs w:val="20"/>
          <w:lang w:val="es-ES_tradnl" w:eastAsia="en-GB"/>
        </w:rPr>
        <w:t xml:space="preserve"> </w:t>
      </w:r>
      <w:r w:rsidR="008F042E" w:rsidRPr="00F30B20">
        <w:rPr>
          <w:rFonts w:cs="Times New Roman"/>
          <w:color w:val="auto"/>
          <w:sz w:val="20"/>
          <w:szCs w:val="20"/>
          <w:lang w:val="es-ES_tradnl" w:eastAsia="en-GB"/>
        </w:rPr>
        <w:t>con fungicidas de riesgo</w:t>
      </w:r>
      <w:r w:rsidR="00AF7A0E" w:rsidRPr="00F30B20">
        <w:rPr>
          <w:rFonts w:cs="Times New Roman"/>
          <w:color w:val="auto"/>
          <w:sz w:val="20"/>
          <w:szCs w:val="20"/>
          <w:lang w:val="es-ES_tradnl" w:eastAsia="en-GB"/>
        </w:rPr>
        <w:t xml:space="preserve"> </w:t>
      </w:r>
      <w:r w:rsidR="00FD7F07" w:rsidRPr="00F30B20">
        <w:rPr>
          <w:rFonts w:cs="Times New Roman"/>
          <w:color w:val="auto"/>
          <w:sz w:val="20"/>
          <w:szCs w:val="20"/>
          <w:lang w:val="es-ES_tradnl" w:eastAsia="en-GB"/>
        </w:rPr>
        <w:t>medi</w:t>
      </w:r>
      <w:r w:rsidR="008F042E" w:rsidRPr="00F30B20">
        <w:rPr>
          <w:rFonts w:cs="Times New Roman"/>
          <w:color w:val="auto"/>
          <w:sz w:val="20"/>
          <w:szCs w:val="20"/>
          <w:lang w:val="es-ES_tradnl" w:eastAsia="en-GB"/>
        </w:rPr>
        <w:t>o</w:t>
      </w:r>
      <w:r w:rsidR="00FD7F07" w:rsidRPr="00F30B20">
        <w:rPr>
          <w:rFonts w:cs="Times New Roman"/>
          <w:color w:val="auto"/>
          <w:sz w:val="20"/>
          <w:szCs w:val="20"/>
          <w:lang w:val="es-ES_tradnl" w:eastAsia="en-GB"/>
        </w:rPr>
        <w:t xml:space="preserve"> </w:t>
      </w:r>
      <w:r w:rsidR="008F042E" w:rsidRPr="00F30B20">
        <w:rPr>
          <w:rFonts w:cs="Times New Roman"/>
          <w:color w:val="auto"/>
          <w:sz w:val="20"/>
          <w:szCs w:val="20"/>
          <w:lang w:val="es-ES_tradnl" w:eastAsia="en-GB"/>
        </w:rPr>
        <w:t>a</w:t>
      </w:r>
      <w:r w:rsidR="00FD7F07" w:rsidRPr="00F30B20">
        <w:rPr>
          <w:rFonts w:cs="Times New Roman"/>
          <w:color w:val="auto"/>
          <w:sz w:val="20"/>
          <w:szCs w:val="20"/>
          <w:lang w:val="es-ES_tradnl" w:eastAsia="en-GB"/>
        </w:rPr>
        <w:t xml:space="preserve"> </w:t>
      </w:r>
      <w:r w:rsidR="008F042E" w:rsidRPr="00F30B20">
        <w:rPr>
          <w:rFonts w:cs="Times New Roman"/>
          <w:color w:val="auto"/>
          <w:sz w:val="20"/>
          <w:szCs w:val="20"/>
          <w:lang w:val="es-ES_tradnl" w:eastAsia="en-GB"/>
        </w:rPr>
        <w:t>alto</w:t>
      </w:r>
      <w:r w:rsidR="00FD7F07" w:rsidRPr="00F30B20">
        <w:rPr>
          <w:rFonts w:cs="Times New Roman"/>
          <w:color w:val="auto"/>
          <w:sz w:val="20"/>
          <w:szCs w:val="20"/>
          <w:lang w:val="es-ES_tradnl" w:eastAsia="en-GB"/>
        </w:rPr>
        <w:t xml:space="preserve"> </w:t>
      </w:r>
      <w:r w:rsidR="008F042E" w:rsidRPr="00F30B20">
        <w:rPr>
          <w:rFonts w:cs="Times New Roman"/>
          <w:color w:val="auto"/>
          <w:sz w:val="20"/>
          <w:szCs w:val="20"/>
          <w:lang w:val="es-ES_tradnl" w:eastAsia="en-GB"/>
        </w:rPr>
        <w:t xml:space="preserve">y al cual las enfermedades </w:t>
      </w:r>
      <w:r w:rsidR="00387D16" w:rsidRPr="00F30B20">
        <w:rPr>
          <w:rFonts w:cs="Times New Roman"/>
          <w:color w:val="auto"/>
          <w:sz w:val="20"/>
          <w:szCs w:val="20"/>
          <w:lang w:val="es-ES_tradnl" w:eastAsia="en-GB"/>
        </w:rPr>
        <w:t>fúngicas</w:t>
      </w:r>
      <w:r w:rsidR="008F042E" w:rsidRPr="00F30B20">
        <w:rPr>
          <w:rFonts w:cs="Times New Roman"/>
          <w:color w:val="auto"/>
          <w:sz w:val="20"/>
          <w:szCs w:val="20"/>
          <w:lang w:val="es-ES_tradnl" w:eastAsia="en-GB"/>
        </w:rPr>
        <w:t xml:space="preserve"> no se hacen resistentes</w:t>
      </w:r>
      <w:r w:rsidR="00AF7A0E" w:rsidRPr="00F30B20">
        <w:rPr>
          <w:rFonts w:cs="Times New Roman"/>
          <w:color w:val="auto"/>
          <w:sz w:val="20"/>
          <w:szCs w:val="20"/>
          <w:lang w:val="es-ES_tradnl" w:eastAsia="en-GB"/>
        </w:rPr>
        <w:t xml:space="preserve"> </w:t>
      </w:r>
      <w:r w:rsidR="00FD7F07" w:rsidRPr="00F30B20">
        <w:rPr>
          <w:rFonts w:cs="Times New Roman"/>
          <w:color w:val="auto"/>
          <w:sz w:val="20"/>
          <w:szCs w:val="20"/>
          <w:lang w:val="es-ES_tradnl" w:eastAsia="en-GB"/>
        </w:rPr>
        <w:t>(</w:t>
      </w:r>
      <w:hyperlink r:id="rId17" w:history="1">
        <w:r w:rsidR="008F042E" w:rsidRPr="00F30B20">
          <w:rPr>
            <w:rStyle w:val="Hyperlink"/>
            <w:rFonts w:cs="Times New Roman"/>
            <w:sz w:val="20"/>
            <w:szCs w:val="20"/>
            <w:lang w:val="es-ES_tradnl" w:eastAsia="en-GB"/>
          </w:rPr>
          <w:t>fuente</w:t>
        </w:r>
      </w:hyperlink>
      <w:r w:rsidR="00FD7F07" w:rsidRPr="00F30B20">
        <w:rPr>
          <w:rFonts w:cs="Times New Roman"/>
          <w:color w:val="auto"/>
          <w:sz w:val="20"/>
          <w:szCs w:val="20"/>
          <w:lang w:val="es-ES_tradnl" w:eastAsia="en-GB"/>
        </w:rPr>
        <w:t>).</w:t>
      </w:r>
      <w:r w:rsidR="006F5A99" w:rsidRPr="00F30B20">
        <w:rPr>
          <w:rFonts w:cs="Times New Roman"/>
          <w:color w:val="auto"/>
          <w:sz w:val="20"/>
          <w:szCs w:val="20"/>
          <w:lang w:val="es-ES_tradnl" w:eastAsia="en-GB"/>
        </w:rPr>
        <w:t xml:space="preserve"> </w:t>
      </w:r>
      <w:r w:rsidR="00387D16" w:rsidRPr="00F30B20">
        <w:rPr>
          <w:rFonts w:cs="Times New Roman"/>
          <w:color w:val="auto"/>
          <w:sz w:val="20"/>
          <w:szCs w:val="20"/>
          <w:lang w:val="es-ES_tradnl" w:eastAsia="en-GB"/>
        </w:rPr>
        <w:t>Mientras, por parte de los consumidores</w:t>
      </w:r>
      <w:r w:rsidR="006F5A99" w:rsidRPr="00F30B20">
        <w:rPr>
          <w:rFonts w:cs="Times New Roman"/>
          <w:color w:val="auto"/>
          <w:sz w:val="20"/>
          <w:szCs w:val="20"/>
          <w:lang w:val="es-ES_tradnl" w:eastAsia="en-GB"/>
        </w:rPr>
        <w:t xml:space="preserve">, </w:t>
      </w:r>
      <w:r w:rsidR="00387D16" w:rsidRPr="00F30B20">
        <w:rPr>
          <w:rFonts w:cs="Times New Roman"/>
          <w:color w:val="auto"/>
          <w:sz w:val="20"/>
          <w:szCs w:val="20"/>
          <w:lang w:val="es-ES_tradnl" w:eastAsia="en-GB"/>
        </w:rPr>
        <w:t>un</w:t>
      </w:r>
      <w:r w:rsidR="004D0E3A" w:rsidRPr="00F30B20">
        <w:rPr>
          <w:rFonts w:cs="Times New Roman"/>
          <w:color w:val="auto"/>
          <w:sz w:val="20"/>
          <w:szCs w:val="20"/>
          <w:lang w:val="es-ES_tradnl" w:eastAsia="en-GB"/>
        </w:rPr>
        <w:t xml:space="preserve"> </w:t>
      </w:r>
      <w:r w:rsidR="00617987" w:rsidRPr="00F30B20">
        <w:rPr>
          <w:rFonts w:cs="Times New Roman"/>
          <w:color w:val="auto"/>
          <w:sz w:val="20"/>
          <w:szCs w:val="20"/>
          <w:lang w:val="es-ES_tradnl" w:eastAsia="en-GB"/>
        </w:rPr>
        <w:t>h</w:t>
      </w:r>
      <w:r w:rsidR="00387D16" w:rsidRPr="00F30B20">
        <w:rPr>
          <w:rFonts w:cs="Times New Roman"/>
          <w:color w:val="auto"/>
          <w:sz w:val="20"/>
          <w:szCs w:val="20"/>
          <w:lang w:val="es-ES_tradnl" w:eastAsia="en-GB"/>
        </w:rPr>
        <w:t>i</w:t>
      </w:r>
      <w:r w:rsidR="00617987" w:rsidRPr="00F30B20">
        <w:rPr>
          <w:rFonts w:cs="Times New Roman"/>
          <w:color w:val="auto"/>
          <w:sz w:val="20"/>
          <w:szCs w:val="20"/>
          <w:lang w:val="es-ES_tradnl" w:eastAsia="en-GB"/>
        </w:rPr>
        <w:t>perm</w:t>
      </w:r>
      <w:r w:rsidR="00387D16" w:rsidRPr="00F30B20">
        <w:rPr>
          <w:rFonts w:cs="Times New Roman"/>
          <w:color w:val="auto"/>
          <w:sz w:val="20"/>
          <w:szCs w:val="20"/>
          <w:lang w:val="es-ES_tradnl" w:eastAsia="en-GB"/>
        </w:rPr>
        <w:t>ercado e</w:t>
      </w:r>
      <w:r w:rsidR="004D0E3A" w:rsidRPr="00F30B20">
        <w:rPr>
          <w:rFonts w:cs="Times New Roman"/>
          <w:color w:val="auto"/>
          <w:sz w:val="20"/>
          <w:szCs w:val="20"/>
          <w:lang w:val="es-ES_tradnl" w:eastAsia="en-GB"/>
        </w:rPr>
        <w:t>n Europ</w:t>
      </w:r>
      <w:r w:rsidR="00387D16" w:rsidRPr="00F30B20">
        <w:rPr>
          <w:rFonts w:cs="Times New Roman"/>
          <w:color w:val="auto"/>
          <w:sz w:val="20"/>
          <w:szCs w:val="20"/>
          <w:lang w:val="es-ES_tradnl" w:eastAsia="en-GB"/>
        </w:rPr>
        <w:t>a</w:t>
      </w:r>
      <w:r w:rsidR="00617987" w:rsidRPr="00F30B20">
        <w:rPr>
          <w:rFonts w:cs="Times New Roman"/>
          <w:color w:val="auto"/>
          <w:sz w:val="20"/>
          <w:szCs w:val="20"/>
          <w:lang w:val="es-ES_tradnl" w:eastAsia="en-GB"/>
        </w:rPr>
        <w:t xml:space="preserve"> </w:t>
      </w:r>
      <w:r w:rsidR="00387D16" w:rsidRPr="00F30B20">
        <w:rPr>
          <w:rFonts w:cs="Times New Roman"/>
          <w:color w:val="auto"/>
          <w:sz w:val="20"/>
          <w:szCs w:val="20"/>
          <w:lang w:val="es-ES_tradnl" w:eastAsia="en-GB"/>
        </w:rPr>
        <w:t>elaboró una lista de sustancias químicas a prohibir, para así responder a las preocupaciones de los consumidores</w:t>
      </w:r>
      <w:r w:rsidR="00430A42" w:rsidRPr="00F30B20">
        <w:rPr>
          <w:rFonts w:cs="Times New Roman"/>
          <w:color w:val="auto"/>
          <w:sz w:val="20"/>
          <w:szCs w:val="20"/>
          <w:lang w:val="es-ES_tradnl" w:eastAsia="en-GB"/>
        </w:rPr>
        <w:t>.</w:t>
      </w:r>
      <w:r w:rsidR="00460F6D" w:rsidRPr="00F30B20">
        <w:rPr>
          <w:rFonts w:cs="Times New Roman"/>
          <w:color w:val="auto"/>
          <w:sz w:val="20"/>
          <w:szCs w:val="20"/>
          <w:lang w:val="es-ES_tradnl" w:eastAsia="en-GB"/>
        </w:rPr>
        <w:t xml:space="preserve"> </w:t>
      </w:r>
      <w:r w:rsidR="00387D16" w:rsidRPr="00F30B20">
        <w:rPr>
          <w:rFonts w:cs="Times New Roman"/>
          <w:color w:val="auto"/>
          <w:sz w:val="20"/>
          <w:szCs w:val="20"/>
          <w:lang w:val="es-ES_tradnl" w:eastAsia="en-GB"/>
        </w:rPr>
        <w:t>Entre los plaguicidas prohibidos están</w:t>
      </w:r>
      <w:r w:rsidR="0028772E" w:rsidRPr="00F30B20">
        <w:rPr>
          <w:rFonts w:cs="Times New Roman"/>
          <w:color w:val="auto"/>
          <w:sz w:val="20"/>
          <w:szCs w:val="20"/>
          <w:lang w:val="es-ES_tradnl" w:eastAsia="en-GB"/>
        </w:rPr>
        <w:t xml:space="preserve"> el</w:t>
      </w:r>
      <w:r w:rsidR="00387D16" w:rsidRPr="00F30B20">
        <w:rPr>
          <w:rFonts w:cs="Times New Roman"/>
          <w:color w:val="auto"/>
          <w:sz w:val="20"/>
          <w:szCs w:val="20"/>
          <w:lang w:val="es-ES_tradnl" w:eastAsia="en-GB"/>
        </w:rPr>
        <w:t xml:space="preserve"> C</w:t>
      </w:r>
      <w:r w:rsidR="000B78DF" w:rsidRPr="00F30B20">
        <w:rPr>
          <w:rFonts w:cs="Times New Roman"/>
          <w:color w:val="auto"/>
          <w:sz w:val="20"/>
          <w:szCs w:val="20"/>
          <w:lang w:val="es-ES_tradnl" w:eastAsia="en-GB"/>
        </w:rPr>
        <w:t>lo</w:t>
      </w:r>
      <w:r w:rsidR="00617987" w:rsidRPr="00F30B20">
        <w:rPr>
          <w:rFonts w:cs="Times New Roman"/>
          <w:color w:val="auto"/>
          <w:sz w:val="20"/>
          <w:szCs w:val="20"/>
          <w:lang w:val="es-ES_tradnl" w:eastAsia="en-GB"/>
        </w:rPr>
        <w:t>r</w:t>
      </w:r>
      <w:r w:rsidR="00387D16" w:rsidRPr="00F30B20">
        <w:rPr>
          <w:rFonts w:cs="Times New Roman"/>
          <w:color w:val="auto"/>
          <w:sz w:val="20"/>
          <w:szCs w:val="20"/>
          <w:lang w:val="es-ES_tradnl" w:eastAsia="en-GB"/>
        </w:rPr>
        <w:t>o</w:t>
      </w:r>
      <w:r w:rsidR="00617987" w:rsidRPr="00F30B20">
        <w:rPr>
          <w:rFonts w:cs="Times New Roman"/>
          <w:color w:val="auto"/>
          <w:sz w:val="20"/>
          <w:szCs w:val="20"/>
          <w:lang w:val="es-ES_tradnl" w:eastAsia="en-GB"/>
        </w:rPr>
        <w:t xml:space="preserve">talonil </w:t>
      </w:r>
      <w:r w:rsidR="00387D16" w:rsidRPr="00F30B20">
        <w:rPr>
          <w:rFonts w:cs="Times New Roman"/>
          <w:color w:val="auto"/>
          <w:sz w:val="20"/>
          <w:szCs w:val="20"/>
          <w:lang w:val="es-ES_tradnl" w:eastAsia="en-GB"/>
        </w:rPr>
        <w:t xml:space="preserve">y </w:t>
      </w:r>
      <w:r w:rsidR="0028772E" w:rsidRPr="00F30B20">
        <w:rPr>
          <w:rFonts w:cs="Times New Roman"/>
          <w:color w:val="auto"/>
          <w:sz w:val="20"/>
          <w:szCs w:val="20"/>
          <w:lang w:val="es-ES_tradnl" w:eastAsia="en-GB"/>
        </w:rPr>
        <w:t xml:space="preserve">la </w:t>
      </w:r>
      <w:r w:rsidR="00387D16" w:rsidRPr="00F30B20">
        <w:rPr>
          <w:rFonts w:cs="Times New Roman"/>
          <w:color w:val="auto"/>
          <w:sz w:val="20"/>
          <w:szCs w:val="20"/>
          <w:lang w:val="es-ES_tradnl" w:eastAsia="en-GB"/>
        </w:rPr>
        <w:t>B</w:t>
      </w:r>
      <w:r w:rsidR="00617987" w:rsidRPr="00F30B20">
        <w:rPr>
          <w:rFonts w:cs="Times New Roman"/>
          <w:color w:val="auto"/>
          <w:sz w:val="20"/>
          <w:szCs w:val="20"/>
          <w:lang w:val="es-ES_tradnl" w:eastAsia="en-GB"/>
        </w:rPr>
        <w:t>eta-c</w:t>
      </w:r>
      <w:r w:rsidR="00387D16" w:rsidRPr="00F30B20">
        <w:rPr>
          <w:rFonts w:cs="Times New Roman"/>
          <w:color w:val="auto"/>
          <w:sz w:val="20"/>
          <w:szCs w:val="20"/>
          <w:lang w:val="es-ES_tradnl" w:eastAsia="en-GB"/>
        </w:rPr>
        <w:t>iflut</w:t>
      </w:r>
      <w:r w:rsidR="00617987" w:rsidRPr="00F30B20">
        <w:rPr>
          <w:rFonts w:cs="Times New Roman"/>
          <w:color w:val="auto"/>
          <w:sz w:val="20"/>
          <w:szCs w:val="20"/>
          <w:lang w:val="es-ES_tradnl" w:eastAsia="en-GB"/>
        </w:rPr>
        <w:t>rin</w:t>
      </w:r>
      <w:r w:rsidR="00387D16" w:rsidRPr="00F30B20">
        <w:rPr>
          <w:rFonts w:cs="Times New Roman"/>
          <w:color w:val="auto"/>
          <w:sz w:val="20"/>
          <w:szCs w:val="20"/>
          <w:lang w:val="es-ES_tradnl" w:eastAsia="en-GB"/>
        </w:rPr>
        <w:t>a</w:t>
      </w:r>
      <w:r w:rsidR="00617987" w:rsidRPr="00F30B20">
        <w:rPr>
          <w:rFonts w:cs="Times New Roman"/>
          <w:color w:val="auto"/>
          <w:sz w:val="20"/>
          <w:szCs w:val="20"/>
          <w:lang w:val="es-ES_tradnl" w:eastAsia="en-GB"/>
        </w:rPr>
        <w:t xml:space="preserve"> (</w:t>
      </w:r>
      <w:hyperlink r:id="rId18" w:history="1">
        <w:r w:rsidR="00387D16" w:rsidRPr="00F30B20">
          <w:rPr>
            <w:rStyle w:val="Hyperlink"/>
            <w:rFonts w:cs="Times New Roman"/>
            <w:sz w:val="20"/>
            <w:szCs w:val="20"/>
            <w:lang w:val="es-ES_tradnl" w:eastAsia="en-GB"/>
          </w:rPr>
          <w:t>fuente</w:t>
        </w:r>
      </w:hyperlink>
      <w:r w:rsidR="00617987" w:rsidRPr="00F30B20">
        <w:rPr>
          <w:rFonts w:cs="Times New Roman"/>
          <w:color w:val="auto"/>
          <w:sz w:val="20"/>
          <w:szCs w:val="20"/>
          <w:lang w:val="es-ES_tradnl" w:eastAsia="en-GB"/>
        </w:rPr>
        <w:t xml:space="preserve">). </w:t>
      </w:r>
      <w:r w:rsidR="00387D16" w:rsidRPr="00F30B20">
        <w:rPr>
          <w:rFonts w:cs="Times New Roman"/>
          <w:color w:val="auto"/>
          <w:sz w:val="20"/>
          <w:szCs w:val="20"/>
          <w:lang w:val="es-ES_tradnl" w:eastAsia="en-GB"/>
        </w:rPr>
        <w:t>Además</w:t>
      </w:r>
      <w:r w:rsidR="006924D9" w:rsidRPr="00F30B20">
        <w:rPr>
          <w:rFonts w:cs="Times New Roman"/>
          <w:color w:val="auto"/>
          <w:sz w:val="20"/>
          <w:szCs w:val="20"/>
          <w:lang w:val="es-ES_tradnl" w:eastAsia="en-GB"/>
        </w:rPr>
        <w:t xml:space="preserve">, </w:t>
      </w:r>
      <w:r w:rsidR="00843F21" w:rsidRPr="00F30B20">
        <w:rPr>
          <w:rFonts w:cs="Times New Roman"/>
          <w:color w:val="auto"/>
          <w:sz w:val="20"/>
          <w:szCs w:val="20"/>
          <w:lang w:val="es-ES_tradnl" w:eastAsia="en-GB"/>
        </w:rPr>
        <w:t>los análisis de los no cumplimientos desde</w:t>
      </w:r>
      <w:r w:rsidR="00617987" w:rsidRPr="00F30B20">
        <w:rPr>
          <w:rFonts w:cs="Times New Roman"/>
          <w:color w:val="auto"/>
          <w:sz w:val="20"/>
          <w:szCs w:val="20"/>
          <w:lang w:val="es-ES_tradnl" w:eastAsia="en-GB"/>
        </w:rPr>
        <w:t xml:space="preserve"> 2018 </w:t>
      </w:r>
      <w:r w:rsidR="00843F21" w:rsidRPr="00F30B20">
        <w:rPr>
          <w:rFonts w:cs="Times New Roman"/>
          <w:color w:val="auto"/>
          <w:sz w:val="20"/>
          <w:szCs w:val="20"/>
          <w:lang w:val="es-ES_tradnl" w:eastAsia="en-GB"/>
        </w:rPr>
        <w:t xml:space="preserve">mostraron que existen </w:t>
      </w:r>
      <w:r w:rsidR="0028772E" w:rsidRPr="00F30B20">
        <w:rPr>
          <w:rFonts w:cs="Times New Roman"/>
          <w:color w:val="auto"/>
          <w:sz w:val="20"/>
          <w:szCs w:val="20"/>
          <w:lang w:val="es-ES_tradnl" w:eastAsia="en-GB"/>
        </w:rPr>
        <w:t>dificultades</w:t>
      </w:r>
      <w:r w:rsidR="00843F21" w:rsidRPr="00F30B20">
        <w:rPr>
          <w:rFonts w:cs="Times New Roman"/>
          <w:color w:val="auto"/>
          <w:sz w:val="20"/>
          <w:szCs w:val="20"/>
          <w:lang w:val="es-ES_tradnl" w:eastAsia="en-GB"/>
        </w:rPr>
        <w:t xml:space="preserve"> para eliminar estas y otras sustancias del grupo</w:t>
      </w:r>
      <w:r w:rsidR="006924D9" w:rsidRPr="00F30B20">
        <w:rPr>
          <w:rFonts w:cs="Times New Roman"/>
          <w:color w:val="auto"/>
          <w:sz w:val="20"/>
          <w:szCs w:val="20"/>
          <w:lang w:val="es-ES_tradnl" w:eastAsia="en-GB"/>
        </w:rPr>
        <w:t xml:space="preserve">. </w:t>
      </w:r>
      <w:r w:rsidR="0028772E" w:rsidRPr="00F30B20">
        <w:rPr>
          <w:rFonts w:cs="Times New Roman"/>
          <w:color w:val="auto"/>
          <w:sz w:val="20"/>
          <w:szCs w:val="20"/>
          <w:lang w:val="es-ES_tradnl" w:eastAsia="en-GB"/>
        </w:rPr>
        <w:t>En general, esta</w:t>
      </w:r>
      <w:r w:rsidR="00067B68" w:rsidRPr="00F30B20">
        <w:rPr>
          <w:rFonts w:cs="Times New Roman"/>
          <w:color w:val="auto"/>
          <w:sz w:val="20"/>
          <w:szCs w:val="20"/>
          <w:lang w:val="es-ES_tradnl" w:eastAsia="en-GB"/>
        </w:rPr>
        <w:t>s d</w:t>
      </w:r>
      <w:r w:rsidR="0028772E" w:rsidRPr="00F30B20">
        <w:rPr>
          <w:rFonts w:cs="Times New Roman"/>
          <w:color w:val="auto"/>
          <w:sz w:val="20"/>
          <w:szCs w:val="20"/>
          <w:lang w:val="es-ES_tradnl" w:eastAsia="en-GB"/>
        </w:rPr>
        <w:t>ificultade</w:t>
      </w:r>
      <w:r w:rsidR="00067B68" w:rsidRPr="00F30B20">
        <w:rPr>
          <w:rFonts w:cs="Times New Roman"/>
          <w:color w:val="auto"/>
          <w:sz w:val="20"/>
          <w:szCs w:val="20"/>
          <w:lang w:val="es-ES_tradnl" w:eastAsia="en-GB"/>
        </w:rPr>
        <w:t xml:space="preserve">s y la disponibilidad de alternativas del lado del productor </w:t>
      </w:r>
      <w:r w:rsidR="00617987" w:rsidRPr="00F30B20">
        <w:rPr>
          <w:rFonts w:cs="Times New Roman"/>
          <w:color w:val="auto"/>
          <w:sz w:val="20"/>
          <w:szCs w:val="20"/>
          <w:lang w:val="es-ES_tradnl" w:eastAsia="en-GB"/>
        </w:rPr>
        <w:t>var</w:t>
      </w:r>
      <w:r w:rsidR="0028772E" w:rsidRPr="00F30B20">
        <w:rPr>
          <w:rFonts w:cs="Times New Roman"/>
          <w:color w:val="auto"/>
          <w:sz w:val="20"/>
          <w:szCs w:val="20"/>
          <w:lang w:val="es-ES_tradnl" w:eastAsia="en-GB"/>
        </w:rPr>
        <w:t>ían de una región</w:t>
      </w:r>
      <w:r w:rsidR="00067B68" w:rsidRPr="00F30B20">
        <w:rPr>
          <w:rFonts w:cs="Times New Roman"/>
          <w:color w:val="auto"/>
          <w:sz w:val="20"/>
          <w:szCs w:val="20"/>
          <w:lang w:val="es-ES_tradnl" w:eastAsia="en-GB"/>
        </w:rPr>
        <w:t xml:space="preserve"> a otra y de un producto a otro</w:t>
      </w:r>
      <w:r w:rsidR="00617987" w:rsidRPr="00F30B20">
        <w:rPr>
          <w:rFonts w:cs="Times New Roman"/>
          <w:color w:val="auto"/>
          <w:sz w:val="20"/>
          <w:szCs w:val="20"/>
          <w:lang w:val="es-ES_tradnl" w:eastAsia="en-GB"/>
        </w:rPr>
        <w:t xml:space="preserve">. </w:t>
      </w:r>
      <w:r w:rsidR="00067B68" w:rsidRPr="00F30B20">
        <w:rPr>
          <w:rFonts w:cs="Times New Roman"/>
          <w:color w:val="auto"/>
          <w:sz w:val="20"/>
          <w:szCs w:val="20"/>
          <w:lang w:val="es-ES_tradnl" w:eastAsia="en-GB"/>
        </w:rPr>
        <w:t>Por tanto, se hace necesario un análisis más minucioso</w:t>
      </w:r>
      <w:r w:rsidR="00EF0202" w:rsidRPr="00F30B20">
        <w:rPr>
          <w:rFonts w:cs="Times New Roman"/>
          <w:color w:val="auto"/>
          <w:sz w:val="20"/>
          <w:szCs w:val="20"/>
          <w:lang w:val="es-ES_tradnl" w:eastAsia="en-GB"/>
        </w:rPr>
        <w:t xml:space="preserve"> </w:t>
      </w:r>
      <w:r w:rsidR="00067B68" w:rsidRPr="00F30B20">
        <w:rPr>
          <w:rFonts w:cs="Times New Roman"/>
          <w:color w:val="auto"/>
          <w:sz w:val="20"/>
          <w:szCs w:val="20"/>
          <w:lang w:val="es-ES_tradnl" w:eastAsia="en-GB"/>
        </w:rPr>
        <w:t xml:space="preserve">de la situación; </w:t>
      </w:r>
      <w:r w:rsidR="00AA27FE" w:rsidRPr="00F30B20">
        <w:rPr>
          <w:rFonts w:cs="Times New Roman"/>
          <w:color w:val="auto"/>
          <w:sz w:val="20"/>
          <w:szCs w:val="20"/>
          <w:lang w:val="es-ES_tradnl" w:eastAsia="en-GB"/>
        </w:rPr>
        <w:t>sus opiniones</w:t>
      </w:r>
      <w:r w:rsidR="0028772E" w:rsidRPr="00F30B20">
        <w:rPr>
          <w:rFonts w:cs="Times New Roman"/>
          <w:color w:val="auto"/>
          <w:sz w:val="20"/>
          <w:szCs w:val="20"/>
          <w:lang w:val="es-ES_tradnl" w:eastAsia="en-GB"/>
        </w:rPr>
        <w:t xml:space="preserve"> contribuirán a este análisis</w:t>
      </w:r>
      <w:r w:rsidR="00EF0202" w:rsidRPr="00F30B20">
        <w:rPr>
          <w:rFonts w:cs="Times New Roman"/>
          <w:color w:val="auto"/>
          <w:sz w:val="20"/>
          <w:szCs w:val="20"/>
          <w:lang w:val="es-ES_tradnl" w:eastAsia="en-GB"/>
        </w:rPr>
        <w:t xml:space="preserve">. </w:t>
      </w:r>
    </w:p>
    <w:p w14:paraId="52DB2520" w14:textId="1F2DD2F8" w:rsidR="0093414C" w:rsidRPr="00493F78" w:rsidRDefault="00AA27FE" w:rsidP="006E40EC">
      <w:pPr>
        <w:pStyle w:val="Default"/>
        <w:spacing w:before="240" w:after="240" w:line="276" w:lineRule="auto"/>
        <w:jc w:val="both"/>
        <w:rPr>
          <w:lang w:val="es-ES_tradnl"/>
        </w:rPr>
      </w:pPr>
      <w:r w:rsidRPr="00493F78">
        <w:rPr>
          <w:rFonts w:cs="Times New Roman"/>
          <w:b/>
          <w:color w:val="auto"/>
          <w:sz w:val="20"/>
          <w:lang w:val="es-ES_tradnl" w:eastAsia="en-GB"/>
        </w:rPr>
        <w:lastRenderedPageBreak/>
        <w:t>La propuesta de esta sección es</w:t>
      </w:r>
      <w:r w:rsidR="00460F6D" w:rsidRPr="00493F78">
        <w:rPr>
          <w:rFonts w:cs="Times New Roman"/>
          <w:b/>
          <w:color w:val="auto"/>
          <w:sz w:val="20"/>
          <w:lang w:val="es-ES_tradnl" w:eastAsia="en-GB"/>
        </w:rPr>
        <w:t xml:space="preserve"> </w:t>
      </w:r>
      <w:r w:rsidRPr="00493F78">
        <w:rPr>
          <w:rFonts w:cs="Times New Roman"/>
          <w:b/>
          <w:color w:val="auto"/>
          <w:sz w:val="20"/>
          <w:lang w:val="es-ES_tradnl" w:eastAsia="en-GB"/>
        </w:rPr>
        <w:t xml:space="preserve">desplazar a la Lista roja todas las </w:t>
      </w:r>
      <w:r w:rsidRPr="00C65C90">
        <w:rPr>
          <w:rFonts w:cs="Times New Roman"/>
          <w:b/>
          <w:color w:val="auto"/>
          <w:sz w:val="20"/>
          <w:lang w:val="es-ES_tradnl" w:eastAsia="en-GB"/>
        </w:rPr>
        <w:t>sustancias</w:t>
      </w:r>
      <w:r w:rsidRPr="00493F78">
        <w:rPr>
          <w:rFonts w:cs="Times New Roman"/>
          <w:b/>
          <w:color w:val="auto"/>
          <w:sz w:val="20"/>
          <w:lang w:val="es-ES_tradnl" w:eastAsia="en-GB"/>
        </w:rPr>
        <w:t xml:space="preserve"> de la Lista naranja </w:t>
      </w:r>
      <w:r w:rsidR="0028772E" w:rsidRPr="00493F78">
        <w:rPr>
          <w:rFonts w:cs="Times New Roman"/>
          <w:b/>
          <w:color w:val="auto"/>
          <w:sz w:val="20"/>
          <w:lang w:val="es-ES_tradnl" w:eastAsia="en-GB"/>
        </w:rPr>
        <w:t xml:space="preserve">de </w:t>
      </w:r>
      <w:r w:rsidRPr="00493F78">
        <w:rPr>
          <w:rFonts w:cs="Times New Roman"/>
          <w:b/>
          <w:color w:val="auto"/>
          <w:sz w:val="20"/>
          <w:lang w:val="es-ES_tradnl" w:eastAsia="en-GB"/>
        </w:rPr>
        <w:t>la categoría del grupo</w:t>
      </w:r>
      <w:r w:rsidR="00460F6D" w:rsidRPr="00493F78">
        <w:rPr>
          <w:rFonts w:cs="Times New Roman"/>
          <w:b/>
          <w:color w:val="auto"/>
          <w:sz w:val="20"/>
          <w:lang w:val="es-ES_tradnl" w:eastAsia="en-GB"/>
        </w:rPr>
        <w:t xml:space="preserve"> ‘d’. </w:t>
      </w:r>
      <w:r w:rsidRPr="00493F78">
        <w:rPr>
          <w:rFonts w:cs="Times New Roman"/>
          <w:b/>
          <w:color w:val="auto"/>
          <w:sz w:val="20"/>
          <w:lang w:val="es-ES_tradnl" w:eastAsia="en-GB"/>
        </w:rPr>
        <w:t>Además</w:t>
      </w:r>
      <w:r w:rsidR="006E40EC" w:rsidRPr="00493F78">
        <w:rPr>
          <w:rFonts w:cs="Times New Roman"/>
          <w:b/>
          <w:color w:val="auto"/>
          <w:sz w:val="20"/>
          <w:lang w:val="es-ES_tradnl" w:eastAsia="en-GB"/>
        </w:rPr>
        <w:t xml:space="preserve">, </w:t>
      </w:r>
      <w:r w:rsidRPr="00493F78">
        <w:rPr>
          <w:rFonts w:cs="Times New Roman"/>
          <w:b/>
          <w:color w:val="auto"/>
          <w:sz w:val="20"/>
          <w:lang w:val="es-ES_tradnl" w:eastAsia="en-GB"/>
        </w:rPr>
        <w:t>hay preguntas que se proponen ayuda</w:t>
      </w:r>
      <w:r w:rsidR="0028772E" w:rsidRPr="00493F78">
        <w:rPr>
          <w:rFonts w:cs="Times New Roman"/>
          <w:b/>
          <w:color w:val="auto"/>
          <w:sz w:val="20"/>
          <w:lang w:val="es-ES_tradnl" w:eastAsia="en-GB"/>
        </w:rPr>
        <w:t xml:space="preserve">r a la mejor comprensión de las dificultades </w:t>
      </w:r>
      <w:r w:rsidRPr="00493F78">
        <w:rPr>
          <w:rFonts w:cs="Times New Roman"/>
          <w:b/>
          <w:color w:val="auto"/>
          <w:sz w:val="20"/>
          <w:lang w:val="es-ES_tradnl" w:eastAsia="en-GB"/>
        </w:rPr>
        <w:t>y las alternativas existentes para todas las sustancias</w:t>
      </w:r>
      <w:r w:rsidR="006924D9" w:rsidRPr="00493F78">
        <w:rPr>
          <w:rFonts w:cs="Times New Roman"/>
          <w:b/>
          <w:color w:val="auto"/>
          <w:sz w:val="20"/>
          <w:lang w:val="es-ES_tradnl" w:eastAsia="en-GB"/>
        </w:rPr>
        <w:t xml:space="preserve"> </w:t>
      </w:r>
      <w:r w:rsidR="00950D28" w:rsidRPr="00493F78">
        <w:rPr>
          <w:rFonts w:cs="Times New Roman"/>
          <w:b/>
          <w:color w:val="auto"/>
          <w:sz w:val="20"/>
          <w:lang w:val="es-ES_tradnl" w:eastAsia="en-GB"/>
        </w:rPr>
        <w:t>cuyo uso debe ser eliminado</w:t>
      </w:r>
      <w:r w:rsidR="007C5A2A" w:rsidRPr="00493F78">
        <w:rPr>
          <w:rFonts w:cs="Times New Roman"/>
          <w:b/>
          <w:color w:val="auto"/>
          <w:sz w:val="20"/>
          <w:lang w:val="es-ES_tradnl" w:eastAsia="en-GB"/>
        </w:rPr>
        <w:t xml:space="preserve"> </w:t>
      </w:r>
      <w:r w:rsidR="00950D28" w:rsidRPr="00493F78">
        <w:rPr>
          <w:rFonts w:cs="Times New Roman"/>
          <w:b/>
          <w:color w:val="auto"/>
          <w:sz w:val="20"/>
          <w:lang w:val="es-ES_tradnl" w:eastAsia="en-GB"/>
        </w:rPr>
        <w:t>a finales de junio de</w:t>
      </w:r>
      <w:r w:rsidR="007C5A2A" w:rsidRPr="00493F78">
        <w:rPr>
          <w:rFonts w:cs="Times New Roman"/>
          <w:b/>
          <w:color w:val="auto"/>
          <w:sz w:val="20"/>
          <w:lang w:val="es-ES_tradnl" w:eastAsia="en-GB"/>
        </w:rPr>
        <w:t xml:space="preserve"> 2020</w:t>
      </w:r>
      <w:r w:rsidR="006924D9" w:rsidRPr="00493F78">
        <w:rPr>
          <w:rFonts w:cs="Times New Roman"/>
          <w:b/>
          <w:color w:val="auto"/>
          <w:sz w:val="20"/>
          <w:lang w:val="es-ES_tradnl" w:eastAsia="en-GB"/>
        </w:rPr>
        <w:t xml:space="preserve"> </w:t>
      </w:r>
      <w:r w:rsidR="00950D28" w:rsidRPr="00493F78">
        <w:rPr>
          <w:rFonts w:cs="Times New Roman"/>
          <w:b/>
          <w:color w:val="auto"/>
          <w:sz w:val="20"/>
          <w:lang w:val="es-ES_tradnl" w:eastAsia="en-GB"/>
        </w:rPr>
        <w:t>y,</w:t>
      </w:r>
      <w:r w:rsidR="006924D9" w:rsidRPr="00493F78">
        <w:rPr>
          <w:rFonts w:cs="Times New Roman"/>
          <w:b/>
          <w:color w:val="auto"/>
          <w:sz w:val="20"/>
          <w:lang w:val="es-ES_tradnl" w:eastAsia="en-GB"/>
        </w:rPr>
        <w:t xml:space="preserve"> </w:t>
      </w:r>
      <w:r w:rsidR="00950D28" w:rsidRPr="00493F78">
        <w:rPr>
          <w:rFonts w:cs="Times New Roman"/>
          <w:b/>
          <w:color w:val="auto"/>
          <w:sz w:val="20"/>
          <w:lang w:val="es-ES_tradnl" w:eastAsia="en-GB"/>
        </w:rPr>
        <w:t>e</w:t>
      </w:r>
      <w:r w:rsidR="006924D9" w:rsidRPr="00493F78">
        <w:rPr>
          <w:rFonts w:cs="Times New Roman"/>
          <w:b/>
          <w:color w:val="auto"/>
          <w:sz w:val="20"/>
          <w:lang w:val="es-ES_tradnl" w:eastAsia="en-GB"/>
        </w:rPr>
        <w:t>n particular</w:t>
      </w:r>
      <w:r w:rsidR="00950D28" w:rsidRPr="00493F78">
        <w:rPr>
          <w:rFonts w:cs="Times New Roman"/>
          <w:b/>
          <w:color w:val="auto"/>
          <w:sz w:val="20"/>
          <w:lang w:val="es-ES_tradnl" w:eastAsia="en-GB"/>
        </w:rPr>
        <w:t>, se proponen recopilar</w:t>
      </w:r>
      <w:r w:rsidR="007C5A2A" w:rsidRPr="00493F78">
        <w:rPr>
          <w:rFonts w:cs="Times New Roman"/>
          <w:b/>
          <w:color w:val="auto"/>
          <w:sz w:val="20"/>
          <w:lang w:val="es-ES_tradnl" w:eastAsia="en-GB"/>
        </w:rPr>
        <w:t xml:space="preserve"> informa</w:t>
      </w:r>
      <w:r w:rsidR="00950D28" w:rsidRPr="00493F78">
        <w:rPr>
          <w:rFonts w:cs="Times New Roman"/>
          <w:b/>
          <w:color w:val="auto"/>
          <w:sz w:val="20"/>
          <w:lang w:val="es-ES_tradnl" w:eastAsia="en-GB"/>
        </w:rPr>
        <w:t>ció</w:t>
      </w:r>
      <w:r w:rsidR="007C5A2A" w:rsidRPr="00493F78">
        <w:rPr>
          <w:rFonts w:cs="Times New Roman"/>
          <w:b/>
          <w:color w:val="auto"/>
          <w:sz w:val="20"/>
          <w:lang w:val="es-ES_tradnl" w:eastAsia="en-GB"/>
        </w:rPr>
        <w:t xml:space="preserve">n </w:t>
      </w:r>
      <w:r w:rsidR="0028772E" w:rsidRPr="00493F78">
        <w:rPr>
          <w:rFonts w:cs="Times New Roman"/>
          <w:b/>
          <w:color w:val="auto"/>
          <w:sz w:val="20"/>
          <w:lang w:val="es-ES_tradnl" w:eastAsia="en-GB"/>
        </w:rPr>
        <w:t xml:space="preserve">más detallada sobre las dificultades </w:t>
      </w:r>
      <w:r w:rsidR="00950D28" w:rsidRPr="00493F78">
        <w:rPr>
          <w:rFonts w:cs="Times New Roman"/>
          <w:b/>
          <w:color w:val="auto"/>
          <w:sz w:val="20"/>
          <w:lang w:val="es-ES_tradnl" w:eastAsia="en-GB"/>
        </w:rPr>
        <w:t>que representa la eliminación del uso de</w:t>
      </w:r>
      <w:r w:rsidR="0028772E" w:rsidRPr="00493F78">
        <w:rPr>
          <w:rFonts w:cs="Times New Roman"/>
          <w:b/>
          <w:color w:val="auto"/>
          <w:sz w:val="20"/>
          <w:lang w:val="es-ES_tradnl" w:eastAsia="en-GB"/>
        </w:rPr>
        <w:t>l</w:t>
      </w:r>
      <w:r w:rsidR="006924D9" w:rsidRPr="00493F78">
        <w:rPr>
          <w:rFonts w:cs="Times New Roman"/>
          <w:b/>
          <w:color w:val="auto"/>
          <w:sz w:val="20"/>
          <w:lang w:val="es-ES_tradnl" w:eastAsia="en-GB"/>
        </w:rPr>
        <w:t xml:space="preserve"> Clorot</w:t>
      </w:r>
      <w:r w:rsidR="00950D28" w:rsidRPr="00493F78">
        <w:rPr>
          <w:rFonts w:cs="Times New Roman"/>
          <w:b/>
          <w:color w:val="auto"/>
          <w:sz w:val="20"/>
          <w:lang w:val="es-ES_tradnl" w:eastAsia="en-GB"/>
        </w:rPr>
        <w:t xml:space="preserve">alonil, </w:t>
      </w:r>
      <w:r w:rsidR="0028772E" w:rsidRPr="00493F78">
        <w:rPr>
          <w:rFonts w:cs="Times New Roman"/>
          <w:b/>
          <w:color w:val="auto"/>
          <w:sz w:val="20"/>
          <w:lang w:val="es-ES_tradnl" w:eastAsia="en-GB"/>
        </w:rPr>
        <w:t xml:space="preserve">la </w:t>
      </w:r>
      <w:r w:rsidR="00950D28" w:rsidRPr="00493F78">
        <w:rPr>
          <w:rFonts w:cs="Times New Roman"/>
          <w:b/>
          <w:color w:val="auto"/>
          <w:sz w:val="20"/>
          <w:lang w:val="es-ES_tradnl" w:eastAsia="en-GB"/>
        </w:rPr>
        <w:t>Beta-ciflut</w:t>
      </w:r>
      <w:r w:rsidR="006924D9" w:rsidRPr="00493F78">
        <w:rPr>
          <w:rFonts w:cs="Times New Roman"/>
          <w:b/>
          <w:color w:val="auto"/>
          <w:sz w:val="20"/>
          <w:lang w:val="es-ES_tradnl" w:eastAsia="en-GB"/>
        </w:rPr>
        <w:t>rin</w:t>
      </w:r>
      <w:r w:rsidR="00950D28" w:rsidRPr="00493F78">
        <w:rPr>
          <w:rFonts w:cs="Times New Roman"/>
          <w:b/>
          <w:color w:val="auto"/>
          <w:sz w:val="20"/>
          <w:lang w:val="es-ES_tradnl" w:eastAsia="en-GB"/>
        </w:rPr>
        <w:t>a</w:t>
      </w:r>
      <w:r w:rsidR="006924D9" w:rsidRPr="00493F78">
        <w:rPr>
          <w:rFonts w:cs="Times New Roman"/>
          <w:b/>
          <w:color w:val="auto"/>
          <w:sz w:val="20"/>
          <w:lang w:val="es-ES_tradnl" w:eastAsia="en-GB"/>
        </w:rPr>
        <w:t xml:space="preserve"> </w:t>
      </w:r>
      <w:r w:rsidR="00950D28" w:rsidRPr="00493F78">
        <w:rPr>
          <w:rFonts w:cs="Times New Roman"/>
          <w:b/>
          <w:color w:val="auto"/>
          <w:sz w:val="20"/>
          <w:lang w:val="es-ES_tradnl" w:eastAsia="en-GB"/>
        </w:rPr>
        <w:t>y</w:t>
      </w:r>
      <w:r w:rsidR="006924D9" w:rsidRPr="00493F78">
        <w:rPr>
          <w:rFonts w:cs="Times New Roman"/>
          <w:b/>
          <w:color w:val="auto"/>
          <w:sz w:val="20"/>
          <w:lang w:val="es-ES_tradnl" w:eastAsia="en-GB"/>
        </w:rPr>
        <w:t xml:space="preserve"> </w:t>
      </w:r>
      <w:r w:rsidR="0028772E" w:rsidRPr="00493F78">
        <w:rPr>
          <w:rFonts w:cs="Times New Roman"/>
          <w:b/>
          <w:color w:val="auto"/>
          <w:sz w:val="20"/>
          <w:lang w:val="es-ES_tradnl" w:eastAsia="en-GB"/>
        </w:rPr>
        <w:t xml:space="preserve">la </w:t>
      </w:r>
      <w:r w:rsidR="006924D9" w:rsidRPr="00493F78">
        <w:rPr>
          <w:rFonts w:cs="Times New Roman"/>
          <w:b/>
          <w:color w:val="auto"/>
          <w:sz w:val="20"/>
          <w:lang w:val="es-ES_tradnl" w:eastAsia="en-GB"/>
        </w:rPr>
        <w:t>Abamectin</w:t>
      </w:r>
      <w:r w:rsidR="00950D28" w:rsidRPr="00493F78">
        <w:rPr>
          <w:rFonts w:cs="Times New Roman"/>
          <w:b/>
          <w:color w:val="auto"/>
          <w:sz w:val="20"/>
          <w:lang w:val="es-ES_tradnl" w:eastAsia="en-GB"/>
        </w:rPr>
        <w:t>a</w:t>
      </w:r>
      <w:r w:rsidR="006924D9" w:rsidRPr="00493F78">
        <w:rPr>
          <w:rFonts w:cs="Times New Roman"/>
          <w:color w:val="auto"/>
          <w:sz w:val="20"/>
          <w:lang w:val="es-ES_tradnl" w:eastAsia="en-GB"/>
        </w:rPr>
        <w:t>.</w:t>
      </w:r>
    </w:p>
    <w:p w14:paraId="22C025B8" w14:textId="141C4C31" w:rsidR="00F16A2A" w:rsidRPr="00493F78" w:rsidRDefault="00950D28" w:rsidP="00F16A2A">
      <w:pPr>
        <w:shd w:val="clear" w:color="auto" w:fill="00B9E4"/>
        <w:spacing w:line="240" w:lineRule="auto"/>
        <w:rPr>
          <w:rFonts w:cs="Arial"/>
          <w:b/>
          <w:shd w:val="clear" w:color="auto" w:fill="00B9E4"/>
          <w:lang w:val="es-ES_tradnl"/>
        </w:rPr>
      </w:pPr>
      <w:r w:rsidRPr="00493F78">
        <w:rPr>
          <w:rFonts w:cs="Arial"/>
          <w:b/>
          <w:shd w:val="clear" w:color="auto" w:fill="00B9E4"/>
          <w:lang w:val="es-ES_tradnl"/>
        </w:rPr>
        <w:t>Comente la propuesta</w:t>
      </w:r>
      <w:r w:rsidR="00F16A2A" w:rsidRPr="00493F78">
        <w:rPr>
          <w:rFonts w:cs="Arial"/>
          <w:b/>
          <w:shd w:val="clear" w:color="auto" w:fill="00B9E4"/>
          <w:lang w:val="es-ES_tradnl"/>
        </w:rPr>
        <w:t xml:space="preserve"> 1 </w:t>
      </w:r>
      <w:r w:rsidRPr="00493F78">
        <w:rPr>
          <w:rFonts w:cs="Arial"/>
          <w:b/>
          <w:shd w:val="clear" w:color="auto" w:fill="00B9E4"/>
          <w:lang w:val="es-ES_tradnl"/>
        </w:rPr>
        <w:t>y responda las preguntas para cada</w:t>
      </w:r>
      <w:r w:rsidR="007B4736" w:rsidRPr="00493F78">
        <w:rPr>
          <w:rFonts w:cs="Arial"/>
          <w:b/>
          <w:shd w:val="clear" w:color="auto" w:fill="00B9E4"/>
          <w:lang w:val="es-ES_tradnl"/>
        </w:rPr>
        <w:t xml:space="preserve"> </w:t>
      </w:r>
      <w:r w:rsidRPr="00493F78">
        <w:rPr>
          <w:rFonts w:cs="Arial"/>
          <w:b/>
          <w:shd w:val="clear" w:color="auto" w:fill="00B9E4"/>
          <w:lang w:val="es-ES_tradnl"/>
        </w:rPr>
        <w:t>agroquímico</w:t>
      </w:r>
    </w:p>
    <w:p w14:paraId="36600784" w14:textId="77777777" w:rsidR="00F16A2A" w:rsidRPr="00493F78" w:rsidRDefault="00F16A2A" w:rsidP="00B81B22">
      <w:pPr>
        <w:spacing w:line="240" w:lineRule="auto"/>
        <w:rPr>
          <w:rFonts w:cs="Arial"/>
          <w:b/>
          <w:shd w:val="clear" w:color="auto" w:fill="00B9E4"/>
          <w:lang w:val="es-ES_tradnl"/>
        </w:rPr>
      </w:pPr>
    </w:p>
    <w:p w14:paraId="289EAF09" w14:textId="538F233C" w:rsidR="00612729" w:rsidRPr="00F30B20" w:rsidRDefault="00950D28" w:rsidP="00B81B22">
      <w:pPr>
        <w:spacing w:line="240" w:lineRule="auto"/>
        <w:rPr>
          <w:szCs w:val="20"/>
          <w:lang w:val="es-ES_tradnl"/>
        </w:rPr>
      </w:pPr>
      <w:r w:rsidRPr="00493F78">
        <w:rPr>
          <w:rFonts w:cs="Arial"/>
          <w:b/>
          <w:shd w:val="clear" w:color="auto" w:fill="00B9E4"/>
          <w:lang w:val="es-ES_tradnl"/>
        </w:rPr>
        <w:t>Propuesta</w:t>
      </w:r>
      <w:r w:rsidR="00B81B22" w:rsidRPr="00493F78">
        <w:rPr>
          <w:rFonts w:cs="Arial"/>
          <w:b/>
          <w:shd w:val="clear" w:color="auto" w:fill="00B9E4"/>
          <w:lang w:val="es-ES_tradnl"/>
        </w:rPr>
        <w:t xml:space="preserve"> 1.</w:t>
      </w:r>
      <w:r w:rsidR="00F30B20">
        <w:rPr>
          <w:rFonts w:cs="Arial"/>
          <w:b/>
          <w:shd w:val="clear" w:color="auto" w:fill="00B9E4"/>
          <w:lang w:val="es-ES_tradnl"/>
        </w:rPr>
        <w:t>1.1</w:t>
      </w:r>
      <w:r w:rsidR="00F30B20" w:rsidRPr="00F30B20">
        <w:rPr>
          <w:rFonts w:cs="Arial"/>
          <w:b/>
          <w:lang w:val="es-ES_tradnl"/>
        </w:rPr>
        <w:t xml:space="preserve"> </w:t>
      </w:r>
      <w:r w:rsidR="00481CF0" w:rsidRPr="00F30B20">
        <w:rPr>
          <w:szCs w:val="20"/>
          <w:lang w:val="es-ES_tradnl"/>
        </w:rPr>
        <w:t>Los siguientes agroquímicos</w:t>
      </w:r>
      <w:r w:rsidR="00B81B22" w:rsidRPr="00F30B20">
        <w:rPr>
          <w:szCs w:val="20"/>
          <w:lang w:val="es-ES_tradnl"/>
        </w:rPr>
        <w:t xml:space="preserve"> </w:t>
      </w:r>
      <w:r w:rsidR="00481CF0" w:rsidRPr="00F30B20">
        <w:rPr>
          <w:szCs w:val="20"/>
          <w:lang w:val="es-ES_tradnl"/>
        </w:rPr>
        <w:t>de la LMP de</w:t>
      </w:r>
      <w:r w:rsidR="00B81B22" w:rsidRPr="00F30B20">
        <w:rPr>
          <w:szCs w:val="20"/>
          <w:lang w:val="es-ES_tradnl"/>
        </w:rPr>
        <w:t xml:space="preserve"> Fairtrade </w:t>
      </w:r>
      <w:r w:rsidR="0028772E" w:rsidRPr="00F30B20">
        <w:rPr>
          <w:szCs w:val="20"/>
          <w:lang w:val="es-ES_tradnl"/>
        </w:rPr>
        <w:t>pertenecen</w:t>
      </w:r>
      <w:r w:rsidR="00481CF0" w:rsidRPr="00F30B20">
        <w:rPr>
          <w:szCs w:val="20"/>
          <w:lang w:val="es-ES_tradnl"/>
        </w:rPr>
        <w:t xml:space="preserve"> actualmente al grupo ‘d’</w:t>
      </w:r>
      <w:r w:rsidR="004373FE" w:rsidRPr="00F30B20">
        <w:rPr>
          <w:szCs w:val="20"/>
          <w:lang w:val="es-ES_tradnl"/>
        </w:rPr>
        <w:t xml:space="preserve"> </w:t>
      </w:r>
      <w:r w:rsidR="00481CF0" w:rsidRPr="00F30B20">
        <w:rPr>
          <w:szCs w:val="20"/>
          <w:lang w:val="es-ES_tradnl"/>
        </w:rPr>
        <w:t>de la Lista</w:t>
      </w:r>
      <w:r w:rsidR="00B81B22" w:rsidRPr="00F30B20">
        <w:rPr>
          <w:szCs w:val="20"/>
          <w:lang w:val="es-ES_tradnl"/>
        </w:rPr>
        <w:t xml:space="preserve"> </w:t>
      </w:r>
      <w:r w:rsidR="00481CF0" w:rsidRPr="00F30B20">
        <w:rPr>
          <w:szCs w:val="20"/>
          <w:lang w:val="es-ES_tradnl"/>
        </w:rPr>
        <w:t>naranja</w:t>
      </w:r>
      <w:r w:rsidR="00B81B22" w:rsidRPr="00F30B20">
        <w:rPr>
          <w:szCs w:val="20"/>
          <w:lang w:val="es-ES_tradnl"/>
        </w:rPr>
        <w:t xml:space="preserve">, </w:t>
      </w:r>
      <w:r w:rsidR="00481CF0" w:rsidRPr="00F30B20">
        <w:rPr>
          <w:szCs w:val="20"/>
          <w:lang w:val="es-ES_tradnl"/>
        </w:rPr>
        <w:t>es decir,</w:t>
      </w:r>
      <w:r w:rsidR="00B81B22" w:rsidRPr="00F30B20">
        <w:rPr>
          <w:szCs w:val="20"/>
          <w:lang w:val="es-ES_tradnl"/>
        </w:rPr>
        <w:t xml:space="preserve"> </w:t>
      </w:r>
      <w:r w:rsidR="0028772E" w:rsidRPr="00F30B20">
        <w:rPr>
          <w:szCs w:val="20"/>
          <w:lang w:val="es-ES_tradnl"/>
        </w:rPr>
        <w:t>su uso debe ser eliminado</w:t>
      </w:r>
      <w:r w:rsidR="00481CF0" w:rsidRPr="00F30B20">
        <w:rPr>
          <w:szCs w:val="20"/>
          <w:lang w:val="es-ES_tradnl"/>
        </w:rPr>
        <w:t xml:space="preserve"> antes del</w:t>
      </w:r>
      <w:r w:rsidR="00B81B22" w:rsidRPr="00F30B20">
        <w:rPr>
          <w:szCs w:val="20"/>
          <w:lang w:val="es-ES_tradnl"/>
        </w:rPr>
        <w:t xml:space="preserve"> 30</w:t>
      </w:r>
      <w:r w:rsidR="00481CF0" w:rsidRPr="00F30B20">
        <w:rPr>
          <w:szCs w:val="20"/>
          <w:lang w:val="es-ES_tradnl"/>
        </w:rPr>
        <w:t xml:space="preserve"> de junio de 2020: Clorotalonil, Beta-ciflut</w:t>
      </w:r>
      <w:r w:rsidR="00B81B22" w:rsidRPr="00F30B20">
        <w:rPr>
          <w:szCs w:val="20"/>
          <w:lang w:val="es-ES_tradnl"/>
        </w:rPr>
        <w:t>rin</w:t>
      </w:r>
      <w:r w:rsidR="00481CF0" w:rsidRPr="00F30B20">
        <w:rPr>
          <w:szCs w:val="20"/>
          <w:lang w:val="es-ES_tradnl"/>
        </w:rPr>
        <w:t>a</w:t>
      </w:r>
      <w:r w:rsidR="00B81B22" w:rsidRPr="00F30B20">
        <w:rPr>
          <w:szCs w:val="20"/>
          <w:lang w:val="es-ES_tradnl"/>
        </w:rPr>
        <w:t>, Abamectin</w:t>
      </w:r>
      <w:r w:rsidR="0028772E" w:rsidRPr="00F30B20">
        <w:rPr>
          <w:szCs w:val="20"/>
          <w:lang w:val="es-ES_tradnl"/>
        </w:rPr>
        <w:t>a, Carbosulfan, Diclorvos/</w:t>
      </w:r>
      <w:r w:rsidR="00481CF0" w:rsidRPr="00F30B20">
        <w:rPr>
          <w:szCs w:val="20"/>
          <w:lang w:val="es-ES_tradnl"/>
        </w:rPr>
        <w:t>DDVP, Fenpropat</w:t>
      </w:r>
      <w:r w:rsidR="00B81B22" w:rsidRPr="00F30B20">
        <w:rPr>
          <w:szCs w:val="20"/>
          <w:lang w:val="es-ES_tradnl"/>
        </w:rPr>
        <w:t>rin</w:t>
      </w:r>
      <w:r w:rsidR="00481CF0" w:rsidRPr="00F30B20">
        <w:rPr>
          <w:szCs w:val="20"/>
          <w:lang w:val="es-ES_tradnl"/>
        </w:rPr>
        <w:t>a, Lambda-cihalotr</w:t>
      </w:r>
      <w:r w:rsidR="00B81B22" w:rsidRPr="00F30B20">
        <w:rPr>
          <w:szCs w:val="20"/>
          <w:lang w:val="es-ES_tradnl"/>
        </w:rPr>
        <w:t>in</w:t>
      </w:r>
      <w:r w:rsidR="00481CF0" w:rsidRPr="00F30B20">
        <w:rPr>
          <w:szCs w:val="20"/>
          <w:lang w:val="es-ES_tradnl"/>
        </w:rPr>
        <w:t>a, Oxamilo.</w:t>
      </w:r>
    </w:p>
    <w:p w14:paraId="55DCA3F0" w14:textId="77777777" w:rsidR="00F16A2A" w:rsidRPr="00F30B20" w:rsidRDefault="00F16A2A" w:rsidP="00612729">
      <w:pPr>
        <w:rPr>
          <w:rFonts w:cs="Arial"/>
          <w:color w:val="000000" w:themeColor="text1"/>
          <w:szCs w:val="20"/>
          <w:lang w:val="es-ES_tradnl"/>
        </w:rPr>
      </w:pPr>
    </w:p>
    <w:p w14:paraId="0A99F94A" w14:textId="5875942F" w:rsidR="00B81B22" w:rsidRPr="00493F78" w:rsidRDefault="00481CF0" w:rsidP="00612729">
      <w:pPr>
        <w:rPr>
          <w:rFonts w:cs="Arial"/>
          <w:b/>
          <w:color w:val="000000" w:themeColor="text1"/>
          <w:szCs w:val="20"/>
          <w:lang w:val="es-ES_tradnl"/>
        </w:rPr>
      </w:pPr>
      <w:r w:rsidRPr="00493F78">
        <w:rPr>
          <w:rFonts w:cs="Arial"/>
          <w:b/>
          <w:color w:val="000000" w:themeColor="text1"/>
          <w:szCs w:val="20"/>
          <w:lang w:val="es-ES_tradnl"/>
        </w:rPr>
        <w:t>¿Está usted de acuerdo con que</w:t>
      </w:r>
      <w:r w:rsidR="00B81B22" w:rsidRPr="00493F78">
        <w:rPr>
          <w:rFonts w:cs="Arial"/>
          <w:b/>
          <w:color w:val="000000" w:themeColor="text1"/>
          <w:szCs w:val="20"/>
          <w:lang w:val="es-ES_tradnl"/>
        </w:rPr>
        <w:t xml:space="preserve"> Fairtrade proh</w:t>
      </w:r>
      <w:r w:rsidRPr="00493F78">
        <w:rPr>
          <w:rFonts w:cs="Arial"/>
          <w:b/>
          <w:color w:val="000000" w:themeColor="text1"/>
          <w:szCs w:val="20"/>
          <w:lang w:val="es-ES_tradnl"/>
        </w:rPr>
        <w:t>íba el uso de todos los agroquímicos del grupo</w:t>
      </w:r>
      <w:r w:rsidR="00F16A2A" w:rsidRPr="00493F78">
        <w:rPr>
          <w:rFonts w:cs="Arial"/>
          <w:b/>
          <w:color w:val="000000" w:themeColor="text1"/>
          <w:szCs w:val="20"/>
          <w:lang w:val="es-ES_tradnl"/>
        </w:rPr>
        <w:t xml:space="preserve"> ‘d’ </w:t>
      </w:r>
      <w:r w:rsidRPr="00493F78">
        <w:rPr>
          <w:rFonts w:cs="Arial"/>
          <w:b/>
          <w:color w:val="000000" w:themeColor="text1"/>
          <w:szCs w:val="20"/>
          <w:lang w:val="es-ES_tradnl"/>
        </w:rPr>
        <w:t>después del 30 de junio de</w:t>
      </w:r>
      <w:r w:rsidR="00F16A2A" w:rsidRPr="00493F78">
        <w:rPr>
          <w:rFonts w:cs="Arial"/>
          <w:b/>
          <w:color w:val="000000" w:themeColor="text1"/>
          <w:szCs w:val="20"/>
          <w:lang w:val="es-ES_tradnl"/>
        </w:rPr>
        <w:t xml:space="preserve"> 2020? </w:t>
      </w:r>
    </w:p>
    <w:p w14:paraId="2B01AC64" w14:textId="47F3B5BB" w:rsidR="00B81B22" w:rsidRPr="00493F78" w:rsidRDefault="004875FA" w:rsidP="00B81B22">
      <w:pPr>
        <w:spacing w:line="240" w:lineRule="auto"/>
        <w:rPr>
          <w:rFonts w:cs="Arial"/>
          <w:color w:val="000000" w:themeColor="text1"/>
          <w:lang w:val="es-ES_tradnl"/>
        </w:rPr>
      </w:pPr>
      <w:r>
        <w:rPr>
          <w:rFonts w:cs="Arial"/>
          <w:color w:val="000000" w:themeColor="text1"/>
          <w:lang w:val="es-ES_tradnl"/>
        </w:rPr>
        <w:fldChar w:fldCharType="begin">
          <w:ffData>
            <w:name w:val="Check8"/>
            <w:enabled/>
            <w:calcOnExit w:val="0"/>
            <w:checkBox>
              <w:sizeAuto/>
              <w:default w:val="0"/>
            </w:checkBox>
          </w:ffData>
        </w:fldChar>
      </w:r>
      <w:bookmarkStart w:id="9" w:name="Check8"/>
      <w:r>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Pr>
          <w:rFonts w:cs="Arial"/>
          <w:color w:val="000000" w:themeColor="text1"/>
          <w:lang w:val="es-ES_tradnl"/>
        </w:rPr>
        <w:fldChar w:fldCharType="end"/>
      </w:r>
      <w:bookmarkEnd w:id="9"/>
      <w:r w:rsidR="00481CF0" w:rsidRPr="00493F78">
        <w:rPr>
          <w:rFonts w:cs="Arial"/>
          <w:color w:val="000000" w:themeColor="text1"/>
          <w:lang w:val="es-ES_tradnl"/>
        </w:rPr>
        <w:t>Sí</w:t>
      </w:r>
    </w:p>
    <w:p w14:paraId="42F2540D" w14:textId="6B8F8F63" w:rsidR="00F16A2A" w:rsidRPr="00493F78" w:rsidRDefault="004875FA" w:rsidP="00B81B22">
      <w:pPr>
        <w:spacing w:line="240" w:lineRule="auto"/>
        <w:rPr>
          <w:rFonts w:cs="Arial"/>
          <w:color w:val="000000" w:themeColor="text1"/>
          <w:lang w:val="es-ES_tradnl"/>
        </w:rPr>
      </w:pPr>
      <w:r>
        <w:rPr>
          <w:rFonts w:cs="Arial"/>
          <w:color w:val="000000" w:themeColor="text1"/>
          <w:lang w:val="es-ES_tradnl"/>
        </w:rPr>
        <w:fldChar w:fldCharType="begin">
          <w:ffData>
            <w:name w:val="Check9"/>
            <w:enabled/>
            <w:calcOnExit w:val="0"/>
            <w:checkBox>
              <w:sizeAuto/>
              <w:default w:val="0"/>
            </w:checkBox>
          </w:ffData>
        </w:fldChar>
      </w:r>
      <w:bookmarkStart w:id="10" w:name="Check9"/>
      <w:r>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Pr>
          <w:rFonts w:cs="Arial"/>
          <w:color w:val="000000" w:themeColor="text1"/>
          <w:lang w:val="es-ES_tradnl"/>
        </w:rPr>
        <w:fldChar w:fldCharType="end"/>
      </w:r>
      <w:bookmarkEnd w:id="10"/>
      <w:r w:rsidR="00F16A2A" w:rsidRPr="00493F78">
        <w:rPr>
          <w:rFonts w:cs="Arial"/>
          <w:color w:val="000000" w:themeColor="text1"/>
          <w:lang w:val="es-ES_tradnl"/>
        </w:rPr>
        <w:t xml:space="preserve">No, </w:t>
      </w:r>
    </w:p>
    <w:p w14:paraId="7A3F3D09" w14:textId="400D4A9B" w:rsidR="00B81B22" w:rsidRPr="00493F78" w:rsidRDefault="00F16A2A" w:rsidP="00F16A2A">
      <w:pPr>
        <w:spacing w:line="240" w:lineRule="auto"/>
        <w:rPr>
          <w:rFonts w:cs="Arial"/>
          <w:color w:val="000000" w:themeColor="text1"/>
          <w:lang w:val="es-ES_tradnl"/>
        </w:rPr>
      </w:pPr>
      <w:r w:rsidRPr="00493F78">
        <w:rPr>
          <w:rFonts w:cs="Arial"/>
          <w:color w:val="000000" w:themeColor="text1"/>
          <w:lang w:val="es-ES_tradnl"/>
        </w:rPr>
        <w:t xml:space="preserve">    </w:t>
      </w:r>
      <w:r w:rsidR="001355DA" w:rsidRPr="00493F78">
        <w:rPr>
          <w:rFonts w:cs="Arial"/>
          <w:color w:val="000000" w:themeColor="text1"/>
          <w:lang w:val="es-ES_tradnl"/>
        </w:rPr>
        <w:t xml:space="preserve">Indique los nombres de los agroquímicos </w:t>
      </w:r>
      <w:r w:rsidR="00287877">
        <w:rPr>
          <w:rFonts w:cs="Arial"/>
          <w:color w:val="000000" w:themeColor="text1"/>
          <w:lang w:val="es-ES_tradnl"/>
        </w:rPr>
        <w:t xml:space="preserve">cuya prohibición </w:t>
      </w:r>
      <w:r w:rsidR="001355DA" w:rsidRPr="00493F78">
        <w:rPr>
          <w:rFonts w:cs="Arial"/>
          <w:color w:val="000000" w:themeColor="text1"/>
          <w:lang w:val="es-ES_tradnl"/>
        </w:rPr>
        <w:t xml:space="preserve">constituye </w:t>
      </w:r>
      <w:r w:rsidR="00F67A62" w:rsidRPr="00493F78">
        <w:rPr>
          <w:rFonts w:cs="Arial"/>
          <w:color w:val="000000" w:themeColor="text1"/>
          <w:lang w:val="es-ES_tradnl"/>
        </w:rPr>
        <w:t>un desafío</w:t>
      </w:r>
      <w:r w:rsidRPr="00493F78">
        <w:rPr>
          <w:rFonts w:cs="Arial"/>
          <w:color w:val="000000" w:themeColor="text1"/>
          <w:lang w:val="es-ES_tradnl"/>
        </w:rPr>
        <w:t xml:space="preserve">: </w:t>
      </w:r>
      <w:r w:rsidR="00286D67">
        <w:rPr>
          <w:rFonts w:cs="Arial"/>
          <w:i/>
          <w:color w:val="000000" w:themeColor="text1"/>
          <w:lang w:val="es-ES_tradnl"/>
        </w:rPr>
        <w:fldChar w:fldCharType="begin">
          <w:ffData>
            <w:name w:val="Text11"/>
            <w:enabled/>
            <w:calcOnExit w:val="0"/>
            <w:textInput>
              <w:default w:val="Haga clic aquí "/>
            </w:textInput>
          </w:ffData>
        </w:fldChar>
      </w:r>
      <w:bookmarkStart w:id="11" w:name="Text11"/>
      <w:r w:rsidR="00286D67">
        <w:rPr>
          <w:rFonts w:cs="Arial"/>
          <w:i/>
          <w:color w:val="000000" w:themeColor="text1"/>
          <w:lang w:val="es-ES_tradnl"/>
        </w:rPr>
        <w:instrText xml:space="preserve"> FORMTEXT </w:instrText>
      </w:r>
      <w:r w:rsidR="00286D67">
        <w:rPr>
          <w:rFonts w:cs="Arial"/>
          <w:i/>
          <w:color w:val="000000" w:themeColor="text1"/>
          <w:lang w:val="es-ES_tradnl"/>
        </w:rPr>
      </w:r>
      <w:r w:rsidR="00286D67">
        <w:rPr>
          <w:rFonts w:cs="Arial"/>
          <w:i/>
          <w:color w:val="000000" w:themeColor="text1"/>
          <w:lang w:val="es-ES_tradnl"/>
        </w:rPr>
        <w:fldChar w:fldCharType="separate"/>
      </w:r>
      <w:r w:rsidR="00286D67">
        <w:rPr>
          <w:rFonts w:cs="Arial"/>
          <w:i/>
          <w:noProof/>
          <w:color w:val="000000" w:themeColor="text1"/>
          <w:lang w:val="es-ES_tradnl"/>
        </w:rPr>
        <w:t xml:space="preserve">Haga clic aquí </w:t>
      </w:r>
      <w:r w:rsidR="00286D67">
        <w:rPr>
          <w:rFonts w:cs="Arial"/>
          <w:i/>
          <w:color w:val="000000" w:themeColor="text1"/>
          <w:lang w:val="es-ES_tradnl"/>
        </w:rPr>
        <w:fldChar w:fldCharType="end"/>
      </w:r>
      <w:bookmarkEnd w:id="11"/>
    </w:p>
    <w:p w14:paraId="671571C3" w14:textId="50D94042" w:rsidR="00B81B22" w:rsidRPr="00493F78" w:rsidRDefault="004875FA" w:rsidP="00B81B22">
      <w:pPr>
        <w:spacing w:line="240" w:lineRule="auto"/>
        <w:rPr>
          <w:rFonts w:cs="Arial"/>
          <w:color w:val="000000" w:themeColor="text1"/>
          <w:lang w:val="es-ES_tradnl"/>
        </w:rPr>
      </w:pPr>
      <w:r>
        <w:rPr>
          <w:rFonts w:cs="Arial"/>
          <w:color w:val="000000" w:themeColor="text1"/>
          <w:lang w:val="es-ES_tradnl"/>
        </w:rPr>
        <w:fldChar w:fldCharType="begin">
          <w:ffData>
            <w:name w:val="Check10"/>
            <w:enabled/>
            <w:calcOnExit w:val="0"/>
            <w:checkBox>
              <w:sizeAuto/>
              <w:default w:val="0"/>
            </w:checkBox>
          </w:ffData>
        </w:fldChar>
      </w:r>
      <w:bookmarkStart w:id="12" w:name="Check10"/>
      <w:r>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Pr>
          <w:rFonts w:cs="Arial"/>
          <w:color w:val="000000" w:themeColor="text1"/>
          <w:lang w:val="es-ES_tradnl"/>
        </w:rPr>
        <w:fldChar w:fldCharType="end"/>
      </w:r>
      <w:bookmarkEnd w:id="12"/>
      <w:r w:rsidR="00F16A2A" w:rsidRPr="00493F78">
        <w:rPr>
          <w:rFonts w:cs="Arial"/>
          <w:color w:val="000000" w:themeColor="text1"/>
          <w:lang w:val="es-ES_tradnl"/>
        </w:rPr>
        <w:t xml:space="preserve">No, </w:t>
      </w:r>
      <w:r w:rsidR="00F67A62" w:rsidRPr="00493F78">
        <w:rPr>
          <w:rFonts w:cs="Arial"/>
          <w:color w:val="000000" w:themeColor="text1"/>
          <w:lang w:val="es-ES_tradnl"/>
        </w:rPr>
        <w:t xml:space="preserve">la eliminación de todas estas sustancias es </w:t>
      </w:r>
      <w:r w:rsidR="0028772E" w:rsidRPr="00493F78">
        <w:rPr>
          <w:rFonts w:cs="Arial"/>
          <w:color w:val="000000" w:themeColor="text1"/>
          <w:lang w:val="es-ES_tradnl"/>
        </w:rPr>
        <w:t>difícil</w:t>
      </w:r>
      <w:r w:rsidR="00F16A2A" w:rsidRPr="00493F78">
        <w:rPr>
          <w:rFonts w:cs="Arial"/>
          <w:color w:val="000000" w:themeColor="text1"/>
          <w:lang w:val="es-ES_tradnl"/>
        </w:rPr>
        <w:t>.</w:t>
      </w:r>
    </w:p>
    <w:p w14:paraId="42B94F7B" w14:textId="646417BE" w:rsidR="00B81B22" w:rsidRPr="00493F78" w:rsidRDefault="004875FA" w:rsidP="00612729">
      <w:pPr>
        <w:rPr>
          <w:rFonts w:cs="Arial"/>
          <w:color w:val="000000" w:themeColor="text1"/>
          <w:szCs w:val="20"/>
          <w:lang w:val="es-ES_tradnl"/>
        </w:rPr>
      </w:pPr>
      <w:r>
        <w:rPr>
          <w:rFonts w:cs="Arial"/>
          <w:color w:val="000000" w:themeColor="text1"/>
          <w:szCs w:val="20"/>
          <w:lang w:val="es-ES_tradnl"/>
        </w:rPr>
        <w:fldChar w:fldCharType="begin">
          <w:ffData>
            <w:name w:val="Check11"/>
            <w:enabled/>
            <w:calcOnExit w:val="0"/>
            <w:checkBox>
              <w:sizeAuto/>
              <w:default w:val="0"/>
            </w:checkBox>
          </w:ffData>
        </w:fldChar>
      </w:r>
      <w:bookmarkStart w:id="13" w:name="Check11"/>
      <w:r>
        <w:rPr>
          <w:rFonts w:cs="Arial"/>
          <w:color w:val="000000" w:themeColor="text1"/>
          <w:szCs w:val="20"/>
          <w:lang w:val="es-ES_tradnl"/>
        </w:rPr>
        <w:instrText xml:space="preserve"> FORMCHECKBOX </w:instrText>
      </w:r>
      <w:r w:rsidR="000F0C87">
        <w:rPr>
          <w:rFonts w:cs="Arial"/>
          <w:color w:val="000000" w:themeColor="text1"/>
          <w:szCs w:val="20"/>
          <w:lang w:val="es-ES_tradnl"/>
        </w:rPr>
      </w:r>
      <w:r w:rsidR="000F0C87">
        <w:rPr>
          <w:rFonts w:cs="Arial"/>
          <w:color w:val="000000" w:themeColor="text1"/>
          <w:szCs w:val="20"/>
          <w:lang w:val="es-ES_tradnl"/>
        </w:rPr>
        <w:fldChar w:fldCharType="separate"/>
      </w:r>
      <w:r>
        <w:rPr>
          <w:rFonts w:cs="Arial"/>
          <w:color w:val="000000" w:themeColor="text1"/>
          <w:szCs w:val="20"/>
          <w:lang w:val="es-ES_tradnl"/>
        </w:rPr>
        <w:fldChar w:fldCharType="end"/>
      </w:r>
      <w:bookmarkEnd w:id="13"/>
      <w:r w:rsidR="00F16A2A" w:rsidRPr="00493F78">
        <w:rPr>
          <w:rFonts w:cs="Arial"/>
          <w:color w:val="000000" w:themeColor="text1"/>
          <w:szCs w:val="20"/>
          <w:lang w:val="es-ES_tradnl"/>
        </w:rPr>
        <w:t>No</w:t>
      </w:r>
      <w:r w:rsidR="00F67A62" w:rsidRPr="00493F78">
        <w:rPr>
          <w:rFonts w:cs="Arial"/>
          <w:color w:val="000000" w:themeColor="text1"/>
          <w:szCs w:val="20"/>
          <w:lang w:val="es-ES_tradnl"/>
        </w:rPr>
        <w:t xml:space="preserve"> es pertinente para mí.</w:t>
      </w:r>
      <w:r w:rsidR="00F16A2A" w:rsidRPr="00493F78">
        <w:rPr>
          <w:rFonts w:cs="Arial"/>
          <w:color w:val="000000" w:themeColor="text1"/>
          <w:szCs w:val="20"/>
          <w:lang w:val="es-ES_tradnl"/>
        </w:rPr>
        <w:t xml:space="preserve"> / </w:t>
      </w:r>
      <w:r w:rsidR="00F67A62" w:rsidRPr="00493F78">
        <w:rPr>
          <w:rFonts w:cs="Arial"/>
          <w:color w:val="000000" w:themeColor="text1"/>
          <w:szCs w:val="20"/>
          <w:lang w:val="es-ES_tradnl"/>
        </w:rPr>
        <w:t xml:space="preserve">No </w:t>
      </w:r>
      <w:r w:rsidR="0028772E" w:rsidRPr="00493F78">
        <w:rPr>
          <w:rFonts w:cs="Arial"/>
          <w:color w:val="000000" w:themeColor="text1"/>
          <w:szCs w:val="20"/>
          <w:lang w:val="es-ES_tradnl"/>
        </w:rPr>
        <w:t xml:space="preserve">lo </w:t>
      </w:r>
      <w:r w:rsidR="00F67A62" w:rsidRPr="00493F78">
        <w:rPr>
          <w:rFonts w:cs="Arial"/>
          <w:color w:val="000000" w:themeColor="text1"/>
          <w:szCs w:val="20"/>
          <w:lang w:val="es-ES_tradnl"/>
        </w:rPr>
        <w:t>sé.</w:t>
      </w:r>
    </w:p>
    <w:p w14:paraId="06C70EEF" w14:textId="77777777" w:rsidR="00F30B20" w:rsidRDefault="00F30B20" w:rsidP="00F30B20">
      <w:pPr>
        <w:spacing w:line="276" w:lineRule="auto"/>
        <w:rPr>
          <w:b/>
          <w:color w:val="000000" w:themeColor="text1"/>
          <w:lang w:val="es-CO"/>
        </w:rPr>
      </w:pPr>
      <w:r w:rsidRPr="00483352">
        <w:rPr>
          <w:b/>
          <w:lang w:val="es-ES_tradnl"/>
        </w:rPr>
        <w:t>Por favor explique su respuesta</w:t>
      </w:r>
      <w:r w:rsidRPr="00483352">
        <w:rPr>
          <w:lang w:val="es-ES_tradnl"/>
        </w:rPr>
        <w:t xml:space="preserve">: </w:t>
      </w:r>
    </w:p>
    <w:p w14:paraId="1D94ADA2" w14:textId="77777777" w:rsidR="00F30B20" w:rsidRDefault="00F30B20" w:rsidP="000670BC">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spacing w:line="240" w:lineRule="auto"/>
        <w:rPr>
          <w:b/>
          <w:color w:val="000000" w:themeColor="text1"/>
          <w:lang w:val="es-CO"/>
        </w:rPr>
      </w:pPr>
      <w:r>
        <w:rPr>
          <w:b/>
          <w:color w:val="000000" w:themeColor="text1"/>
          <w:lang w:val="es-CO"/>
        </w:rPr>
        <w:fldChar w:fldCharType="begin">
          <w:ffData>
            <w:name w:val="Text22"/>
            <w:enabled/>
            <w:calcOnExit w:val="0"/>
            <w:textInput/>
          </w:ffData>
        </w:fldChar>
      </w:r>
      <w:r>
        <w:rPr>
          <w:b/>
          <w:color w:val="000000" w:themeColor="text1"/>
          <w:lang w:val="es-CO"/>
        </w:rPr>
        <w:instrText xml:space="preserve"> FORMTEXT </w:instrText>
      </w:r>
      <w:r>
        <w:rPr>
          <w:b/>
          <w:color w:val="000000" w:themeColor="text1"/>
          <w:lang w:val="es-CO"/>
        </w:rPr>
      </w:r>
      <w:r>
        <w:rPr>
          <w:b/>
          <w:color w:val="000000" w:themeColor="text1"/>
          <w:lang w:val="es-CO"/>
        </w:rPr>
        <w:fldChar w:fldCharType="separate"/>
      </w:r>
      <w:r>
        <w:rPr>
          <w:b/>
          <w:noProof/>
          <w:color w:val="000000" w:themeColor="text1"/>
          <w:lang w:val="es-CO"/>
        </w:rPr>
        <w:t> </w:t>
      </w:r>
      <w:r>
        <w:rPr>
          <w:b/>
          <w:noProof/>
          <w:color w:val="000000" w:themeColor="text1"/>
          <w:lang w:val="es-CO"/>
        </w:rPr>
        <w:t> </w:t>
      </w:r>
      <w:r>
        <w:rPr>
          <w:b/>
          <w:noProof/>
          <w:color w:val="000000" w:themeColor="text1"/>
          <w:lang w:val="es-CO"/>
        </w:rPr>
        <w:t> </w:t>
      </w:r>
      <w:r>
        <w:rPr>
          <w:b/>
          <w:noProof/>
          <w:color w:val="000000" w:themeColor="text1"/>
          <w:lang w:val="es-CO"/>
        </w:rPr>
        <w:t> </w:t>
      </w:r>
      <w:r>
        <w:rPr>
          <w:b/>
          <w:noProof/>
          <w:color w:val="000000" w:themeColor="text1"/>
          <w:lang w:val="es-CO"/>
        </w:rPr>
        <w:t> </w:t>
      </w:r>
      <w:r>
        <w:rPr>
          <w:b/>
          <w:color w:val="000000" w:themeColor="text1"/>
          <w:lang w:val="es-CO"/>
        </w:rPr>
        <w:fldChar w:fldCharType="end"/>
      </w:r>
    </w:p>
    <w:p w14:paraId="6BD5EC47" w14:textId="77777777" w:rsidR="00F30B20" w:rsidRDefault="00F30B20" w:rsidP="000670BC">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spacing w:line="240" w:lineRule="auto"/>
        <w:rPr>
          <w:b/>
          <w:color w:val="000000" w:themeColor="text1"/>
          <w:lang w:val="es-CO"/>
        </w:rPr>
      </w:pPr>
    </w:p>
    <w:p w14:paraId="08D64420" w14:textId="77777777" w:rsidR="00F30B20" w:rsidRDefault="00F30B20" w:rsidP="000670BC">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spacing w:line="240" w:lineRule="auto"/>
        <w:rPr>
          <w:b/>
          <w:color w:val="000000" w:themeColor="text1"/>
          <w:lang w:val="es-CO"/>
        </w:rPr>
      </w:pPr>
    </w:p>
    <w:p w14:paraId="1F003B7F" w14:textId="21CCCC2E" w:rsidR="00F30B20" w:rsidRDefault="00F30B20" w:rsidP="00F30B20"/>
    <w:p w14:paraId="48C1BB9B" w14:textId="77777777" w:rsidR="00832230" w:rsidRDefault="00832230" w:rsidP="00F30B20"/>
    <w:p w14:paraId="5E91D0CC" w14:textId="5A6858D8" w:rsidR="00F16A2A" w:rsidRPr="00F30B20" w:rsidRDefault="00F67A62" w:rsidP="00F30B20">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hd w:val="clear" w:color="auto" w:fill="00B6E4"/>
          <w:lang w:val="es-ES_tradnl"/>
        </w:rPr>
      </w:pPr>
      <w:r w:rsidRPr="00F30B20">
        <w:rPr>
          <w:rFonts w:cs="Arial"/>
          <w:b/>
          <w:color w:val="000000" w:themeColor="text1"/>
          <w:shd w:val="clear" w:color="auto" w:fill="00B6E4"/>
          <w:lang w:val="es-ES_tradnl"/>
        </w:rPr>
        <w:lastRenderedPageBreak/>
        <w:t>Clorot</w:t>
      </w:r>
      <w:r w:rsidR="00F16A2A" w:rsidRPr="00F30B20">
        <w:rPr>
          <w:rFonts w:cs="Arial"/>
          <w:b/>
          <w:color w:val="000000" w:themeColor="text1"/>
          <w:shd w:val="clear" w:color="auto" w:fill="00B6E4"/>
          <w:lang w:val="es-ES_tradnl"/>
        </w:rPr>
        <w:t>alonil</w:t>
      </w:r>
    </w:p>
    <w:p w14:paraId="1B03FF79" w14:textId="201F88D1" w:rsidR="00F16A2A" w:rsidRPr="00493F78" w:rsidRDefault="00F16A2A" w:rsidP="00F30B20">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z w:val="22"/>
          <w:shd w:val="clear" w:color="auto" w:fill="00B6E4"/>
          <w:lang w:val="es-ES_tradnl"/>
        </w:rPr>
      </w:pPr>
      <w:r w:rsidRPr="00493F78">
        <w:rPr>
          <w:rFonts w:cs="Arial"/>
          <w:i/>
          <w:sz w:val="18"/>
          <w:lang w:val="es-ES_tradnl"/>
        </w:rPr>
        <w:t>(</w:t>
      </w:r>
      <w:r w:rsidR="00F67A62" w:rsidRPr="00493F78">
        <w:rPr>
          <w:rFonts w:cs="Arial"/>
          <w:i/>
          <w:sz w:val="18"/>
          <w:lang w:val="es-ES_tradnl"/>
        </w:rPr>
        <w:t>Ejemplos</w:t>
      </w:r>
      <w:r w:rsidRPr="00493F78">
        <w:rPr>
          <w:rFonts w:cs="Arial"/>
          <w:i/>
          <w:sz w:val="18"/>
          <w:lang w:val="es-ES_tradnl"/>
        </w:rPr>
        <w:t xml:space="preserve"> </w:t>
      </w:r>
      <w:r w:rsidR="00F67A62" w:rsidRPr="00493F78">
        <w:rPr>
          <w:rFonts w:cs="Arial"/>
          <w:i/>
          <w:sz w:val="18"/>
          <w:lang w:val="es-ES_tradnl"/>
        </w:rPr>
        <w:t>de nombres comerciales</w:t>
      </w:r>
      <w:r w:rsidRPr="00493F78">
        <w:rPr>
          <w:rFonts w:cs="Arial"/>
          <w:i/>
          <w:sz w:val="18"/>
          <w:lang w:val="es-ES_tradnl"/>
        </w:rPr>
        <w:t xml:space="preserve"> </w:t>
      </w:r>
      <w:r w:rsidR="00F67A62" w:rsidRPr="00493F78">
        <w:rPr>
          <w:rFonts w:cs="Arial"/>
          <w:i/>
          <w:sz w:val="18"/>
          <w:lang w:val="es-ES_tradnl"/>
        </w:rPr>
        <w:t>de plaguicidas que contienen este ingrediente</w:t>
      </w:r>
      <w:r w:rsidRPr="00493F78">
        <w:rPr>
          <w:rFonts w:cs="Arial"/>
          <w:i/>
          <w:sz w:val="18"/>
          <w:lang w:val="es-ES_tradnl"/>
        </w:rPr>
        <w:t xml:space="preserve"> a</w:t>
      </w:r>
      <w:r w:rsidR="00AB3F82" w:rsidRPr="00493F78">
        <w:rPr>
          <w:rFonts w:cs="Arial"/>
          <w:i/>
          <w:sz w:val="18"/>
          <w:lang w:val="es-ES_tradnl"/>
        </w:rPr>
        <w:t>ctiv</w:t>
      </w:r>
      <w:r w:rsidR="00F67A62" w:rsidRPr="00493F78">
        <w:rPr>
          <w:rFonts w:cs="Arial"/>
          <w:i/>
          <w:sz w:val="18"/>
          <w:lang w:val="es-ES_tradnl"/>
        </w:rPr>
        <w:t>o</w:t>
      </w:r>
      <w:r w:rsidRPr="00493F78">
        <w:rPr>
          <w:rFonts w:cs="Arial"/>
          <w:i/>
          <w:sz w:val="18"/>
          <w:lang w:val="es-ES_tradnl"/>
        </w:rPr>
        <w:t xml:space="preserve">: </w:t>
      </w:r>
      <w:r w:rsidRPr="00493F78">
        <w:rPr>
          <w:rFonts w:cs="Arial"/>
          <w:b/>
          <w:i/>
          <w:sz w:val="18"/>
          <w:lang w:val="es-ES_tradnl"/>
        </w:rPr>
        <w:t>Bravo, Echo, Daconil, Biomet, Clortosip, Control 500, Dakota, Glider, Helmonil, RAV 500, Rova, Twigathalonil)</w:t>
      </w:r>
    </w:p>
    <w:p w14:paraId="4440C3F6" w14:textId="77777777" w:rsidR="007B4736" w:rsidRPr="00493F78" w:rsidRDefault="007B4736" w:rsidP="00612729">
      <w:pPr>
        <w:rPr>
          <w:b/>
          <w:shd w:val="clear" w:color="auto" w:fill="00B6E4"/>
          <w:lang w:val="es-ES_tradnl"/>
        </w:rPr>
      </w:pPr>
    </w:p>
    <w:p w14:paraId="01DBEC27" w14:textId="7E749D35" w:rsidR="00612729" w:rsidRPr="00493F78" w:rsidRDefault="00F67A62" w:rsidP="009A6FA4">
      <w:pPr>
        <w:spacing w:line="276" w:lineRule="auto"/>
        <w:ind w:left="1418" w:hanging="1418"/>
        <w:rPr>
          <w:rFonts w:cs="Arial"/>
          <w:lang w:val="es-ES_tradnl"/>
        </w:rPr>
      </w:pPr>
      <w:r w:rsidRPr="00493F78">
        <w:rPr>
          <w:b/>
          <w:shd w:val="clear" w:color="auto" w:fill="00B6E4"/>
          <w:lang w:val="es-ES_tradnl"/>
        </w:rPr>
        <w:t>Pregunta</w:t>
      </w:r>
      <w:r w:rsidR="00B81B22" w:rsidRPr="00493F78">
        <w:rPr>
          <w:b/>
          <w:shd w:val="clear" w:color="auto" w:fill="00B6E4"/>
          <w:lang w:val="es-ES_tradnl"/>
        </w:rPr>
        <w:t xml:space="preserve"> 1</w:t>
      </w:r>
      <w:r w:rsidR="00E5446C" w:rsidRPr="00493F78">
        <w:rPr>
          <w:b/>
          <w:shd w:val="clear" w:color="auto" w:fill="00B6E4"/>
          <w:lang w:val="es-ES_tradnl"/>
        </w:rPr>
        <w:t>.1</w:t>
      </w:r>
      <w:r w:rsidR="006D71AD">
        <w:rPr>
          <w:b/>
          <w:shd w:val="clear" w:color="auto" w:fill="00B6E4"/>
          <w:lang w:val="es-ES_tradnl"/>
        </w:rPr>
        <w:t>-</w:t>
      </w:r>
      <w:r w:rsidR="00F30B20">
        <w:rPr>
          <w:b/>
          <w:shd w:val="clear" w:color="auto" w:fill="00B6E4"/>
          <w:lang w:val="es-ES_tradnl"/>
        </w:rPr>
        <w:t>2</w:t>
      </w:r>
      <w:r w:rsidR="00F30B20" w:rsidRPr="00F30B20">
        <w:rPr>
          <w:b/>
          <w:lang w:val="es-ES_tradnl"/>
        </w:rPr>
        <w:t xml:space="preserve"> </w:t>
      </w:r>
      <w:r w:rsidRPr="00F30B20">
        <w:rPr>
          <w:rFonts w:cs="Arial"/>
          <w:b/>
          <w:lang w:val="es-ES_tradnl"/>
        </w:rPr>
        <w:t>¿Conoce usted</w:t>
      </w:r>
      <w:r w:rsidR="00612729" w:rsidRPr="00F30B20">
        <w:rPr>
          <w:rFonts w:cs="Arial"/>
          <w:b/>
          <w:lang w:val="es-ES_tradnl"/>
        </w:rPr>
        <w:t xml:space="preserve"> </w:t>
      </w:r>
      <w:r w:rsidRPr="00F30B20">
        <w:rPr>
          <w:rFonts w:cs="Arial"/>
          <w:b/>
          <w:lang w:val="es-ES_tradnl"/>
        </w:rPr>
        <w:t>algún producto o práctica alternativa</w:t>
      </w:r>
      <w:r w:rsidR="00612729" w:rsidRPr="00F30B20">
        <w:rPr>
          <w:rFonts w:cs="Arial"/>
          <w:b/>
          <w:lang w:val="es-ES_tradnl"/>
        </w:rPr>
        <w:t xml:space="preserve"> (</w:t>
      </w:r>
      <w:r w:rsidRPr="00F30B20">
        <w:rPr>
          <w:rFonts w:cs="Arial"/>
          <w:b/>
          <w:lang w:val="es-ES_tradnl"/>
        </w:rPr>
        <w:t>sustancia química</w:t>
      </w:r>
      <w:r w:rsidR="00612729" w:rsidRPr="00F30B20">
        <w:rPr>
          <w:rFonts w:cs="Arial"/>
          <w:b/>
          <w:lang w:val="es-ES_tradnl"/>
        </w:rPr>
        <w:t xml:space="preserve"> o</w:t>
      </w:r>
      <w:r w:rsidRPr="00F30B20">
        <w:rPr>
          <w:rFonts w:cs="Arial"/>
          <w:b/>
          <w:lang w:val="es-ES_tradnl"/>
        </w:rPr>
        <w:t xml:space="preserve"> no</w:t>
      </w:r>
      <w:r w:rsidR="00612729" w:rsidRPr="00F30B20">
        <w:rPr>
          <w:rFonts w:cs="Arial"/>
          <w:b/>
          <w:lang w:val="es-ES_tradnl"/>
        </w:rPr>
        <w:t xml:space="preserve">) </w:t>
      </w:r>
      <w:r w:rsidRPr="00F30B20">
        <w:rPr>
          <w:rFonts w:cs="Arial"/>
          <w:b/>
          <w:lang w:val="es-ES_tradnl"/>
        </w:rPr>
        <w:t>que</w:t>
      </w:r>
      <w:r w:rsidR="0028772E" w:rsidRPr="00F30B20">
        <w:rPr>
          <w:rFonts w:cs="Arial"/>
          <w:b/>
          <w:lang w:val="es-ES_tradnl"/>
        </w:rPr>
        <w:t xml:space="preserve"> pud</w:t>
      </w:r>
      <w:r w:rsidR="007565E4" w:rsidRPr="00F30B20">
        <w:rPr>
          <w:rFonts w:cs="Arial"/>
          <w:b/>
          <w:lang w:val="es-ES_tradnl"/>
        </w:rPr>
        <w:t>iera utilizarse en lugar de</w:t>
      </w:r>
      <w:r w:rsidR="00612729" w:rsidRPr="00F30B20">
        <w:rPr>
          <w:rFonts w:cs="Arial"/>
          <w:b/>
          <w:color w:val="00B6E4"/>
          <w:lang w:val="es-ES_tradnl"/>
        </w:rPr>
        <w:t xml:space="preserve"> </w:t>
      </w:r>
      <w:r w:rsidR="002B6B17" w:rsidRPr="00F30B20">
        <w:rPr>
          <w:rFonts w:cs="Arial"/>
          <w:b/>
          <w:i/>
          <w:color w:val="00B6E4"/>
          <w:u w:val="single"/>
          <w:lang w:val="es-ES_tradnl"/>
        </w:rPr>
        <w:t>Clorotalonil</w:t>
      </w:r>
      <w:r w:rsidR="002B6B17" w:rsidRPr="00F30B20">
        <w:rPr>
          <w:rFonts w:cs="Arial"/>
          <w:b/>
          <w:lang w:val="es-ES_tradnl"/>
        </w:rPr>
        <w:t>?</w:t>
      </w:r>
    </w:p>
    <w:p w14:paraId="6CFF48FD" w14:textId="46F5361D" w:rsidR="00612729" w:rsidRPr="00493F78" w:rsidRDefault="004875FA" w:rsidP="00612729">
      <w:pPr>
        <w:rPr>
          <w:rFonts w:cs="Arial"/>
          <w:lang w:val="es-ES_tradnl"/>
        </w:rPr>
      </w:pPr>
      <w:r>
        <w:rPr>
          <w:rFonts w:cs="Arial"/>
          <w:lang w:val="es-ES_tradnl"/>
        </w:rPr>
        <w:fldChar w:fldCharType="begin">
          <w:ffData>
            <w:name w:val="Check12"/>
            <w:enabled/>
            <w:calcOnExit w:val="0"/>
            <w:checkBox>
              <w:sizeAuto/>
              <w:default w:val="0"/>
            </w:checkBox>
          </w:ffData>
        </w:fldChar>
      </w:r>
      <w:bookmarkStart w:id="14" w:name="Check12"/>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bookmarkEnd w:id="14"/>
      <w:r w:rsidR="00F67A62" w:rsidRPr="00493F78">
        <w:rPr>
          <w:rFonts w:cs="Arial"/>
          <w:lang w:val="es-ES_tradnl"/>
        </w:rPr>
        <w:t>Sí.</w:t>
      </w:r>
    </w:p>
    <w:p w14:paraId="18A0144A" w14:textId="4CC6367A" w:rsidR="00612729" w:rsidRPr="00EE5B1E" w:rsidRDefault="004875FA" w:rsidP="00612729">
      <w:pPr>
        <w:rPr>
          <w:rFonts w:cs="Arial"/>
          <w:lang w:val="es-ES_tradnl"/>
        </w:rPr>
      </w:pPr>
      <w:r w:rsidRPr="00EE5B1E">
        <w:rPr>
          <w:rFonts w:cs="Arial"/>
          <w:lang w:val="es-ES_tradnl"/>
        </w:rPr>
        <w:fldChar w:fldCharType="begin">
          <w:ffData>
            <w:name w:val="Check13"/>
            <w:enabled/>
            <w:calcOnExit w:val="0"/>
            <w:checkBox>
              <w:sizeAuto/>
              <w:default w:val="0"/>
            </w:checkBox>
          </w:ffData>
        </w:fldChar>
      </w:r>
      <w:bookmarkStart w:id="15" w:name="Check13"/>
      <w:r w:rsidRPr="00EE5B1E">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sidRPr="00EE5B1E">
        <w:rPr>
          <w:rFonts w:cs="Arial"/>
          <w:lang w:val="es-ES_tradnl"/>
        </w:rPr>
        <w:fldChar w:fldCharType="end"/>
      </w:r>
      <w:bookmarkEnd w:id="15"/>
      <w:r w:rsidR="00612729" w:rsidRPr="00EE5B1E">
        <w:rPr>
          <w:rFonts w:cs="Arial"/>
          <w:lang w:val="es-ES_tradnl"/>
        </w:rPr>
        <w:t>No</w:t>
      </w:r>
      <w:r w:rsidR="00F67A62" w:rsidRPr="00EE5B1E">
        <w:rPr>
          <w:rFonts w:cs="Arial"/>
          <w:lang w:val="es-ES_tradnl"/>
        </w:rPr>
        <w:t>.</w:t>
      </w:r>
    </w:p>
    <w:p w14:paraId="53E2D6B3" w14:textId="3940DB3E" w:rsidR="00612729" w:rsidRPr="00EE5B1E" w:rsidRDefault="00F67A62" w:rsidP="00612729">
      <w:pPr>
        <w:rPr>
          <w:rFonts w:cs="Arial"/>
          <w:i/>
          <w:color w:val="000000" w:themeColor="text1"/>
          <w:u w:val="single"/>
          <w:lang w:val="es-ES_tradnl"/>
        </w:rPr>
      </w:pPr>
      <w:r w:rsidRPr="008E2136">
        <w:rPr>
          <w:rFonts w:cs="Arial"/>
          <w:i/>
          <w:u w:val="single"/>
          <w:lang w:val="es-ES_tradnl"/>
        </w:rPr>
        <w:t>Si</w:t>
      </w:r>
      <w:r w:rsidR="00612729" w:rsidRPr="008E2136">
        <w:rPr>
          <w:rFonts w:cs="Arial"/>
          <w:i/>
          <w:u w:val="single"/>
          <w:lang w:val="es-ES_tradnl"/>
        </w:rPr>
        <w:t xml:space="preserve"> ‘</w:t>
      </w:r>
      <w:r w:rsidRPr="008E2136">
        <w:rPr>
          <w:rFonts w:cs="Arial"/>
          <w:i/>
          <w:u w:val="single"/>
          <w:lang w:val="es-ES_tradnl"/>
        </w:rPr>
        <w:t>Sí</w:t>
      </w:r>
      <w:r w:rsidR="00612729" w:rsidRPr="008E2136">
        <w:rPr>
          <w:rFonts w:cs="Arial"/>
          <w:i/>
          <w:u w:val="single"/>
          <w:lang w:val="es-ES_tradnl"/>
        </w:rPr>
        <w:t>’,</w:t>
      </w:r>
      <w:r w:rsidR="00612729" w:rsidRPr="00EE5B1E">
        <w:rPr>
          <w:rFonts w:cs="Arial"/>
          <w:i/>
          <w:lang w:val="es-ES_tradnl"/>
        </w:rPr>
        <w:t xml:space="preserve"> </w:t>
      </w:r>
      <w:r w:rsidRPr="00EE5B1E">
        <w:rPr>
          <w:rFonts w:cs="Arial"/>
          <w:i/>
          <w:lang w:val="es-ES_tradnl"/>
        </w:rPr>
        <w:t>e</w:t>
      </w:r>
      <w:r w:rsidR="00612729" w:rsidRPr="00EE5B1E">
        <w:rPr>
          <w:rFonts w:cs="Arial"/>
          <w:i/>
          <w:lang w:val="es-ES_tradnl"/>
        </w:rPr>
        <w:t>specif</w:t>
      </w:r>
      <w:r w:rsidRPr="00EE5B1E">
        <w:rPr>
          <w:rFonts w:cs="Arial"/>
          <w:i/>
          <w:lang w:val="es-ES_tradnl"/>
        </w:rPr>
        <w:t>ique debajo</w:t>
      </w:r>
      <w:r w:rsidR="00612729" w:rsidRPr="00EE5B1E">
        <w:rPr>
          <w:rFonts w:cs="Arial"/>
          <w:i/>
          <w:lang w:val="es-ES_tradnl"/>
        </w:rPr>
        <w:t xml:space="preserve"> </w:t>
      </w:r>
      <w:r w:rsidRPr="00EE5B1E">
        <w:rPr>
          <w:rFonts w:cs="Arial"/>
          <w:i/>
          <w:lang w:val="es-ES_tradnl"/>
        </w:rPr>
        <w:t>todas las alternativas disponibles para su</w:t>
      </w:r>
      <w:r w:rsidR="00612729" w:rsidRPr="00EE5B1E">
        <w:rPr>
          <w:rFonts w:cs="Arial"/>
          <w:i/>
          <w:lang w:val="es-ES_tradnl"/>
        </w:rPr>
        <w:t xml:space="preserve"> </w:t>
      </w:r>
      <w:r w:rsidRPr="00EE5B1E">
        <w:rPr>
          <w:rFonts w:cs="Arial"/>
          <w:i/>
          <w:lang w:val="es-ES_tradnl"/>
        </w:rPr>
        <w:t>cultivo</w:t>
      </w:r>
      <w:r w:rsidR="00612729" w:rsidRPr="00EE5B1E">
        <w:rPr>
          <w:rFonts w:cs="Arial"/>
          <w:i/>
          <w:lang w:val="es-ES_tradnl"/>
        </w:rPr>
        <w:t>:</w:t>
      </w:r>
      <w:r w:rsidR="00612729" w:rsidRPr="00EE5B1E">
        <w:rPr>
          <w:rFonts w:cs="Arial"/>
          <w:i/>
          <w:color w:val="000000" w:themeColor="text1"/>
          <w:u w:val="single"/>
          <w:lang w:val="es-ES_tradnl"/>
        </w:rPr>
        <w:t xml:space="preserve"> </w:t>
      </w:r>
    </w:p>
    <w:p w14:paraId="266E9EEF" w14:textId="03382A0A" w:rsidR="00612729" w:rsidRPr="00EE5B1E" w:rsidRDefault="004875FA" w:rsidP="00F95934">
      <w:pPr>
        <w:spacing w:line="240" w:lineRule="auto"/>
        <w:rPr>
          <w:rFonts w:cs="Arial"/>
          <w:color w:val="000000" w:themeColor="text1"/>
          <w:lang w:val="es-ES_tradnl"/>
        </w:rPr>
      </w:pPr>
      <w:r w:rsidRPr="008E2136">
        <w:rPr>
          <w:rFonts w:cs="Arial"/>
          <w:color w:val="000000" w:themeColor="text1"/>
          <w:shd w:val="clear" w:color="auto" w:fill="FFFF00"/>
          <w:lang w:val="es-ES_tradnl"/>
        </w:rPr>
        <w:fldChar w:fldCharType="begin">
          <w:ffData>
            <w:name w:val="Check14"/>
            <w:enabled/>
            <w:calcOnExit w:val="0"/>
            <w:checkBox>
              <w:sizeAuto/>
              <w:default w:val="0"/>
            </w:checkBox>
          </w:ffData>
        </w:fldChar>
      </w:r>
      <w:bookmarkStart w:id="16" w:name="Check14"/>
      <w:r w:rsidRPr="008E2136">
        <w:rPr>
          <w:rFonts w:cs="Arial"/>
          <w:color w:val="000000" w:themeColor="text1"/>
          <w:shd w:val="clear" w:color="auto" w:fill="FFFF00"/>
          <w:lang w:val="es-ES_tradnl"/>
        </w:rPr>
        <w:instrText xml:space="preserve"> FORMCHECKBOX </w:instrText>
      </w:r>
      <w:r w:rsidR="000F0C87">
        <w:rPr>
          <w:rFonts w:cs="Arial"/>
          <w:color w:val="000000" w:themeColor="text1"/>
          <w:shd w:val="clear" w:color="auto" w:fill="FFFF00"/>
          <w:lang w:val="es-ES_tradnl"/>
        </w:rPr>
      </w:r>
      <w:r w:rsidR="000F0C87">
        <w:rPr>
          <w:rFonts w:cs="Arial"/>
          <w:color w:val="000000" w:themeColor="text1"/>
          <w:shd w:val="clear" w:color="auto" w:fill="FFFF00"/>
          <w:lang w:val="es-ES_tradnl"/>
        </w:rPr>
        <w:fldChar w:fldCharType="separate"/>
      </w:r>
      <w:r w:rsidRPr="008E2136">
        <w:rPr>
          <w:rFonts w:cs="Arial"/>
          <w:color w:val="000000" w:themeColor="text1"/>
          <w:shd w:val="clear" w:color="auto" w:fill="FFFF00"/>
          <w:lang w:val="es-ES_tradnl"/>
        </w:rPr>
        <w:fldChar w:fldCharType="end"/>
      </w:r>
      <w:bookmarkEnd w:id="16"/>
      <w:r w:rsidR="0028772E" w:rsidRPr="008E2136">
        <w:rPr>
          <w:rFonts w:cs="Arial"/>
          <w:color w:val="000000" w:themeColor="text1"/>
          <w:lang w:val="es-ES_tradnl"/>
        </w:rPr>
        <w:t>F</w:t>
      </w:r>
      <w:r w:rsidR="000C6CEA" w:rsidRPr="008E2136">
        <w:rPr>
          <w:rFonts w:cs="Arial"/>
          <w:color w:val="000000" w:themeColor="text1"/>
          <w:lang w:val="es-ES_tradnl"/>
        </w:rPr>
        <w:t>ungi</w:t>
      </w:r>
      <w:r w:rsidR="00F67A62" w:rsidRPr="008E2136">
        <w:rPr>
          <w:rFonts w:cs="Arial"/>
          <w:color w:val="000000" w:themeColor="text1"/>
          <w:lang w:val="es-ES_tradnl"/>
        </w:rPr>
        <w:t>cida</w:t>
      </w:r>
      <w:r w:rsidR="00612729" w:rsidRPr="008E2136">
        <w:rPr>
          <w:rFonts w:cs="Arial"/>
          <w:color w:val="000000" w:themeColor="text1"/>
          <w:lang w:val="es-ES_tradnl"/>
        </w:rPr>
        <w:t>s</w:t>
      </w:r>
      <w:r w:rsidR="0028772E" w:rsidRPr="008E2136">
        <w:rPr>
          <w:rFonts w:cs="Arial"/>
          <w:color w:val="000000" w:themeColor="text1"/>
          <w:lang w:val="es-ES_tradnl"/>
        </w:rPr>
        <w:t xml:space="preserve"> biológicos</w:t>
      </w:r>
      <w:r w:rsidR="00612729" w:rsidRPr="008E2136">
        <w:rPr>
          <w:rFonts w:cs="Arial"/>
          <w:color w:val="000000" w:themeColor="text1"/>
          <w:lang w:val="es-ES_tradnl"/>
        </w:rPr>
        <w:t>;</w:t>
      </w:r>
    </w:p>
    <w:p w14:paraId="3A35A680" w14:textId="06F367A5" w:rsidR="00612729" w:rsidRPr="00EE5B1E" w:rsidRDefault="004875FA" w:rsidP="00F95934">
      <w:pPr>
        <w:spacing w:line="240" w:lineRule="auto"/>
        <w:rPr>
          <w:rFonts w:cs="Arial"/>
          <w:color w:val="000000" w:themeColor="text1"/>
          <w:lang w:val="es-ES_tradnl"/>
        </w:rPr>
      </w:pPr>
      <w:r w:rsidRPr="00EE5B1E">
        <w:rPr>
          <w:rFonts w:cs="Arial"/>
          <w:color w:val="000000" w:themeColor="text1"/>
          <w:lang w:val="es-ES_tradnl"/>
        </w:rPr>
        <w:fldChar w:fldCharType="begin">
          <w:ffData>
            <w:name w:val="Check15"/>
            <w:enabled/>
            <w:calcOnExit w:val="0"/>
            <w:checkBox>
              <w:sizeAuto/>
              <w:default w:val="0"/>
            </w:checkBox>
          </w:ffData>
        </w:fldChar>
      </w:r>
      <w:bookmarkStart w:id="17" w:name="Check15"/>
      <w:r w:rsidRPr="00EE5B1E">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EE5B1E">
        <w:rPr>
          <w:rFonts w:cs="Arial"/>
          <w:color w:val="000000" w:themeColor="text1"/>
          <w:lang w:val="es-ES_tradnl"/>
        </w:rPr>
        <w:fldChar w:fldCharType="end"/>
      </w:r>
      <w:bookmarkEnd w:id="17"/>
      <w:r w:rsidR="00F67A62" w:rsidRPr="00EE5B1E">
        <w:rPr>
          <w:rFonts w:cs="Arial"/>
          <w:color w:val="000000" w:themeColor="text1"/>
          <w:lang w:val="es-ES_tradnl"/>
        </w:rPr>
        <w:t>Buen saneamiento del campo</w:t>
      </w:r>
      <w:r w:rsidR="00612729" w:rsidRPr="00EE5B1E">
        <w:rPr>
          <w:rFonts w:cs="Arial"/>
          <w:color w:val="000000" w:themeColor="text1"/>
          <w:lang w:val="es-ES_tradnl"/>
        </w:rPr>
        <w:t xml:space="preserve"> </w:t>
      </w:r>
      <w:r w:rsidR="00F67A62" w:rsidRPr="00EE5B1E">
        <w:rPr>
          <w:rFonts w:cs="Arial"/>
          <w:color w:val="000000" w:themeColor="text1"/>
          <w:lang w:val="es-ES_tradnl"/>
        </w:rPr>
        <w:t xml:space="preserve">y limpieza </w:t>
      </w:r>
      <w:r w:rsidR="00612729" w:rsidRPr="00EE5B1E">
        <w:rPr>
          <w:rFonts w:cs="Arial"/>
          <w:color w:val="000000" w:themeColor="text1"/>
          <w:lang w:val="es-ES_tradnl"/>
        </w:rPr>
        <w:t>post-</w:t>
      </w:r>
      <w:r w:rsidR="00881761" w:rsidRPr="00EE5B1E">
        <w:rPr>
          <w:rFonts w:cs="Arial"/>
          <w:color w:val="000000" w:themeColor="text1"/>
          <w:lang w:val="es-ES_tradnl"/>
        </w:rPr>
        <w:t>cosecha</w:t>
      </w:r>
      <w:r w:rsidR="00612729" w:rsidRPr="00EE5B1E">
        <w:rPr>
          <w:rFonts w:cs="Arial"/>
          <w:color w:val="000000" w:themeColor="text1"/>
          <w:lang w:val="es-ES_tradnl"/>
        </w:rPr>
        <w:t>;</w:t>
      </w:r>
    </w:p>
    <w:p w14:paraId="37415464" w14:textId="01471803" w:rsidR="00612729" w:rsidRPr="00EE5B1E" w:rsidRDefault="004875FA" w:rsidP="00F95934">
      <w:pPr>
        <w:spacing w:line="240" w:lineRule="auto"/>
        <w:rPr>
          <w:rFonts w:cs="Arial"/>
          <w:color w:val="000000" w:themeColor="text1"/>
          <w:lang w:val="es-ES_tradnl"/>
        </w:rPr>
      </w:pPr>
      <w:r w:rsidRPr="00EE5B1E">
        <w:rPr>
          <w:rFonts w:cs="Arial"/>
          <w:color w:val="000000" w:themeColor="text1"/>
          <w:lang w:val="es-ES_tradnl"/>
        </w:rPr>
        <w:fldChar w:fldCharType="begin">
          <w:ffData>
            <w:name w:val="Check16"/>
            <w:enabled/>
            <w:calcOnExit w:val="0"/>
            <w:checkBox>
              <w:sizeAuto/>
              <w:default w:val="0"/>
            </w:checkBox>
          </w:ffData>
        </w:fldChar>
      </w:r>
      <w:bookmarkStart w:id="18" w:name="Check16"/>
      <w:r w:rsidRPr="00EE5B1E">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EE5B1E">
        <w:rPr>
          <w:rFonts w:cs="Arial"/>
          <w:color w:val="000000" w:themeColor="text1"/>
          <w:lang w:val="es-ES_tradnl"/>
        </w:rPr>
        <w:fldChar w:fldCharType="end"/>
      </w:r>
      <w:bookmarkEnd w:id="18"/>
      <w:r w:rsidR="00881761" w:rsidRPr="00EE5B1E">
        <w:rPr>
          <w:rFonts w:cs="Arial"/>
          <w:color w:val="000000" w:themeColor="text1"/>
          <w:lang w:val="es-ES_tradnl"/>
        </w:rPr>
        <w:t xml:space="preserve">Variedades de cultivo </w:t>
      </w:r>
      <w:r w:rsidR="00612729" w:rsidRPr="00EE5B1E">
        <w:rPr>
          <w:rFonts w:cs="Arial"/>
          <w:color w:val="000000" w:themeColor="text1"/>
          <w:lang w:val="es-ES_tradnl"/>
        </w:rPr>
        <w:t>resist</w:t>
      </w:r>
      <w:r w:rsidR="00881761" w:rsidRPr="00EE5B1E">
        <w:rPr>
          <w:rFonts w:cs="Arial"/>
          <w:color w:val="000000" w:themeColor="text1"/>
          <w:lang w:val="es-ES_tradnl"/>
        </w:rPr>
        <w:t>e</w:t>
      </w:r>
      <w:r w:rsidR="00612729" w:rsidRPr="00EE5B1E">
        <w:rPr>
          <w:rFonts w:cs="Arial"/>
          <w:color w:val="000000" w:themeColor="text1"/>
          <w:lang w:val="es-ES_tradnl"/>
        </w:rPr>
        <w:t>nt</w:t>
      </w:r>
      <w:r w:rsidR="00881761" w:rsidRPr="00EE5B1E">
        <w:rPr>
          <w:rFonts w:cs="Arial"/>
          <w:color w:val="000000" w:themeColor="text1"/>
          <w:lang w:val="es-ES_tradnl"/>
        </w:rPr>
        <w:t>e</w:t>
      </w:r>
      <w:r w:rsidR="00612729" w:rsidRPr="00EE5B1E">
        <w:rPr>
          <w:rFonts w:cs="Arial"/>
          <w:color w:val="000000" w:themeColor="text1"/>
          <w:lang w:val="es-ES_tradnl"/>
        </w:rPr>
        <w:t xml:space="preserve"> o tolerant</w:t>
      </w:r>
      <w:r w:rsidR="00881761" w:rsidRPr="00EE5B1E">
        <w:rPr>
          <w:rFonts w:cs="Arial"/>
          <w:color w:val="000000" w:themeColor="text1"/>
          <w:lang w:val="es-ES_tradnl"/>
        </w:rPr>
        <w:t>e</w:t>
      </w:r>
      <w:r w:rsidR="00612729" w:rsidRPr="00EE5B1E">
        <w:rPr>
          <w:rFonts w:cs="Arial"/>
          <w:color w:val="000000" w:themeColor="text1"/>
          <w:lang w:val="es-ES_tradnl"/>
        </w:rPr>
        <w:t xml:space="preserve"> </w:t>
      </w:r>
      <w:r w:rsidR="00881761" w:rsidRPr="00EE5B1E">
        <w:rPr>
          <w:rFonts w:cs="Arial"/>
          <w:color w:val="000000" w:themeColor="text1"/>
          <w:lang w:val="es-ES_tradnl"/>
        </w:rPr>
        <w:t>a la plaga</w:t>
      </w:r>
      <w:r w:rsidR="00612729" w:rsidRPr="00EE5B1E">
        <w:rPr>
          <w:rFonts w:cs="Arial"/>
          <w:color w:val="000000" w:themeColor="text1"/>
          <w:lang w:val="es-ES_tradnl"/>
        </w:rPr>
        <w:t>/</w:t>
      </w:r>
      <w:r w:rsidR="00881761" w:rsidRPr="00EE5B1E">
        <w:rPr>
          <w:rFonts w:cs="Arial"/>
          <w:color w:val="000000" w:themeColor="text1"/>
          <w:lang w:val="es-ES_tradnl"/>
        </w:rPr>
        <w:t>enfermedad</w:t>
      </w:r>
      <w:r w:rsidR="00612729" w:rsidRPr="00EE5B1E">
        <w:rPr>
          <w:rFonts w:cs="Arial"/>
          <w:color w:val="000000" w:themeColor="text1"/>
          <w:lang w:val="es-ES_tradnl"/>
        </w:rPr>
        <w:t>;</w:t>
      </w:r>
    </w:p>
    <w:p w14:paraId="5FA1D106" w14:textId="3B7637C8" w:rsidR="00612729" w:rsidRPr="00493F78" w:rsidRDefault="004875FA" w:rsidP="00F95934">
      <w:pPr>
        <w:spacing w:line="240" w:lineRule="auto"/>
        <w:rPr>
          <w:rFonts w:cs="Arial"/>
          <w:color w:val="000000" w:themeColor="text1"/>
          <w:lang w:val="es-ES_tradnl"/>
        </w:rPr>
      </w:pPr>
      <w:r w:rsidRPr="00EE5B1E">
        <w:rPr>
          <w:rFonts w:cs="Arial"/>
          <w:color w:val="000000" w:themeColor="text1"/>
          <w:lang w:val="es-ES_tradnl"/>
        </w:rPr>
        <w:fldChar w:fldCharType="begin">
          <w:ffData>
            <w:name w:val="Check17"/>
            <w:enabled/>
            <w:calcOnExit w:val="0"/>
            <w:checkBox>
              <w:sizeAuto/>
              <w:default w:val="0"/>
            </w:checkBox>
          </w:ffData>
        </w:fldChar>
      </w:r>
      <w:bookmarkStart w:id="19" w:name="Check17"/>
      <w:r w:rsidRPr="00EE5B1E">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EE5B1E">
        <w:rPr>
          <w:rFonts w:cs="Arial"/>
          <w:color w:val="000000" w:themeColor="text1"/>
          <w:lang w:val="es-ES_tradnl"/>
        </w:rPr>
        <w:fldChar w:fldCharType="end"/>
      </w:r>
      <w:bookmarkEnd w:id="19"/>
      <w:r w:rsidR="00881761" w:rsidRPr="00EE5B1E">
        <w:rPr>
          <w:rFonts w:cs="Arial"/>
          <w:color w:val="000000" w:themeColor="text1"/>
          <w:lang w:val="es-ES_tradnl"/>
        </w:rPr>
        <w:t>Rotación de cultivos mejorada</w:t>
      </w:r>
      <w:r w:rsidR="00881761" w:rsidRPr="00493F78">
        <w:rPr>
          <w:rFonts w:cs="Arial"/>
          <w:color w:val="000000" w:themeColor="text1"/>
          <w:lang w:val="es-ES_tradnl"/>
        </w:rPr>
        <w:t xml:space="preserve"> o cultivos intercalados</w:t>
      </w:r>
      <w:r w:rsidR="00612729" w:rsidRPr="00493F78">
        <w:rPr>
          <w:rFonts w:cs="Arial"/>
          <w:color w:val="000000" w:themeColor="text1"/>
          <w:lang w:val="es-ES_tradnl"/>
        </w:rPr>
        <w:t>;</w:t>
      </w:r>
    </w:p>
    <w:p w14:paraId="5DDCBE07" w14:textId="3C032ACB" w:rsidR="00612729" w:rsidRPr="00493F78" w:rsidRDefault="004875FA" w:rsidP="006D71AD">
      <w:pPr>
        <w:spacing w:line="240" w:lineRule="auto"/>
        <w:ind w:left="284" w:hanging="284"/>
        <w:rPr>
          <w:rFonts w:cs="Arial"/>
          <w:color w:val="000000" w:themeColor="text1"/>
          <w:highlight w:val="yellow"/>
          <w:lang w:val="es-ES_tradnl"/>
        </w:rPr>
      </w:pPr>
      <w:r>
        <w:rPr>
          <w:rFonts w:cs="Arial"/>
          <w:color w:val="000000" w:themeColor="text1"/>
          <w:lang w:val="es-ES_tradnl"/>
        </w:rPr>
        <w:fldChar w:fldCharType="begin">
          <w:ffData>
            <w:name w:val="Check18"/>
            <w:enabled/>
            <w:calcOnExit w:val="0"/>
            <w:checkBox>
              <w:sizeAuto/>
              <w:default w:val="0"/>
            </w:checkBox>
          </w:ffData>
        </w:fldChar>
      </w:r>
      <w:bookmarkStart w:id="20" w:name="Check18"/>
      <w:r>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Pr>
          <w:rFonts w:cs="Arial"/>
          <w:color w:val="000000" w:themeColor="text1"/>
          <w:lang w:val="es-ES_tradnl"/>
        </w:rPr>
        <w:fldChar w:fldCharType="end"/>
      </w:r>
      <w:bookmarkEnd w:id="20"/>
      <w:r w:rsidR="00612729" w:rsidRPr="00493F78">
        <w:rPr>
          <w:rFonts w:cs="Arial"/>
          <w:color w:val="000000" w:themeColor="text1"/>
          <w:lang w:val="es-ES_tradnl"/>
        </w:rPr>
        <w:t>O</w:t>
      </w:r>
      <w:r w:rsidR="001B392B" w:rsidRPr="00493F78">
        <w:rPr>
          <w:rFonts w:cs="Arial"/>
          <w:color w:val="000000" w:themeColor="text1"/>
          <w:lang w:val="es-ES_tradnl"/>
        </w:rPr>
        <w:t xml:space="preserve">tra </w:t>
      </w:r>
      <w:r w:rsidR="007565E4" w:rsidRPr="00493F78">
        <w:rPr>
          <w:rFonts w:cs="Arial"/>
          <w:color w:val="000000" w:themeColor="text1"/>
          <w:lang w:val="es-ES_tradnl"/>
        </w:rPr>
        <w:t>b</w:t>
      </w:r>
      <w:r w:rsidR="001B392B" w:rsidRPr="00493F78">
        <w:rPr>
          <w:rFonts w:cs="Arial"/>
          <w:color w:val="000000" w:themeColor="text1"/>
          <w:lang w:val="es-ES_tradnl"/>
        </w:rPr>
        <w:t xml:space="preserve">uena práctica </w:t>
      </w:r>
      <w:r w:rsidR="00612729" w:rsidRPr="00493F78">
        <w:rPr>
          <w:rFonts w:cs="Arial"/>
          <w:color w:val="000000" w:themeColor="text1"/>
          <w:lang w:val="es-ES_tradnl"/>
        </w:rPr>
        <w:t>cultural o agr</w:t>
      </w:r>
      <w:r w:rsidR="001B392B" w:rsidRPr="00493F78">
        <w:rPr>
          <w:rFonts w:cs="Arial"/>
          <w:color w:val="000000" w:themeColor="text1"/>
          <w:lang w:val="es-ES_tradnl"/>
        </w:rPr>
        <w:t>ícola</w:t>
      </w:r>
      <w:r w:rsidR="00612729" w:rsidRPr="00493F78">
        <w:rPr>
          <w:rFonts w:cs="Arial"/>
          <w:color w:val="000000" w:themeColor="text1"/>
          <w:lang w:val="es-ES_tradnl"/>
        </w:rPr>
        <w:t xml:space="preserve">, </w:t>
      </w:r>
      <w:r w:rsidR="00881674" w:rsidRPr="00493F78">
        <w:rPr>
          <w:rFonts w:cs="Arial"/>
          <w:color w:val="000000" w:themeColor="text1"/>
          <w:lang w:val="es-ES_tradnl"/>
        </w:rPr>
        <w:t>p. ej</w:t>
      </w:r>
      <w:r w:rsidR="00612729" w:rsidRPr="00493F78">
        <w:rPr>
          <w:rFonts w:cs="Arial"/>
          <w:color w:val="000000" w:themeColor="text1"/>
          <w:lang w:val="es-ES_tradnl"/>
        </w:rPr>
        <w:t>.</w:t>
      </w:r>
      <w:r w:rsidR="00881674" w:rsidRPr="00493F78">
        <w:rPr>
          <w:rFonts w:cs="Arial"/>
          <w:color w:val="000000" w:themeColor="text1"/>
          <w:lang w:val="es-ES_tradnl"/>
        </w:rPr>
        <w:t>,</w:t>
      </w:r>
      <w:r w:rsidR="00612729" w:rsidRPr="00493F78">
        <w:rPr>
          <w:rFonts w:cs="Arial"/>
          <w:color w:val="000000" w:themeColor="text1"/>
          <w:lang w:val="es-ES_tradnl"/>
        </w:rPr>
        <w:t xml:space="preserve"> </w:t>
      </w:r>
      <w:r w:rsidR="00881674" w:rsidRPr="00493F78">
        <w:rPr>
          <w:rFonts w:cs="Arial"/>
          <w:color w:val="000000" w:themeColor="text1"/>
          <w:lang w:val="es-ES_tradnl"/>
        </w:rPr>
        <w:t>man</w:t>
      </w:r>
      <w:r w:rsidR="00881674" w:rsidRPr="00287877">
        <w:rPr>
          <w:rFonts w:cs="Arial"/>
          <w:color w:val="000000" w:themeColor="text1"/>
          <w:lang w:val="es-ES_tradnl"/>
        </w:rPr>
        <w:t>ejo</w:t>
      </w:r>
      <w:r w:rsidR="00612729" w:rsidRPr="00287877">
        <w:rPr>
          <w:rFonts w:cs="Arial"/>
          <w:color w:val="000000" w:themeColor="text1"/>
          <w:lang w:val="es-ES_tradnl"/>
        </w:rPr>
        <w:t xml:space="preserve"> </w:t>
      </w:r>
      <w:r w:rsidR="00881674" w:rsidRPr="00287877">
        <w:rPr>
          <w:rFonts w:cs="Arial"/>
          <w:color w:val="000000" w:themeColor="text1"/>
          <w:lang w:val="es-ES_tradnl"/>
        </w:rPr>
        <w:t>para evitar exceso de humedad</w:t>
      </w:r>
      <w:r w:rsidR="000C6CEA" w:rsidRPr="00287877">
        <w:rPr>
          <w:rFonts w:cs="Arial"/>
          <w:color w:val="000000" w:themeColor="text1"/>
          <w:lang w:val="es-ES_tradnl"/>
        </w:rPr>
        <w:t xml:space="preserve"> </w:t>
      </w:r>
      <w:r w:rsidR="00881674" w:rsidRPr="00287877">
        <w:rPr>
          <w:rFonts w:cs="Arial"/>
          <w:color w:val="000000" w:themeColor="text1"/>
          <w:lang w:val="es-ES_tradnl"/>
        </w:rPr>
        <w:t xml:space="preserve">en el follaje del cultivo </w:t>
      </w:r>
      <w:r w:rsidR="00FE4F8D" w:rsidRPr="00287877">
        <w:rPr>
          <w:rFonts w:cs="Arial"/>
          <w:color w:val="000000" w:themeColor="text1"/>
          <w:lang w:val="es-ES_tradnl"/>
        </w:rPr>
        <w:t xml:space="preserve">lo que puede acarrear más </w:t>
      </w:r>
      <w:r w:rsidR="000C6CEA" w:rsidRPr="00287877">
        <w:rPr>
          <w:rFonts w:cs="Arial"/>
          <w:color w:val="000000" w:themeColor="text1"/>
          <w:lang w:val="es-ES_tradnl"/>
        </w:rPr>
        <w:t>problem</w:t>
      </w:r>
      <w:r w:rsidR="00FE4F8D" w:rsidRPr="00287877">
        <w:rPr>
          <w:rFonts w:cs="Arial"/>
          <w:color w:val="000000" w:themeColor="text1"/>
          <w:lang w:val="es-ES_tradnl"/>
        </w:rPr>
        <w:t>a</w:t>
      </w:r>
      <w:r w:rsidR="000C6CEA" w:rsidRPr="00287877">
        <w:rPr>
          <w:rFonts w:cs="Arial"/>
          <w:color w:val="000000" w:themeColor="text1"/>
          <w:lang w:val="es-ES_tradnl"/>
        </w:rPr>
        <w:t>s</w:t>
      </w:r>
      <w:r w:rsidR="00612729" w:rsidRPr="00287877">
        <w:rPr>
          <w:rFonts w:cs="Arial"/>
          <w:color w:val="000000" w:themeColor="text1"/>
          <w:lang w:val="es-ES_tradnl"/>
        </w:rPr>
        <w:t>;</w:t>
      </w:r>
    </w:p>
    <w:p w14:paraId="7872ED21" w14:textId="71F5C2FE" w:rsidR="00612729" w:rsidRPr="00493F78" w:rsidRDefault="004875FA" w:rsidP="006D71AD">
      <w:pPr>
        <w:spacing w:line="240" w:lineRule="auto"/>
        <w:ind w:left="284" w:hanging="284"/>
        <w:rPr>
          <w:rFonts w:cs="Arial"/>
          <w:color w:val="000000" w:themeColor="text1"/>
          <w:lang w:val="es-ES_tradnl"/>
        </w:rPr>
      </w:pPr>
      <w:r>
        <w:rPr>
          <w:rFonts w:cs="Arial"/>
          <w:color w:val="000000" w:themeColor="text1"/>
          <w:lang w:val="es-ES_tradnl"/>
        </w:rPr>
        <w:fldChar w:fldCharType="begin">
          <w:ffData>
            <w:name w:val="Check19"/>
            <w:enabled/>
            <w:calcOnExit w:val="0"/>
            <w:checkBox>
              <w:sizeAuto/>
              <w:default w:val="0"/>
            </w:checkBox>
          </w:ffData>
        </w:fldChar>
      </w:r>
      <w:bookmarkStart w:id="21" w:name="Check19"/>
      <w:r>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Pr>
          <w:rFonts w:cs="Arial"/>
          <w:color w:val="000000" w:themeColor="text1"/>
          <w:lang w:val="es-ES_tradnl"/>
        </w:rPr>
        <w:fldChar w:fldCharType="end"/>
      </w:r>
      <w:bookmarkEnd w:id="21"/>
      <w:r w:rsidR="00FE4F8D" w:rsidRPr="00493F78">
        <w:rPr>
          <w:rFonts w:cs="Arial"/>
          <w:color w:val="000000" w:themeColor="text1"/>
          <w:lang w:val="es-ES_tradnl"/>
        </w:rPr>
        <w:t>Productos químicos alternativos</w:t>
      </w:r>
      <w:r w:rsidR="00612729" w:rsidRPr="00493F78">
        <w:rPr>
          <w:rFonts w:cs="Arial"/>
          <w:color w:val="000000" w:themeColor="text1"/>
          <w:lang w:val="es-ES_tradnl"/>
        </w:rPr>
        <w:t xml:space="preserve"> </w:t>
      </w:r>
      <w:r w:rsidR="00FE4F8D" w:rsidRPr="00493F78">
        <w:rPr>
          <w:rFonts w:cs="Arial"/>
          <w:color w:val="000000" w:themeColor="text1"/>
          <w:lang w:val="es-ES_tradnl"/>
        </w:rPr>
        <w:t>que no están en la Lista naranja de la LMP de</w:t>
      </w:r>
      <w:r w:rsidR="00612729" w:rsidRPr="00493F78">
        <w:rPr>
          <w:rFonts w:cs="Arial"/>
          <w:color w:val="000000" w:themeColor="text1"/>
          <w:lang w:val="es-ES_tradnl"/>
        </w:rPr>
        <w:t xml:space="preserve"> Fairtrade, </w:t>
      </w:r>
      <w:r w:rsidR="00FE4F8D" w:rsidRPr="00493F78">
        <w:rPr>
          <w:rFonts w:cs="Arial"/>
          <w:color w:val="000000" w:themeColor="text1"/>
          <w:lang w:val="es-ES_tradnl"/>
        </w:rPr>
        <w:t>e</w:t>
      </w:r>
      <w:r w:rsidR="00612729" w:rsidRPr="00493F78">
        <w:rPr>
          <w:rFonts w:cs="Arial"/>
          <w:color w:val="000000" w:themeColor="text1"/>
          <w:lang w:val="es-ES_tradnl"/>
        </w:rPr>
        <w:t>specif</w:t>
      </w:r>
      <w:r w:rsidR="00FE4F8D" w:rsidRPr="00493F78">
        <w:rPr>
          <w:rFonts w:cs="Arial"/>
          <w:color w:val="000000" w:themeColor="text1"/>
          <w:lang w:val="es-ES_tradnl"/>
        </w:rPr>
        <w:t>ique</w:t>
      </w:r>
      <w:r w:rsidR="008E2136">
        <w:rPr>
          <w:rFonts w:cs="Arial"/>
          <w:color w:val="000000" w:themeColor="text1"/>
          <w:lang w:val="es-ES_tradnl"/>
        </w:rPr>
        <w:t xml:space="preserve">: </w:t>
      </w:r>
      <w:r w:rsidR="00286D67">
        <w:rPr>
          <w:rFonts w:cs="Arial"/>
          <w:i/>
          <w:color w:val="000000" w:themeColor="text1"/>
          <w:lang w:val="es-ES_tradnl"/>
        </w:rPr>
        <w:fldChar w:fldCharType="begin">
          <w:ffData>
            <w:name w:val=""/>
            <w:enabled/>
            <w:calcOnExit w:val="0"/>
            <w:textInput>
              <w:default w:val="Haga clic aquí "/>
            </w:textInput>
          </w:ffData>
        </w:fldChar>
      </w:r>
      <w:r w:rsidR="00286D67">
        <w:rPr>
          <w:rFonts w:cs="Arial"/>
          <w:i/>
          <w:color w:val="000000" w:themeColor="text1"/>
          <w:lang w:val="es-ES_tradnl"/>
        </w:rPr>
        <w:instrText xml:space="preserve"> FORMTEXT </w:instrText>
      </w:r>
      <w:r w:rsidR="00286D67">
        <w:rPr>
          <w:rFonts w:cs="Arial"/>
          <w:i/>
          <w:color w:val="000000" w:themeColor="text1"/>
          <w:lang w:val="es-ES_tradnl"/>
        </w:rPr>
      </w:r>
      <w:r w:rsidR="00286D67">
        <w:rPr>
          <w:rFonts w:cs="Arial"/>
          <w:i/>
          <w:color w:val="000000" w:themeColor="text1"/>
          <w:lang w:val="es-ES_tradnl"/>
        </w:rPr>
        <w:fldChar w:fldCharType="separate"/>
      </w:r>
      <w:r w:rsidR="00286D67">
        <w:rPr>
          <w:rFonts w:cs="Arial"/>
          <w:i/>
          <w:noProof/>
          <w:color w:val="000000" w:themeColor="text1"/>
          <w:lang w:val="es-ES_tradnl"/>
        </w:rPr>
        <w:t xml:space="preserve">Haga clic aquí </w:t>
      </w:r>
      <w:r w:rsidR="00286D67">
        <w:rPr>
          <w:rFonts w:cs="Arial"/>
          <w:i/>
          <w:color w:val="000000" w:themeColor="text1"/>
          <w:lang w:val="es-ES_tradnl"/>
        </w:rPr>
        <w:fldChar w:fldCharType="end"/>
      </w:r>
      <w:r w:rsidR="00612729" w:rsidRPr="00493F78">
        <w:rPr>
          <w:rFonts w:cs="Arial"/>
          <w:color w:val="000000" w:themeColor="text1"/>
          <w:lang w:val="es-ES_tradnl"/>
        </w:rPr>
        <w:t>;</w:t>
      </w:r>
    </w:p>
    <w:p w14:paraId="1A92A73B" w14:textId="43E994A8" w:rsidR="00612729" w:rsidRPr="00493F78" w:rsidRDefault="004875FA" w:rsidP="00F95934">
      <w:pPr>
        <w:spacing w:line="240" w:lineRule="auto"/>
        <w:rPr>
          <w:rFonts w:cs="Arial"/>
          <w:color w:val="000000" w:themeColor="text1"/>
          <w:u w:val="single"/>
          <w:lang w:val="es-ES_tradnl"/>
        </w:rPr>
      </w:pPr>
      <w:r>
        <w:rPr>
          <w:rFonts w:cs="Arial"/>
          <w:color w:val="000000" w:themeColor="text1"/>
          <w:lang w:val="es-ES_tradnl"/>
        </w:rPr>
        <w:fldChar w:fldCharType="begin">
          <w:ffData>
            <w:name w:val="Check20"/>
            <w:enabled/>
            <w:calcOnExit w:val="0"/>
            <w:checkBox>
              <w:sizeAuto/>
              <w:default w:val="0"/>
            </w:checkBox>
          </w:ffData>
        </w:fldChar>
      </w:r>
      <w:bookmarkStart w:id="22" w:name="Check20"/>
      <w:r>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Pr>
          <w:rFonts w:cs="Arial"/>
          <w:color w:val="000000" w:themeColor="text1"/>
          <w:lang w:val="es-ES_tradnl"/>
        </w:rPr>
        <w:fldChar w:fldCharType="end"/>
      </w:r>
      <w:bookmarkEnd w:id="22"/>
      <w:r w:rsidR="00612729" w:rsidRPr="00493F78">
        <w:rPr>
          <w:rFonts w:cs="Arial"/>
          <w:color w:val="000000" w:themeColor="text1"/>
          <w:lang w:val="es-ES_tradnl"/>
        </w:rPr>
        <w:t>Ot</w:t>
      </w:r>
      <w:r w:rsidR="00FE4F8D" w:rsidRPr="00493F78">
        <w:rPr>
          <w:rFonts w:cs="Arial"/>
          <w:color w:val="000000" w:themeColor="text1"/>
          <w:lang w:val="es-ES_tradnl"/>
        </w:rPr>
        <w:t>ro</w:t>
      </w:r>
      <w:r w:rsidR="00612729" w:rsidRPr="00493F78">
        <w:rPr>
          <w:rFonts w:cs="Arial"/>
          <w:color w:val="000000" w:themeColor="text1"/>
          <w:lang w:val="es-ES_tradnl"/>
        </w:rPr>
        <w:t xml:space="preserve"> (</w:t>
      </w:r>
      <w:r w:rsidR="00FE4F8D" w:rsidRPr="00493F78">
        <w:rPr>
          <w:rFonts w:cs="Arial"/>
          <w:color w:val="000000" w:themeColor="text1"/>
          <w:lang w:val="es-ES_tradnl"/>
        </w:rPr>
        <w:t>e</w:t>
      </w:r>
      <w:r w:rsidR="00612729" w:rsidRPr="00493F78">
        <w:rPr>
          <w:rFonts w:cs="Arial"/>
          <w:color w:val="000000" w:themeColor="text1"/>
          <w:lang w:val="es-ES_tradnl"/>
        </w:rPr>
        <w:t>specif</w:t>
      </w:r>
      <w:r w:rsidR="00FE4F8D" w:rsidRPr="00493F78">
        <w:rPr>
          <w:rFonts w:cs="Arial"/>
          <w:color w:val="000000" w:themeColor="text1"/>
          <w:lang w:val="es-ES_tradnl"/>
        </w:rPr>
        <w:t>ique</w:t>
      </w:r>
      <w:r w:rsidR="00612729" w:rsidRPr="00493F78">
        <w:rPr>
          <w:rFonts w:cs="Arial"/>
          <w:color w:val="000000" w:themeColor="text1"/>
          <w:lang w:val="es-ES_tradnl"/>
        </w:rPr>
        <w:t xml:space="preserve">) </w:t>
      </w:r>
      <w:r w:rsidR="00286D67">
        <w:rPr>
          <w:rFonts w:cs="Arial"/>
          <w:i/>
          <w:color w:val="000000" w:themeColor="text1"/>
          <w:lang w:val="es-ES_tradnl"/>
        </w:rPr>
        <w:fldChar w:fldCharType="begin">
          <w:ffData>
            <w:name w:val=""/>
            <w:enabled/>
            <w:calcOnExit w:val="0"/>
            <w:textInput>
              <w:default w:val="Haga clic aquí "/>
            </w:textInput>
          </w:ffData>
        </w:fldChar>
      </w:r>
      <w:r w:rsidR="00286D67">
        <w:rPr>
          <w:rFonts w:cs="Arial"/>
          <w:i/>
          <w:color w:val="000000" w:themeColor="text1"/>
          <w:lang w:val="es-ES_tradnl"/>
        </w:rPr>
        <w:instrText xml:space="preserve"> FORMTEXT </w:instrText>
      </w:r>
      <w:r w:rsidR="00286D67">
        <w:rPr>
          <w:rFonts w:cs="Arial"/>
          <w:i/>
          <w:color w:val="000000" w:themeColor="text1"/>
          <w:lang w:val="es-ES_tradnl"/>
        </w:rPr>
      </w:r>
      <w:r w:rsidR="00286D67">
        <w:rPr>
          <w:rFonts w:cs="Arial"/>
          <w:i/>
          <w:color w:val="000000" w:themeColor="text1"/>
          <w:lang w:val="es-ES_tradnl"/>
        </w:rPr>
        <w:fldChar w:fldCharType="separate"/>
      </w:r>
      <w:r w:rsidR="00286D67">
        <w:rPr>
          <w:rFonts w:cs="Arial"/>
          <w:i/>
          <w:noProof/>
          <w:color w:val="000000" w:themeColor="text1"/>
          <w:lang w:val="es-ES_tradnl"/>
        </w:rPr>
        <w:t xml:space="preserve">Haga clic aquí </w:t>
      </w:r>
      <w:r w:rsidR="00286D67">
        <w:rPr>
          <w:rFonts w:cs="Arial"/>
          <w:i/>
          <w:color w:val="000000" w:themeColor="text1"/>
          <w:lang w:val="es-ES_tradnl"/>
        </w:rPr>
        <w:fldChar w:fldCharType="end"/>
      </w:r>
      <w:r w:rsidR="0028772E" w:rsidRPr="00493F78">
        <w:rPr>
          <w:rFonts w:cs="Arial"/>
          <w:color w:val="000000" w:themeColor="text1"/>
          <w:lang w:val="es-ES_tradnl"/>
        </w:rPr>
        <w:t>.</w:t>
      </w:r>
    </w:p>
    <w:p w14:paraId="6F12C61C" w14:textId="64B6A832" w:rsidR="00612729" w:rsidRDefault="00612729" w:rsidP="00612729">
      <w:pPr>
        <w:ind w:firstLine="567"/>
        <w:rPr>
          <w:rFonts w:cs="Arial"/>
          <w:color w:val="000000" w:themeColor="text1"/>
          <w:u w:val="single"/>
          <w:lang w:val="es-ES_tradnl"/>
        </w:rPr>
      </w:pPr>
    </w:p>
    <w:p w14:paraId="4E5F8445" w14:textId="77777777" w:rsidR="000670BC" w:rsidRPr="00493F78" w:rsidRDefault="000670BC" w:rsidP="00612729">
      <w:pPr>
        <w:ind w:firstLine="567"/>
        <w:rPr>
          <w:rFonts w:cs="Arial"/>
          <w:color w:val="000000" w:themeColor="text1"/>
          <w:u w:val="single"/>
          <w:lang w:val="es-ES_tradnl"/>
        </w:rPr>
      </w:pPr>
    </w:p>
    <w:p w14:paraId="7CA9BF33" w14:textId="133A1DC5" w:rsidR="00612729" w:rsidRPr="00493F78" w:rsidRDefault="00FE4F8D" w:rsidP="009A6FA4">
      <w:pPr>
        <w:spacing w:after="120" w:line="276" w:lineRule="auto"/>
        <w:ind w:left="1418" w:hanging="1418"/>
        <w:rPr>
          <w:rFonts w:cs="Arial"/>
          <w:b/>
          <w:lang w:val="es-ES_tradnl"/>
        </w:rPr>
      </w:pPr>
      <w:r w:rsidRPr="00493F78">
        <w:rPr>
          <w:b/>
          <w:shd w:val="clear" w:color="auto" w:fill="00B6E4"/>
          <w:lang w:val="es-ES_tradnl"/>
        </w:rPr>
        <w:t>Pregunta</w:t>
      </w:r>
      <w:r w:rsidR="00612729" w:rsidRPr="00493F78">
        <w:rPr>
          <w:b/>
          <w:shd w:val="clear" w:color="auto" w:fill="00B6E4"/>
          <w:lang w:val="es-ES_tradnl"/>
        </w:rPr>
        <w:t xml:space="preserve"> </w:t>
      </w:r>
      <w:r w:rsidR="00E5446C" w:rsidRPr="00493F78">
        <w:rPr>
          <w:b/>
          <w:shd w:val="clear" w:color="auto" w:fill="00B6E4"/>
          <w:lang w:val="es-ES_tradnl"/>
        </w:rPr>
        <w:t>1.</w:t>
      </w:r>
      <w:r w:rsidR="006D71AD">
        <w:rPr>
          <w:b/>
          <w:shd w:val="clear" w:color="auto" w:fill="00B6E4"/>
          <w:lang w:val="es-ES_tradnl"/>
        </w:rPr>
        <w:t>1-</w:t>
      </w:r>
      <w:r w:rsidR="00F30B20">
        <w:rPr>
          <w:b/>
          <w:shd w:val="clear" w:color="auto" w:fill="00B6E4"/>
          <w:lang w:val="es-ES_tradnl"/>
        </w:rPr>
        <w:t>3</w:t>
      </w:r>
      <w:r w:rsidR="00612729" w:rsidRPr="00493F78">
        <w:rPr>
          <w:rStyle w:val="Heading2Char"/>
          <w:rFonts w:cs="Arial"/>
          <w:color w:val="000000" w:themeColor="text1"/>
          <w:u w:val="none"/>
          <w:lang w:val="es-ES_tradnl"/>
        </w:rPr>
        <w:t xml:space="preserve"> </w:t>
      </w:r>
      <w:r w:rsidR="00052BF0" w:rsidRPr="00493F78">
        <w:rPr>
          <w:rFonts w:cs="Arial"/>
          <w:b/>
          <w:lang w:val="es-ES_tradnl"/>
        </w:rPr>
        <w:t>¿P</w:t>
      </w:r>
      <w:r w:rsidR="00612729" w:rsidRPr="00493F78">
        <w:rPr>
          <w:rFonts w:cs="Arial"/>
          <w:b/>
          <w:lang w:val="es-ES_tradnl"/>
        </w:rPr>
        <w:t xml:space="preserve">or </w:t>
      </w:r>
      <w:r w:rsidR="00052BF0" w:rsidRPr="00493F78">
        <w:rPr>
          <w:rFonts w:cs="Arial"/>
          <w:b/>
          <w:lang w:val="es-ES_tradnl"/>
        </w:rPr>
        <w:t>qué razón eliminar el uso de este</w:t>
      </w:r>
      <w:r w:rsidR="00612729" w:rsidRPr="00493F78">
        <w:rPr>
          <w:rFonts w:cs="Arial"/>
          <w:b/>
          <w:lang w:val="es-ES_tradnl"/>
        </w:rPr>
        <w:t xml:space="preserve"> material </w:t>
      </w:r>
      <w:r w:rsidR="00052BF0" w:rsidRPr="00493F78">
        <w:rPr>
          <w:rFonts w:cs="Arial"/>
          <w:b/>
          <w:lang w:val="es-ES_tradnl"/>
        </w:rPr>
        <w:t xml:space="preserve">puede </w:t>
      </w:r>
      <w:r w:rsidR="0028772E" w:rsidRPr="00493F78">
        <w:rPr>
          <w:rFonts w:cs="Arial"/>
          <w:b/>
          <w:lang w:val="es-ES_tradnl"/>
        </w:rPr>
        <w:t>dificultarse</w:t>
      </w:r>
      <w:r w:rsidR="00052BF0" w:rsidRPr="00493F78">
        <w:rPr>
          <w:rFonts w:cs="Arial"/>
          <w:b/>
          <w:lang w:val="es-ES_tradnl"/>
        </w:rPr>
        <w:t xml:space="preserve"> para usted</w:t>
      </w:r>
      <w:r w:rsidR="00612729" w:rsidRPr="00493F78">
        <w:rPr>
          <w:rFonts w:cs="Arial"/>
          <w:b/>
          <w:lang w:val="es-ES_tradnl"/>
        </w:rPr>
        <w:t xml:space="preserve"> / </w:t>
      </w:r>
      <w:r w:rsidR="00052BF0" w:rsidRPr="00493F78">
        <w:rPr>
          <w:rFonts w:cs="Arial"/>
          <w:b/>
          <w:lang w:val="es-ES_tradnl"/>
        </w:rPr>
        <w:t>sus</w:t>
      </w:r>
      <w:r w:rsidR="00612729" w:rsidRPr="00493F78">
        <w:rPr>
          <w:rFonts w:cs="Arial"/>
          <w:b/>
          <w:lang w:val="es-ES_tradnl"/>
        </w:rPr>
        <w:t xml:space="preserve"> </w:t>
      </w:r>
      <w:r w:rsidR="00E24662" w:rsidRPr="00493F78">
        <w:rPr>
          <w:rFonts w:cs="Arial"/>
          <w:b/>
          <w:lang w:val="es-ES_tradnl"/>
        </w:rPr>
        <w:t>m</w:t>
      </w:r>
      <w:r w:rsidR="00052BF0" w:rsidRPr="00493F78">
        <w:rPr>
          <w:rFonts w:cs="Arial"/>
          <w:b/>
          <w:lang w:val="es-ES_tradnl"/>
        </w:rPr>
        <w:t>i</w:t>
      </w:r>
      <w:r w:rsidR="00E24662" w:rsidRPr="00493F78">
        <w:rPr>
          <w:rFonts w:cs="Arial"/>
          <w:b/>
          <w:lang w:val="es-ES_tradnl"/>
        </w:rPr>
        <w:t>emb</w:t>
      </w:r>
      <w:r w:rsidR="00052BF0" w:rsidRPr="00493F78">
        <w:rPr>
          <w:rFonts w:cs="Arial"/>
          <w:b/>
          <w:lang w:val="es-ES_tradnl"/>
        </w:rPr>
        <w:t>ro</w:t>
      </w:r>
      <w:r w:rsidR="00612729" w:rsidRPr="00493F78">
        <w:rPr>
          <w:rFonts w:cs="Arial"/>
          <w:b/>
          <w:lang w:val="es-ES_tradnl"/>
        </w:rPr>
        <w:t>s?</w:t>
      </w:r>
    </w:p>
    <w:p w14:paraId="476B85B3" w14:textId="7E6E77CF" w:rsidR="00612729" w:rsidRPr="00493F78" w:rsidRDefault="006D71AD" w:rsidP="00F95934">
      <w:pPr>
        <w:spacing w:line="240" w:lineRule="auto"/>
        <w:rPr>
          <w:rFonts w:cs="Arial"/>
          <w:lang w:val="es-ES_tradnl"/>
        </w:rPr>
      </w:pPr>
      <w:r>
        <w:rPr>
          <w:rFonts w:cs="Arial"/>
          <w:lang w:val="es-ES_tradnl"/>
        </w:rPr>
        <w:fldChar w:fldCharType="begin">
          <w:ffData>
            <w:name w:val="Check21"/>
            <w:enabled/>
            <w:calcOnExit w:val="0"/>
            <w:checkBox>
              <w:sizeAuto/>
              <w:default w:val="0"/>
            </w:checkBox>
          </w:ffData>
        </w:fldChar>
      </w:r>
      <w:bookmarkStart w:id="23" w:name="Check21"/>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bookmarkEnd w:id="23"/>
      <w:r w:rsidR="00052BF0" w:rsidRPr="00493F78">
        <w:rPr>
          <w:rFonts w:cs="Arial"/>
          <w:lang w:val="es-ES_tradnl"/>
        </w:rPr>
        <w:t xml:space="preserve">Los productos alternativos son más costosos que este </w:t>
      </w:r>
      <w:r w:rsidR="00612729" w:rsidRPr="00493F78">
        <w:rPr>
          <w:rFonts w:cs="Arial"/>
          <w:lang w:val="es-ES_tradnl"/>
        </w:rPr>
        <w:t>material;</w:t>
      </w:r>
    </w:p>
    <w:p w14:paraId="02F4EE10" w14:textId="2BC58954" w:rsidR="00612729" w:rsidRPr="00493F78" w:rsidRDefault="006D71AD" w:rsidP="00F95934">
      <w:pPr>
        <w:spacing w:line="240" w:lineRule="auto"/>
        <w:rPr>
          <w:rFonts w:cs="Arial"/>
          <w:lang w:val="es-ES_tradnl"/>
        </w:rPr>
      </w:pPr>
      <w:r>
        <w:rPr>
          <w:rFonts w:cs="Arial"/>
          <w:lang w:val="es-ES_tradnl"/>
        </w:rPr>
        <w:fldChar w:fldCharType="begin">
          <w:ffData>
            <w:name w:val="Check22"/>
            <w:enabled/>
            <w:calcOnExit w:val="0"/>
            <w:checkBox>
              <w:sizeAuto/>
              <w:default w:val="0"/>
            </w:checkBox>
          </w:ffData>
        </w:fldChar>
      </w:r>
      <w:bookmarkStart w:id="24" w:name="Check22"/>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bookmarkEnd w:id="24"/>
      <w:r w:rsidR="00052BF0" w:rsidRPr="00493F78">
        <w:rPr>
          <w:rFonts w:cs="Arial"/>
          <w:lang w:val="es-ES_tradnl"/>
        </w:rPr>
        <w:t xml:space="preserve">Los productos alternativos </w:t>
      </w:r>
      <w:r w:rsidR="004373FE" w:rsidRPr="00493F78">
        <w:rPr>
          <w:rFonts w:cs="Arial"/>
          <w:lang w:val="es-ES_tradnl"/>
        </w:rPr>
        <w:t>existen,</w:t>
      </w:r>
      <w:r w:rsidR="00052BF0" w:rsidRPr="00493F78">
        <w:rPr>
          <w:rFonts w:cs="Arial"/>
          <w:lang w:val="es-ES_tradnl"/>
        </w:rPr>
        <w:t xml:space="preserve"> pero no se encuentran fácilmente</w:t>
      </w:r>
      <w:r w:rsidR="00612729" w:rsidRPr="00493F78">
        <w:rPr>
          <w:rFonts w:cs="Arial"/>
          <w:lang w:val="es-ES_tradnl"/>
        </w:rPr>
        <w:t xml:space="preserve"> </w:t>
      </w:r>
      <w:r w:rsidR="00052BF0" w:rsidRPr="00493F78">
        <w:rPr>
          <w:rFonts w:cs="Arial"/>
          <w:lang w:val="es-ES_tradnl"/>
        </w:rPr>
        <w:t>en nuestra á</w:t>
      </w:r>
      <w:r w:rsidR="00612729" w:rsidRPr="00493F78">
        <w:rPr>
          <w:rFonts w:cs="Arial"/>
          <w:lang w:val="es-ES_tradnl"/>
        </w:rPr>
        <w:t>rea;</w:t>
      </w:r>
    </w:p>
    <w:p w14:paraId="095D7A9D" w14:textId="7176313B" w:rsidR="00612729" w:rsidRPr="00287877" w:rsidRDefault="006D71AD" w:rsidP="006D71AD">
      <w:pPr>
        <w:spacing w:line="240" w:lineRule="auto"/>
        <w:ind w:left="284" w:hanging="284"/>
        <w:rPr>
          <w:rFonts w:cs="Arial"/>
          <w:lang w:val="es-ES_tradnl"/>
        </w:rPr>
      </w:pPr>
      <w:r>
        <w:rPr>
          <w:rFonts w:cs="Arial"/>
          <w:lang w:val="es-ES_tradnl"/>
        </w:rPr>
        <w:lastRenderedPageBreak/>
        <w:fldChar w:fldCharType="begin">
          <w:ffData>
            <w:name w:val="Check23"/>
            <w:enabled/>
            <w:calcOnExit w:val="0"/>
            <w:checkBox>
              <w:sizeAuto/>
              <w:default w:val="0"/>
            </w:checkBox>
          </w:ffData>
        </w:fldChar>
      </w:r>
      <w:bookmarkStart w:id="25" w:name="Check23"/>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bookmarkEnd w:id="25"/>
      <w:r w:rsidR="00642106" w:rsidRPr="00287877">
        <w:rPr>
          <w:rFonts w:cs="Arial"/>
          <w:lang w:val="es-ES_tradnl"/>
        </w:rPr>
        <w:t>Las tiendas de suministros agrícolas y los distribuidores locales recomiendan / ofrecen plaguicidas a los agricultores como la primera opción o, con frecuencia, la única</w:t>
      </w:r>
      <w:r w:rsidR="00612729" w:rsidRPr="00287877">
        <w:rPr>
          <w:rFonts w:cs="Arial"/>
          <w:lang w:val="es-ES_tradnl"/>
        </w:rPr>
        <w:t>;</w:t>
      </w:r>
    </w:p>
    <w:p w14:paraId="62357F40" w14:textId="2938A2EA" w:rsidR="00612729" w:rsidRPr="00287877" w:rsidRDefault="006D71AD" w:rsidP="006D71AD">
      <w:pPr>
        <w:spacing w:line="240" w:lineRule="auto"/>
        <w:ind w:left="284" w:hanging="284"/>
        <w:rPr>
          <w:rFonts w:cs="Arial"/>
          <w:lang w:val="es-ES_tradnl"/>
        </w:rPr>
      </w:pPr>
      <w:r w:rsidRPr="00287877">
        <w:rPr>
          <w:rFonts w:cs="Arial"/>
          <w:lang w:val="es-ES_tradnl"/>
        </w:rPr>
        <w:fldChar w:fldCharType="begin">
          <w:ffData>
            <w:name w:val="Check24"/>
            <w:enabled/>
            <w:calcOnExit w:val="0"/>
            <w:checkBox>
              <w:sizeAuto/>
              <w:default w:val="0"/>
            </w:checkBox>
          </w:ffData>
        </w:fldChar>
      </w:r>
      <w:bookmarkStart w:id="26" w:name="Check24"/>
      <w:r w:rsidRPr="00287877">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sidRPr="00287877">
        <w:rPr>
          <w:rFonts w:cs="Arial"/>
          <w:lang w:val="es-ES_tradnl"/>
        </w:rPr>
        <w:fldChar w:fldCharType="end"/>
      </w:r>
      <w:bookmarkEnd w:id="26"/>
      <w:r w:rsidR="00A449ED" w:rsidRPr="00287877">
        <w:rPr>
          <w:rFonts w:cs="Arial"/>
          <w:lang w:val="es-ES_tradnl"/>
        </w:rPr>
        <w:t>Los agricultores necesitan formación previa sobre cómo usar</w:t>
      </w:r>
      <w:r w:rsidR="00612729" w:rsidRPr="00287877">
        <w:rPr>
          <w:rFonts w:cs="Arial"/>
          <w:lang w:val="es-ES_tradnl"/>
        </w:rPr>
        <w:t xml:space="preserve"> product</w:t>
      </w:r>
      <w:r w:rsidR="00A449ED" w:rsidRPr="00287877">
        <w:rPr>
          <w:rFonts w:cs="Arial"/>
          <w:lang w:val="es-ES_tradnl"/>
        </w:rPr>
        <w:t>o</w:t>
      </w:r>
      <w:r w:rsidR="00612729" w:rsidRPr="00287877">
        <w:rPr>
          <w:rFonts w:cs="Arial"/>
          <w:lang w:val="es-ES_tradnl"/>
        </w:rPr>
        <w:t>s o</w:t>
      </w:r>
      <w:r w:rsidR="00A449ED" w:rsidRPr="00287877">
        <w:rPr>
          <w:rFonts w:cs="Arial"/>
          <w:lang w:val="es-ES_tradnl"/>
        </w:rPr>
        <w:t xml:space="preserve"> prá</w:t>
      </w:r>
      <w:r w:rsidR="00612729" w:rsidRPr="00287877">
        <w:rPr>
          <w:rFonts w:cs="Arial"/>
          <w:lang w:val="es-ES_tradnl"/>
        </w:rPr>
        <w:t>ctic</w:t>
      </w:r>
      <w:r w:rsidR="00A449ED" w:rsidRPr="00287877">
        <w:rPr>
          <w:rFonts w:cs="Arial"/>
          <w:lang w:val="es-ES_tradnl"/>
        </w:rPr>
        <w:t>a</w:t>
      </w:r>
      <w:r w:rsidR="00612729" w:rsidRPr="00287877">
        <w:rPr>
          <w:rFonts w:cs="Arial"/>
          <w:lang w:val="es-ES_tradnl"/>
        </w:rPr>
        <w:t>s</w:t>
      </w:r>
      <w:r w:rsidR="00A449ED" w:rsidRPr="00287877">
        <w:rPr>
          <w:rFonts w:cs="Arial"/>
          <w:lang w:val="es-ES_tradnl"/>
        </w:rPr>
        <w:t xml:space="preserve"> alternativas de </w:t>
      </w:r>
      <w:r w:rsidR="004373FE" w:rsidRPr="00287877">
        <w:rPr>
          <w:rFonts w:cs="Arial"/>
          <w:lang w:val="es-ES_tradnl"/>
        </w:rPr>
        <w:t>manera efectiva</w:t>
      </w:r>
      <w:r w:rsidR="00612729" w:rsidRPr="00287877">
        <w:rPr>
          <w:rFonts w:cs="Arial"/>
          <w:lang w:val="es-ES_tradnl"/>
        </w:rPr>
        <w:t>;</w:t>
      </w:r>
    </w:p>
    <w:p w14:paraId="395F9D26" w14:textId="3CB16D50" w:rsidR="00612729" w:rsidRPr="00287877" w:rsidRDefault="006D71AD" w:rsidP="006D71AD">
      <w:pPr>
        <w:spacing w:line="240" w:lineRule="auto"/>
        <w:ind w:left="284" w:hanging="284"/>
        <w:rPr>
          <w:rFonts w:cs="Arial"/>
          <w:lang w:val="es-ES_tradnl"/>
        </w:rPr>
      </w:pPr>
      <w:r w:rsidRPr="00287877">
        <w:rPr>
          <w:rFonts w:cs="Arial"/>
          <w:lang w:val="es-ES_tradnl"/>
        </w:rPr>
        <w:fldChar w:fldCharType="begin">
          <w:ffData>
            <w:name w:val="Check25"/>
            <w:enabled/>
            <w:calcOnExit w:val="0"/>
            <w:checkBox>
              <w:sizeAuto/>
              <w:default w:val="0"/>
            </w:checkBox>
          </w:ffData>
        </w:fldChar>
      </w:r>
      <w:bookmarkStart w:id="27" w:name="Check25"/>
      <w:r w:rsidRPr="00287877">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sidRPr="00287877">
        <w:rPr>
          <w:rFonts w:cs="Arial"/>
          <w:lang w:val="es-ES_tradnl"/>
        </w:rPr>
        <w:fldChar w:fldCharType="end"/>
      </w:r>
      <w:bookmarkEnd w:id="27"/>
      <w:r w:rsidR="00A449ED" w:rsidRPr="00287877">
        <w:rPr>
          <w:rFonts w:cs="Arial"/>
          <w:lang w:val="es-ES_tradnl"/>
        </w:rPr>
        <w:t xml:space="preserve">Los agentes de campo carecen de experiencia </w:t>
      </w:r>
      <w:r w:rsidR="00287877" w:rsidRPr="00287877">
        <w:rPr>
          <w:rFonts w:cs="Arial"/>
          <w:lang w:val="es-ES_tradnl"/>
        </w:rPr>
        <w:t>suficiente</w:t>
      </w:r>
      <w:r w:rsidR="00A449ED" w:rsidRPr="00287877">
        <w:rPr>
          <w:rFonts w:cs="Arial"/>
          <w:lang w:val="es-ES_tradnl"/>
        </w:rPr>
        <w:t xml:space="preserve"> para capacitar a los agricultores en el uso de métodos de MIP</w:t>
      </w:r>
      <w:r w:rsidR="00612729" w:rsidRPr="00287877">
        <w:rPr>
          <w:rFonts w:cs="Arial"/>
          <w:lang w:val="es-ES_tradnl"/>
        </w:rPr>
        <w:t>;</w:t>
      </w:r>
    </w:p>
    <w:p w14:paraId="241C7C5E" w14:textId="6E3A07CA" w:rsidR="00612729" w:rsidRPr="00493F78" w:rsidRDefault="006D71AD" w:rsidP="006D71AD">
      <w:pPr>
        <w:spacing w:line="240" w:lineRule="auto"/>
        <w:ind w:left="284" w:hanging="284"/>
        <w:rPr>
          <w:rFonts w:cs="Arial"/>
          <w:lang w:val="es-ES_tradnl"/>
        </w:rPr>
      </w:pPr>
      <w:r w:rsidRPr="00287877">
        <w:rPr>
          <w:rFonts w:cs="Arial"/>
          <w:lang w:val="es-ES_tradnl"/>
        </w:rPr>
        <w:fldChar w:fldCharType="begin">
          <w:ffData>
            <w:name w:val="Check26"/>
            <w:enabled/>
            <w:calcOnExit w:val="0"/>
            <w:checkBox>
              <w:sizeAuto/>
              <w:default w:val="0"/>
            </w:checkBox>
          </w:ffData>
        </w:fldChar>
      </w:r>
      <w:bookmarkStart w:id="28" w:name="Check26"/>
      <w:r w:rsidRPr="00287877">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sidRPr="00287877">
        <w:rPr>
          <w:rFonts w:cs="Arial"/>
          <w:lang w:val="es-ES_tradnl"/>
        </w:rPr>
        <w:fldChar w:fldCharType="end"/>
      </w:r>
      <w:bookmarkEnd w:id="28"/>
      <w:r w:rsidR="00A449ED" w:rsidRPr="00287877">
        <w:rPr>
          <w:rFonts w:cs="Arial"/>
          <w:lang w:val="es-ES_tradnl"/>
        </w:rPr>
        <w:t>La mentalidad de los</w:t>
      </w:r>
      <w:r w:rsidR="00A449ED" w:rsidRPr="00493F78">
        <w:rPr>
          <w:rFonts w:cs="Arial"/>
          <w:lang w:val="es-ES_tradnl"/>
        </w:rPr>
        <w:t xml:space="preserve"> agricultores es buscar primero un producto químico, en lugar de otros métodos de MIP</w:t>
      </w:r>
      <w:r w:rsidR="00612729" w:rsidRPr="00493F78">
        <w:rPr>
          <w:rFonts w:cs="Arial"/>
          <w:lang w:val="es-ES_tradnl"/>
        </w:rPr>
        <w:t>;</w:t>
      </w:r>
    </w:p>
    <w:p w14:paraId="73DBF983" w14:textId="20CBD431" w:rsidR="00612729" w:rsidRPr="00493F78" w:rsidRDefault="006D71AD" w:rsidP="00F95934">
      <w:pPr>
        <w:spacing w:line="240" w:lineRule="auto"/>
        <w:rPr>
          <w:rFonts w:cs="Arial"/>
          <w:lang w:val="es-ES_tradnl"/>
        </w:rPr>
      </w:pPr>
      <w:r>
        <w:rPr>
          <w:rFonts w:cs="Arial"/>
          <w:lang w:val="es-ES_tradnl"/>
        </w:rPr>
        <w:fldChar w:fldCharType="begin">
          <w:ffData>
            <w:name w:val="Check27"/>
            <w:enabled/>
            <w:calcOnExit w:val="0"/>
            <w:checkBox>
              <w:sizeAuto/>
              <w:default w:val="0"/>
            </w:checkBox>
          </w:ffData>
        </w:fldChar>
      </w:r>
      <w:bookmarkStart w:id="29" w:name="Check27"/>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bookmarkEnd w:id="29"/>
      <w:r w:rsidR="007C4D9B" w:rsidRPr="00493F78">
        <w:rPr>
          <w:rFonts w:cs="Arial"/>
          <w:lang w:val="es-ES_tradnl"/>
        </w:rPr>
        <w:t>Los agricultores temen perder rendimiento o reducir la calidad del cultivo si usan métodos no químicos</w:t>
      </w:r>
      <w:r w:rsidR="00612729" w:rsidRPr="00493F78">
        <w:rPr>
          <w:rFonts w:cs="Arial"/>
          <w:lang w:val="es-ES_tradnl"/>
        </w:rPr>
        <w:t>;</w:t>
      </w:r>
    </w:p>
    <w:p w14:paraId="345BF8ED" w14:textId="00B32D71" w:rsidR="00612729" w:rsidRPr="00493F78" w:rsidRDefault="006D71AD" w:rsidP="00F95934">
      <w:pPr>
        <w:spacing w:line="240" w:lineRule="auto"/>
        <w:rPr>
          <w:rFonts w:cs="Arial"/>
          <w:lang w:val="es-ES_tradnl"/>
        </w:rPr>
      </w:pPr>
      <w:r>
        <w:rPr>
          <w:rFonts w:cs="Arial"/>
          <w:lang w:val="es-ES_tradnl"/>
        </w:rPr>
        <w:fldChar w:fldCharType="begin">
          <w:ffData>
            <w:name w:val="Check28"/>
            <w:enabled/>
            <w:calcOnExit w:val="0"/>
            <w:checkBox>
              <w:sizeAuto/>
              <w:default w:val="0"/>
            </w:checkBox>
          </w:ffData>
        </w:fldChar>
      </w:r>
      <w:bookmarkStart w:id="30" w:name="Check28"/>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bookmarkEnd w:id="30"/>
      <w:r w:rsidR="00612729" w:rsidRPr="00493F78">
        <w:rPr>
          <w:rFonts w:cs="Arial"/>
          <w:lang w:val="es-ES_tradnl"/>
        </w:rPr>
        <w:t>Ot</w:t>
      </w:r>
      <w:r w:rsidR="007C4D9B" w:rsidRPr="00493F78">
        <w:rPr>
          <w:rFonts w:cs="Arial"/>
          <w:lang w:val="es-ES_tradnl"/>
        </w:rPr>
        <w:t>ro</w:t>
      </w:r>
      <w:r w:rsidR="00612729" w:rsidRPr="00493F78">
        <w:rPr>
          <w:rFonts w:cs="Arial"/>
          <w:lang w:val="es-ES_tradnl"/>
        </w:rPr>
        <w:t xml:space="preserve"> (</w:t>
      </w:r>
      <w:r w:rsidR="007C4D9B" w:rsidRPr="00493F78">
        <w:rPr>
          <w:rFonts w:cs="Arial"/>
          <w:lang w:val="es-ES_tradnl"/>
        </w:rPr>
        <w:t>e</w:t>
      </w:r>
      <w:r w:rsidR="00612729" w:rsidRPr="00493F78">
        <w:rPr>
          <w:rFonts w:cs="Arial"/>
          <w:lang w:val="es-ES_tradnl"/>
        </w:rPr>
        <w:t>specif</w:t>
      </w:r>
      <w:r w:rsidR="007C4D9B" w:rsidRPr="00493F78">
        <w:rPr>
          <w:rFonts w:cs="Arial"/>
          <w:lang w:val="es-ES_tradnl"/>
        </w:rPr>
        <w:t>ique</w:t>
      </w:r>
      <w:r w:rsidR="00612729" w:rsidRPr="00493F78">
        <w:rPr>
          <w:rFonts w:cs="Arial"/>
          <w:lang w:val="es-ES_tradnl"/>
        </w:rPr>
        <w:t xml:space="preserve">) </w:t>
      </w:r>
      <w:r w:rsidR="00286D67">
        <w:rPr>
          <w:rFonts w:cs="Arial"/>
          <w:i/>
          <w:color w:val="000000" w:themeColor="text1"/>
          <w:lang w:val="es-ES_tradnl"/>
        </w:rPr>
        <w:fldChar w:fldCharType="begin">
          <w:ffData>
            <w:name w:val=""/>
            <w:enabled/>
            <w:calcOnExit w:val="0"/>
            <w:textInput>
              <w:default w:val="Haga clic aquí "/>
            </w:textInput>
          </w:ffData>
        </w:fldChar>
      </w:r>
      <w:r w:rsidR="00286D67">
        <w:rPr>
          <w:rFonts w:cs="Arial"/>
          <w:i/>
          <w:color w:val="000000" w:themeColor="text1"/>
          <w:lang w:val="es-ES_tradnl"/>
        </w:rPr>
        <w:instrText xml:space="preserve"> FORMTEXT </w:instrText>
      </w:r>
      <w:r w:rsidR="00286D67">
        <w:rPr>
          <w:rFonts w:cs="Arial"/>
          <w:i/>
          <w:color w:val="000000" w:themeColor="text1"/>
          <w:lang w:val="es-ES_tradnl"/>
        </w:rPr>
      </w:r>
      <w:r w:rsidR="00286D67">
        <w:rPr>
          <w:rFonts w:cs="Arial"/>
          <w:i/>
          <w:color w:val="000000" w:themeColor="text1"/>
          <w:lang w:val="es-ES_tradnl"/>
        </w:rPr>
        <w:fldChar w:fldCharType="separate"/>
      </w:r>
      <w:r w:rsidR="00286D67">
        <w:rPr>
          <w:rFonts w:cs="Arial"/>
          <w:i/>
          <w:noProof/>
          <w:color w:val="000000" w:themeColor="text1"/>
          <w:lang w:val="es-ES_tradnl"/>
        </w:rPr>
        <w:t xml:space="preserve">Haga clic aquí </w:t>
      </w:r>
      <w:r w:rsidR="00286D67">
        <w:rPr>
          <w:rFonts w:cs="Arial"/>
          <w:i/>
          <w:color w:val="000000" w:themeColor="text1"/>
          <w:lang w:val="es-ES_tradnl"/>
        </w:rPr>
        <w:fldChar w:fldCharType="end"/>
      </w:r>
      <w:r w:rsidR="0028772E" w:rsidRPr="00493F78">
        <w:rPr>
          <w:rFonts w:cs="Arial"/>
          <w:color w:val="000000" w:themeColor="text1"/>
          <w:lang w:val="es-ES_tradnl"/>
        </w:rPr>
        <w:t>.</w:t>
      </w:r>
    </w:p>
    <w:p w14:paraId="5CA1CEB8" w14:textId="430934D1" w:rsidR="00612729" w:rsidRPr="00493F78" w:rsidRDefault="00612729" w:rsidP="00612729">
      <w:pPr>
        <w:ind w:firstLine="567"/>
        <w:rPr>
          <w:rFonts w:cs="Arial"/>
          <w:i/>
          <w:color w:val="000000" w:themeColor="text1"/>
          <w:lang w:val="es-ES_tradnl"/>
        </w:rPr>
      </w:pPr>
    </w:p>
    <w:p w14:paraId="2B38DDEE" w14:textId="5F9F64BF" w:rsidR="00612729" w:rsidRDefault="007C4D9B" w:rsidP="009A6FA4">
      <w:pPr>
        <w:spacing w:line="276" w:lineRule="auto"/>
        <w:ind w:left="1418" w:hanging="1418"/>
        <w:rPr>
          <w:rFonts w:cs="Arial"/>
          <w:b/>
          <w:lang w:val="es-ES_tradnl"/>
        </w:rPr>
      </w:pPr>
      <w:r w:rsidRPr="00493F78">
        <w:rPr>
          <w:b/>
          <w:shd w:val="clear" w:color="auto" w:fill="00B9E4"/>
          <w:lang w:val="es-ES_tradnl"/>
        </w:rPr>
        <w:t>Pregunta</w:t>
      </w:r>
      <w:r w:rsidR="00612729" w:rsidRPr="00493F78">
        <w:rPr>
          <w:b/>
          <w:shd w:val="clear" w:color="auto" w:fill="00B9E4"/>
          <w:lang w:val="es-ES_tradnl"/>
        </w:rPr>
        <w:t xml:space="preserve"> </w:t>
      </w:r>
      <w:r w:rsidR="006D71AD">
        <w:rPr>
          <w:b/>
          <w:shd w:val="clear" w:color="auto" w:fill="00B9E4"/>
          <w:lang w:val="es-ES_tradnl"/>
        </w:rPr>
        <w:t>1.1-</w:t>
      </w:r>
      <w:r w:rsidR="00F30B20">
        <w:rPr>
          <w:b/>
          <w:shd w:val="clear" w:color="auto" w:fill="00B9E4"/>
          <w:lang w:val="es-ES_tradnl"/>
        </w:rPr>
        <w:t>4</w:t>
      </w:r>
      <w:r w:rsidR="00612729" w:rsidRPr="00493F78">
        <w:rPr>
          <w:rFonts w:cs="Arial"/>
          <w:lang w:val="es-ES_tradnl"/>
        </w:rPr>
        <w:t xml:space="preserve"> </w:t>
      </w:r>
      <w:r w:rsidRPr="00493F78">
        <w:rPr>
          <w:rFonts w:cs="Arial"/>
          <w:b/>
          <w:lang w:val="es-ES_tradnl"/>
        </w:rPr>
        <w:t>I</w:t>
      </w:r>
      <w:r w:rsidR="00612729" w:rsidRPr="00493F78">
        <w:rPr>
          <w:rFonts w:cs="Arial"/>
          <w:b/>
          <w:lang w:val="es-ES_tradnl"/>
        </w:rPr>
        <w:t>ndi</w:t>
      </w:r>
      <w:r w:rsidRPr="00493F78">
        <w:rPr>
          <w:rFonts w:cs="Arial"/>
          <w:b/>
          <w:lang w:val="es-ES_tradnl"/>
        </w:rPr>
        <w:t>que el alcance y la frecuencia</w:t>
      </w:r>
      <w:r w:rsidR="00612729" w:rsidRPr="00493F78">
        <w:rPr>
          <w:rFonts w:cs="Arial"/>
          <w:b/>
          <w:lang w:val="es-ES_tradnl"/>
        </w:rPr>
        <w:t xml:space="preserve"> </w:t>
      </w:r>
      <w:r w:rsidRPr="00493F78">
        <w:rPr>
          <w:rFonts w:cs="Arial"/>
          <w:b/>
          <w:lang w:val="es-ES_tradnl"/>
        </w:rPr>
        <w:t>del uso</w:t>
      </w:r>
      <w:r w:rsidR="00612729" w:rsidRPr="00493F78">
        <w:rPr>
          <w:rFonts w:cs="Arial"/>
          <w:b/>
          <w:lang w:val="es-ES_tradnl"/>
        </w:rPr>
        <w:t xml:space="preserve"> </w:t>
      </w:r>
      <w:r w:rsidRPr="00493F78">
        <w:rPr>
          <w:rFonts w:cs="Arial"/>
          <w:b/>
          <w:lang w:val="es-ES_tradnl"/>
        </w:rPr>
        <w:t>de</w:t>
      </w:r>
      <w:r w:rsidR="00612729" w:rsidRPr="00493F78">
        <w:rPr>
          <w:rFonts w:cs="Arial"/>
          <w:b/>
          <w:lang w:val="es-ES_tradnl"/>
        </w:rPr>
        <w:t xml:space="preserve"> p</w:t>
      </w:r>
      <w:r w:rsidRPr="00493F78">
        <w:rPr>
          <w:rFonts w:cs="Arial"/>
          <w:b/>
          <w:lang w:val="es-ES_tradnl"/>
        </w:rPr>
        <w:t>laguicida</w:t>
      </w:r>
      <w:r w:rsidR="00612729" w:rsidRPr="00493F78">
        <w:rPr>
          <w:rFonts w:cs="Arial"/>
          <w:b/>
          <w:lang w:val="es-ES_tradnl"/>
        </w:rPr>
        <w:t>s</w:t>
      </w:r>
      <w:r w:rsidRPr="00493F78">
        <w:rPr>
          <w:rFonts w:cs="Arial"/>
          <w:b/>
          <w:lang w:val="es-ES_tradnl"/>
        </w:rPr>
        <w:t xml:space="preserve"> </w:t>
      </w:r>
      <w:r w:rsidR="00612729" w:rsidRPr="00493F78">
        <w:rPr>
          <w:rFonts w:cs="Arial"/>
          <w:b/>
          <w:lang w:val="es-ES_tradnl"/>
        </w:rPr>
        <w:t>/</w:t>
      </w:r>
      <w:r w:rsidRPr="00493F78">
        <w:rPr>
          <w:rFonts w:cs="Arial"/>
          <w:b/>
          <w:lang w:val="es-ES_tradnl"/>
        </w:rPr>
        <w:t xml:space="preserve"> </w:t>
      </w:r>
      <w:r w:rsidR="00612729" w:rsidRPr="00493F78">
        <w:rPr>
          <w:rFonts w:cs="Arial"/>
          <w:b/>
          <w:lang w:val="es-ES_tradnl"/>
        </w:rPr>
        <w:t>product</w:t>
      </w:r>
      <w:r w:rsidRPr="00493F78">
        <w:rPr>
          <w:rFonts w:cs="Arial"/>
          <w:b/>
          <w:lang w:val="es-ES_tradnl"/>
        </w:rPr>
        <w:t>o</w:t>
      </w:r>
      <w:r w:rsidR="00612729" w:rsidRPr="00493F78">
        <w:rPr>
          <w:rFonts w:cs="Arial"/>
          <w:b/>
          <w:lang w:val="es-ES_tradnl"/>
        </w:rPr>
        <w:t xml:space="preserve">s </w:t>
      </w:r>
      <w:r w:rsidRPr="00493F78">
        <w:rPr>
          <w:rFonts w:cs="Arial"/>
          <w:b/>
          <w:lang w:val="es-ES_tradnl"/>
        </w:rPr>
        <w:t>que contengan</w:t>
      </w:r>
      <w:r w:rsidR="00612729" w:rsidRPr="00493F78">
        <w:rPr>
          <w:rFonts w:cs="Arial"/>
          <w:b/>
          <w:lang w:val="es-ES_tradnl"/>
        </w:rPr>
        <w:t xml:space="preserve"> Clorotalonil</w:t>
      </w:r>
    </w:p>
    <w:p w14:paraId="48B43BEA" w14:textId="77777777" w:rsidR="00286D67" w:rsidRPr="00286D67" w:rsidRDefault="00286D67" w:rsidP="00286D67">
      <w:pPr>
        <w:spacing w:before="120" w:after="120" w:line="240" w:lineRule="auto"/>
        <w:jc w:val="left"/>
        <w:rPr>
          <w:rFonts w:cs="Arial"/>
          <w:b/>
          <w:lang w:val="es-ES_tradnl"/>
        </w:rPr>
      </w:pPr>
      <w:r w:rsidRPr="00286D67">
        <w:rPr>
          <w:rFonts w:cs="Arial"/>
          <w:b/>
          <w:lang w:val="es-ES_tradnl"/>
        </w:rPr>
        <w:t>Nombre del cultivo en el que se aplica</w:t>
      </w:r>
      <w:r>
        <w:rPr>
          <w:rFonts w:cs="Arial"/>
          <w:b/>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456B5C8B" w14:textId="77777777" w:rsidR="00286D67" w:rsidRDefault="00286D67" w:rsidP="00286D67">
      <w:pPr>
        <w:spacing w:before="120" w:after="120" w:line="240" w:lineRule="auto"/>
        <w:jc w:val="left"/>
        <w:rPr>
          <w:rFonts w:cs="Arial"/>
          <w:i/>
          <w:lang w:val="es-ES_tradnl"/>
        </w:rPr>
      </w:pPr>
      <w:r w:rsidRPr="00642106">
        <w:rPr>
          <w:rFonts w:cs="Arial"/>
          <w:b/>
          <w:lang w:val="es-ES_tradnl"/>
        </w:rPr>
        <w:t>Nombre del organismo a atacar</w:t>
      </w:r>
      <w:r>
        <w:rPr>
          <w:rFonts w:cs="Arial"/>
          <w:b/>
          <w:sz w:val="18"/>
          <w:lang w:val="es-ES_tradnl"/>
        </w:rPr>
        <w:t xml:space="preserve">: </w:t>
      </w:r>
      <w:r>
        <w:rPr>
          <w:rFonts w:cs="Arial"/>
          <w:i/>
          <w:lang w:val="es-ES_tradnl"/>
        </w:rPr>
        <w:fldChar w:fldCharType="begin">
          <w:ffData>
            <w:name w:val="Text13"/>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42CA26D9" w14:textId="77777777" w:rsidR="00286D67" w:rsidRPr="00493F78" w:rsidRDefault="00286D67" w:rsidP="00286D67">
      <w:pPr>
        <w:spacing w:line="240" w:lineRule="auto"/>
        <w:contextualSpacing/>
        <w:rPr>
          <w:rFonts w:cs="Arial"/>
          <w:lang w:val="es-ES_tradnl"/>
        </w:rPr>
      </w:pPr>
      <w:r>
        <w:rPr>
          <w:rFonts w:cs="Arial"/>
          <w:lang w:val="es-ES_tradnl"/>
        </w:rPr>
        <w:fldChar w:fldCharType="begin">
          <w:ffData>
            <w:name w:val="Check29"/>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solamente usado </w:t>
      </w:r>
      <w:r w:rsidRPr="00493F78">
        <w:rPr>
          <w:rFonts w:cs="Arial"/>
          <w:u w:val="single"/>
          <w:lang w:val="es-ES_tradnl"/>
        </w:rPr>
        <w:t>por un pequeño número</w:t>
      </w:r>
      <w:r w:rsidRPr="00493F78">
        <w:rPr>
          <w:rFonts w:cs="Arial"/>
          <w:lang w:val="es-ES_tradnl"/>
        </w:rPr>
        <w:t xml:space="preserve"> de miembros, </w:t>
      </w:r>
      <w:r w:rsidRPr="00493F78">
        <w:rPr>
          <w:rFonts w:cs="Arial"/>
          <w:u w:val="single"/>
          <w:lang w:val="es-ES_tradnl"/>
        </w:rPr>
        <w:t>no siempre en todas las temporadas;</w:t>
      </w:r>
      <w:r w:rsidRPr="00493F78">
        <w:rPr>
          <w:rFonts w:cs="Arial"/>
          <w:lang w:val="es-ES_tradnl"/>
        </w:rPr>
        <w:t xml:space="preserve"> </w:t>
      </w:r>
    </w:p>
    <w:p w14:paraId="60413151" w14:textId="55255585" w:rsidR="00286D67" w:rsidRPr="00C77539" w:rsidRDefault="00286D67" w:rsidP="00286D67">
      <w:pPr>
        <w:spacing w:before="120"/>
        <w:rPr>
          <w:rFonts w:cs="Arial"/>
          <w:i/>
          <w:color w:val="000000" w:themeColor="text1"/>
          <w:u w:val="single"/>
          <w:lang w:val="es-ES_tradnl"/>
        </w:rPr>
      </w:pPr>
      <w:r w:rsidRPr="00493F78">
        <w:rPr>
          <w:rFonts w:cs="Arial"/>
          <w:lang w:val="es-ES_tradnl"/>
        </w:rPr>
        <w:t xml:space="preserve">    </w:t>
      </w:r>
      <w:r w:rsidRPr="00493F78">
        <w:rPr>
          <w:rFonts w:cs="Arial"/>
          <w:i/>
          <w:lang w:val="es-ES_tradnl"/>
        </w:rPr>
        <w:t>Especifique cuántas veces por temporada:</w:t>
      </w:r>
      <w:r w:rsidRPr="00493F78">
        <w:rPr>
          <w:rFonts w:cs="Arial"/>
          <w:lang w:val="es-ES_tradnl"/>
        </w:rPr>
        <w:t xml:space="preserve"> </w:t>
      </w:r>
      <w:r w:rsidR="00AE3739">
        <w:rPr>
          <w:rFonts w:cs="Arial"/>
          <w:i/>
          <w:lang w:val="es-ES_tradnl"/>
        </w:rPr>
        <w:fldChar w:fldCharType="begin">
          <w:ffData>
            <w:name w:val=""/>
            <w:enabled/>
            <w:calcOnExit w:val="0"/>
            <w:textInput>
              <w:default w:val="Haga clic aquí"/>
            </w:textInput>
          </w:ffData>
        </w:fldChar>
      </w:r>
      <w:r w:rsidR="00AE3739">
        <w:rPr>
          <w:rFonts w:cs="Arial"/>
          <w:i/>
          <w:lang w:val="es-ES_tradnl"/>
        </w:rPr>
        <w:instrText xml:space="preserve"> FORMTEXT </w:instrText>
      </w:r>
      <w:r w:rsidR="00AE3739">
        <w:rPr>
          <w:rFonts w:cs="Arial"/>
          <w:i/>
          <w:lang w:val="es-ES_tradnl"/>
        </w:rPr>
      </w:r>
      <w:r w:rsidR="00AE3739">
        <w:rPr>
          <w:rFonts w:cs="Arial"/>
          <w:i/>
          <w:lang w:val="es-ES_tradnl"/>
        </w:rPr>
        <w:fldChar w:fldCharType="separate"/>
      </w:r>
      <w:r w:rsidR="00AE3739">
        <w:rPr>
          <w:rFonts w:cs="Arial"/>
          <w:i/>
          <w:noProof/>
          <w:lang w:val="es-ES_tradnl"/>
        </w:rPr>
        <w:t>Haga clic aquí</w:t>
      </w:r>
      <w:r w:rsidR="00AE3739">
        <w:rPr>
          <w:rFonts w:cs="Arial"/>
          <w:i/>
          <w:lang w:val="es-ES_tradnl"/>
        </w:rPr>
        <w:fldChar w:fldCharType="end"/>
      </w:r>
    </w:p>
    <w:p w14:paraId="400DCC23" w14:textId="77777777" w:rsidR="00286D67" w:rsidRPr="00493F78" w:rsidRDefault="00286D67" w:rsidP="00286D67">
      <w:pPr>
        <w:spacing w:line="240" w:lineRule="auto"/>
        <w:contextualSpacing/>
        <w:rPr>
          <w:rFonts w:cs="Arial"/>
          <w:lang w:val="es-ES_tradnl"/>
        </w:rPr>
      </w:pPr>
      <w:r>
        <w:rPr>
          <w:rFonts w:cs="Arial"/>
          <w:lang w:val="es-ES_tradnl"/>
        </w:rPr>
        <w:fldChar w:fldCharType="begin">
          <w:ffData>
            <w:name w:val="Check30"/>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usado por </w:t>
      </w:r>
      <w:r w:rsidRPr="00493F78">
        <w:rPr>
          <w:rFonts w:cs="Arial"/>
          <w:u w:val="single"/>
          <w:lang w:val="es-ES_tradnl"/>
        </w:rPr>
        <w:t>algunos miembros, algunas veces</w:t>
      </w:r>
    </w:p>
    <w:p w14:paraId="6C5D4124" w14:textId="2AECBBFC" w:rsidR="00286D67" w:rsidRDefault="00286D67" w:rsidP="00286D67">
      <w:pPr>
        <w:spacing w:line="240" w:lineRule="auto"/>
        <w:contextualSpacing/>
        <w:rPr>
          <w:rFonts w:cs="Arial"/>
          <w:lang w:val="es-ES_tradnl"/>
        </w:rPr>
      </w:pPr>
      <w:r w:rsidRPr="00493F78">
        <w:rPr>
          <w:rFonts w:cs="Arial"/>
          <w:lang w:val="es-ES_tradnl"/>
        </w:rPr>
        <w:t xml:space="preserve">    </w:t>
      </w:r>
      <w:r w:rsidRPr="00493F78">
        <w:rPr>
          <w:rFonts w:cs="Arial"/>
          <w:i/>
          <w:lang w:val="es-ES_tradnl"/>
        </w:rPr>
        <w:t>Especifique cuántas veces por temporada:</w:t>
      </w:r>
      <w:r>
        <w:rPr>
          <w:rFonts w:cs="Arial"/>
          <w:i/>
          <w:lang w:val="es-ES_tradnl"/>
        </w:rPr>
        <w:t xml:space="preserve"> </w:t>
      </w:r>
      <w:r w:rsidR="00AE3739">
        <w:rPr>
          <w:rFonts w:cs="Arial"/>
          <w:i/>
          <w:lang w:val="es-ES_tradnl"/>
        </w:rPr>
        <w:fldChar w:fldCharType="begin">
          <w:ffData>
            <w:name w:val=""/>
            <w:enabled/>
            <w:calcOnExit w:val="0"/>
            <w:textInput>
              <w:default w:val="Haga clic aquí"/>
            </w:textInput>
          </w:ffData>
        </w:fldChar>
      </w:r>
      <w:r w:rsidR="00AE3739">
        <w:rPr>
          <w:rFonts w:cs="Arial"/>
          <w:i/>
          <w:lang w:val="es-ES_tradnl"/>
        </w:rPr>
        <w:instrText xml:space="preserve"> FORMTEXT </w:instrText>
      </w:r>
      <w:r w:rsidR="00AE3739">
        <w:rPr>
          <w:rFonts w:cs="Arial"/>
          <w:i/>
          <w:lang w:val="es-ES_tradnl"/>
        </w:rPr>
      </w:r>
      <w:r w:rsidR="00AE3739">
        <w:rPr>
          <w:rFonts w:cs="Arial"/>
          <w:i/>
          <w:lang w:val="es-ES_tradnl"/>
        </w:rPr>
        <w:fldChar w:fldCharType="separate"/>
      </w:r>
      <w:r w:rsidR="00AE3739">
        <w:rPr>
          <w:rFonts w:cs="Arial"/>
          <w:i/>
          <w:noProof/>
          <w:lang w:val="es-ES_tradnl"/>
        </w:rPr>
        <w:t>Haga clic aquí</w:t>
      </w:r>
      <w:r w:rsidR="00AE3739">
        <w:rPr>
          <w:rFonts w:cs="Arial"/>
          <w:i/>
          <w:lang w:val="es-ES_tradnl"/>
        </w:rPr>
        <w:fldChar w:fldCharType="end"/>
      </w:r>
    </w:p>
    <w:p w14:paraId="5098E788" w14:textId="77777777" w:rsidR="00286D67" w:rsidRPr="00493F78" w:rsidRDefault="00286D67" w:rsidP="00286D67">
      <w:pPr>
        <w:spacing w:line="240" w:lineRule="auto"/>
        <w:contextualSpacing/>
        <w:rPr>
          <w:rFonts w:cs="Arial"/>
          <w:lang w:val="es-ES_tradnl"/>
        </w:rPr>
      </w:pPr>
    </w:p>
    <w:p w14:paraId="14F72426" w14:textId="77777777" w:rsidR="00286D67" w:rsidRPr="00493F78" w:rsidRDefault="00286D67" w:rsidP="00286D67">
      <w:pPr>
        <w:spacing w:line="240" w:lineRule="auto"/>
        <w:contextualSpacing/>
        <w:rPr>
          <w:rFonts w:cs="Arial"/>
          <w:lang w:val="es-ES_tradnl"/>
        </w:rPr>
      </w:pPr>
      <w:r>
        <w:rPr>
          <w:rFonts w:cs="Arial"/>
          <w:lang w:val="es-ES_tradnl"/>
        </w:rPr>
        <w:fldChar w:fldCharType="begin">
          <w:ffData>
            <w:name w:val="Check31"/>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usado por </w:t>
      </w:r>
      <w:r w:rsidRPr="00493F78">
        <w:rPr>
          <w:rFonts w:cs="Arial"/>
          <w:u w:val="single"/>
          <w:lang w:val="es-ES_tradnl"/>
        </w:rPr>
        <w:t>la mayoría de los productores</w:t>
      </w:r>
      <w:r w:rsidRPr="00493F78">
        <w:rPr>
          <w:rFonts w:cs="Arial"/>
          <w:lang w:val="es-ES_tradnl"/>
        </w:rPr>
        <w:t>, en casi todas las temporadas</w:t>
      </w:r>
    </w:p>
    <w:p w14:paraId="6832942D" w14:textId="7EF6E0EB" w:rsidR="00286D67" w:rsidRPr="00493F78" w:rsidRDefault="00286D67" w:rsidP="00286D67">
      <w:pPr>
        <w:spacing w:line="240" w:lineRule="auto"/>
        <w:contextualSpacing/>
        <w:rPr>
          <w:rFonts w:cs="Arial"/>
          <w:shd w:val="clear" w:color="auto" w:fill="B7F1FF"/>
          <w:lang w:val="es-ES_tradnl"/>
        </w:rPr>
      </w:pPr>
      <w:r w:rsidRPr="00493F78">
        <w:rPr>
          <w:rFonts w:cs="Arial"/>
          <w:lang w:val="es-ES_tradnl"/>
        </w:rPr>
        <w:t xml:space="preserve">    </w:t>
      </w:r>
      <w:r w:rsidRPr="00493F78">
        <w:rPr>
          <w:rFonts w:cs="Arial"/>
          <w:i/>
          <w:lang w:val="es-ES_tradnl"/>
        </w:rPr>
        <w:t>Especifique cuántas veces por temporada:</w:t>
      </w:r>
      <w:r w:rsidRPr="00493F78">
        <w:rPr>
          <w:rFonts w:cs="Arial"/>
          <w:lang w:val="es-ES_tradnl"/>
        </w:rPr>
        <w:t xml:space="preserve">  </w:t>
      </w:r>
      <w:r w:rsidR="00AE3739">
        <w:rPr>
          <w:rFonts w:cs="Arial"/>
          <w:i/>
          <w:lang w:val="es-ES_tradnl"/>
        </w:rPr>
        <w:fldChar w:fldCharType="begin">
          <w:ffData>
            <w:name w:val=""/>
            <w:enabled/>
            <w:calcOnExit w:val="0"/>
            <w:textInput>
              <w:default w:val="Haga clic aquí"/>
            </w:textInput>
          </w:ffData>
        </w:fldChar>
      </w:r>
      <w:r w:rsidR="00AE3739">
        <w:rPr>
          <w:rFonts w:cs="Arial"/>
          <w:i/>
          <w:lang w:val="es-ES_tradnl"/>
        </w:rPr>
        <w:instrText xml:space="preserve"> FORMTEXT </w:instrText>
      </w:r>
      <w:r w:rsidR="00AE3739">
        <w:rPr>
          <w:rFonts w:cs="Arial"/>
          <w:i/>
          <w:lang w:val="es-ES_tradnl"/>
        </w:rPr>
      </w:r>
      <w:r w:rsidR="00AE3739">
        <w:rPr>
          <w:rFonts w:cs="Arial"/>
          <w:i/>
          <w:lang w:val="es-ES_tradnl"/>
        </w:rPr>
        <w:fldChar w:fldCharType="separate"/>
      </w:r>
      <w:r w:rsidR="00AE3739">
        <w:rPr>
          <w:rFonts w:cs="Arial"/>
          <w:i/>
          <w:noProof/>
          <w:lang w:val="es-ES_tradnl"/>
        </w:rPr>
        <w:t>Haga clic aquí</w:t>
      </w:r>
      <w:r w:rsidR="00AE3739">
        <w:rPr>
          <w:rFonts w:cs="Arial"/>
          <w:i/>
          <w:lang w:val="es-ES_tradnl"/>
        </w:rPr>
        <w:fldChar w:fldCharType="end"/>
      </w:r>
    </w:p>
    <w:p w14:paraId="776B8266" w14:textId="77777777" w:rsidR="00286D67" w:rsidRPr="00493F78" w:rsidRDefault="00286D67" w:rsidP="00286D67">
      <w:pPr>
        <w:spacing w:line="240" w:lineRule="auto"/>
        <w:contextualSpacing/>
        <w:rPr>
          <w:rFonts w:cs="Arial"/>
          <w:lang w:val="es-ES_tradnl"/>
        </w:rPr>
      </w:pPr>
    </w:p>
    <w:p w14:paraId="72766D27" w14:textId="77777777" w:rsidR="00286D67" w:rsidRPr="00493F78" w:rsidRDefault="00286D67" w:rsidP="00286D67">
      <w:pPr>
        <w:spacing w:line="240" w:lineRule="auto"/>
        <w:contextualSpacing/>
        <w:rPr>
          <w:rFonts w:cs="Arial"/>
          <w:lang w:val="es-ES_tradnl"/>
        </w:rPr>
      </w:pPr>
      <w:r>
        <w:rPr>
          <w:rFonts w:cs="Arial"/>
          <w:lang w:val="es-ES_tradnl"/>
        </w:rPr>
        <w:fldChar w:fldCharType="begin">
          <w:ffData>
            <w:name w:val="Check32"/>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usado por casi </w:t>
      </w:r>
      <w:r w:rsidRPr="00493F78">
        <w:rPr>
          <w:rFonts w:cs="Arial"/>
          <w:u w:val="single"/>
          <w:lang w:val="es-ES_tradnl"/>
        </w:rPr>
        <w:t>todos los productores</w:t>
      </w:r>
      <w:r w:rsidRPr="00493F78">
        <w:rPr>
          <w:rFonts w:cs="Arial"/>
          <w:lang w:val="es-ES_tradnl"/>
        </w:rPr>
        <w:t xml:space="preserve"> en </w:t>
      </w:r>
      <w:r w:rsidRPr="00493F78">
        <w:rPr>
          <w:rFonts w:cs="Arial"/>
          <w:u w:val="single"/>
          <w:lang w:val="es-ES_tradnl"/>
        </w:rPr>
        <w:t>todas las temporadas</w:t>
      </w:r>
    </w:p>
    <w:p w14:paraId="58E35006" w14:textId="357CE5F1" w:rsidR="00286D67" w:rsidRDefault="00286D67" w:rsidP="00286D67">
      <w:pPr>
        <w:spacing w:line="240" w:lineRule="auto"/>
        <w:contextualSpacing/>
        <w:rPr>
          <w:rFonts w:cs="Arial"/>
          <w:lang w:val="es-ES_tradnl"/>
        </w:rPr>
      </w:pPr>
      <w:r w:rsidRPr="00493F78">
        <w:rPr>
          <w:rFonts w:cs="Arial"/>
          <w:lang w:val="es-ES_tradnl"/>
        </w:rPr>
        <w:t xml:space="preserve">    </w:t>
      </w:r>
      <w:r w:rsidRPr="00493F78">
        <w:rPr>
          <w:rFonts w:cs="Arial"/>
          <w:i/>
          <w:lang w:val="es-ES_tradnl"/>
        </w:rPr>
        <w:t>Especifique cuántas veces por temporada:</w:t>
      </w:r>
      <w:r w:rsidRPr="00493F78">
        <w:rPr>
          <w:rFonts w:cs="Arial"/>
          <w:lang w:val="es-ES_tradnl"/>
        </w:rPr>
        <w:t xml:space="preserve">  </w:t>
      </w:r>
      <w:r w:rsidR="00AE3739">
        <w:rPr>
          <w:rFonts w:cs="Arial"/>
          <w:i/>
          <w:lang w:val="es-ES_tradnl"/>
        </w:rPr>
        <w:fldChar w:fldCharType="begin">
          <w:ffData>
            <w:name w:val=""/>
            <w:enabled/>
            <w:calcOnExit w:val="0"/>
            <w:textInput>
              <w:default w:val="Haga clic aquí"/>
            </w:textInput>
          </w:ffData>
        </w:fldChar>
      </w:r>
      <w:r w:rsidR="00AE3739">
        <w:rPr>
          <w:rFonts w:cs="Arial"/>
          <w:i/>
          <w:lang w:val="es-ES_tradnl"/>
        </w:rPr>
        <w:instrText xml:space="preserve"> FORMTEXT </w:instrText>
      </w:r>
      <w:r w:rsidR="00AE3739">
        <w:rPr>
          <w:rFonts w:cs="Arial"/>
          <w:i/>
          <w:lang w:val="es-ES_tradnl"/>
        </w:rPr>
      </w:r>
      <w:r w:rsidR="00AE3739">
        <w:rPr>
          <w:rFonts w:cs="Arial"/>
          <w:i/>
          <w:lang w:val="es-ES_tradnl"/>
        </w:rPr>
        <w:fldChar w:fldCharType="separate"/>
      </w:r>
      <w:r w:rsidR="00AE3739">
        <w:rPr>
          <w:rFonts w:cs="Arial"/>
          <w:i/>
          <w:noProof/>
          <w:lang w:val="es-ES_tradnl"/>
        </w:rPr>
        <w:t>Haga clic aquí</w:t>
      </w:r>
      <w:r w:rsidR="00AE3739">
        <w:rPr>
          <w:rFonts w:cs="Arial"/>
          <w:i/>
          <w:lang w:val="es-ES_tradnl"/>
        </w:rPr>
        <w:fldChar w:fldCharType="end"/>
      </w:r>
    </w:p>
    <w:p w14:paraId="52A89230" w14:textId="74014695" w:rsidR="009A6FA4" w:rsidRDefault="009A6FA4" w:rsidP="00612729">
      <w:pPr>
        <w:ind w:firstLine="567"/>
        <w:rPr>
          <w:rFonts w:cs="Arial"/>
          <w:i/>
          <w:color w:val="000000" w:themeColor="text1"/>
          <w:lang w:val="es-ES_tradnl"/>
        </w:rPr>
      </w:pPr>
    </w:p>
    <w:p w14:paraId="5CC77351" w14:textId="6A9FDC2A" w:rsidR="00216CFC" w:rsidRDefault="00216CFC" w:rsidP="00612729">
      <w:pPr>
        <w:ind w:firstLine="567"/>
        <w:rPr>
          <w:rFonts w:cs="Arial"/>
          <w:i/>
          <w:color w:val="000000" w:themeColor="text1"/>
          <w:lang w:val="es-ES_tradnl"/>
        </w:rPr>
      </w:pPr>
    </w:p>
    <w:p w14:paraId="27BBBA3A" w14:textId="7B12E2D2" w:rsidR="00612729" w:rsidRPr="00F30B20" w:rsidRDefault="007565E4" w:rsidP="008E2136">
      <w:pPr>
        <w:shd w:val="clear" w:color="auto" w:fill="00B6E4"/>
        <w:spacing w:line="240" w:lineRule="auto"/>
        <w:rPr>
          <w:rFonts w:cs="Arial"/>
          <w:b/>
          <w:color w:val="000000" w:themeColor="text1"/>
          <w:lang w:val="es-ES_tradnl"/>
        </w:rPr>
      </w:pPr>
      <w:r w:rsidRPr="00F30B20">
        <w:rPr>
          <w:rFonts w:cs="Arial"/>
          <w:b/>
          <w:color w:val="000000" w:themeColor="text1"/>
          <w:lang w:val="es-ES_tradnl"/>
        </w:rPr>
        <w:lastRenderedPageBreak/>
        <w:t>Beta-ciflut</w:t>
      </w:r>
      <w:r w:rsidR="00612729" w:rsidRPr="00F30B20">
        <w:rPr>
          <w:rFonts w:cs="Arial"/>
          <w:b/>
          <w:color w:val="000000" w:themeColor="text1"/>
          <w:lang w:val="es-ES_tradnl"/>
        </w:rPr>
        <w:t>rin</w:t>
      </w:r>
      <w:r w:rsidRPr="00F30B20">
        <w:rPr>
          <w:rFonts w:cs="Arial"/>
          <w:b/>
          <w:color w:val="000000" w:themeColor="text1"/>
          <w:lang w:val="es-ES_tradnl"/>
        </w:rPr>
        <w:t>a</w:t>
      </w:r>
    </w:p>
    <w:p w14:paraId="1107395B" w14:textId="7C04F8BF" w:rsidR="00612729" w:rsidRPr="00F30B20" w:rsidRDefault="008E2136" w:rsidP="00612729">
      <w:pPr>
        <w:shd w:val="clear" w:color="auto" w:fill="00B6E4"/>
        <w:rPr>
          <w:rFonts w:cs="Arial"/>
          <w:b/>
          <w:color w:val="000000" w:themeColor="text1"/>
          <w:shd w:val="clear" w:color="auto" w:fill="00B6E4"/>
          <w:lang w:val="es-ES_tradnl"/>
        </w:rPr>
      </w:pPr>
      <w:r w:rsidRPr="00F30B20">
        <w:rPr>
          <w:rFonts w:cs="Arial"/>
          <w:i/>
          <w:color w:val="000000" w:themeColor="text1"/>
          <w:sz w:val="18"/>
          <w:lang w:val="es-ES_tradnl"/>
        </w:rPr>
        <w:t>(</w:t>
      </w:r>
      <w:r w:rsidR="007565E4" w:rsidRPr="00F30B20">
        <w:rPr>
          <w:rFonts w:cs="Arial"/>
          <w:i/>
          <w:color w:val="000000" w:themeColor="text1"/>
          <w:sz w:val="18"/>
          <w:lang w:val="es-ES_tradnl"/>
        </w:rPr>
        <w:t>Uno de los nombres comerciales de</w:t>
      </w:r>
      <w:r w:rsidR="00EA0073" w:rsidRPr="00F30B20">
        <w:rPr>
          <w:rFonts w:cs="Arial"/>
          <w:i/>
          <w:color w:val="000000" w:themeColor="text1"/>
          <w:sz w:val="18"/>
          <w:lang w:val="es-ES_tradnl"/>
        </w:rPr>
        <w:t>l</w:t>
      </w:r>
      <w:r w:rsidR="007565E4" w:rsidRPr="00F30B20">
        <w:rPr>
          <w:rFonts w:cs="Arial"/>
          <w:i/>
          <w:color w:val="000000" w:themeColor="text1"/>
          <w:sz w:val="18"/>
          <w:lang w:val="es-ES_tradnl"/>
        </w:rPr>
        <w:t xml:space="preserve"> plaguicida que contiene este ingrediente </w:t>
      </w:r>
      <w:r w:rsidR="00612729" w:rsidRPr="00F30B20">
        <w:rPr>
          <w:rFonts w:cs="Arial"/>
          <w:i/>
          <w:color w:val="000000" w:themeColor="text1"/>
          <w:sz w:val="18"/>
          <w:lang w:val="es-ES_tradnl"/>
        </w:rPr>
        <w:t>a</w:t>
      </w:r>
      <w:r w:rsidR="007565E4" w:rsidRPr="00F30B20">
        <w:rPr>
          <w:rFonts w:cs="Arial"/>
          <w:i/>
          <w:color w:val="000000" w:themeColor="text1"/>
          <w:sz w:val="18"/>
          <w:lang w:val="es-ES_tradnl"/>
        </w:rPr>
        <w:t>ctivo</w:t>
      </w:r>
      <w:r w:rsidR="00AB3F82" w:rsidRPr="00F30B20">
        <w:rPr>
          <w:rFonts w:cs="Arial"/>
          <w:i/>
          <w:color w:val="000000" w:themeColor="text1"/>
          <w:sz w:val="18"/>
          <w:lang w:val="es-ES_tradnl"/>
        </w:rPr>
        <w:t xml:space="preserve"> </w:t>
      </w:r>
      <w:r w:rsidR="007565E4" w:rsidRPr="00F30B20">
        <w:rPr>
          <w:rFonts w:cs="Arial"/>
          <w:i/>
          <w:color w:val="000000" w:themeColor="text1"/>
          <w:sz w:val="18"/>
          <w:lang w:val="es-ES_tradnl"/>
        </w:rPr>
        <w:t>e</w:t>
      </w:r>
      <w:r w:rsidR="00612729" w:rsidRPr="00F30B20">
        <w:rPr>
          <w:rFonts w:cs="Arial"/>
          <w:i/>
          <w:color w:val="000000" w:themeColor="text1"/>
          <w:sz w:val="18"/>
          <w:lang w:val="es-ES_tradnl"/>
        </w:rPr>
        <w:t xml:space="preserve">s </w:t>
      </w:r>
      <w:r w:rsidR="00612729" w:rsidRPr="00F30B20">
        <w:rPr>
          <w:rFonts w:cs="Arial"/>
          <w:b/>
          <w:i/>
          <w:color w:val="000000" w:themeColor="text1"/>
          <w:sz w:val="18"/>
          <w:lang w:val="es-ES_tradnl"/>
        </w:rPr>
        <w:t>Bulldock</w:t>
      </w:r>
      <w:r w:rsidRPr="00F30B20">
        <w:rPr>
          <w:rFonts w:cs="Arial"/>
          <w:b/>
          <w:i/>
          <w:color w:val="000000" w:themeColor="text1"/>
          <w:sz w:val="18"/>
          <w:lang w:val="es-ES_tradnl"/>
        </w:rPr>
        <w:t>)</w:t>
      </w:r>
    </w:p>
    <w:p w14:paraId="0BF5B8BF" w14:textId="77777777" w:rsidR="00612729" w:rsidRPr="00493F78" w:rsidRDefault="00612729" w:rsidP="00612729">
      <w:pPr>
        <w:ind w:firstLine="567"/>
        <w:rPr>
          <w:rFonts w:cs="Arial"/>
          <w:i/>
          <w:color w:val="000000" w:themeColor="text1"/>
          <w:lang w:val="es-ES_tradnl"/>
        </w:rPr>
      </w:pPr>
    </w:p>
    <w:p w14:paraId="2468577F" w14:textId="0054E1E2" w:rsidR="00612729" w:rsidRPr="00493F78" w:rsidRDefault="007565E4" w:rsidP="009A6FA4">
      <w:pPr>
        <w:pStyle w:val="ListParagraph"/>
        <w:spacing w:line="276" w:lineRule="auto"/>
        <w:ind w:left="1418" w:hanging="1418"/>
        <w:rPr>
          <w:rFonts w:cs="Arial"/>
          <w:lang w:val="es-ES_tradnl"/>
        </w:rPr>
      </w:pPr>
      <w:r w:rsidRPr="00493F78">
        <w:rPr>
          <w:b/>
          <w:shd w:val="clear" w:color="auto" w:fill="00B9E4"/>
          <w:lang w:val="es-ES_tradnl"/>
        </w:rPr>
        <w:t>Pregunta</w:t>
      </w:r>
      <w:r w:rsidR="00612729" w:rsidRPr="00493F78">
        <w:rPr>
          <w:b/>
          <w:shd w:val="clear" w:color="auto" w:fill="00B9E4"/>
          <w:lang w:val="es-ES_tradnl"/>
        </w:rPr>
        <w:t xml:space="preserve"> </w:t>
      </w:r>
      <w:r w:rsidR="00E5446C" w:rsidRPr="00493F78">
        <w:rPr>
          <w:b/>
          <w:shd w:val="clear" w:color="auto" w:fill="00B9E4"/>
          <w:lang w:val="es-ES_tradnl"/>
        </w:rPr>
        <w:t>1.</w:t>
      </w:r>
      <w:r w:rsidR="006D71AD">
        <w:rPr>
          <w:b/>
          <w:shd w:val="clear" w:color="auto" w:fill="00B9E4"/>
          <w:lang w:val="es-ES_tradnl"/>
        </w:rPr>
        <w:t>1-</w:t>
      </w:r>
      <w:r w:rsidR="00F30B20">
        <w:rPr>
          <w:b/>
          <w:shd w:val="clear" w:color="auto" w:fill="00B9E4"/>
          <w:lang w:val="es-ES_tradnl"/>
        </w:rPr>
        <w:t>5</w:t>
      </w:r>
      <w:r w:rsidR="00612729" w:rsidRPr="00493F78">
        <w:rPr>
          <w:rFonts w:cs="Arial"/>
          <w:lang w:val="es-ES_tradnl"/>
        </w:rPr>
        <w:t xml:space="preserve"> </w:t>
      </w:r>
      <w:r w:rsidRPr="009A6FA4">
        <w:rPr>
          <w:rFonts w:cs="Arial"/>
          <w:b/>
          <w:lang w:val="es-ES_tradnl"/>
        </w:rPr>
        <w:t xml:space="preserve">¿Conoce usted algún producto o práctica alternativa (sustancia química o no) </w:t>
      </w:r>
      <w:r w:rsidR="0028772E" w:rsidRPr="009A6FA4">
        <w:rPr>
          <w:rFonts w:cs="Arial"/>
          <w:b/>
          <w:lang w:val="es-ES_tradnl"/>
        </w:rPr>
        <w:t>que pud</w:t>
      </w:r>
      <w:r w:rsidRPr="009A6FA4">
        <w:rPr>
          <w:rFonts w:cs="Arial"/>
          <w:b/>
          <w:lang w:val="es-ES_tradnl"/>
        </w:rPr>
        <w:t>iera utilizarse en lugar de</w:t>
      </w:r>
      <w:r w:rsidR="00612729" w:rsidRPr="009A6FA4">
        <w:rPr>
          <w:rFonts w:cs="Arial"/>
          <w:b/>
          <w:lang w:val="es-ES_tradnl"/>
        </w:rPr>
        <w:t xml:space="preserve"> </w:t>
      </w:r>
      <w:r w:rsidR="0008071F" w:rsidRPr="009A6FA4">
        <w:rPr>
          <w:rFonts w:cs="Arial"/>
          <w:b/>
          <w:i/>
          <w:color w:val="00B6E4"/>
          <w:u w:val="single"/>
          <w:lang w:val="es-ES_tradnl"/>
        </w:rPr>
        <w:t>Beta-ci</w:t>
      </w:r>
      <w:r w:rsidR="00612729" w:rsidRPr="009A6FA4">
        <w:rPr>
          <w:rFonts w:cs="Arial"/>
          <w:b/>
          <w:i/>
          <w:color w:val="00B6E4"/>
          <w:u w:val="single"/>
          <w:lang w:val="es-ES_tradnl"/>
        </w:rPr>
        <w:t>flutrin</w:t>
      </w:r>
      <w:r w:rsidR="0008071F" w:rsidRPr="009A6FA4">
        <w:rPr>
          <w:rFonts w:cs="Arial"/>
          <w:b/>
          <w:i/>
          <w:color w:val="00B6E4"/>
          <w:u w:val="single"/>
          <w:lang w:val="es-ES_tradnl"/>
        </w:rPr>
        <w:t>a</w:t>
      </w:r>
      <w:r w:rsidR="00612729" w:rsidRPr="009A6FA4">
        <w:rPr>
          <w:rFonts w:cs="Arial"/>
          <w:b/>
          <w:lang w:val="es-ES_tradnl"/>
        </w:rPr>
        <w:t>?</w:t>
      </w:r>
    </w:p>
    <w:p w14:paraId="00BA7A46" w14:textId="09C3B689" w:rsidR="007565E4" w:rsidRPr="00493F78" w:rsidRDefault="006D71AD" w:rsidP="007565E4">
      <w:pPr>
        <w:rPr>
          <w:rFonts w:cs="Arial"/>
          <w:lang w:val="es-ES_tradnl"/>
        </w:rPr>
      </w:pPr>
      <w:r>
        <w:rPr>
          <w:rFonts w:cs="Arial"/>
          <w:lang w:val="es-ES_tradnl"/>
        </w:rPr>
        <w:fldChar w:fldCharType="begin">
          <w:ffData>
            <w:name w:val="Check33"/>
            <w:enabled/>
            <w:calcOnExit w:val="0"/>
            <w:checkBox>
              <w:sizeAuto/>
              <w:default w:val="0"/>
            </w:checkBox>
          </w:ffData>
        </w:fldChar>
      </w:r>
      <w:bookmarkStart w:id="31" w:name="Check33"/>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bookmarkEnd w:id="31"/>
      <w:r w:rsidR="007565E4" w:rsidRPr="00493F78">
        <w:rPr>
          <w:rFonts w:cs="Arial"/>
          <w:lang w:val="es-ES_tradnl"/>
        </w:rPr>
        <w:t>Sí.</w:t>
      </w:r>
    </w:p>
    <w:p w14:paraId="0CF17F50" w14:textId="32F62E24" w:rsidR="007565E4" w:rsidRPr="00493F78" w:rsidRDefault="006D71AD" w:rsidP="007565E4">
      <w:pPr>
        <w:rPr>
          <w:rFonts w:cs="Arial"/>
          <w:lang w:val="es-ES_tradnl"/>
        </w:rPr>
      </w:pPr>
      <w:r>
        <w:rPr>
          <w:rFonts w:cs="Arial"/>
          <w:lang w:val="es-ES_tradnl"/>
        </w:rPr>
        <w:fldChar w:fldCharType="begin">
          <w:ffData>
            <w:name w:val="Check34"/>
            <w:enabled/>
            <w:calcOnExit w:val="0"/>
            <w:checkBox>
              <w:sizeAuto/>
              <w:default w:val="0"/>
            </w:checkBox>
          </w:ffData>
        </w:fldChar>
      </w:r>
      <w:bookmarkStart w:id="32" w:name="Check34"/>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bookmarkEnd w:id="32"/>
      <w:r w:rsidR="007565E4" w:rsidRPr="00493F78">
        <w:rPr>
          <w:rFonts w:cs="Arial"/>
          <w:lang w:val="es-ES_tradnl"/>
        </w:rPr>
        <w:t>No.</w:t>
      </w:r>
    </w:p>
    <w:p w14:paraId="27ADD62A" w14:textId="77777777" w:rsidR="007565E4" w:rsidRPr="00493F78" w:rsidRDefault="007565E4" w:rsidP="007565E4">
      <w:pPr>
        <w:rPr>
          <w:rFonts w:cs="Arial"/>
          <w:i/>
          <w:color w:val="000000" w:themeColor="text1"/>
          <w:u w:val="single"/>
          <w:lang w:val="es-ES_tradnl"/>
        </w:rPr>
      </w:pPr>
      <w:r w:rsidRPr="00493F78">
        <w:rPr>
          <w:rFonts w:cs="Arial"/>
          <w:i/>
          <w:u w:val="single"/>
          <w:lang w:val="es-ES_tradnl"/>
        </w:rPr>
        <w:t>Si ‘Sí’,</w:t>
      </w:r>
      <w:r w:rsidRPr="00493F78">
        <w:rPr>
          <w:rFonts w:cs="Arial"/>
          <w:i/>
          <w:lang w:val="es-ES_tradnl"/>
        </w:rPr>
        <w:t xml:space="preserve"> especifique debajo todas las alternativas disponibles para su cultivo:</w:t>
      </w:r>
      <w:r w:rsidRPr="00493F78">
        <w:rPr>
          <w:rFonts w:cs="Arial"/>
          <w:i/>
          <w:color w:val="000000" w:themeColor="text1"/>
          <w:u w:val="single"/>
          <w:lang w:val="es-ES_tradnl"/>
        </w:rPr>
        <w:t xml:space="preserve"> </w:t>
      </w:r>
    </w:p>
    <w:p w14:paraId="1FC7A27A" w14:textId="79442091" w:rsidR="00612729" w:rsidRPr="00287877" w:rsidRDefault="006D71AD" w:rsidP="00F95934">
      <w:pPr>
        <w:spacing w:line="240" w:lineRule="auto"/>
        <w:rPr>
          <w:rFonts w:cs="Arial"/>
          <w:color w:val="000000" w:themeColor="text1"/>
          <w:lang w:val="es-ES_tradnl"/>
        </w:rPr>
      </w:pPr>
      <w:r w:rsidRPr="00287877">
        <w:rPr>
          <w:rFonts w:cs="Arial"/>
          <w:color w:val="000000" w:themeColor="text1"/>
          <w:lang w:val="es-ES_tradnl"/>
        </w:rPr>
        <w:fldChar w:fldCharType="begin">
          <w:ffData>
            <w:name w:val="Check35"/>
            <w:enabled/>
            <w:calcOnExit w:val="0"/>
            <w:checkBox>
              <w:sizeAuto/>
              <w:default w:val="0"/>
            </w:checkBox>
          </w:ffData>
        </w:fldChar>
      </w:r>
      <w:bookmarkStart w:id="33" w:name="Check35"/>
      <w:r w:rsidRPr="00287877">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287877">
        <w:rPr>
          <w:rFonts w:cs="Arial"/>
          <w:color w:val="000000" w:themeColor="text1"/>
          <w:lang w:val="es-ES_tradnl"/>
        </w:rPr>
        <w:fldChar w:fldCharType="end"/>
      </w:r>
      <w:bookmarkEnd w:id="33"/>
      <w:r w:rsidR="0028772E" w:rsidRPr="00287877">
        <w:rPr>
          <w:rFonts w:cs="Arial"/>
          <w:color w:val="000000" w:themeColor="text1"/>
          <w:lang w:val="es-ES_tradnl"/>
        </w:rPr>
        <w:t>P</w:t>
      </w:r>
      <w:r w:rsidR="007565E4" w:rsidRPr="00287877">
        <w:rPr>
          <w:rFonts w:cs="Arial"/>
          <w:color w:val="000000" w:themeColor="text1"/>
          <w:lang w:val="es-ES_tradnl"/>
        </w:rPr>
        <w:t>laguicida</w:t>
      </w:r>
      <w:r w:rsidR="00612729" w:rsidRPr="00287877">
        <w:rPr>
          <w:rFonts w:cs="Arial"/>
          <w:color w:val="000000" w:themeColor="text1"/>
          <w:lang w:val="es-ES_tradnl"/>
        </w:rPr>
        <w:t>s</w:t>
      </w:r>
      <w:r w:rsidR="0028772E" w:rsidRPr="00287877">
        <w:rPr>
          <w:rFonts w:cs="Arial"/>
          <w:color w:val="000000" w:themeColor="text1"/>
          <w:lang w:val="es-ES_tradnl"/>
        </w:rPr>
        <w:t xml:space="preserve"> biológicos;</w:t>
      </w:r>
    </w:p>
    <w:p w14:paraId="2EBCC682" w14:textId="3FDBD8CC" w:rsidR="0008071F" w:rsidRPr="00287877" w:rsidRDefault="006D71AD" w:rsidP="0008071F">
      <w:pPr>
        <w:spacing w:line="240" w:lineRule="auto"/>
        <w:rPr>
          <w:rFonts w:cs="Arial"/>
          <w:color w:val="000000" w:themeColor="text1"/>
          <w:lang w:val="es-ES_tradnl"/>
        </w:rPr>
      </w:pPr>
      <w:r w:rsidRPr="00287877">
        <w:rPr>
          <w:rFonts w:cs="Arial"/>
          <w:color w:val="000000" w:themeColor="text1"/>
          <w:lang w:val="es-ES_tradnl"/>
        </w:rPr>
        <w:fldChar w:fldCharType="begin">
          <w:ffData>
            <w:name w:val="Check36"/>
            <w:enabled/>
            <w:calcOnExit w:val="0"/>
            <w:checkBox>
              <w:sizeAuto/>
              <w:default w:val="0"/>
            </w:checkBox>
          </w:ffData>
        </w:fldChar>
      </w:r>
      <w:bookmarkStart w:id="34" w:name="Check36"/>
      <w:r w:rsidRPr="00287877">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287877">
        <w:rPr>
          <w:rFonts w:cs="Arial"/>
          <w:color w:val="000000" w:themeColor="text1"/>
          <w:lang w:val="es-ES_tradnl"/>
        </w:rPr>
        <w:fldChar w:fldCharType="end"/>
      </w:r>
      <w:bookmarkEnd w:id="34"/>
      <w:r w:rsidR="0008071F" w:rsidRPr="00287877">
        <w:rPr>
          <w:rFonts w:cs="Arial"/>
          <w:color w:val="000000" w:themeColor="text1"/>
          <w:lang w:val="es-ES_tradnl"/>
        </w:rPr>
        <w:t>Uso de insectos beneficiosos (enemigos naturales de las plagas)</w:t>
      </w:r>
      <w:r w:rsidR="0028772E" w:rsidRPr="00287877">
        <w:rPr>
          <w:rFonts w:cs="Arial"/>
          <w:color w:val="000000" w:themeColor="text1"/>
          <w:lang w:val="es-ES_tradnl"/>
        </w:rPr>
        <w:t>;</w:t>
      </w:r>
    </w:p>
    <w:p w14:paraId="7C004A44" w14:textId="4A3C6B0D" w:rsidR="007565E4" w:rsidRPr="00287877" w:rsidRDefault="006D71AD" w:rsidP="007565E4">
      <w:pPr>
        <w:spacing w:line="240" w:lineRule="auto"/>
        <w:rPr>
          <w:rFonts w:cs="Arial"/>
          <w:color w:val="000000" w:themeColor="text1"/>
          <w:lang w:val="es-ES_tradnl"/>
        </w:rPr>
      </w:pPr>
      <w:r w:rsidRPr="00287877">
        <w:rPr>
          <w:rFonts w:cs="Arial"/>
          <w:color w:val="000000" w:themeColor="text1"/>
          <w:lang w:val="es-ES_tradnl"/>
        </w:rPr>
        <w:fldChar w:fldCharType="begin">
          <w:ffData>
            <w:name w:val="Check37"/>
            <w:enabled/>
            <w:calcOnExit w:val="0"/>
            <w:checkBox>
              <w:sizeAuto/>
              <w:default w:val="0"/>
            </w:checkBox>
          </w:ffData>
        </w:fldChar>
      </w:r>
      <w:bookmarkStart w:id="35" w:name="Check37"/>
      <w:r w:rsidRPr="00287877">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287877">
        <w:rPr>
          <w:rFonts w:cs="Arial"/>
          <w:color w:val="000000" w:themeColor="text1"/>
          <w:lang w:val="es-ES_tradnl"/>
        </w:rPr>
        <w:fldChar w:fldCharType="end"/>
      </w:r>
      <w:bookmarkEnd w:id="35"/>
      <w:r w:rsidR="007565E4" w:rsidRPr="00287877">
        <w:rPr>
          <w:rFonts w:cs="Arial"/>
          <w:color w:val="000000" w:themeColor="text1"/>
          <w:lang w:val="es-ES_tradnl"/>
        </w:rPr>
        <w:t>Buen saneamiento del campo y limpieza post-cosecha;</w:t>
      </w:r>
    </w:p>
    <w:p w14:paraId="322E087E" w14:textId="37D3BC5A" w:rsidR="007565E4" w:rsidRPr="00287877" w:rsidRDefault="006D71AD" w:rsidP="007565E4">
      <w:pPr>
        <w:spacing w:line="240" w:lineRule="auto"/>
        <w:rPr>
          <w:rFonts w:cs="Arial"/>
          <w:color w:val="000000" w:themeColor="text1"/>
          <w:lang w:val="es-ES_tradnl"/>
        </w:rPr>
      </w:pPr>
      <w:r w:rsidRPr="00287877">
        <w:rPr>
          <w:rFonts w:cs="Arial"/>
          <w:color w:val="000000" w:themeColor="text1"/>
          <w:lang w:val="es-ES_tradnl"/>
        </w:rPr>
        <w:fldChar w:fldCharType="begin">
          <w:ffData>
            <w:name w:val="Check38"/>
            <w:enabled/>
            <w:calcOnExit w:val="0"/>
            <w:checkBox>
              <w:sizeAuto/>
              <w:default w:val="0"/>
            </w:checkBox>
          </w:ffData>
        </w:fldChar>
      </w:r>
      <w:bookmarkStart w:id="36" w:name="Check38"/>
      <w:r w:rsidRPr="00287877">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287877">
        <w:rPr>
          <w:rFonts w:cs="Arial"/>
          <w:color w:val="000000" w:themeColor="text1"/>
          <w:lang w:val="es-ES_tradnl"/>
        </w:rPr>
        <w:fldChar w:fldCharType="end"/>
      </w:r>
      <w:bookmarkEnd w:id="36"/>
      <w:r w:rsidR="007565E4" w:rsidRPr="00287877">
        <w:rPr>
          <w:rFonts w:cs="Arial"/>
          <w:color w:val="000000" w:themeColor="text1"/>
          <w:lang w:val="es-ES_tradnl"/>
        </w:rPr>
        <w:t>Variedades de cultivo resistente o tolerante a la plaga/enfermedad;</w:t>
      </w:r>
    </w:p>
    <w:p w14:paraId="19F706FC" w14:textId="1D22F9AC" w:rsidR="00612729" w:rsidRPr="00287877" w:rsidRDefault="006D71AD" w:rsidP="00F95934">
      <w:pPr>
        <w:spacing w:line="240" w:lineRule="auto"/>
        <w:rPr>
          <w:rFonts w:cs="Arial"/>
          <w:color w:val="000000" w:themeColor="text1"/>
          <w:lang w:val="es-ES_tradnl"/>
        </w:rPr>
      </w:pPr>
      <w:r w:rsidRPr="00287877">
        <w:rPr>
          <w:rFonts w:cs="Arial"/>
          <w:color w:val="000000" w:themeColor="text1"/>
          <w:lang w:val="es-ES_tradnl"/>
        </w:rPr>
        <w:fldChar w:fldCharType="begin">
          <w:ffData>
            <w:name w:val="Check39"/>
            <w:enabled/>
            <w:calcOnExit w:val="0"/>
            <w:checkBox>
              <w:sizeAuto/>
              <w:default w:val="0"/>
            </w:checkBox>
          </w:ffData>
        </w:fldChar>
      </w:r>
      <w:bookmarkStart w:id="37" w:name="Check39"/>
      <w:r w:rsidRPr="00287877">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287877">
        <w:rPr>
          <w:rFonts w:cs="Arial"/>
          <w:color w:val="000000" w:themeColor="text1"/>
          <w:lang w:val="es-ES_tradnl"/>
        </w:rPr>
        <w:fldChar w:fldCharType="end"/>
      </w:r>
      <w:bookmarkEnd w:id="37"/>
      <w:r w:rsidR="007565E4" w:rsidRPr="00287877">
        <w:rPr>
          <w:rFonts w:cs="Arial"/>
          <w:color w:val="000000" w:themeColor="text1"/>
          <w:lang w:val="es-ES_tradnl"/>
        </w:rPr>
        <w:t>Trampas adhesivas, feromonas u otras trampas o barreras físicas</w:t>
      </w:r>
      <w:r w:rsidR="0028772E" w:rsidRPr="00287877">
        <w:rPr>
          <w:rFonts w:cs="Arial"/>
          <w:color w:val="000000" w:themeColor="text1"/>
          <w:lang w:val="es-ES_tradnl"/>
        </w:rPr>
        <w:t>;</w:t>
      </w:r>
    </w:p>
    <w:p w14:paraId="34D3A972" w14:textId="09620F43" w:rsidR="00612729" w:rsidRPr="00287877" w:rsidRDefault="006D71AD" w:rsidP="00F95934">
      <w:pPr>
        <w:spacing w:line="240" w:lineRule="auto"/>
        <w:rPr>
          <w:rFonts w:cs="Arial"/>
          <w:color w:val="000000" w:themeColor="text1"/>
          <w:lang w:val="es-ES_tradnl"/>
        </w:rPr>
      </w:pPr>
      <w:r w:rsidRPr="00287877">
        <w:rPr>
          <w:rFonts w:cs="Arial"/>
          <w:color w:val="000000" w:themeColor="text1"/>
          <w:lang w:val="es-ES_tradnl"/>
        </w:rPr>
        <w:fldChar w:fldCharType="begin">
          <w:ffData>
            <w:name w:val="Check40"/>
            <w:enabled/>
            <w:calcOnExit w:val="0"/>
            <w:checkBox>
              <w:sizeAuto/>
              <w:default w:val="0"/>
            </w:checkBox>
          </w:ffData>
        </w:fldChar>
      </w:r>
      <w:bookmarkStart w:id="38" w:name="Check40"/>
      <w:r w:rsidRPr="00287877">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287877">
        <w:rPr>
          <w:rFonts w:cs="Arial"/>
          <w:color w:val="000000" w:themeColor="text1"/>
          <w:lang w:val="es-ES_tradnl"/>
        </w:rPr>
        <w:fldChar w:fldCharType="end"/>
      </w:r>
      <w:bookmarkEnd w:id="38"/>
      <w:r w:rsidR="007565E4" w:rsidRPr="00287877">
        <w:rPr>
          <w:rFonts w:cs="Arial"/>
          <w:color w:val="000000" w:themeColor="text1"/>
          <w:lang w:val="es-ES_tradnl"/>
        </w:rPr>
        <w:t>Rotación de cultivos mejorada o cultivos intercalados</w:t>
      </w:r>
      <w:r w:rsidR="0028772E" w:rsidRPr="00287877">
        <w:rPr>
          <w:rFonts w:cs="Arial"/>
          <w:color w:val="000000" w:themeColor="text1"/>
          <w:lang w:val="es-ES_tradnl"/>
        </w:rPr>
        <w:t>;</w:t>
      </w:r>
    </w:p>
    <w:p w14:paraId="37184139" w14:textId="562BF38C" w:rsidR="00612729" w:rsidRPr="00287877" w:rsidRDefault="006D71AD" w:rsidP="006D71AD">
      <w:pPr>
        <w:spacing w:line="240" w:lineRule="auto"/>
        <w:ind w:left="284" w:hanging="284"/>
        <w:rPr>
          <w:rFonts w:cs="Arial"/>
          <w:color w:val="000000" w:themeColor="text1"/>
          <w:lang w:val="es-ES_tradnl"/>
        </w:rPr>
      </w:pPr>
      <w:r w:rsidRPr="00287877">
        <w:rPr>
          <w:rFonts w:cs="Arial"/>
          <w:color w:val="000000" w:themeColor="text1"/>
          <w:lang w:val="es-ES_tradnl"/>
        </w:rPr>
        <w:fldChar w:fldCharType="begin">
          <w:ffData>
            <w:name w:val="Check41"/>
            <w:enabled/>
            <w:calcOnExit w:val="0"/>
            <w:checkBox>
              <w:sizeAuto/>
              <w:default w:val="0"/>
            </w:checkBox>
          </w:ffData>
        </w:fldChar>
      </w:r>
      <w:bookmarkStart w:id="39" w:name="Check41"/>
      <w:r w:rsidRPr="00287877">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287877">
        <w:rPr>
          <w:rFonts w:cs="Arial"/>
          <w:color w:val="000000" w:themeColor="text1"/>
          <w:lang w:val="es-ES_tradnl"/>
        </w:rPr>
        <w:fldChar w:fldCharType="end"/>
      </w:r>
      <w:bookmarkEnd w:id="39"/>
      <w:r w:rsidR="007565E4" w:rsidRPr="00287877">
        <w:rPr>
          <w:rFonts w:cs="Arial"/>
          <w:color w:val="000000" w:themeColor="text1"/>
          <w:lang w:val="es-ES_tradnl"/>
        </w:rPr>
        <w:t>Otra buena práctica cultural o agrícola, p. ej., manejo para evitar</w:t>
      </w:r>
      <w:r w:rsidR="00612729" w:rsidRPr="00287877">
        <w:rPr>
          <w:rFonts w:cs="Arial"/>
          <w:color w:val="000000" w:themeColor="text1"/>
          <w:lang w:val="es-ES_tradnl"/>
        </w:rPr>
        <w:t xml:space="preserve"> </w:t>
      </w:r>
      <w:r w:rsidR="007565E4" w:rsidRPr="00287877">
        <w:rPr>
          <w:rFonts w:cs="Arial"/>
          <w:color w:val="000000" w:themeColor="text1"/>
          <w:lang w:val="es-ES_tradnl"/>
        </w:rPr>
        <w:t>follaje de cultivo verde y exuberante</w:t>
      </w:r>
      <w:r w:rsidR="00612729" w:rsidRPr="00287877">
        <w:rPr>
          <w:rFonts w:cs="Arial"/>
          <w:color w:val="000000" w:themeColor="text1"/>
          <w:lang w:val="es-ES_tradnl"/>
        </w:rPr>
        <w:t xml:space="preserve"> </w:t>
      </w:r>
      <w:r w:rsidR="007565E4" w:rsidRPr="00287877">
        <w:rPr>
          <w:rFonts w:cs="Arial"/>
          <w:color w:val="000000" w:themeColor="text1"/>
          <w:lang w:val="es-ES_tradnl"/>
        </w:rPr>
        <w:t>lo que atrae</w:t>
      </w:r>
      <w:r w:rsidR="0008071F" w:rsidRPr="00287877">
        <w:rPr>
          <w:rFonts w:cs="Arial"/>
          <w:color w:val="000000" w:themeColor="text1"/>
          <w:lang w:val="es-ES_tradnl"/>
        </w:rPr>
        <w:t xml:space="preserve"> plagas chupadoras</w:t>
      </w:r>
      <w:r w:rsidR="0028772E" w:rsidRPr="00287877">
        <w:rPr>
          <w:rFonts w:cs="Arial"/>
          <w:color w:val="000000" w:themeColor="text1"/>
          <w:lang w:val="es-ES_tradnl"/>
        </w:rPr>
        <w:t>;</w:t>
      </w:r>
    </w:p>
    <w:p w14:paraId="4950C6C8" w14:textId="6FE96B05" w:rsidR="0008071F" w:rsidRPr="00385DEA" w:rsidRDefault="006D71AD" w:rsidP="006D71AD">
      <w:pPr>
        <w:spacing w:line="240" w:lineRule="auto"/>
        <w:ind w:left="284" w:hanging="284"/>
        <w:rPr>
          <w:rFonts w:cs="Arial"/>
          <w:color w:val="000000" w:themeColor="text1"/>
          <w:sz w:val="22"/>
          <w:lang w:val="es-ES_tradnl"/>
        </w:rPr>
      </w:pPr>
      <w:r>
        <w:rPr>
          <w:rFonts w:cs="Arial"/>
          <w:color w:val="000000" w:themeColor="text1"/>
          <w:lang w:val="es-ES_tradnl"/>
        </w:rPr>
        <w:fldChar w:fldCharType="begin">
          <w:ffData>
            <w:name w:val="Check42"/>
            <w:enabled/>
            <w:calcOnExit w:val="0"/>
            <w:checkBox>
              <w:sizeAuto/>
              <w:default w:val="0"/>
            </w:checkBox>
          </w:ffData>
        </w:fldChar>
      </w:r>
      <w:bookmarkStart w:id="40" w:name="Check42"/>
      <w:r>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Pr>
          <w:rFonts w:cs="Arial"/>
          <w:color w:val="000000" w:themeColor="text1"/>
          <w:lang w:val="es-ES_tradnl"/>
        </w:rPr>
        <w:fldChar w:fldCharType="end"/>
      </w:r>
      <w:bookmarkEnd w:id="40"/>
      <w:r w:rsidR="0008071F" w:rsidRPr="008E2136">
        <w:rPr>
          <w:rFonts w:cs="Arial"/>
          <w:color w:val="000000" w:themeColor="text1"/>
          <w:szCs w:val="20"/>
          <w:lang w:val="es-ES_tradnl"/>
        </w:rPr>
        <w:t xml:space="preserve">Productos químicos alternativos que no están en la Lista naranja de la LMP de Fairtrade, especifique </w:t>
      </w:r>
      <w:r w:rsidR="00286D67">
        <w:rPr>
          <w:rFonts w:cs="Arial"/>
          <w:i/>
          <w:szCs w:val="20"/>
          <w:lang w:val="es-ES_tradnl"/>
        </w:rPr>
        <w:fldChar w:fldCharType="begin">
          <w:ffData>
            <w:name w:val=""/>
            <w:enabled/>
            <w:calcOnExit w:val="0"/>
            <w:textInput>
              <w:default w:val="Haga clic aquí "/>
            </w:textInput>
          </w:ffData>
        </w:fldChar>
      </w:r>
      <w:r w:rsidR="00286D67">
        <w:rPr>
          <w:rFonts w:cs="Arial"/>
          <w:i/>
          <w:szCs w:val="20"/>
          <w:lang w:val="es-ES_tradnl"/>
        </w:rPr>
        <w:instrText xml:space="preserve"> FORMTEXT </w:instrText>
      </w:r>
      <w:r w:rsidR="00286D67">
        <w:rPr>
          <w:rFonts w:cs="Arial"/>
          <w:i/>
          <w:szCs w:val="20"/>
          <w:lang w:val="es-ES_tradnl"/>
        </w:rPr>
      </w:r>
      <w:r w:rsidR="00286D67">
        <w:rPr>
          <w:rFonts w:cs="Arial"/>
          <w:i/>
          <w:szCs w:val="20"/>
          <w:lang w:val="es-ES_tradnl"/>
        </w:rPr>
        <w:fldChar w:fldCharType="separate"/>
      </w:r>
      <w:r w:rsidR="00286D67">
        <w:rPr>
          <w:rFonts w:cs="Arial"/>
          <w:i/>
          <w:noProof/>
          <w:szCs w:val="20"/>
          <w:lang w:val="es-ES_tradnl"/>
        </w:rPr>
        <w:t xml:space="preserve">Haga clic aquí </w:t>
      </w:r>
      <w:r w:rsidR="00286D67">
        <w:rPr>
          <w:rFonts w:cs="Arial"/>
          <w:i/>
          <w:szCs w:val="20"/>
          <w:lang w:val="es-ES_tradnl"/>
        </w:rPr>
        <w:fldChar w:fldCharType="end"/>
      </w:r>
      <w:r w:rsidR="0008071F" w:rsidRPr="008E2136">
        <w:rPr>
          <w:rFonts w:cs="Arial"/>
          <w:color w:val="000000" w:themeColor="text1"/>
          <w:szCs w:val="20"/>
          <w:lang w:val="es-ES_tradnl"/>
        </w:rPr>
        <w:t>;</w:t>
      </w:r>
    </w:p>
    <w:p w14:paraId="3AE6B389" w14:textId="1927EF9C" w:rsidR="0008071F" w:rsidRPr="00385DEA" w:rsidRDefault="006D71AD" w:rsidP="0008071F">
      <w:pPr>
        <w:spacing w:line="240" w:lineRule="auto"/>
        <w:rPr>
          <w:rFonts w:cs="Arial"/>
          <w:color w:val="000000" w:themeColor="text1"/>
          <w:sz w:val="22"/>
          <w:lang w:val="es-ES_tradnl"/>
        </w:rPr>
      </w:pPr>
      <w:r>
        <w:rPr>
          <w:rFonts w:cs="Arial"/>
          <w:color w:val="000000" w:themeColor="text1"/>
          <w:lang w:val="es-ES_tradnl"/>
        </w:rPr>
        <w:fldChar w:fldCharType="begin">
          <w:ffData>
            <w:name w:val="Check43"/>
            <w:enabled/>
            <w:calcOnExit w:val="0"/>
            <w:checkBox>
              <w:sizeAuto/>
              <w:default w:val="0"/>
            </w:checkBox>
          </w:ffData>
        </w:fldChar>
      </w:r>
      <w:bookmarkStart w:id="41" w:name="Check43"/>
      <w:r>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Pr>
          <w:rFonts w:cs="Arial"/>
          <w:color w:val="000000" w:themeColor="text1"/>
          <w:lang w:val="es-ES_tradnl"/>
        </w:rPr>
        <w:fldChar w:fldCharType="end"/>
      </w:r>
      <w:bookmarkEnd w:id="41"/>
      <w:r w:rsidR="0008071F" w:rsidRPr="00493F78">
        <w:rPr>
          <w:rFonts w:cs="Arial"/>
          <w:color w:val="000000" w:themeColor="text1"/>
          <w:lang w:val="es-ES_tradnl"/>
        </w:rPr>
        <w:t xml:space="preserve">Otro (especifique) </w:t>
      </w:r>
      <w:r w:rsidR="00286D67">
        <w:rPr>
          <w:rFonts w:cs="Arial"/>
          <w:i/>
          <w:lang w:val="es-ES_tradnl"/>
        </w:rPr>
        <w:fldChar w:fldCharType="begin">
          <w:ffData>
            <w:name w:val=""/>
            <w:enabled/>
            <w:calcOnExit w:val="0"/>
            <w:textInput>
              <w:default w:val="Haga clic aquí"/>
            </w:textInput>
          </w:ffData>
        </w:fldChar>
      </w:r>
      <w:r w:rsidR="00286D67">
        <w:rPr>
          <w:rFonts w:cs="Arial"/>
          <w:i/>
          <w:lang w:val="es-ES_tradnl"/>
        </w:rPr>
        <w:instrText xml:space="preserve"> FORMTEXT </w:instrText>
      </w:r>
      <w:r w:rsidR="00286D67">
        <w:rPr>
          <w:rFonts w:cs="Arial"/>
          <w:i/>
          <w:lang w:val="es-ES_tradnl"/>
        </w:rPr>
      </w:r>
      <w:r w:rsidR="00286D67">
        <w:rPr>
          <w:rFonts w:cs="Arial"/>
          <w:i/>
          <w:lang w:val="es-ES_tradnl"/>
        </w:rPr>
        <w:fldChar w:fldCharType="separate"/>
      </w:r>
      <w:r w:rsidR="00286D67">
        <w:rPr>
          <w:rFonts w:cs="Arial"/>
          <w:i/>
          <w:noProof/>
          <w:lang w:val="es-ES_tradnl"/>
        </w:rPr>
        <w:t>Haga clic aquí</w:t>
      </w:r>
      <w:r w:rsidR="00286D67">
        <w:rPr>
          <w:rFonts w:cs="Arial"/>
          <w:i/>
          <w:lang w:val="es-ES_tradnl"/>
        </w:rPr>
        <w:fldChar w:fldCharType="end"/>
      </w:r>
      <w:r w:rsidR="0028772E" w:rsidRPr="00385DEA">
        <w:rPr>
          <w:rFonts w:cs="Arial"/>
          <w:color w:val="000000" w:themeColor="text1"/>
          <w:sz w:val="22"/>
          <w:lang w:val="es-ES_tradnl"/>
        </w:rPr>
        <w:t>.</w:t>
      </w:r>
    </w:p>
    <w:p w14:paraId="06CA9881" w14:textId="77777777" w:rsidR="00612729" w:rsidRPr="00493F78" w:rsidRDefault="00612729" w:rsidP="00612729">
      <w:pPr>
        <w:rPr>
          <w:rFonts w:cs="Arial"/>
          <w:color w:val="000000" w:themeColor="text1"/>
          <w:u w:val="single"/>
          <w:lang w:val="es-ES_tradnl"/>
        </w:rPr>
      </w:pPr>
    </w:p>
    <w:p w14:paraId="79B34F42" w14:textId="2D7B41CA" w:rsidR="0008071F" w:rsidRPr="00493F78" w:rsidRDefault="0008071F" w:rsidP="009A6FA4">
      <w:pPr>
        <w:spacing w:line="276" w:lineRule="auto"/>
        <w:ind w:left="1418" w:hanging="1418"/>
        <w:rPr>
          <w:rFonts w:cs="Arial"/>
          <w:b/>
          <w:lang w:val="es-ES_tradnl"/>
        </w:rPr>
      </w:pPr>
      <w:r w:rsidRPr="00493F78">
        <w:rPr>
          <w:b/>
          <w:shd w:val="clear" w:color="auto" w:fill="00B6E4"/>
          <w:lang w:val="es-ES_tradnl"/>
        </w:rPr>
        <w:t>Pregunta</w:t>
      </w:r>
      <w:r w:rsidR="00612729" w:rsidRPr="00493F78">
        <w:rPr>
          <w:b/>
          <w:shd w:val="clear" w:color="auto" w:fill="00B6E4"/>
          <w:lang w:val="es-ES_tradnl"/>
        </w:rPr>
        <w:t xml:space="preserve"> </w:t>
      </w:r>
      <w:r w:rsidR="00642106">
        <w:rPr>
          <w:b/>
          <w:shd w:val="clear" w:color="auto" w:fill="00B6E4"/>
          <w:lang w:val="es-ES_tradnl"/>
        </w:rPr>
        <w:t>1.1-</w:t>
      </w:r>
      <w:r w:rsidR="00F30B20">
        <w:rPr>
          <w:b/>
          <w:shd w:val="clear" w:color="auto" w:fill="00B6E4"/>
          <w:lang w:val="es-ES_tradnl"/>
        </w:rPr>
        <w:t>6</w:t>
      </w:r>
      <w:r w:rsidR="00612729" w:rsidRPr="00493F78">
        <w:rPr>
          <w:rStyle w:val="Heading2Char"/>
          <w:rFonts w:cs="Arial"/>
          <w:color w:val="000000" w:themeColor="text1"/>
          <w:u w:val="none"/>
          <w:lang w:val="es-ES_tradnl"/>
        </w:rPr>
        <w:t xml:space="preserve"> </w:t>
      </w:r>
      <w:r w:rsidRPr="00493F78">
        <w:rPr>
          <w:rFonts w:cs="Arial"/>
          <w:b/>
          <w:lang w:val="es-ES_tradnl"/>
        </w:rPr>
        <w:t xml:space="preserve">¿Por qué razón eliminar el uso de este material puede </w:t>
      </w:r>
      <w:r w:rsidR="0028772E" w:rsidRPr="00493F78">
        <w:rPr>
          <w:rFonts w:cs="Arial"/>
          <w:b/>
          <w:lang w:val="es-ES_tradnl"/>
        </w:rPr>
        <w:t>dificultarse</w:t>
      </w:r>
      <w:r w:rsidRPr="00493F78">
        <w:rPr>
          <w:rFonts w:cs="Arial"/>
          <w:b/>
          <w:lang w:val="es-ES_tradnl"/>
        </w:rPr>
        <w:t xml:space="preserve"> para usted / sus miembros?</w:t>
      </w:r>
    </w:p>
    <w:p w14:paraId="4072CC07" w14:textId="77777777" w:rsidR="00642106" w:rsidRPr="00493F78" w:rsidRDefault="00642106" w:rsidP="00642106">
      <w:pPr>
        <w:spacing w:line="240" w:lineRule="auto"/>
        <w:rPr>
          <w:rFonts w:cs="Arial"/>
          <w:lang w:val="es-ES_tradnl"/>
        </w:rPr>
      </w:pPr>
      <w:r>
        <w:rPr>
          <w:rFonts w:cs="Arial"/>
          <w:lang w:val="es-ES_tradnl"/>
        </w:rPr>
        <w:fldChar w:fldCharType="begin">
          <w:ffData>
            <w:name w:val="Check21"/>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Los productos alternativos son más costosos que este material;</w:t>
      </w:r>
    </w:p>
    <w:p w14:paraId="0F09F426" w14:textId="77777777" w:rsidR="00642106" w:rsidRPr="00493F78" w:rsidRDefault="00642106" w:rsidP="00642106">
      <w:pPr>
        <w:spacing w:line="240" w:lineRule="auto"/>
        <w:rPr>
          <w:rFonts w:cs="Arial"/>
          <w:lang w:val="es-ES_tradnl"/>
        </w:rPr>
      </w:pPr>
      <w:r>
        <w:rPr>
          <w:rFonts w:cs="Arial"/>
          <w:lang w:val="es-ES_tradnl"/>
        </w:rPr>
        <w:fldChar w:fldCharType="begin">
          <w:ffData>
            <w:name w:val="Check22"/>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Los productos alternativos existen, pero no se encuentran fácilmente en nuestra área;</w:t>
      </w:r>
    </w:p>
    <w:p w14:paraId="0BE813D9" w14:textId="77777777" w:rsidR="00642106" w:rsidRPr="00493F78" w:rsidRDefault="00642106" w:rsidP="00642106">
      <w:pPr>
        <w:spacing w:line="240" w:lineRule="auto"/>
        <w:ind w:left="284" w:hanging="284"/>
        <w:rPr>
          <w:rFonts w:cs="Arial"/>
          <w:lang w:val="es-ES_tradnl"/>
        </w:rPr>
      </w:pPr>
      <w:r>
        <w:rPr>
          <w:rFonts w:cs="Arial"/>
          <w:lang w:val="es-ES_tradnl"/>
        </w:rPr>
        <w:lastRenderedPageBreak/>
        <w:fldChar w:fldCharType="begin">
          <w:ffData>
            <w:name w:val="Check23"/>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287877">
        <w:rPr>
          <w:rFonts w:cs="Arial"/>
          <w:lang w:val="es-ES_tradnl"/>
        </w:rPr>
        <w:t>Las tiendas de suministros agrícolas y los distribuidores locales recomiendan / ofrecen plaguicidas a los agricultores como la primera opción o, con frecuencia, la única;</w:t>
      </w:r>
    </w:p>
    <w:p w14:paraId="614E2E97" w14:textId="77777777" w:rsidR="00642106" w:rsidRPr="00493F78" w:rsidRDefault="00642106" w:rsidP="00642106">
      <w:pPr>
        <w:spacing w:line="240" w:lineRule="auto"/>
        <w:ind w:left="284" w:hanging="284"/>
        <w:rPr>
          <w:rFonts w:cs="Arial"/>
          <w:lang w:val="es-ES_tradnl"/>
        </w:rPr>
      </w:pPr>
      <w:r>
        <w:rPr>
          <w:rFonts w:cs="Arial"/>
          <w:lang w:val="es-ES_tradnl"/>
        </w:rPr>
        <w:fldChar w:fldCharType="begin">
          <w:ffData>
            <w:name w:val="Check24"/>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Los agricultores necesitan formación previa sobre cómo usar productos o prácticas alternativas de manera efectiva;</w:t>
      </w:r>
    </w:p>
    <w:p w14:paraId="0F5E50FE" w14:textId="0CACA94D" w:rsidR="00642106" w:rsidRPr="00493F78" w:rsidRDefault="00642106" w:rsidP="00642106">
      <w:pPr>
        <w:spacing w:line="240" w:lineRule="auto"/>
        <w:ind w:left="284" w:hanging="284"/>
        <w:rPr>
          <w:rFonts w:cs="Arial"/>
          <w:lang w:val="es-ES_tradnl"/>
        </w:rPr>
      </w:pPr>
      <w:r>
        <w:rPr>
          <w:rFonts w:cs="Arial"/>
          <w:lang w:val="es-ES_tradnl"/>
        </w:rPr>
        <w:fldChar w:fldCharType="begin">
          <w:ffData>
            <w:name w:val="Check25"/>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287877">
        <w:rPr>
          <w:rFonts w:cs="Arial"/>
          <w:lang w:val="es-ES_tradnl"/>
        </w:rPr>
        <w:t xml:space="preserve">Los agentes de campo carecen de experiencia </w:t>
      </w:r>
      <w:r w:rsidR="00287877" w:rsidRPr="00287877">
        <w:rPr>
          <w:rFonts w:cs="Arial"/>
          <w:lang w:val="es-ES_tradnl"/>
        </w:rPr>
        <w:t>suficiente</w:t>
      </w:r>
      <w:r w:rsidRPr="00287877">
        <w:rPr>
          <w:rFonts w:cs="Arial"/>
          <w:lang w:val="es-ES_tradnl"/>
        </w:rPr>
        <w:t xml:space="preserve"> para capacitar a los agricultores en el uso de métodos de MIP;</w:t>
      </w:r>
    </w:p>
    <w:p w14:paraId="3055D699" w14:textId="77777777" w:rsidR="00642106" w:rsidRPr="00493F78" w:rsidRDefault="00642106" w:rsidP="00642106">
      <w:pPr>
        <w:spacing w:line="240" w:lineRule="auto"/>
        <w:ind w:left="284" w:hanging="284"/>
        <w:rPr>
          <w:rFonts w:cs="Arial"/>
          <w:lang w:val="es-ES_tradnl"/>
        </w:rPr>
      </w:pPr>
      <w:r>
        <w:rPr>
          <w:rFonts w:cs="Arial"/>
          <w:lang w:val="es-ES_tradnl"/>
        </w:rPr>
        <w:fldChar w:fldCharType="begin">
          <w:ffData>
            <w:name w:val="Check26"/>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La mentalidad de los agricultores es buscar primero un producto químico, en lugar de otros métodos de MIP;</w:t>
      </w:r>
    </w:p>
    <w:p w14:paraId="68167981" w14:textId="77777777" w:rsidR="00642106" w:rsidRPr="00493F78" w:rsidRDefault="00642106" w:rsidP="00642106">
      <w:pPr>
        <w:spacing w:line="240" w:lineRule="auto"/>
        <w:rPr>
          <w:rFonts w:cs="Arial"/>
          <w:lang w:val="es-ES_tradnl"/>
        </w:rPr>
      </w:pPr>
      <w:r>
        <w:rPr>
          <w:rFonts w:cs="Arial"/>
          <w:lang w:val="es-ES_tradnl"/>
        </w:rPr>
        <w:fldChar w:fldCharType="begin">
          <w:ffData>
            <w:name w:val="Check27"/>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Los agricultores temen perder rendimiento o reducir la calidad del cultivo si usan métodos no químicos;</w:t>
      </w:r>
    </w:p>
    <w:p w14:paraId="41404678" w14:textId="3BCBBF71" w:rsidR="00642106" w:rsidRPr="00493F78" w:rsidRDefault="00642106" w:rsidP="00642106">
      <w:pPr>
        <w:spacing w:line="240" w:lineRule="auto"/>
        <w:rPr>
          <w:rFonts w:cs="Arial"/>
          <w:lang w:val="es-ES_tradnl"/>
        </w:rPr>
      </w:pPr>
      <w:r>
        <w:rPr>
          <w:rFonts w:cs="Arial"/>
          <w:lang w:val="es-ES_tradnl"/>
        </w:rPr>
        <w:fldChar w:fldCharType="begin">
          <w:ffData>
            <w:name w:val="Check28"/>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Otro (especifique) </w:t>
      </w:r>
      <w:r w:rsidR="00286D67">
        <w:rPr>
          <w:rFonts w:cs="Arial"/>
          <w:i/>
          <w:color w:val="000000" w:themeColor="text1"/>
          <w:lang w:val="es-ES_tradnl"/>
        </w:rPr>
        <w:fldChar w:fldCharType="begin">
          <w:ffData>
            <w:name w:val=""/>
            <w:enabled/>
            <w:calcOnExit w:val="0"/>
            <w:textInput>
              <w:default w:val="Haga clic aquí "/>
            </w:textInput>
          </w:ffData>
        </w:fldChar>
      </w:r>
      <w:r w:rsidR="00286D67">
        <w:rPr>
          <w:rFonts w:cs="Arial"/>
          <w:i/>
          <w:color w:val="000000" w:themeColor="text1"/>
          <w:lang w:val="es-ES_tradnl"/>
        </w:rPr>
        <w:instrText xml:space="preserve"> FORMTEXT </w:instrText>
      </w:r>
      <w:r w:rsidR="00286D67">
        <w:rPr>
          <w:rFonts w:cs="Arial"/>
          <w:i/>
          <w:color w:val="000000" w:themeColor="text1"/>
          <w:lang w:val="es-ES_tradnl"/>
        </w:rPr>
      </w:r>
      <w:r w:rsidR="00286D67">
        <w:rPr>
          <w:rFonts w:cs="Arial"/>
          <w:i/>
          <w:color w:val="000000" w:themeColor="text1"/>
          <w:lang w:val="es-ES_tradnl"/>
        </w:rPr>
        <w:fldChar w:fldCharType="separate"/>
      </w:r>
      <w:r w:rsidR="00286D67">
        <w:rPr>
          <w:rFonts w:cs="Arial"/>
          <w:i/>
          <w:noProof/>
          <w:color w:val="000000" w:themeColor="text1"/>
          <w:lang w:val="es-ES_tradnl"/>
        </w:rPr>
        <w:t xml:space="preserve">Haga clic aquí </w:t>
      </w:r>
      <w:r w:rsidR="00286D67">
        <w:rPr>
          <w:rFonts w:cs="Arial"/>
          <w:i/>
          <w:color w:val="000000" w:themeColor="text1"/>
          <w:lang w:val="es-ES_tradnl"/>
        </w:rPr>
        <w:fldChar w:fldCharType="end"/>
      </w:r>
      <w:r w:rsidRPr="00493F78">
        <w:rPr>
          <w:rFonts w:cs="Arial"/>
          <w:color w:val="000000" w:themeColor="text1"/>
          <w:lang w:val="es-ES_tradnl"/>
        </w:rPr>
        <w:t>.</w:t>
      </w:r>
    </w:p>
    <w:p w14:paraId="6E7BCAD6" w14:textId="224BF682" w:rsidR="00612729" w:rsidRPr="00493F78" w:rsidRDefault="00612729" w:rsidP="0008071F">
      <w:pPr>
        <w:rPr>
          <w:rFonts w:cs="Arial"/>
          <w:i/>
          <w:color w:val="000000" w:themeColor="text1"/>
          <w:lang w:val="es-ES_tradnl"/>
        </w:rPr>
      </w:pPr>
    </w:p>
    <w:p w14:paraId="393B92E0" w14:textId="0F1D81EF" w:rsidR="0008071F" w:rsidRPr="00493F78" w:rsidRDefault="0008071F" w:rsidP="0008071F">
      <w:pPr>
        <w:rPr>
          <w:rFonts w:cs="Arial"/>
          <w:b/>
          <w:lang w:val="es-ES_tradnl"/>
        </w:rPr>
      </w:pPr>
      <w:r w:rsidRPr="00493F78">
        <w:rPr>
          <w:b/>
          <w:shd w:val="clear" w:color="auto" w:fill="00B9E4"/>
          <w:lang w:val="es-ES_tradnl"/>
        </w:rPr>
        <w:t>Pregunta</w:t>
      </w:r>
      <w:r w:rsidR="00612729" w:rsidRPr="00493F78">
        <w:rPr>
          <w:b/>
          <w:shd w:val="clear" w:color="auto" w:fill="00B9E4"/>
          <w:lang w:val="es-ES_tradnl"/>
        </w:rPr>
        <w:t xml:space="preserve"> </w:t>
      </w:r>
      <w:r w:rsidR="00E5446C" w:rsidRPr="00493F78">
        <w:rPr>
          <w:b/>
          <w:shd w:val="clear" w:color="auto" w:fill="00B9E4"/>
          <w:lang w:val="es-ES_tradnl"/>
        </w:rPr>
        <w:t>1.</w:t>
      </w:r>
      <w:r w:rsidR="00642106">
        <w:rPr>
          <w:b/>
          <w:shd w:val="clear" w:color="auto" w:fill="00B9E4"/>
          <w:lang w:val="es-ES_tradnl"/>
        </w:rPr>
        <w:t>1-</w:t>
      </w:r>
      <w:r w:rsidR="00F30B20">
        <w:rPr>
          <w:b/>
          <w:shd w:val="clear" w:color="auto" w:fill="00B9E4"/>
          <w:lang w:val="es-ES_tradnl"/>
        </w:rPr>
        <w:t>7</w:t>
      </w:r>
      <w:r w:rsidRPr="00493F78">
        <w:rPr>
          <w:rFonts w:cs="Arial"/>
          <w:b/>
          <w:lang w:val="es-ES_tradnl"/>
        </w:rPr>
        <w:t xml:space="preserve"> Indique el alcance y la frecuencia del uso de plaguicidas / productos </w:t>
      </w:r>
      <w:r w:rsidR="00EA0073" w:rsidRPr="00493F78">
        <w:rPr>
          <w:rFonts w:cs="Arial"/>
          <w:b/>
          <w:lang w:val="es-ES_tradnl"/>
        </w:rPr>
        <w:t>con</w:t>
      </w:r>
      <w:r w:rsidRPr="00493F78">
        <w:rPr>
          <w:rFonts w:cs="Arial"/>
          <w:b/>
          <w:lang w:val="es-ES_tradnl"/>
        </w:rPr>
        <w:t xml:space="preserve"> Beta-ciflutrina</w:t>
      </w:r>
    </w:p>
    <w:p w14:paraId="30C466F5" w14:textId="77777777" w:rsidR="00AE3739" w:rsidRPr="00286D67" w:rsidRDefault="00AE3739" w:rsidP="00AE3739">
      <w:pPr>
        <w:spacing w:before="120" w:after="120" w:line="240" w:lineRule="auto"/>
        <w:jc w:val="left"/>
        <w:rPr>
          <w:rFonts w:cs="Arial"/>
          <w:b/>
          <w:lang w:val="es-ES_tradnl"/>
        </w:rPr>
      </w:pPr>
      <w:r w:rsidRPr="00286D67">
        <w:rPr>
          <w:rFonts w:cs="Arial"/>
          <w:b/>
          <w:lang w:val="es-ES_tradnl"/>
        </w:rPr>
        <w:t>Nombre del cultivo en el que se aplica</w:t>
      </w:r>
      <w:r>
        <w:rPr>
          <w:rFonts w:cs="Arial"/>
          <w:b/>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79AE8F54" w14:textId="77777777" w:rsidR="00AE3739" w:rsidRDefault="00AE3739" w:rsidP="00AE3739">
      <w:pPr>
        <w:spacing w:before="120" w:after="120" w:line="240" w:lineRule="auto"/>
        <w:jc w:val="left"/>
        <w:rPr>
          <w:rFonts w:cs="Arial"/>
          <w:i/>
          <w:lang w:val="es-ES_tradnl"/>
        </w:rPr>
      </w:pPr>
      <w:r w:rsidRPr="00642106">
        <w:rPr>
          <w:rFonts w:cs="Arial"/>
          <w:b/>
          <w:lang w:val="es-ES_tradnl"/>
        </w:rPr>
        <w:t>Nombre del organismo a atacar</w:t>
      </w:r>
      <w:r>
        <w:rPr>
          <w:rFonts w:cs="Arial"/>
          <w:b/>
          <w:sz w:val="18"/>
          <w:lang w:val="es-ES_tradnl"/>
        </w:rPr>
        <w:t xml:space="preserve">: </w:t>
      </w:r>
      <w:r>
        <w:rPr>
          <w:rFonts w:cs="Arial"/>
          <w:i/>
          <w:lang w:val="es-ES_tradnl"/>
        </w:rPr>
        <w:fldChar w:fldCharType="begin">
          <w:ffData>
            <w:name w:val="Text13"/>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38BD90E9"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29"/>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solamente usado </w:t>
      </w:r>
      <w:r w:rsidRPr="00493F78">
        <w:rPr>
          <w:rFonts w:cs="Arial"/>
          <w:u w:val="single"/>
          <w:lang w:val="es-ES_tradnl"/>
        </w:rPr>
        <w:t>por un pequeño número</w:t>
      </w:r>
      <w:r w:rsidRPr="00493F78">
        <w:rPr>
          <w:rFonts w:cs="Arial"/>
          <w:lang w:val="es-ES_tradnl"/>
        </w:rPr>
        <w:t xml:space="preserve"> de miembros, </w:t>
      </w:r>
      <w:r w:rsidRPr="00493F78">
        <w:rPr>
          <w:rFonts w:cs="Arial"/>
          <w:u w:val="single"/>
          <w:lang w:val="es-ES_tradnl"/>
        </w:rPr>
        <w:t>no siempre en todas las temporadas;</w:t>
      </w:r>
      <w:r w:rsidRPr="00493F78">
        <w:rPr>
          <w:rFonts w:cs="Arial"/>
          <w:lang w:val="es-ES_tradnl"/>
        </w:rPr>
        <w:t xml:space="preserve"> </w:t>
      </w:r>
    </w:p>
    <w:p w14:paraId="5B6D1D2D" w14:textId="77777777" w:rsidR="00AE3739" w:rsidRPr="00C77539" w:rsidRDefault="00AE3739" w:rsidP="00AE3739">
      <w:pPr>
        <w:spacing w:before="120"/>
        <w:rPr>
          <w:rFonts w:cs="Arial"/>
          <w:i/>
          <w:color w:val="000000" w:themeColor="text1"/>
          <w:u w:val="single"/>
          <w:lang w:val="es-ES_tradnl"/>
        </w:rPr>
      </w:pPr>
      <w:r w:rsidRPr="00493F78">
        <w:rPr>
          <w:rFonts w:cs="Arial"/>
          <w:lang w:val="es-ES_tradnl"/>
        </w:rPr>
        <w:t xml:space="preserve">    </w:t>
      </w:r>
      <w:r w:rsidRPr="00493F78">
        <w:rPr>
          <w:rFonts w:cs="Arial"/>
          <w:i/>
          <w:lang w:val="es-ES_tradnl"/>
        </w:rPr>
        <w:t>Especifique cuántas veces por temporada:</w:t>
      </w:r>
      <w:r w:rsidRPr="00493F78">
        <w:rPr>
          <w:rFonts w:cs="Arial"/>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04051BB9"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30"/>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usado por </w:t>
      </w:r>
      <w:r w:rsidRPr="00493F78">
        <w:rPr>
          <w:rFonts w:cs="Arial"/>
          <w:u w:val="single"/>
          <w:lang w:val="es-ES_tradnl"/>
        </w:rPr>
        <w:t>algunos miembros, algunas veces</w:t>
      </w:r>
    </w:p>
    <w:p w14:paraId="5305298D" w14:textId="77777777" w:rsidR="00AE3739" w:rsidRDefault="00AE3739" w:rsidP="00AE3739">
      <w:pPr>
        <w:spacing w:line="240" w:lineRule="auto"/>
        <w:contextualSpacing/>
        <w:rPr>
          <w:rFonts w:cs="Arial"/>
          <w:lang w:val="es-ES_tradnl"/>
        </w:rPr>
      </w:pPr>
      <w:r w:rsidRPr="00493F78">
        <w:rPr>
          <w:rFonts w:cs="Arial"/>
          <w:lang w:val="es-ES_tradnl"/>
        </w:rPr>
        <w:t xml:space="preserve">    </w:t>
      </w:r>
      <w:r w:rsidRPr="00493F78">
        <w:rPr>
          <w:rFonts w:cs="Arial"/>
          <w:i/>
          <w:lang w:val="es-ES_tradnl"/>
        </w:rPr>
        <w:t>Especifique cuántas veces por temporada:</w:t>
      </w:r>
      <w:r>
        <w:rPr>
          <w:rFonts w:cs="Arial"/>
          <w:i/>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0817D98C" w14:textId="77777777" w:rsidR="00AE3739" w:rsidRPr="00493F78" w:rsidRDefault="00AE3739" w:rsidP="00AE3739">
      <w:pPr>
        <w:spacing w:line="240" w:lineRule="auto"/>
        <w:contextualSpacing/>
        <w:rPr>
          <w:rFonts w:cs="Arial"/>
          <w:lang w:val="es-ES_tradnl"/>
        </w:rPr>
      </w:pPr>
    </w:p>
    <w:p w14:paraId="160182BD"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31"/>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usado por </w:t>
      </w:r>
      <w:r w:rsidRPr="00493F78">
        <w:rPr>
          <w:rFonts w:cs="Arial"/>
          <w:u w:val="single"/>
          <w:lang w:val="es-ES_tradnl"/>
        </w:rPr>
        <w:t>la mayoría de los productores</w:t>
      </w:r>
      <w:r w:rsidRPr="00493F78">
        <w:rPr>
          <w:rFonts w:cs="Arial"/>
          <w:lang w:val="es-ES_tradnl"/>
        </w:rPr>
        <w:t>, en casi todas las temporadas</w:t>
      </w:r>
    </w:p>
    <w:p w14:paraId="53014CF3" w14:textId="77777777" w:rsidR="00AE3739" w:rsidRPr="00493F78" w:rsidRDefault="00AE3739" w:rsidP="00AE3739">
      <w:pPr>
        <w:spacing w:line="240" w:lineRule="auto"/>
        <w:contextualSpacing/>
        <w:rPr>
          <w:rFonts w:cs="Arial"/>
          <w:shd w:val="clear" w:color="auto" w:fill="B7F1FF"/>
          <w:lang w:val="es-ES_tradnl"/>
        </w:rPr>
      </w:pPr>
      <w:r w:rsidRPr="00493F78">
        <w:rPr>
          <w:rFonts w:cs="Arial"/>
          <w:lang w:val="es-ES_tradnl"/>
        </w:rPr>
        <w:t xml:space="preserve">    </w:t>
      </w:r>
      <w:r w:rsidRPr="00493F78">
        <w:rPr>
          <w:rFonts w:cs="Arial"/>
          <w:i/>
          <w:lang w:val="es-ES_tradnl"/>
        </w:rPr>
        <w:t>Especifique cuántas veces por temporada:</w:t>
      </w:r>
      <w:r w:rsidRPr="00493F78">
        <w:rPr>
          <w:rFonts w:cs="Arial"/>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73F1DA45" w14:textId="77777777" w:rsidR="00AE3739" w:rsidRPr="00493F78" w:rsidRDefault="00AE3739" w:rsidP="00AE3739">
      <w:pPr>
        <w:spacing w:line="240" w:lineRule="auto"/>
        <w:contextualSpacing/>
        <w:rPr>
          <w:rFonts w:cs="Arial"/>
          <w:lang w:val="es-ES_tradnl"/>
        </w:rPr>
      </w:pPr>
    </w:p>
    <w:p w14:paraId="204F7AA9"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32"/>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usado por casi </w:t>
      </w:r>
      <w:r w:rsidRPr="00493F78">
        <w:rPr>
          <w:rFonts w:cs="Arial"/>
          <w:u w:val="single"/>
          <w:lang w:val="es-ES_tradnl"/>
        </w:rPr>
        <w:t>todos los productores</w:t>
      </w:r>
      <w:r w:rsidRPr="00493F78">
        <w:rPr>
          <w:rFonts w:cs="Arial"/>
          <w:lang w:val="es-ES_tradnl"/>
        </w:rPr>
        <w:t xml:space="preserve"> en </w:t>
      </w:r>
      <w:r w:rsidRPr="00493F78">
        <w:rPr>
          <w:rFonts w:cs="Arial"/>
          <w:u w:val="single"/>
          <w:lang w:val="es-ES_tradnl"/>
        </w:rPr>
        <w:t>todas las temporadas</w:t>
      </w:r>
    </w:p>
    <w:p w14:paraId="242166F5" w14:textId="77777777" w:rsidR="00AE3739" w:rsidRDefault="00AE3739" w:rsidP="00AE3739">
      <w:pPr>
        <w:spacing w:line="240" w:lineRule="auto"/>
        <w:contextualSpacing/>
        <w:rPr>
          <w:rFonts w:cs="Arial"/>
          <w:lang w:val="es-ES_tradnl"/>
        </w:rPr>
      </w:pPr>
      <w:r w:rsidRPr="00493F78">
        <w:rPr>
          <w:rFonts w:cs="Arial"/>
          <w:lang w:val="es-ES_tradnl"/>
        </w:rPr>
        <w:t xml:space="preserve">    </w:t>
      </w:r>
      <w:r w:rsidRPr="00493F78">
        <w:rPr>
          <w:rFonts w:cs="Arial"/>
          <w:i/>
          <w:lang w:val="es-ES_tradnl"/>
        </w:rPr>
        <w:t>Especifique cuántas veces por temporada:</w:t>
      </w:r>
      <w:r w:rsidRPr="00493F78">
        <w:rPr>
          <w:rFonts w:cs="Arial"/>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66E7910A" w14:textId="5CB41801" w:rsidR="00AC1CF9" w:rsidRDefault="00AC1CF9" w:rsidP="00642106">
      <w:pPr>
        <w:spacing w:line="240" w:lineRule="auto"/>
        <w:contextualSpacing/>
        <w:rPr>
          <w:rFonts w:cs="Arial"/>
          <w:lang w:val="es-ES_tradnl"/>
        </w:rPr>
      </w:pPr>
    </w:p>
    <w:p w14:paraId="0409C35F" w14:textId="2DA5CD63" w:rsidR="00AC1CF9" w:rsidRDefault="00AC1CF9" w:rsidP="00642106">
      <w:pPr>
        <w:spacing w:line="240" w:lineRule="auto"/>
        <w:contextualSpacing/>
        <w:rPr>
          <w:rFonts w:cs="Arial"/>
          <w:lang w:val="es-ES_tradnl"/>
        </w:rPr>
      </w:pPr>
    </w:p>
    <w:p w14:paraId="43BFF8F6" w14:textId="2700BC8D" w:rsidR="00612729" w:rsidRPr="00F30B20" w:rsidRDefault="00612729" w:rsidP="008E2136">
      <w:pPr>
        <w:shd w:val="clear" w:color="auto" w:fill="00B6E4"/>
        <w:spacing w:line="240" w:lineRule="auto"/>
        <w:rPr>
          <w:rFonts w:cs="Arial"/>
          <w:b/>
          <w:color w:val="000000" w:themeColor="text1"/>
          <w:lang w:val="es-ES_tradnl"/>
        </w:rPr>
      </w:pPr>
      <w:r w:rsidRPr="00F30B20">
        <w:rPr>
          <w:rFonts w:cs="Arial"/>
          <w:b/>
          <w:color w:val="000000" w:themeColor="text1"/>
          <w:lang w:val="es-ES_tradnl"/>
        </w:rPr>
        <w:lastRenderedPageBreak/>
        <w:t>Abamectin</w:t>
      </w:r>
      <w:r w:rsidR="0008071F" w:rsidRPr="00F30B20">
        <w:rPr>
          <w:rFonts w:cs="Arial"/>
          <w:b/>
          <w:color w:val="000000" w:themeColor="text1"/>
          <w:lang w:val="es-ES_tradnl"/>
        </w:rPr>
        <w:t>a</w:t>
      </w:r>
      <w:r w:rsidRPr="00F30B20">
        <w:rPr>
          <w:rFonts w:cs="Arial"/>
          <w:b/>
          <w:color w:val="000000" w:themeColor="text1"/>
          <w:lang w:val="es-ES_tradnl"/>
        </w:rPr>
        <w:t xml:space="preserve"> </w:t>
      </w:r>
    </w:p>
    <w:p w14:paraId="2530608B" w14:textId="55579316" w:rsidR="00612729" w:rsidRPr="008E2136" w:rsidRDefault="00612729" w:rsidP="00612729">
      <w:pPr>
        <w:shd w:val="clear" w:color="auto" w:fill="00B6E4"/>
        <w:spacing w:line="240" w:lineRule="auto"/>
        <w:rPr>
          <w:rFonts w:cs="Arial"/>
          <w:color w:val="000000" w:themeColor="text1"/>
          <w:sz w:val="18"/>
          <w:u w:val="single"/>
          <w:lang w:val="es-ES_tradnl"/>
        </w:rPr>
      </w:pPr>
      <w:r w:rsidRPr="008E2136">
        <w:rPr>
          <w:rFonts w:cs="Arial"/>
          <w:i/>
          <w:color w:val="000000" w:themeColor="text1"/>
          <w:sz w:val="18"/>
          <w:lang w:val="es-ES_tradnl"/>
        </w:rPr>
        <w:t>(</w:t>
      </w:r>
      <w:r w:rsidR="0008071F" w:rsidRPr="008E2136">
        <w:rPr>
          <w:rFonts w:cs="Arial"/>
          <w:i/>
          <w:color w:val="000000" w:themeColor="text1"/>
          <w:sz w:val="18"/>
          <w:lang w:val="es-ES_tradnl"/>
        </w:rPr>
        <w:t>Ejemplos de nombres comerciales de plaguicida</w:t>
      </w:r>
      <w:r w:rsidR="00AB3F82" w:rsidRPr="008E2136">
        <w:rPr>
          <w:rFonts w:cs="Arial"/>
          <w:i/>
          <w:color w:val="000000" w:themeColor="text1"/>
          <w:sz w:val="18"/>
          <w:lang w:val="es-ES_tradnl"/>
        </w:rPr>
        <w:t xml:space="preserve">s </w:t>
      </w:r>
      <w:r w:rsidR="0008071F" w:rsidRPr="008E2136">
        <w:rPr>
          <w:rFonts w:cs="Arial"/>
          <w:i/>
          <w:color w:val="000000" w:themeColor="text1"/>
          <w:sz w:val="18"/>
          <w:lang w:val="es-ES_tradnl"/>
        </w:rPr>
        <w:t xml:space="preserve">que contienen este </w:t>
      </w:r>
      <w:r w:rsidR="00AB3F82" w:rsidRPr="008E2136">
        <w:rPr>
          <w:rFonts w:cs="Arial"/>
          <w:i/>
          <w:color w:val="000000" w:themeColor="text1"/>
          <w:sz w:val="18"/>
          <w:lang w:val="es-ES_tradnl"/>
        </w:rPr>
        <w:t>ingredient</w:t>
      </w:r>
      <w:r w:rsidR="0008071F" w:rsidRPr="008E2136">
        <w:rPr>
          <w:rFonts w:cs="Arial"/>
          <w:i/>
          <w:color w:val="000000" w:themeColor="text1"/>
          <w:sz w:val="18"/>
          <w:lang w:val="es-ES_tradnl"/>
        </w:rPr>
        <w:t>e activo</w:t>
      </w:r>
      <w:r w:rsidRPr="008E2136">
        <w:rPr>
          <w:rFonts w:cs="Arial"/>
          <w:i/>
          <w:color w:val="000000" w:themeColor="text1"/>
          <w:sz w:val="18"/>
          <w:lang w:val="es-ES_tradnl"/>
        </w:rPr>
        <w:t>:</w:t>
      </w:r>
      <w:r w:rsidRPr="008E2136">
        <w:rPr>
          <w:rFonts w:cs="Arial"/>
          <w:b/>
          <w:i/>
          <w:color w:val="000000" w:themeColor="text1"/>
          <w:sz w:val="18"/>
          <w:lang w:val="es-ES_tradnl"/>
        </w:rPr>
        <w:t xml:space="preserve"> Avid 018 EC, Avirmec, Avoid, Bihopper, Catombe, Dynamenc, Vertimec)</w:t>
      </w:r>
    </w:p>
    <w:p w14:paraId="5ED24036" w14:textId="77777777" w:rsidR="00612729" w:rsidRPr="00493F78" w:rsidRDefault="00612729" w:rsidP="00612729">
      <w:pPr>
        <w:rPr>
          <w:rFonts w:cs="Arial"/>
          <w:lang w:val="es-ES_tradnl"/>
        </w:rPr>
      </w:pPr>
    </w:p>
    <w:p w14:paraId="61BE7C90" w14:textId="1386E65B" w:rsidR="00612729" w:rsidRPr="00493F78" w:rsidRDefault="0008071F" w:rsidP="00AC1CF9">
      <w:pPr>
        <w:spacing w:line="276" w:lineRule="auto"/>
        <w:ind w:left="1276" w:hanging="1276"/>
        <w:rPr>
          <w:rFonts w:cs="Arial"/>
          <w:lang w:val="es-ES_tradnl"/>
        </w:rPr>
      </w:pPr>
      <w:r w:rsidRPr="00493F78">
        <w:rPr>
          <w:b/>
          <w:shd w:val="clear" w:color="auto" w:fill="00B6E4"/>
          <w:lang w:val="es-ES_tradnl"/>
        </w:rPr>
        <w:t>Pregunta</w:t>
      </w:r>
      <w:r w:rsidR="00612729" w:rsidRPr="00493F78">
        <w:rPr>
          <w:b/>
          <w:shd w:val="clear" w:color="auto" w:fill="00B6E4"/>
          <w:lang w:val="es-ES_tradnl"/>
        </w:rPr>
        <w:t xml:space="preserve"> </w:t>
      </w:r>
      <w:r w:rsidR="00E5446C" w:rsidRPr="00493F78">
        <w:rPr>
          <w:b/>
          <w:shd w:val="clear" w:color="auto" w:fill="00B6E4"/>
          <w:lang w:val="es-ES_tradnl"/>
        </w:rPr>
        <w:t>1.</w:t>
      </w:r>
      <w:r w:rsidR="00385DEA">
        <w:rPr>
          <w:b/>
          <w:shd w:val="clear" w:color="auto" w:fill="00B6E4"/>
          <w:lang w:val="es-ES_tradnl"/>
        </w:rPr>
        <w:t>1-</w:t>
      </w:r>
      <w:r w:rsidR="00F30B20">
        <w:rPr>
          <w:b/>
          <w:shd w:val="clear" w:color="auto" w:fill="00B6E4"/>
          <w:lang w:val="es-ES_tradnl"/>
        </w:rPr>
        <w:t>8</w:t>
      </w:r>
      <w:r w:rsidR="00612729" w:rsidRPr="00F30B20">
        <w:rPr>
          <w:rStyle w:val="Heading2Char"/>
          <w:rFonts w:cs="Arial"/>
          <w:b/>
          <w:color w:val="000000" w:themeColor="text1"/>
          <w:u w:val="none"/>
          <w:lang w:val="es-ES_tradnl"/>
        </w:rPr>
        <w:t xml:space="preserve"> </w:t>
      </w:r>
      <w:r w:rsidRPr="00F30B20">
        <w:rPr>
          <w:rFonts w:cs="Arial"/>
          <w:b/>
          <w:lang w:val="es-ES_tradnl"/>
        </w:rPr>
        <w:t xml:space="preserve">¿Conoce usted algún producto o práctica alternativa (sustancia química o no) </w:t>
      </w:r>
      <w:r w:rsidR="0028772E" w:rsidRPr="00F30B20">
        <w:rPr>
          <w:rFonts w:cs="Arial"/>
          <w:b/>
          <w:lang w:val="es-ES_tradnl"/>
        </w:rPr>
        <w:t>que pud</w:t>
      </w:r>
      <w:r w:rsidRPr="00F30B20">
        <w:rPr>
          <w:rFonts w:cs="Arial"/>
          <w:b/>
          <w:lang w:val="es-ES_tradnl"/>
        </w:rPr>
        <w:t xml:space="preserve">iera utilizarse en lugar de </w:t>
      </w:r>
      <w:r w:rsidR="00612729" w:rsidRPr="00F30B20">
        <w:rPr>
          <w:rFonts w:cs="Arial"/>
          <w:b/>
          <w:i/>
          <w:color w:val="00B6E4"/>
          <w:u w:val="single"/>
          <w:lang w:val="es-ES_tradnl"/>
        </w:rPr>
        <w:t>Abamectin</w:t>
      </w:r>
      <w:r w:rsidRPr="00F30B20">
        <w:rPr>
          <w:rFonts w:cs="Arial"/>
          <w:b/>
          <w:i/>
          <w:color w:val="00B6E4"/>
          <w:u w:val="single"/>
          <w:lang w:val="es-ES_tradnl"/>
        </w:rPr>
        <w:t>a</w:t>
      </w:r>
      <w:r w:rsidR="00612729" w:rsidRPr="00F30B20">
        <w:rPr>
          <w:rFonts w:cs="Arial"/>
          <w:b/>
          <w:lang w:val="es-ES_tradnl"/>
        </w:rPr>
        <w:t>?</w:t>
      </w:r>
    </w:p>
    <w:p w14:paraId="6A31E3EE" w14:textId="77777777" w:rsidR="00385DEA" w:rsidRPr="00493F78" w:rsidRDefault="00385DEA" w:rsidP="00385DEA">
      <w:pPr>
        <w:rPr>
          <w:rFonts w:cs="Arial"/>
          <w:lang w:val="es-ES_tradnl"/>
        </w:rPr>
      </w:pPr>
      <w:r>
        <w:rPr>
          <w:rFonts w:cs="Arial"/>
          <w:lang w:val="es-ES_tradnl"/>
        </w:rPr>
        <w:fldChar w:fldCharType="begin">
          <w:ffData>
            <w:name w:val="Check33"/>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Sí.</w:t>
      </w:r>
    </w:p>
    <w:p w14:paraId="17021048" w14:textId="77777777" w:rsidR="00385DEA" w:rsidRPr="00493F78" w:rsidRDefault="00385DEA" w:rsidP="00385DEA">
      <w:pPr>
        <w:rPr>
          <w:rFonts w:cs="Arial"/>
          <w:lang w:val="es-ES_tradnl"/>
        </w:rPr>
      </w:pPr>
      <w:r>
        <w:rPr>
          <w:rFonts w:cs="Arial"/>
          <w:lang w:val="es-ES_tradnl"/>
        </w:rPr>
        <w:fldChar w:fldCharType="begin">
          <w:ffData>
            <w:name w:val="Check34"/>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No.</w:t>
      </w:r>
    </w:p>
    <w:p w14:paraId="4537666F" w14:textId="77777777" w:rsidR="00385DEA" w:rsidRPr="00493F78" w:rsidRDefault="00385DEA" w:rsidP="00385DEA">
      <w:pPr>
        <w:rPr>
          <w:rFonts w:cs="Arial"/>
          <w:i/>
          <w:color w:val="000000" w:themeColor="text1"/>
          <w:u w:val="single"/>
          <w:lang w:val="es-ES_tradnl"/>
        </w:rPr>
      </w:pPr>
      <w:r w:rsidRPr="00493F78">
        <w:rPr>
          <w:rFonts w:cs="Arial"/>
          <w:i/>
          <w:u w:val="single"/>
          <w:lang w:val="es-ES_tradnl"/>
        </w:rPr>
        <w:t>Si ‘Sí’,</w:t>
      </w:r>
      <w:r w:rsidRPr="00493F78">
        <w:rPr>
          <w:rFonts w:cs="Arial"/>
          <w:i/>
          <w:lang w:val="es-ES_tradnl"/>
        </w:rPr>
        <w:t xml:space="preserve"> especifique debajo todas las alternativas disponibles para su cultivo:</w:t>
      </w:r>
      <w:r w:rsidRPr="00493F78">
        <w:rPr>
          <w:rFonts w:cs="Arial"/>
          <w:i/>
          <w:color w:val="000000" w:themeColor="text1"/>
          <w:u w:val="single"/>
          <w:lang w:val="es-ES_tradnl"/>
        </w:rPr>
        <w:t xml:space="preserve"> </w:t>
      </w:r>
    </w:p>
    <w:p w14:paraId="796186B7" w14:textId="77777777" w:rsidR="00385DEA" w:rsidRPr="00EE5B1E" w:rsidRDefault="00385DEA" w:rsidP="00385DEA">
      <w:pPr>
        <w:spacing w:line="240" w:lineRule="auto"/>
        <w:rPr>
          <w:rFonts w:cs="Arial"/>
          <w:color w:val="000000" w:themeColor="text1"/>
          <w:lang w:val="es-ES_tradnl"/>
        </w:rPr>
      </w:pPr>
      <w:r w:rsidRPr="00EE5B1E">
        <w:rPr>
          <w:rFonts w:cs="Arial"/>
          <w:color w:val="000000" w:themeColor="text1"/>
          <w:lang w:val="es-ES_tradnl"/>
        </w:rPr>
        <w:fldChar w:fldCharType="begin">
          <w:ffData>
            <w:name w:val="Check35"/>
            <w:enabled/>
            <w:calcOnExit w:val="0"/>
            <w:checkBox>
              <w:sizeAuto/>
              <w:default w:val="0"/>
            </w:checkBox>
          </w:ffData>
        </w:fldChar>
      </w:r>
      <w:r w:rsidRPr="00EE5B1E">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EE5B1E">
        <w:rPr>
          <w:rFonts w:cs="Arial"/>
          <w:color w:val="000000" w:themeColor="text1"/>
          <w:lang w:val="es-ES_tradnl"/>
        </w:rPr>
        <w:fldChar w:fldCharType="end"/>
      </w:r>
      <w:r w:rsidRPr="00EE5B1E">
        <w:rPr>
          <w:rFonts w:cs="Arial"/>
          <w:color w:val="000000" w:themeColor="text1"/>
          <w:lang w:val="es-ES_tradnl"/>
        </w:rPr>
        <w:t>Plaguicidas biológicos;</w:t>
      </w:r>
    </w:p>
    <w:p w14:paraId="2D7A04E1" w14:textId="77777777" w:rsidR="00385DEA" w:rsidRPr="00EE5B1E" w:rsidRDefault="00385DEA" w:rsidP="00385DEA">
      <w:pPr>
        <w:spacing w:line="240" w:lineRule="auto"/>
        <w:rPr>
          <w:rFonts w:cs="Arial"/>
          <w:color w:val="000000" w:themeColor="text1"/>
          <w:lang w:val="es-ES_tradnl"/>
        </w:rPr>
      </w:pPr>
      <w:r w:rsidRPr="00EE5B1E">
        <w:rPr>
          <w:rFonts w:cs="Arial"/>
          <w:color w:val="000000" w:themeColor="text1"/>
          <w:lang w:val="es-ES_tradnl"/>
        </w:rPr>
        <w:fldChar w:fldCharType="begin">
          <w:ffData>
            <w:name w:val="Check36"/>
            <w:enabled/>
            <w:calcOnExit w:val="0"/>
            <w:checkBox>
              <w:sizeAuto/>
              <w:default w:val="0"/>
            </w:checkBox>
          </w:ffData>
        </w:fldChar>
      </w:r>
      <w:r w:rsidRPr="00EE5B1E">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EE5B1E">
        <w:rPr>
          <w:rFonts w:cs="Arial"/>
          <w:color w:val="000000" w:themeColor="text1"/>
          <w:lang w:val="es-ES_tradnl"/>
        </w:rPr>
        <w:fldChar w:fldCharType="end"/>
      </w:r>
      <w:r w:rsidRPr="00EE5B1E">
        <w:rPr>
          <w:rFonts w:cs="Arial"/>
          <w:color w:val="000000" w:themeColor="text1"/>
          <w:lang w:val="es-ES_tradnl"/>
        </w:rPr>
        <w:t>Uso de insectos beneficiosos (enemigos naturales de las plagas);</w:t>
      </w:r>
    </w:p>
    <w:p w14:paraId="3D1A02E1" w14:textId="77777777" w:rsidR="00385DEA" w:rsidRPr="00EE5B1E" w:rsidRDefault="00385DEA" w:rsidP="00385DEA">
      <w:pPr>
        <w:spacing w:line="240" w:lineRule="auto"/>
        <w:rPr>
          <w:rFonts w:cs="Arial"/>
          <w:color w:val="000000" w:themeColor="text1"/>
          <w:lang w:val="es-ES_tradnl"/>
        </w:rPr>
      </w:pPr>
      <w:r w:rsidRPr="00EE5B1E">
        <w:rPr>
          <w:rFonts w:cs="Arial"/>
          <w:color w:val="000000" w:themeColor="text1"/>
          <w:lang w:val="es-ES_tradnl"/>
        </w:rPr>
        <w:fldChar w:fldCharType="begin">
          <w:ffData>
            <w:name w:val="Check37"/>
            <w:enabled/>
            <w:calcOnExit w:val="0"/>
            <w:checkBox>
              <w:sizeAuto/>
              <w:default w:val="0"/>
            </w:checkBox>
          </w:ffData>
        </w:fldChar>
      </w:r>
      <w:r w:rsidRPr="00EE5B1E">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EE5B1E">
        <w:rPr>
          <w:rFonts w:cs="Arial"/>
          <w:color w:val="000000" w:themeColor="text1"/>
          <w:lang w:val="es-ES_tradnl"/>
        </w:rPr>
        <w:fldChar w:fldCharType="end"/>
      </w:r>
      <w:r w:rsidRPr="00EE5B1E">
        <w:rPr>
          <w:rFonts w:cs="Arial"/>
          <w:color w:val="000000" w:themeColor="text1"/>
          <w:lang w:val="es-ES_tradnl"/>
        </w:rPr>
        <w:t>Buen saneamiento del campo y limpieza post-cosecha;</w:t>
      </w:r>
    </w:p>
    <w:p w14:paraId="29ED5518" w14:textId="77777777" w:rsidR="00385DEA" w:rsidRPr="00EE5B1E" w:rsidRDefault="00385DEA" w:rsidP="00385DEA">
      <w:pPr>
        <w:spacing w:line="240" w:lineRule="auto"/>
        <w:rPr>
          <w:rFonts w:cs="Arial"/>
          <w:color w:val="000000" w:themeColor="text1"/>
          <w:lang w:val="es-ES_tradnl"/>
        </w:rPr>
      </w:pPr>
      <w:r w:rsidRPr="00EE5B1E">
        <w:rPr>
          <w:rFonts w:cs="Arial"/>
          <w:color w:val="000000" w:themeColor="text1"/>
          <w:lang w:val="es-ES_tradnl"/>
        </w:rPr>
        <w:fldChar w:fldCharType="begin">
          <w:ffData>
            <w:name w:val="Check38"/>
            <w:enabled/>
            <w:calcOnExit w:val="0"/>
            <w:checkBox>
              <w:sizeAuto/>
              <w:default w:val="0"/>
            </w:checkBox>
          </w:ffData>
        </w:fldChar>
      </w:r>
      <w:r w:rsidRPr="00EE5B1E">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EE5B1E">
        <w:rPr>
          <w:rFonts w:cs="Arial"/>
          <w:color w:val="000000" w:themeColor="text1"/>
          <w:lang w:val="es-ES_tradnl"/>
        </w:rPr>
        <w:fldChar w:fldCharType="end"/>
      </w:r>
      <w:r w:rsidRPr="00EE5B1E">
        <w:rPr>
          <w:rFonts w:cs="Arial"/>
          <w:color w:val="000000" w:themeColor="text1"/>
          <w:lang w:val="es-ES_tradnl"/>
        </w:rPr>
        <w:t>Variedades de cultivo resistente o tolerante a la plaga/enfermedad;</w:t>
      </w:r>
    </w:p>
    <w:p w14:paraId="10E64E04" w14:textId="77777777" w:rsidR="00385DEA" w:rsidRPr="00EE5B1E" w:rsidRDefault="00385DEA" w:rsidP="00385DEA">
      <w:pPr>
        <w:spacing w:line="240" w:lineRule="auto"/>
        <w:rPr>
          <w:rFonts w:cs="Arial"/>
          <w:color w:val="000000" w:themeColor="text1"/>
          <w:lang w:val="es-ES_tradnl"/>
        </w:rPr>
      </w:pPr>
      <w:r w:rsidRPr="00EE5B1E">
        <w:rPr>
          <w:rFonts w:cs="Arial"/>
          <w:color w:val="000000" w:themeColor="text1"/>
          <w:lang w:val="es-ES_tradnl"/>
        </w:rPr>
        <w:fldChar w:fldCharType="begin">
          <w:ffData>
            <w:name w:val="Check39"/>
            <w:enabled/>
            <w:calcOnExit w:val="0"/>
            <w:checkBox>
              <w:sizeAuto/>
              <w:default w:val="0"/>
            </w:checkBox>
          </w:ffData>
        </w:fldChar>
      </w:r>
      <w:r w:rsidRPr="00EE5B1E">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EE5B1E">
        <w:rPr>
          <w:rFonts w:cs="Arial"/>
          <w:color w:val="000000" w:themeColor="text1"/>
          <w:lang w:val="es-ES_tradnl"/>
        </w:rPr>
        <w:fldChar w:fldCharType="end"/>
      </w:r>
      <w:r w:rsidRPr="00EE5B1E">
        <w:rPr>
          <w:rFonts w:cs="Arial"/>
          <w:color w:val="000000" w:themeColor="text1"/>
          <w:lang w:val="es-ES_tradnl"/>
        </w:rPr>
        <w:t>Trampas adhesivas, feromonas u otras trampas o barreras físicas;</w:t>
      </w:r>
    </w:p>
    <w:p w14:paraId="6E4BB030" w14:textId="77777777" w:rsidR="00385DEA" w:rsidRPr="00EE5B1E" w:rsidRDefault="00385DEA" w:rsidP="00385DEA">
      <w:pPr>
        <w:spacing w:line="240" w:lineRule="auto"/>
        <w:rPr>
          <w:rFonts w:cs="Arial"/>
          <w:color w:val="000000" w:themeColor="text1"/>
          <w:lang w:val="es-ES_tradnl"/>
        </w:rPr>
      </w:pPr>
      <w:r w:rsidRPr="00EE5B1E">
        <w:rPr>
          <w:rFonts w:cs="Arial"/>
          <w:color w:val="000000" w:themeColor="text1"/>
          <w:lang w:val="es-ES_tradnl"/>
        </w:rPr>
        <w:fldChar w:fldCharType="begin">
          <w:ffData>
            <w:name w:val="Check40"/>
            <w:enabled/>
            <w:calcOnExit w:val="0"/>
            <w:checkBox>
              <w:sizeAuto/>
              <w:default w:val="0"/>
            </w:checkBox>
          </w:ffData>
        </w:fldChar>
      </w:r>
      <w:r w:rsidRPr="00EE5B1E">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EE5B1E">
        <w:rPr>
          <w:rFonts w:cs="Arial"/>
          <w:color w:val="000000" w:themeColor="text1"/>
          <w:lang w:val="es-ES_tradnl"/>
        </w:rPr>
        <w:fldChar w:fldCharType="end"/>
      </w:r>
      <w:r w:rsidRPr="00EE5B1E">
        <w:rPr>
          <w:rFonts w:cs="Arial"/>
          <w:color w:val="000000" w:themeColor="text1"/>
          <w:lang w:val="es-ES_tradnl"/>
        </w:rPr>
        <w:t>Rotación de cultivos mejorada o cultivos intercalados;</w:t>
      </w:r>
    </w:p>
    <w:p w14:paraId="68B31F3D" w14:textId="77777777" w:rsidR="00385DEA" w:rsidRPr="00EE5B1E" w:rsidRDefault="00385DEA" w:rsidP="00385DEA">
      <w:pPr>
        <w:spacing w:line="240" w:lineRule="auto"/>
        <w:ind w:left="284" w:hanging="284"/>
        <w:rPr>
          <w:rFonts w:cs="Arial"/>
          <w:color w:val="000000" w:themeColor="text1"/>
          <w:lang w:val="es-ES_tradnl"/>
        </w:rPr>
      </w:pPr>
      <w:r w:rsidRPr="00EE5B1E">
        <w:rPr>
          <w:rFonts w:cs="Arial"/>
          <w:color w:val="000000" w:themeColor="text1"/>
          <w:lang w:val="es-ES_tradnl"/>
        </w:rPr>
        <w:fldChar w:fldCharType="begin">
          <w:ffData>
            <w:name w:val="Check41"/>
            <w:enabled/>
            <w:calcOnExit w:val="0"/>
            <w:checkBox>
              <w:sizeAuto/>
              <w:default w:val="0"/>
            </w:checkBox>
          </w:ffData>
        </w:fldChar>
      </w:r>
      <w:r w:rsidRPr="00EE5B1E">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EE5B1E">
        <w:rPr>
          <w:rFonts w:cs="Arial"/>
          <w:color w:val="000000" w:themeColor="text1"/>
          <w:lang w:val="es-ES_tradnl"/>
        </w:rPr>
        <w:fldChar w:fldCharType="end"/>
      </w:r>
      <w:r w:rsidRPr="00EE5B1E">
        <w:rPr>
          <w:rFonts w:cs="Arial"/>
          <w:color w:val="000000" w:themeColor="text1"/>
          <w:lang w:val="es-ES_tradnl"/>
        </w:rPr>
        <w:t>Otra buena práctica cultural o agrícola, p. ej., manejo para evitar follaje de cultivo verde y exuberante lo que atrae plagas chupadoras;</w:t>
      </w:r>
    </w:p>
    <w:p w14:paraId="3AC26677" w14:textId="1B39B5E8" w:rsidR="00385DEA" w:rsidRPr="00385DEA" w:rsidRDefault="00385DEA" w:rsidP="00385DEA">
      <w:pPr>
        <w:spacing w:line="240" w:lineRule="auto"/>
        <w:ind w:left="284" w:hanging="284"/>
        <w:rPr>
          <w:rFonts w:cs="Arial"/>
          <w:color w:val="000000" w:themeColor="text1"/>
          <w:sz w:val="22"/>
          <w:lang w:val="es-ES_tradnl"/>
        </w:rPr>
      </w:pPr>
      <w:r w:rsidRPr="00EE5B1E">
        <w:rPr>
          <w:rFonts w:cs="Arial"/>
          <w:color w:val="000000" w:themeColor="text1"/>
          <w:lang w:val="es-ES_tradnl"/>
        </w:rPr>
        <w:fldChar w:fldCharType="begin">
          <w:ffData>
            <w:name w:val="Check42"/>
            <w:enabled/>
            <w:calcOnExit w:val="0"/>
            <w:checkBox>
              <w:sizeAuto/>
              <w:default w:val="0"/>
            </w:checkBox>
          </w:ffData>
        </w:fldChar>
      </w:r>
      <w:r w:rsidRPr="00EE5B1E">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EE5B1E">
        <w:rPr>
          <w:rFonts w:cs="Arial"/>
          <w:color w:val="000000" w:themeColor="text1"/>
          <w:lang w:val="es-ES_tradnl"/>
        </w:rPr>
        <w:fldChar w:fldCharType="end"/>
      </w:r>
      <w:r w:rsidRPr="008E2136">
        <w:rPr>
          <w:rFonts w:cs="Arial"/>
          <w:color w:val="000000" w:themeColor="text1"/>
          <w:szCs w:val="20"/>
          <w:lang w:val="es-ES_tradnl"/>
        </w:rPr>
        <w:t xml:space="preserve">Productos químicos alternativos que no están en la Lista naranja de la LMP de Fairtrade, especifique </w:t>
      </w:r>
      <w:r w:rsidR="00286D67">
        <w:rPr>
          <w:rFonts w:cs="Arial"/>
          <w:i/>
          <w:szCs w:val="20"/>
          <w:lang w:val="es-ES_tradnl"/>
        </w:rPr>
        <w:fldChar w:fldCharType="begin">
          <w:ffData>
            <w:name w:val=""/>
            <w:enabled/>
            <w:calcOnExit w:val="0"/>
            <w:textInput>
              <w:default w:val="Haga clic aquí "/>
            </w:textInput>
          </w:ffData>
        </w:fldChar>
      </w:r>
      <w:r w:rsidR="00286D67">
        <w:rPr>
          <w:rFonts w:cs="Arial"/>
          <w:i/>
          <w:szCs w:val="20"/>
          <w:lang w:val="es-ES_tradnl"/>
        </w:rPr>
        <w:instrText xml:space="preserve"> FORMTEXT </w:instrText>
      </w:r>
      <w:r w:rsidR="00286D67">
        <w:rPr>
          <w:rFonts w:cs="Arial"/>
          <w:i/>
          <w:szCs w:val="20"/>
          <w:lang w:val="es-ES_tradnl"/>
        </w:rPr>
      </w:r>
      <w:r w:rsidR="00286D67">
        <w:rPr>
          <w:rFonts w:cs="Arial"/>
          <w:i/>
          <w:szCs w:val="20"/>
          <w:lang w:val="es-ES_tradnl"/>
        </w:rPr>
        <w:fldChar w:fldCharType="separate"/>
      </w:r>
      <w:r w:rsidR="00286D67">
        <w:rPr>
          <w:rFonts w:cs="Arial"/>
          <w:i/>
          <w:noProof/>
          <w:szCs w:val="20"/>
          <w:lang w:val="es-ES_tradnl"/>
        </w:rPr>
        <w:t xml:space="preserve">Haga clic aquí </w:t>
      </w:r>
      <w:r w:rsidR="00286D67">
        <w:rPr>
          <w:rFonts w:cs="Arial"/>
          <w:i/>
          <w:szCs w:val="20"/>
          <w:lang w:val="es-ES_tradnl"/>
        </w:rPr>
        <w:fldChar w:fldCharType="end"/>
      </w:r>
      <w:r w:rsidRPr="008E2136">
        <w:rPr>
          <w:rFonts w:cs="Arial"/>
          <w:color w:val="000000" w:themeColor="text1"/>
          <w:szCs w:val="20"/>
          <w:lang w:val="es-ES_tradnl"/>
        </w:rPr>
        <w:t>;</w:t>
      </w:r>
    </w:p>
    <w:p w14:paraId="4EE1AE02" w14:textId="33C4570B" w:rsidR="00385DEA" w:rsidRPr="00385DEA" w:rsidRDefault="00385DEA" w:rsidP="00385DEA">
      <w:pPr>
        <w:spacing w:line="240" w:lineRule="auto"/>
        <w:rPr>
          <w:rFonts w:cs="Arial"/>
          <w:color w:val="000000" w:themeColor="text1"/>
          <w:sz w:val="22"/>
          <w:lang w:val="es-ES_tradnl"/>
        </w:rPr>
      </w:pPr>
      <w:r>
        <w:rPr>
          <w:rFonts w:cs="Arial"/>
          <w:color w:val="000000" w:themeColor="text1"/>
          <w:lang w:val="es-ES_tradnl"/>
        </w:rPr>
        <w:fldChar w:fldCharType="begin">
          <w:ffData>
            <w:name w:val="Check43"/>
            <w:enabled/>
            <w:calcOnExit w:val="0"/>
            <w:checkBox>
              <w:sizeAuto/>
              <w:default w:val="0"/>
            </w:checkBox>
          </w:ffData>
        </w:fldChar>
      </w:r>
      <w:r>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Pr>
          <w:rFonts w:cs="Arial"/>
          <w:color w:val="000000" w:themeColor="text1"/>
          <w:lang w:val="es-ES_tradnl"/>
        </w:rPr>
        <w:fldChar w:fldCharType="end"/>
      </w:r>
      <w:r w:rsidRPr="00493F78">
        <w:rPr>
          <w:rFonts w:cs="Arial"/>
          <w:color w:val="000000" w:themeColor="text1"/>
          <w:lang w:val="es-ES_tradnl"/>
        </w:rPr>
        <w:t xml:space="preserve">Otro (especifique) </w:t>
      </w:r>
      <w:r w:rsidR="00286D67">
        <w:rPr>
          <w:rFonts w:cs="Arial"/>
          <w:i/>
          <w:lang w:val="es-ES_tradnl"/>
        </w:rPr>
        <w:fldChar w:fldCharType="begin">
          <w:ffData>
            <w:name w:val="Text13"/>
            <w:enabled/>
            <w:calcOnExit w:val="0"/>
            <w:textInput>
              <w:default w:val="Haga clic aquí"/>
            </w:textInput>
          </w:ffData>
        </w:fldChar>
      </w:r>
      <w:bookmarkStart w:id="42" w:name="Text13"/>
      <w:r w:rsidR="00286D67">
        <w:rPr>
          <w:rFonts w:cs="Arial"/>
          <w:i/>
          <w:lang w:val="es-ES_tradnl"/>
        </w:rPr>
        <w:instrText xml:space="preserve"> FORMTEXT </w:instrText>
      </w:r>
      <w:r w:rsidR="00286D67">
        <w:rPr>
          <w:rFonts w:cs="Arial"/>
          <w:i/>
          <w:lang w:val="es-ES_tradnl"/>
        </w:rPr>
      </w:r>
      <w:r w:rsidR="00286D67">
        <w:rPr>
          <w:rFonts w:cs="Arial"/>
          <w:i/>
          <w:lang w:val="es-ES_tradnl"/>
        </w:rPr>
        <w:fldChar w:fldCharType="separate"/>
      </w:r>
      <w:r w:rsidR="00286D67">
        <w:rPr>
          <w:rFonts w:cs="Arial"/>
          <w:i/>
          <w:noProof/>
          <w:lang w:val="es-ES_tradnl"/>
        </w:rPr>
        <w:t>Haga clic aquí</w:t>
      </w:r>
      <w:r w:rsidR="00286D67">
        <w:rPr>
          <w:rFonts w:cs="Arial"/>
          <w:i/>
          <w:lang w:val="es-ES_tradnl"/>
        </w:rPr>
        <w:fldChar w:fldCharType="end"/>
      </w:r>
      <w:bookmarkEnd w:id="42"/>
      <w:r w:rsidRPr="00385DEA">
        <w:rPr>
          <w:rFonts w:cs="Arial"/>
          <w:color w:val="000000" w:themeColor="text1"/>
          <w:sz w:val="22"/>
          <w:lang w:val="es-ES_tradnl"/>
        </w:rPr>
        <w:t>.</w:t>
      </w:r>
    </w:p>
    <w:p w14:paraId="07BF3741" w14:textId="60D95474" w:rsidR="00612729" w:rsidRDefault="00612729" w:rsidP="00612729">
      <w:pPr>
        <w:ind w:firstLine="567"/>
        <w:rPr>
          <w:rFonts w:cs="Arial"/>
          <w:color w:val="000000" w:themeColor="text1"/>
          <w:u w:val="single"/>
          <w:lang w:val="es-ES_tradnl"/>
        </w:rPr>
      </w:pPr>
    </w:p>
    <w:p w14:paraId="515F52CB" w14:textId="6557149C" w:rsidR="0008071F" w:rsidRPr="00493F78" w:rsidRDefault="0008071F" w:rsidP="00AC1CF9">
      <w:pPr>
        <w:spacing w:line="276" w:lineRule="auto"/>
        <w:ind w:left="1560" w:hanging="1560"/>
        <w:rPr>
          <w:rFonts w:cs="Arial"/>
          <w:b/>
          <w:lang w:val="es-ES_tradnl"/>
        </w:rPr>
      </w:pPr>
      <w:r w:rsidRPr="00493F78">
        <w:rPr>
          <w:b/>
          <w:shd w:val="clear" w:color="auto" w:fill="00B6E4"/>
          <w:lang w:val="es-ES_tradnl"/>
        </w:rPr>
        <w:t>Pregunta</w:t>
      </w:r>
      <w:r w:rsidR="00612729" w:rsidRPr="00493F78">
        <w:rPr>
          <w:b/>
          <w:shd w:val="clear" w:color="auto" w:fill="00B6E4"/>
          <w:lang w:val="es-ES_tradnl"/>
        </w:rPr>
        <w:t xml:space="preserve"> </w:t>
      </w:r>
      <w:r w:rsidR="00E5446C" w:rsidRPr="00493F78">
        <w:rPr>
          <w:b/>
          <w:shd w:val="clear" w:color="auto" w:fill="00B6E4"/>
          <w:lang w:val="es-ES_tradnl"/>
        </w:rPr>
        <w:t>1.</w:t>
      </w:r>
      <w:r w:rsidR="00385DEA">
        <w:rPr>
          <w:b/>
          <w:shd w:val="clear" w:color="auto" w:fill="00B6E4"/>
          <w:lang w:val="es-ES_tradnl"/>
        </w:rPr>
        <w:t>1-</w:t>
      </w:r>
      <w:r w:rsidR="00F30B20">
        <w:rPr>
          <w:b/>
          <w:shd w:val="clear" w:color="auto" w:fill="00B6E4"/>
          <w:lang w:val="es-ES_tradnl"/>
        </w:rPr>
        <w:t>9</w:t>
      </w:r>
      <w:r w:rsidR="00612729" w:rsidRPr="00493F78">
        <w:rPr>
          <w:rStyle w:val="Heading2Char"/>
          <w:rFonts w:cs="Arial"/>
          <w:color w:val="000000" w:themeColor="text1"/>
          <w:u w:val="none"/>
          <w:lang w:val="es-ES_tradnl"/>
        </w:rPr>
        <w:t xml:space="preserve"> </w:t>
      </w:r>
      <w:r w:rsidRPr="00493F78">
        <w:rPr>
          <w:rFonts w:cs="Arial"/>
          <w:b/>
          <w:lang w:val="es-ES_tradnl"/>
        </w:rPr>
        <w:t xml:space="preserve">¿Por qué razón eliminar el uso de este material puede </w:t>
      </w:r>
      <w:r w:rsidR="004373FE" w:rsidRPr="00493F78">
        <w:rPr>
          <w:rFonts w:cs="Arial"/>
          <w:b/>
          <w:lang w:val="es-ES_tradnl"/>
        </w:rPr>
        <w:t>dificultarse</w:t>
      </w:r>
      <w:r w:rsidRPr="00493F78">
        <w:rPr>
          <w:rFonts w:cs="Arial"/>
          <w:b/>
          <w:lang w:val="es-ES_tradnl"/>
        </w:rPr>
        <w:t xml:space="preserve"> para usted / sus miembros?</w:t>
      </w:r>
    </w:p>
    <w:p w14:paraId="6A621440" w14:textId="77777777" w:rsidR="00385DEA" w:rsidRPr="00493F78" w:rsidRDefault="00385DEA" w:rsidP="00385DEA">
      <w:pPr>
        <w:spacing w:line="240" w:lineRule="auto"/>
        <w:rPr>
          <w:rFonts w:cs="Arial"/>
          <w:lang w:val="es-ES_tradnl"/>
        </w:rPr>
      </w:pPr>
      <w:r>
        <w:rPr>
          <w:rFonts w:cs="Arial"/>
          <w:lang w:val="es-ES_tradnl"/>
        </w:rPr>
        <w:fldChar w:fldCharType="begin">
          <w:ffData>
            <w:name w:val="Check21"/>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Los productos alternativos son más costosos que este material;</w:t>
      </w:r>
    </w:p>
    <w:p w14:paraId="4FAFD9E1" w14:textId="77777777" w:rsidR="00385DEA" w:rsidRPr="00493F78" w:rsidRDefault="00385DEA" w:rsidP="00385DEA">
      <w:pPr>
        <w:spacing w:line="240" w:lineRule="auto"/>
        <w:rPr>
          <w:rFonts w:cs="Arial"/>
          <w:lang w:val="es-ES_tradnl"/>
        </w:rPr>
      </w:pPr>
      <w:r>
        <w:rPr>
          <w:rFonts w:cs="Arial"/>
          <w:lang w:val="es-ES_tradnl"/>
        </w:rPr>
        <w:fldChar w:fldCharType="begin">
          <w:ffData>
            <w:name w:val="Check22"/>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Los productos alternativos existen, pero no se encuentran fácilmente en nuestra área;</w:t>
      </w:r>
    </w:p>
    <w:p w14:paraId="28466588" w14:textId="77777777" w:rsidR="00385DEA" w:rsidRPr="00493F78" w:rsidRDefault="00385DEA" w:rsidP="00385DEA">
      <w:pPr>
        <w:spacing w:line="240" w:lineRule="auto"/>
        <w:ind w:left="284" w:hanging="284"/>
        <w:rPr>
          <w:rFonts w:cs="Arial"/>
          <w:lang w:val="es-ES_tradnl"/>
        </w:rPr>
      </w:pPr>
      <w:r>
        <w:rPr>
          <w:rFonts w:cs="Arial"/>
          <w:lang w:val="es-ES_tradnl"/>
        </w:rPr>
        <w:fldChar w:fldCharType="begin">
          <w:ffData>
            <w:name w:val="Check23"/>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EE5B1E">
        <w:rPr>
          <w:rFonts w:cs="Arial"/>
          <w:lang w:val="es-ES_tradnl"/>
        </w:rPr>
        <w:t>Las tiendas de suministros agrícolas y los distribuidores locales recomiendan / ofrecen plaguicidas a los agricultores como la primera opción o, con frecuencia, la única;</w:t>
      </w:r>
    </w:p>
    <w:p w14:paraId="2FB1CF40" w14:textId="77777777" w:rsidR="00385DEA" w:rsidRPr="00493F78" w:rsidRDefault="00385DEA" w:rsidP="00385DEA">
      <w:pPr>
        <w:spacing w:line="240" w:lineRule="auto"/>
        <w:ind w:left="284" w:hanging="284"/>
        <w:rPr>
          <w:rFonts w:cs="Arial"/>
          <w:lang w:val="es-ES_tradnl"/>
        </w:rPr>
      </w:pPr>
      <w:r>
        <w:rPr>
          <w:rFonts w:cs="Arial"/>
          <w:lang w:val="es-ES_tradnl"/>
        </w:rPr>
        <w:lastRenderedPageBreak/>
        <w:fldChar w:fldCharType="begin">
          <w:ffData>
            <w:name w:val="Check24"/>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Los agricultores necesitan formación previa sobre cómo usar productos o prácticas alternativas de manera efectiva;</w:t>
      </w:r>
    </w:p>
    <w:p w14:paraId="5368909B" w14:textId="63079205" w:rsidR="00385DEA" w:rsidRPr="00493F78" w:rsidRDefault="00385DEA" w:rsidP="00385DEA">
      <w:pPr>
        <w:spacing w:line="240" w:lineRule="auto"/>
        <w:ind w:left="284" w:hanging="284"/>
        <w:rPr>
          <w:rFonts w:cs="Arial"/>
          <w:lang w:val="es-ES_tradnl"/>
        </w:rPr>
      </w:pPr>
      <w:r>
        <w:rPr>
          <w:rFonts w:cs="Arial"/>
          <w:lang w:val="es-ES_tradnl"/>
        </w:rPr>
        <w:fldChar w:fldCharType="begin">
          <w:ffData>
            <w:name w:val="Check25"/>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EE5B1E">
        <w:rPr>
          <w:rFonts w:cs="Arial"/>
          <w:lang w:val="es-ES_tradnl"/>
        </w:rPr>
        <w:t xml:space="preserve">Los agentes de campo carecen de experiencia </w:t>
      </w:r>
      <w:r w:rsidR="00EE5B1E" w:rsidRPr="00EE5B1E">
        <w:rPr>
          <w:rFonts w:cs="Arial"/>
          <w:lang w:val="es-ES_tradnl"/>
        </w:rPr>
        <w:t>suficiente</w:t>
      </w:r>
      <w:r w:rsidRPr="00EE5B1E">
        <w:rPr>
          <w:rFonts w:cs="Arial"/>
          <w:lang w:val="es-ES_tradnl"/>
        </w:rPr>
        <w:t xml:space="preserve"> para capacitar a los agricultores en el uso de métodos de MIP;</w:t>
      </w:r>
    </w:p>
    <w:p w14:paraId="6D8079A6" w14:textId="77777777" w:rsidR="00385DEA" w:rsidRPr="00493F78" w:rsidRDefault="00385DEA" w:rsidP="00385DEA">
      <w:pPr>
        <w:spacing w:line="240" w:lineRule="auto"/>
        <w:ind w:left="284" w:hanging="284"/>
        <w:rPr>
          <w:rFonts w:cs="Arial"/>
          <w:lang w:val="es-ES_tradnl"/>
        </w:rPr>
      </w:pPr>
      <w:r>
        <w:rPr>
          <w:rFonts w:cs="Arial"/>
          <w:lang w:val="es-ES_tradnl"/>
        </w:rPr>
        <w:fldChar w:fldCharType="begin">
          <w:ffData>
            <w:name w:val="Check26"/>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La mentalidad de los agricultores es buscar primero un producto químico, en lugar de otros métodos de MIP;</w:t>
      </w:r>
    </w:p>
    <w:p w14:paraId="74C7D25B" w14:textId="77777777" w:rsidR="00385DEA" w:rsidRPr="00493F78" w:rsidRDefault="00385DEA" w:rsidP="00385DEA">
      <w:pPr>
        <w:spacing w:line="240" w:lineRule="auto"/>
        <w:rPr>
          <w:rFonts w:cs="Arial"/>
          <w:lang w:val="es-ES_tradnl"/>
        </w:rPr>
      </w:pPr>
      <w:r>
        <w:rPr>
          <w:rFonts w:cs="Arial"/>
          <w:lang w:val="es-ES_tradnl"/>
        </w:rPr>
        <w:fldChar w:fldCharType="begin">
          <w:ffData>
            <w:name w:val="Check27"/>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Los agricultores temen perder rendimiento o reducir la calidad del cultivo si usan métodos no químicos;</w:t>
      </w:r>
    </w:p>
    <w:p w14:paraId="30DDF368" w14:textId="670F31A4" w:rsidR="00385DEA" w:rsidRPr="00493F78" w:rsidRDefault="00385DEA" w:rsidP="00385DEA">
      <w:pPr>
        <w:spacing w:line="240" w:lineRule="auto"/>
        <w:rPr>
          <w:rFonts w:cs="Arial"/>
          <w:lang w:val="es-ES_tradnl"/>
        </w:rPr>
      </w:pPr>
      <w:r>
        <w:rPr>
          <w:rFonts w:cs="Arial"/>
          <w:lang w:val="es-ES_tradnl"/>
        </w:rPr>
        <w:fldChar w:fldCharType="begin">
          <w:ffData>
            <w:name w:val="Check28"/>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Otro (especifique) </w:t>
      </w:r>
      <w:r w:rsidR="00286D67">
        <w:rPr>
          <w:rFonts w:cs="Arial"/>
          <w:i/>
          <w:color w:val="000000" w:themeColor="text1"/>
          <w:lang w:val="es-ES_tradnl"/>
        </w:rPr>
        <w:fldChar w:fldCharType="begin">
          <w:ffData>
            <w:name w:val=""/>
            <w:enabled/>
            <w:calcOnExit w:val="0"/>
            <w:textInput>
              <w:default w:val="Haga clic aquí "/>
            </w:textInput>
          </w:ffData>
        </w:fldChar>
      </w:r>
      <w:r w:rsidR="00286D67">
        <w:rPr>
          <w:rFonts w:cs="Arial"/>
          <w:i/>
          <w:color w:val="000000" w:themeColor="text1"/>
          <w:lang w:val="es-ES_tradnl"/>
        </w:rPr>
        <w:instrText xml:space="preserve"> FORMTEXT </w:instrText>
      </w:r>
      <w:r w:rsidR="00286D67">
        <w:rPr>
          <w:rFonts w:cs="Arial"/>
          <w:i/>
          <w:color w:val="000000" w:themeColor="text1"/>
          <w:lang w:val="es-ES_tradnl"/>
        </w:rPr>
      </w:r>
      <w:r w:rsidR="00286D67">
        <w:rPr>
          <w:rFonts w:cs="Arial"/>
          <w:i/>
          <w:color w:val="000000" w:themeColor="text1"/>
          <w:lang w:val="es-ES_tradnl"/>
        </w:rPr>
        <w:fldChar w:fldCharType="separate"/>
      </w:r>
      <w:r w:rsidR="00286D67">
        <w:rPr>
          <w:rFonts w:cs="Arial"/>
          <w:i/>
          <w:noProof/>
          <w:color w:val="000000" w:themeColor="text1"/>
          <w:lang w:val="es-ES_tradnl"/>
        </w:rPr>
        <w:t xml:space="preserve">Haga clic aquí </w:t>
      </w:r>
      <w:r w:rsidR="00286D67">
        <w:rPr>
          <w:rFonts w:cs="Arial"/>
          <w:i/>
          <w:color w:val="000000" w:themeColor="text1"/>
          <w:lang w:val="es-ES_tradnl"/>
        </w:rPr>
        <w:fldChar w:fldCharType="end"/>
      </w:r>
      <w:r w:rsidRPr="00493F78">
        <w:rPr>
          <w:rFonts w:cs="Arial"/>
          <w:color w:val="000000" w:themeColor="text1"/>
          <w:lang w:val="es-ES_tradnl"/>
        </w:rPr>
        <w:t>.</w:t>
      </w:r>
    </w:p>
    <w:p w14:paraId="6B966CCA" w14:textId="77777777" w:rsidR="00AC1CF9" w:rsidRPr="00493F78" w:rsidRDefault="00AC1CF9" w:rsidP="0008071F">
      <w:pPr>
        <w:rPr>
          <w:rFonts w:cs="Arial"/>
          <w:i/>
          <w:color w:val="000000" w:themeColor="text1"/>
          <w:lang w:val="es-ES_tradnl"/>
        </w:rPr>
      </w:pPr>
    </w:p>
    <w:p w14:paraId="444FAE18" w14:textId="38B28865" w:rsidR="00612729" w:rsidRPr="00493F78" w:rsidRDefault="00EA0073" w:rsidP="00612729">
      <w:pPr>
        <w:rPr>
          <w:rFonts w:cs="Arial"/>
          <w:b/>
          <w:lang w:val="es-ES_tradnl"/>
        </w:rPr>
      </w:pPr>
      <w:r w:rsidRPr="00493F78">
        <w:rPr>
          <w:b/>
          <w:shd w:val="clear" w:color="auto" w:fill="00B9E4"/>
          <w:lang w:val="es-ES_tradnl"/>
        </w:rPr>
        <w:t>Pregunta</w:t>
      </w:r>
      <w:r w:rsidR="00612729" w:rsidRPr="00493F78">
        <w:rPr>
          <w:b/>
          <w:shd w:val="clear" w:color="auto" w:fill="00B9E4"/>
          <w:lang w:val="es-ES_tradnl"/>
        </w:rPr>
        <w:t xml:space="preserve"> </w:t>
      </w:r>
      <w:r w:rsidR="00E5446C" w:rsidRPr="00493F78">
        <w:rPr>
          <w:b/>
          <w:shd w:val="clear" w:color="auto" w:fill="00B9E4"/>
          <w:lang w:val="es-ES_tradnl"/>
        </w:rPr>
        <w:t>1.</w:t>
      </w:r>
      <w:r w:rsidR="00385DEA">
        <w:rPr>
          <w:b/>
          <w:shd w:val="clear" w:color="auto" w:fill="00B9E4"/>
          <w:lang w:val="es-ES_tradnl"/>
        </w:rPr>
        <w:t>1-</w:t>
      </w:r>
      <w:r w:rsidR="00F30B20">
        <w:rPr>
          <w:b/>
          <w:shd w:val="clear" w:color="auto" w:fill="00B9E4"/>
          <w:lang w:val="es-ES_tradnl"/>
        </w:rPr>
        <w:t>10</w:t>
      </w:r>
      <w:r w:rsidR="00612729" w:rsidRPr="00493F78">
        <w:rPr>
          <w:rFonts w:cs="Arial"/>
          <w:lang w:val="es-ES_tradnl"/>
        </w:rPr>
        <w:t xml:space="preserve"> </w:t>
      </w:r>
      <w:r w:rsidRPr="00493F78">
        <w:rPr>
          <w:rFonts w:cs="Arial"/>
          <w:b/>
          <w:lang w:val="es-ES_tradnl"/>
        </w:rPr>
        <w:t>Indique el alcance y la frecuencia del uso de plaguicidas / productos con</w:t>
      </w:r>
      <w:r w:rsidR="00612729" w:rsidRPr="00493F78">
        <w:rPr>
          <w:rFonts w:cs="Arial"/>
          <w:b/>
          <w:lang w:val="es-ES_tradnl"/>
        </w:rPr>
        <w:t xml:space="preserve"> Abamectin</w:t>
      </w:r>
      <w:r w:rsidRPr="00493F78">
        <w:rPr>
          <w:rFonts w:cs="Arial"/>
          <w:b/>
          <w:lang w:val="es-ES_tradnl"/>
        </w:rPr>
        <w:t>a</w:t>
      </w:r>
    </w:p>
    <w:p w14:paraId="30779C5F" w14:textId="77777777" w:rsidR="00AE3739" w:rsidRPr="00286D67" w:rsidRDefault="00AE3739" w:rsidP="00AE3739">
      <w:pPr>
        <w:spacing w:before="120" w:after="120" w:line="240" w:lineRule="auto"/>
        <w:jc w:val="left"/>
        <w:rPr>
          <w:rFonts w:cs="Arial"/>
          <w:b/>
          <w:lang w:val="es-ES_tradnl"/>
        </w:rPr>
      </w:pPr>
      <w:r w:rsidRPr="00286D67">
        <w:rPr>
          <w:rFonts w:cs="Arial"/>
          <w:b/>
          <w:lang w:val="es-ES_tradnl"/>
        </w:rPr>
        <w:t>Nombre del cultivo en el que se aplica</w:t>
      </w:r>
      <w:r>
        <w:rPr>
          <w:rFonts w:cs="Arial"/>
          <w:b/>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77B6BA68" w14:textId="77777777" w:rsidR="00AE3739" w:rsidRDefault="00AE3739" w:rsidP="00AE3739">
      <w:pPr>
        <w:spacing w:before="120" w:after="120" w:line="240" w:lineRule="auto"/>
        <w:jc w:val="left"/>
        <w:rPr>
          <w:rFonts w:cs="Arial"/>
          <w:i/>
          <w:lang w:val="es-ES_tradnl"/>
        </w:rPr>
      </w:pPr>
      <w:r w:rsidRPr="00642106">
        <w:rPr>
          <w:rFonts w:cs="Arial"/>
          <w:b/>
          <w:lang w:val="es-ES_tradnl"/>
        </w:rPr>
        <w:t>Nombre del organismo a atacar</w:t>
      </w:r>
      <w:r>
        <w:rPr>
          <w:rFonts w:cs="Arial"/>
          <w:b/>
          <w:sz w:val="18"/>
          <w:lang w:val="es-ES_tradnl"/>
        </w:rPr>
        <w:t xml:space="preserve">: </w:t>
      </w:r>
      <w:r>
        <w:rPr>
          <w:rFonts w:cs="Arial"/>
          <w:i/>
          <w:lang w:val="es-ES_tradnl"/>
        </w:rPr>
        <w:fldChar w:fldCharType="begin">
          <w:ffData>
            <w:name w:val="Text13"/>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381A1614"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29"/>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solamente usado </w:t>
      </w:r>
      <w:r w:rsidRPr="00493F78">
        <w:rPr>
          <w:rFonts w:cs="Arial"/>
          <w:u w:val="single"/>
          <w:lang w:val="es-ES_tradnl"/>
        </w:rPr>
        <w:t>por un pequeño número</w:t>
      </w:r>
      <w:r w:rsidRPr="00493F78">
        <w:rPr>
          <w:rFonts w:cs="Arial"/>
          <w:lang w:val="es-ES_tradnl"/>
        </w:rPr>
        <w:t xml:space="preserve"> de miembros, </w:t>
      </w:r>
      <w:r w:rsidRPr="00493F78">
        <w:rPr>
          <w:rFonts w:cs="Arial"/>
          <w:u w:val="single"/>
          <w:lang w:val="es-ES_tradnl"/>
        </w:rPr>
        <w:t>no siempre en todas las temporadas;</w:t>
      </w:r>
      <w:r w:rsidRPr="00493F78">
        <w:rPr>
          <w:rFonts w:cs="Arial"/>
          <w:lang w:val="es-ES_tradnl"/>
        </w:rPr>
        <w:t xml:space="preserve"> </w:t>
      </w:r>
    </w:p>
    <w:p w14:paraId="5BCDBF20" w14:textId="77777777" w:rsidR="00AE3739" w:rsidRPr="00C77539" w:rsidRDefault="00AE3739" w:rsidP="00AE3739">
      <w:pPr>
        <w:spacing w:before="120"/>
        <w:rPr>
          <w:rFonts w:cs="Arial"/>
          <w:i/>
          <w:color w:val="000000" w:themeColor="text1"/>
          <w:u w:val="single"/>
          <w:lang w:val="es-ES_tradnl"/>
        </w:rPr>
      </w:pPr>
      <w:r w:rsidRPr="00493F78">
        <w:rPr>
          <w:rFonts w:cs="Arial"/>
          <w:lang w:val="es-ES_tradnl"/>
        </w:rPr>
        <w:t xml:space="preserve">    </w:t>
      </w:r>
      <w:r w:rsidRPr="00493F78">
        <w:rPr>
          <w:rFonts w:cs="Arial"/>
          <w:i/>
          <w:lang w:val="es-ES_tradnl"/>
        </w:rPr>
        <w:t>Especifique cuántas veces por temporada:</w:t>
      </w:r>
      <w:r w:rsidRPr="00493F78">
        <w:rPr>
          <w:rFonts w:cs="Arial"/>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7F2A21DC"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30"/>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usado por </w:t>
      </w:r>
      <w:r w:rsidRPr="00493F78">
        <w:rPr>
          <w:rFonts w:cs="Arial"/>
          <w:u w:val="single"/>
          <w:lang w:val="es-ES_tradnl"/>
        </w:rPr>
        <w:t>algunos miembros, algunas veces</w:t>
      </w:r>
    </w:p>
    <w:p w14:paraId="0E620310" w14:textId="77777777" w:rsidR="00AE3739" w:rsidRDefault="00AE3739" w:rsidP="00AE3739">
      <w:pPr>
        <w:spacing w:line="240" w:lineRule="auto"/>
        <w:contextualSpacing/>
        <w:rPr>
          <w:rFonts w:cs="Arial"/>
          <w:lang w:val="es-ES_tradnl"/>
        </w:rPr>
      </w:pPr>
      <w:r w:rsidRPr="00493F78">
        <w:rPr>
          <w:rFonts w:cs="Arial"/>
          <w:lang w:val="es-ES_tradnl"/>
        </w:rPr>
        <w:t xml:space="preserve">    </w:t>
      </w:r>
      <w:r w:rsidRPr="00493F78">
        <w:rPr>
          <w:rFonts w:cs="Arial"/>
          <w:i/>
          <w:lang w:val="es-ES_tradnl"/>
        </w:rPr>
        <w:t>Especifique cuántas veces por temporada:</w:t>
      </w:r>
      <w:r>
        <w:rPr>
          <w:rFonts w:cs="Arial"/>
          <w:i/>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611C4651" w14:textId="77777777" w:rsidR="00AE3739" w:rsidRPr="00493F78" w:rsidRDefault="00AE3739" w:rsidP="00AE3739">
      <w:pPr>
        <w:spacing w:line="240" w:lineRule="auto"/>
        <w:contextualSpacing/>
        <w:rPr>
          <w:rFonts w:cs="Arial"/>
          <w:lang w:val="es-ES_tradnl"/>
        </w:rPr>
      </w:pPr>
    </w:p>
    <w:p w14:paraId="14C27289"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31"/>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usado por </w:t>
      </w:r>
      <w:r w:rsidRPr="00493F78">
        <w:rPr>
          <w:rFonts w:cs="Arial"/>
          <w:u w:val="single"/>
          <w:lang w:val="es-ES_tradnl"/>
        </w:rPr>
        <w:t>la mayoría de los productores</w:t>
      </w:r>
      <w:r w:rsidRPr="00493F78">
        <w:rPr>
          <w:rFonts w:cs="Arial"/>
          <w:lang w:val="es-ES_tradnl"/>
        </w:rPr>
        <w:t>, en casi todas las temporadas</w:t>
      </w:r>
    </w:p>
    <w:p w14:paraId="02B0B4D6" w14:textId="77777777" w:rsidR="00AE3739" w:rsidRPr="00493F78" w:rsidRDefault="00AE3739" w:rsidP="00AE3739">
      <w:pPr>
        <w:spacing w:line="240" w:lineRule="auto"/>
        <w:contextualSpacing/>
        <w:rPr>
          <w:rFonts w:cs="Arial"/>
          <w:shd w:val="clear" w:color="auto" w:fill="B7F1FF"/>
          <w:lang w:val="es-ES_tradnl"/>
        </w:rPr>
      </w:pPr>
      <w:r w:rsidRPr="00493F78">
        <w:rPr>
          <w:rFonts w:cs="Arial"/>
          <w:lang w:val="es-ES_tradnl"/>
        </w:rPr>
        <w:t xml:space="preserve">    </w:t>
      </w:r>
      <w:r w:rsidRPr="00493F78">
        <w:rPr>
          <w:rFonts w:cs="Arial"/>
          <w:i/>
          <w:lang w:val="es-ES_tradnl"/>
        </w:rPr>
        <w:t>Especifique cuántas veces por temporada:</w:t>
      </w:r>
      <w:r w:rsidRPr="00493F78">
        <w:rPr>
          <w:rFonts w:cs="Arial"/>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501618A8" w14:textId="77777777" w:rsidR="00AE3739" w:rsidRPr="00493F78" w:rsidRDefault="00AE3739" w:rsidP="00AE3739">
      <w:pPr>
        <w:spacing w:line="240" w:lineRule="auto"/>
        <w:contextualSpacing/>
        <w:rPr>
          <w:rFonts w:cs="Arial"/>
          <w:lang w:val="es-ES_tradnl"/>
        </w:rPr>
      </w:pPr>
    </w:p>
    <w:p w14:paraId="7ABCD798"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32"/>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usado por casi </w:t>
      </w:r>
      <w:r w:rsidRPr="00493F78">
        <w:rPr>
          <w:rFonts w:cs="Arial"/>
          <w:u w:val="single"/>
          <w:lang w:val="es-ES_tradnl"/>
        </w:rPr>
        <w:t>todos los productores</w:t>
      </w:r>
      <w:r w:rsidRPr="00493F78">
        <w:rPr>
          <w:rFonts w:cs="Arial"/>
          <w:lang w:val="es-ES_tradnl"/>
        </w:rPr>
        <w:t xml:space="preserve"> en </w:t>
      </w:r>
      <w:r w:rsidRPr="00493F78">
        <w:rPr>
          <w:rFonts w:cs="Arial"/>
          <w:u w:val="single"/>
          <w:lang w:val="es-ES_tradnl"/>
        </w:rPr>
        <w:t>todas las temporadas</w:t>
      </w:r>
    </w:p>
    <w:p w14:paraId="39A7EF02" w14:textId="77777777" w:rsidR="00AE3739" w:rsidRDefault="00AE3739" w:rsidP="00AE3739">
      <w:pPr>
        <w:spacing w:line="240" w:lineRule="auto"/>
        <w:contextualSpacing/>
        <w:rPr>
          <w:rFonts w:cs="Arial"/>
          <w:lang w:val="es-ES_tradnl"/>
        </w:rPr>
      </w:pPr>
      <w:r w:rsidRPr="00493F78">
        <w:rPr>
          <w:rFonts w:cs="Arial"/>
          <w:lang w:val="es-ES_tradnl"/>
        </w:rPr>
        <w:t xml:space="preserve">    </w:t>
      </w:r>
      <w:r w:rsidRPr="00493F78">
        <w:rPr>
          <w:rFonts w:cs="Arial"/>
          <w:i/>
          <w:lang w:val="es-ES_tradnl"/>
        </w:rPr>
        <w:t>Especifique cuántas veces por temporada:</w:t>
      </w:r>
      <w:r w:rsidRPr="00493F78">
        <w:rPr>
          <w:rFonts w:cs="Arial"/>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774FBA8A" w14:textId="4B4277D7" w:rsidR="00286D67" w:rsidRDefault="00286D67" w:rsidP="00286D67">
      <w:pPr>
        <w:spacing w:line="240" w:lineRule="auto"/>
        <w:contextualSpacing/>
        <w:rPr>
          <w:rFonts w:cs="Arial"/>
          <w:lang w:val="es-ES_tradnl"/>
        </w:rPr>
      </w:pPr>
    </w:p>
    <w:p w14:paraId="4FFC3EB5" w14:textId="1AFE8A29" w:rsidR="007E6410" w:rsidRDefault="007E6410" w:rsidP="00286D67">
      <w:pPr>
        <w:spacing w:line="240" w:lineRule="auto"/>
        <w:contextualSpacing/>
        <w:rPr>
          <w:rFonts w:cs="Arial"/>
          <w:lang w:val="es-ES_tradnl"/>
        </w:rPr>
      </w:pPr>
    </w:p>
    <w:p w14:paraId="320709A8" w14:textId="530A45CD" w:rsidR="007E6410" w:rsidRDefault="007E6410" w:rsidP="00286D67">
      <w:pPr>
        <w:spacing w:line="240" w:lineRule="auto"/>
        <w:contextualSpacing/>
        <w:rPr>
          <w:rFonts w:cs="Arial"/>
          <w:lang w:val="es-ES_tradnl"/>
        </w:rPr>
      </w:pPr>
    </w:p>
    <w:p w14:paraId="4C24A629" w14:textId="350740D2" w:rsidR="007E6410" w:rsidRDefault="007E6410" w:rsidP="00286D67">
      <w:pPr>
        <w:spacing w:line="240" w:lineRule="auto"/>
        <w:contextualSpacing/>
        <w:rPr>
          <w:rFonts w:cs="Arial"/>
          <w:lang w:val="es-ES_tradnl"/>
        </w:rPr>
      </w:pPr>
    </w:p>
    <w:p w14:paraId="724E8E87" w14:textId="77777777" w:rsidR="007E6410" w:rsidRDefault="007E6410" w:rsidP="00286D67">
      <w:pPr>
        <w:spacing w:line="240" w:lineRule="auto"/>
        <w:contextualSpacing/>
        <w:rPr>
          <w:rFonts w:cs="Arial"/>
          <w:lang w:val="es-ES_tradnl"/>
        </w:rPr>
      </w:pPr>
    </w:p>
    <w:p w14:paraId="3EA14074" w14:textId="0FE37909" w:rsidR="00C46A88" w:rsidRPr="00C65C90" w:rsidRDefault="00385DEA" w:rsidP="00385DEA">
      <w:pPr>
        <w:pStyle w:val="Heading6"/>
        <w:tabs>
          <w:tab w:val="left" w:pos="1134"/>
        </w:tabs>
        <w:spacing w:before="120" w:after="120" w:line="240" w:lineRule="auto"/>
        <w:rPr>
          <w:rFonts w:cs="Arial"/>
          <w:lang w:val="es-CO"/>
        </w:rPr>
      </w:pPr>
      <w:r w:rsidRPr="00C65C90">
        <w:rPr>
          <w:rFonts w:cs="Arial"/>
          <w:lang w:val="es-CO"/>
        </w:rPr>
        <w:lastRenderedPageBreak/>
        <w:t xml:space="preserve">1.2 </w:t>
      </w:r>
      <w:r w:rsidR="00EA0073" w:rsidRPr="00C65C90">
        <w:rPr>
          <w:rFonts w:cs="Arial"/>
          <w:lang w:val="es-CO"/>
        </w:rPr>
        <w:t>Otros</w:t>
      </w:r>
      <w:r w:rsidR="00C46A88" w:rsidRPr="00C65C90">
        <w:rPr>
          <w:rFonts w:cs="Arial"/>
          <w:lang w:val="es-CO"/>
        </w:rPr>
        <w:t xml:space="preserve"> </w:t>
      </w:r>
      <w:r w:rsidR="00EA0073" w:rsidRPr="00C65C90">
        <w:rPr>
          <w:rFonts w:cs="Arial"/>
          <w:lang w:val="es-CO"/>
        </w:rPr>
        <w:t>ingredientes activos</w:t>
      </w:r>
      <w:r w:rsidR="00C46A88" w:rsidRPr="00C65C90">
        <w:rPr>
          <w:rFonts w:cs="Arial"/>
          <w:lang w:val="es-CO"/>
        </w:rPr>
        <w:t xml:space="preserve"> </w:t>
      </w:r>
      <w:r w:rsidR="00EA0073" w:rsidRPr="00C65C90">
        <w:rPr>
          <w:rFonts w:cs="Arial"/>
          <w:lang w:val="es-CO"/>
        </w:rPr>
        <w:t xml:space="preserve">que aparecen en el grupo </w:t>
      </w:r>
      <w:r w:rsidR="002C0451" w:rsidRPr="00C65C90">
        <w:rPr>
          <w:rFonts w:cs="Arial"/>
          <w:lang w:val="es-CO"/>
        </w:rPr>
        <w:t xml:space="preserve">‘d’ </w:t>
      </w:r>
      <w:r w:rsidR="00EA0073" w:rsidRPr="00C65C90">
        <w:rPr>
          <w:rFonts w:cs="Arial"/>
          <w:lang w:val="es-CO"/>
        </w:rPr>
        <w:t>de la Lista naranja</w:t>
      </w:r>
      <w:r w:rsidRPr="00C65C90">
        <w:rPr>
          <w:rFonts w:cs="Arial"/>
          <w:lang w:val="es-CO"/>
        </w:rPr>
        <w:t>.</w:t>
      </w:r>
    </w:p>
    <w:p w14:paraId="61C9CFD0" w14:textId="30453BC2" w:rsidR="00C46A88" w:rsidRPr="008E2136" w:rsidRDefault="002C0451" w:rsidP="003D3CC3">
      <w:pPr>
        <w:shd w:val="clear" w:color="auto" w:fill="00B6E4"/>
        <w:rPr>
          <w:lang w:val="es-ES_tradnl"/>
        </w:rPr>
      </w:pPr>
      <w:r w:rsidRPr="008E2136">
        <w:rPr>
          <w:i/>
          <w:lang w:val="es-ES_tradnl"/>
        </w:rPr>
        <w:t>Carb</w:t>
      </w:r>
      <w:r w:rsidR="00C46A88" w:rsidRPr="008E2136">
        <w:rPr>
          <w:i/>
          <w:lang w:val="es-ES_tradnl"/>
        </w:rPr>
        <w:t>osulfan</w:t>
      </w:r>
      <w:r w:rsidR="003D3CC3" w:rsidRPr="008E2136">
        <w:rPr>
          <w:i/>
          <w:lang w:val="es-ES_tradnl"/>
        </w:rPr>
        <w:t xml:space="preserve">; </w:t>
      </w:r>
      <w:r w:rsidRPr="008E2136">
        <w:rPr>
          <w:rStyle w:val="checkbox-button-label-text"/>
          <w:i/>
          <w:lang w:val="es-ES_tradnl"/>
        </w:rPr>
        <w:t>Dic</w:t>
      </w:r>
      <w:r w:rsidR="009C64E9" w:rsidRPr="008E2136">
        <w:rPr>
          <w:rStyle w:val="checkbox-button-label-text"/>
          <w:i/>
          <w:lang w:val="es-ES_tradnl"/>
        </w:rPr>
        <w:t>lorvos/</w:t>
      </w:r>
      <w:r w:rsidR="00C46A88" w:rsidRPr="008E2136">
        <w:rPr>
          <w:rStyle w:val="checkbox-button-label-text"/>
          <w:i/>
          <w:lang w:val="es-ES_tradnl"/>
        </w:rPr>
        <w:t>DDVP</w:t>
      </w:r>
      <w:r w:rsidR="003D3CC3" w:rsidRPr="008E2136">
        <w:rPr>
          <w:rStyle w:val="checkbox-button-label-text"/>
          <w:i/>
          <w:lang w:val="es-ES_tradnl"/>
        </w:rPr>
        <w:t>;</w:t>
      </w:r>
      <w:r w:rsidR="00C46A88" w:rsidRPr="008E2136">
        <w:rPr>
          <w:rFonts w:cs="Arial"/>
          <w:i/>
          <w:lang w:val="es-ES_tradnl"/>
        </w:rPr>
        <w:t xml:space="preserve"> </w:t>
      </w:r>
      <w:r w:rsidR="00C46A88" w:rsidRPr="008E2136">
        <w:rPr>
          <w:rStyle w:val="checkbox-button-label-text"/>
          <w:i/>
          <w:lang w:val="es-ES_tradnl"/>
        </w:rPr>
        <w:t>F</w:t>
      </w:r>
      <w:r w:rsidRPr="008E2136">
        <w:rPr>
          <w:rStyle w:val="checkbox-button-label-text"/>
          <w:i/>
          <w:lang w:val="es-ES_tradnl"/>
        </w:rPr>
        <w:t>enpropatrina</w:t>
      </w:r>
      <w:r w:rsidR="004373FE" w:rsidRPr="008E2136">
        <w:rPr>
          <w:rStyle w:val="checkbox-button-label-text"/>
          <w:i/>
          <w:lang w:val="es-ES_tradnl"/>
        </w:rPr>
        <w:t xml:space="preserve">; </w:t>
      </w:r>
      <w:r w:rsidRPr="008E2136">
        <w:rPr>
          <w:rStyle w:val="checkbox-button-label-text"/>
          <w:i/>
          <w:lang w:val="es-ES_tradnl"/>
        </w:rPr>
        <w:t>Lambda-cihalotrina</w:t>
      </w:r>
      <w:r w:rsidR="003D3CC3" w:rsidRPr="008E2136">
        <w:rPr>
          <w:rStyle w:val="checkbox-button-label-text"/>
          <w:i/>
          <w:lang w:val="es-ES_tradnl"/>
        </w:rPr>
        <w:t>;</w:t>
      </w:r>
      <w:r w:rsidR="00C46A88" w:rsidRPr="008E2136">
        <w:rPr>
          <w:rStyle w:val="checkbox-button-label-text"/>
          <w:i/>
          <w:lang w:val="es-ES_tradnl"/>
        </w:rPr>
        <w:t xml:space="preserve"> </w:t>
      </w:r>
      <w:r w:rsidRPr="008E2136">
        <w:rPr>
          <w:rStyle w:val="checkbox-button-label-text"/>
          <w:i/>
          <w:lang w:val="es-ES_tradnl"/>
        </w:rPr>
        <w:t>Oxami</w:t>
      </w:r>
      <w:r w:rsidR="00C46A88" w:rsidRPr="008E2136">
        <w:rPr>
          <w:rStyle w:val="checkbox-button-label-text"/>
          <w:i/>
          <w:lang w:val="es-ES_tradnl"/>
        </w:rPr>
        <w:t>l</w:t>
      </w:r>
      <w:r w:rsidRPr="008E2136">
        <w:rPr>
          <w:rStyle w:val="checkbox-button-label-text"/>
          <w:i/>
          <w:lang w:val="es-ES_tradnl"/>
        </w:rPr>
        <w:t>o</w:t>
      </w:r>
      <w:r w:rsidR="003D3CC3" w:rsidRPr="008E2136">
        <w:rPr>
          <w:rStyle w:val="checkbox-button-label-text"/>
          <w:i/>
          <w:lang w:val="es-ES_tradnl"/>
        </w:rPr>
        <w:t>.</w:t>
      </w:r>
    </w:p>
    <w:p w14:paraId="4B2B611B" w14:textId="4FB70BC5" w:rsidR="00612729" w:rsidRPr="00493F78" w:rsidRDefault="002C0451" w:rsidP="009B336C">
      <w:pPr>
        <w:spacing w:line="276" w:lineRule="auto"/>
        <w:rPr>
          <w:b/>
          <w:lang w:val="es-ES_tradnl"/>
        </w:rPr>
      </w:pPr>
      <w:r w:rsidRPr="00493F78">
        <w:rPr>
          <w:b/>
          <w:shd w:val="clear" w:color="auto" w:fill="00B9E4"/>
          <w:lang w:val="es-ES_tradnl"/>
        </w:rPr>
        <w:t>Pregunta</w:t>
      </w:r>
      <w:r w:rsidR="00612729" w:rsidRPr="00493F78">
        <w:rPr>
          <w:b/>
          <w:shd w:val="clear" w:color="auto" w:fill="00B9E4"/>
          <w:lang w:val="es-ES_tradnl"/>
        </w:rPr>
        <w:t xml:space="preserve"> </w:t>
      </w:r>
      <w:r w:rsidR="00E5446C" w:rsidRPr="00493F78">
        <w:rPr>
          <w:b/>
          <w:shd w:val="clear" w:color="auto" w:fill="00B9E4"/>
          <w:lang w:val="es-ES_tradnl"/>
        </w:rPr>
        <w:t>1.</w:t>
      </w:r>
      <w:r w:rsidR="00385DEA">
        <w:rPr>
          <w:b/>
          <w:shd w:val="clear" w:color="auto" w:fill="00B9E4"/>
          <w:lang w:val="es-ES_tradnl"/>
        </w:rPr>
        <w:t>2-</w:t>
      </w:r>
      <w:r w:rsidR="00AB3F82" w:rsidRPr="00493F78">
        <w:rPr>
          <w:b/>
          <w:shd w:val="clear" w:color="auto" w:fill="00B9E4"/>
          <w:lang w:val="es-ES_tradnl"/>
        </w:rPr>
        <w:t>1</w:t>
      </w:r>
      <w:r w:rsidR="00612729" w:rsidRPr="00493F78">
        <w:rPr>
          <w:b/>
          <w:lang w:val="es-ES_tradnl"/>
        </w:rPr>
        <w:t xml:space="preserve"> </w:t>
      </w:r>
      <w:r w:rsidRPr="00493F78">
        <w:rPr>
          <w:b/>
          <w:lang w:val="es-ES_tradnl"/>
        </w:rPr>
        <w:t>¿Conoce usted alguna dificultad para eliminar</w:t>
      </w:r>
      <w:r w:rsidR="00612729" w:rsidRPr="00493F78">
        <w:rPr>
          <w:b/>
          <w:sz w:val="18"/>
          <w:lang w:val="es-ES_tradnl"/>
        </w:rPr>
        <w:t xml:space="preserve"> </w:t>
      </w:r>
      <w:r w:rsidRPr="00493F78">
        <w:rPr>
          <w:b/>
          <w:u w:val="single"/>
          <w:shd w:val="clear" w:color="auto" w:fill="B7F1FF"/>
          <w:lang w:val="es-ES_tradnl"/>
        </w:rPr>
        <w:t>algún otro ingredient</w:t>
      </w:r>
      <w:r w:rsidR="009C64E9" w:rsidRPr="00493F78">
        <w:rPr>
          <w:b/>
          <w:u w:val="single"/>
          <w:shd w:val="clear" w:color="auto" w:fill="B7F1FF"/>
          <w:lang w:val="es-ES_tradnl"/>
        </w:rPr>
        <w:t>e</w:t>
      </w:r>
      <w:r w:rsidRPr="00493F78">
        <w:rPr>
          <w:b/>
          <w:u w:val="single"/>
          <w:shd w:val="clear" w:color="auto" w:fill="B7F1FF"/>
          <w:lang w:val="es-ES_tradnl"/>
        </w:rPr>
        <w:t xml:space="preserve"> activo</w:t>
      </w:r>
      <w:r w:rsidR="00087CA5" w:rsidRPr="00493F78">
        <w:rPr>
          <w:b/>
          <w:sz w:val="18"/>
          <w:u w:val="single"/>
          <w:shd w:val="clear" w:color="auto" w:fill="B7F1FF"/>
          <w:lang w:val="es-ES_tradnl"/>
        </w:rPr>
        <w:t xml:space="preserve"> </w:t>
      </w:r>
      <w:r w:rsidRPr="00493F78">
        <w:rPr>
          <w:b/>
          <w:u w:val="single"/>
          <w:shd w:val="clear" w:color="auto" w:fill="B7F1FF"/>
          <w:lang w:val="es-ES_tradnl"/>
        </w:rPr>
        <w:t xml:space="preserve">del grupo ‘d’ de la </w:t>
      </w:r>
      <w:r w:rsidR="00612729" w:rsidRPr="00493F78">
        <w:rPr>
          <w:b/>
          <w:u w:val="single"/>
          <w:shd w:val="clear" w:color="auto" w:fill="B7F1FF"/>
          <w:lang w:val="es-ES_tradnl"/>
        </w:rPr>
        <w:t>List</w:t>
      </w:r>
      <w:r w:rsidRPr="00493F78">
        <w:rPr>
          <w:b/>
          <w:u w:val="single"/>
          <w:shd w:val="clear" w:color="auto" w:fill="B7F1FF"/>
          <w:lang w:val="es-ES_tradnl"/>
        </w:rPr>
        <w:t>a</w:t>
      </w:r>
      <w:r w:rsidR="00612729" w:rsidRPr="00493F78">
        <w:rPr>
          <w:b/>
          <w:u w:val="single"/>
          <w:shd w:val="clear" w:color="auto" w:fill="B7F1FF"/>
          <w:lang w:val="es-ES_tradnl"/>
        </w:rPr>
        <w:t xml:space="preserve"> </w:t>
      </w:r>
      <w:r w:rsidRPr="00493F78">
        <w:rPr>
          <w:b/>
          <w:u w:val="single"/>
          <w:shd w:val="clear" w:color="auto" w:fill="B7F1FF"/>
          <w:lang w:val="es-ES_tradnl"/>
        </w:rPr>
        <w:t>naranja</w:t>
      </w:r>
      <w:r w:rsidR="00612729" w:rsidRPr="00493F78">
        <w:rPr>
          <w:b/>
          <w:u w:val="single"/>
          <w:shd w:val="clear" w:color="auto" w:fill="B7F1FF"/>
          <w:lang w:val="es-ES_tradnl"/>
        </w:rPr>
        <w:t xml:space="preserve"> </w:t>
      </w:r>
      <w:r w:rsidR="00612729" w:rsidRPr="00493F78">
        <w:rPr>
          <w:b/>
          <w:i/>
          <w:lang w:val="es-ES_tradnl"/>
        </w:rPr>
        <w:t>(</w:t>
      </w:r>
      <w:r w:rsidRPr="00493F78">
        <w:rPr>
          <w:b/>
          <w:i/>
          <w:lang w:val="es-ES_tradnl"/>
        </w:rPr>
        <w:t>a eliminar antes de junio de</w:t>
      </w:r>
      <w:r w:rsidR="00612729" w:rsidRPr="00493F78">
        <w:rPr>
          <w:b/>
          <w:i/>
          <w:lang w:val="es-ES_tradnl"/>
        </w:rPr>
        <w:t xml:space="preserve"> 2020)</w:t>
      </w:r>
      <w:r w:rsidR="00612729" w:rsidRPr="00493F78">
        <w:rPr>
          <w:b/>
          <w:lang w:val="es-ES_tradnl"/>
        </w:rPr>
        <w:t xml:space="preserve"> </w:t>
      </w:r>
      <w:r w:rsidRPr="00493F78">
        <w:rPr>
          <w:b/>
          <w:lang w:val="es-ES_tradnl"/>
        </w:rPr>
        <w:t>que necesite ser considerada</w:t>
      </w:r>
      <w:r w:rsidR="00612729" w:rsidRPr="00493F78">
        <w:rPr>
          <w:b/>
          <w:lang w:val="es-ES_tradnl"/>
        </w:rPr>
        <w:t xml:space="preserve"> </w:t>
      </w:r>
      <w:r w:rsidRPr="00493F78">
        <w:rPr>
          <w:b/>
          <w:lang w:val="es-ES_tradnl"/>
        </w:rPr>
        <w:t>en esta revisión de monitoreo</w:t>
      </w:r>
      <w:r w:rsidR="00612729" w:rsidRPr="00493F78">
        <w:rPr>
          <w:b/>
          <w:lang w:val="es-ES_tradnl"/>
        </w:rPr>
        <w:t xml:space="preserve">? </w:t>
      </w:r>
    </w:p>
    <w:p w14:paraId="5A3925CB" w14:textId="33C069A2" w:rsidR="00612729" w:rsidRPr="00493F78" w:rsidRDefault="002C0451" w:rsidP="009B336C">
      <w:pPr>
        <w:spacing w:line="276" w:lineRule="auto"/>
        <w:rPr>
          <w:b/>
          <w:lang w:val="es-ES_tradnl"/>
        </w:rPr>
      </w:pPr>
      <w:r w:rsidRPr="00493F78">
        <w:rPr>
          <w:b/>
          <w:lang w:val="es-ES_tradnl"/>
        </w:rPr>
        <w:t>Si este es utilizado por sus miembros U</w:t>
      </w:r>
      <w:r w:rsidR="00612729" w:rsidRPr="00493F78">
        <w:rPr>
          <w:b/>
          <w:lang w:val="es-ES_tradnl"/>
        </w:rPr>
        <w:t xml:space="preserve"> organiza</w:t>
      </w:r>
      <w:r w:rsidRPr="00493F78">
        <w:rPr>
          <w:b/>
          <w:lang w:val="es-ES_tradnl"/>
        </w:rPr>
        <w:t>ció</w:t>
      </w:r>
      <w:r w:rsidR="00612729" w:rsidRPr="00493F78">
        <w:rPr>
          <w:b/>
          <w:lang w:val="es-ES_tradnl"/>
        </w:rPr>
        <w:t xml:space="preserve">n, </w:t>
      </w:r>
      <w:r w:rsidRPr="00493F78">
        <w:rPr>
          <w:b/>
          <w:lang w:val="es-ES_tradnl"/>
        </w:rPr>
        <w:t>e</w:t>
      </w:r>
      <w:r w:rsidR="00612729" w:rsidRPr="00493F78">
        <w:rPr>
          <w:b/>
          <w:lang w:val="es-ES_tradnl"/>
        </w:rPr>
        <w:t>specif</w:t>
      </w:r>
      <w:r w:rsidRPr="00493F78">
        <w:rPr>
          <w:b/>
          <w:lang w:val="es-ES_tradnl"/>
        </w:rPr>
        <w:t>ique</w:t>
      </w:r>
      <w:r w:rsidR="00612729" w:rsidRPr="00493F78">
        <w:rPr>
          <w:b/>
          <w:lang w:val="es-ES_tradnl"/>
        </w:rPr>
        <w:t xml:space="preserve"> </w:t>
      </w:r>
      <w:r w:rsidRPr="00493F78">
        <w:rPr>
          <w:b/>
          <w:lang w:val="es-ES_tradnl"/>
        </w:rPr>
        <w:t>más abajo</w:t>
      </w:r>
      <w:r w:rsidR="00612729" w:rsidRPr="00493F78">
        <w:rPr>
          <w:b/>
          <w:lang w:val="es-ES_tradnl"/>
        </w:rPr>
        <w:t xml:space="preserve"> </w:t>
      </w:r>
      <w:r w:rsidRPr="00493F78">
        <w:rPr>
          <w:b/>
          <w:lang w:val="es-ES_tradnl"/>
        </w:rPr>
        <w:t xml:space="preserve">para cuál(es) plaga(s) </w:t>
      </w:r>
      <w:r w:rsidR="00612729" w:rsidRPr="00493F78">
        <w:rPr>
          <w:b/>
          <w:lang w:val="es-ES_tradnl"/>
        </w:rPr>
        <w:t>/</w:t>
      </w:r>
      <w:r w:rsidRPr="00493F78">
        <w:rPr>
          <w:b/>
          <w:lang w:val="es-ES_tradnl"/>
        </w:rPr>
        <w:t xml:space="preserve"> enfermedad(es), cuál(es) cultivo(</w:t>
      </w:r>
      <w:r w:rsidR="00612729" w:rsidRPr="00493F78">
        <w:rPr>
          <w:b/>
          <w:lang w:val="es-ES_tradnl"/>
        </w:rPr>
        <w:t>s</w:t>
      </w:r>
      <w:r w:rsidRPr="00493F78">
        <w:rPr>
          <w:b/>
          <w:lang w:val="es-ES_tradnl"/>
        </w:rPr>
        <w:t>)</w:t>
      </w:r>
      <w:r w:rsidR="003D3CC3" w:rsidRPr="00493F78">
        <w:rPr>
          <w:b/>
          <w:lang w:val="es-ES_tradnl"/>
        </w:rPr>
        <w:t xml:space="preserve"> </w:t>
      </w:r>
      <w:r w:rsidRPr="00493F78">
        <w:rPr>
          <w:b/>
          <w:lang w:val="es-ES_tradnl"/>
        </w:rPr>
        <w:t>y explique la dificultad</w:t>
      </w:r>
      <w:r w:rsidR="003D3CC3" w:rsidRPr="00493F78">
        <w:rPr>
          <w:b/>
          <w:lang w:val="es-ES_tradnl"/>
        </w:rPr>
        <w:t>.</w:t>
      </w:r>
    </w:p>
    <w:tbl>
      <w:tblPr>
        <w:tblStyle w:val="TableGrid"/>
        <w:tblW w:w="9781"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86"/>
        <w:gridCol w:w="1924"/>
        <w:gridCol w:w="1560"/>
        <w:gridCol w:w="1134"/>
        <w:gridCol w:w="1984"/>
        <w:gridCol w:w="1418"/>
        <w:gridCol w:w="1275"/>
      </w:tblGrid>
      <w:tr w:rsidR="002B6B17" w:rsidRPr="00C65C90" w14:paraId="0651AF5A" w14:textId="77777777" w:rsidTr="00574864">
        <w:tc>
          <w:tcPr>
            <w:tcW w:w="486"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6133D0F1" w14:textId="46413DD2" w:rsidR="00612729" w:rsidRPr="00493F78" w:rsidRDefault="00FF2DAB" w:rsidP="00612729">
            <w:pPr>
              <w:jc w:val="left"/>
              <w:rPr>
                <w:rFonts w:cs="Arial"/>
                <w:b/>
                <w:color w:val="000000" w:themeColor="text1"/>
                <w:sz w:val="16"/>
                <w:szCs w:val="16"/>
                <w:u w:val="single"/>
                <w:lang w:val="es-ES_tradnl"/>
              </w:rPr>
            </w:pPr>
            <w:r w:rsidRPr="00493F78">
              <w:rPr>
                <w:rFonts w:cs="Arial"/>
                <w:b/>
                <w:color w:val="000000" w:themeColor="text1"/>
                <w:sz w:val="16"/>
                <w:szCs w:val="16"/>
                <w:u w:val="single"/>
                <w:lang w:val="es-ES_tradnl"/>
              </w:rPr>
              <w:t>N</w:t>
            </w:r>
            <w:r w:rsidR="004373FE" w:rsidRPr="00493F78">
              <w:rPr>
                <w:rFonts w:cs="Arial"/>
                <w:b/>
                <w:color w:val="000000" w:themeColor="text1"/>
                <w:sz w:val="16"/>
                <w:szCs w:val="16"/>
                <w:u w:val="single"/>
                <w:lang w:val="es-ES_tradnl"/>
              </w:rPr>
              <w:t>o.</w:t>
            </w:r>
          </w:p>
        </w:tc>
        <w:tc>
          <w:tcPr>
            <w:tcW w:w="19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5334B63A" w14:textId="7B5153D2" w:rsidR="00FB7399" w:rsidRPr="00493F78" w:rsidRDefault="002C0451" w:rsidP="002B6B17">
            <w:pPr>
              <w:spacing w:before="120" w:after="120" w:line="240" w:lineRule="auto"/>
              <w:jc w:val="left"/>
              <w:rPr>
                <w:rFonts w:cs="Arial"/>
                <w:b/>
                <w:color w:val="000000" w:themeColor="text1"/>
                <w:sz w:val="18"/>
                <w:lang w:val="es-ES_tradnl"/>
              </w:rPr>
            </w:pPr>
            <w:r w:rsidRPr="00493F78">
              <w:rPr>
                <w:rFonts w:cs="Arial"/>
                <w:b/>
                <w:color w:val="000000" w:themeColor="text1"/>
                <w:sz w:val="18"/>
                <w:lang w:val="es-ES_tradnl"/>
              </w:rPr>
              <w:t>Nombre del ingrediente activo del</w:t>
            </w:r>
            <w:r w:rsidR="00612729" w:rsidRPr="00493F78">
              <w:rPr>
                <w:rFonts w:cs="Arial"/>
                <w:b/>
                <w:color w:val="000000" w:themeColor="text1"/>
                <w:sz w:val="18"/>
                <w:lang w:val="es-ES_tradnl"/>
              </w:rPr>
              <w:t xml:space="preserve"> material</w:t>
            </w:r>
            <w:r w:rsidR="003D3CC3" w:rsidRPr="00493F78">
              <w:rPr>
                <w:rFonts w:cs="Arial"/>
                <w:b/>
                <w:color w:val="000000" w:themeColor="text1"/>
                <w:sz w:val="18"/>
                <w:lang w:val="es-ES_tradnl"/>
              </w:rPr>
              <w:t xml:space="preserve"> </w:t>
            </w:r>
          </w:p>
          <w:p w14:paraId="1BE39DDF" w14:textId="463DB0F4" w:rsidR="00612729" w:rsidRPr="00493F78" w:rsidRDefault="003D3CC3" w:rsidP="002C0451">
            <w:pPr>
              <w:spacing w:before="120" w:after="120" w:line="240" w:lineRule="auto"/>
              <w:jc w:val="left"/>
              <w:rPr>
                <w:rFonts w:cs="Arial"/>
                <w:i/>
                <w:color w:val="000000" w:themeColor="text1"/>
                <w:sz w:val="18"/>
                <w:lang w:val="es-ES_tradnl"/>
              </w:rPr>
            </w:pPr>
            <w:r w:rsidRPr="00493F78">
              <w:rPr>
                <w:rFonts w:cs="Arial"/>
                <w:i/>
                <w:color w:val="000000" w:themeColor="text1"/>
                <w:sz w:val="18"/>
                <w:lang w:val="es-ES_tradnl"/>
              </w:rPr>
              <w:t>(</w:t>
            </w:r>
            <w:r w:rsidR="002C0451" w:rsidRPr="00493F78">
              <w:rPr>
                <w:rFonts w:cs="Arial"/>
                <w:i/>
                <w:color w:val="000000" w:themeColor="text1"/>
                <w:sz w:val="18"/>
                <w:lang w:val="es-ES_tradnl"/>
              </w:rPr>
              <w:t>de la</w:t>
            </w:r>
            <w:r w:rsidRPr="00493F78">
              <w:rPr>
                <w:rFonts w:cs="Arial"/>
                <w:i/>
                <w:color w:val="000000" w:themeColor="text1"/>
                <w:sz w:val="18"/>
                <w:lang w:val="es-ES_tradnl"/>
              </w:rPr>
              <w:t xml:space="preserve"> List</w:t>
            </w:r>
            <w:r w:rsidR="002C0451" w:rsidRPr="00493F78">
              <w:rPr>
                <w:rFonts w:cs="Arial"/>
                <w:i/>
                <w:color w:val="000000" w:themeColor="text1"/>
                <w:sz w:val="18"/>
                <w:lang w:val="es-ES_tradnl"/>
              </w:rPr>
              <w:t>a naranja</w:t>
            </w:r>
            <w:r w:rsidRPr="00493F78">
              <w:rPr>
                <w:rFonts w:cs="Arial"/>
                <w:i/>
                <w:color w:val="000000" w:themeColor="text1"/>
                <w:sz w:val="18"/>
                <w:lang w:val="es-ES_tradnl"/>
              </w:rPr>
              <w:t>, grup</w:t>
            </w:r>
            <w:r w:rsidR="002C0451" w:rsidRPr="00493F78">
              <w:rPr>
                <w:rFonts w:cs="Arial"/>
                <w:i/>
                <w:color w:val="000000" w:themeColor="text1"/>
                <w:sz w:val="18"/>
                <w:lang w:val="es-ES_tradnl"/>
              </w:rPr>
              <w:t>o</w:t>
            </w:r>
            <w:r w:rsidRPr="00493F78">
              <w:rPr>
                <w:rFonts w:cs="Arial"/>
                <w:i/>
                <w:color w:val="000000" w:themeColor="text1"/>
                <w:sz w:val="18"/>
                <w:lang w:val="es-ES_tradnl"/>
              </w:rPr>
              <w:t xml:space="preserve"> ‘d’)</w:t>
            </w:r>
          </w:p>
        </w:tc>
        <w:tc>
          <w:tcPr>
            <w:tcW w:w="15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37081812" w14:textId="5F9A8D83" w:rsidR="00087CA5" w:rsidRPr="00493F78" w:rsidRDefault="002C0451" w:rsidP="002B6B17">
            <w:pPr>
              <w:spacing w:before="120" w:after="120" w:line="240" w:lineRule="auto"/>
              <w:jc w:val="left"/>
              <w:rPr>
                <w:rFonts w:cs="Arial"/>
                <w:b/>
                <w:sz w:val="18"/>
                <w:lang w:val="es-ES_tradnl"/>
              </w:rPr>
            </w:pPr>
            <w:r w:rsidRPr="00493F78">
              <w:rPr>
                <w:rFonts w:cs="Arial"/>
                <w:b/>
                <w:sz w:val="18"/>
                <w:lang w:val="es-ES_tradnl"/>
              </w:rPr>
              <w:t>Nombre del organismo a atacar</w:t>
            </w:r>
          </w:p>
          <w:p w14:paraId="062C3235" w14:textId="0983BD6E" w:rsidR="00612729" w:rsidRPr="00493F78" w:rsidRDefault="00612729" w:rsidP="002C0451">
            <w:pPr>
              <w:spacing w:before="120" w:after="120" w:line="240" w:lineRule="auto"/>
              <w:jc w:val="left"/>
              <w:rPr>
                <w:rFonts w:cs="Arial"/>
                <w:color w:val="000000" w:themeColor="text1"/>
                <w:sz w:val="18"/>
                <w:u w:val="single"/>
                <w:lang w:val="es-ES_tradnl"/>
              </w:rPr>
            </w:pPr>
            <w:r w:rsidRPr="00493F78">
              <w:rPr>
                <w:rFonts w:cs="Arial"/>
                <w:i/>
                <w:sz w:val="18"/>
                <w:lang w:val="es-ES_tradnl"/>
              </w:rPr>
              <w:t>(</w:t>
            </w:r>
            <w:r w:rsidR="002C0451" w:rsidRPr="00493F78">
              <w:rPr>
                <w:rFonts w:cs="Arial"/>
                <w:i/>
                <w:sz w:val="18"/>
                <w:lang w:val="es-ES_tradnl"/>
              </w:rPr>
              <w:t xml:space="preserve">plaga </w:t>
            </w:r>
            <w:r w:rsidRPr="00493F78">
              <w:rPr>
                <w:rFonts w:cs="Arial"/>
                <w:i/>
                <w:sz w:val="18"/>
                <w:lang w:val="es-ES_tradnl"/>
              </w:rPr>
              <w:t>/</w:t>
            </w:r>
            <w:r w:rsidR="002C0451" w:rsidRPr="00493F78">
              <w:rPr>
                <w:rFonts w:cs="Arial"/>
                <w:i/>
                <w:sz w:val="18"/>
                <w:lang w:val="es-ES_tradnl"/>
              </w:rPr>
              <w:t xml:space="preserve"> insecto </w:t>
            </w:r>
            <w:r w:rsidRPr="00493F78">
              <w:rPr>
                <w:rFonts w:cs="Arial"/>
                <w:i/>
                <w:sz w:val="18"/>
                <w:lang w:val="es-ES_tradnl"/>
              </w:rPr>
              <w:t>/</w:t>
            </w:r>
            <w:r w:rsidR="002C0451" w:rsidRPr="00493F78">
              <w:rPr>
                <w:rFonts w:cs="Arial"/>
                <w:i/>
                <w:sz w:val="18"/>
                <w:lang w:val="es-ES_tradnl"/>
              </w:rPr>
              <w:t xml:space="preserve"> </w:t>
            </w:r>
            <w:r w:rsidRPr="00493F78">
              <w:rPr>
                <w:rFonts w:cs="Arial"/>
                <w:i/>
                <w:sz w:val="18"/>
                <w:lang w:val="es-ES_tradnl"/>
              </w:rPr>
              <w:t>plant</w:t>
            </w:r>
            <w:r w:rsidR="002C0451" w:rsidRPr="00493F78">
              <w:rPr>
                <w:rFonts w:cs="Arial"/>
                <w:i/>
                <w:sz w:val="18"/>
                <w:lang w:val="es-ES_tradnl"/>
              </w:rPr>
              <w:t>a (vegetació</w:t>
            </w:r>
            <w:r w:rsidRPr="00493F78">
              <w:rPr>
                <w:rFonts w:cs="Arial"/>
                <w:i/>
                <w:sz w:val="18"/>
                <w:lang w:val="es-ES_tradnl"/>
              </w:rPr>
              <w:t xml:space="preserve">n) O </w:t>
            </w:r>
            <w:r w:rsidR="002C0451" w:rsidRPr="00493F78">
              <w:rPr>
                <w:rFonts w:cs="Arial"/>
                <w:i/>
                <w:sz w:val="18"/>
                <w:lang w:val="es-ES_tradnl"/>
              </w:rPr>
              <w:t>enfermedad</w:t>
            </w:r>
            <w:r w:rsidRPr="00493F78">
              <w:rPr>
                <w:rFonts w:cs="Arial"/>
                <w:i/>
                <w:sz w:val="18"/>
                <w:lang w:val="es-ES_tradnl"/>
              </w:rPr>
              <w:t>);</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688EC596" w14:textId="1356989C" w:rsidR="00612729" w:rsidRPr="00493F78" w:rsidRDefault="002C0451" w:rsidP="002B6B17">
            <w:pPr>
              <w:spacing w:before="120" w:after="120" w:line="240" w:lineRule="auto"/>
              <w:jc w:val="left"/>
              <w:rPr>
                <w:rFonts w:cs="Arial"/>
                <w:b/>
                <w:color w:val="000000" w:themeColor="text1"/>
                <w:sz w:val="18"/>
                <w:u w:val="single"/>
                <w:lang w:val="es-ES_tradnl"/>
              </w:rPr>
            </w:pPr>
            <w:r w:rsidRPr="00493F78">
              <w:rPr>
                <w:rFonts w:cs="Arial"/>
                <w:b/>
                <w:sz w:val="18"/>
                <w:lang w:val="es-ES_tradnl"/>
              </w:rPr>
              <w:t>Nombre del cultivo en el que se aplica</w:t>
            </w:r>
          </w:p>
        </w:tc>
        <w:tc>
          <w:tcPr>
            <w:tcW w:w="19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483EFD62" w14:textId="1C446139" w:rsidR="00612729" w:rsidRPr="00493F78" w:rsidRDefault="002C0451" w:rsidP="002B6B17">
            <w:pPr>
              <w:spacing w:before="120" w:after="120" w:line="240" w:lineRule="auto"/>
              <w:jc w:val="left"/>
              <w:rPr>
                <w:rFonts w:cs="Arial"/>
                <w:b/>
                <w:sz w:val="18"/>
                <w:lang w:val="es-ES_tradnl"/>
              </w:rPr>
            </w:pPr>
            <w:r w:rsidRPr="00493F78">
              <w:rPr>
                <w:rFonts w:cs="Arial"/>
                <w:b/>
                <w:sz w:val="18"/>
                <w:lang w:val="es-ES_tradnl"/>
              </w:rPr>
              <w:t>Alcance y frecuencia de uso</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34D47281" w14:textId="3D05C8D3" w:rsidR="00612729" w:rsidRPr="00493F78" w:rsidRDefault="002C0451" w:rsidP="002B6B17">
            <w:pPr>
              <w:spacing w:before="120" w:after="120" w:line="240" w:lineRule="auto"/>
              <w:jc w:val="left"/>
              <w:rPr>
                <w:rFonts w:cs="Arial"/>
                <w:b/>
                <w:sz w:val="18"/>
                <w:lang w:val="es-ES_tradnl"/>
              </w:rPr>
            </w:pPr>
            <w:r w:rsidRPr="00493F78">
              <w:rPr>
                <w:rFonts w:cs="Arial"/>
                <w:b/>
                <w:sz w:val="18"/>
                <w:lang w:val="es-ES_tradnl"/>
              </w:rPr>
              <w:t>Alternativa</w:t>
            </w:r>
            <w:r w:rsidR="00612729" w:rsidRPr="00493F78">
              <w:rPr>
                <w:rFonts w:cs="Arial"/>
                <w:b/>
                <w:sz w:val="18"/>
                <w:lang w:val="es-ES_tradnl"/>
              </w:rPr>
              <w:t xml:space="preserve">s </w:t>
            </w:r>
            <w:r w:rsidRPr="00493F78">
              <w:rPr>
                <w:rFonts w:cs="Arial"/>
                <w:b/>
                <w:sz w:val="18"/>
                <w:lang w:val="es-ES_tradnl"/>
              </w:rPr>
              <w:t>disponibles</w:t>
            </w:r>
            <w:r w:rsidR="00DD1C72" w:rsidRPr="00493F78">
              <w:rPr>
                <w:rStyle w:val="FootnoteReference"/>
                <w:rFonts w:cs="Arial"/>
                <w:b/>
                <w:color w:val="C00000"/>
                <w:lang w:val="es-ES_tradnl"/>
              </w:rPr>
              <w:footnoteReference w:id="2"/>
            </w:r>
          </w:p>
          <w:p w14:paraId="338B760A" w14:textId="6D0874A7" w:rsidR="00AB3F82" w:rsidRPr="00493F78" w:rsidRDefault="00AB3F82" w:rsidP="002C0451">
            <w:pPr>
              <w:spacing w:before="120" w:after="120" w:line="240" w:lineRule="auto"/>
              <w:jc w:val="left"/>
              <w:rPr>
                <w:rFonts w:cs="Arial"/>
                <w:i/>
                <w:sz w:val="18"/>
                <w:lang w:val="es-ES_tradnl"/>
              </w:rPr>
            </w:pPr>
            <w:r w:rsidRPr="00493F78">
              <w:rPr>
                <w:rFonts w:cs="Arial"/>
                <w:i/>
                <w:sz w:val="16"/>
                <w:lang w:val="es-ES_tradnl"/>
              </w:rPr>
              <w:t>(</w:t>
            </w:r>
            <w:r w:rsidR="002C0451" w:rsidRPr="00493F78">
              <w:rPr>
                <w:rFonts w:cs="Arial"/>
                <w:i/>
                <w:sz w:val="16"/>
                <w:lang w:val="es-ES_tradnl"/>
              </w:rPr>
              <w:t xml:space="preserve">especifique las </w:t>
            </w:r>
            <w:r w:rsidRPr="00493F78">
              <w:rPr>
                <w:rFonts w:cs="Arial"/>
                <w:i/>
                <w:sz w:val="16"/>
                <w:lang w:val="es-ES_tradnl"/>
              </w:rPr>
              <w:t>alternativ</w:t>
            </w:r>
            <w:r w:rsidR="002C0451" w:rsidRPr="00493F78">
              <w:rPr>
                <w:rFonts w:cs="Arial"/>
                <w:i/>
                <w:sz w:val="16"/>
                <w:lang w:val="es-ES_tradnl"/>
              </w:rPr>
              <w:t>a</w:t>
            </w:r>
            <w:r w:rsidRPr="00493F78">
              <w:rPr>
                <w:rFonts w:cs="Arial"/>
                <w:i/>
                <w:sz w:val="16"/>
                <w:lang w:val="es-ES_tradnl"/>
              </w:rPr>
              <w:t xml:space="preserve">s </w:t>
            </w:r>
            <w:r w:rsidR="002C0451" w:rsidRPr="00493F78">
              <w:rPr>
                <w:rFonts w:cs="Arial"/>
                <w:i/>
                <w:sz w:val="16"/>
                <w:lang w:val="es-ES_tradnl"/>
              </w:rPr>
              <w:t>disponibles</w:t>
            </w:r>
            <w:r w:rsidRPr="00493F78">
              <w:rPr>
                <w:rFonts w:cs="Arial"/>
                <w:i/>
                <w:sz w:val="16"/>
                <w:lang w:val="es-ES_tradnl"/>
              </w:rPr>
              <w:t>)</w:t>
            </w:r>
          </w:p>
        </w:tc>
        <w:tc>
          <w:tcPr>
            <w:tcW w:w="1275"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D9D9D9" w:themeFill="background1" w:themeFillShade="D9"/>
            <w:vAlign w:val="center"/>
          </w:tcPr>
          <w:p w14:paraId="083C2485" w14:textId="6BDD430E" w:rsidR="00612729" w:rsidRPr="00493F78" w:rsidRDefault="002C0451" w:rsidP="00EE5B1E">
            <w:pPr>
              <w:spacing w:before="120" w:after="120" w:line="240" w:lineRule="auto"/>
              <w:jc w:val="left"/>
              <w:rPr>
                <w:rFonts w:cs="Arial"/>
                <w:b/>
                <w:sz w:val="18"/>
                <w:lang w:val="es-ES_tradnl"/>
              </w:rPr>
            </w:pPr>
            <w:r w:rsidRPr="00493F78">
              <w:rPr>
                <w:rFonts w:cs="Arial"/>
                <w:b/>
                <w:sz w:val="18"/>
                <w:lang w:val="es-ES_tradnl"/>
              </w:rPr>
              <w:t>Dificultad para eliminar su uso</w:t>
            </w:r>
            <w:r w:rsidR="00574864" w:rsidRPr="00574864">
              <w:rPr>
                <w:rFonts w:cs="Arial"/>
                <w:b/>
                <w:color w:val="FF0000"/>
                <w:sz w:val="18"/>
                <w:vertAlign w:val="superscript"/>
                <w:lang w:val="es-ES_tradnl"/>
              </w:rPr>
              <w:t>2</w:t>
            </w:r>
          </w:p>
        </w:tc>
      </w:tr>
      <w:tr w:rsidR="00612729" w:rsidRPr="00493F78" w14:paraId="722F39FA" w14:textId="77777777" w:rsidTr="00574864">
        <w:trPr>
          <w:trHeight w:val="567"/>
        </w:trPr>
        <w:tc>
          <w:tcPr>
            <w:tcW w:w="486" w:type="dxa"/>
            <w:tcBorders>
              <w:top w:val="single" w:sz="4" w:space="0" w:color="7F7F7F" w:themeColor="text1" w:themeTint="80"/>
              <w:bottom w:val="dashSmallGap" w:sz="4" w:space="0" w:color="595959" w:themeColor="text1" w:themeTint="A6"/>
            </w:tcBorders>
          </w:tcPr>
          <w:p w14:paraId="06C0C98B" w14:textId="77777777" w:rsidR="00612729" w:rsidRPr="00493F78" w:rsidRDefault="00612729" w:rsidP="00C46A88">
            <w:pPr>
              <w:spacing w:before="120"/>
              <w:rPr>
                <w:rFonts w:cs="Arial"/>
                <w:b/>
                <w:color w:val="000000" w:themeColor="text1"/>
                <w:u w:val="single"/>
                <w:lang w:val="es-ES_tradnl"/>
              </w:rPr>
            </w:pPr>
            <w:r w:rsidRPr="00493F78">
              <w:rPr>
                <w:rFonts w:cs="Arial"/>
                <w:b/>
                <w:color w:val="000000" w:themeColor="text1"/>
                <w:u w:val="single"/>
                <w:lang w:val="es-ES_tradnl"/>
              </w:rPr>
              <w:t>1</w:t>
            </w:r>
          </w:p>
        </w:tc>
        <w:tc>
          <w:tcPr>
            <w:tcW w:w="1924" w:type="dxa"/>
            <w:tcBorders>
              <w:top w:val="single" w:sz="4" w:space="0" w:color="7F7F7F" w:themeColor="text1" w:themeTint="80"/>
              <w:bottom w:val="dashSmallGap" w:sz="4" w:space="0" w:color="595959" w:themeColor="text1" w:themeTint="A6"/>
            </w:tcBorders>
          </w:tcPr>
          <w:p w14:paraId="2D0095AA" w14:textId="77903BA1" w:rsidR="00612729" w:rsidRPr="00C77539" w:rsidRDefault="00286D67" w:rsidP="00C46A88">
            <w:pPr>
              <w:spacing w:before="120"/>
              <w:rPr>
                <w:rFonts w:cs="Arial"/>
                <w:i/>
                <w:color w:val="000000" w:themeColor="text1"/>
                <w:u w:val="single"/>
                <w:lang w:val="es-ES_tradnl"/>
              </w:rPr>
            </w:pPr>
            <w:r>
              <w:rPr>
                <w:rFonts w:cs="Arial"/>
                <w:i/>
                <w:color w:val="000000" w:themeColor="text1"/>
                <w:u w:val="single"/>
                <w:lang w:val="es-ES_tradnl"/>
              </w:rPr>
              <w:fldChar w:fldCharType="begin">
                <w:ffData>
                  <w:name w:val="Dropdown2"/>
                  <w:enabled/>
                  <w:calcOnExit w:val="0"/>
                  <w:ddList>
                    <w:listEntry w:val="Haga clic aquí"/>
                    <w:listEntry w:val="Carbosulfan"/>
                    <w:listEntry w:val="Diclorvos/DDVP"/>
                    <w:listEntry w:val="Fenpropatrina"/>
                    <w:listEntry w:val="Lambda-cihalotrina"/>
                    <w:listEntry w:val="Oxamilo"/>
                  </w:ddList>
                </w:ffData>
              </w:fldChar>
            </w:r>
            <w:bookmarkStart w:id="43" w:name="Dropdown2"/>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bookmarkEnd w:id="43"/>
          </w:p>
        </w:tc>
        <w:tc>
          <w:tcPr>
            <w:tcW w:w="1560" w:type="dxa"/>
            <w:tcBorders>
              <w:top w:val="single" w:sz="4" w:space="0" w:color="7F7F7F" w:themeColor="text1" w:themeTint="80"/>
              <w:bottom w:val="dashSmallGap" w:sz="4" w:space="0" w:color="595959" w:themeColor="text1" w:themeTint="A6"/>
            </w:tcBorders>
          </w:tcPr>
          <w:p w14:paraId="0A7A6F21" w14:textId="03EE0517" w:rsidR="00612729" w:rsidRPr="00493F78" w:rsidRDefault="00385DEA" w:rsidP="00C46A88">
            <w:pPr>
              <w:spacing w:before="120"/>
              <w:rPr>
                <w:rFonts w:cs="Arial"/>
                <w:color w:val="000000" w:themeColor="text1"/>
                <w:u w:val="single"/>
                <w:lang w:val="es-ES_tradnl"/>
              </w:rPr>
            </w:pPr>
            <w:r>
              <w:rPr>
                <w:rFonts w:cs="Arial"/>
                <w:color w:val="000000" w:themeColor="text1"/>
                <w:u w:val="single"/>
                <w:lang w:val="es-ES_tradnl"/>
              </w:rPr>
              <w:fldChar w:fldCharType="begin">
                <w:ffData>
                  <w:name w:val="Text18"/>
                  <w:enabled/>
                  <w:calcOnExit w:val="0"/>
                  <w:textInput/>
                </w:ffData>
              </w:fldChar>
            </w:r>
            <w:bookmarkStart w:id="44" w:name="Text18"/>
            <w:r>
              <w:rPr>
                <w:rFonts w:cs="Arial"/>
                <w:color w:val="000000" w:themeColor="text1"/>
                <w:u w:val="single"/>
                <w:lang w:val="es-ES_tradnl"/>
              </w:rPr>
              <w:instrText xml:space="preserve"> FORMTEXT </w:instrText>
            </w:r>
            <w:r>
              <w:rPr>
                <w:rFonts w:cs="Arial"/>
                <w:color w:val="000000" w:themeColor="text1"/>
                <w:u w:val="single"/>
                <w:lang w:val="es-ES_tradnl"/>
              </w:rPr>
            </w:r>
            <w:r>
              <w:rPr>
                <w:rFonts w:cs="Arial"/>
                <w:color w:val="000000" w:themeColor="text1"/>
                <w:u w:val="single"/>
                <w:lang w:val="es-ES_tradnl"/>
              </w:rPr>
              <w:fldChar w:fldCharType="separate"/>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color w:val="000000" w:themeColor="text1"/>
                <w:u w:val="single"/>
                <w:lang w:val="es-ES_tradnl"/>
              </w:rPr>
              <w:fldChar w:fldCharType="end"/>
            </w:r>
            <w:bookmarkEnd w:id="44"/>
          </w:p>
        </w:tc>
        <w:tc>
          <w:tcPr>
            <w:tcW w:w="1134" w:type="dxa"/>
            <w:tcBorders>
              <w:top w:val="single" w:sz="4" w:space="0" w:color="7F7F7F" w:themeColor="text1" w:themeTint="80"/>
              <w:bottom w:val="dashSmallGap" w:sz="4" w:space="0" w:color="595959" w:themeColor="text1" w:themeTint="A6"/>
            </w:tcBorders>
          </w:tcPr>
          <w:p w14:paraId="16060CB3" w14:textId="53401919" w:rsidR="00612729" w:rsidRPr="00493F78" w:rsidRDefault="00385DEA" w:rsidP="00C46A88">
            <w:pPr>
              <w:spacing w:before="120"/>
              <w:rPr>
                <w:rFonts w:cs="Arial"/>
                <w:color w:val="000000" w:themeColor="text1"/>
                <w:u w:val="single"/>
                <w:lang w:val="es-ES_tradnl"/>
              </w:rPr>
            </w:pPr>
            <w:r>
              <w:rPr>
                <w:rFonts w:cs="Arial"/>
                <w:color w:val="000000" w:themeColor="text1"/>
                <w:u w:val="single"/>
                <w:lang w:val="es-ES_tradnl"/>
              </w:rPr>
              <w:fldChar w:fldCharType="begin">
                <w:ffData>
                  <w:name w:val="Text19"/>
                  <w:enabled/>
                  <w:calcOnExit w:val="0"/>
                  <w:textInput/>
                </w:ffData>
              </w:fldChar>
            </w:r>
            <w:bookmarkStart w:id="45" w:name="Text19"/>
            <w:r>
              <w:rPr>
                <w:rFonts w:cs="Arial"/>
                <w:color w:val="000000" w:themeColor="text1"/>
                <w:u w:val="single"/>
                <w:lang w:val="es-ES_tradnl"/>
              </w:rPr>
              <w:instrText xml:space="preserve"> FORMTEXT </w:instrText>
            </w:r>
            <w:r>
              <w:rPr>
                <w:rFonts w:cs="Arial"/>
                <w:color w:val="000000" w:themeColor="text1"/>
                <w:u w:val="single"/>
                <w:lang w:val="es-ES_tradnl"/>
              </w:rPr>
            </w:r>
            <w:r>
              <w:rPr>
                <w:rFonts w:cs="Arial"/>
                <w:color w:val="000000" w:themeColor="text1"/>
                <w:u w:val="single"/>
                <w:lang w:val="es-ES_tradnl"/>
              </w:rPr>
              <w:fldChar w:fldCharType="separate"/>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color w:val="000000" w:themeColor="text1"/>
                <w:u w:val="single"/>
                <w:lang w:val="es-ES_tradnl"/>
              </w:rPr>
              <w:fldChar w:fldCharType="end"/>
            </w:r>
            <w:bookmarkEnd w:id="45"/>
          </w:p>
        </w:tc>
        <w:tc>
          <w:tcPr>
            <w:tcW w:w="1984" w:type="dxa"/>
            <w:tcBorders>
              <w:top w:val="single" w:sz="4" w:space="0" w:color="7F7F7F" w:themeColor="text1" w:themeTint="80"/>
              <w:bottom w:val="dashSmallGap" w:sz="4" w:space="0" w:color="595959" w:themeColor="text1" w:themeTint="A6"/>
            </w:tcBorders>
          </w:tcPr>
          <w:p w14:paraId="0121DBFD" w14:textId="21FEFB75" w:rsidR="00612729" w:rsidRPr="00C77539" w:rsidRDefault="00286D67" w:rsidP="00C46A88">
            <w:pPr>
              <w:spacing w:before="120"/>
              <w:rPr>
                <w:rFonts w:cs="Arial"/>
                <w:i/>
                <w:color w:val="000000" w:themeColor="text1"/>
                <w:u w:val="single"/>
                <w:lang w:val="es-ES_tradnl"/>
              </w:rPr>
            </w:pPr>
            <w:r>
              <w:rPr>
                <w:rFonts w:cs="Arial"/>
                <w:i/>
                <w:color w:val="000000" w:themeColor="text1"/>
                <w:u w:val="single"/>
                <w:lang w:val="es-ES_tradnl"/>
              </w:rPr>
              <w:fldChar w:fldCharType="begin">
                <w:ffData>
                  <w:name w:val="Dropdown3"/>
                  <w:enabled/>
                  <w:calcOnExit w:val="0"/>
                  <w:ddList>
                    <w:listEntry w:val="Haga clic aquí "/>
                    <w:listEntry w:val="1 vez por temporada"/>
                    <w:listEntry w:val="2 veces por temporada"/>
                    <w:listEntry w:val="3-4 veces por temporada"/>
                    <w:listEntry w:val="5 veces o más, por temporada"/>
                    <w:listEntry w:val="No lo sé. / No se aplica"/>
                  </w:ddList>
                </w:ffData>
              </w:fldChar>
            </w:r>
            <w:bookmarkStart w:id="46" w:name="Dropdown3"/>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bookmarkEnd w:id="46"/>
          </w:p>
        </w:tc>
        <w:tc>
          <w:tcPr>
            <w:tcW w:w="1418" w:type="dxa"/>
            <w:tcBorders>
              <w:top w:val="single" w:sz="4" w:space="0" w:color="7F7F7F" w:themeColor="text1" w:themeTint="80"/>
              <w:bottom w:val="dashSmallGap" w:sz="4" w:space="0" w:color="595959" w:themeColor="text1" w:themeTint="A6"/>
            </w:tcBorders>
          </w:tcPr>
          <w:p w14:paraId="0B012BCA" w14:textId="30244222" w:rsidR="00612729" w:rsidRPr="00493F78" w:rsidRDefault="00385DEA" w:rsidP="00C46A88">
            <w:pPr>
              <w:spacing w:before="120"/>
              <w:rPr>
                <w:rFonts w:cs="Arial"/>
                <w:color w:val="000000" w:themeColor="text1"/>
                <w:u w:val="single"/>
                <w:lang w:val="es-ES_tradnl"/>
              </w:rPr>
            </w:pPr>
            <w:r>
              <w:rPr>
                <w:rFonts w:cs="Arial"/>
                <w:color w:val="000000" w:themeColor="text1"/>
                <w:u w:val="single"/>
                <w:lang w:val="es-ES_tradnl"/>
              </w:rPr>
              <w:fldChar w:fldCharType="begin">
                <w:ffData>
                  <w:name w:val="Text20"/>
                  <w:enabled/>
                  <w:calcOnExit w:val="0"/>
                  <w:textInput/>
                </w:ffData>
              </w:fldChar>
            </w:r>
            <w:bookmarkStart w:id="47" w:name="Text20"/>
            <w:r>
              <w:rPr>
                <w:rFonts w:cs="Arial"/>
                <w:color w:val="000000" w:themeColor="text1"/>
                <w:u w:val="single"/>
                <w:lang w:val="es-ES_tradnl"/>
              </w:rPr>
              <w:instrText xml:space="preserve"> FORMTEXT </w:instrText>
            </w:r>
            <w:r>
              <w:rPr>
                <w:rFonts w:cs="Arial"/>
                <w:color w:val="000000" w:themeColor="text1"/>
                <w:u w:val="single"/>
                <w:lang w:val="es-ES_tradnl"/>
              </w:rPr>
            </w:r>
            <w:r>
              <w:rPr>
                <w:rFonts w:cs="Arial"/>
                <w:color w:val="000000" w:themeColor="text1"/>
                <w:u w:val="single"/>
                <w:lang w:val="es-ES_tradnl"/>
              </w:rPr>
              <w:fldChar w:fldCharType="separate"/>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color w:val="000000" w:themeColor="text1"/>
                <w:u w:val="single"/>
                <w:lang w:val="es-ES_tradnl"/>
              </w:rPr>
              <w:fldChar w:fldCharType="end"/>
            </w:r>
            <w:bookmarkEnd w:id="47"/>
          </w:p>
        </w:tc>
        <w:tc>
          <w:tcPr>
            <w:tcW w:w="1275" w:type="dxa"/>
            <w:tcBorders>
              <w:top w:val="single" w:sz="4" w:space="0" w:color="7F7F7F" w:themeColor="text1" w:themeTint="80"/>
              <w:bottom w:val="dashSmallGap" w:sz="4" w:space="0" w:color="595959" w:themeColor="text1" w:themeTint="A6"/>
            </w:tcBorders>
          </w:tcPr>
          <w:p w14:paraId="46F9A4AC" w14:textId="7232C82C" w:rsidR="00612729" w:rsidRPr="00493F78" w:rsidRDefault="00385DEA" w:rsidP="00C46A88">
            <w:pPr>
              <w:spacing w:before="120"/>
              <w:rPr>
                <w:rFonts w:cs="Arial"/>
                <w:color w:val="000000" w:themeColor="text1"/>
                <w:u w:val="single"/>
                <w:lang w:val="es-ES_tradnl"/>
              </w:rPr>
            </w:pPr>
            <w:r>
              <w:rPr>
                <w:rFonts w:cs="Arial"/>
                <w:color w:val="000000" w:themeColor="text1"/>
                <w:u w:val="single"/>
                <w:lang w:val="es-ES_tradnl"/>
              </w:rPr>
              <w:fldChar w:fldCharType="begin">
                <w:ffData>
                  <w:name w:val="Text21"/>
                  <w:enabled/>
                  <w:calcOnExit w:val="0"/>
                  <w:textInput/>
                </w:ffData>
              </w:fldChar>
            </w:r>
            <w:bookmarkStart w:id="48" w:name="Text21"/>
            <w:r>
              <w:rPr>
                <w:rFonts w:cs="Arial"/>
                <w:color w:val="000000" w:themeColor="text1"/>
                <w:u w:val="single"/>
                <w:lang w:val="es-ES_tradnl"/>
              </w:rPr>
              <w:instrText xml:space="preserve"> FORMTEXT </w:instrText>
            </w:r>
            <w:r>
              <w:rPr>
                <w:rFonts w:cs="Arial"/>
                <w:color w:val="000000" w:themeColor="text1"/>
                <w:u w:val="single"/>
                <w:lang w:val="es-ES_tradnl"/>
              </w:rPr>
            </w:r>
            <w:r>
              <w:rPr>
                <w:rFonts w:cs="Arial"/>
                <w:color w:val="000000" w:themeColor="text1"/>
                <w:u w:val="single"/>
                <w:lang w:val="es-ES_tradnl"/>
              </w:rPr>
              <w:fldChar w:fldCharType="separate"/>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color w:val="000000" w:themeColor="text1"/>
                <w:u w:val="single"/>
                <w:lang w:val="es-ES_tradnl"/>
              </w:rPr>
              <w:fldChar w:fldCharType="end"/>
            </w:r>
            <w:bookmarkEnd w:id="48"/>
          </w:p>
        </w:tc>
      </w:tr>
      <w:tr w:rsidR="00286D67" w:rsidRPr="00493F78" w14:paraId="64A950F8" w14:textId="77777777" w:rsidTr="00574864">
        <w:trPr>
          <w:trHeight w:val="567"/>
        </w:trPr>
        <w:tc>
          <w:tcPr>
            <w:tcW w:w="486" w:type="dxa"/>
            <w:tcBorders>
              <w:top w:val="dashSmallGap" w:sz="4" w:space="0" w:color="595959" w:themeColor="text1" w:themeTint="A6"/>
              <w:bottom w:val="dashSmallGap" w:sz="4" w:space="0" w:color="595959" w:themeColor="text1" w:themeTint="A6"/>
            </w:tcBorders>
          </w:tcPr>
          <w:p w14:paraId="18D02C1A" w14:textId="77777777" w:rsidR="00286D67" w:rsidRPr="00493F78" w:rsidRDefault="00286D67" w:rsidP="00286D67">
            <w:pPr>
              <w:spacing w:before="120"/>
              <w:rPr>
                <w:rFonts w:cs="Arial"/>
                <w:b/>
                <w:color w:val="000000" w:themeColor="text1"/>
                <w:u w:val="single"/>
                <w:lang w:val="es-ES_tradnl"/>
              </w:rPr>
            </w:pPr>
            <w:r w:rsidRPr="00493F78">
              <w:rPr>
                <w:rFonts w:cs="Arial"/>
                <w:b/>
                <w:color w:val="000000" w:themeColor="text1"/>
                <w:u w:val="single"/>
                <w:lang w:val="es-ES_tradnl"/>
              </w:rPr>
              <w:t>2</w:t>
            </w:r>
          </w:p>
        </w:tc>
        <w:tc>
          <w:tcPr>
            <w:tcW w:w="1924" w:type="dxa"/>
            <w:tcBorders>
              <w:top w:val="dashSmallGap" w:sz="4" w:space="0" w:color="595959" w:themeColor="text1" w:themeTint="A6"/>
              <w:bottom w:val="dashSmallGap" w:sz="4" w:space="0" w:color="595959" w:themeColor="text1" w:themeTint="A6"/>
            </w:tcBorders>
          </w:tcPr>
          <w:p w14:paraId="053893BA" w14:textId="34893646" w:rsidR="00286D67" w:rsidRPr="00C77539" w:rsidRDefault="00286D67" w:rsidP="00286D67">
            <w:pPr>
              <w:spacing w:before="120"/>
              <w:rPr>
                <w:rFonts w:cs="Arial"/>
                <w:i/>
                <w:color w:val="000000" w:themeColor="text1"/>
                <w:u w:val="single"/>
                <w:lang w:val="es-ES_tradnl"/>
              </w:rPr>
            </w:pPr>
            <w:r>
              <w:rPr>
                <w:rFonts w:cs="Arial"/>
                <w:i/>
                <w:color w:val="000000" w:themeColor="text1"/>
                <w:u w:val="single"/>
                <w:lang w:val="es-ES_tradnl"/>
              </w:rPr>
              <w:fldChar w:fldCharType="begin">
                <w:ffData>
                  <w:name w:val="Dropdown2"/>
                  <w:enabled/>
                  <w:calcOnExit w:val="0"/>
                  <w:ddList>
                    <w:listEntry w:val="Haga clic aquí"/>
                    <w:listEntry w:val="Carbosulfan"/>
                    <w:listEntry w:val="Diclorvos/DDVP"/>
                    <w:listEntry w:val="Fenpropatrina"/>
                    <w:listEntry w:val="Lambda-cihalotrina"/>
                    <w:listEntry w:val="Oxamilo"/>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560" w:type="dxa"/>
            <w:tcBorders>
              <w:top w:val="dashSmallGap" w:sz="4" w:space="0" w:color="595959" w:themeColor="text1" w:themeTint="A6"/>
              <w:bottom w:val="dashSmallGap" w:sz="4" w:space="0" w:color="595959" w:themeColor="text1" w:themeTint="A6"/>
            </w:tcBorders>
          </w:tcPr>
          <w:p w14:paraId="6687F579" w14:textId="3D7A47BE" w:rsidR="00286D67" w:rsidRPr="00493F78" w:rsidRDefault="00286D67" w:rsidP="00286D67">
            <w:pPr>
              <w:spacing w:before="120"/>
              <w:rPr>
                <w:rFonts w:cs="Arial"/>
                <w:color w:val="000000" w:themeColor="text1"/>
                <w:u w:val="single"/>
                <w:lang w:val="es-ES_tradnl"/>
              </w:rPr>
            </w:pPr>
            <w:r>
              <w:rPr>
                <w:rFonts w:cs="Arial"/>
                <w:color w:val="000000" w:themeColor="text1"/>
                <w:u w:val="single"/>
                <w:lang w:val="es-ES_tradnl"/>
              </w:rPr>
              <w:fldChar w:fldCharType="begin">
                <w:ffData>
                  <w:name w:val="Text18"/>
                  <w:enabled/>
                  <w:calcOnExit w:val="0"/>
                  <w:textInput/>
                </w:ffData>
              </w:fldChar>
            </w:r>
            <w:r>
              <w:rPr>
                <w:rFonts w:cs="Arial"/>
                <w:color w:val="000000" w:themeColor="text1"/>
                <w:u w:val="single"/>
                <w:lang w:val="es-ES_tradnl"/>
              </w:rPr>
              <w:instrText xml:space="preserve"> FORMTEXT </w:instrText>
            </w:r>
            <w:r>
              <w:rPr>
                <w:rFonts w:cs="Arial"/>
                <w:color w:val="000000" w:themeColor="text1"/>
                <w:u w:val="single"/>
                <w:lang w:val="es-ES_tradnl"/>
              </w:rPr>
            </w:r>
            <w:r>
              <w:rPr>
                <w:rFonts w:cs="Arial"/>
                <w:color w:val="000000" w:themeColor="text1"/>
                <w:u w:val="single"/>
                <w:lang w:val="es-ES_tradnl"/>
              </w:rPr>
              <w:fldChar w:fldCharType="separate"/>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color w:val="000000" w:themeColor="text1"/>
                <w:u w:val="single"/>
                <w:lang w:val="es-ES_tradnl"/>
              </w:rPr>
              <w:fldChar w:fldCharType="end"/>
            </w:r>
          </w:p>
        </w:tc>
        <w:tc>
          <w:tcPr>
            <w:tcW w:w="1134" w:type="dxa"/>
            <w:tcBorders>
              <w:top w:val="dashSmallGap" w:sz="4" w:space="0" w:color="595959" w:themeColor="text1" w:themeTint="A6"/>
              <w:bottom w:val="dashSmallGap" w:sz="4" w:space="0" w:color="595959" w:themeColor="text1" w:themeTint="A6"/>
            </w:tcBorders>
          </w:tcPr>
          <w:p w14:paraId="08E117EC" w14:textId="1F453EE9" w:rsidR="00286D67" w:rsidRPr="00493F78" w:rsidRDefault="00286D67" w:rsidP="00286D67">
            <w:pPr>
              <w:spacing w:before="120"/>
              <w:rPr>
                <w:rFonts w:cs="Arial"/>
                <w:color w:val="000000" w:themeColor="text1"/>
                <w:u w:val="single"/>
                <w:lang w:val="es-ES_tradnl"/>
              </w:rPr>
            </w:pPr>
            <w:r>
              <w:rPr>
                <w:rFonts w:cs="Arial"/>
                <w:color w:val="000000" w:themeColor="text1"/>
                <w:u w:val="single"/>
                <w:lang w:val="es-ES_tradnl"/>
              </w:rPr>
              <w:fldChar w:fldCharType="begin">
                <w:ffData>
                  <w:name w:val="Text19"/>
                  <w:enabled/>
                  <w:calcOnExit w:val="0"/>
                  <w:textInput/>
                </w:ffData>
              </w:fldChar>
            </w:r>
            <w:r>
              <w:rPr>
                <w:rFonts w:cs="Arial"/>
                <w:color w:val="000000" w:themeColor="text1"/>
                <w:u w:val="single"/>
                <w:lang w:val="es-ES_tradnl"/>
              </w:rPr>
              <w:instrText xml:space="preserve"> FORMTEXT </w:instrText>
            </w:r>
            <w:r>
              <w:rPr>
                <w:rFonts w:cs="Arial"/>
                <w:color w:val="000000" w:themeColor="text1"/>
                <w:u w:val="single"/>
                <w:lang w:val="es-ES_tradnl"/>
              </w:rPr>
            </w:r>
            <w:r>
              <w:rPr>
                <w:rFonts w:cs="Arial"/>
                <w:color w:val="000000" w:themeColor="text1"/>
                <w:u w:val="single"/>
                <w:lang w:val="es-ES_tradnl"/>
              </w:rPr>
              <w:fldChar w:fldCharType="separate"/>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color w:val="000000" w:themeColor="text1"/>
                <w:u w:val="single"/>
                <w:lang w:val="es-ES_tradnl"/>
              </w:rPr>
              <w:fldChar w:fldCharType="end"/>
            </w:r>
          </w:p>
        </w:tc>
        <w:tc>
          <w:tcPr>
            <w:tcW w:w="1984" w:type="dxa"/>
            <w:tcBorders>
              <w:top w:val="dashSmallGap" w:sz="4" w:space="0" w:color="595959" w:themeColor="text1" w:themeTint="A6"/>
              <w:bottom w:val="dashSmallGap" w:sz="4" w:space="0" w:color="595959" w:themeColor="text1" w:themeTint="A6"/>
            </w:tcBorders>
          </w:tcPr>
          <w:p w14:paraId="3E5F80F7" w14:textId="759B6D2B" w:rsidR="00286D67" w:rsidRPr="00C77539" w:rsidRDefault="00286D67" w:rsidP="00286D67">
            <w:pPr>
              <w:spacing w:before="120"/>
              <w:rPr>
                <w:rFonts w:cs="Arial"/>
                <w:i/>
                <w:color w:val="000000" w:themeColor="text1"/>
                <w:u w:val="single"/>
                <w:lang w:val="es-ES_tradnl"/>
              </w:rPr>
            </w:pPr>
            <w:r>
              <w:rPr>
                <w:rFonts w:cs="Arial"/>
                <w:i/>
                <w:color w:val="000000" w:themeColor="text1"/>
                <w:u w:val="single"/>
                <w:lang w:val="es-ES_tradnl"/>
              </w:rPr>
              <w:fldChar w:fldCharType="begin">
                <w:ffData>
                  <w:name w:val=""/>
                  <w:enabled/>
                  <w:calcOnExit w:val="0"/>
                  <w:ddList>
                    <w:listEntry w:val="Haga clic aquí "/>
                    <w:listEntry w:val="1 vez por temporada"/>
                    <w:listEntry w:val="2 veces por temporada"/>
                    <w:listEntry w:val="3-4 veces por temporada"/>
                    <w:listEntry w:val="5 veces o más, por temporada"/>
                    <w:listEntry w:val="No lo sé. / No se aplica"/>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418" w:type="dxa"/>
            <w:tcBorders>
              <w:top w:val="dashSmallGap" w:sz="4" w:space="0" w:color="595959" w:themeColor="text1" w:themeTint="A6"/>
              <w:bottom w:val="dashSmallGap" w:sz="4" w:space="0" w:color="595959" w:themeColor="text1" w:themeTint="A6"/>
            </w:tcBorders>
          </w:tcPr>
          <w:p w14:paraId="70E36177" w14:textId="05EEE0FC" w:rsidR="00286D67" w:rsidRPr="00493F78" w:rsidRDefault="00286D67" w:rsidP="00286D67">
            <w:pPr>
              <w:spacing w:before="120"/>
              <w:rPr>
                <w:rFonts w:cs="Arial"/>
                <w:color w:val="000000" w:themeColor="text1"/>
                <w:u w:val="single"/>
                <w:lang w:val="es-ES_tradnl"/>
              </w:rPr>
            </w:pPr>
            <w:r>
              <w:rPr>
                <w:rFonts w:cs="Arial"/>
                <w:color w:val="000000" w:themeColor="text1"/>
                <w:u w:val="single"/>
                <w:lang w:val="es-ES_tradnl"/>
              </w:rPr>
              <w:fldChar w:fldCharType="begin">
                <w:ffData>
                  <w:name w:val="Text20"/>
                  <w:enabled/>
                  <w:calcOnExit w:val="0"/>
                  <w:textInput/>
                </w:ffData>
              </w:fldChar>
            </w:r>
            <w:r>
              <w:rPr>
                <w:rFonts w:cs="Arial"/>
                <w:color w:val="000000" w:themeColor="text1"/>
                <w:u w:val="single"/>
                <w:lang w:val="es-ES_tradnl"/>
              </w:rPr>
              <w:instrText xml:space="preserve"> FORMTEXT </w:instrText>
            </w:r>
            <w:r>
              <w:rPr>
                <w:rFonts w:cs="Arial"/>
                <w:color w:val="000000" w:themeColor="text1"/>
                <w:u w:val="single"/>
                <w:lang w:val="es-ES_tradnl"/>
              </w:rPr>
            </w:r>
            <w:r>
              <w:rPr>
                <w:rFonts w:cs="Arial"/>
                <w:color w:val="000000" w:themeColor="text1"/>
                <w:u w:val="single"/>
                <w:lang w:val="es-ES_tradnl"/>
              </w:rPr>
              <w:fldChar w:fldCharType="separate"/>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color w:val="000000" w:themeColor="text1"/>
                <w:u w:val="single"/>
                <w:lang w:val="es-ES_tradnl"/>
              </w:rPr>
              <w:fldChar w:fldCharType="end"/>
            </w:r>
          </w:p>
        </w:tc>
        <w:tc>
          <w:tcPr>
            <w:tcW w:w="1275" w:type="dxa"/>
            <w:tcBorders>
              <w:top w:val="dashSmallGap" w:sz="4" w:space="0" w:color="595959" w:themeColor="text1" w:themeTint="A6"/>
              <w:bottom w:val="dashSmallGap" w:sz="4" w:space="0" w:color="595959" w:themeColor="text1" w:themeTint="A6"/>
            </w:tcBorders>
          </w:tcPr>
          <w:p w14:paraId="5E1EF4FC" w14:textId="1EAA2AF7" w:rsidR="00286D67" w:rsidRPr="00493F78" w:rsidRDefault="00286D67" w:rsidP="00286D67">
            <w:pPr>
              <w:spacing w:before="120"/>
              <w:rPr>
                <w:rFonts w:cs="Arial"/>
                <w:color w:val="000000" w:themeColor="text1"/>
                <w:u w:val="single"/>
                <w:lang w:val="es-ES_tradnl"/>
              </w:rPr>
            </w:pPr>
            <w:r>
              <w:rPr>
                <w:rFonts w:cs="Arial"/>
                <w:color w:val="000000" w:themeColor="text1"/>
                <w:u w:val="single"/>
                <w:lang w:val="es-ES_tradnl"/>
              </w:rPr>
              <w:fldChar w:fldCharType="begin">
                <w:ffData>
                  <w:name w:val="Text21"/>
                  <w:enabled/>
                  <w:calcOnExit w:val="0"/>
                  <w:textInput/>
                </w:ffData>
              </w:fldChar>
            </w:r>
            <w:r>
              <w:rPr>
                <w:rFonts w:cs="Arial"/>
                <w:color w:val="000000" w:themeColor="text1"/>
                <w:u w:val="single"/>
                <w:lang w:val="es-ES_tradnl"/>
              </w:rPr>
              <w:instrText xml:space="preserve"> FORMTEXT </w:instrText>
            </w:r>
            <w:r>
              <w:rPr>
                <w:rFonts w:cs="Arial"/>
                <w:color w:val="000000" w:themeColor="text1"/>
                <w:u w:val="single"/>
                <w:lang w:val="es-ES_tradnl"/>
              </w:rPr>
            </w:r>
            <w:r>
              <w:rPr>
                <w:rFonts w:cs="Arial"/>
                <w:color w:val="000000" w:themeColor="text1"/>
                <w:u w:val="single"/>
                <w:lang w:val="es-ES_tradnl"/>
              </w:rPr>
              <w:fldChar w:fldCharType="separate"/>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color w:val="000000" w:themeColor="text1"/>
                <w:u w:val="single"/>
                <w:lang w:val="es-ES_tradnl"/>
              </w:rPr>
              <w:fldChar w:fldCharType="end"/>
            </w:r>
          </w:p>
        </w:tc>
      </w:tr>
      <w:tr w:rsidR="00286D67" w:rsidRPr="00493F78" w14:paraId="6C1AF56A" w14:textId="77777777" w:rsidTr="00574864">
        <w:trPr>
          <w:trHeight w:val="567"/>
        </w:trPr>
        <w:tc>
          <w:tcPr>
            <w:tcW w:w="486" w:type="dxa"/>
            <w:tcBorders>
              <w:top w:val="dashSmallGap" w:sz="4" w:space="0" w:color="595959" w:themeColor="text1" w:themeTint="A6"/>
              <w:bottom w:val="dashSmallGap" w:sz="4" w:space="0" w:color="595959" w:themeColor="text1" w:themeTint="A6"/>
            </w:tcBorders>
          </w:tcPr>
          <w:p w14:paraId="4E9429BD" w14:textId="77777777" w:rsidR="00286D67" w:rsidRPr="00493F78" w:rsidRDefault="00286D67" w:rsidP="00286D67">
            <w:pPr>
              <w:spacing w:before="120"/>
              <w:rPr>
                <w:rFonts w:cs="Arial"/>
                <w:b/>
                <w:color w:val="000000" w:themeColor="text1"/>
                <w:u w:val="single"/>
                <w:lang w:val="es-ES_tradnl"/>
              </w:rPr>
            </w:pPr>
            <w:r w:rsidRPr="00493F78">
              <w:rPr>
                <w:rFonts w:cs="Arial"/>
                <w:b/>
                <w:color w:val="000000" w:themeColor="text1"/>
                <w:u w:val="single"/>
                <w:lang w:val="es-ES_tradnl"/>
              </w:rPr>
              <w:t>3</w:t>
            </w:r>
          </w:p>
        </w:tc>
        <w:tc>
          <w:tcPr>
            <w:tcW w:w="1924" w:type="dxa"/>
            <w:tcBorders>
              <w:top w:val="dashSmallGap" w:sz="4" w:space="0" w:color="595959" w:themeColor="text1" w:themeTint="A6"/>
              <w:bottom w:val="dashSmallGap" w:sz="4" w:space="0" w:color="595959" w:themeColor="text1" w:themeTint="A6"/>
            </w:tcBorders>
          </w:tcPr>
          <w:p w14:paraId="251203DD" w14:textId="13DB287B" w:rsidR="00286D67" w:rsidRPr="00C77539" w:rsidRDefault="00286D67" w:rsidP="00286D67">
            <w:pPr>
              <w:spacing w:before="120"/>
              <w:rPr>
                <w:rFonts w:cs="Arial"/>
                <w:i/>
                <w:color w:val="000000" w:themeColor="text1"/>
                <w:u w:val="single"/>
                <w:lang w:val="es-ES_tradnl"/>
              </w:rPr>
            </w:pPr>
            <w:r>
              <w:rPr>
                <w:rFonts w:cs="Arial"/>
                <w:i/>
                <w:color w:val="000000" w:themeColor="text1"/>
                <w:u w:val="single"/>
                <w:lang w:val="es-ES_tradnl"/>
              </w:rPr>
              <w:fldChar w:fldCharType="begin">
                <w:ffData>
                  <w:name w:val="Dropdown2"/>
                  <w:enabled/>
                  <w:calcOnExit w:val="0"/>
                  <w:ddList>
                    <w:listEntry w:val="Haga clic aquí"/>
                    <w:listEntry w:val="Carbosulfan"/>
                    <w:listEntry w:val="Diclorvos/DDVP"/>
                    <w:listEntry w:val="Fenpropatrina"/>
                    <w:listEntry w:val="Lambda-cihalotrina"/>
                    <w:listEntry w:val="Oxamilo"/>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560" w:type="dxa"/>
            <w:tcBorders>
              <w:top w:val="dashSmallGap" w:sz="4" w:space="0" w:color="595959" w:themeColor="text1" w:themeTint="A6"/>
              <w:bottom w:val="dashSmallGap" w:sz="4" w:space="0" w:color="595959" w:themeColor="text1" w:themeTint="A6"/>
            </w:tcBorders>
          </w:tcPr>
          <w:p w14:paraId="3F2B04B6" w14:textId="535012CD" w:rsidR="00286D67" w:rsidRPr="00493F78" w:rsidRDefault="00286D67" w:rsidP="00286D67">
            <w:pPr>
              <w:spacing w:before="120"/>
              <w:rPr>
                <w:rFonts w:cs="Arial"/>
                <w:color w:val="000000" w:themeColor="text1"/>
                <w:u w:val="single"/>
                <w:lang w:val="es-ES_tradnl"/>
              </w:rPr>
            </w:pPr>
            <w:r>
              <w:rPr>
                <w:rFonts w:cs="Arial"/>
                <w:color w:val="000000" w:themeColor="text1"/>
                <w:u w:val="single"/>
                <w:lang w:val="es-ES_tradnl"/>
              </w:rPr>
              <w:fldChar w:fldCharType="begin">
                <w:ffData>
                  <w:name w:val="Text18"/>
                  <w:enabled/>
                  <w:calcOnExit w:val="0"/>
                  <w:textInput/>
                </w:ffData>
              </w:fldChar>
            </w:r>
            <w:r>
              <w:rPr>
                <w:rFonts w:cs="Arial"/>
                <w:color w:val="000000" w:themeColor="text1"/>
                <w:u w:val="single"/>
                <w:lang w:val="es-ES_tradnl"/>
              </w:rPr>
              <w:instrText xml:space="preserve"> FORMTEXT </w:instrText>
            </w:r>
            <w:r>
              <w:rPr>
                <w:rFonts w:cs="Arial"/>
                <w:color w:val="000000" w:themeColor="text1"/>
                <w:u w:val="single"/>
                <w:lang w:val="es-ES_tradnl"/>
              </w:rPr>
            </w:r>
            <w:r>
              <w:rPr>
                <w:rFonts w:cs="Arial"/>
                <w:color w:val="000000" w:themeColor="text1"/>
                <w:u w:val="single"/>
                <w:lang w:val="es-ES_tradnl"/>
              </w:rPr>
              <w:fldChar w:fldCharType="separate"/>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color w:val="000000" w:themeColor="text1"/>
                <w:u w:val="single"/>
                <w:lang w:val="es-ES_tradnl"/>
              </w:rPr>
              <w:fldChar w:fldCharType="end"/>
            </w:r>
          </w:p>
        </w:tc>
        <w:tc>
          <w:tcPr>
            <w:tcW w:w="1134" w:type="dxa"/>
            <w:tcBorders>
              <w:top w:val="dashSmallGap" w:sz="4" w:space="0" w:color="595959" w:themeColor="text1" w:themeTint="A6"/>
              <w:bottom w:val="dashSmallGap" w:sz="4" w:space="0" w:color="595959" w:themeColor="text1" w:themeTint="A6"/>
            </w:tcBorders>
          </w:tcPr>
          <w:p w14:paraId="70608245" w14:textId="6A53119B" w:rsidR="00286D67" w:rsidRPr="00493F78" w:rsidRDefault="00286D67" w:rsidP="00286D67">
            <w:pPr>
              <w:spacing w:before="120"/>
              <w:rPr>
                <w:rFonts w:cs="Arial"/>
                <w:color w:val="000000" w:themeColor="text1"/>
                <w:u w:val="single"/>
                <w:lang w:val="es-ES_tradnl"/>
              </w:rPr>
            </w:pPr>
            <w:r>
              <w:rPr>
                <w:rFonts w:cs="Arial"/>
                <w:color w:val="000000" w:themeColor="text1"/>
                <w:u w:val="single"/>
                <w:lang w:val="es-ES_tradnl"/>
              </w:rPr>
              <w:fldChar w:fldCharType="begin">
                <w:ffData>
                  <w:name w:val="Text19"/>
                  <w:enabled/>
                  <w:calcOnExit w:val="0"/>
                  <w:textInput/>
                </w:ffData>
              </w:fldChar>
            </w:r>
            <w:r>
              <w:rPr>
                <w:rFonts w:cs="Arial"/>
                <w:color w:val="000000" w:themeColor="text1"/>
                <w:u w:val="single"/>
                <w:lang w:val="es-ES_tradnl"/>
              </w:rPr>
              <w:instrText xml:space="preserve"> FORMTEXT </w:instrText>
            </w:r>
            <w:r>
              <w:rPr>
                <w:rFonts w:cs="Arial"/>
                <w:color w:val="000000" w:themeColor="text1"/>
                <w:u w:val="single"/>
                <w:lang w:val="es-ES_tradnl"/>
              </w:rPr>
            </w:r>
            <w:r>
              <w:rPr>
                <w:rFonts w:cs="Arial"/>
                <w:color w:val="000000" w:themeColor="text1"/>
                <w:u w:val="single"/>
                <w:lang w:val="es-ES_tradnl"/>
              </w:rPr>
              <w:fldChar w:fldCharType="separate"/>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color w:val="000000" w:themeColor="text1"/>
                <w:u w:val="single"/>
                <w:lang w:val="es-ES_tradnl"/>
              </w:rPr>
              <w:fldChar w:fldCharType="end"/>
            </w:r>
          </w:p>
        </w:tc>
        <w:tc>
          <w:tcPr>
            <w:tcW w:w="1984" w:type="dxa"/>
            <w:tcBorders>
              <w:top w:val="dashSmallGap" w:sz="4" w:space="0" w:color="595959" w:themeColor="text1" w:themeTint="A6"/>
              <w:bottom w:val="dashSmallGap" w:sz="4" w:space="0" w:color="595959" w:themeColor="text1" w:themeTint="A6"/>
            </w:tcBorders>
          </w:tcPr>
          <w:p w14:paraId="41728E32" w14:textId="54ADE9A4" w:rsidR="00286D67" w:rsidRPr="00C77539" w:rsidRDefault="00286D67" w:rsidP="00286D67">
            <w:pPr>
              <w:spacing w:before="120"/>
              <w:rPr>
                <w:rFonts w:cs="Arial"/>
                <w:i/>
                <w:color w:val="000000" w:themeColor="text1"/>
                <w:u w:val="single"/>
                <w:lang w:val="es-ES_tradnl"/>
              </w:rPr>
            </w:pPr>
            <w:r>
              <w:rPr>
                <w:rFonts w:cs="Arial"/>
                <w:i/>
                <w:color w:val="000000" w:themeColor="text1"/>
                <w:u w:val="single"/>
                <w:lang w:val="es-ES_tradnl"/>
              </w:rPr>
              <w:fldChar w:fldCharType="begin">
                <w:ffData>
                  <w:name w:val="Dropdown3"/>
                  <w:enabled/>
                  <w:calcOnExit w:val="0"/>
                  <w:ddList>
                    <w:listEntry w:val="Haga clic aquí "/>
                    <w:listEntry w:val="1 vez por temporada"/>
                    <w:listEntry w:val="2 veces por temporada"/>
                    <w:listEntry w:val="3-4 veces por temporada"/>
                    <w:listEntry w:val="5 veces o más, por temporada"/>
                    <w:listEntry w:val="No lo sé. / No se aplica"/>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418" w:type="dxa"/>
            <w:tcBorders>
              <w:top w:val="dashSmallGap" w:sz="4" w:space="0" w:color="595959" w:themeColor="text1" w:themeTint="A6"/>
              <w:bottom w:val="dashSmallGap" w:sz="4" w:space="0" w:color="595959" w:themeColor="text1" w:themeTint="A6"/>
            </w:tcBorders>
          </w:tcPr>
          <w:p w14:paraId="62C5FB30" w14:textId="40FE0751" w:rsidR="00286D67" w:rsidRPr="00493F78" w:rsidRDefault="00286D67" w:rsidP="00286D67">
            <w:pPr>
              <w:spacing w:before="120"/>
              <w:rPr>
                <w:rFonts w:cs="Arial"/>
                <w:color w:val="000000" w:themeColor="text1"/>
                <w:u w:val="single"/>
                <w:lang w:val="es-ES_tradnl"/>
              </w:rPr>
            </w:pPr>
            <w:r>
              <w:rPr>
                <w:rFonts w:cs="Arial"/>
                <w:color w:val="000000" w:themeColor="text1"/>
                <w:u w:val="single"/>
                <w:lang w:val="es-ES_tradnl"/>
              </w:rPr>
              <w:fldChar w:fldCharType="begin">
                <w:ffData>
                  <w:name w:val="Text20"/>
                  <w:enabled/>
                  <w:calcOnExit w:val="0"/>
                  <w:textInput/>
                </w:ffData>
              </w:fldChar>
            </w:r>
            <w:r>
              <w:rPr>
                <w:rFonts w:cs="Arial"/>
                <w:color w:val="000000" w:themeColor="text1"/>
                <w:u w:val="single"/>
                <w:lang w:val="es-ES_tradnl"/>
              </w:rPr>
              <w:instrText xml:space="preserve"> FORMTEXT </w:instrText>
            </w:r>
            <w:r>
              <w:rPr>
                <w:rFonts w:cs="Arial"/>
                <w:color w:val="000000" w:themeColor="text1"/>
                <w:u w:val="single"/>
                <w:lang w:val="es-ES_tradnl"/>
              </w:rPr>
            </w:r>
            <w:r>
              <w:rPr>
                <w:rFonts w:cs="Arial"/>
                <w:color w:val="000000" w:themeColor="text1"/>
                <w:u w:val="single"/>
                <w:lang w:val="es-ES_tradnl"/>
              </w:rPr>
              <w:fldChar w:fldCharType="separate"/>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color w:val="000000" w:themeColor="text1"/>
                <w:u w:val="single"/>
                <w:lang w:val="es-ES_tradnl"/>
              </w:rPr>
              <w:fldChar w:fldCharType="end"/>
            </w:r>
          </w:p>
        </w:tc>
        <w:tc>
          <w:tcPr>
            <w:tcW w:w="1275" w:type="dxa"/>
            <w:tcBorders>
              <w:top w:val="dashSmallGap" w:sz="4" w:space="0" w:color="595959" w:themeColor="text1" w:themeTint="A6"/>
              <w:bottom w:val="dashSmallGap" w:sz="4" w:space="0" w:color="595959" w:themeColor="text1" w:themeTint="A6"/>
            </w:tcBorders>
          </w:tcPr>
          <w:p w14:paraId="60425746" w14:textId="72ADFD83" w:rsidR="00286D67" w:rsidRPr="00493F78" w:rsidRDefault="00286D67" w:rsidP="00286D67">
            <w:pPr>
              <w:spacing w:before="120"/>
              <w:rPr>
                <w:rFonts w:cs="Arial"/>
                <w:color w:val="000000" w:themeColor="text1"/>
                <w:u w:val="single"/>
                <w:lang w:val="es-ES_tradnl"/>
              </w:rPr>
            </w:pPr>
            <w:r>
              <w:rPr>
                <w:rFonts w:cs="Arial"/>
                <w:color w:val="000000" w:themeColor="text1"/>
                <w:u w:val="single"/>
                <w:lang w:val="es-ES_tradnl"/>
              </w:rPr>
              <w:fldChar w:fldCharType="begin">
                <w:ffData>
                  <w:name w:val="Text21"/>
                  <w:enabled/>
                  <w:calcOnExit w:val="0"/>
                  <w:textInput/>
                </w:ffData>
              </w:fldChar>
            </w:r>
            <w:r>
              <w:rPr>
                <w:rFonts w:cs="Arial"/>
                <w:color w:val="000000" w:themeColor="text1"/>
                <w:u w:val="single"/>
                <w:lang w:val="es-ES_tradnl"/>
              </w:rPr>
              <w:instrText xml:space="preserve"> FORMTEXT </w:instrText>
            </w:r>
            <w:r>
              <w:rPr>
                <w:rFonts w:cs="Arial"/>
                <w:color w:val="000000" w:themeColor="text1"/>
                <w:u w:val="single"/>
                <w:lang w:val="es-ES_tradnl"/>
              </w:rPr>
            </w:r>
            <w:r>
              <w:rPr>
                <w:rFonts w:cs="Arial"/>
                <w:color w:val="000000" w:themeColor="text1"/>
                <w:u w:val="single"/>
                <w:lang w:val="es-ES_tradnl"/>
              </w:rPr>
              <w:fldChar w:fldCharType="separate"/>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color w:val="000000" w:themeColor="text1"/>
                <w:u w:val="single"/>
                <w:lang w:val="es-ES_tradnl"/>
              </w:rPr>
              <w:fldChar w:fldCharType="end"/>
            </w:r>
          </w:p>
        </w:tc>
      </w:tr>
      <w:tr w:rsidR="00286D67" w:rsidRPr="00493F78" w14:paraId="3EEE5D88" w14:textId="77777777" w:rsidTr="00574864">
        <w:trPr>
          <w:trHeight w:val="567"/>
        </w:trPr>
        <w:tc>
          <w:tcPr>
            <w:tcW w:w="486" w:type="dxa"/>
            <w:tcBorders>
              <w:top w:val="dashSmallGap" w:sz="4" w:space="0" w:color="595959" w:themeColor="text1" w:themeTint="A6"/>
              <w:bottom w:val="dashSmallGap" w:sz="4" w:space="0" w:color="595959" w:themeColor="text1" w:themeTint="A6"/>
            </w:tcBorders>
          </w:tcPr>
          <w:p w14:paraId="6145CD4E" w14:textId="77777777" w:rsidR="00286D67" w:rsidRPr="00493F78" w:rsidRDefault="00286D67" w:rsidP="00286D67">
            <w:pPr>
              <w:spacing w:before="120"/>
              <w:rPr>
                <w:rFonts w:cs="Arial"/>
                <w:b/>
                <w:color w:val="000000" w:themeColor="text1"/>
                <w:u w:val="single"/>
                <w:lang w:val="es-ES_tradnl"/>
              </w:rPr>
            </w:pPr>
            <w:r w:rsidRPr="00493F78">
              <w:rPr>
                <w:rFonts w:cs="Arial"/>
                <w:b/>
                <w:color w:val="000000" w:themeColor="text1"/>
                <w:u w:val="single"/>
                <w:lang w:val="es-ES_tradnl"/>
              </w:rPr>
              <w:t>4</w:t>
            </w:r>
          </w:p>
        </w:tc>
        <w:tc>
          <w:tcPr>
            <w:tcW w:w="1924" w:type="dxa"/>
            <w:tcBorders>
              <w:top w:val="dashSmallGap" w:sz="4" w:space="0" w:color="595959" w:themeColor="text1" w:themeTint="A6"/>
              <w:bottom w:val="dashSmallGap" w:sz="4" w:space="0" w:color="595959" w:themeColor="text1" w:themeTint="A6"/>
            </w:tcBorders>
          </w:tcPr>
          <w:p w14:paraId="4DE21575" w14:textId="262F9B6B" w:rsidR="00286D67" w:rsidRPr="00C77539" w:rsidRDefault="00286D67" w:rsidP="00286D67">
            <w:pPr>
              <w:spacing w:before="120"/>
              <w:rPr>
                <w:rFonts w:cs="Arial"/>
                <w:i/>
                <w:color w:val="000000" w:themeColor="text1"/>
                <w:u w:val="single"/>
                <w:lang w:val="es-ES_tradnl"/>
              </w:rPr>
            </w:pPr>
            <w:r>
              <w:rPr>
                <w:rFonts w:cs="Arial"/>
                <w:i/>
                <w:color w:val="000000" w:themeColor="text1"/>
                <w:u w:val="single"/>
                <w:lang w:val="es-ES_tradnl"/>
              </w:rPr>
              <w:fldChar w:fldCharType="begin">
                <w:ffData>
                  <w:name w:val="Dropdown2"/>
                  <w:enabled/>
                  <w:calcOnExit w:val="0"/>
                  <w:ddList>
                    <w:listEntry w:val="Haga clic aquí"/>
                    <w:listEntry w:val="Carbosulfan"/>
                    <w:listEntry w:val="Diclorvos/DDVP"/>
                    <w:listEntry w:val="Fenpropatrina"/>
                    <w:listEntry w:val="Lambda-cihalotrina"/>
                    <w:listEntry w:val="Oxamilo"/>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560" w:type="dxa"/>
            <w:tcBorders>
              <w:top w:val="dashSmallGap" w:sz="4" w:space="0" w:color="595959" w:themeColor="text1" w:themeTint="A6"/>
              <w:bottom w:val="dashSmallGap" w:sz="4" w:space="0" w:color="595959" w:themeColor="text1" w:themeTint="A6"/>
            </w:tcBorders>
          </w:tcPr>
          <w:p w14:paraId="755E0776" w14:textId="02E271BA" w:rsidR="00286D67" w:rsidRPr="00493F78" w:rsidRDefault="00286D67" w:rsidP="00286D67">
            <w:pPr>
              <w:spacing w:before="120"/>
              <w:rPr>
                <w:rFonts w:cs="Arial"/>
                <w:color w:val="000000" w:themeColor="text1"/>
                <w:u w:val="single"/>
                <w:lang w:val="es-ES_tradnl"/>
              </w:rPr>
            </w:pPr>
            <w:r>
              <w:rPr>
                <w:rFonts w:cs="Arial"/>
                <w:color w:val="000000" w:themeColor="text1"/>
                <w:u w:val="single"/>
                <w:lang w:val="es-ES_tradnl"/>
              </w:rPr>
              <w:fldChar w:fldCharType="begin">
                <w:ffData>
                  <w:name w:val="Text18"/>
                  <w:enabled/>
                  <w:calcOnExit w:val="0"/>
                  <w:textInput/>
                </w:ffData>
              </w:fldChar>
            </w:r>
            <w:r>
              <w:rPr>
                <w:rFonts w:cs="Arial"/>
                <w:color w:val="000000" w:themeColor="text1"/>
                <w:u w:val="single"/>
                <w:lang w:val="es-ES_tradnl"/>
              </w:rPr>
              <w:instrText xml:space="preserve"> FORMTEXT </w:instrText>
            </w:r>
            <w:r>
              <w:rPr>
                <w:rFonts w:cs="Arial"/>
                <w:color w:val="000000" w:themeColor="text1"/>
                <w:u w:val="single"/>
                <w:lang w:val="es-ES_tradnl"/>
              </w:rPr>
            </w:r>
            <w:r>
              <w:rPr>
                <w:rFonts w:cs="Arial"/>
                <w:color w:val="000000" w:themeColor="text1"/>
                <w:u w:val="single"/>
                <w:lang w:val="es-ES_tradnl"/>
              </w:rPr>
              <w:fldChar w:fldCharType="separate"/>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color w:val="000000" w:themeColor="text1"/>
                <w:u w:val="single"/>
                <w:lang w:val="es-ES_tradnl"/>
              </w:rPr>
              <w:fldChar w:fldCharType="end"/>
            </w:r>
          </w:p>
        </w:tc>
        <w:tc>
          <w:tcPr>
            <w:tcW w:w="1134" w:type="dxa"/>
            <w:tcBorders>
              <w:top w:val="dashSmallGap" w:sz="4" w:space="0" w:color="595959" w:themeColor="text1" w:themeTint="A6"/>
              <w:bottom w:val="dashSmallGap" w:sz="4" w:space="0" w:color="595959" w:themeColor="text1" w:themeTint="A6"/>
            </w:tcBorders>
          </w:tcPr>
          <w:p w14:paraId="33513187" w14:textId="3D490FE2" w:rsidR="00286D67" w:rsidRPr="00493F78" w:rsidRDefault="00286D67" w:rsidP="00286D67">
            <w:pPr>
              <w:spacing w:before="120"/>
              <w:rPr>
                <w:rFonts w:cs="Arial"/>
                <w:color w:val="000000" w:themeColor="text1"/>
                <w:u w:val="single"/>
                <w:lang w:val="es-ES_tradnl"/>
              </w:rPr>
            </w:pPr>
            <w:r>
              <w:rPr>
                <w:rFonts w:cs="Arial"/>
                <w:color w:val="000000" w:themeColor="text1"/>
                <w:u w:val="single"/>
                <w:lang w:val="es-ES_tradnl"/>
              </w:rPr>
              <w:fldChar w:fldCharType="begin">
                <w:ffData>
                  <w:name w:val="Text19"/>
                  <w:enabled/>
                  <w:calcOnExit w:val="0"/>
                  <w:textInput/>
                </w:ffData>
              </w:fldChar>
            </w:r>
            <w:r>
              <w:rPr>
                <w:rFonts w:cs="Arial"/>
                <w:color w:val="000000" w:themeColor="text1"/>
                <w:u w:val="single"/>
                <w:lang w:val="es-ES_tradnl"/>
              </w:rPr>
              <w:instrText xml:space="preserve"> FORMTEXT </w:instrText>
            </w:r>
            <w:r>
              <w:rPr>
                <w:rFonts w:cs="Arial"/>
                <w:color w:val="000000" w:themeColor="text1"/>
                <w:u w:val="single"/>
                <w:lang w:val="es-ES_tradnl"/>
              </w:rPr>
            </w:r>
            <w:r>
              <w:rPr>
                <w:rFonts w:cs="Arial"/>
                <w:color w:val="000000" w:themeColor="text1"/>
                <w:u w:val="single"/>
                <w:lang w:val="es-ES_tradnl"/>
              </w:rPr>
              <w:fldChar w:fldCharType="separate"/>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color w:val="000000" w:themeColor="text1"/>
                <w:u w:val="single"/>
                <w:lang w:val="es-ES_tradnl"/>
              </w:rPr>
              <w:fldChar w:fldCharType="end"/>
            </w:r>
          </w:p>
        </w:tc>
        <w:tc>
          <w:tcPr>
            <w:tcW w:w="1984" w:type="dxa"/>
            <w:tcBorders>
              <w:top w:val="dashSmallGap" w:sz="4" w:space="0" w:color="595959" w:themeColor="text1" w:themeTint="A6"/>
              <w:bottom w:val="dashSmallGap" w:sz="4" w:space="0" w:color="595959" w:themeColor="text1" w:themeTint="A6"/>
            </w:tcBorders>
          </w:tcPr>
          <w:p w14:paraId="4CE5E507" w14:textId="2661F827" w:rsidR="00286D67" w:rsidRPr="00C77539" w:rsidRDefault="00286D67" w:rsidP="00286D67">
            <w:pPr>
              <w:spacing w:before="120"/>
              <w:rPr>
                <w:rFonts w:cs="Arial"/>
                <w:i/>
                <w:color w:val="000000" w:themeColor="text1"/>
                <w:u w:val="single"/>
                <w:lang w:val="es-ES_tradnl"/>
              </w:rPr>
            </w:pPr>
            <w:r>
              <w:rPr>
                <w:rFonts w:cs="Arial"/>
                <w:i/>
                <w:color w:val="000000" w:themeColor="text1"/>
                <w:u w:val="single"/>
                <w:lang w:val="es-ES_tradnl"/>
              </w:rPr>
              <w:fldChar w:fldCharType="begin">
                <w:ffData>
                  <w:name w:val="Dropdown3"/>
                  <w:enabled/>
                  <w:calcOnExit w:val="0"/>
                  <w:ddList>
                    <w:listEntry w:val="Haga clic aquí "/>
                    <w:listEntry w:val="1 vez por temporada"/>
                    <w:listEntry w:val="2 veces por temporada"/>
                    <w:listEntry w:val="3-4 veces por temporada"/>
                    <w:listEntry w:val="5 veces o más, por temporada"/>
                    <w:listEntry w:val="No lo sé. / No se aplica"/>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418" w:type="dxa"/>
            <w:tcBorders>
              <w:top w:val="dashSmallGap" w:sz="4" w:space="0" w:color="595959" w:themeColor="text1" w:themeTint="A6"/>
              <w:bottom w:val="dashSmallGap" w:sz="4" w:space="0" w:color="595959" w:themeColor="text1" w:themeTint="A6"/>
            </w:tcBorders>
          </w:tcPr>
          <w:p w14:paraId="2A902758" w14:textId="32620D47" w:rsidR="00286D67" w:rsidRPr="00493F78" w:rsidRDefault="00286D67" w:rsidP="00286D67">
            <w:pPr>
              <w:spacing w:before="120"/>
              <w:rPr>
                <w:rFonts w:cs="Arial"/>
                <w:color w:val="000000" w:themeColor="text1"/>
                <w:u w:val="single"/>
                <w:lang w:val="es-ES_tradnl"/>
              </w:rPr>
            </w:pPr>
            <w:r>
              <w:rPr>
                <w:rFonts w:cs="Arial"/>
                <w:color w:val="000000" w:themeColor="text1"/>
                <w:u w:val="single"/>
                <w:lang w:val="es-ES_tradnl"/>
              </w:rPr>
              <w:fldChar w:fldCharType="begin">
                <w:ffData>
                  <w:name w:val="Text20"/>
                  <w:enabled/>
                  <w:calcOnExit w:val="0"/>
                  <w:textInput/>
                </w:ffData>
              </w:fldChar>
            </w:r>
            <w:r>
              <w:rPr>
                <w:rFonts w:cs="Arial"/>
                <w:color w:val="000000" w:themeColor="text1"/>
                <w:u w:val="single"/>
                <w:lang w:val="es-ES_tradnl"/>
              </w:rPr>
              <w:instrText xml:space="preserve"> FORMTEXT </w:instrText>
            </w:r>
            <w:r>
              <w:rPr>
                <w:rFonts w:cs="Arial"/>
                <w:color w:val="000000" w:themeColor="text1"/>
                <w:u w:val="single"/>
                <w:lang w:val="es-ES_tradnl"/>
              </w:rPr>
            </w:r>
            <w:r>
              <w:rPr>
                <w:rFonts w:cs="Arial"/>
                <w:color w:val="000000" w:themeColor="text1"/>
                <w:u w:val="single"/>
                <w:lang w:val="es-ES_tradnl"/>
              </w:rPr>
              <w:fldChar w:fldCharType="separate"/>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color w:val="000000" w:themeColor="text1"/>
                <w:u w:val="single"/>
                <w:lang w:val="es-ES_tradnl"/>
              </w:rPr>
              <w:fldChar w:fldCharType="end"/>
            </w:r>
          </w:p>
        </w:tc>
        <w:tc>
          <w:tcPr>
            <w:tcW w:w="1275" w:type="dxa"/>
            <w:tcBorders>
              <w:top w:val="dashSmallGap" w:sz="4" w:space="0" w:color="595959" w:themeColor="text1" w:themeTint="A6"/>
              <w:bottom w:val="dashSmallGap" w:sz="4" w:space="0" w:color="595959" w:themeColor="text1" w:themeTint="A6"/>
            </w:tcBorders>
          </w:tcPr>
          <w:p w14:paraId="774220B9" w14:textId="10950748" w:rsidR="00286D67" w:rsidRPr="00493F78" w:rsidRDefault="00286D67" w:rsidP="00286D67">
            <w:pPr>
              <w:spacing w:before="120"/>
              <w:rPr>
                <w:rFonts w:cs="Arial"/>
                <w:color w:val="000000" w:themeColor="text1"/>
                <w:u w:val="single"/>
                <w:lang w:val="es-ES_tradnl"/>
              </w:rPr>
            </w:pPr>
            <w:r>
              <w:rPr>
                <w:rFonts w:cs="Arial"/>
                <w:color w:val="000000" w:themeColor="text1"/>
                <w:u w:val="single"/>
                <w:lang w:val="es-ES_tradnl"/>
              </w:rPr>
              <w:fldChar w:fldCharType="begin">
                <w:ffData>
                  <w:name w:val="Text21"/>
                  <w:enabled/>
                  <w:calcOnExit w:val="0"/>
                  <w:textInput/>
                </w:ffData>
              </w:fldChar>
            </w:r>
            <w:r>
              <w:rPr>
                <w:rFonts w:cs="Arial"/>
                <w:color w:val="000000" w:themeColor="text1"/>
                <w:u w:val="single"/>
                <w:lang w:val="es-ES_tradnl"/>
              </w:rPr>
              <w:instrText xml:space="preserve"> FORMTEXT </w:instrText>
            </w:r>
            <w:r>
              <w:rPr>
                <w:rFonts w:cs="Arial"/>
                <w:color w:val="000000" w:themeColor="text1"/>
                <w:u w:val="single"/>
                <w:lang w:val="es-ES_tradnl"/>
              </w:rPr>
            </w:r>
            <w:r>
              <w:rPr>
                <w:rFonts w:cs="Arial"/>
                <w:color w:val="000000" w:themeColor="text1"/>
                <w:u w:val="single"/>
                <w:lang w:val="es-ES_tradnl"/>
              </w:rPr>
              <w:fldChar w:fldCharType="separate"/>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color w:val="000000" w:themeColor="text1"/>
                <w:u w:val="single"/>
                <w:lang w:val="es-ES_tradnl"/>
              </w:rPr>
              <w:fldChar w:fldCharType="end"/>
            </w:r>
          </w:p>
        </w:tc>
      </w:tr>
      <w:tr w:rsidR="00286D67" w:rsidRPr="00493F78" w14:paraId="3BF75030" w14:textId="77777777" w:rsidTr="00574864">
        <w:trPr>
          <w:trHeight w:val="567"/>
        </w:trPr>
        <w:tc>
          <w:tcPr>
            <w:tcW w:w="486" w:type="dxa"/>
            <w:tcBorders>
              <w:top w:val="dashSmallGap" w:sz="4" w:space="0" w:color="595959" w:themeColor="text1" w:themeTint="A6"/>
              <w:bottom w:val="dashSmallGap" w:sz="4" w:space="0" w:color="595959" w:themeColor="text1" w:themeTint="A6"/>
            </w:tcBorders>
          </w:tcPr>
          <w:p w14:paraId="5986FBDA" w14:textId="77777777" w:rsidR="00286D67" w:rsidRPr="00493F78" w:rsidRDefault="00286D67" w:rsidP="00286D67">
            <w:pPr>
              <w:spacing w:before="120"/>
              <w:rPr>
                <w:rFonts w:cs="Arial"/>
                <w:b/>
                <w:color w:val="000000" w:themeColor="text1"/>
                <w:u w:val="single"/>
                <w:lang w:val="es-ES_tradnl"/>
              </w:rPr>
            </w:pPr>
            <w:r w:rsidRPr="00493F78">
              <w:rPr>
                <w:rFonts w:cs="Arial"/>
                <w:b/>
                <w:color w:val="000000" w:themeColor="text1"/>
                <w:u w:val="single"/>
                <w:lang w:val="es-ES_tradnl"/>
              </w:rPr>
              <w:t>5</w:t>
            </w:r>
          </w:p>
        </w:tc>
        <w:tc>
          <w:tcPr>
            <w:tcW w:w="1924" w:type="dxa"/>
            <w:tcBorders>
              <w:top w:val="dashSmallGap" w:sz="4" w:space="0" w:color="595959" w:themeColor="text1" w:themeTint="A6"/>
              <w:bottom w:val="dashSmallGap" w:sz="4" w:space="0" w:color="595959" w:themeColor="text1" w:themeTint="A6"/>
            </w:tcBorders>
          </w:tcPr>
          <w:p w14:paraId="2A78C50B" w14:textId="439541AB" w:rsidR="00286D67" w:rsidRPr="00C77539" w:rsidRDefault="00286D67" w:rsidP="00286D67">
            <w:pPr>
              <w:spacing w:before="120"/>
              <w:rPr>
                <w:rFonts w:cs="Arial"/>
                <w:i/>
                <w:color w:val="000000" w:themeColor="text1"/>
                <w:u w:val="single"/>
                <w:lang w:val="es-ES_tradnl"/>
              </w:rPr>
            </w:pPr>
            <w:r>
              <w:rPr>
                <w:rFonts w:cs="Arial"/>
                <w:i/>
                <w:color w:val="000000" w:themeColor="text1"/>
                <w:u w:val="single"/>
                <w:lang w:val="es-ES_tradnl"/>
              </w:rPr>
              <w:fldChar w:fldCharType="begin">
                <w:ffData>
                  <w:name w:val="Dropdown2"/>
                  <w:enabled/>
                  <w:calcOnExit w:val="0"/>
                  <w:ddList>
                    <w:listEntry w:val="Haga clic aquí"/>
                    <w:listEntry w:val="Carbosulfan"/>
                    <w:listEntry w:val="Diclorvos/DDVP"/>
                    <w:listEntry w:val="Fenpropatrina"/>
                    <w:listEntry w:val="Lambda-cihalotrina"/>
                    <w:listEntry w:val="Oxamilo"/>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560" w:type="dxa"/>
            <w:tcBorders>
              <w:top w:val="dashSmallGap" w:sz="4" w:space="0" w:color="595959" w:themeColor="text1" w:themeTint="A6"/>
              <w:bottom w:val="dashSmallGap" w:sz="4" w:space="0" w:color="595959" w:themeColor="text1" w:themeTint="A6"/>
            </w:tcBorders>
          </w:tcPr>
          <w:p w14:paraId="762C1195" w14:textId="6BDC093B" w:rsidR="00286D67" w:rsidRPr="00493F78" w:rsidRDefault="00286D67" w:rsidP="00286D67">
            <w:pPr>
              <w:spacing w:before="120"/>
              <w:rPr>
                <w:rFonts w:cs="Arial"/>
                <w:color w:val="000000" w:themeColor="text1"/>
                <w:u w:val="single"/>
                <w:lang w:val="es-ES_tradnl"/>
              </w:rPr>
            </w:pPr>
            <w:r>
              <w:rPr>
                <w:rFonts w:cs="Arial"/>
                <w:color w:val="000000" w:themeColor="text1"/>
                <w:u w:val="single"/>
                <w:lang w:val="es-ES_tradnl"/>
              </w:rPr>
              <w:fldChar w:fldCharType="begin">
                <w:ffData>
                  <w:name w:val="Text18"/>
                  <w:enabled/>
                  <w:calcOnExit w:val="0"/>
                  <w:textInput/>
                </w:ffData>
              </w:fldChar>
            </w:r>
            <w:r>
              <w:rPr>
                <w:rFonts w:cs="Arial"/>
                <w:color w:val="000000" w:themeColor="text1"/>
                <w:u w:val="single"/>
                <w:lang w:val="es-ES_tradnl"/>
              </w:rPr>
              <w:instrText xml:space="preserve"> FORMTEXT </w:instrText>
            </w:r>
            <w:r>
              <w:rPr>
                <w:rFonts w:cs="Arial"/>
                <w:color w:val="000000" w:themeColor="text1"/>
                <w:u w:val="single"/>
                <w:lang w:val="es-ES_tradnl"/>
              </w:rPr>
            </w:r>
            <w:r>
              <w:rPr>
                <w:rFonts w:cs="Arial"/>
                <w:color w:val="000000" w:themeColor="text1"/>
                <w:u w:val="single"/>
                <w:lang w:val="es-ES_tradnl"/>
              </w:rPr>
              <w:fldChar w:fldCharType="separate"/>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color w:val="000000" w:themeColor="text1"/>
                <w:u w:val="single"/>
                <w:lang w:val="es-ES_tradnl"/>
              </w:rPr>
              <w:fldChar w:fldCharType="end"/>
            </w:r>
          </w:p>
        </w:tc>
        <w:tc>
          <w:tcPr>
            <w:tcW w:w="1134" w:type="dxa"/>
            <w:tcBorders>
              <w:top w:val="dashSmallGap" w:sz="4" w:space="0" w:color="595959" w:themeColor="text1" w:themeTint="A6"/>
              <w:bottom w:val="dashSmallGap" w:sz="4" w:space="0" w:color="595959" w:themeColor="text1" w:themeTint="A6"/>
            </w:tcBorders>
          </w:tcPr>
          <w:p w14:paraId="13AB7220" w14:textId="05FC9248" w:rsidR="00286D67" w:rsidRPr="00493F78" w:rsidRDefault="00286D67" w:rsidP="00286D67">
            <w:pPr>
              <w:spacing w:before="120"/>
              <w:rPr>
                <w:rFonts w:cs="Arial"/>
                <w:color w:val="000000" w:themeColor="text1"/>
                <w:u w:val="single"/>
                <w:lang w:val="es-ES_tradnl"/>
              </w:rPr>
            </w:pPr>
            <w:r>
              <w:rPr>
                <w:rFonts w:cs="Arial"/>
                <w:color w:val="000000" w:themeColor="text1"/>
                <w:u w:val="single"/>
                <w:lang w:val="es-ES_tradnl"/>
              </w:rPr>
              <w:fldChar w:fldCharType="begin">
                <w:ffData>
                  <w:name w:val="Text19"/>
                  <w:enabled/>
                  <w:calcOnExit w:val="0"/>
                  <w:textInput/>
                </w:ffData>
              </w:fldChar>
            </w:r>
            <w:r>
              <w:rPr>
                <w:rFonts w:cs="Arial"/>
                <w:color w:val="000000" w:themeColor="text1"/>
                <w:u w:val="single"/>
                <w:lang w:val="es-ES_tradnl"/>
              </w:rPr>
              <w:instrText xml:space="preserve"> FORMTEXT </w:instrText>
            </w:r>
            <w:r>
              <w:rPr>
                <w:rFonts w:cs="Arial"/>
                <w:color w:val="000000" w:themeColor="text1"/>
                <w:u w:val="single"/>
                <w:lang w:val="es-ES_tradnl"/>
              </w:rPr>
            </w:r>
            <w:r>
              <w:rPr>
                <w:rFonts w:cs="Arial"/>
                <w:color w:val="000000" w:themeColor="text1"/>
                <w:u w:val="single"/>
                <w:lang w:val="es-ES_tradnl"/>
              </w:rPr>
              <w:fldChar w:fldCharType="separate"/>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color w:val="000000" w:themeColor="text1"/>
                <w:u w:val="single"/>
                <w:lang w:val="es-ES_tradnl"/>
              </w:rPr>
              <w:fldChar w:fldCharType="end"/>
            </w:r>
          </w:p>
        </w:tc>
        <w:tc>
          <w:tcPr>
            <w:tcW w:w="1984" w:type="dxa"/>
            <w:tcBorders>
              <w:top w:val="dashSmallGap" w:sz="4" w:space="0" w:color="595959" w:themeColor="text1" w:themeTint="A6"/>
              <w:bottom w:val="dashSmallGap" w:sz="4" w:space="0" w:color="595959" w:themeColor="text1" w:themeTint="A6"/>
            </w:tcBorders>
          </w:tcPr>
          <w:p w14:paraId="3345E5CE" w14:textId="5CBCC4CA" w:rsidR="00286D67" w:rsidRPr="00C77539" w:rsidRDefault="00286D67" w:rsidP="00286D67">
            <w:pPr>
              <w:spacing w:before="120"/>
              <w:rPr>
                <w:rFonts w:cs="Arial"/>
                <w:i/>
                <w:color w:val="000000" w:themeColor="text1"/>
                <w:u w:val="single"/>
                <w:lang w:val="es-ES_tradnl"/>
              </w:rPr>
            </w:pPr>
            <w:r>
              <w:rPr>
                <w:rFonts w:cs="Arial"/>
                <w:i/>
                <w:color w:val="000000" w:themeColor="text1"/>
                <w:u w:val="single"/>
                <w:lang w:val="es-ES_tradnl"/>
              </w:rPr>
              <w:fldChar w:fldCharType="begin">
                <w:ffData>
                  <w:name w:val=""/>
                  <w:enabled/>
                  <w:calcOnExit w:val="0"/>
                  <w:ddList>
                    <w:listEntry w:val="Haga clic aquí "/>
                    <w:listEntry w:val="1 vez por temporada"/>
                    <w:listEntry w:val="2 veces por temporada"/>
                    <w:listEntry w:val="3-4 veces por temporada"/>
                    <w:listEntry w:val="5 veces o más, por temporada"/>
                    <w:listEntry w:val="No lo sé. / No se aplica"/>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418" w:type="dxa"/>
            <w:tcBorders>
              <w:top w:val="dashSmallGap" w:sz="4" w:space="0" w:color="595959" w:themeColor="text1" w:themeTint="A6"/>
              <w:bottom w:val="dashSmallGap" w:sz="4" w:space="0" w:color="595959" w:themeColor="text1" w:themeTint="A6"/>
            </w:tcBorders>
          </w:tcPr>
          <w:p w14:paraId="1B8DE1CF" w14:textId="7C04DFEB" w:rsidR="00286D67" w:rsidRPr="00493F78" w:rsidRDefault="00286D67" w:rsidP="00286D67">
            <w:pPr>
              <w:spacing w:before="120"/>
              <w:rPr>
                <w:rFonts w:cs="Arial"/>
                <w:color w:val="000000" w:themeColor="text1"/>
                <w:u w:val="single"/>
                <w:lang w:val="es-ES_tradnl"/>
              </w:rPr>
            </w:pPr>
            <w:r>
              <w:rPr>
                <w:rFonts w:cs="Arial"/>
                <w:color w:val="000000" w:themeColor="text1"/>
                <w:u w:val="single"/>
                <w:lang w:val="es-ES_tradnl"/>
              </w:rPr>
              <w:fldChar w:fldCharType="begin">
                <w:ffData>
                  <w:name w:val="Text20"/>
                  <w:enabled/>
                  <w:calcOnExit w:val="0"/>
                  <w:textInput/>
                </w:ffData>
              </w:fldChar>
            </w:r>
            <w:r>
              <w:rPr>
                <w:rFonts w:cs="Arial"/>
                <w:color w:val="000000" w:themeColor="text1"/>
                <w:u w:val="single"/>
                <w:lang w:val="es-ES_tradnl"/>
              </w:rPr>
              <w:instrText xml:space="preserve"> FORMTEXT </w:instrText>
            </w:r>
            <w:r>
              <w:rPr>
                <w:rFonts w:cs="Arial"/>
                <w:color w:val="000000" w:themeColor="text1"/>
                <w:u w:val="single"/>
                <w:lang w:val="es-ES_tradnl"/>
              </w:rPr>
            </w:r>
            <w:r>
              <w:rPr>
                <w:rFonts w:cs="Arial"/>
                <w:color w:val="000000" w:themeColor="text1"/>
                <w:u w:val="single"/>
                <w:lang w:val="es-ES_tradnl"/>
              </w:rPr>
              <w:fldChar w:fldCharType="separate"/>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color w:val="000000" w:themeColor="text1"/>
                <w:u w:val="single"/>
                <w:lang w:val="es-ES_tradnl"/>
              </w:rPr>
              <w:fldChar w:fldCharType="end"/>
            </w:r>
          </w:p>
        </w:tc>
        <w:tc>
          <w:tcPr>
            <w:tcW w:w="1275" w:type="dxa"/>
            <w:tcBorders>
              <w:top w:val="dashSmallGap" w:sz="4" w:space="0" w:color="595959" w:themeColor="text1" w:themeTint="A6"/>
              <w:bottom w:val="dashSmallGap" w:sz="4" w:space="0" w:color="595959" w:themeColor="text1" w:themeTint="A6"/>
            </w:tcBorders>
          </w:tcPr>
          <w:p w14:paraId="2D1C911A" w14:textId="7B9D7E49" w:rsidR="00286D67" w:rsidRPr="00493F78" w:rsidRDefault="00286D67" w:rsidP="00286D67">
            <w:pPr>
              <w:spacing w:before="120"/>
              <w:rPr>
                <w:rFonts w:cs="Arial"/>
                <w:color w:val="000000" w:themeColor="text1"/>
                <w:u w:val="single"/>
                <w:lang w:val="es-ES_tradnl"/>
              </w:rPr>
            </w:pPr>
            <w:r>
              <w:rPr>
                <w:rFonts w:cs="Arial"/>
                <w:color w:val="000000" w:themeColor="text1"/>
                <w:u w:val="single"/>
                <w:lang w:val="es-ES_tradnl"/>
              </w:rPr>
              <w:fldChar w:fldCharType="begin">
                <w:ffData>
                  <w:name w:val="Text21"/>
                  <w:enabled/>
                  <w:calcOnExit w:val="0"/>
                  <w:textInput/>
                </w:ffData>
              </w:fldChar>
            </w:r>
            <w:r>
              <w:rPr>
                <w:rFonts w:cs="Arial"/>
                <w:color w:val="000000" w:themeColor="text1"/>
                <w:u w:val="single"/>
                <w:lang w:val="es-ES_tradnl"/>
              </w:rPr>
              <w:instrText xml:space="preserve"> FORMTEXT </w:instrText>
            </w:r>
            <w:r>
              <w:rPr>
                <w:rFonts w:cs="Arial"/>
                <w:color w:val="000000" w:themeColor="text1"/>
                <w:u w:val="single"/>
                <w:lang w:val="es-ES_tradnl"/>
              </w:rPr>
            </w:r>
            <w:r>
              <w:rPr>
                <w:rFonts w:cs="Arial"/>
                <w:color w:val="000000" w:themeColor="text1"/>
                <w:u w:val="single"/>
                <w:lang w:val="es-ES_tradnl"/>
              </w:rPr>
              <w:fldChar w:fldCharType="separate"/>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color w:val="000000" w:themeColor="text1"/>
                <w:u w:val="single"/>
                <w:lang w:val="es-ES_tradnl"/>
              </w:rPr>
              <w:fldChar w:fldCharType="end"/>
            </w:r>
          </w:p>
        </w:tc>
      </w:tr>
      <w:tr w:rsidR="00286D67" w:rsidRPr="00493F78" w14:paraId="2296420B" w14:textId="77777777" w:rsidTr="00574864">
        <w:trPr>
          <w:trHeight w:val="567"/>
        </w:trPr>
        <w:tc>
          <w:tcPr>
            <w:tcW w:w="486" w:type="dxa"/>
            <w:tcBorders>
              <w:top w:val="dashSmallGap" w:sz="4" w:space="0" w:color="595959" w:themeColor="text1" w:themeTint="A6"/>
              <w:bottom w:val="dashSmallGap" w:sz="4" w:space="0" w:color="595959" w:themeColor="text1" w:themeTint="A6"/>
            </w:tcBorders>
          </w:tcPr>
          <w:p w14:paraId="19CC0EB1" w14:textId="77777777" w:rsidR="00286D67" w:rsidRPr="00493F78" w:rsidRDefault="00286D67" w:rsidP="00286D67">
            <w:pPr>
              <w:spacing w:before="120"/>
              <w:rPr>
                <w:rFonts w:cs="Arial"/>
                <w:b/>
                <w:color w:val="000000" w:themeColor="text1"/>
                <w:u w:val="single"/>
                <w:lang w:val="es-ES_tradnl"/>
              </w:rPr>
            </w:pPr>
            <w:r w:rsidRPr="00493F78">
              <w:rPr>
                <w:rFonts w:cs="Arial"/>
                <w:b/>
                <w:color w:val="000000" w:themeColor="text1"/>
                <w:u w:val="single"/>
                <w:lang w:val="es-ES_tradnl"/>
              </w:rPr>
              <w:t>6</w:t>
            </w:r>
          </w:p>
        </w:tc>
        <w:tc>
          <w:tcPr>
            <w:tcW w:w="1924" w:type="dxa"/>
            <w:tcBorders>
              <w:top w:val="dashSmallGap" w:sz="4" w:space="0" w:color="595959" w:themeColor="text1" w:themeTint="A6"/>
              <w:bottom w:val="dashSmallGap" w:sz="4" w:space="0" w:color="595959" w:themeColor="text1" w:themeTint="A6"/>
            </w:tcBorders>
          </w:tcPr>
          <w:p w14:paraId="445C5A31" w14:textId="1009CEBE" w:rsidR="00286D67" w:rsidRPr="00C77539" w:rsidRDefault="00286D67" w:rsidP="00286D67">
            <w:pPr>
              <w:spacing w:before="120"/>
              <w:rPr>
                <w:rFonts w:cs="Arial"/>
                <w:i/>
                <w:color w:val="000000" w:themeColor="text1"/>
                <w:u w:val="single"/>
                <w:lang w:val="es-ES_tradnl"/>
              </w:rPr>
            </w:pPr>
            <w:r>
              <w:rPr>
                <w:rFonts w:cs="Arial"/>
                <w:i/>
                <w:color w:val="000000" w:themeColor="text1"/>
                <w:u w:val="single"/>
                <w:lang w:val="es-ES_tradnl"/>
              </w:rPr>
              <w:fldChar w:fldCharType="begin">
                <w:ffData>
                  <w:name w:val="Dropdown2"/>
                  <w:enabled/>
                  <w:calcOnExit w:val="0"/>
                  <w:ddList>
                    <w:listEntry w:val="Haga clic aquí"/>
                    <w:listEntry w:val="Carbosulfan"/>
                    <w:listEntry w:val="Diclorvos/DDVP"/>
                    <w:listEntry w:val="Fenpropatrina"/>
                    <w:listEntry w:val="Lambda-cihalotrina"/>
                    <w:listEntry w:val="Oxamilo"/>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560" w:type="dxa"/>
            <w:tcBorders>
              <w:top w:val="dashSmallGap" w:sz="4" w:space="0" w:color="595959" w:themeColor="text1" w:themeTint="A6"/>
              <w:bottom w:val="dashSmallGap" w:sz="4" w:space="0" w:color="595959" w:themeColor="text1" w:themeTint="A6"/>
            </w:tcBorders>
          </w:tcPr>
          <w:p w14:paraId="25FCE4FE" w14:textId="1B5A6634" w:rsidR="00286D67" w:rsidRPr="00493F78" w:rsidRDefault="00286D67" w:rsidP="00286D67">
            <w:pPr>
              <w:spacing w:before="120"/>
              <w:rPr>
                <w:rFonts w:cs="Arial"/>
                <w:color w:val="000000" w:themeColor="text1"/>
                <w:u w:val="single"/>
                <w:lang w:val="es-ES_tradnl"/>
              </w:rPr>
            </w:pPr>
            <w:r>
              <w:rPr>
                <w:rFonts w:cs="Arial"/>
                <w:color w:val="000000" w:themeColor="text1"/>
                <w:u w:val="single"/>
                <w:lang w:val="es-ES_tradnl"/>
              </w:rPr>
              <w:fldChar w:fldCharType="begin">
                <w:ffData>
                  <w:name w:val="Text18"/>
                  <w:enabled/>
                  <w:calcOnExit w:val="0"/>
                  <w:textInput/>
                </w:ffData>
              </w:fldChar>
            </w:r>
            <w:r>
              <w:rPr>
                <w:rFonts w:cs="Arial"/>
                <w:color w:val="000000" w:themeColor="text1"/>
                <w:u w:val="single"/>
                <w:lang w:val="es-ES_tradnl"/>
              </w:rPr>
              <w:instrText xml:space="preserve"> FORMTEXT </w:instrText>
            </w:r>
            <w:r>
              <w:rPr>
                <w:rFonts w:cs="Arial"/>
                <w:color w:val="000000" w:themeColor="text1"/>
                <w:u w:val="single"/>
                <w:lang w:val="es-ES_tradnl"/>
              </w:rPr>
            </w:r>
            <w:r>
              <w:rPr>
                <w:rFonts w:cs="Arial"/>
                <w:color w:val="000000" w:themeColor="text1"/>
                <w:u w:val="single"/>
                <w:lang w:val="es-ES_tradnl"/>
              </w:rPr>
              <w:fldChar w:fldCharType="separate"/>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color w:val="000000" w:themeColor="text1"/>
                <w:u w:val="single"/>
                <w:lang w:val="es-ES_tradnl"/>
              </w:rPr>
              <w:fldChar w:fldCharType="end"/>
            </w:r>
          </w:p>
        </w:tc>
        <w:tc>
          <w:tcPr>
            <w:tcW w:w="1134" w:type="dxa"/>
            <w:tcBorders>
              <w:top w:val="dashSmallGap" w:sz="4" w:space="0" w:color="595959" w:themeColor="text1" w:themeTint="A6"/>
              <w:bottom w:val="dashSmallGap" w:sz="4" w:space="0" w:color="595959" w:themeColor="text1" w:themeTint="A6"/>
            </w:tcBorders>
          </w:tcPr>
          <w:p w14:paraId="71E999EB" w14:textId="4D69253E" w:rsidR="00286D67" w:rsidRPr="00493F78" w:rsidRDefault="00286D67" w:rsidP="00286D67">
            <w:pPr>
              <w:spacing w:before="120"/>
              <w:rPr>
                <w:rFonts w:cs="Arial"/>
                <w:color w:val="000000" w:themeColor="text1"/>
                <w:u w:val="single"/>
                <w:lang w:val="es-ES_tradnl"/>
              </w:rPr>
            </w:pPr>
            <w:r>
              <w:rPr>
                <w:rFonts w:cs="Arial"/>
                <w:color w:val="000000" w:themeColor="text1"/>
                <w:u w:val="single"/>
                <w:lang w:val="es-ES_tradnl"/>
              </w:rPr>
              <w:fldChar w:fldCharType="begin">
                <w:ffData>
                  <w:name w:val="Text19"/>
                  <w:enabled/>
                  <w:calcOnExit w:val="0"/>
                  <w:textInput/>
                </w:ffData>
              </w:fldChar>
            </w:r>
            <w:r>
              <w:rPr>
                <w:rFonts w:cs="Arial"/>
                <w:color w:val="000000" w:themeColor="text1"/>
                <w:u w:val="single"/>
                <w:lang w:val="es-ES_tradnl"/>
              </w:rPr>
              <w:instrText xml:space="preserve"> FORMTEXT </w:instrText>
            </w:r>
            <w:r>
              <w:rPr>
                <w:rFonts w:cs="Arial"/>
                <w:color w:val="000000" w:themeColor="text1"/>
                <w:u w:val="single"/>
                <w:lang w:val="es-ES_tradnl"/>
              </w:rPr>
            </w:r>
            <w:r>
              <w:rPr>
                <w:rFonts w:cs="Arial"/>
                <w:color w:val="000000" w:themeColor="text1"/>
                <w:u w:val="single"/>
                <w:lang w:val="es-ES_tradnl"/>
              </w:rPr>
              <w:fldChar w:fldCharType="separate"/>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color w:val="000000" w:themeColor="text1"/>
                <w:u w:val="single"/>
                <w:lang w:val="es-ES_tradnl"/>
              </w:rPr>
              <w:fldChar w:fldCharType="end"/>
            </w:r>
          </w:p>
        </w:tc>
        <w:tc>
          <w:tcPr>
            <w:tcW w:w="1984" w:type="dxa"/>
            <w:tcBorders>
              <w:top w:val="dashSmallGap" w:sz="4" w:space="0" w:color="595959" w:themeColor="text1" w:themeTint="A6"/>
              <w:bottom w:val="dashSmallGap" w:sz="4" w:space="0" w:color="595959" w:themeColor="text1" w:themeTint="A6"/>
            </w:tcBorders>
          </w:tcPr>
          <w:p w14:paraId="29C2CEAC" w14:textId="3F59D714" w:rsidR="00286D67" w:rsidRPr="00C77539" w:rsidRDefault="00286D67" w:rsidP="00286D67">
            <w:pPr>
              <w:spacing w:before="120"/>
              <w:rPr>
                <w:rFonts w:cs="Arial"/>
                <w:i/>
                <w:color w:val="000000" w:themeColor="text1"/>
                <w:u w:val="single"/>
                <w:lang w:val="es-ES_tradnl"/>
              </w:rPr>
            </w:pPr>
            <w:r>
              <w:rPr>
                <w:rFonts w:cs="Arial"/>
                <w:i/>
                <w:color w:val="000000" w:themeColor="text1"/>
                <w:u w:val="single"/>
                <w:lang w:val="es-ES_tradnl"/>
              </w:rPr>
              <w:fldChar w:fldCharType="begin">
                <w:ffData>
                  <w:name w:val="Dropdown3"/>
                  <w:enabled/>
                  <w:calcOnExit w:val="0"/>
                  <w:ddList>
                    <w:listEntry w:val="Haga clic aquí "/>
                    <w:listEntry w:val="1 vez por temporada"/>
                    <w:listEntry w:val="2 veces por temporada"/>
                    <w:listEntry w:val="3-4 veces por temporada"/>
                    <w:listEntry w:val="5 veces o más, por temporada"/>
                    <w:listEntry w:val="No lo sé. / No se aplica"/>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418" w:type="dxa"/>
            <w:tcBorders>
              <w:top w:val="dashSmallGap" w:sz="4" w:space="0" w:color="595959" w:themeColor="text1" w:themeTint="A6"/>
              <w:bottom w:val="dashSmallGap" w:sz="4" w:space="0" w:color="595959" w:themeColor="text1" w:themeTint="A6"/>
            </w:tcBorders>
          </w:tcPr>
          <w:p w14:paraId="317F7187" w14:textId="41A16043" w:rsidR="00286D67" w:rsidRPr="00493F78" w:rsidRDefault="00286D67" w:rsidP="00286D67">
            <w:pPr>
              <w:spacing w:before="120"/>
              <w:rPr>
                <w:rFonts w:cs="Arial"/>
                <w:color w:val="000000" w:themeColor="text1"/>
                <w:u w:val="single"/>
                <w:lang w:val="es-ES_tradnl"/>
              </w:rPr>
            </w:pPr>
            <w:r>
              <w:rPr>
                <w:rFonts w:cs="Arial"/>
                <w:color w:val="000000" w:themeColor="text1"/>
                <w:u w:val="single"/>
                <w:lang w:val="es-ES_tradnl"/>
              </w:rPr>
              <w:fldChar w:fldCharType="begin">
                <w:ffData>
                  <w:name w:val="Text20"/>
                  <w:enabled/>
                  <w:calcOnExit w:val="0"/>
                  <w:textInput/>
                </w:ffData>
              </w:fldChar>
            </w:r>
            <w:r>
              <w:rPr>
                <w:rFonts w:cs="Arial"/>
                <w:color w:val="000000" w:themeColor="text1"/>
                <w:u w:val="single"/>
                <w:lang w:val="es-ES_tradnl"/>
              </w:rPr>
              <w:instrText xml:space="preserve"> FORMTEXT </w:instrText>
            </w:r>
            <w:r>
              <w:rPr>
                <w:rFonts w:cs="Arial"/>
                <w:color w:val="000000" w:themeColor="text1"/>
                <w:u w:val="single"/>
                <w:lang w:val="es-ES_tradnl"/>
              </w:rPr>
            </w:r>
            <w:r>
              <w:rPr>
                <w:rFonts w:cs="Arial"/>
                <w:color w:val="000000" w:themeColor="text1"/>
                <w:u w:val="single"/>
                <w:lang w:val="es-ES_tradnl"/>
              </w:rPr>
              <w:fldChar w:fldCharType="separate"/>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color w:val="000000" w:themeColor="text1"/>
                <w:u w:val="single"/>
                <w:lang w:val="es-ES_tradnl"/>
              </w:rPr>
              <w:fldChar w:fldCharType="end"/>
            </w:r>
          </w:p>
        </w:tc>
        <w:tc>
          <w:tcPr>
            <w:tcW w:w="1275" w:type="dxa"/>
            <w:tcBorders>
              <w:top w:val="dashSmallGap" w:sz="4" w:space="0" w:color="595959" w:themeColor="text1" w:themeTint="A6"/>
              <w:bottom w:val="dashSmallGap" w:sz="4" w:space="0" w:color="595959" w:themeColor="text1" w:themeTint="A6"/>
            </w:tcBorders>
          </w:tcPr>
          <w:p w14:paraId="0133281B" w14:textId="214187DF" w:rsidR="00286D67" w:rsidRPr="00493F78" w:rsidRDefault="00286D67" w:rsidP="00286D67">
            <w:pPr>
              <w:spacing w:before="120"/>
              <w:rPr>
                <w:rFonts w:cs="Arial"/>
                <w:color w:val="000000" w:themeColor="text1"/>
                <w:u w:val="single"/>
                <w:lang w:val="es-ES_tradnl"/>
              </w:rPr>
            </w:pPr>
            <w:r>
              <w:rPr>
                <w:rFonts w:cs="Arial"/>
                <w:color w:val="000000" w:themeColor="text1"/>
                <w:u w:val="single"/>
                <w:lang w:val="es-ES_tradnl"/>
              </w:rPr>
              <w:fldChar w:fldCharType="begin">
                <w:ffData>
                  <w:name w:val="Text21"/>
                  <w:enabled/>
                  <w:calcOnExit w:val="0"/>
                  <w:textInput/>
                </w:ffData>
              </w:fldChar>
            </w:r>
            <w:r>
              <w:rPr>
                <w:rFonts w:cs="Arial"/>
                <w:color w:val="000000" w:themeColor="text1"/>
                <w:u w:val="single"/>
                <w:lang w:val="es-ES_tradnl"/>
              </w:rPr>
              <w:instrText xml:space="preserve"> FORMTEXT </w:instrText>
            </w:r>
            <w:r>
              <w:rPr>
                <w:rFonts w:cs="Arial"/>
                <w:color w:val="000000" w:themeColor="text1"/>
                <w:u w:val="single"/>
                <w:lang w:val="es-ES_tradnl"/>
              </w:rPr>
            </w:r>
            <w:r>
              <w:rPr>
                <w:rFonts w:cs="Arial"/>
                <w:color w:val="000000" w:themeColor="text1"/>
                <w:u w:val="single"/>
                <w:lang w:val="es-ES_tradnl"/>
              </w:rPr>
              <w:fldChar w:fldCharType="separate"/>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color w:val="000000" w:themeColor="text1"/>
                <w:u w:val="single"/>
                <w:lang w:val="es-ES_tradnl"/>
              </w:rPr>
              <w:fldChar w:fldCharType="end"/>
            </w:r>
          </w:p>
        </w:tc>
      </w:tr>
      <w:tr w:rsidR="00286D67" w:rsidRPr="00493F78" w14:paraId="2A37F7A2" w14:textId="77777777" w:rsidTr="00574864">
        <w:trPr>
          <w:trHeight w:val="567"/>
        </w:trPr>
        <w:tc>
          <w:tcPr>
            <w:tcW w:w="486" w:type="dxa"/>
            <w:tcBorders>
              <w:top w:val="dashSmallGap" w:sz="4" w:space="0" w:color="595959" w:themeColor="text1" w:themeTint="A6"/>
              <w:bottom w:val="dashSmallGap" w:sz="4" w:space="0" w:color="595959" w:themeColor="text1" w:themeTint="A6"/>
            </w:tcBorders>
          </w:tcPr>
          <w:p w14:paraId="7970563E" w14:textId="77777777" w:rsidR="00286D67" w:rsidRPr="00493F78" w:rsidRDefault="00286D67" w:rsidP="00286D67">
            <w:pPr>
              <w:spacing w:before="120"/>
              <w:rPr>
                <w:rFonts w:cs="Arial"/>
                <w:b/>
                <w:color w:val="000000" w:themeColor="text1"/>
                <w:u w:val="single"/>
                <w:lang w:val="es-ES_tradnl"/>
              </w:rPr>
            </w:pPr>
            <w:r w:rsidRPr="00493F78">
              <w:rPr>
                <w:rFonts w:cs="Arial"/>
                <w:b/>
                <w:color w:val="000000" w:themeColor="text1"/>
                <w:u w:val="single"/>
                <w:lang w:val="es-ES_tradnl"/>
              </w:rPr>
              <w:lastRenderedPageBreak/>
              <w:t>7</w:t>
            </w:r>
          </w:p>
        </w:tc>
        <w:tc>
          <w:tcPr>
            <w:tcW w:w="1924" w:type="dxa"/>
            <w:tcBorders>
              <w:top w:val="dashSmallGap" w:sz="4" w:space="0" w:color="595959" w:themeColor="text1" w:themeTint="A6"/>
              <w:bottom w:val="dashSmallGap" w:sz="4" w:space="0" w:color="595959" w:themeColor="text1" w:themeTint="A6"/>
            </w:tcBorders>
          </w:tcPr>
          <w:p w14:paraId="65A98158" w14:textId="0DC83488" w:rsidR="00286D67" w:rsidRPr="00C77539" w:rsidRDefault="00286D67" w:rsidP="00286D67">
            <w:pPr>
              <w:spacing w:before="120"/>
              <w:rPr>
                <w:rFonts w:cs="Arial"/>
                <w:i/>
                <w:color w:val="000000" w:themeColor="text1"/>
                <w:u w:val="single"/>
                <w:lang w:val="es-ES_tradnl"/>
              </w:rPr>
            </w:pPr>
            <w:r>
              <w:rPr>
                <w:rFonts w:cs="Arial"/>
                <w:i/>
                <w:color w:val="000000" w:themeColor="text1"/>
                <w:u w:val="single"/>
                <w:lang w:val="es-ES_tradnl"/>
              </w:rPr>
              <w:fldChar w:fldCharType="begin">
                <w:ffData>
                  <w:name w:val="Dropdown2"/>
                  <w:enabled/>
                  <w:calcOnExit w:val="0"/>
                  <w:ddList>
                    <w:listEntry w:val="Haga clic aquí"/>
                    <w:listEntry w:val="Carbosulfan"/>
                    <w:listEntry w:val="Diclorvos/DDVP"/>
                    <w:listEntry w:val="Fenpropatrina"/>
                    <w:listEntry w:val="Lambda-cihalotrina"/>
                    <w:listEntry w:val="Oxamilo"/>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560" w:type="dxa"/>
            <w:tcBorders>
              <w:top w:val="dashSmallGap" w:sz="4" w:space="0" w:color="595959" w:themeColor="text1" w:themeTint="A6"/>
              <w:bottom w:val="dashSmallGap" w:sz="4" w:space="0" w:color="595959" w:themeColor="text1" w:themeTint="A6"/>
            </w:tcBorders>
          </w:tcPr>
          <w:p w14:paraId="32D3F618" w14:textId="4CAE5D0A" w:rsidR="00286D67" w:rsidRPr="00493F78" w:rsidRDefault="00286D67" w:rsidP="00286D67">
            <w:pPr>
              <w:spacing w:before="120"/>
              <w:rPr>
                <w:rFonts w:cs="Arial"/>
                <w:color w:val="000000" w:themeColor="text1"/>
                <w:u w:val="single"/>
                <w:lang w:val="es-ES_tradnl"/>
              </w:rPr>
            </w:pPr>
            <w:r>
              <w:rPr>
                <w:rFonts w:cs="Arial"/>
                <w:color w:val="000000" w:themeColor="text1"/>
                <w:u w:val="single"/>
                <w:lang w:val="es-ES_tradnl"/>
              </w:rPr>
              <w:fldChar w:fldCharType="begin">
                <w:ffData>
                  <w:name w:val="Text18"/>
                  <w:enabled/>
                  <w:calcOnExit w:val="0"/>
                  <w:textInput/>
                </w:ffData>
              </w:fldChar>
            </w:r>
            <w:r>
              <w:rPr>
                <w:rFonts w:cs="Arial"/>
                <w:color w:val="000000" w:themeColor="text1"/>
                <w:u w:val="single"/>
                <w:lang w:val="es-ES_tradnl"/>
              </w:rPr>
              <w:instrText xml:space="preserve"> FORMTEXT </w:instrText>
            </w:r>
            <w:r>
              <w:rPr>
                <w:rFonts w:cs="Arial"/>
                <w:color w:val="000000" w:themeColor="text1"/>
                <w:u w:val="single"/>
                <w:lang w:val="es-ES_tradnl"/>
              </w:rPr>
            </w:r>
            <w:r>
              <w:rPr>
                <w:rFonts w:cs="Arial"/>
                <w:color w:val="000000" w:themeColor="text1"/>
                <w:u w:val="single"/>
                <w:lang w:val="es-ES_tradnl"/>
              </w:rPr>
              <w:fldChar w:fldCharType="separate"/>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color w:val="000000" w:themeColor="text1"/>
                <w:u w:val="single"/>
                <w:lang w:val="es-ES_tradnl"/>
              </w:rPr>
              <w:fldChar w:fldCharType="end"/>
            </w:r>
          </w:p>
        </w:tc>
        <w:tc>
          <w:tcPr>
            <w:tcW w:w="1134" w:type="dxa"/>
            <w:tcBorders>
              <w:top w:val="dashSmallGap" w:sz="4" w:space="0" w:color="595959" w:themeColor="text1" w:themeTint="A6"/>
              <w:bottom w:val="dashSmallGap" w:sz="4" w:space="0" w:color="595959" w:themeColor="text1" w:themeTint="A6"/>
            </w:tcBorders>
          </w:tcPr>
          <w:p w14:paraId="0894CA7E" w14:textId="6385A8D8" w:rsidR="00286D67" w:rsidRPr="00493F78" w:rsidRDefault="00286D67" w:rsidP="00286D67">
            <w:pPr>
              <w:spacing w:before="120"/>
              <w:rPr>
                <w:rFonts w:cs="Arial"/>
                <w:color w:val="000000" w:themeColor="text1"/>
                <w:u w:val="single"/>
                <w:lang w:val="es-ES_tradnl"/>
              </w:rPr>
            </w:pPr>
            <w:r>
              <w:rPr>
                <w:rFonts w:cs="Arial"/>
                <w:color w:val="000000" w:themeColor="text1"/>
                <w:u w:val="single"/>
                <w:lang w:val="es-ES_tradnl"/>
              </w:rPr>
              <w:fldChar w:fldCharType="begin">
                <w:ffData>
                  <w:name w:val="Text19"/>
                  <w:enabled/>
                  <w:calcOnExit w:val="0"/>
                  <w:textInput/>
                </w:ffData>
              </w:fldChar>
            </w:r>
            <w:r>
              <w:rPr>
                <w:rFonts w:cs="Arial"/>
                <w:color w:val="000000" w:themeColor="text1"/>
                <w:u w:val="single"/>
                <w:lang w:val="es-ES_tradnl"/>
              </w:rPr>
              <w:instrText xml:space="preserve"> FORMTEXT </w:instrText>
            </w:r>
            <w:r>
              <w:rPr>
                <w:rFonts w:cs="Arial"/>
                <w:color w:val="000000" w:themeColor="text1"/>
                <w:u w:val="single"/>
                <w:lang w:val="es-ES_tradnl"/>
              </w:rPr>
            </w:r>
            <w:r>
              <w:rPr>
                <w:rFonts w:cs="Arial"/>
                <w:color w:val="000000" w:themeColor="text1"/>
                <w:u w:val="single"/>
                <w:lang w:val="es-ES_tradnl"/>
              </w:rPr>
              <w:fldChar w:fldCharType="separate"/>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color w:val="000000" w:themeColor="text1"/>
                <w:u w:val="single"/>
                <w:lang w:val="es-ES_tradnl"/>
              </w:rPr>
              <w:fldChar w:fldCharType="end"/>
            </w:r>
          </w:p>
        </w:tc>
        <w:tc>
          <w:tcPr>
            <w:tcW w:w="1984" w:type="dxa"/>
            <w:tcBorders>
              <w:top w:val="dashSmallGap" w:sz="4" w:space="0" w:color="595959" w:themeColor="text1" w:themeTint="A6"/>
              <w:bottom w:val="dashSmallGap" w:sz="4" w:space="0" w:color="595959" w:themeColor="text1" w:themeTint="A6"/>
            </w:tcBorders>
          </w:tcPr>
          <w:p w14:paraId="4F28FA19" w14:textId="59E30777" w:rsidR="00286D67" w:rsidRPr="00C77539" w:rsidRDefault="00286D67" w:rsidP="00286D67">
            <w:pPr>
              <w:spacing w:before="120"/>
              <w:rPr>
                <w:rFonts w:cs="Arial"/>
                <w:i/>
                <w:color w:val="000000" w:themeColor="text1"/>
                <w:u w:val="single"/>
                <w:lang w:val="es-ES_tradnl"/>
              </w:rPr>
            </w:pPr>
            <w:r>
              <w:rPr>
                <w:rFonts w:cs="Arial"/>
                <w:i/>
                <w:color w:val="000000" w:themeColor="text1"/>
                <w:u w:val="single"/>
                <w:lang w:val="es-ES_tradnl"/>
              </w:rPr>
              <w:fldChar w:fldCharType="begin">
                <w:ffData>
                  <w:name w:val="Dropdown3"/>
                  <w:enabled/>
                  <w:calcOnExit w:val="0"/>
                  <w:ddList>
                    <w:listEntry w:val="Haga clic aquí "/>
                    <w:listEntry w:val="1 vez por temporada"/>
                    <w:listEntry w:val="2 veces por temporada"/>
                    <w:listEntry w:val="3-4 veces por temporada"/>
                    <w:listEntry w:val="5 veces o más, por temporada"/>
                    <w:listEntry w:val="No lo sé. / No se aplica"/>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418" w:type="dxa"/>
            <w:tcBorders>
              <w:top w:val="dashSmallGap" w:sz="4" w:space="0" w:color="595959" w:themeColor="text1" w:themeTint="A6"/>
              <w:bottom w:val="dashSmallGap" w:sz="4" w:space="0" w:color="595959" w:themeColor="text1" w:themeTint="A6"/>
            </w:tcBorders>
          </w:tcPr>
          <w:p w14:paraId="720F5F01" w14:textId="6CF6668F" w:rsidR="00286D67" w:rsidRPr="00493F78" w:rsidRDefault="00286D67" w:rsidP="00286D67">
            <w:pPr>
              <w:spacing w:before="120"/>
              <w:rPr>
                <w:rFonts w:cs="Arial"/>
                <w:color w:val="000000" w:themeColor="text1"/>
                <w:u w:val="single"/>
                <w:lang w:val="es-ES_tradnl"/>
              </w:rPr>
            </w:pPr>
            <w:r>
              <w:rPr>
                <w:rFonts w:cs="Arial"/>
                <w:color w:val="000000" w:themeColor="text1"/>
                <w:u w:val="single"/>
                <w:lang w:val="es-ES_tradnl"/>
              </w:rPr>
              <w:fldChar w:fldCharType="begin">
                <w:ffData>
                  <w:name w:val="Text20"/>
                  <w:enabled/>
                  <w:calcOnExit w:val="0"/>
                  <w:textInput/>
                </w:ffData>
              </w:fldChar>
            </w:r>
            <w:r>
              <w:rPr>
                <w:rFonts w:cs="Arial"/>
                <w:color w:val="000000" w:themeColor="text1"/>
                <w:u w:val="single"/>
                <w:lang w:val="es-ES_tradnl"/>
              </w:rPr>
              <w:instrText xml:space="preserve"> FORMTEXT </w:instrText>
            </w:r>
            <w:r>
              <w:rPr>
                <w:rFonts w:cs="Arial"/>
                <w:color w:val="000000" w:themeColor="text1"/>
                <w:u w:val="single"/>
                <w:lang w:val="es-ES_tradnl"/>
              </w:rPr>
            </w:r>
            <w:r>
              <w:rPr>
                <w:rFonts w:cs="Arial"/>
                <w:color w:val="000000" w:themeColor="text1"/>
                <w:u w:val="single"/>
                <w:lang w:val="es-ES_tradnl"/>
              </w:rPr>
              <w:fldChar w:fldCharType="separate"/>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color w:val="000000" w:themeColor="text1"/>
                <w:u w:val="single"/>
                <w:lang w:val="es-ES_tradnl"/>
              </w:rPr>
              <w:fldChar w:fldCharType="end"/>
            </w:r>
          </w:p>
        </w:tc>
        <w:tc>
          <w:tcPr>
            <w:tcW w:w="1275" w:type="dxa"/>
            <w:tcBorders>
              <w:top w:val="dashSmallGap" w:sz="4" w:space="0" w:color="595959" w:themeColor="text1" w:themeTint="A6"/>
              <w:bottom w:val="dashSmallGap" w:sz="4" w:space="0" w:color="595959" w:themeColor="text1" w:themeTint="A6"/>
            </w:tcBorders>
          </w:tcPr>
          <w:p w14:paraId="52BCA5F8" w14:textId="23A1366F" w:rsidR="00286D67" w:rsidRPr="00493F78" w:rsidRDefault="00286D67" w:rsidP="00286D67">
            <w:pPr>
              <w:spacing w:before="120"/>
              <w:rPr>
                <w:rFonts w:cs="Arial"/>
                <w:color w:val="000000" w:themeColor="text1"/>
                <w:u w:val="single"/>
                <w:lang w:val="es-ES_tradnl"/>
              </w:rPr>
            </w:pPr>
            <w:r>
              <w:rPr>
                <w:rFonts w:cs="Arial"/>
                <w:color w:val="000000" w:themeColor="text1"/>
                <w:u w:val="single"/>
                <w:lang w:val="es-ES_tradnl"/>
              </w:rPr>
              <w:fldChar w:fldCharType="begin">
                <w:ffData>
                  <w:name w:val="Text21"/>
                  <w:enabled/>
                  <w:calcOnExit w:val="0"/>
                  <w:textInput/>
                </w:ffData>
              </w:fldChar>
            </w:r>
            <w:r>
              <w:rPr>
                <w:rFonts w:cs="Arial"/>
                <w:color w:val="000000" w:themeColor="text1"/>
                <w:u w:val="single"/>
                <w:lang w:val="es-ES_tradnl"/>
              </w:rPr>
              <w:instrText xml:space="preserve"> FORMTEXT </w:instrText>
            </w:r>
            <w:r>
              <w:rPr>
                <w:rFonts w:cs="Arial"/>
                <w:color w:val="000000" w:themeColor="text1"/>
                <w:u w:val="single"/>
                <w:lang w:val="es-ES_tradnl"/>
              </w:rPr>
            </w:r>
            <w:r>
              <w:rPr>
                <w:rFonts w:cs="Arial"/>
                <w:color w:val="000000" w:themeColor="text1"/>
                <w:u w:val="single"/>
                <w:lang w:val="es-ES_tradnl"/>
              </w:rPr>
              <w:fldChar w:fldCharType="separate"/>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color w:val="000000" w:themeColor="text1"/>
                <w:u w:val="single"/>
                <w:lang w:val="es-ES_tradnl"/>
              </w:rPr>
              <w:fldChar w:fldCharType="end"/>
            </w:r>
          </w:p>
        </w:tc>
      </w:tr>
      <w:tr w:rsidR="00286D67" w:rsidRPr="00493F78" w14:paraId="3A5917A8" w14:textId="77777777" w:rsidTr="00574864">
        <w:trPr>
          <w:trHeight w:val="567"/>
        </w:trPr>
        <w:tc>
          <w:tcPr>
            <w:tcW w:w="486" w:type="dxa"/>
            <w:tcBorders>
              <w:top w:val="dashSmallGap" w:sz="4" w:space="0" w:color="595959" w:themeColor="text1" w:themeTint="A6"/>
              <w:bottom w:val="dashSmallGap" w:sz="4" w:space="0" w:color="595959" w:themeColor="text1" w:themeTint="A6"/>
            </w:tcBorders>
          </w:tcPr>
          <w:p w14:paraId="4023C1D7" w14:textId="77777777" w:rsidR="00286D67" w:rsidRPr="00493F78" w:rsidRDefault="00286D67" w:rsidP="00286D67">
            <w:pPr>
              <w:spacing w:before="120"/>
              <w:rPr>
                <w:rFonts w:cs="Arial"/>
                <w:b/>
                <w:color w:val="000000" w:themeColor="text1"/>
                <w:u w:val="single"/>
                <w:lang w:val="es-ES_tradnl"/>
              </w:rPr>
            </w:pPr>
            <w:r w:rsidRPr="00493F78">
              <w:rPr>
                <w:rFonts w:cs="Arial"/>
                <w:b/>
                <w:color w:val="000000" w:themeColor="text1"/>
                <w:u w:val="single"/>
                <w:lang w:val="es-ES_tradnl"/>
              </w:rPr>
              <w:t>8</w:t>
            </w:r>
          </w:p>
        </w:tc>
        <w:tc>
          <w:tcPr>
            <w:tcW w:w="1924" w:type="dxa"/>
            <w:tcBorders>
              <w:top w:val="dashSmallGap" w:sz="4" w:space="0" w:color="595959" w:themeColor="text1" w:themeTint="A6"/>
              <w:bottom w:val="dashSmallGap" w:sz="4" w:space="0" w:color="595959" w:themeColor="text1" w:themeTint="A6"/>
            </w:tcBorders>
          </w:tcPr>
          <w:p w14:paraId="36D03397" w14:textId="3B69C245" w:rsidR="00286D67" w:rsidRPr="00C77539" w:rsidRDefault="00286D67" w:rsidP="00286D67">
            <w:pPr>
              <w:spacing w:before="120"/>
              <w:rPr>
                <w:rFonts w:cs="Arial"/>
                <w:i/>
                <w:color w:val="000000" w:themeColor="text1"/>
                <w:u w:val="single"/>
                <w:lang w:val="es-ES_tradnl"/>
              </w:rPr>
            </w:pPr>
            <w:r>
              <w:rPr>
                <w:rFonts w:cs="Arial"/>
                <w:i/>
                <w:color w:val="000000" w:themeColor="text1"/>
                <w:u w:val="single"/>
                <w:lang w:val="es-ES_tradnl"/>
              </w:rPr>
              <w:fldChar w:fldCharType="begin">
                <w:ffData>
                  <w:name w:val="Dropdown2"/>
                  <w:enabled/>
                  <w:calcOnExit w:val="0"/>
                  <w:ddList>
                    <w:listEntry w:val="Haga clic aquí"/>
                    <w:listEntry w:val="Carbosulfan"/>
                    <w:listEntry w:val="Diclorvos/DDVP"/>
                    <w:listEntry w:val="Fenpropatrina"/>
                    <w:listEntry w:val="Lambda-cihalotrina"/>
                    <w:listEntry w:val="Oxamilo"/>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560" w:type="dxa"/>
            <w:tcBorders>
              <w:top w:val="dashSmallGap" w:sz="4" w:space="0" w:color="595959" w:themeColor="text1" w:themeTint="A6"/>
              <w:bottom w:val="dashSmallGap" w:sz="4" w:space="0" w:color="595959" w:themeColor="text1" w:themeTint="A6"/>
            </w:tcBorders>
          </w:tcPr>
          <w:p w14:paraId="6C580391" w14:textId="5C781285" w:rsidR="00286D67" w:rsidRPr="00493F78" w:rsidRDefault="00286D67" w:rsidP="00286D67">
            <w:pPr>
              <w:spacing w:before="120"/>
              <w:rPr>
                <w:rFonts w:cs="Arial"/>
                <w:color w:val="000000" w:themeColor="text1"/>
                <w:u w:val="single"/>
                <w:lang w:val="es-ES_tradnl"/>
              </w:rPr>
            </w:pPr>
            <w:r>
              <w:rPr>
                <w:rFonts w:cs="Arial"/>
                <w:color w:val="000000" w:themeColor="text1"/>
                <w:u w:val="single"/>
                <w:lang w:val="es-ES_tradnl"/>
              </w:rPr>
              <w:fldChar w:fldCharType="begin">
                <w:ffData>
                  <w:name w:val="Text18"/>
                  <w:enabled/>
                  <w:calcOnExit w:val="0"/>
                  <w:textInput/>
                </w:ffData>
              </w:fldChar>
            </w:r>
            <w:r>
              <w:rPr>
                <w:rFonts w:cs="Arial"/>
                <w:color w:val="000000" w:themeColor="text1"/>
                <w:u w:val="single"/>
                <w:lang w:val="es-ES_tradnl"/>
              </w:rPr>
              <w:instrText xml:space="preserve"> FORMTEXT </w:instrText>
            </w:r>
            <w:r>
              <w:rPr>
                <w:rFonts w:cs="Arial"/>
                <w:color w:val="000000" w:themeColor="text1"/>
                <w:u w:val="single"/>
                <w:lang w:val="es-ES_tradnl"/>
              </w:rPr>
            </w:r>
            <w:r>
              <w:rPr>
                <w:rFonts w:cs="Arial"/>
                <w:color w:val="000000" w:themeColor="text1"/>
                <w:u w:val="single"/>
                <w:lang w:val="es-ES_tradnl"/>
              </w:rPr>
              <w:fldChar w:fldCharType="separate"/>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color w:val="000000" w:themeColor="text1"/>
                <w:u w:val="single"/>
                <w:lang w:val="es-ES_tradnl"/>
              </w:rPr>
              <w:fldChar w:fldCharType="end"/>
            </w:r>
          </w:p>
        </w:tc>
        <w:tc>
          <w:tcPr>
            <w:tcW w:w="1134" w:type="dxa"/>
            <w:tcBorders>
              <w:top w:val="dashSmallGap" w:sz="4" w:space="0" w:color="595959" w:themeColor="text1" w:themeTint="A6"/>
              <w:bottom w:val="dashSmallGap" w:sz="4" w:space="0" w:color="595959" w:themeColor="text1" w:themeTint="A6"/>
            </w:tcBorders>
          </w:tcPr>
          <w:p w14:paraId="078DB81B" w14:textId="03F8FAA7" w:rsidR="00286D67" w:rsidRPr="00493F78" w:rsidRDefault="00286D67" w:rsidP="00286D67">
            <w:pPr>
              <w:spacing w:before="120"/>
              <w:rPr>
                <w:rFonts w:cs="Arial"/>
                <w:color w:val="000000" w:themeColor="text1"/>
                <w:u w:val="single"/>
                <w:lang w:val="es-ES_tradnl"/>
              </w:rPr>
            </w:pPr>
            <w:r>
              <w:rPr>
                <w:rFonts w:cs="Arial"/>
                <w:color w:val="000000" w:themeColor="text1"/>
                <w:u w:val="single"/>
                <w:lang w:val="es-ES_tradnl"/>
              </w:rPr>
              <w:fldChar w:fldCharType="begin">
                <w:ffData>
                  <w:name w:val="Text19"/>
                  <w:enabled/>
                  <w:calcOnExit w:val="0"/>
                  <w:textInput/>
                </w:ffData>
              </w:fldChar>
            </w:r>
            <w:r>
              <w:rPr>
                <w:rFonts w:cs="Arial"/>
                <w:color w:val="000000" w:themeColor="text1"/>
                <w:u w:val="single"/>
                <w:lang w:val="es-ES_tradnl"/>
              </w:rPr>
              <w:instrText xml:space="preserve"> FORMTEXT </w:instrText>
            </w:r>
            <w:r>
              <w:rPr>
                <w:rFonts w:cs="Arial"/>
                <w:color w:val="000000" w:themeColor="text1"/>
                <w:u w:val="single"/>
                <w:lang w:val="es-ES_tradnl"/>
              </w:rPr>
            </w:r>
            <w:r>
              <w:rPr>
                <w:rFonts w:cs="Arial"/>
                <w:color w:val="000000" w:themeColor="text1"/>
                <w:u w:val="single"/>
                <w:lang w:val="es-ES_tradnl"/>
              </w:rPr>
              <w:fldChar w:fldCharType="separate"/>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color w:val="000000" w:themeColor="text1"/>
                <w:u w:val="single"/>
                <w:lang w:val="es-ES_tradnl"/>
              </w:rPr>
              <w:fldChar w:fldCharType="end"/>
            </w:r>
          </w:p>
        </w:tc>
        <w:tc>
          <w:tcPr>
            <w:tcW w:w="1984" w:type="dxa"/>
            <w:tcBorders>
              <w:top w:val="dashSmallGap" w:sz="4" w:space="0" w:color="595959" w:themeColor="text1" w:themeTint="A6"/>
              <w:bottom w:val="dashSmallGap" w:sz="4" w:space="0" w:color="595959" w:themeColor="text1" w:themeTint="A6"/>
            </w:tcBorders>
          </w:tcPr>
          <w:p w14:paraId="62DCA2F9" w14:textId="052987DC" w:rsidR="00286D67" w:rsidRPr="00C77539" w:rsidRDefault="00286D67" w:rsidP="00286D67">
            <w:pPr>
              <w:spacing w:before="120"/>
              <w:rPr>
                <w:rFonts w:cs="Arial"/>
                <w:i/>
                <w:color w:val="000000" w:themeColor="text1"/>
                <w:u w:val="single"/>
                <w:lang w:val="es-ES_tradnl"/>
              </w:rPr>
            </w:pPr>
            <w:r>
              <w:rPr>
                <w:rFonts w:cs="Arial"/>
                <w:i/>
                <w:color w:val="000000" w:themeColor="text1"/>
                <w:u w:val="single"/>
                <w:lang w:val="es-ES_tradnl"/>
              </w:rPr>
              <w:fldChar w:fldCharType="begin">
                <w:ffData>
                  <w:name w:val="Dropdown3"/>
                  <w:enabled/>
                  <w:calcOnExit w:val="0"/>
                  <w:ddList>
                    <w:listEntry w:val="Haga clic aquí "/>
                    <w:listEntry w:val="1 vez por temporada"/>
                    <w:listEntry w:val="2 veces por temporada"/>
                    <w:listEntry w:val="3-4 veces por temporada"/>
                    <w:listEntry w:val="5 veces o más, por temporada"/>
                    <w:listEntry w:val="No lo sé. / No se aplica"/>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418" w:type="dxa"/>
            <w:tcBorders>
              <w:top w:val="dashSmallGap" w:sz="4" w:space="0" w:color="595959" w:themeColor="text1" w:themeTint="A6"/>
              <w:bottom w:val="dashSmallGap" w:sz="4" w:space="0" w:color="595959" w:themeColor="text1" w:themeTint="A6"/>
            </w:tcBorders>
          </w:tcPr>
          <w:p w14:paraId="45650904" w14:textId="32B44034" w:rsidR="00286D67" w:rsidRPr="00493F78" w:rsidRDefault="00286D67" w:rsidP="00286D67">
            <w:pPr>
              <w:spacing w:before="120"/>
              <w:rPr>
                <w:rFonts w:cs="Arial"/>
                <w:color w:val="000000" w:themeColor="text1"/>
                <w:u w:val="single"/>
                <w:lang w:val="es-ES_tradnl"/>
              </w:rPr>
            </w:pPr>
            <w:r>
              <w:rPr>
                <w:rFonts w:cs="Arial"/>
                <w:color w:val="000000" w:themeColor="text1"/>
                <w:u w:val="single"/>
                <w:lang w:val="es-ES_tradnl"/>
              </w:rPr>
              <w:fldChar w:fldCharType="begin">
                <w:ffData>
                  <w:name w:val="Text20"/>
                  <w:enabled/>
                  <w:calcOnExit w:val="0"/>
                  <w:textInput/>
                </w:ffData>
              </w:fldChar>
            </w:r>
            <w:r>
              <w:rPr>
                <w:rFonts w:cs="Arial"/>
                <w:color w:val="000000" w:themeColor="text1"/>
                <w:u w:val="single"/>
                <w:lang w:val="es-ES_tradnl"/>
              </w:rPr>
              <w:instrText xml:space="preserve"> FORMTEXT </w:instrText>
            </w:r>
            <w:r>
              <w:rPr>
                <w:rFonts w:cs="Arial"/>
                <w:color w:val="000000" w:themeColor="text1"/>
                <w:u w:val="single"/>
                <w:lang w:val="es-ES_tradnl"/>
              </w:rPr>
            </w:r>
            <w:r>
              <w:rPr>
                <w:rFonts w:cs="Arial"/>
                <w:color w:val="000000" w:themeColor="text1"/>
                <w:u w:val="single"/>
                <w:lang w:val="es-ES_tradnl"/>
              </w:rPr>
              <w:fldChar w:fldCharType="separate"/>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color w:val="000000" w:themeColor="text1"/>
                <w:u w:val="single"/>
                <w:lang w:val="es-ES_tradnl"/>
              </w:rPr>
              <w:fldChar w:fldCharType="end"/>
            </w:r>
          </w:p>
        </w:tc>
        <w:tc>
          <w:tcPr>
            <w:tcW w:w="1275" w:type="dxa"/>
            <w:tcBorders>
              <w:top w:val="dashSmallGap" w:sz="4" w:space="0" w:color="595959" w:themeColor="text1" w:themeTint="A6"/>
              <w:bottom w:val="dashSmallGap" w:sz="4" w:space="0" w:color="595959" w:themeColor="text1" w:themeTint="A6"/>
            </w:tcBorders>
          </w:tcPr>
          <w:p w14:paraId="5017C122" w14:textId="21B19F1C" w:rsidR="00286D67" w:rsidRPr="00493F78" w:rsidRDefault="00286D67" w:rsidP="00286D67">
            <w:pPr>
              <w:spacing w:before="120"/>
              <w:rPr>
                <w:rFonts w:cs="Arial"/>
                <w:color w:val="000000" w:themeColor="text1"/>
                <w:u w:val="single"/>
                <w:lang w:val="es-ES_tradnl"/>
              </w:rPr>
            </w:pPr>
            <w:r>
              <w:rPr>
                <w:rFonts w:cs="Arial"/>
                <w:color w:val="000000" w:themeColor="text1"/>
                <w:u w:val="single"/>
                <w:lang w:val="es-ES_tradnl"/>
              </w:rPr>
              <w:fldChar w:fldCharType="begin">
                <w:ffData>
                  <w:name w:val="Text21"/>
                  <w:enabled/>
                  <w:calcOnExit w:val="0"/>
                  <w:textInput/>
                </w:ffData>
              </w:fldChar>
            </w:r>
            <w:r>
              <w:rPr>
                <w:rFonts w:cs="Arial"/>
                <w:color w:val="000000" w:themeColor="text1"/>
                <w:u w:val="single"/>
                <w:lang w:val="es-ES_tradnl"/>
              </w:rPr>
              <w:instrText xml:space="preserve"> FORMTEXT </w:instrText>
            </w:r>
            <w:r>
              <w:rPr>
                <w:rFonts w:cs="Arial"/>
                <w:color w:val="000000" w:themeColor="text1"/>
                <w:u w:val="single"/>
                <w:lang w:val="es-ES_tradnl"/>
              </w:rPr>
            </w:r>
            <w:r>
              <w:rPr>
                <w:rFonts w:cs="Arial"/>
                <w:color w:val="000000" w:themeColor="text1"/>
                <w:u w:val="single"/>
                <w:lang w:val="es-ES_tradnl"/>
              </w:rPr>
              <w:fldChar w:fldCharType="separate"/>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color w:val="000000" w:themeColor="text1"/>
                <w:u w:val="single"/>
                <w:lang w:val="es-ES_tradnl"/>
              </w:rPr>
              <w:fldChar w:fldCharType="end"/>
            </w:r>
          </w:p>
        </w:tc>
      </w:tr>
      <w:tr w:rsidR="00286D67" w:rsidRPr="00493F78" w14:paraId="3CE93066" w14:textId="77777777" w:rsidTr="00574864">
        <w:trPr>
          <w:trHeight w:val="567"/>
        </w:trPr>
        <w:tc>
          <w:tcPr>
            <w:tcW w:w="486" w:type="dxa"/>
            <w:tcBorders>
              <w:top w:val="dashSmallGap" w:sz="4" w:space="0" w:color="595959" w:themeColor="text1" w:themeTint="A6"/>
              <w:bottom w:val="dashSmallGap" w:sz="4" w:space="0" w:color="595959" w:themeColor="text1" w:themeTint="A6"/>
            </w:tcBorders>
          </w:tcPr>
          <w:p w14:paraId="06ED6DDD" w14:textId="77777777" w:rsidR="00286D67" w:rsidRPr="00493F78" w:rsidRDefault="00286D67" w:rsidP="00286D67">
            <w:pPr>
              <w:spacing w:before="120"/>
              <w:rPr>
                <w:rFonts w:cs="Arial"/>
                <w:b/>
                <w:color w:val="000000" w:themeColor="text1"/>
                <w:u w:val="single"/>
                <w:lang w:val="es-ES_tradnl"/>
              </w:rPr>
            </w:pPr>
            <w:r w:rsidRPr="00493F78">
              <w:rPr>
                <w:rFonts w:cs="Arial"/>
                <w:b/>
                <w:color w:val="000000" w:themeColor="text1"/>
                <w:u w:val="single"/>
                <w:lang w:val="es-ES_tradnl"/>
              </w:rPr>
              <w:t>9</w:t>
            </w:r>
          </w:p>
        </w:tc>
        <w:tc>
          <w:tcPr>
            <w:tcW w:w="1924" w:type="dxa"/>
            <w:tcBorders>
              <w:top w:val="dashSmallGap" w:sz="4" w:space="0" w:color="595959" w:themeColor="text1" w:themeTint="A6"/>
              <w:bottom w:val="dashSmallGap" w:sz="4" w:space="0" w:color="595959" w:themeColor="text1" w:themeTint="A6"/>
            </w:tcBorders>
          </w:tcPr>
          <w:p w14:paraId="5D9C64FD" w14:textId="1AD198E7" w:rsidR="00286D67" w:rsidRPr="00C77539" w:rsidRDefault="00286D67" w:rsidP="00286D67">
            <w:pPr>
              <w:spacing w:before="120"/>
              <w:rPr>
                <w:rFonts w:cs="Arial"/>
                <w:i/>
                <w:color w:val="000000" w:themeColor="text1"/>
                <w:u w:val="single"/>
                <w:lang w:val="es-ES_tradnl"/>
              </w:rPr>
            </w:pPr>
            <w:r>
              <w:rPr>
                <w:rFonts w:cs="Arial"/>
                <w:i/>
                <w:color w:val="000000" w:themeColor="text1"/>
                <w:u w:val="single"/>
                <w:lang w:val="es-ES_tradnl"/>
              </w:rPr>
              <w:fldChar w:fldCharType="begin">
                <w:ffData>
                  <w:name w:val="Dropdown2"/>
                  <w:enabled/>
                  <w:calcOnExit w:val="0"/>
                  <w:ddList>
                    <w:listEntry w:val="Haga clic aquí"/>
                    <w:listEntry w:val="Carbosulfan"/>
                    <w:listEntry w:val="Diclorvos/DDVP"/>
                    <w:listEntry w:val="Fenpropatrina"/>
                    <w:listEntry w:val="Lambda-cihalotrina"/>
                    <w:listEntry w:val="Oxamilo"/>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560" w:type="dxa"/>
            <w:tcBorders>
              <w:top w:val="dashSmallGap" w:sz="4" w:space="0" w:color="595959" w:themeColor="text1" w:themeTint="A6"/>
              <w:bottom w:val="dashSmallGap" w:sz="4" w:space="0" w:color="595959" w:themeColor="text1" w:themeTint="A6"/>
            </w:tcBorders>
          </w:tcPr>
          <w:p w14:paraId="53DB3678" w14:textId="384554E5" w:rsidR="00286D67" w:rsidRPr="00493F78" w:rsidRDefault="00286D67" w:rsidP="00286D67">
            <w:pPr>
              <w:spacing w:before="120"/>
              <w:rPr>
                <w:rFonts w:cs="Arial"/>
                <w:color w:val="000000" w:themeColor="text1"/>
                <w:u w:val="single"/>
                <w:lang w:val="es-ES_tradnl"/>
              </w:rPr>
            </w:pPr>
            <w:r>
              <w:rPr>
                <w:rFonts w:cs="Arial"/>
                <w:color w:val="000000" w:themeColor="text1"/>
                <w:u w:val="single"/>
                <w:lang w:val="es-ES_tradnl"/>
              </w:rPr>
              <w:fldChar w:fldCharType="begin">
                <w:ffData>
                  <w:name w:val="Text18"/>
                  <w:enabled/>
                  <w:calcOnExit w:val="0"/>
                  <w:textInput/>
                </w:ffData>
              </w:fldChar>
            </w:r>
            <w:r>
              <w:rPr>
                <w:rFonts w:cs="Arial"/>
                <w:color w:val="000000" w:themeColor="text1"/>
                <w:u w:val="single"/>
                <w:lang w:val="es-ES_tradnl"/>
              </w:rPr>
              <w:instrText xml:space="preserve"> FORMTEXT </w:instrText>
            </w:r>
            <w:r>
              <w:rPr>
                <w:rFonts w:cs="Arial"/>
                <w:color w:val="000000" w:themeColor="text1"/>
                <w:u w:val="single"/>
                <w:lang w:val="es-ES_tradnl"/>
              </w:rPr>
            </w:r>
            <w:r>
              <w:rPr>
                <w:rFonts w:cs="Arial"/>
                <w:color w:val="000000" w:themeColor="text1"/>
                <w:u w:val="single"/>
                <w:lang w:val="es-ES_tradnl"/>
              </w:rPr>
              <w:fldChar w:fldCharType="separate"/>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color w:val="000000" w:themeColor="text1"/>
                <w:u w:val="single"/>
                <w:lang w:val="es-ES_tradnl"/>
              </w:rPr>
              <w:fldChar w:fldCharType="end"/>
            </w:r>
          </w:p>
        </w:tc>
        <w:tc>
          <w:tcPr>
            <w:tcW w:w="1134" w:type="dxa"/>
            <w:tcBorders>
              <w:top w:val="dashSmallGap" w:sz="4" w:space="0" w:color="595959" w:themeColor="text1" w:themeTint="A6"/>
              <w:bottom w:val="dashSmallGap" w:sz="4" w:space="0" w:color="595959" w:themeColor="text1" w:themeTint="A6"/>
            </w:tcBorders>
          </w:tcPr>
          <w:p w14:paraId="1BC57D67" w14:textId="03452BC2" w:rsidR="00286D67" w:rsidRPr="00493F78" w:rsidRDefault="00286D67" w:rsidP="00286D67">
            <w:pPr>
              <w:spacing w:before="120"/>
              <w:rPr>
                <w:rFonts w:cs="Arial"/>
                <w:color w:val="000000" w:themeColor="text1"/>
                <w:u w:val="single"/>
                <w:lang w:val="es-ES_tradnl"/>
              </w:rPr>
            </w:pPr>
            <w:r>
              <w:rPr>
                <w:rFonts w:cs="Arial"/>
                <w:color w:val="000000" w:themeColor="text1"/>
                <w:u w:val="single"/>
                <w:lang w:val="es-ES_tradnl"/>
              </w:rPr>
              <w:fldChar w:fldCharType="begin">
                <w:ffData>
                  <w:name w:val="Text19"/>
                  <w:enabled/>
                  <w:calcOnExit w:val="0"/>
                  <w:textInput/>
                </w:ffData>
              </w:fldChar>
            </w:r>
            <w:r>
              <w:rPr>
                <w:rFonts w:cs="Arial"/>
                <w:color w:val="000000" w:themeColor="text1"/>
                <w:u w:val="single"/>
                <w:lang w:val="es-ES_tradnl"/>
              </w:rPr>
              <w:instrText xml:space="preserve"> FORMTEXT </w:instrText>
            </w:r>
            <w:r>
              <w:rPr>
                <w:rFonts w:cs="Arial"/>
                <w:color w:val="000000" w:themeColor="text1"/>
                <w:u w:val="single"/>
                <w:lang w:val="es-ES_tradnl"/>
              </w:rPr>
            </w:r>
            <w:r>
              <w:rPr>
                <w:rFonts w:cs="Arial"/>
                <w:color w:val="000000" w:themeColor="text1"/>
                <w:u w:val="single"/>
                <w:lang w:val="es-ES_tradnl"/>
              </w:rPr>
              <w:fldChar w:fldCharType="separate"/>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color w:val="000000" w:themeColor="text1"/>
                <w:u w:val="single"/>
                <w:lang w:val="es-ES_tradnl"/>
              </w:rPr>
              <w:fldChar w:fldCharType="end"/>
            </w:r>
          </w:p>
        </w:tc>
        <w:tc>
          <w:tcPr>
            <w:tcW w:w="1984" w:type="dxa"/>
            <w:tcBorders>
              <w:top w:val="dashSmallGap" w:sz="4" w:space="0" w:color="595959" w:themeColor="text1" w:themeTint="A6"/>
              <w:bottom w:val="dashSmallGap" w:sz="4" w:space="0" w:color="595959" w:themeColor="text1" w:themeTint="A6"/>
            </w:tcBorders>
          </w:tcPr>
          <w:p w14:paraId="026889CD" w14:textId="62340720" w:rsidR="00286D67" w:rsidRPr="00C77539" w:rsidRDefault="00286D67" w:rsidP="00286D67">
            <w:pPr>
              <w:spacing w:before="120"/>
              <w:rPr>
                <w:rFonts w:cs="Arial"/>
                <w:i/>
                <w:color w:val="000000" w:themeColor="text1"/>
                <w:u w:val="single"/>
                <w:lang w:val="es-ES_tradnl"/>
              </w:rPr>
            </w:pPr>
            <w:r>
              <w:rPr>
                <w:rFonts w:cs="Arial"/>
                <w:i/>
                <w:color w:val="000000" w:themeColor="text1"/>
                <w:u w:val="single"/>
                <w:lang w:val="es-ES_tradnl"/>
              </w:rPr>
              <w:fldChar w:fldCharType="begin">
                <w:ffData>
                  <w:name w:val="Dropdown3"/>
                  <w:enabled/>
                  <w:calcOnExit w:val="0"/>
                  <w:ddList>
                    <w:listEntry w:val="Haga clic aquí "/>
                    <w:listEntry w:val="1 vez por temporada"/>
                    <w:listEntry w:val="2 veces por temporada"/>
                    <w:listEntry w:val="3-4 veces por temporada"/>
                    <w:listEntry w:val="5 veces o más, por temporada"/>
                    <w:listEntry w:val="No lo sé. / No se aplica"/>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418" w:type="dxa"/>
            <w:tcBorders>
              <w:top w:val="dashSmallGap" w:sz="4" w:space="0" w:color="595959" w:themeColor="text1" w:themeTint="A6"/>
              <w:bottom w:val="dashSmallGap" w:sz="4" w:space="0" w:color="595959" w:themeColor="text1" w:themeTint="A6"/>
            </w:tcBorders>
          </w:tcPr>
          <w:p w14:paraId="7F7B257B" w14:textId="4F37924D" w:rsidR="00286D67" w:rsidRPr="00493F78" w:rsidRDefault="00286D67" w:rsidP="00286D67">
            <w:pPr>
              <w:spacing w:before="120"/>
              <w:rPr>
                <w:rFonts w:cs="Arial"/>
                <w:color w:val="000000" w:themeColor="text1"/>
                <w:u w:val="single"/>
                <w:lang w:val="es-ES_tradnl"/>
              </w:rPr>
            </w:pPr>
            <w:r>
              <w:rPr>
                <w:rFonts w:cs="Arial"/>
                <w:color w:val="000000" w:themeColor="text1"/>
                <w:u w:val="single"/>
                <w:lang w:val="es-ES_tradnl"/>
              </w:rPr>
              <w:fldChar w:fldCharType="begin">
                <w:ffData>
                  <w:name w:val="Text20"/>
                  <w:enabled/>
                  <w:calcOnExit w:val="0"/>
                  <w:textInput/>
                </w:ffData>
              </w:fldChar>
            </w:r>
            <w:r>
              <w:rPr>
                <w:rFonts w:cs="Arial"/>
                <w:color w:val="000000" w:themeColor="text1"/>
                <w:u w:val="single"/>
                <w:lang w:val="es-ES_tradnl"/>
              </w:rPr>
              <w:instrText xml:space="preserve"> FORMTEXT </w:instrText>
            </w:r>
            <w:r>
              <w:rPr>
                <w:rFonts w:cs="Arial"/>
                <w:color w:val="000000" w:themeColor="text1"/>
                <w:u w:val="single"/>
                <w:lang w:val="es-ES_tradnl"/>
              </w:rPr>
            </w:r>
            <w:r>
              <w:rPr>
                <w:rFonts w:cs="Arial"/>
                <w:color w:val="000000" w:themeColor="text1"/>
                <w:u w:val="single"/>
                <w:lang w:val="es-ES_tradnl"/>
              </w:rPr>
              <w:fldChar w:fldCharType="separate"/>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color w:val="000000" w:themeColor="text1"/>
                <w:u w:val="single"/>
                <w:lang w:val="es-ES_tradnl"/>
              </w:rPr>
              <w:fldChar w:fldCharType="end"/>
            </w:r>
          </w:p>
        </w:tc>
        <w:tc>
          <w:tcPr>
            <w:tcW w:w="1275" w:type="dxa"/>
            <w:tcBorders>
              <w:top w:val="dashSmallGap" w:sz="4" w:space="0" w:color="595959" w:themeColor="text1" w:themeTint="A6"/>
              <w:bottom w:val="dashSmallGap" w:sz="4" w:space="0" w:color="595959" w:themeColor="text1" w:themeTint="A6"/>
            </w:tcBorders>
          </w:tcPr>
          <w:p w14:paraId="3259DFBD" w14:textId="3C86DAC6" w:rsidR="00286D67" w:rsidRPr="00493F78" w:rsidRDefault="00286D67" w:rsidP="00286D67">
            <w:pPr>
              <w:spacing w:before="120"/>
              <w:rPr>
                <w:rFonts w:cs="Arial"/>
                <w:color w:val="000000" w:themeColor="text1"/>
                <w:u w:val="single"/>
                <w:lang w:val="es-ES_tradnl"/>
              </w:rPr>
            </w:pPr>
            <w:r>
              <w:rPr>
                <w:rFonts w:cs="Arial"/>
                <w:color w:val="000000" w:themeColor="text1"/>
                <w:u w:val="single"/>
                <w:lang w:val="es-ES_tradnl"/>
              </w:rPr>
              <w:fldChar w:fldCharType="begin">
                <w:ffData>
                  <w:name w:val="Text21"/>
                  <w:enabled/>
                  <w:calcOnExit w:val="0"/>
                  <w:textInput/>
                </w:ffData>
              </w:fldChar>
            </w:r>
            <w:r>
              <w:rPr>
                <w:rFonts w:cs="Arial"/>
                <w:color w:val="000000" w:themeColor="text1"/>
                <w:u w:val="single"/>
                <w:lang w:val="es-ES_tradnl"/>
              </w:rPr>
              <w:instrText xml:space="preserve"> FORMTEXT </w:instrText>
            </w:r>
            <w:r>
              <w:rPr>
                <w:rFonts w:cs="Arial"/>
                <w:color w:val="000000" w:themeColor="text1"/>
                <w:u w:val="single"/>
                <w:lang w:val="es-ES_tradnl"/>
              </w:rPr>
            </w:r>
            <w:r>
              <w:rPr>
                <w:rFonts w:cs="Arial"/>
                <w:color w:val="000000" w:themeColor="text1"/>
                <w:u w:val="single"/>
                <w:lang w:val="es-ES_tradnl"/>
              </w:rPr>
              <w:fldChar w:fldCharType="separate"/>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color w:val="000000" w:themeColor="text1"/>
                <w:u w:val="single"/>
                <w:lang w:val="es-ES_tradnl"/>
              </w:rPr>
              <w:fldChar w:fldCharType="end"/>
            </w:r>
          </w:p>
        </w:tc>
      </w:tr>
      <w:tr w:rsidR="00286D67" w:rsidRPr="00493F78" w14:paraId="631165EE" w14:textId="77777777" w:rsidTr="00574864">
        <w:trPr>
          <w:trHeight w:val="567"/>
        </w:trPr>
        <w:tc>
          <w:tcPr>
            <w:tcW w:w="486" w:type="dxa"/>
            <w:tcBorders>
              <w:top w:val="dashSmallGap" w:sz="4" w:space="0" w:color="595959" w:themeColor="text1" w:themeTint="A6"/>
              <w:bottom w:val="dashSmallGap" w:sz="4" w:space="0" w:color="595959" w:themeColor="text1" w:themeTint="A6"/>
            </w:tcBorders>
          </w:tcPr>
          <w:p w14:paraId="58F2919E" w14:textId="77777777" w:rsidR="00286D67" w:rsidRPr="00493F78" w:rsidRDefault="00286D67" w:rsidP="00286D67">
            <w:pPr>
              <w:spacing w:before="120"/>
              <w:rPr>
                <w:rFonts w:cs="Arial"/>
                <w:b/>
                <w:color w:val="000000" w:themeColor="text1"/>
                <w:u w:val="single"/>
                <w:lang w:val="es-ES_tradnl"/>
              </w:rPr>
            </w:pPr>
            <w:r w:rsidRPr="00493F78">
              <w:rPr>
                <w:rFonts w:cs="Arial"/>
                <w:b/>
                <w:color w:val="000000" w:themeColor="text1"/>
                <w:u w:val="single"/>
                <w:lang w:val="es-ES_tradnl"/>
              </w:rPr>
              <w:t>10</w:t>
            </w:r>
          </w:p>
        </w:tc>
        <w:tc>
          <w:tcPr>
            <w:tcW w:w="1924" w:type="dxa"/>
            <w:tcBorders>
              <w:top w:val="dashSmallGap" w:sz="4" w:space="0" w:color="595959" w:themeColor="text1" w:themeTint="A6"/>
              <w:bottom w:val="dashSmallGap" w:sz="4" w:space="0" w:color="595959" w:themeColor="text1" w:themeTint="A6"/>
            </w:tcBorders>
          </w:tcPr>
          <w:p w14:paraId="6CC94F0F" w14:textId="1B6EC525" w:rsidR="00286D67" w:rsidRPr="00C77539" w:rsidRDefault="00286D67" w:rsidP="00286D67">
            <w:pPr>
              <w:spacing w:before="120"/>
              <w:rPr>
                <w:rFonts w:cs="Arial"/>
                <w:i/>
                <w:color w:val="000000" w:themeColor="text1"/>
                <w:u w:val="single"/>
                <w:lang w:val="es-ES_tradnl"/>
              </w:rPr>
            </w:pPr>
            <w:r>
              <w:rPr>
                <w:rFonts w:cs="Arial"/>
                <w:i/>
                <w:color w:val="000000" w:themeColor="text1"/>
                <w:u w:val="single"/>
                <w:lang w:val="es-ES_tradnl"/>
              </w:rPr>
              <w:fldChar w:fldCharType="begin">
                <w:ffData>
                  <w:name w:val="Dropdown2"/>
                  <w:enabled/>
                  <w:calcOnExit w:val="0"/>
                  <w:ddList>
                    <w:listEntry w:val="Haga clic aquí"/>
                    <w:listEntry w:val="Carbosulfan"/>
                    <w:listEntry w:val="Diclorvos/DDVP"/>
                    <w:listEntry w:val="Fenpropatrina"/>
                    <w:listEntry w:val="Lambda-cihalotrina"/>
                    <w:listEntry w:val="Oxamilo"/>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560" w:type="dxa"/>
            <w:tcBorders>
              <w:top w:val="dashSmallGap" w:sz="4" w:space="0" w:color="595959" w:themeColor="text1" w:themeTint="A6"/>
              <w:bottom w:val="dashSmallGap" w:sz="4" w:space="0" w:color="595959" w:themeColor="text1" w:themeTint="A6"/>
            </w:tcBorders>
          </w:tcPr>
          <w:p w14:paraId="01EAEB8A" w14:textId="71F58179" w:rsidR="00286D67" w:rsidRPr="00493F78" w:rsidRDefault="00286D67" w:rsidP="00286D67">
            <w:pPr>
              <w:spacing w:before="120"/>
              <w:rPr>
                <w:rFonts w:cs="Arial"/>
                <w:color w:val="000000" w:themeColor="text1"/>
                <w:u w:val="single"/>
                <w:lang w:val="es-ES_tradnl"/>
              </w:rPr>
            </w:pPr>
            <w:r>
              <w:rPr>
                <w:rFonts w:cs="Arial"/>
                <w:color w:val="000000" w:themeColor="text1"/>
                <w:u w:val="single"/>
                <w:lang w:val="es-ES_tradnl"/>
              </w:rPr>
              <w:fldChar w:fldCharType="begin">
                <w:ffData>
                  <w:name w:val="Text18"/>
                  <w:enabled/>
                  <w:calcOnExit w:val="0"/>
                  <w:textInput/>
                </w:ffData>
              </w:fldChar>
            </w:r>
            <w:r>
              <w:rPr>
                <w:rFonts w:cs="Arial"/>
                <w:color w:val="000000" w:themeColor="text1"/>
                <w:u w:val="single"/>
                <w:lang w:val="es-ES_tradnl"/>
              </w:rPr>
              <w:instrText xml:space="preserve"> FORMTEXT </w:instrText>
            </w:r>
            <w:r>
              <w:rPr>
                <w:rFonts w:cs="Arial"/>
                <w:color w:val="000000" w:themeColor="text1"/>
                <w:u w:val="single"/>
                <w:lang w:val="es-ES_tradnl"/>
              </w:rPr>
            </w:r>
            <w:r>
              <w:rPr>
                <w:rFonts w:cs="Arial"/>
                <w:color w:val="000000" w:themeColor="text1"/>
                <w:u w:val="single"/>
                <w:lang w:val="es-ES_tradnl"/>
              </w:rPr>
              <w:fldChar w:fldCharType="separate"/>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color w:val="000000" w:themeColor="text1"/>
                <w:u w:val="single"/>
                <w:lang w:val="es-ES_tradnl"/>
              </w:rPr>
              <w:fldChar w:fldCharType="end"/>
            </w:r>
          </w:p>
        </w:tc>
        <w:tc>
          <w:tcPr>
            <w:tcW w:w="1134" w:type="dxa"/>
            <w:tcBorders>
              <w:top w:val="dashSmallGap" w:sz="4" w:space="0" w:color="595959" w:themeColor="text1" w:themeTint="A6"/>
              <w:bottom w:val="dashSmallGap" w:sz="4" w:space="0" w:color="595959" w:themeColor="text1" w:themeTint="A6"/>
            </w:tcBorders>
          </w:tcPr>
          <w:p w14:paraId="2C5AAEA1" w14:textId="0A8DBAC1" w:rsidR="00286D67" w:rsidRPr="00493F78" w:rsidRDefault="00286D67" w:rsidP="00286D67">
            <w:pPr>
              <w:spacing w:before="120"/>
              <w:rPr>
                <w:rFonts w:cs="Arial"/>
                <w:color w:val="000000" w:themeColor="text1"/>
                <w:u w:val="single"/>
                <w:lang w:val="es-ES_tradnl"/>
              </w:rPr>
            </w:pPr>
            <w:r>
              <w:rPr>
                <w:rFonts w:cs="Arial"/>
                <w:color w:val="000000" w:themeColor="text1"/>
                <w:u w:val="single"/>
                <w:lang w:val="es-ES_tradnl"/>
              </w:rPr>
              <w:fldChar w:fldCharType="begin">
                <w:ffData>
                  <w:name w:val="Text19"/>
                  <w:enabled/>
                  <w:calcOnExit w:val="0"/>
                  <w:textInput/>
                </w:ffData>
              </w:fldChar>
            </w:r>
            <w:r>
              <w:rPr>
                <w:rFonts w:cs="Arial"/>
                <w:color w:val="000000" w:themeColor="text1"/>
                <w:u w:val="single"/>
                <w:lang w:val="es-ES_tradnl"/>
              </w:rPr>
              <w:instrText xml:space="preserve"> FORMTEXT </w:instrText>
            </w:r>
            <w:r>
              <w:rPr>
                <w:rFonts w:cs="Arial"/>
                <w:color w:val="000000" w:themeColor="text1"/>
                <w:u w:val="single"/>
                <w:lang w:val="es-ES_tradnl"/>
              </w:rPr>
            </w:r>
            <w:r>
              <w:rPr>
                <w:rFonts w:cs="Arial"/>
                <w:color w:val="000000" w:themeColor="text1"/>
                <w:u w:val="single"/>
                <w:lang w:val="es-ES_tradnl"/>
              </w:rPr>
              <w:fldChar w:fldCharType="separate"/>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color w:val="000000" w:themeColor="text1"/>
                <w:u w:val="single"/>
                <w:lang w:val="es-ES_tradnl"/>
              </w:rPr>
              <w:fldChar w:fldCharType="end"/>
            </w:r>
          </w:p>
        </w:tc>
        <w:tc>
          <w:tcPr>
            <w:tcW w:w="1984" w:type="dxa"/>
            <w:tcBorders>
              <w:top w:val="dashSmallGap" w:sz="4" w:space="0" w:color="595959" w:themeColor="text1" w:themeTint="A6"/>
              <w:bottom w:val="dashSmallGap" w:sz="4" w:space="0" w:color="595959" w:themeColor="text1" w:themeTint="A6"/>
            </w:tcBorders>
          </w:tcPr>
          <w:p w14:paraId="2DEA1163" w14:textId="56925541" w:rsidR="00286D67" w:rsidRPr="00C77539" w:rsidRDefault="00286D67" w:rsidP="00286D67">
            <w:pPr>
              <w:spacing w:before="120"/>
              <w:rPr>
                <w:rFonts w:cs="Arial"/>
                <w:i/>
                <w:color w:val="000000" w:themeColor="text1"/>
                <w:u w:val="single"/>
                <w:lang w:val="es-ES_tradnl"/>
              </w:rPr>
            </w:pPr>
            <w:r>
              <w:rPr>
                <w:rFonts w:cs="Arial"/>
                <w:i/>
                <w:color w:val="000000" w:themeColor="text1"/>
                <w:u w:val="single"/>
                <w:lang w:val="es-ES_tradnl"/>
              </w:rPr>
              <w:fldChar w:fldCharType="begin">
                <w:ffData>
                  <w:name w:val="Dropdown3"/>
                  <w:enabled/>
                  <w:calcOnExit w:val="0"/>
                  <w:ddList>
                    <w:listEntry w:val="Haga clic aquí "/>
                    <w:listEntry w:val="1 vez por temporada"/>
                    <w:listEntry w:val="2 veces por temporada"/>
                    <w:listEntry w:val="3-4 veces por temporada"/>
                    <w:listEntry w:val="5 veces o más, por temporada"/>
                    <w:listEntry w:val="No lo sé. / No se aplica"/>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418" w:type="dxa"/>
            <w:tcBorders>
              <w:top w:val="dashSmallGap" w:sz="4" w:space="0" w:color="595959" w:themeColor="text1" w:themeTint="A6"/>
              <w:bottom w:val="dashSmallGap" w:sz="4" w:space="0" w:color="595959" w:themeColor="text1" w:themeTint="A6"/>
            </w:tcBorders>
          </w:tcPr>
          <w:p w14:paraId="07A9C49B" w14:textId="399C493A" w:rsidR="00286D67" w:rsidRPr="00493F78" w:rsidRDefault="00286D67" w:rsidP="00286D67">
            <w:pPr>
              <w:spacing w:before="120"/>
              <w:rPr>
                <w:rFonts w:cs="Arial"/>
                <w:color w:val="000000" w:themeColor="text1"/>
                <w:u w:val="single"/>
                <w:lang w:val="es-ES_tradnl"/>
              </w:rPr>
            </w:pPr>
            <w:r>
              <w:rPr>
                <w:rFonts w:cs="Arial"/>
                <w:color w:val="000000" w:themeColor="text1"/>
                <w:u w:val="single"/>
                <w:lang w:val="es-ES_tradnl"/>
              </w:rPr>
              <w:fldChar w:fldCharType="begin">
                <w:ffData>
                  <w:name w:val="Text20"/>
                  <w:enabled/>
                  <w:calcOnExit w:val="0"/>
                  <w:textInput/>
                </w:ffData>
              </w:fldChar>
            </w:r>
            <w:r>
              <w:rPr>
                <w:rFonts w:cs="Arial"/>
                <w:color w:val="000000" w:themeColor="text1"/>
                <w:u w:val="single"/>
                <w:lang w:val="es-ES_tradnl"/>
              </w:rPr>
              <w:instrText xml:space="preserve"> FORMTEXT </w:instrText>
            </w:r>
            <w:r>
              <w:rPr>
                <w:rFonts w:cs="Arial"/>
                <w:color w:val="000000" w:themeColor="text1"/>
                <w:u w:val="single"/>
                <w:lang w:val="es-ES_tradnl"/>
              </w:rPr>
            </w:r>
            <w:r>
              <w:rPr>
                <w:rFonts w:cs="Arial"/>
                <w:color w:val="000000" w:themeColor="text1"/>
                <w:u w:val="single"/>
                <w:lang w:val="es-ES_tradnl"/>
              </w:rPr>
              <w:fldChar w:fldCharType="separate"/>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color w:val="000000" w:themeColor="text1"/>
                <w:u w:val="single"/>
                <w:lang w:val="es-ES_tradnl"/>
              </w:rPr>
              <w:fldChar w:fldCharType="end"/>
            </w:r>
          </w:p>
        </w:tc>
        <w:tc>
          <w:tcPr>
            <w:tcW w:w="1275" w:type="dxa"/>
            <w:tcBorders>
              <w:top w:val="dashSmallGap" w:sz="4" w:space="0" w:color="595959" w:themeColor="text1" w:themeTint="A6"/>
              <w:bottom w:val="dashSmallGap" w:sz="4" w:space="0" w:color="595959" w:themeColor="text1" w:themeTint="A6"/>
            </w:tcBorders>
          </w:tcPr>
          <w:p w14:paraId="16E82648" w14:textId="382D79EC" w:rsidR="00286D67" w:rsidRPr="00493F78" w:rsidRDefault="00286D67" w:rsidP="00286D67">
            <w:pPr>
              <w:spacing w:before="120"/>
              <w:rPr>
                <w:rFonts w:cs="Arial"/>
                <w:color w:val="000000" w:themeColor="text1"/>
                <w:u w:val="single"/>
                <w:lang w:val="es-ES_tradnl"/>
              </w:rPr>
            </w:pPr>
            <w:r>
              <w:rPr>
                <w:rFonts w:cs="Arial"/>
                <w:color w:val="000000" w:themeColor="text1"/>
                <w:u w:val="single"/>
                <w:lang w:val="es-ES_tradnl"/>
              </w:rPr>
              <w:fldChar w:fldCharType="begin">
                <w:ffData>
                  <w:name w:val="Text21"/>
                  <w:enabled/>
                  <w:calcOnExit w:val="0"/>
                  <w:textInput/>
                </w:ffData>
              </w:fldChar>
            </w:r>
            <w:r>
              <w:rPr>
                <w:rFonts w:cs="Arial"/>
                <w:color w:val="000000" w:themeColor="text1"/>
                <w:u w:val="single"/>
                <w:lang w:val="es-ES_tradnl"/>
              </w:rPr>
              <w:instrText xml:space="preserve"> FORMTEXT </w:instrText>
            </w:r>
            <w:r>
              <w:rPr>
                <w:rFonts w:cs="Arial"/>
                <w:color w:val="000000" w:themeColor="text1"/>
                <w:u w:val="single"/>
                <w:lang w:val="es-ES_tradnl"/>
              </w:rPr>
            </w:r>
            <w:r>
              <w:rPr>
                <w:rFonts w:cs="Arial"/>
                <w:color w:val="000000" w:themeColor="text1"/>
                <w:u w:val="single"/>
                <w:lang w:val="es-ES_tradnl"/>
              </w:rPr>
              <w:fldChar w:fldCharType="separate"/>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color w:val="000000" w:themeColor="text1"/>
                <w:u w:val="single"/>
                <w:lang w:val="es-ES_tradnl"/>
              </w:rPr>
              <w:fldChar w:fldCharType="end"/>
            </w:r>
          </w:p>
        </w:tc>
      </w:tr>
      <w:tr w:rsidR="00286D67" w:rsidRPr="00493F78" w14:paraId="57487BAD" w14:textId="77777777" w:rsidTr="00574864">
        <w:trPr>
          <w:trHeight w:val="567"/>
        </w:trPr>
        <w:tc>
          <w:tcPr>
            <w:tcW w:w="486" w:type="dxa"/>
            <w:tcBorders>
              <w:top w:val="dashSmallGap" w:sz="4" w:space="0" w:color="595959" w:themeColor="text1" w:themeTint="A6"/>
              <w:bottom w:val="dashSmallGap" w:sz="4" w:space="0" w:color="595959" w:themeColor="text1" w:themeTint="A6"/>
            </w:tcBorders>
          </w:tcPr>
          <w:p w14:paraId="531DD517" w14:textId="7AB568D0" w:rsidR="00286D67" w:rsidRPr="00493F78" w:rsidRDefault="00286D67" w:rsidP="00286D67">
            <w:pPr>
              <w:spacing w:before="120"/>
              <w:rPr>
                <w:rFonts w:cs="Arial"/>
                <w:b/>
                <w:color w:val="000000" w:themeColor="text1"/>
                <w:u w:val="single"/>
                <w:lang w:val="es-ES_tradnl"/>
              </w:rPr>
            </w:pPr>
            <w:r w:rsidRPr="00493F78">
              <w:rPr>
                <w:rFonts w:cs="Arial"/>
                <w:b/>
                <w:color w:val="000000" w:themeColor="text1"/>
                <w:u w:val="single"/>
                <w:lang w:val="es-ES_tradnl"/>
              </w:rPr>
              <w:t>11</w:t>
            </w:r>
          </w:p>
        </w:tc>
        <w:tc>
          <w:tcPr>
            <w:tcW w:w="1924" w:type="dxa"/>
            <w:tcBorders>
              <w:top w:val="dashSmallGap" w:sz="4" w:space="0" w:color="595959" w:themeColor="text1" w:themeTint="A6"/>
              <w:bottom w:val="dashSmallGap" w:sz="4" w:space="0" w:color="595959" w:themeColor="text1" w:themeTint="A6"/>
            </w:tcBorders>
          </w:tcPr>
          <w:p w14:paraId="3A84C15A" w14:textId="6CEEFED2" w:rsidR="00286D67" w:rsidRPr="00C77539" w:rsidRDefault="00286D67" w:rsidP="00286D67">
            <w:pPr>
              <w:spacing w:before="120"/>
              <w:rPr>
                <w:rFonts w:cs="Arial"/>
                <w:i/>
                <w:color w:val="000000" w:themeColor="text1"/>
                <w:u w:val="single"/>
                <w:lang w:val="es-ES_tradnl"/>
              </w:rPr>
            </w:pPr>
            <w:r>
              <w:rPr>
                <w:rFonts w:cs="Arial"/>
                <w:i/>
                <w:color w:val="000000" w:themeColor="text1"/>
                <w:u w:val="single"/>
                <w:lang w:val="es-ES_tradnl"/>
              </w:rPr>
              <w:fldChar w:fldCharType="begin">
                <w:ffData>
                  <w:name w:val="Dropdown2"/>
                  <w:enabled/>
                  <w:calcOnExit w:val="0"/>
                  <w:ddList>
                    <w:listEntry w:val="Haga clic aquí"/>
                    <w:listEntry w:val="Carbosulfan"/>
                    <w:listEntry w:val="Diclorvos/DDVP"/>
                    <w:listEntry w:val="Fenpropatrina"/>
                    <w:listEntry w:val="Lambda-cihalotrina"/>
                    <w:listEntry w:val="Oxamilo"/>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560" w:type="dxa"/>
            <w:tcBorders>
              <w:top w:val="dashSmallGap" w:sz="4" w:space="0" w:color="595959" w:themeColor="text1" w:themeTint="A6"/>
              <w:bottom w:val="dashSmallGap" w:sz="4" w:space="0" w:color="595959" w:themeColor="text1" w:themeTint="A6"/>
            </w:tcBorders>
          </w:tcPr>
          <w:p w14:paraId="11FA660D" w14:textId="0FDDF28A" w:rsidR="00286D67" w:rsidRPr="00493F78" w:rsidRDefault="00286D67" w:rsidP="00286D67">
            <w:pPr>
              <w:spacing w:before="120"/>
              <w:rPr>
                <w:rFonts w:cs="Arial"/>
                <w:color w:val="000000" w:themeColor="text1"/>
                <w:u w:val="single"/>
                <w:lang w:val="es-ES_tradnl"/>
              </w:rPr>
            </w:pPr>
            <w:r>
              <w:rPr>
                <w:rFonts w:cs="Arial"/>
                <w:color w:val="000000" w:themeColor="text1"/>
                <w:u w:val="single"/>
                <w:lang w:val="es-ES_tradnl"/>
              </w:rPr>
              <w:fldChar w:fldCharType="begin">
                <w:ffData>
                  <w:name w:val="Text18"/>
                  <w:enabled/>
                  <w:calcOnExit w:val="0"/>
                  <w:textInput/>
                </w:ffData>
              </w:fldChar>
            </w:r>
            <w:r>
              <w:rPr>
                <w:rFonts w:cs="Arial"/>
                <w:color w:val="000000" w:themeColor="text1"/>
                <w:u w:val="single"/>
                <w:lang w:val="es-ES_tradnl"/>
              </w:rPr>
              <w:instrText xml:space="preserve"> FORMTEXT </w:instrText>
            </w:r>
            <w:r>
              <w:rPr>
                <w:rFonts w:cs="Arial"/>
                <w:color w:val="000000" w:themeColor="text1"/>
                <w:u w:val="single"/>
                <w:lang w:val="es-ES_tradnl"/>
              </w:rPr>
            </w:r>
            <w:r>
              <w:rPr>
                <w:rFonts w:cs="Arial"/>
                <w:color w:val="000000" w:themeColor="text1"/>
                <w:u w:val="single"/>
                <w:lang w:val="es-ES_tradnl"/>
              </w:rPr>
              <w:fldChar w:fldCharType="separate"/>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color w:val="000000" w:themeColor="text1"/>
                <w:u w:val="single"/>
                <w:lang w:val="es-ES_tradnl"/>
              </w:rPr>
              <w:fldChar w:fldCharType="end"/>
            </w:r>
          </w:p>
        </w:tc>
        <w:tc>
          <w:tcPr>
            <w:tcW w:w="1134" w:type="dxa"/>
            <w:tcBorders>
              <w:top w:val="dashSmallGap" w:sz="4" w:space="0" w:color="595959" w:themeColor="text1" w:themeTint="A6"/>
              <w:bottom w:val="dashSmallGap" w:sz="4" w:space="0" w:color="595959" w:themeColor="text1" w:themeTint="A6"/>
            </w:tcBorders>
          </w:tcPr>
          <w:p w14:paraId="4E29B7B8" w14:textId="4BB6B8E7" w:rsidR="00286D67" w:rsidRPr="00493F78" w:rsidRDefault="00286D67" w:rsidP="00286D67">
            <w:pPr>
              <w:spacing w:before="120"/>
              <w:rPr>
                <w:rFonts w:cs="Arial"/>
                <w:color w:val="000000" w:themeColor="text1"/>
                <w:u w:val="single"/>
                <w:lang w:val="es-ES_tradnl"/>
              </w:rPr>
            </w:pPr>
            <w:r>
              <w:rPr>
                <w:rFonts w:cs="Arial"/>
                <w:color w:val="000000" w:themeColor="text1"/>
                <w:u w:val="single"/>
                <w:lang w:val="es-ES_tradnl"/>
              </w:rPr>
              <w:fldChar w:fldCharType="begin">
                <w:ffData>
                  <w:name w:val="Text19"/>
                  <w:enabled/>
                  <w:calcOnExit w:val="0"/>
                  <w:textInput/>
                </w:ffData>
              </w:fldChar>
            </w:r>
            <w:r>
              <w:rPr>
                <w:rFonts w:cs="Arial"/>
                <w:color w:val="000000" w:themeColor="text1"/>
                <w:u w:val="single"/>
                <w:lang w:val="es-ES_tradnl"/>
              </w:rPr>
              <w:instrText xml:space="preserve"> FORMTEXT </w:instrText>
            </w:r>
            <w:r>
              <w:rPr>
                <w:rFonts w:cs="Arial"/>
                <w:color w:val="000000" w:themeColor="text1"/>
                <w:u w:val="single"/>
                <w:lang w:val="es-ES_tradnl"/>
              </w:rPr>
            </w:r>
            <w:r>
              <w:rPr>
                <w:rFonts w:cs="Arial"/>
                <w:color w:val="000000" w:themeColor="text1"/>
                <w:u w:val="single"/>
                <w:lang w:val="es-ES_tradnl"/>
              </w:rPr>
              <w:fldChar w:fldCharType="separate"/>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color w:val="000000" w:themeColor="text1"/>
                <w:u w:val="single"/>
                <w:lang w:val="es-ES_tradnl"/>
              </w:rPr>
              <w:fldChar w:fldCharType="end"/>
            </w:r>
          </w:p>
        </w:tc>
        <w:tc>
          <w:tcPr>
            <w:tcW w:w="1984" w:type="dxa"/>
            <w:tcBorders>
              <w:top w:val="dashSmallGap" w:sz="4" w:space="0" w:color="595959" w:themeColor="text1" w:themeTint="A6"/>
              <w:bottom w:val="dashSmallGap" w:sz="4" w:space="0" w:color="595959" w:themeColor="text1" w:themeTint="A6"/>
            </w:tcBorders>
          </w:tcPr>
          <w:p w14:paraId="3179F41F" w14:textId="2591CBF9" w:rsidR="00286D67" w:rsidRPr="00C77539" w:rsidRDefault="00286D67" w:rsidP="00286D67">
            <w:pPr>
              <w:spacing w:before="120"/>
              <w:rPr>
                <w:rFonts w:cs="Arial"/>
                <w:i/>
                <w:color w:val="000000" w:themeColor="text1"/>
                <w:u w:val="single"/>
                <w:lang w:val="es-ES_tradnl"/>
              </w:rPr>
            </w:pPr>
            <w:r>
              <w:rPr>
                <w:rFonts w:cs="Arial"/>
                <w:i/>
                <w:color w:val="000000" w:themeColor="text1"/>
                <w:u w:val="single"/>
                <w:lang w:val="es-ES_tradnl"/>
              </w:rPr>
              <w:fldChar w:fldCharType="begin">
                <w:ffData>
                  <w:name w:val="Dropdown3"/>
                  <w:enabled/>
                  <w:calcOnExit w:val="0"/>
                  <w:ddList>
                    <w:listEntry w:val="Haga clic aquí "/>
                    <w:listEntry w:val="1 vez por temporada"/>
                    <w:listEntry w:val="2 veces por temporada"/>
                    <w:listEntry w:val="3-4 veces por temporada"/>
                    <w:listEntry w:val="5 veces o más, por temporada"/>
                    <w:listEntry w:val="No lo sé. / No se aplica"/>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418" w:type="dxa"/>
            <w:tcBorders>
              <w:top w:val="dashSmallGap" w:sz="4" w:space="0" w:color="595959" w:themeColor="text1" w:themeTint="A6"/>
              <w:bottom w:val="dashSmallGap" w:sz="4" w:space="0" w:color="595959" w:themeColor="text1" w:themeTint="A6"/>
            </w:tcBorders>
          </w:tcPr>
          <w:p w14:paraId="2E9720C8" w14:textId="01C5E9BF" w:rsidR="00286D67" w:rsidRPr="00493F78" w:rsidRDefault="00286D67" w:rsidP="00286D67">
            <w:pPr>
              <w:spacing w:before="120"/>
              <w:rPr>
                <w:rFonts w:cs="Arial"/>
                <w:color w:val="000000" w:themeColor="text1"/>
                <w:u w:val="single"/>
                <w:lang w:val="es-ES_tradnl"/>
              </w:rPr>
            </w:pPr>
            <w:r>
              <w:rPr>
                <w:rFonts w:cs="Arial"/>
                <w:color w:val="000000" w:themeColor="text1"/>
                <w:u w:val="single"/>
                <w:lang w:val="es-ES_tradnl"/>
              </w:rPr>
              <w:fldChar w:fldCharType="begin">
                <w:ffData>
                  <w:name w:val="Text20"/>
                  <w:enabled/>
                  <w:calcOnExit w:val="0"/>
                  <w:textInput/>
                </w:ffData>
              </w:fldChar>
            </w:r>
            <w:r>
              <w:rPr>
                <w:rFonts w:cs="Arial"/>
                <w:color w:val="000000" w:themeColor="text1"/>
                <w:u w:val="single"/>
                <w:lang w:val="es-ES_tradnl"/>
              </w:rPr>
              <w:instrText xml:space="preserve"> FORMTEXT </w:instrText>
            </w:r>
            <w:r>
              <w:rPr>
                <w:rFonts w:cs="Arial"/>
                <w:color w:val="000000" w:themeColor="text1"/>
                <w:u w:val="single"/>
                <w:lang w:val="es-ES_tradnl"/>
              </w:rPr>
            </w:r>
            <w:r>
              <w:rPr>
                <w:rFonts w:cs="Arial"/>
                <w:color w:val="000000" w:themeColor="text1"/>
                <w:u w:val="single"/>
                <w:lang w:val="es-ES_tradnl"/>
              </w:rPr>
              <w:fldChar w:fldCharType="separate"/>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color w:val="000000" w:themeColor="text1"/>
                <w:u w:val="single"/>
                <w:lang w:val="es-ES_tradnl"/>
              </w:rPr>
              <w:fldChar w:fldCharType="end"/>
            </w:r>
          </w:p>
        </w:tc>
        <w:tc>
          <w:tcPr>
            <w:tcW w:w="1275" w:type="dxa"/>
            <w:tcBorders>
              <w:top w:val="dashSmallGap" w:sz="4" w:space="0" w:color="595959" w:themeColor="text1" w:themeTint="A6"/>
              <w:bottom w:val="dashSmallGap" w:sz="4" w:space="0" w:color="595959" w:themeColor="text1" w:themeTint="A6"/>
            </w:tcBorders>
          </w:tcPr>
          <w:p w14:paraId="76D15220" w14:textId="76242FAB" w:rsidR="00286D67" w:rsidRPr="00493F78" w:rsidRDefault="00286D67" w:rsidP="00286D67">
            <w:pPr>
              <w:spacing w:before="120"/>
              <w:rPr>
                <w:rFonts w:cs="Arial"/>
                <w:color w:val="000000" w:themeColor="text1"/>
                <w:u w:val="single"/>
                <w:lang w:val="es-ES_tradnl"/>
              </w:rPr>
            </w:pPr>
            <w:r>
              <w:rPr>
                <w:rFonts w:cs="Arial"/>
                <w:color w:val="000000" w:themeColor="text1"/>
                <w:u w:val="single"/>
                <w:lang w:val="es-ES_tradnl"/>
              </w:rPr>
              <w:fldChar w:fldCharType="begin">
                <w:ffData>
                  <w:name w:val="Text21"/>
                  <w:enabled/>
                  <w:calcOnExit w:val="0"/>
                  <w:textInput/>
                </w:ffData>
              </w:fldChar>
            </w:r>
            <w:r>
              <w:rPr>
                <w:rFonts w:cs="Arial"/>
                <w:color w:val="000000" w:themeColor="text1"/>
                <w:u w:val="single"/>
                <w:lang w:val="es-ES_tradnl"/>
              </w:rPr>
              <w:instrText xml:space="preserve"> FORMTEXT </w:instrText>
            </w:r>
            <w:r>
              <w:rPr>
                <w:rFonts w:cs="Arial"/>
                <w:color w:val="000000" w:themeColor="text1"/>
                <w:u w:val="single"/>
                <w:lang w:val="es-ES_tradnl"/>
              </w:rPr>
            </w:r>
            <w:r>
              <w:rPr>
                <w:rFonts w:cs="Arial"/>
                <w:color w:val="000000" w:themeColor="text1"/>
                <w:u w:val="single"/>
                <w:lang w:val="es-ES_tradnl"/>
              </w:rPr>
              <w:fldChar w:fldCharType="separate"/>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color w:val="000000" w:themeColor="text1"/>
                <w:u w:val="single"/>
                <w:lang w:val="es-ES_tradnl"/>
              </w:rPr>
              <w:fldChar w:fldCharType="end"/>
            </w:r>
          </w:p>
        </w:tc>
      </w:tr>
      <w:tr w:rsidR="00286D67" w:rsidRPr="00493F78" w14:paraId="15ECFD28" w14:textId="77777777" w:rsidTr="00574864">
        <w:trPr>
          <w:trHeight w:val="567"/>
        </w:trPr>
        <w:tc>
          <w:tcPr>
            <w:tcW w:w="486" w:type="dxa"/>
            <w:tcBorders>
              <w:top w:val="dashSmallGap" w:sz="4" w:space="0" w:color="595959" w:themeColor="text1" w:themeTint="A6"/>
            </w:tcBorders>
          </w:tcPr>
          <w:p w14:paraId="334FB0E6" w14:textId="3D1177A4" w:rsidR="00286D67" w:rsidRPr="00493F78" w:rsidRDefault="00286D67" w:rsidP="00286D67">
            <w:pPr>
              <w:spacing w:before="120"/>
              <w:rPr>
                <w:rFonts w:cs="Arial"/>
                <w:b/>
                <w:color w:val="000000" w:themeColor="text1"/>
                <w:u w:val="single"/>
                <w:lang w:val="es-ES_tradnl"/>
              </w:rPr>
            </w:pPr>
            <w:r w:rsidRPr="00493F78">
              <w:rPr>
                <w:rFonts w:cs="Arial"/>
                <w:b/>
                <w:color w:val="000000" w:themeColor="text1"/>
                <w:u w:val="single"/>
                <w:lang w:val="es-ES_tradnl"/>
              </w:rPr>
              <w:t>12</w:t>
            </w:r>
          </w:p>
        </w:tc>
        <w:tc>
          <w:tcPr>
            <w:tcW w:w="1924" w:type="dxa"/>
            <w:tcBorders>
              <w:top w:val="dashSmallGap" w:sz="4" w:space="0" w:color="595959" w:themeColor="text1" w:themeTint="A6"/>
            </w:tcBorders>
          </w:tcPr>
          <w:p w14:paraId="13423AA7" w14:textId="368A614D" w:rsidR="00286D67" w:rsidRPr="00C77539" w:rsidRDefault="00286D67" w:rsidP="00286D67">
            <w:pPr>
              <w:spacing w:before="120"/>
              <w:rPr>
                <w:rFonts w:cs="Arial"/>
                <w:i/>
                <w:color w:val="000000" w:themeColor="text1"/>
                <w:u w:val="single"/>
                <w:lang w:val="es-ES_tradnl"/>
              </w:rPr>
            </w:pPr>
            <w:r>
              <w:rPr>
                <w:rFonts w:cs="Arial"/>
                <w:i/>
                <w:color w:val="000000" w:themeColor="text1"/>
                <w:u w:val="single"/>
                <w:lang w:val="es-ES_tradnl"/>
              </w:rPr>
              <w:fldChar w:fldCharType="begin">
                <w:ffData>
                  <w:name w:val=""/>
                  <w:enabled/>
                  <w:calcOnExit w:val="0"/>
                  <w:ddList>
                    <w:listEntry w:val="Haga clic aquí"/>
                    <w:listEntry w:val="Carbosulfan"/>
                    <w:listEntry w:val="Diclorvos/DDVP"/>
                    <w:listEntry w:val="Fenpropatrina"/>
                    <w:listEntry w:val="Lambda-cihalotrina"/>
                    <w:listEntry w:val="Oxamilo"/>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560" w:type="dxa"/>
            <w:tcBorders>
              <w:top w:val="dashSmallGap" w:sz="4" w:space="0" w:color="595959" w:themeColor="text1" w:themeTint="A6"/>
            </w:tcBorders>
          </w:tcPr>
          <w:p w14:paraId="6ED0DD00" w14:textId="636C8BB8" w:rsidR="00286D67" w:rsidRPr="00493F78" w:rsidRDefault="00286D67" w:rsidP="00286D67">
            <w:pPr>
              <w:spacing w:before="120"/>
              <w:rPr>
                <w:rFonts w:cs="Arial"/>
                <w:color w:val="000000" w:themeColor="text1"/>
                <w:u w:val="single"/>
                <w:lang w:val="es-ES_tradnl"/>
              </w:rPr>
            </w:pPr>
            <w:r>
              <w:rPr>
                <w:rFonts w:cs="Arial"/>
                <w:color w:val="000000" w:themeColor="text1"/>
                <w:u w:val="single"/>
                <w:lang w:val="es-ES_tradnl"/>
              </w:rPr>
              <w:fldChar w:fldCharType="begin">
                <w:ffData>
                  <w:name w:val="Text18"/>
                  <w:enabled/>
                  <w:calcOnExit w:val="0"/>
                  <w:textInput/>
                </w:ffData>
              </w:fldChar>
            </w:r>
            <w:r>
              <w:rPr>
                <w:rFonts w:cs="Arial"/>
                <w:color w:val="000000" w:themeColor="text1"/>
                <w:u w:val="single"/>
                <w:lang w:val="es-ES_tradnl"/>
              </w:rPr>
              <w:instrText xml:space="preserve"> FORMTEXT </w:instrText>
            </w:r>
            <w:r>
              <w:rPr>
                <w:rFonts w:cs="Arial"/>
                <w:color w:val="000000" w:themeColor="text1"/>
                <w:u w:val="single"/>
                <w:lang w:val="es-ES_tradnl"/>
              </w:rPr>
            </w:r>
            <w:r>
              <w:rPr>
                <w:rFonts w:cs="Arial"/>
                <w:color w:val="000000" w:themeColor="text1"/>
                <w:u w:val="single"/>
                <w:lang w:val="es-ES_tradnl"/>
              </w:rPr>
              <w:fldChar w:fldCharType="separate"/>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color w:val="000000" w:themeColor="text1"/>
                <w:u w:val="single"/>
                <w:lang w:val="es-ES_tradnl"/>
              </w:rPr>
              <w:fldChar w:fldCharType="end"/>
            </w:r>
          </w:p>
        </w:tc>
        <w:tc>
          <w:tcPr>
            <w:tcW w:w="1134" w:type="dxa"/>
            <w:tcBorders>
              <w:top w:val="dashSmallGap" w:sz="4" w:space="0" w:color="595959" w:themeColor="text1" w:themeTint="A6"/>
            </w:tcBorders>
          </w:tcPr>
          <w:p w14:paraId="5DBB3C03" w14:textId="6625ABA6" w:rsidR="00286D67" w:rsidRPr="00493F78" w:rsidRDefault="00286D67" w:rsidP="00286D67">
            <w:pPr>
              <w:spacing w:before="120"/>
              <w:rPr>
                <w:rFonts w:cs="Arial"/>
                <w:color w:val="000000" w:themeColor="text1"/>
                <w:u w:val="single"/>
                <w:lang w:val="es-ES_tradnl"/>
              </w:rPr>
            </w:pPr>
            <w:r>
              <w:rPr>
                <w:rFonts w:cs="Arial"/>
                <w:color w:val="000000" w:themeColor="text1"/>
                <w:u w:val="single"/>
                <w:lang w:val="es-ES_tradnl"/>
              </w:rPr>
              <w:fldChar w:fldCharType="begin">
                <w:ffData>
                  <w:name w:val="Text19"/>
                  <w:enabled/>
                  <w:calcOnExit w:val="0"/>
                  <w:textInput/>
                </w:ffData>
              </w:fldChar>
            </w:r>
            <w:r>
              <w:rPr>
                <w:rFonts w:cs="Arial"/>
                <w:color w:val="000000" w:themeColor="text1"/>
                <w:u w:val="single"/>
                <w:lang w:val="es-ES_tradnl"/>
              </w:rPr>
              <w:instrText xml:space="preserve"> FORMTEXT </w:instrText>
            </w:r>
            <w:r>
              <w:rPr>
                <w:rFonts w:cs="Arial"/>
                <w:color w:val="000000" w:themeColor="text1"/>
                <w:u w:val="single"/>
                <w:lang w:val="es-ES_tradnl"/>
              </w:rPr>
            </w:r>
            <w:r>
              <w:rPr>
                <w:rFonts w:cs="Arial"/>
                <w:color w:val="000000" w:themeColor="text1"/>
                <w:u w:val="single"/>
                <w:lang w:val="es-ES_tradnl"/>
              </w:rPr>
              <w:fldChar w:fldCharType="separate"/>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color w:val="000000" w:themeColor="text1"/>
                <w:u w:val="single"/>
                <w:lang w:val="es-ES_tradnl"/>
              </w:rPr>
              <w:fldChar w:fldCharType="end"/>
            </w:r>
          </w:p>
        </w:tc>
        <w:tc>
          <w:tcPr>
            <w:tcW w:w="1984" w:type="dxa"/>
            <w:tcBorders>
              <w:top w:val="dashSmallGap" w:sz="4" w:space="0" w:color="595959" w:themeColor="text1" w:themeTint="A6"/>
            </w:tcBorders>
          </w:tcPr>
          <w:p w14:paraId="72FA3865" w14:textId="2EEF3029" w:rsidR="00286D67" w:rsidRPr="00C77539" w:rsidRDefault="00286D67" w:rsidP="00286D67">
            <w:pPr>
              <w:spacing w:before="120"/>
              <w:rPr>
                <w:rFonts w:cs="Arial"/>
                <w:i/>
                <w:color w:val="000000" w:themeColor="text1"/>
                <w:u w:val="single"/>
                <w:lang w:val="es-ES_tradnl"/>
              </w:rPr>
            </w:pPr>
            <w:r>
              <w:rPr>
                <w:rFonts w:cs="Arial"/>
                <w:i/>
                <w:color w:val="000000" w:themeColor="text1"/>
                <w:u w:val="single"/>
                <w:lang w:val="es-ES_tradnl"/>
              </w:rPr>
              <w:fldChar w:fldCharType="begin">
                <w:ffData>
                  <w:name w:val="Dropdown3"/>
                  <w:enabled/>
                  <w:calcOnExit w:val="0"/>
                  <w:ddList>
                    <w:listEntry w:val="Haga clic aquí "/>
                    <w:listEntry w:val="1 vez por temporada"/>
                    <w:listEntry w:val="2 veces por temporada"/>
                    <w:listEntry w:val="3-4 veces por temporada"/>
                    <w:listEntry w:val="5 veces o más, por temporada"/>
                    <w:listEntry w:val="No lo sé. / No se aplica"/>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418" w:type="dxa"/>
            <w:tcBorders>
              <w:top w:val="dashSmallGap" w:sz="4" w:space="0" w:color="595959" w:themeColor="text1" w:themeTint="A6"/>
            </w:tcBorders>
          </w:tcPr>
          <w:p w14:paraId="04527DD2" w14:textId="7E6B28BB" w:rsidR="00286D67" w:rsidRPr="00493F78" w:rsidRDefault="00286D67" w:rsidP="00286D67">
            <w:pPr>
              <w:spacing w:before="120"/>
              <w:rPr>
                <w:rFonts w:cs="Arial"/>
                <w:color w:val="000000" w:themeColor="text1"/>
                <w:u w:val="single"/>
                <w:lang w:val="es-ES_tradnl"/>
              </w:rPr>
            </w:pPr>
            <w:r>
              <w:rPr>
                <w:rFonts w:cs="Arial"/>
                <w:color w:val="000000" w:themeColor="text1"/>
                <w:u w:val="single"/>
                <w:lang w:val="es-ES_tradnl"/>
              </w:rPr>
              <w:fldChar w:fldCharType="begin">
                <w:ffData>
                  <w:name w:val="Text20"/>
                  <w:enabled/>
                  <w:calcOnExit w:val="0"/>
                  <w:textInput/>
                </w:ffData>
              </w:fldChar>
            </w:r>
            <w:r>
              <w:rPr>
                <w:rFonts w:cs="Arial"/>
                <w:color w:val="000000" w:themeColor="text1"/>
                <w:u w:val="single"/>
                <w:lang w:val="es-ES_tradnl"/>
              </w:rPr>
              <w:instrText xml:space="preserve"> FORMTEXT </w:instrText>
            </w:r>
            <w:r>
              <w:rPr>
                <w:rFonts w:cs="Arial"/>
                <w:color w:val="000000" w:themeColor="text1"/>
                <w:u w:val="single"/>
                <w:lang w:val="es-ES_tradnl"/>
              </w:rPr>
            </w:r>
            <w:r>
              <w:rPr>
                <w:rFonts w:cs="Arial"/>
                <w:color w:val="000000" w:themeColor="text1"/>
                <w:u w:val="single"/>
                <w:lang w:val="es-ES_tradnl"/>
              </w:rPr>
              <w:fldChar w:fldCharType="separate"/>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color w:val="000000" w:themeColor="text1"/>
                <w:u w:val="single"/>
                <w:lang w:val="es-ES_tradnl"/>
              </w:rPr>
              <w:fldChar w:fldCharType="end"/>
            </w:r>
          </w:p>
        </w:tc>
        <w:tc>
          <w:tcPr>
            <w:tcW w:w="1275" w:type="dxa"/>
            <w:tcBorders>
              <w:top w:val="dashSmallGap" w:sz="4" w:space="0" w:color="595959" w:themeColor="text1" w:themeTint="A6"/>
            </w:tcBorders>
          </w:tcPr>
          <w:p w14:paraId="6BB18FF8" w14:textId="4579729E" w:rsidR="00286D67" w:rsidRPr="00493F78" w:rsidRDefault="00286D67" w:rsidP="00286D67">
            <w:pPr>
              <w:spacing w:before="120"/>
              <w:rPr>
                <w:rFonts w:cs="Arial"/>
                <w:color w:val="000000" w:themeColor="text1"/>
                <w:u w:val="single"/>
                <w:lang w:val="es-ES_tradnl"/>
              </w:rPr>
            </w:pPr>
            <w:r>
              <w:rPr>
                <w:rFonts w:cs="Arial"/>
                <w:color w:val="000000" w:themeColor="text1"/>
                <w:u w:val="single"/>
                <w:lang w:val="es-ES_tradnl"/>
              </w:rPr>
              <w:fldChar w:fldCharType="begin">
                <w:ffData>
                  <w:name w:val="Text21"/>
                  <w:enabled/>
                  <w:calcOnExit w:val="0"/>
                  <w:textInput/>
                </w:ffData>
              </w:fldChar>
            </w:r>
            <w:r>
              <w:rPr>
                <w:rFonts w:cs="Arial"/>
                <w:color w:val="000000" w:themeColor="text1"/>
                <w:u w:val="single"/>
                <w:lang w:val="es-ES_tradnl"/>
              </w:rPr>
              <w:instrText xml:space="preserve"> FORMTEXT </w:instrText>
            </w:r>
            <w:r>
              <w:rPr>
                <w:rFonts w:cs="Arial"/>
                <w:color w:val="000000" w:themeColor="text1"/>
                <w:u w:val="single"/>
                <w:lang w:val="es-ES_tradnl"/>
              </w:rPr>
            </w:r>
            <w:r>
              <w:rPr>
                <w:rFonts w:cs="Arial"/>
                <w:color w:val="000000" w:themeColor="text1"/>
                <w:u w:val="single"/>
                <w:lang w:val="es-ES_tradnl"/>
              </w:rPr>
              <w:fldChar w:fldCharType="separate"/>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noProof/>
                <w:color w:val="000000" w:themeColor="text1"/>
                <w:u w:val="single"/>
                <w:lang w:val="es-ES_tradnl"/>
              </w:rPr>
              <w:t> </w:t>
            </w:r>
            <w:r>
              <w:rPr>
                <w:rFonts w:cs="Arial"/>
                <w:color w:val="000000" w:themeColor="text1"/>
                <w:u w:val="single"/>
                <w:lang w:val="es-ES_tradnl"/>
              </w:rPr>
              <w:fldChar w:fldCharType="end"/>
            </w:r>
          </w:p>
        </w:tc>
      </w:tr>
    </w:tbl>
    <w:p w14:paraId="03C015F8" w14:textId="1CA0CC13" w:rsidR="00385DEA" w:rsidRDefault="00385DEA" w:rsidP="00385DEA">
      <w:bookmarkStart w:id="49" w:name="_Toc25243741"/>
    </w:p>
    <w:p w14:paraId="5FC1C6E9" w14:textId="77777777" w:rsidR="009A6FA4" w:rsidRPr="00385DEA" w:rsidRDefault="009A6FA4" w:rsidP="00385DEA"/>
    <w:p w14:paraId="5B09C7A2" w14:textId="42FC163C" w:rsidR="00DE2969" w:rsidRPr="00F30B20" w:rsidRDefault="00BA2125" w:rsidP="00FD171E">
      <w:pPr>
        <w:pStyle w:val="Heading2"/>
        <w:shd w:val="clear" w:color="auto" w:fill="00B9E4"/>
        <w:ind w:left="1276" w:hanging="1276"/>
        <w:rPr>
          <w:rFonts w:cs="Arial"/>
          <w:b/>
          <w:color w:val="000000" w:themeColor="text1"/>
          <w:sz w:val="22"/>
          <w:u w:val="none"/>
          <w:lang w:val="es-ES_tradnl"/>
        </w:rPr>
      </w:pPr>
      <w:bookmarkStart w:id="50" w:name="_Toc27580704"/>
      <w:r w:rsidRPr="00F30B20">
        <w:rPr>
          <w:rFonts w:cs="Arial"/>
          <w:b/>
          <w:color w:val="000000" w:themeColor="text1"/>
          <w:sz w:val="22"/>
          <w:u w:val="none"/>
          <w:lang w:val="es-ES_tradnl"/>
        </w:rPr>
        <w:t>Secció</w:t>
      </w:r>
      <w:r w:rsidR="00C41F7E" w:rsidRPr="00F30B20">
        <w:rPr>
          <w:rFonts w:cs="Arial"/>
          <w:b/>
          <w:color w:val="000000" w:themeColor="text1"/>
          <w:sz w:val="22"/>
          <w:u w:val="none"/>
          <w:lang w:val="es-ES_tradnl"/>
        </w:rPr>
        <w:t>n 2</w:t>
      </w:r>
      <w:r w:rsidR="009738FB" w:rsidRPr="00F30B20">
        <w:rPr>
          <w:rFonts w:cs="Arial"/>
          <w:b/>
          <w:color w:val="000000" w:themeColor="text1"/>
          <w:sz w:val="22"/>
          <w:u w:val="none"/>
          <w:lang w:val="es-ES_tradnl"/>
        </w:rPr>
        <w:t>. Neonicotinoid</w:t>
      </w:r>
      <w:r w:rsidRPr="00F30B20">
        <w:rPr>
          <w:rFonts w:cs="Arial"/>
          <w:b/>
          <w:color w:val="000000" w:themeColor="text1"/>
          <w:sz w:val="22"/>
          <w:u w:val="none"/>
          <w:lang w:val="es-ES_tradnl"/>
        </w:rPr>
        <w:t>e</w:t>
      </w:r>
      <w:r w:rsidR="009738FB" w:rsidRPr="00F30B20">
        <w:rPr>
          <w:rFonts w:cs="Arial"/>
          <w:b/>
          <w:color w:val="000000" w:themeColor="text1"/>
          <w:sz w:val="22"/>
          <w:u w:val="none"/>
          <w:lang w:val="es-ES_tradnl"/>
        </w:rPr>
        <w:t>s</w:t>
      </w:r>
      <w:bookmarkEnd w:id="49"/>
      <w:r w:rsidR="00FD171E" w:rsidRPr="00F30B20">
        <w:rPr>
          <w:rFonts w:cs="Arial"/>
          <w:b/>
          <w:color w:val="000000" w:themeColor="text1"/>
          <w:sz w:val="22"/>
          <w:u w:val="none"/>
          <w:lang w:val="es-ES_tradnl"/>
        </w:rPr>
        <w:t xml:space="preserve"> </w:t>
      </w:r>
      <w:r w:rsidRPr="00F30B20">
        <w:rPr>
          <w:rFonts w:cs="Arial"/>
          <w:b/>
          <w:color w:val="000000" w:themeColor="text1"/>
          <w:sz w:val="22"/>
          <w:u w:val="none"/>
          <w:lang w:val="es-ES_tradnl"/>
        </w:rPr>
        <w:t xml:space="preserve">y otros </w:t>
      </w:r>
      <w:r w:rsidR="00FD171E" w:rsidRPr="00F30B20">
        <w:rPr>
          <w:rFonts w:cs="Arial"/>
          <w:b/>
          <w:color w:val="000000" w:themeColor="text1"/>
          <w:sz w:val="22"/>
          <w:u w:val="none"/>
          <w:lang w:val="es-ES_tradnl"/>
        </w:rPr>
        <w:t>material</w:t>
      </w:r>
      <w:r w:rsidRPr="00F30B20">
        <w:rPr>
          <w:rFonts w:cs="Arial"/>
          <w:b/>
          <w:color w:val="000000" w:themeColor="text1"/>
          <w:sz w:val="22"/>
          <w:u w:val="none"/>
          <w:lang w:val="es-ES_tradnl"/>
        </w:rPr>
        <w:t>e</w:t>
      </w:r>
      <w:r w:rsidR="00FD171E" w:rsidRPr="00F30B20">
        <w:rPr>
          <w:rFonts w:cs="Arial"/>
          <w:b/>
          <w:color w:val="000000" w:themeColor="text1"/>
          <w:sz w:val="22"/>
          <w:u w:val="none"/>
          <w:lang w:val="es-ES_tradnl"/>
        </w:rPr>
        <w:t>s</w:t>
      </w:r>
      <w:bookmarkEnd w:id="50"/>
      <w:r w:rsidR="00FD171E" w:rsidRPr="00F30B20">
        <w:rPr>
          <w:rFonts w:cs="Arial"/>
          <w:b/>
          <w:color w:val="000000" w:themeColor="text1"/>
          <w:sz w:val="22"/>
          <w:u w:val="none"/>
          <w:lang w:val="es-ES_tradnl"/>
        </w:rPr>
        <w:t xml:space="preserve"> </w:t>
      </w:r>
    </w:p>
    <w:p w14:paraId="1B163895" w14:textId="1B71C77D" w:rsidR="009A081A" w:rsidRPr="009F592A" w:rsidRDefault="009A081A" w:rsidP="009A081A">
      <w:pPr>
        <w:pStyle w:val="Heading6"/>
        <w:tabs>
          <w:tab w:val="left" w:pos="1134"/>
        </w:tabs>
        <w:spacing w:before="120" w:after="120" w:line="240" w:lineRule="auto"/>
      </w:pPr>
      <w:r>
        <w:t>2.1 Clot</w:t>
      </w:r>
      <w:r w:rsidRPr="009F592A">
        <w:t>ianidin</w:t>
      </w:r>
      <w:r>
        <w:t>a</w:t>
      </w:r>
      <w:r w:rsidRPr="009F592A">
        <w:t>, Imidacloprid,</w:t>
      </w:r>
      <w:r>
        <w:t xml:space="preserve"> Tiamet</w:t>
      </w:r>
      <w:r w:rsidRPr="009F592A">
        <w:t>oxam</w:t>
      </w:r>
      <w:r>
        <w:t>, T</w:t>
      </w:r>
      <w:r w:rsidRPr="009F592A">
        <w:t>iacloprid</w:t>
      </w:r>
      <w:r>
        <w:t xml:space="preserve"> and Acetamiprid</w:t>
      </w:r>
    </w:p>
    <w:p w14:paraId="1551A597" w14:textId="71F19CF6" w:rsidR="00FD171E" w:rsidRPr="00493F78" w:rsidRDefault="00824764" w:rsidP="00203853">
      <w:pPr>
        <w:pStyle w:val="NormalWeb"/>
        <w:spacing w:before="0" w:beforeAutospacing="0" w:after="0" w:afterAutospacing="0" w:line="276" w:lineRule="auto"/>
        <w:rPr>
          <w:rFonts w:cs="Arial"/>
          <w:szCs w:val="20"/>
          <w:lang w:val="es-ES_tradnl" w:eastAsia="en-US"/>
        </w:rPr>
      </w:pPr>
      <w:r w:rsidRPr="00493F78">
        <w:rPr>
          <w:rFonts w:cs="Arial"/>
          <w:szCs w:val="20"/>
          <w:lang w:val="es-ES_tradnl"/>
        </w:rPr>
        <w:t>Existe un número de productos químicos y biológicos</w:t>
      </w:r>
      <w:r w:rsidR="001D052B" w:rsidRPr="00493F78">
        <w:rPr>
          <w:rFonts w:cs="Arial"/>
          <w:szCs w:val="20"/>
          <w:lang w:val="es-ES_tradnl"/>
        </w:rPr>
        <w:t xml:space="preserve"> </w:t>
      </w:r>
      <w:r w:rsidR="00C90B53" w:rsidRPr="00493F78">
        <w:rPr>
          <w:rFonts w:cs="Arial"/>
          <w:szCs w:val="20"/>
          <w:lang w:val="es-ES_tradnl"/>
        </w:rPr>
        <w:t>que se utilizan para proteger las plantas contra las plagas</w:t>
      </w:r>
      <w:r w:rsidR="001D052B" w:rsidRPr="00493F78">
        <w:rPr>
          <w:rFonts w:cs="Arial"/>
          <w:szCs w:val="20"/>
          <w:lang w:val="es-ES_tradnl"/>
        </w:rPr>
        <w:t xml:space="preserve"> (animal</w:t>
      </w:r>
      <w:r w:rsidR="00C90B53" w:rsidRPr="00493F78">
        <w:rPr>
          <w:rFonts w:cs="Arial"/>
          <w:szCs w:val="20"/>
          <w:lang w:val="es-ES_tradnl"/>
        </w:rPr>
        <w:t>e</w:t>
      </w:r>
      <w:r w:rsidR="001D052B" w:rsidRPr="00493F78">
        <w:rPr>
          <w:rFonts w:cs="Arial"/>
          <w:szCs w:val="20"/>
          <w:lang w:val="es-ES_tradnl"/>
        </w:rPr>
        <w:t xml:space="preserve">s, </w:t>
      </w:r>
      <w:r w:rsidR="00CD3859" w:rsidRPr="00493F78">
        <w:rPr>
          <w:rFonts w:cs="Arial"/>
          <w:szCs w:val="20"/>
          <w:lang w:val="es-ES_tradnl"/>
        </w:rPr>
        <w:t>insect</w:t>
      </w:r>
      <w:r w:rsidR="00C90B53" w:rsidRPr="00493F78">
        <w:rPr>
          <w:rFonts w:cs="Arial"/>
          <w:szCs w:val="20"/>
          <w:lang w:val="es-ES_tradnl"/>
        </w:rPr>
        <w:t>o</w:t>
      </w:r>
      <w:r w:rsidR="00CD3859" w:rsidRPr="00493F78">
        <w:rPr>
          <w:rFonts w:cs="Arial"/>
          <w:szCs w:val="20"/>
          <w:lang w:val="es-ES_tradnl"/>
        </w:rPr>
        <w:t xml:space="preserve">s, </w:t>
      </w:r>
      <w:r w:rsidR="001D052B" w:rsidRPr="00493F78">
        <w:rPr>
          <w:rFonts w:cs="Arial"/>
          <w:szCs w:val="20"/>
          <w:lang w:val="es-ES_tradnl"/>
        </w:rPr>
        <w:t>plant</w:t>
      </w:r>
      <w:r w:rsidR="00C90B53" w:rsidRPr="00493F78">
        <w:rPr>
          <w:rFonts w:cs="Arial"/>
          <w:szCs w:val="20"/>
          <w:lang w:val="es-ES_tradnl"/>
        </w:rPr>
        <w:t>a</w:t>
      </w:r>
      <w:r w:rsidR="001D052B" w:rsidRPr="00493F78">
        <w:rPr>
          <w:rFonts w:cs="Arial"/>
          <w:szCs w:val="20"/>
          <w:lang w:val="es-ES_tradnl"/>
        </w:rPr>
        <w:t xml:space="preserve">s, </w:t>
      </w:r>
      <w:r w:rsidR="00C90B53" w:rsidRPr="00493F78">
        <w:rPr>
          <w:rFonts w:cs="Arial"/>
          <w:szCs w:val="20"/>
          <w:lang w:val="es-ES_tradnl"/>
        </w:rPr>
        <w:t>hongos</w:t>
      </w:r>
      <w:r w:rsidR="001D052B" w:rsidRPr="00493F78">
        <w:rPr>
          <w:rFonts w:cs="Arial"/>
          <w:szCs w:val="20"/>
          <w:lang w:val="es-ES_tradnl"/>
        </w:rPr>
        <w:t>, bacteria</w:t>
      </w:r>
      <w:r w:rsidR="00C90B53" w:rsidRPr="00493F78">
        <w:rPr>
          <w:rFonts w:cs="Arial"/>
          <w:szCs w:val="20"/>
          <w:lang w:val="es-ES_tradnl"/>
        </w:rPr>
        <w:t>s</w:t>
      </w:r>
      <w:r w:rsidR="001D052B" w:rsidRPr="00493F78">
        <w:rPr>
          <w:rFonts w:cs="Arial"/>
          <w:szCs w:val="20"/>
          <w:lang w:val="es-ES_tradnl"/>
        </w:rPr>
        <w:t xml:space="preserve"> o virus). </w:t>
      </w:r>
      <w:r w:rsidR="00C90B53" w:rsidRPr="00493F78">
        <w:rPr>
          <w:rFonts w:cs="Arial"/>
          <w:szCs w:val="20"/>
          <w:lang w:val="es-ES_tradnl"/>
        </w:rPr>
        <w:t>Sin embargo</w:t>
      </w:r>
      <w:r w:rsidR="001D052B" w:rsidRPr="00493F78">
        <w:rPr>
          <w:rFonts w:cs="Arial"/>
          <w:szCs w:val="20"/>
          <w:lang w:val="es-ES_tradnl"/>
        </w:rPr>
        <w:t xml:space="preserve">, </w:t>
      </w:r>
      <w:r w:rsidR="00C90B53" w:rsidRPr="00493F78">
        <w:rPr>
          <w:rFonts w:cs="Arial"/>
          <w:szCs w:val="20"/>
          <w:lang w:val="es-ES_tradnl"/>
        </w:rPr>
        <w:t>las</w:t>
      </w:r>
      <w:r w:rsidR="00A86F07" w:rsidRPr="00493F78">
        <w:rPr>
          <w:rFonts w:cs="Arial"/>
          <w:szCs w:val="20"/>
          <w:lang w:val="es-ES_tradnl"/>
        </w:rPr>
        <w:t xml:space="preserve"> </w:t>
      </w:r>
      <w:r w:rsidR="00C90B53" w:rsidRPr="00493F78">
        <w:rPr>
          <w:rFonts w:cs="Arial"/>
          <w:szCs w:val="20"/>
          <w:lang w:val="es-ES_tradnl"/>
        </w:rPr>
        <w:t xml:space="preserve">mismas </w:t>
      </w:r>
      <w:r w:rsidR="00A86F07" w:rsidRPr="00493F78">
        <w:rPr>
          <w:rFonts w:cs="Arial"/>
          <w:szCs w:val="20"/>
          <w:lang w:val="es-ES_tradnl"/>
        </w:rPr>
        <w:t>c</w:t>
      </w:r>
      <w:r w:rsidR="00C90B53" w:rsidRPr="00493F78">
        <w:rPr>
          <w:rFonts w:cs="Arial"/>
          <w:szCs w:val="20"/>
          <w:lang w:val="es-ES_tradnl"/>
        </w:rPr>
        <w:t>aracterística</w:t>
      </w:r>
      <w:r w:rsidR="00A86F07" w:rsidRPr="00493F78">
        <w:rPr>
          <w:rFonts w:cs="Arial"/>
          <w:szCs w:val="20"/>
          <w:lang w:val="es-ES_tradnl"/>
        </w:rPr>
        <w:t xml:space="preserve">s </w:t>
      </w:r>
      <w:r w:rsidR="00C90B53" w:rsidRPr="00493F78">
        <w:rPr>
          <w:rFonts w:cs="Arial"/>
          <w:szCs w:val="20"/>
          <w:lang w:val="es-ES_tradnl"/>
        </w:rPr>
        <w:t>que hacen que un plaguicida sea eficiente</w:t>
      </w:r>
      <w:r w:rsidR="00A86F07" w:rsidRPr="00493F78">
        <w:rPr>
          <w:rFonts w:cs="Arial"/>
          <w:szCs w:val="20"/>
          <w:lang w:val="es-ES_tradnl"/>
        </w:rPr>
        <w:t xml:space="preserve"> </w:t>
      </w:r>
      <w:r w:rsidR="00C90B53" w:rsidRPr="00493F78">
        <w:rPr>
          <w:rFonts w:cs="Arial"/>
          <w:szCs w:val="20"/>
          <w:lang w:val="es-ES_tradnl"/>
        </w:rPr>
        <w:t>contra una plaga</w:t>
      </w:r>
      <w:r w:rsidR="00A86F07" w:rsidRPr="00493F78">
        <w:rPr>
          <w:rFonts w:cs="Arial"/>
          <w:szCs w:val="20"/>
          <w:lang w:val="es-ES_tradnl"/>
        </w:rPr>
        <w:t xml:space="preserve">, </w:t>
      </w:r>
      <w:r w:rsidR="00C90B53" w:rsidRPr="00493F78">
        <w:rPr>
          <w:rFonts w:cs="Arial"/>
          <w:szCs w:val="20"/>
          <w:lang w:val="es-ES_tradnl"/>
        </w:rPr>
        <w:t>lo hacen peligroso para los seres humanos</w:t>
      </w:r>
      <w:r w:rsidR="00A86F07" w:rsidRPr="00493F78">
        <w:rPr>
          <w:rFonts w:cs="Arial"/>
          <w:szCs w:val="20"/>
          <w:lang w:val="es-ES_tradnl"/>
        </w:rPr>
        <w:t>,</w:t>
      </w:r>
      <w:r w:rsidR="00C90B53" w:rsidRPr="00493F78">
        <w:rPr>
          <w:rFonts w:cs="Arial"/>
          <w:szCs w:val="20"/>
          <w:lang w:val="es-ES_tradnl"/>
        </w:rPr>
        <w:t xml:space="preserve"> los</w:t>
      </w:r>
      <w:r w:rsidR="00A86F07" w:rsidRPr="00493F78">
        <w:rPr>
          <w:rFonts w:cs="Arial"/>
          <w:szCs w:val="20"/>
          <w:lang w:val="es-ES_tradnl"/>
        </w:rPr>
        <w:t xml:space="preserve"> animal</w:t>
      </w:r>
      <w:r w:rsidR="00C90B53" w:rsidRPr="00493F78">
        <w:rPr>
          <w:rFonts w:cs="Arial"/>
          <w:szCs w:val="20"/>
          <w:lang w:val="es-ES_tradnl"/>
        </w:rPr>
        <w:t>e</w:t>
      </w:r>
      <w:r w:rsidR="00A86F07" w:rsidRPr="00493F78">
        <w:rPr>
          <w:rFonts w:cs="Arial"/>
          <w:szCs w:val="20"/>
          <w:lang w:val="es-ES_tradnl"/>
        </w:rPr>
        <w:t>s</w:t>
      </w:r>
      <w:r w:rsidR="00C90B53" w:rsidRPr="00493F78">
        <w:rPr>
          <w:rFonts w:cs="Arial"/>
          <w:szCs w:val="20"/>
          <w:lang w:val="es-ES_tradnl"/>
        </w:rPr>
        <w:t xml:space="preserve"> y el medioambiente</w:t>
      </w:r>
      <w:r w:rsidR="001D052B" w:rsidRPr="00493F78">
        <w:rPr>
          <w:rFonts w:cs="Arial"/>
          <w:szCs w:val="20"/>
          <w:lang w:val="es-ES_tradnl"/>
        </w:rPr>
        <w:t xml:space="preserve">. </w:t>
      </w:r>
      <w:r w:rsidR="00C90B53" w:rsidRPr="00493F78">
        <w:rPr>
          <w:rFonts w:cs="Arial"/>
          <w:szCs w:val="20"/>
          <w:lang w:val="es-ES_tradnl"/>
        </w:rPr>
        <w:t>P</w:t>
      </w:r>
      <w:r w:rsidR="001D052B" w:rsidRPr="00493F78">
        <w:rPr>
          <w:rFonts w:cs="Arial"/>
          <w:szCs w:val="20"/>
          <w:lang w:val="es-ES_tradnl"/>
        </w:rPr>
        <w:t>or e</w:t>
      </w:r>
      <w:r w:rsidR="00C90B53" w:rsidRPr="00493F78">
        <w:rPr>
          <w:rFonts w:cs="Arial"/>
          <w:szCs w:val="20"/>
          <w:lang w:val="es-ES_tradnl"/>
        </w:rPr>
        <w:t>jemplo</w:t>
      </w:r>
      <w:r w:rsidR="00BF7C06" w:rsidRPr="00493F78">
        <w:rPr>
          <w:rFonts w:cs="Arial"/>
          <w:szCs w:val="20"/>
          <w:lang w:val="es-ES_tradnl"/>
        </w:rPr>
        <w:t>,</w:t>
      </w:r>
      <w:r w:rsidR="001D052B" w:rsidRPr="00493F78">
        <w:rPr>
          <w:rFonts w:cs="Arial"/>
          <w:szCs w:val="20"/>
          <w:lang w:val="es-ES_tradnl" w:eastAsia="en-US"/>
        </w:rPr>
        <w:t xml:space="preserve"> </w:t>
      </w:r>
      <w:r w:rsidR="00C90B53" w:rsidRPr="00493F78">
        <w:rPr>
          <w:rFonts w:cs="Arial"/>
          <w:szCs w:val="20"/>
          <w:lang w:val="es-ES_tradnl" w:eastAsia="en-US"/>
        </w:rPr>
        <w:t xml:space="preserve">los insecticidas </w:t>
      </w:r>
      <w:r w:rsidR="006131F7" w:rsidRPr="00493F78">
        <w:rPr>
          <w:rFonts w:cs="Arial"/>
          <w:szCs w:val="20"/>
          <w:lang w:val="es-ES_tradnl" w:eastAsia="en-US"/>
        </w:rPr>
        <w:t>neonicotinoid</w:t>
      </w:r>
      <w:r w:rsidR="00C90B53" w:rsidRPr="00493F78">
        <w:rPr>
          <w:rFonts w:cs="Arial"/>
          <w:szCs w:val="20"/>
          <w:lang w:val="es-ES_tradnl" w:eastAsia="en-US"/>
        </w:rPr>
        <w:t>es</w:t>
      </w:r>
      <w:r w:rsidR="006131F7" w:rsidRPr="00493F78">
        <w:rPr>
          <w:rFonts w:cs="Arial"/>
          <w:szCs w:val="20"/>
          <w:lang w:val="es-ES_tradnl" w:eastAsia="en-US"/>
        </w:rPr>
        <w:t xml:space="preserve"> </w:t>
      </w:r>
      <w:r w:rsidR="00C90B53" w:rsidRPr="00493F78">
        <w:rPr>
          <w:rFonts w:cs="Arial"/>
          <w:szCs w:val="20"/>
          <w:lang w:val="es-ES_tradnl" w:eastAsia="en-US"/>
        </w:rPr>
        <w:t>se aplican en el suelo</w:t>
      </w:r>
      <w:r w:rsidR="001D052B" w:rsidRPr="00493F78">
        <w:rPr>
          <w:rFonts w:cs="Arial"/>
          <w:szCs w:val="20"/>
          <w:lang w:val="es-ES_tradnl" w:eastAsia="en-US"/>
        </w:rPr>
        <w:t xml:space="preserve">, </w:t>
      </w:r>
      <w:r w:rsidR="00C90B53" w:rsidRPr="00493F78">
        <w:rPr>
          <w:rFonts w:cs="Arial"/>
          <w:szCs w:val="20"/>
          <w:lang w:val="es-ES_tradnl" w:eastAsia="en-US"/>
        </w:rPr>
        <w:t>como</w:t>
      </w:r>
      <w:r w:rsidR="001D052B" w:rsidRPr="00493F78">
        <w:rPr>
          <w:rFonts w:cs="Arial"/>
          <w:szCs w:val="20"/>
          <w:lang w:val="es-ES_tradnl" w:eastAsia="en-US"/>
        </w:rPr>
        <w:t xml:space="preserve"> </w:t>
      </w:r>
      <w:r w:rsidR="00C90B53" w:rsidRPr="00493F78">
        <w:rPr>
          <w:rFonts w:cs="Arial"/>
          <w:szCs w:val="20"/>
          <w:lang w:val="es-ES_tradnl" w:eastAsia="en-US"/>
        </w:rPr>
        <w:t xml:space="preserve">pulverización </w:t>
      </w:r>
      <w:r w:rsidR="001D052B" w:rsidRPr="00493F78">
        <w:rPr>
          <w:rFonts w:cs="Arial"/>
          <w:szCs w:val="20"/>
          <w:lang w:val="es-ES_tradnl" w:eastAsia="en-US"/>
        </w:rPr>
        <w:t xml:space="preserve">foliar </w:t>
      </w:r>
      <w:r w:rsidR="00C90B53" w:rsidRPr="00493F78">
        <w:rPr>
          <w:rFonts w:cs="Arial"/>
          <w:szCs w:val="20"/>
          <w:lang w:val="es-ES_tradnl" w:eastAsia="en-US"/>
        </w:rPr>
        <w:t>o como tratamiento de semillas</w:t>
      </w:r>
      <w:r w:rsidR="001D052B" w:rsidRPr="00493F78">
        <w:rPr>
          <w:rFonts w:cs="Arial"/>
          <w:szCs w:val="20"/>
          <w:lang w:val="es-ES_tradnl" w:eastAsia="en-US"/>
        </w:rPr>
        <w:t xml:space="preserve"> (</w:t>
      </w:r>
      <w:r w:rsidR="00C90B53" w:rsidRPr="00493F78">
        <w:rPr>
          <w:rFonts w:cs="Arial"/>
          <w:szCs w:val="20"/>
          <w:lang w:val="es-ES_tradnl" w:eastAsia="en-US"/>
        </w:rPr>
        <w:t>su uso más extendido</w:t>
      </w:r>
      <w:r w:rsidR="001D052B" w:rsidRPr="00493F78">
        <w:rPr>
          <w:rFonts w:cs="Arial"/>
          <w:szCs w:val="20"/>
          <w:lang w:val="es-ES_tradnl" w:eastAsia="en-US"/>
        </w:rPr>
        <w:t>),</w:t>
      </w:r>
      <w:r w:rsidR="00C90B53" w:rsidRPr="00493F78">
        <w:rPr>
          <w:rFonts w:cs="Arial"/>
          <w:szCs w:val="20"/>
          <w:lang w:val="es-ES_tradnl" w:eastAsia="en-US"/>
        </w:rPr>
        <w:t xml:space="preserve"> pueden afectar a los enemigos</w:t>
      </w:r>
      <w:r w:rsidR="001D052B" w:rsidRPr="00493F78">
        <w:rPr>
          <w:rFonts w:cs="Arial"/>
          <w:szCs w:val="20"/>
          <w:lang w:val="es-ES_tradnl" w:eastAsia="en-US"/>
        </w:rPr>
        <w:t xml:space="preserve"> naturales</w:t>
      </w:r>
      <w:r w:rsidR="00216CBF" w:rsidRPr="00493F78">
        <w:rPr>
          <w:rStyle w:val="FootnoteReference"/>
          <w:rFonts w:cs="Arial"/>
          <w:szCs w:val="20"/>
          <w:lang w:val="es-ES_tradnl" w:eastAsia="en-US"/>
        </w:rPr>
        <w:footnoteReference w:id="3"/>
      </w:r>
      <w:r w:rsidR="001D052B" w:rsidRPr="00493F78">
        <w:rPr>
          <w:rFonts w:cs="Arial"/>
          <w:szCs w:val="20"/>
          <w:lang w:val="es-ES_tradnl" w:eastAsia="en-US"/>
        </w:rPr>
        <w:t xml:space="preserve"> </w:t>
      </w:r>
      <w:r w:rsidR="00C90B53" w:rsidRPr="00493F78">
        <w:rPr>
          <w:rFonts w:cs="Arial"/>
          <w:szCs w:val="20"/>
          <w:lang w:val="es-ES_tradnl" w:eastAsia="en-US"/>
        </w:rPr>
        <w:t>de las plagas de insectos</w:t>
      </w:r>
      <w:r w:rsidR="001D052B" w:rsidRPr="00493F78">
        <w:rPr>
          <w:rFonts w:cs="Arial"/>
          <w:szCs w:val="20"/>
          <w:lang w:val="es-ES_tradnl" w:eastAsia="en-US"/>
        </w:rPr>
        <w:t xml:space="preserve">. </w:t>
      </w:r>
      <w:r w:rsidR="00C90B53" w:rsidRPr="00493F78">
        <w:rPr>
          <w:rFonts w:cs="Arial"/>
          <w:szCs w:val="20"/>
          <w:lang w:val="es-ES_tradnl" w:eastAsia="en-US"/>
        </w:rPr>
        <w:t>Además</w:t>
      </w:r>
      <w:r w:rsidR="006131F7" w:rsidRPr="00493F78">
        <w:rPr>
          <w:rFonts w:cs="Arial"/>
          <w:szCs w:val="20"/>
          <w:lang w:val="es-ES_tradnl" w:eastAsia="en-US"/>
        </w:rPr>
        <w:t xml:space="preserve">, </w:t>
      </w:r>
      <w:r w:rsidR="00C90B53" w:rsidRPr="00493F78">
        <w:rPr>
          <w:rFonts w:cs="Arial"/>
          <w:szCs w:val="20"/>
          <w:lang w:val="es-ES_tradnl" w:eastAsia="en-US"/>
        </w:rPr>
        <w:t>investigaciones de campo recientes</w:t>
      </w:r>
      <w:r w:rsidR="00BF7C06" w:rsidRPr="00493F78">
        <w:rPr>
          <w:rFonts w:cs="Arial"/>
          <w:szCs w:val="20"/>
          <w:lang w:val="es-ES_tradnl" w:eastAsia="en-US"/>
        </w:rPr>
        <w:t xml:space="preserve"> </w:t>
      </w:r>
      <w:r w:rsidR="00C90B53" w:rsidRPr="00493F78">
        <w:rPr>
          <w:rFonts w:cs="Arial"/>
          <w:szCs w:val="20"/>
          <w:lang w:val="es-ES_tradnl" w:eastAsia="en-US"/>
        </w:rPr>
        <w:t>prueban que estos efectos secundarios no deseados</w:t>
      </w:r>
      <w:r w:rsidR="00BF7C06" w:rsidRPr="00493F78">
        <w:rPr>
          <w:rFonts w:cs="Arial"/>
          <w:szCs w:val="20"/>
          <w:lang w:val="es-ES_tradnl" w:eastAsia="en-US"/>
        </w:rPr>
        <w:t xml:space="preserve"> </w:t>
      </w:r>
      <w:r w:rsidR="00C90B53" w:rsidRPr="00493F78">
        <w:rPr>
          <w:rFonts w:cs="Arial"/>
          <w:szCs w:val="20"/>
          <w:lang w:val="es-ES_tradnl" w:eastAsia="en-US"/>
        </w:rPr>
        <w:t>pueden perturbar el</w:t>
      </w:r>
      <w:r w:rsidR="00BF7C06" w:rsidRPr="00493F78">
        <w:rPr>
          <w:rFonts w:cs="Arial"/>
          <w:szCs w:val="20"/>
          <w:lang w:val="es-ES_tradnl" w:eastAsia="en-US"/>
        </w:rPr>
        <w:t xml:space="preserve"> control </w:t>
      </w:r>
      <w:r w:rsidR="00C90B53" w:rsidRPr="00493F78">
        <w:rPr>
          <w:rFonts w:cs="Arial"/>
          <w:szCs w:val="20"/>
          <w:lang w:val="es-ES_tradnl" w:eastAsia="en-US"/>
        </w:rPr>
        <w:t>biológico en algunas situaciones</w:t>
      </w:r>
      <w:r w:rsidR="00BF7C06" w:rsidRPr="00493F78">
        <w:rPr>
          <w:rFonts w:cs="Arial"/>
          <w:szCs w:val="20"/>
          <w:lang w:val="es-ES_tradnl" w:eastAsia="en-US"/>
        </w:rPr>
        <w:t xml:space="preserve">, </w:t>
      </w:r>
      <w:r w:rsidR="00C90B53" w:rsidRPr="00493F78">
        <w:rPr>
          <w:rFonts w:cs="Arial"/>
          <w:szCs w:val="20"/>
          <w:lang w:val="es-ES_tradnl" w:eastAsia="en-US"/>
        </w:rPr>
        <w:t>con consecuencias</w:t>
      </w:r>
      <w:r w:rsidR="00BF7C06" w:rsidRPr="00493F78">
        <w:rPr>
          <w:rFonts w:cs="Arial"/>
          <w:szCs w:val="20"/>
          <w:lang w:val="es-ES_tradnl" w:eastAsia="en-US"/>
        </w:rPr>
        <w:t xml:space="preserve"> econ</w:t>
      </w:r>
      <w:r w:rsidR="00C90B53" w:rsidRPr="00493F78">
        <w:rPr>
          <w:rFonts w:cs="Arial"/>
          <w:szCs w:val="20"/>
          <w:lang w:val="es-ES_tradnl" w:eastAsia="en-US"/>
        </w:rPr>
        <w:t>ó</w:t>
      </w:r>
      <w:r w:rsidR="00BF7C06" w:rsidRPr="00493F78">
        <w:rPr>
          <w:rFonts w:cs="Arial"/>
          <w:szCs w:val="20"/>
          <w:lang w:val="es-ES_tradnl" w:eastAsia="en-US"/>
        </w:rPr>
        <w:t>mic</w:t>
      </w:r>
      <w:r w:rsidR="00C90B53" w:rsidRPr="00493F78">
        <w:rPr>
          <w:rFonts w:cs="Arial"/>
          <w:szCs w:val="20"/>
          <w:lang w:val="es-ES_tradnl" w:eastAsia="en-US"/>
        </w:rPr>
        <w:t>as</w:t>
      </w:r>
      <w:r w:rsidR="00BF7C06" w:rsidRPr="00493F78">
        <w:rPr>
          <w:rFonts w:cs="Arial"/>
          <w:szCs w:val="20"/>
          <w:lang w:val="es-ES_tradnl" w:eastAsia="en-US"/>
        </w:rPr>
        <w:t xml:space="preserve"> </w:t>
      </w:r>
      <w:r w:rsidR="00C90B53" w:rsidRPr="00493F78">
        <w:rPr>
          <w:rFonts w:cs="Arial"/>
          <w:szCs w:val="20"/>
          <w:lang w:val="es-ES_tradnl" w:eastAsia="en-US"/>
        </w:rPr>
        <w:t>para los agricultores</w:t>
      </w:r>
      <w:r w:rsidR="006131F7" w:rsidRPr="00493F78">
        <w:rPr>
          <w:rFonts w:cs="Arial"/>
          <w:szCs w:val="20"/>
          <w:lang w:val="es-ES_tradnl" w:eastAsia="en-US"/>
        </w:rPr>
        <w:t xml:space="preserve"> (</w:t>
      </w:r>
      <w:hyperlink r:id="rId19" w:history="1">
        <w:r w:rsidR="006131F7" w:rsidRPr="00493F78">
          <w:rPr>
            <w:rStyle w:val="Hyperlink"/>
            <w:rFonts w:cs="Arial"/>
            <w:szCs w:val="20"/>
            <w:lang w:val="es-ES_tradnl" w:eastAsia="en-US"/>
          </w:rPr>
          <w:t>PANUK, 2017</w:t>
        </w:r>
      </w:hyperlink>
      <w:r w:rsidR="006131F7" w:rsidRPr="00493F78">
        <w:rPr>
          <w:rFonts w:cs="Arial"/>
          <w:szCs w:val="20"/>
          <w:lang w:val="es-ES_tradnl" w:eastAsia="en-US"/>
        </w:rPr>
        <w:t>)</w:t>
      </w:r>
      <w:r w:rsidR="00BF7C06" w:rsidRPr="00493F78">
        <w:rPr>
          <w:rFonts w:cs="Arial"/>
          <w:szCs w:val="20"/>
          <w:lang w:val="es-ES_tradnl" w:eastAsia="en-US"/>
        </w:rPr>
        <w:t>.</w:t>
      </w:r>
      <w:r w:rsidR="00FD171E" w:rsidRPr="00493F78">
        <w:rPr>
          <w:rFonts w:cs="Arial"/>
          <w:szCs w:val="20"/>
          <w:lang w:val="es-ES_tradnl" w:eastAsia="en-US"/>
        </w:rPr>
        <w:t xml:space="preserve"> </w:t>
      </w:r>
      <w:r w:rsidR="00C90B53" w:rsidRPr="00493F78">
        <w:rPr>
          <w:rFonts w:cs="Arial"/>
          <w:szCs w:val="20"/>
          <w:lang w:val="es-ES_tradnl" w:eastAsia="en-US"/>
        </w:rPr>
        <w:t>Por otra parte, de acuerdo a publicaciones recientes</w:t>
      </w:r>
      <w:r w:rsidR="00FD171E" w:rsidRPr="00493F78">
        <w:rPr>
          <w:rFonts w:cs="Arial"/>
          <w:szCs w:val="20"/>
          <w:lang w:val="es-ES_tradnl" w:eastAsia="en-US"/>
        </w:rPr>
        <w:t xml:space="preserve">, </w:t>
      </w:r>
      <w:r w:rsidR="00C90B53" w:rsidRPr="00493F78">
        <w:rPr>
          <w:rFonts w:cs="Arial"/>
          <w:szCs w:val="20"/>
          <w:lang w:val="es-ES_tradnl" w:eastAsia="en-US"/>
        </w:rPr>
        <w:t xml:space="preserve">los investigadores se preguntan si </w:t>
      </w:r>
      <w:r w:rsidR="00C90B53" w:rsidRPr="00493F78">
        <w:rPr>
          <w:rFonts w:cs="Arial"/>
          <w:szCs w:val="20"/>
          <w:lang w:val="es-ES_tradnl" w:eastAsia="en-US"/>
        </w:rPr>
        <w:lastRenderedPageBreak/>
        <w:t xml:space="preserve">los </w:t>
      </w:r>
      <w:r w:rsidR="00FD171E" w:rsidRPr="00493F78">
        <w:rPr>
          <w:rFonts w:cs="Arial"/>
          <w:szCs w:val="20"/>
          <w:lang w:val="es-ES_tradnl" w:eastAsia="en-US"/>
        </w:rPr>
        <w:t>neonicotinoid</w:t>
      </w:r>
      <w:r w:rsidR="00C90B53" w:rsidRPr="00493F78">
        <w:rPr>
          <w:rFonts w:cs="Arial"/>
          <w:szCs w:val="20"/>
          <w:lang w:val="es-ES_tradnl" w:eastAsia="en-US"/>
        </w:rPr>
        <w:t>e</w:t>
      </w:r>
      <w:r w:rsidR="00FD171E" w:rsidRPr="00493F78">
        <w:rPr>
          <w:rFonts w:cs="Arial"/>
          <w:szCs w:val="20"/>
          <w:lang w:val="es-ES_tradnl" w:eastAsia="en-US"/>
        </w:rPr>
        <w:t xml:space="preserve">s </w:t>
      </w:r>
      <w:r w:rsidR="00C90B53" w:rsidRPr="00493F78">
        <w:rPr>
          <w:rFonts w:cs="Arial"/>
          <w:szCs w:val="20"/>
          <w:lang w:val="es-ES_tradnl" w:eastAsia="en-US"/>
        </w:rPr>
        <w:t>pueden usarse como parte de un</w:t>
      </w:r>
      <w:r w:rsidR="00FD171E" w:rsidRPr="00493F78">
        <w:rPr>
          <w:rFonts w:cs="Arial"/>
          <w:szCs w:val="20"/>
          <w:lang w:val="es-ES_tradnl" w:eastAsia="en-US"/>
        </w:rPr>
        <w:t xml:space="preserve"> </w:t>
      </w:r>
      <w:r w:rsidR="00C90B53" w:rsidRPr="00493F78">
        <w:rPr>
          <w:rFonts w:cs="Arial"/>
          <w:szCs w:val="20"/>
          <w:lang w:val="es-ES_tradnl" w:eastAsia="en-US"/>
        </w:rPr>
        <w:t>programa de Manejo Integrado de Plagas</w:t>
      </w:r>
      <w:r w:rsidR="00FD171E" w:rsidRPr="00493F78">
        <w:rPr>
          <w:rFonts w:cs="Arial"/>
          <w:szCs w:val="20"/>
          <w:lang w:val="es-ES_tradnl" w:eastAsia="en-US"/>
        </w:rPr>
        <w:t xml:space="preserve"> (</w:t>
      </w:r>
      <w:r w:rsidR="00C90B53" w:rsidRPr="00493F78">
        <w:rPr>
          <w:rFonts w:cs="Arial"/>
          <w:szCs w:val="20"/>
          <w:lang w:val="es-ES_tradnl" w:eastAsia="en-US"/>
        </w:rPr>
        <w:t>MIP</w:t>
      </w:r>
      <w:r w:rsidR="00FD171E" w:rsidRPr="00493F78">
        <w:rPr>
          <w:rFonts w:cs="Arial"/>
          <w:szCs w:val="20"/>
          <w:lang w:val="es-ES_tradnl" w:eastAsia="en-US"/>
        </w:rPr>
        <w:t xml:space="preserve">) </w:t>
      </w:r>
      <w:r w:rsidR="00C90B53" w:rsidRPr="00493F78">
        <w:rPr>
          <w:rFonts w:cs="Arial"/>
          <w:szCs w:val="20"/>
          <w:lang w:val="es-ES_tradnl" w:eastAsia="en-US"/>
        </w:rPr>
        <w:t xml:space="preserve">o si deberían considerarse </w:t>
      </w:r>
      <w:r w:rsidR="00FD171E" w:rsidRPr="00493F78">
        <w:rPr>
          <w:rFonts w:cs="Arial"/>
          <w:szCs w:val="20"/>
          <w:lang w:val="es-ES_tradnl" w:eastAsia="en-US"/>
        </w:rPr>
        <w:t>incompatible</w:t>
      </w:r>
      <w:r w:rsidR="00C90B53" w:rsidRPr="00493F78">
        <w:rPr>
          <w:rFonts w:cs="Arial"/>
          <w:szCs w:val="20"/>
          <w:lang w:val="es-ES_tradnl" w:eastAsia="en-US"/>
        </w:rPr>
        <w:t>s</w:t>
      </w:r>
      <w:r w:rsidR="00FD171E" w:rsidRPr="00493F78">
        <w:rPr>
          <w:rFonts w:cs="Arial"/>
          <w:szCs w:val="20"/>
          <w:lang w:val="es-ES_tradnl" w:eastAsia="en-US"/>
        </w:rPr>
        <w:t xml:space="preserve"> </w:t>
      </w:r>
      <w:r w:rsidR="00C90B53" w:rsidRPr="00493F78">
        <w:rPr>
          <w:rFonts w:cs="Arial"/>
          <w:szCs w:val="20"/>
          <w:lang w:val="es-ES_tradnl" w:eastAsia="en-US"/>
        </w:rPr>
        <w:t xml:space="preserve">con el uso de los agentes de control biológico </w:t>
      </w:r>
      <w:r w:rsidR="00F92180" w:rsidRPr="00493F78">
        <w:rPr>
          <w:rFonts w:cs="Arial"/>
          <w:szCs w:val="20"/>
          <w:lang w:val="es-ES_tradnl" w:eastAsia="en-US"/>
        </w:rPr>
        <w:t>naturales o comerciales</w:t>
      </w:r>
      <w:r w:rsidR="00FD171E" w:rsidRPr="00493F78">
        <w:rPr>
          <w:rFonts w:cs="Arial"/>
          <w:szCs w:val="20"/>
          <w:lang w:val="es-ES_tradnl" w:eastAsia="en-US"/>
        </w:rPr>
        <w:t xml:space="preserve"> </w:t>
      </w:r>
      <w:r w:rsidR="00AB3F82" w:rsidRPr="00493F78">
        <w:rPr>
          <w:rFonts w:cs="Arial"/>
          <w:szCs w:val="20"/>
          <w:lang w:val="es-ES_tradnl" w:eastAsia="en-US"/>
        </w:rPr>
        <w:t>(PAN UK (2017)</w:t>
      </w:r>
      <w:r w:rsidR="00FD171E" w:rsidRPr="00493F78">
        <w:rPr>
          <w:rFonts w:cs="Arial"/>
          <w:szCs w:val="20"/>
          <w:lang w:val="es-ES_tradnl" w:eastAsia="en-US"/>
        </w:rPr>
        <w:t>.</w:t>
      </w:r>
    </w:p>
    <w:p w14:paraId="2461BE47" w14:textId="30EB33DA" w:rsidR="001D052B" w:rsidRPr="00493F78" w:rsidRDefault="00F92180" w:rsidP="00203853">
      <w:pPr>
        <w:spacing w:line="276" w:lineRule="auto"/>
        <w:rPr>
          <w:rFonts w:cs="Arial"/>
          <w:szCs w:val="20"/>
          <w:lang w:val="es-ES_tradnl"/>
        </w:rPr>
      </w:pPr>
      <w:r w:rsidRPr="00493F78">
        <w:rPr>
          <w:szCs w:val="20"/>
          <w:lang w:val="es-ES_tradnl"/>
        </w:rPr>
        <w:t>El uso de estos plaguicidas</w:t>
      </w:r>
      <w:r w:rsidR="006974BC" w:rsidRPr="00493F78">
        <w:rPr>
          <w:szCs w:val="20"/>
          <w:lang w:val="es-ES_tradnl"/>
        </w:rPr>
        <w:t xml:space="preserve">, </w:t>
      </w:r>
      <w:r w:rsidR="006974BC" w:rsidRPr="00493F78">
        <w:rPr>
          <w:lang w:val="es-ES_tradnl"/>
        </w:rPr>
        <w:t>especial</w:t>
      </w:r>
      <w:r w:rsidRPr="00493F78">
        <w:rPr>
          <w:lang w:val="es-ES_tradnl"/>
        </w:rPr>
        <w:t>mente</w:t>
      </w:r>
      <w:r w:rsidR="006974BC" w:rsidRPr="00493F78">
        <w:rPr>
          <w:lang w:val="es-ES_tradnl"/>
        </w:rPr>
        <w:t xml:space="preserve"> dur</w:t>
      </w:r>
      <w:r w:rsidRPr="00493F78">
        <w:rPr>
          <w:lang w:val="es-ES_tradnl"/>
        </w:rPr>
        <w:t>ante el período de</w:t>
      </w:r>
      <w:r w:rsidR="006974BC" w:rsidRPr="00493F78">
        <w:rPr>
          <w:lang w:val="es-ES_tradnl"/>
        </w:rPr>
        <w:t xml:space="preserve"> </w:t>
      </w:r>
      <w:r w:rsidRPr="00493F78">
        <w:rPr>
          <w:lang w:val="es-ES_tradnl"/>
        </w:rPr>
        <w:t>alimentación de las abejas,</w:t>
      </w:r>
      <w:r w:rsidR="006974BC" w:rsidRPr="00493F78">
        <w:rPr>
          <w:lang w:val="es-ES_tradnl"/>
        </w:rPr>
        <w:t xml:space="preserve"> </w:t>
      </w:r>
      <w:r w:rsidRPr="00493F78">
        <w:rPr>
          <w:lang w:val="es-ES_tradnl"/>
        </w:rPr>
        <w:t>puede</w:t>
      </w:r>
      <w:r w:rsidR="006974BC" w:rsidRPr="00493F78">
        <w:rPr>
          <w:lang w:val="es-ES_tradnl"/>
        </w:rPr>
        <w:t xml:space="preserve"> caus</w:t>
      </w:r>
      <w:r w:rsidRPr="00493F78">
        <w:rPr>
          <w:lang w:val="es-ES_tradnl"/>
        </w:rPr>
        <w:t>ar</w:t>
      </w:r>
      <w:r w:rsidR="006974BC" w:rsidRPr="00493F78">
        <w:rPr>
          <w:lang w:val="es-ES_tradnl"/>
        </w:rPr>
        <w:t xml:space="preserve"> sever</w:t>
      </w:r>
      <w:r w:rsidRPr="00493F78">
        <w:rPr>
          <w:lang w:val="es-ES_tradnl"/>
        </w:rPr>
        <w:t xml:space="preserve">os daños a las poblaciones de </w:t>
      </w:r>
      <w:r w:rsidR="000C6CEA" w:rsidRPr="00493F78">
        <w:rPr>
          <w:rFonts w:cs="Arial"/>
          <w:szCs w:val="20"/>
          <w:lang w:val="es-ES_tradnl"/>
        </w:rPr>
        <w:t>insect</w:t>
      </w:r>
      <w:r w:rsidRPr="00493F78">
        <w:rPr>
          <w:rFonts w:cs="Arial"/>
          <w:szCs w:val="20"/>
          <w:lang w:val="es-ES_tradnl"/>
        </w:rPr>
        <w:t>o</w:t>
      </w:r>
      <w:r w:rsidR="000C6CEA" w:rsidRPr="00493F78">
        <w:rPr>
          <w:rFonts w:cs="Arial"/>
          <w:szCs w:val="20"/>
          <w:lang w:val="es-ES_tradnl"/>
        </w:rPr>
        <w:t>s</w:t>
      </w:r>
      <w:r w:rsidRPr="00493F78">
        <w:rPr>
          <w:rFonts w:cs="Arial"/>
          <w:szCs w:val="20"/>
          <w:lang w:val="es-ES_tradnl"/>
        </w:rPr>
        <w:t xml:space="preserve"> polinizadores</w:t>
      </w:r>
      <w:r w:rsidR="00FD171E" w:rsidRPr="00493F78">
        <w:rPr>
          <w:rFonts w:cs="Arial"/>
          <w:szCs w:val="20"/>
          <w:lang w:val="es-ES_tradnl"/>
        </w:rPr>
        <w:t xml:space="preserve">. </w:t>
      </w:r>
      <w:r w:rsidRPr="00493F78">
        <w:rPr>
          <w:rFonts w:cs="Arial"/>
          <w:szCs w:val="20"/>
          <w:lang w:val="es-ES_tradnl"/>
        </w:rPr>
        <w:t>La función de las abejas de miel</w:t>
      </w:r>
      <w:r w:rsidR="00BF7C06" w:rsidRPr="00493F78">
        <w:rPr>
          <w:rFonts w:cs="Arial"/>
          <w:szCs w:val="20"/>
          <w:lang w:val="es-ES_tradnl"/>
        </w:rPr>
        <w:t xml:space="preserve"> </w:t>
      </w:r>
      <w:r w:rsidRPr="00493F78">
        <w:rPr>
          <w:rFonts w:cs="Arial"/>
          <w:szCs w:val="20"/>
          <w:lang w:val="es-ES_tradnl"/>
        </w:rPr>
        <w:t>y de las abejas silvestres</w:t>
      </w:r>
      <w:r w:rsidR="00E94E55" w:rsidRPr="00493F78">
        <w:rPr>
          <w:rFonts w:cs="Arial"/>
          <w:szCs w:val="20"/>
          <w:lang w:val="es-ES_tradnl"/>
        </w:rPr>
        <w:t xml:space="preserve"> </w:t>
      </w:r>
      <w:r w:rsidRPr="00493F78">
        <w:rPr>
          <w:rFonts w:cs="Arial"/>
          <w:szCs w:val="20"/>
          <w:lang w:val="es-ES_tradnl"/>
        </w:rPr>
        <w:t>como polinizadora</w:t>
      </w:r>
      <w:r w:rsidR="001D052B" w:rsidRPr="00493F78">
        <w:rPr>
          <w:rFonts w:cs="Arial"/>
          <w:szCs w:val="20"/>
          <w:lang w:val="es-ES_tradnl"/>
        </w:rPr>
        <w:t xml:space="preserve">s </w:t>
      </w:r>
      <w:r w:rsidRPr="00493F78">
        <w:rPr>
          <w:rFonts w:cs="Arial"/>
          <w:szCs w:val="20"/>
          <w:lang w:val="es-ES_tradnl"/>
        </w:rPr>
        <w:t>es uno de los factores más importantes</w:t>
      </w:r>
      <w:r w:rsidR="001D052B" w:rsidRPr="00493F78">
        <w:rPr>
          <w:rFonts w:cs="Arial"/>
          <w:szCs w:val="20"/>
          <w:lang w:val="es-ES_tradnl"/>
        </w:rPr>
        <w:t xml:space="preserve"> </w:t>
      </w:r>
      <w:r w:rsidRPr="00493F78">
        <w:rPr>
          <w:rFonts w:cs="Arial"/>
          <w:szCs w:val="20"/>
          <w:lang w:val="es-ES_tradnl"/>
        </w:rPr>
        <w:t>para garantizar el rendimiento y la calidad de muchos frutas</w:t>
      </w:r>
      <w:r w:rsidR="00E94E55" w:rsidRPr="00493F78">
        <w:rPr>
          <w:rFonts w:cs="Arial"/>
          <w:szCs w:val="20"/>
          <w:lang w:val="es-ES_tradnl"/>
        </w:rPr>
        <w:t xml:space="preserve"> </w:t>
      </w:r>
      <w:r w:rsidRPr="00493F78">
        <w:rPr>
          <w:rFonts w:cs="Arial"/>
          <w:szCs w:val="20"/>
          <w:lang w:val="es-ES_tradnl"/>
        </w:rPr>
        <w:t>y</w:t>
      </w:r>
      <w:r w:rsidR="00E94E55" w:rsidRPr="00493F78">
        <w:rPr>
          <w:rFonts w:cs="Arial"/>
          <w:szCs w:val="20"/>
          <w:lang w:val="es-ES_tradnl"/>
        </w:rPr>
        <w:t xml:space="preserve"> vegeta</w:t>
      </w:r>
      <w:r w:rsidRPr="00493F78">
        <w:rPr>
          <w:rFonts w:cs="Arial"/>
          <w:szCs w:val="20"/>
          <w:lang w:val="es-ES_tradnl"/>
        </w:rPr>
        <w:t>les; esto es particularmente válido</w:t>
      </w:r>
      <w:r w:rsidR="001D052B" w:rsidRPr="00493F78">
        <w:rPr>
          <w:rFonts w:cs="Arial"/>
          <w:szCs w:val="20"/>
          <w:lang w:val="es-ES_tradnl"/>
        </w:rPr>
        <w:t xml:space="preserve"> </w:t>
      </w:r>
      <w:r w:rsidRPr="00493F78">
        <w:rPr>
          <w:rFonts w:cs="Arial"/>
          <w:szCs w:val="20"/>
          <w:lang w:val="es-ES_tradnl"/>
        </w:rPr>
        <w:t>para los cultivos de polinización cruzada</w:t>
      </w:r>
      <w:r w:rsidR="001D052B" w:rsidRPr="00493F78">
        <w:rPr>
          <w:rFonts w:cs="Arial"/>
          <w:szCs w:val="20"/>
          <w:lang w:val="es-ES_tradnl"/>
        </w:rPr>
        <w:t xml:space="preserve">. </w:t>
      </w:r>
      <w:r w:rsidRPr="00493F78">
        <w:rPr>
          <w:rFonts w:cs="Arial"/>
          <w:szCs w:val="20"/>
          <w:lang w:val="es-ES_tradnl"/>
        </w:rPr>
        <w:t xml:space="preserve">Del </w:t>
      </w:r>
      <w:r w:rsidR="001D052B" w:rsidRPr="00493F78">
        <w:rPr>
          <w:rFonts w:cs="Arial"/>
          <w:szCs w:val="20"/>
          <w:lang w:val="es-ES_tradnl"/>
        </w:rPr>
        <w:t xml:space="preserve">60 </w:t>
      </w:r>
      <w:r w:rsidRPr="00493F78">
        <w:rPr>
          <w:rFonts w:cs="Arial"/>
          <w:szCs w:val="20"/>
          <w:lang w:val="es-ES_tradnl"/>
        </w:rPr>
        <w:t>al</w:t>
      </w:r>
      <w:r w:rsidR="001D052B" w:rsidRPr="00493F78">
        <w:rPr>
          <w:rFonts w:cs="Arial"/>
          <w:szCs w:val="20"/>
          <w:lang w:val="es-ES_tradnl"/>
        </w:rPr>
        <w:t xml:space="preserve"> 80% </w:t>
      </w:r>
      <w:r w:rsidRPr="00493F78">
        <w:rPr>
          <w:rFonts w:cs="Arial"/>
          <w:szCs w:val="20"/>
          <w:lang w:val="es-ES_tradnl"/>
        </w:rPr>
        <w:t>de las e</w:t>
      </w:r>
      <w:r w:rsidR="001D052B" w:rsidRPr="00493F78">
        <w:rPr>
          <w:rFonts w:cs="Arial"/>
          <w:szCs w:val="20"/>
          <w:lang w:val="es-ES_tradnl"/>
        </w:rPr>
        <w:t>species</w:t>
      </w:r>
      <w:r w:rsidRPr="00493F78">
        <w:rPr>
          <w:rFonts w:cs="Arial"/>
          <w:szCs w:val="20"/>
          <w:lang w:val="es-ES_tradnl"/>
        </w:rPr>
        <w:t xml:space="preserve"> de plantas con flor a nivel mundial</w:t>
      </w:r>
      <w:r w:rsidR="001D052B" w:rsidRPr="00493F78">
        <w:rPr>
          <w:rFonts w:cs="Arial"/>
          <w:szCs w:val="20"/>
          <w:lang w:val="es-ES_tradnl"/>
        </w:rPr>
        <w:t xml:space="preserve"> </w:t>
      </w:r>
      <w:r w:rsidRPr="00493F78">
        <w:rPr>
          <w:rFonts w:cs="Arial"/>
          <w:szCs w:val="20"/>
          <w:lang w:val="es-ES_tradnl"/>
        </w:rPr>
        <w:t>son polinizadas por animales, el</w:t>
      </w:r>
      <w:r w:rsidR="001D052B" w:rsidRPr="00493F78">
        <w:rPr>
          <w:rFonts w:cs="Arial"/>
          <w:szCs w:val="20"/>
          <w:lang w:val="es-ES_tradnl"/>
        </w:rPr>
        <w:t xml:space="preserve"> 35% </w:t>
      </w:r>
      <w:r w:rsidRPr="00493F78">
        <w:rPr>
          <w:rFonts w:cs="Arial"/>
          <w:szCs w:val="20"/>
          <w:lang w:val="es-ES_tradnl"/>
        </w:rPr>
        <w:t>de la producción de cultivos</w:t>
      </w:r>
      <w:r w:rsidR="001D052B" w:rsidRPr="00493F78">
        <w:rPr>
          <w:rFonts w:cs="Arial"/>
          <w:szCs w:val="20"/>
          <w:lang w:val="es-ES_tradnl"/>
        </w:rPr>
        <w:t xml:space="preserve"> </w:t>
      </w:r>
      <w:r w:rsidRPr="00493F78">
        <w:rPr>
          <w:rFonts w:cs="Arial"/>
          <w:szCs w:val="20"/>
          <w:lang w:val="es-ES_tradnl"/>
        </w:rPr>
        <w:t>y el</w:t>
      </w:r>
      <w:r w:rsidR="001D052B" w:rsidRPr="00493F78">
        <w:rPr>
          <w:rFonts w:cs="Arial"/>
          <w:szCs w:val="20"/>
          <w:lang w:val="es-ES_tradnl"/>
        </w:rPr>
        <w:t xml:space="preserve"> 60% </w:t>
      </w:r>
      <w:r w:rsidRPr="00493F78">
        <w:rPr>
          <w:rFonts w:cs="Arial"/>
          <w:szCs w:val="20"/>
          <w:lang w:val="es-ES_tradnl"/>
        </w:rPr>
        <w:t>de las e</w:t>
      </w:r>
      <w:r w:rsidR="001D052B" w:rsidRPr="00493F78">
        <w:rPr>
          <w:rFonts w:cs="Arial"/>
          <w:szCs w:val="20"/>
          <w:lang w:val="es-ES_tradnl"/>
        </w:rPr>
        <w:t>species</w:t>
      </w:r>
      <w:r w:rsidRPr="00493F78">
        <w:rPr>
          <w:rFonts w:cs="Arial"/>
          <w:szCs w:val="20"/>
          <w:lang w:val="es-ES_tradnl"/>
        </w:rPr>
        <w:t xml:space="preserve"> de cultivo vegetal</w:t>
      </w:r>
      <w:r w:rsidRPr="00493F78">
        <w:rPr>
          <w:rFonts w:cs="Arial"/>
          <w:szCs w:val="20"/>
          <w:vertAlign w:val="superscript"/>
          <w:lang w:val="es-ES_tradnl"/>
        </w:rPr>
        <w:t xml:space="preserve"> </w:t>
      </w:r>
      <w:r w:rsidR="001D052B" w:rsidRPr="00493F78">
        <w:rPr>
          <w:rFonts w:cs="Arial"/>
          <w:szCs w:val="20"/>
          <w:lang w:val="es-ES_tradnl"/>
        </w:rPr>
        <w:t>depend</w:t>
      </w:r>
      <w:r w:rsidRPr="00493F78">
        <w:rPr>
          <w:rFonts w:cs="Arial"/>
          <w:szCs w:val="20"/>
          <w:lang w:val="es-ES_tradnl"/>
        </w:rPr>
        <w:t>e</w:t>
      </w:r>
      <w:r w:rsidR="001D052B" w:rsidRPr="00493F78">
        <w:rPr>
          <w:rFonts w:cs="Arial"/>
          <w:szCs w:val="20"/>
          <w:lang w:val="es-ES_tradnl"/>
        </w:rPr>
        <w:t xml:space="preserve"> </w:t>
      </w:r>
      <w:r w:rsidRPr="00493F78">
        <w:rPr>
          <w:rFonts w:cs="Arial"/>
          <w:szCs w:val="20"/>
          <w:lang w:val="es-ES_tradnl"/>
        </w:rPr>
        <w:t>de polinizadores</w:t>
      </w:r>
      <w:r w:rsidR="001D052B" w:rsidRPr="00493F78">
        <w:rPr>
          <w:rFonts w:cs="Arial"/>
          <w:szCs w:val="20"/>
          <w:lang w:val="es-ES_tradnl"/>
        </w:rPr>
        <w:t xml:space="preserve"> animal</w:t>
      </w:r>
      <w:r w:rsidRPr="00493F78">
        <w:rPr>
          <w:rFonts w:cs="Arial"/>
          <w:szCs w:val="20"/>
          <w:lang w:val="es-ES_tradnl"/>
        </w:rPr>
        <w:t>e</w:t>
      </w:r>
      <w:r w:rsidR="001D052B" w:rsidRPr="00493F78">
        <w:rPr>
          <w:rFonts w:cs="Arial"/>
          <w:szCs w:val="20"/>
          <w:lang w:val="es-ES_tradnl"/>
        </w:rPr>
        <w:t>s.</w:t>
      </w:r>
    </w:p>
    <w:p w14:paraId="198C3AD4" w14:textId="26FFCB31" w:rsidR="006829A9" w:rsidRPr="00493F78" w:rsidRDefault="00F92180" w:rsidP="00203853">
      <w:pPr>
        <w:pStyle w:val="NormalWeb"/>
        <w:spacing w:before="120" w:beforeAutospacing="0" w:after="0" w:afterAutospacing="0" w:line="276" w:lineRule="auto"/>
        <w:rPr>
          <w:rFonts w:cs="Arial"/>
          <w:szCs w:val="20"/>
          <w:lang w:val="es-ES_tradnl" w:eastAsia="en-US"/>
        </w:rPr>
      </w:pPr>
      <w:r w:rsidRPr="00493F78">
        <w:rPr>
          <w:rFonts w:cs="Arial"/>
          <w:szCs w:val="20"/>
          <w:lang w:val="es-ES_tradnl" w:eastAsia="en-US"/>
        </w:rPr>
        <w:t>Los resultados de la revisión anterior de la Lista de Materiales Peligroso</w:t>
      </w:r>
      <w:r w:rsidR="00CB02CF">
        <w:rPr>
          <w:rFonts w:cs="Arial"/>
          <w:szCs w:val="20"/>
          <w:lang w:val="es-ES_tradnl" w:eastAsia="en-US"/>
        </w:rPr>
        <w:t>s</w:t>
      </w:r>
      <w:r w:rsidRPr="00493F78">
        <w:rPr>
          <w:rFonts w:cs="Arial"/>
          <w:szCs w:val="20"/>
          <w:lang w:val="es-ES_tradnl" w:eastAsia="en-US"/>
        </w:rPr>
        <w:t xml:space="preserve"> de</w:t>
      </w:r>
      <w:r w:rsidR="00203853" w:rsidRPr="00493F78">
        <w:rPr>
          <w:rFonts w:cs="Arial"/>
          <w:szCs w:val="20"/>
          <w:lang w:val="es-ES_tradnl" w:eastAsia="en-US"/>
        </w:rPr>
        <w:t xml:space="preserve"> Fairtrade</w:t>
      </w:r>
      <w:r w:rsidRPr="00493F78">
        <w:rPr>
          <w:rFonts w:cs="Arial"/>
          <w:szCs w:val="20"/>
          <w:lang w:val="es-ES_tradnl" w:eastAsia="en-US"/>
        </w:rPr>
        <w:t xml:space="preserve"> revelaron que la prohibición inmediata de todos los plaguicidas tóxicos para las abejas</w:t>
      </w:r>
      <w:r w:rsidR="00DE2969" w:rsidRPr="00493F78">
        <w:rPr>
          <w:rFonts w:cs="Arial"/>
          <w:szCs w:val="20"/>
          <w:lang w:val="es-ES_tradnl" w:eastAsia="en-US"/>
        </w:rPr>
        <w:t xml:space="preserve"> </w:t>
      </w:r>
      <w:r w:rsidRPr="00493F78">
        <w:rPr>
          <w:rFonts w:cs="Arial"/>
          <w:szCs w:val="20"/>
          <w:lang w:val="es-ES_tradnl" w:eastAsia="en-US"/>
        </w:rPr>
        <w:t>pudiera constituir una dificultad para los productores</w:t>
      </w:r>
      <w:r w:rsidR="00BD3CD5" w:rsidRPr="00493F78">
        <w:rPr>
          <w:rFonts w:cs="Arial"/>
          <w:szCs w:val="20"/>
          <w:lang w:val="es-ES_tradnl" w:eastAsia="en-US"/>
        </w:rPr>
        <w:t xml:space="preserve"> </w:t>
      </w:r>
      <w:r w:rsidRPr="00493F78">
        <w:rPr>
          <w:rFonts w:cs="Arial"/>
          <w:szCs w:val="20"/>
          <w:lang w:val="es-ES_tradnl" w:eastAsia="en-US"/>
        </w:rPr>
        <w:t>por no disponer, en ese momento, de alternativas apropiadas</w:t>
      </w:r>
      <w:r w:rsidR="00BD3CD5" w:rsidRPr="00493F78">
        <w:rPr>
          <w:rFonts w:cs="Arial"/>
          <w:szCs w:val="20"/>
          <w:lang w:val="es-ES_tradnl" w:eastAsia="en-US"/>
        </w:rPr>
        <w:t xml:space="preserve">. </w:t>
      </w:r>
      <w:r w:rsidRPr="00493F78">
        <w:rPr>
          <w:rFonts w:cs="Arial"/>
          <w:szCs w:val="20"/>
          <w:lang w:val="es-ES_tradnl" w:eastAsia="en-US"/>
        </w:rPr>
        <w:t>Por tanto</w:t>
      </w:r>
      <w:r w:rsidR="00BD3CD5" w:rsidRPr="00493F78">
        <w:rPr>
          <w:rFonts w:cs="Arial"/>
          <w:szCs w:val="20"/>
          <w:lang w:val="es-ES_tradnl" w:eastAsia="en-US"/>
        </w:rPr>
        <w:t xml:space="preserve">, </w:t>
      </w:r>
      <w:r w:rsidRPr="00493F78">
        <w:rPr>
          <w:rFonts w:cs="Arial"/>
          <w:szCs w:val="20"/>
          <w:lang w:val="es-ES_tradnl" w:eastAsia="en-US"/>
        </w:rPr>
        <w:t>los</w:t>
      </w:r>
      <w:r w:rsidR="00476920" w:rsidRPr="00493F78">
        <w:rPr>
          <w:rFonts w:cs="Arial"/>
          <w:szCs w:val="20"/>
          <w:lang w:val="es-ES_tradnl" w:eastAsia="en-US"/>
        </w:rPr>
        <w:t xml:space="preserve"> s</w:t>
      </w:r>
      <w:r w:rsidRPr="00493F78">
        <w:rPr>
          <w:rFonts w:cs="Arial"/>
          <w:szCs w:val="20"/>
          <w:lang w:val="es-ES_tradnl" w:eastAsia="en-US"/>
        </w:rPr>
        <w:t>iete</w:t>
      </w:r>
      <w:r w:rsidR="00E94E55" w:rsidRPr="00493F78">
        <w:rPr>
          <w:rFonts w:cs="Arial"/>
          <w:szCs w:val="20"/>
          <w:lang w:val="es-ES_tradnl" w:eastAsia="en-US"/>
        </w:rPr>
        <w:t xml:space="preserve"> </w:t>
      </w:r>
      <w:r w:rsidR="00BD3CD5" w:rsidRPr="00493F78">
        <w:rPr>
          <w:rFonts w:cs="Arial"/>
          <w:szCs w:val="20"/>
          <w:lang w:val="es-ES_tradnl" w:eastAsia="en-US"/>
        </w:rPr>
        <w:t>insecticid</w:t>
      </w:r>
      <w:r w:rsidRPr="00493F78">
        <w:rPr>
          <w:rFonts w:cs="Arial"/>
          <w:szCs w:val="20"/>
          <w:lang w:val="es-ES_tradnl" w:eastAsia="en-US"/>
        </w:rPr>
        <w:t>as</w:t>
      </w:r>
      <w:r w:rsidR="00BD3CD5" w:rsidRPr="00493F78">
        <w:rPr>
          <w:rFonts w:cs="Arial"/>
          <w:szCs w:val="20"/>
          <w:lang w:val="es-ES_tradnl" w:eastAsia="en-US"/>
        </w:rPr>
        <w:t xml:space="preserve"> </w:t>
      </w:r>
      <w:r w:rsidRPr="00493F78">
        <w:rPr>
          <w:rFonts w:cs="Arial"/>
          <w:szCs w:val="20"/>
          <w:lang w:val="es-ES_tradnl" w:eastAsia="en-US"/>
        </w:rPr>
        <w:t>químico</w:t>
      </w:r>
      <w:r w:rsidR="00BD3CD5" w:rsidRPr="00493F78">
        <w:rPr>
          <w:rFonts w:cs="Arial"/>
          <w:szCs w:val="20"/>
          <w:lang w:val="es-ES_tradnl" w:eastAsia="en-US"/>
        </w:rPr>
        <w:t>s</w:t>
      </w:r>
      <w:r w:rsidR="00BD3CD5" w:rsidRPr="00493F78">
        <w:rPr>
          <w:rFonts w:cs="Arial"/>
          <w:szCs w:val="20"/>
          <w:vertAlign w:val="superscript"/>
          <w:lang w:val="es-ES_tradnl" w:eastAsia="en-US"/>
        </w:rPr>
        <w:footnoteReference w:id="4"/>
      </w:r>
      <w:r w:rsidR="00BD3CD5" w:rsidRPr="00493F78">
        <w:rPr>
          <w:rFonts w:cs="Arial"/>
          <w:szCs w:val="20"/>
          <w:lang w:val="es-ES_tradnl" w:eastAsia="en-US"/>
        </w:rPr>
        <w:t xml:space="preserve"> </w:t>
      </w:r>
      <w:r w:rsidR="00E94E55" w:rsidRPr="00493F78">
        <w:rPr>
          <w:rFonts w:cs="Arial"/>
          <w:szCs w:val="20"/>
          <w:lang w:val="es-ES_tradnl" w:eastAsia="en-US"/>
        </w:rPr>
        <w:t>identifi</w:t>
      </w:r>
      <w:r w:rsidRPr="00493F78">
        <w:rPr>
          <w:rFonts w:cs="Arial"/>
          <w:szCs w:val="20"/>
          <w:lang w:val="es-ES_tradnl" w:eastAsia="en-US"/>
        </w:rPr>
        <w:t>cados</w:t>
      </w:r>
      <w:r w:rsidR="00E94E55" w:rsidRPr="00493F78">
        <w:rPr>
          <w:rFonts w:cs="Arial"/>
          <w:szCs w:val="20"/>
          <w:lang w:val="es-ES_tradnl" w:eastAsia="en-US"/>
        </w:rPr>
        <w:t xml:space="preserve"> </w:t>
      </w:r>
      <w:r w:rsidRPr="00493F78">
        <w:rPr>
          <w:rFonts w:cs="Arial"/>
          <w:szCs w:val="20"/>
          <w:lang w:val="es-ES_tradnl" w:eastAsia="en-US"/>
        </w:rPr>
        <w:t>por</w:t>
      </w:r>
      <w:r w:rsidR="00E94E55" w:rsidRPr="00493F78">
        <w:rPr>
          <w:rFonts w:cs="Arial"/>
          <w:szCs w:val="20"/>
          <w:lang w:val="es-ES_tradnl" w:eastAsia="en-US"/>
        </w:rPr>
        <w:t xml:space="preserve"> Greenpeace </w:t>
      </w:r>
      <w:r w:rsidR="00BE3E1F" w:rsidRPr="00493F78">
        <w:rPr>
          <w:rFonts w:cs="Arial"/>
          <w:szCs w:val="20"/>
          <w:lang w:val="es-ES_tradnl" w:eastAsia="en-US"/>
        </w:rPr>
        <w:t>Alemania</w:t>
      </w:r>
      <w:r w:rsidR="00E94E55" w:rsidRPr="00493F78">
        <w:rPr>
          <w:rFonts w:cs="Arial"/>
          <w:szCs w:val="20"/>
          <w:lang w:val="es-ES_tradnl" w:eastAsia="en-US"/>
        </w:rPr>
        <w:t xml:space="preserve"> </w:t>
      </w:r>
      <w:r w:rsidRPr="00493F78">
        <w:rPr>
          <w:rFonts w:cs="Arial"/>
          <w:szCs w:val="20"/>
          <w:lang w:val="es-ES_tradnl" w:eastAsia="en-US"/>
        </w:rPr>
        <w:t>como los más da</w:t>
      </w:r>
      <w:r w:rsidR="00BE3E1F" w:rsidRPr="00493F78">
        <w:rPr>
          <w:rFonts w:cs="Arial"/>
          <w:szCs w:val="20"/>
          <w:lang w:val="es-ES_tradnl" w:eastAsia="en-US"/>
        </w:rPr>
        <w:t>ñ</w:t>
      </w:r>
      <w:r w:rsidRPr="00493F78">
        <w:rPr>
          <w:rFonts w:cs="Arial"/>
          <w:szCs w:val="20"/>
          <w:lang w:val="es-ES_tradnl" w:eastAsia="en-US"/>
        </w:rPr>
        <w:t>inos para las abejas</w:t>
      </w:r>
      <w:r w:rsidR="00E94E55" w:rsidRPr="00493F78">
        <w:rPr>
          <w:rFonts w:cs="Arial"/>
          <w:szCs w:val="20"/>
          <w:lang w:val="es-ES_tradnl" w:eastAsia="en-US"/>
        </w:rPr>
        <w:t xml:space="preserve"> </w:t>
      </w:r>
      <w:r w:rsidRPr="00493F78">
        <w:rPr>
          <w:rFonts w:cs="Arial"/>
          <w:szCs w:val="20"/>
          <w:lang w:val="es-ES_tradnl" w:eastAsia="en-US"/>
        </w:rPr>
        <w:t>se ubicaron en la Lista</w:t>
      </w:r>
      <w:r w:rsidR="00E94E55" w:rsidRPr="00493F78">
        <w:rPr>
          <w:rFonts w:cs="Arial"/>
          <w:szCs w:val="20"/>
          <w:lang w:val="es-ES_tradnl" w:eastAsia="en-US"/>
        </w:rPr>
        <w:t xml:space="preserve"> </w:t>
      </w:r>
      <w:r w:rsidRPr="00493F78">
        <w:rPr>
          <w:rFonts w:cs="Arial"/>
          <w:szCs w:val="20"/>
          <w:lang w:val="es-ES_tradnl" w:eastAsia="en-US"/>
        </w:rPr>
        <w:t>naranja</w:t>
      </w:r>
      <w:r w:rsidR="00476920" w:rsidRPr="00493F78">
        <w:rPr>
          <w:rFonts w:cs="Arial"/>
          <w:szCs w:val="20"/>
          <w:lang w:val="es-ES_tradnl" w:eastAsia="en-US"/>
        </w:rPr>
        <w:t xml:space="preserve"> </w:t>
      </w:r>
      <w:r w:rsidR="00BE3E1F" w:rsidRPr="00493F78">
        <w:rPr>
          <w:rFonts w:cs="Arial"/>
          <w:szCs w:val="20"/>
          <w:lang w:val="es-ES_tradnl" w:eastAsia="en-US"/>
        </w:rPr>
        <w:t>y solamente pueden utilizarse en circunstancias</w:t>
      </w:r>
      <w:r w:rsidR="00476920" w:rsidRPr="00493F78">
        <w:rPr>
          <w:rFonts w:cs="Arial"/>
          <w:szCs w:val="20"/>
          <w:lang w:val="es-ES_tradnl" w:eastAsia="en-US"/>
        </w:rPr>
        <w:t xml:space="preserve"> </w:t>
      </w:r>
      <w:r w:rsidR="00BE3E1F" w:rsidRPr="00493F78">
        <w:rPr>
          <w:rFonts w:cs="Arial"/>
          <w:szCs w:val="20"/>
          <w:lang w:val="es-ES_tradnl" w:eastAsia="en-US"/>
        </w:rPr>
        <w:t>que no constituyan una amenaza para las abejas</w:t>
      </w:r>
      <w:r w:rsidR="00476920" w:rsidRPr="00493F78">
        <w:rPr>
          <w:rFonts w:cs="Arial"/>
          <w:szCs w:val="20"/>
          <w:lang w:val="es-ES_tradnl" w:eastAsia="en-US"/>
        </w:rPr>
        <w:t>, o</w:t>
      </w:r>
      <w:r w:rsidR="00BE3E1F" w:rsidRPr="00493F78">
        <w:rPr>
          <w:rFonts w:cs="Arial"/>
          <w:szCs w:val="20"/>
          <w:lang w:val="es-ES_tradnl" w:eastAsia="en-US"/>
        </w:rPr>
        <w:t xml:space="preserve"> una amenaza mínima</w:t>
      </w:r>
      <w:r w:rsidR="00476920" w:rsidRPr="00493F78">
        <w:rPr>
          <w:rFonts w:cs="Arial"/>
          <w:szCs w:val="20"/>
          <w:lang w:val="es-ES_tradnl" w:eastAsia="en-US"/>
        </w:rPr>
        <w:t xml:space="preserve"> – </w:t>
      </w:r>
      <w:r w:rsidR="00BE3E1F" w:rsidRPr="00493F78">
        <w:rPr>
          <w:rFonts w:cs="Arial"/>
          <w:szCs w:val="20"/>
          <w:lang w:val="es-ES_tradnl" w:eastAsia="en-US"/>
        </w:rPr>
        <w:t>es decir,</w:t>
      </w:r>
      <w:r w:rsidR="00476920" w:rsidRPr="00493F78">
        <w:rPr>
          <w:rFonts w:cs="Arial"/>
          <w:szCs w:val="20"/>
          <w:lang w:val="es-ES_tradnl" w:eastAsia="en-US"/>
        </w:rPr>
        <w:t xml:space="preserve"> </w:t>
      </w:r>
      <w:r w:rsidR="00BE3E1F" w:rsidRPr="00493F78">
        <w:rPr>
          <w:rFonts w:cs="Arial"/>
          <w:szCs w:val="20"/>
          <w:lang w:val="es-ES_tradnl" w:eastAsia="en-US"/>
        </w:rPr>
        <w:t>en estructuras agrícolas cerradas</w:t>
      </w:r>
      <w:r w:rsidR="00476920" w:rsidRPr="00493F78">
        <w:rPr>
          <w:rFonts w:cs="Arial"/>
          <w:szCs w:val="20"/>
          <w:lang w:val="es-ES_tradnl" w:eastAsia="en-US"/>
        </w:rPr>
        <w:t xml:space="preserve"> (</w:t>
      </w:r>
      <w:r w:rsidR="00BE3E1F" w:rsidRPr="00493F78">
        <w:rPr>
          <w:rFonts w:cs="Arial"/>
          <w:szCs w:val="20"/>
          <w:lang w:val="es-ES_tradnl" w:eastAsia="en-US"/>
        </w:rPr>
        <w:t>como</w:t>
      </w:r>
      <w:r w:rsidR="00476920" w:rsidRPr="00493F78">
        <w:rPr>
          <w:rFonts w:cs="Arial"/>
          <w:szCs w:val="20"/>
          <w:lang w:val="es-ES_tradnl" w:eastAsia="en-US"/>
        </w:rPr>
        <w:t xml:space="preserve"> </w:t>
      </w:r>
      <w:r w:rsidR="00BE3E1F" w:rsidRPr="00493F78">
        <w:rPr>
          <w:rFonts w:cs="Arial"/>
          <w:szCs w:val="20"/>
          <w:lang w:val="es-ES_tradnl" w:eastAsia="en-US"/>
        </w:rPr>
        <w:t>invernaderos</w:t>
      </w:r>
      <w:r w:rsidR="00476920" w:rsidRPr="00493F78">
        <w:rPr>
          <w:rFonts w:cs="Arial"/>
          <w:szCs w:val="20"/>
          <w:lang w:val="es-ES_tradnl" w:eastAsia="en-US"/>
        </w:rPr>
        <w:t xml:space="preserve">, </w:t>
      </w:r>
      <w:r w:rsidR="00BE3E1F" w:rsidRPr="00493F78">
        <w:rPr>
          <w:rFonts w:cs="Arial"/>
          <w:szCs w:val="20"/>
          <w:lang w:val="es-ES_tradnl" w:eastAsia="en-US"/>
        </w:rPr>
        <w:t>donde los</w:t>
      </w:r>
      <w:r w:rsidR="00476920" w:rsidRPr="00493F78">
        <w:rPr>
          <w:rFonts w:cs="Arial"/>
          <w:szCs w:val="20"/>
          <w:lang w:val="es-ES_tradnl" w:eastAsia="en-US"/>
        </w:rPr>
        <w:t xml:space="preserve"> </w:t>
      </w:r>
      <w:r w:rsidR="0082543D" w:rsidRPr="00493F78">
        <w:rPr>
          <w:rFonts w:cs="Arial"/>
          <w:szCs w:val="20"/>
          <w:lang w:val="es-ES_tradnl" w:eastAsia="en-US"/>
        </w:rPr>
        <w:t>insect</w:t>
      </w:r>
      <w:r w:rsidR="00BE3E1F" w:rsidRPr="00493F78">
        <w:rPr>
          <w:rFonts w:cs="Arial"/>
          <w:szCs w:val="20"/>
          <w:lang w:val="es-ES_tradnl" w:eastAsia="en-US"/>
        </w:rPr>
        <w:t>o</w:t>
      </w:r>
      <w:r w:rsidR="0082543D" w:rsidRPr="00493F78">
        <w:rPr>
          <w:rFonts w:cs="Arial"/>
          <w:szCs w:val="20"/>
          <w:lang w:val="es-ES_tradnl" w:eastAsia="en-US"/>
        </w:rPr>
        <w:t xml:space="preserve">s </w:t>
      </w:r>
      <w:r w:rsidR="00BE3E1F" w:rsidRPr="00493F78">
        <w:rPr>
          <w:rFonts w:cs="Arial"/>
          <w:szCs w:val="20"/>
          <w:lang w:val="es-ES_tradnl" w:eastAsia="en-US"/>
        </w:rPr>
        <w:t>no pueden entrar fácilmente</w:t>
      </w:r>
      <w:r w:rsidR="00476920" w:rsidRPr="00493F78">
        <w:rPr>
          <w:rFonts w:cs="Arial"/>
          <w:szCs w:val="20"/>
          <w:lang w:val="es-ES_tradnl" w:eastAsia="en-US"/>
        </w:rPr>
        <w:t xml:space="preserve">), </w:t>
      </w:r>
      <w:r w:rsidR="00BE3E1F" w:rsidRPr="00493F78">
        <w:rPr>
          <w:rFonts w:cs="Arial"/>
          <w:szCs w:val="20"/>
          <w:lang w:val="es-ES_tradnl" w:eastAsia="en-US"/>
        </w:rPr>
        <w:t>en el caso de cultivos abiertos las condiciones para su uso son muy restringidas</w:t>
      </w:r>
      <w:r w:rsidR="00476920" w:rsidRPr="00493F78">
        <w:rPr>
          <w:rFonts w:cs="Arial"/>
          <w:szCs w:val="20"/>
          <w:lang w:val="es-ES_tradnl" w:eastAsia="en-US"/>
        </w:rPr>
        <w:t xml:space="preserve">. </w:t>
      </w:r>
      <w:r w:rsidR="00BE3E1F" w:rsidRPr="00493F78">
        <w:rPr>
          <w:rFonts w:cs="Arial"/>
          <w:szCs w:val="20"/>
          <w:lang w:val="es-ES_tradnl" w:eastAsia="en-US"/>
        </w:rPr>
        <w:t>El uso de estos plaguicidas también está prohibido durante la floración</w:t>
      </w:r>
      <w:r w:rsidR="00476920" w:rsidRPr="00493F78">
        <w:rPr>
          <w:rFonts w:cs="Arial"/>
          <w:szCs w:val="20"/>
          <w:lang w:val="es-ES_tradnl" w:eastAsia="en-US"/>
        </w:rPr>
        <w:t xml:space="preserve">. </w:t>
      </w:r>
    </w:p>
    <w:p w14:paraId="76DFC071" w14:textId="1E4003AB" w:rsidR="00216CBF" w:rsidRPr="00EE5B1E" w:rsidRDefault="00565DD4" w:rsidP="00203853">
      <w:pPr>
        <w:pStyle w:val="NormalWeb"/>
        <w:spacing w:before="120" w:beforeAutospacing="0" w:after="0" w:afterAutospacing="0" w:line="276" w:lineRule="auto"/>
        <w:rPr>
          <w:rFonts w:cs="Arial"/>
          <w:szCs w:val="20"/>
          <w:lang w:val="es-CO" w:eastAsia="en-US"/>
        </w:rPr>
      </w:pPr>
      <w:r w:rsidRPr="00493F78">
        <w:rPr>
          <w:rFonts w:cs="Arial"/>
          <w:szCs w:val="20"/>
          <w:lang w:val="es-ES_tradnl" w:eastAsia="en-US"/>
        </w:rPr>
        <w:t>La UE</w:t>
      </w:r>
      <w:r w:rsidR="00216CBF" w:rsidRPr="00493F78">
        <w:rPr>
          <w:rFonts w:cs="Arial"/>
          <w:szCs w:val="20"/>
          <w:lang w:val="es-ES_tradnl" w:eastAsia="en-US"/>
        </w:rPr>
        <w:t xml:space="preserve"> </w:t>
      </w:r>
      <w:r w:rsidRPr="00493F78">
        <w:rPr>
          <w:lang w:val="es-ES_tradnl"/>
        </w:rPr>
        <w:t>ha prohibido periódicamente</w:t>
      </w:r>
      <w:r w:rsidR="00216CBF" w:rsidRPr="00493F78">
        <w:rPr>
          <w:lang w:val="es-ES_tradnl"/>
        </w:rPr>
        <w:t xml:space="preserve"> </w:t>
      </w:r>
      <w:r w:rsidRPr="00493F78">
        <w:rPr>
          <w:lang w:val="es-ES_tradnl"/>
        </w:rPr>
        <w:t>el uso de estos plaguicida</w:t>
      </w:r>
      <w:r w:rsidR="00C1205D" w:rsidRPr="00493F78">
        <w:rPr>
          <w:lang w:val="es-ES_tradnl"/>
        </w:rPr>
        <w:t xml:space="preserve">s </w:t>
      </w:r>
      <w:r w:rsidRPr="00493F78">
        <w:rPr>
          <w:lang w:val="es-ES_tradnl"/>
        </w:rPr>
        <w:t>debido a estas preocupaciones</w:t>
      </w:r>
      <w:r w:rsidR="00C1205D" w:rsidRPr="00493F78">
        <w:rPr>
          <w:lang w:val="es-ES_tradnl"/>
        </w:rPr>
        <w:t xml:space="preserve"> </w:t>
      </w:r>
      <w:r w:rsidRPr="00493F78">
        <w:rPr>
          <w:lang w:val="es-ES_tradnl"/>
        </w:rPr>
        <w:t>y en</w:t>
      </w:r>
      <w:r w:rsidR="00C1205D" w:rsidRPr="00493F78">
        <w:rPr>
          <w:lang w:val="es-ES_tradnl"/>
        </w:rPr>
        <w:t xml:space="preserve"> 2017 </w:t>
      </w:r>
      <w:r w:rsidR="00216CBF" w:rsidRPr="00493F78">
        <w:rPr>
          <w:lang w:val="es-ES_tradnl"/>
        </w:rPr>
        <w:t xml:space="preserve">Greenpeace </w:t>
      </w:r>
      <w:r w:rsidRPr="00493F78">
        <w:rPr>
          <w:lang w:val="es-ES_tradnl"/>
        </w:rPr>
        <w:t xml:space="preserve">abogó también por la prohibición de los </w:t>
      </w:r>
      <w:r w:rsidR="00C1205D" w:rsidRPr="00493F78">
        <w:rPr>
          <w:lang w:val="es-ES_tradnl"/>
        </w:rPr>
        <w:t>neonicotinoid</w:t>
      </w:r>
      <w:r w:rsidRPr="00493F78">
        <w:rPr>
          <w:lang w:val="es-ES_tradnl"/>
        </w:rPr>
        <w:t>e</w:t>
      </w:r>
      <w:r w:rsidR="00C1205D" w:rsidRPr="00493F78">
        <w:rPr>
          <w:lang w:val="es-ES_tradnl"/>
        </w:rPr>
        <w:t xml:space="preserve">s. </w:t>
      </w:r>
      <w:r w:rsidRPr="00493F78">
        <w:rPr>
          <w:lang w:val="es-ES_tradnl"/>
        </w:rPr>
        <w:t>La razón es que, según los estudios de la</w:t>
      </w:r>
      <w:r w:rsidR="00C1205D" w:rsidRPr="00493F78">
        <w:rPr>
          <w:lang w:val="es-ES_tradnl"/>
        </w:rPr>
        <w:t xml:space="preserve"> industr</w:t>
      </w:r>
      <w:r w:rsidRPr="00493F78">
        <w:rPr>
          <w:lang w:val="es-ES_tradnl"/>
        </w:rPr>
        <w:t>ia</w:t>
      </w:r>
      <w:r w:rsidR="00C1205D" w:rsidRPr="00493F78">
        <w:rPr>
          <w:lang w:val="es-ES_tradnl"/>
        </w:rPr>
        <w:t xml:space="preserve">, </w:t>
      </w:r>
      <w:r w:rsidRPr="00493F78">
        <w:rPr>
          <w:lang w:val="es-ES_tradnl"/>
        </w:rPr>
        <w:t xml:space="preserve">la Autoridad </w:t>
      </w:r>
      <w:r w:rsidRPr="00493F78">
        <w:rPr>
          <w:lang w:val="es-ES_tradnl"/>
        </w:rPr>
        <w:lastRenderedPageBreak/>
        <w:t>Europea para la Seguridad Alimentaria</w:t>
      </w:r>
      <w:r w:rsidR="00C1205D" w:rsidRPr="00493F78">
        <w:rPr>
          <w:lang w:val="es-ES_tradnl"/>
        </w:rPr>
        <w:t xml:space="preserve"> confirm</w:t>
      </w:r>
      <w:r w:rsidRPr="00493F78">
        <w:rPr>
          <w:lang w:val="es-ES_tradnl"/>
        </w:rPr>
        <w:t>ó</w:t>
      </w:r>
      <w:r w:rsidR="00C1205D" w:rsidRPr="00493F78">
        <w:rPr>
          <w:lang w:val="es-ES_tradnl"/>
        </w:rPr>
        <w:t xml:space="preserve"> </w:t>
      </w:r>
      <w:r w:rsidRPr="00493F78">
        <w:rPr>
          <w:lang w:val="es-ES_tradnl"/>
        </w:rPr>
        <w:t>que todos los usos autorizados del I</w:t>
      </w:r>
      <w:r w:rsidR="00C1205D" w:rsidRPr="00493F78">
        <w:rPr>
          <w:lang w:val="es-ES_tradnl"/>
        </w:rPr>
        <w:t xml:space="preserve">midacloprid </w:t>
      </w:r>
      <w:r w:rsidRPr="00493F78">
        <w:rPr>
          <w:lang w:val="es-ES_tradnl"/>
        </w:rPr>
        <w:t>y de la Clot</w:t>
      </w:r>
      <w:r w:rsidR="00C1205D" w:rsidRPr="00493F78">
        <w:rPr>
          <w:lang w:val="es-ES_tradnl"/>
        </w:rPr>
        <w:t>ianidin</w:t>
      </w:r>
      <w:r w:rsidRPr="00493F78">
        <w:rPr>
          <w:lang w:val="es-ES_tradnl"/>
        </w:rPr>
        <w:t>a</w:t>
      </w:r>
      <w:r w:rsidR="00C1205D" w:rsidRPr="00493F78">
        <w:rPr>
          <w:lang w:val="es-ES_tradnl"/>
        </w:rPr>
        <w:t xml:space="preserve"> </w:t>
      </w:r>
      <w:r w:rsidR="004D01FC" w:rsidRPr="00493F78">
        <w:rPr>
          <w:lang w:val="es-ES_tradnl"/>
        </w:rPr>
        <w:t>plantean un alto riesgo para las abejas</w:t>
      </w:r>
      <w:r w:rsidR="00C1205D" w:rsidRPr="00493F78">
        <w:rPr>
          <w:lang w:val="es-ES_tradnl"/>
        </w:rPr>
        <w:t>, o</w:t>
      </w:r>
      <w:r w:rsidR="004D01FC" w:rsidRPr="00493F78">
        <w:rPr>
          <w:lang w:val="es-ES_tradnl"/>
        </w:rPr>
        <w:t xml:space="preserve"> que el alto riesgo no queda excluido</w:t>
      </w:r>
      <w:r w:rsidR="007F582E" w:rsidRPr="00493F78">
        <w:rPr>
          <w:lang w:val="es-ES_tradnl"/>
        </w:rPr>
        <w:t>,</w:t>
      </w:r>
      <w:r w:rsidR="00C1205D" w:rsidRPr="00493F78">
        <w:rPr>
          <w:lang w:val="es-ES_tradnl"/>
        </w:rPr>
        <w:t xml:space="preserve"> </w:t>
      </w:r>
      <w:r w:rsidR="004D01FC" w:rsidRPr="00493F78">
        <w:rPr>
          <w:lang w:val="es-ES_tradnl"/>
        </w:rPr>
        <w:t>en el caso del</w:t>
      </w:r>
      <w:r w:rsidR="00C1205D" w:rsidRPr="00493F78">
        <w:rPr>
          <w:lang w:val="es-ES_tradnl"/>
        </w:rPr>
        <w:t xml:space="preserve"> </w:t>
      </w:r>
      <w:r w:rsidR="004D01FC" w:rsidRPr="00493F78">
        <w:rPr>
          <w:lang w:val="es-ES_tradnl"/>
        </w:rPr>
        <w:t>T</w:t>
      </w:r>
      <w:r w:rsidR="00C1205D" w:rsidRPr="00493F78">
        <w:rPr>
          <w:lang w:val="es-ES_tradnl"/>
        </w:rPr>
        <w:t xml:space="preserve">iametoxam </w:t>
      </w:r>
      <w:r w:rsidR="004D01FC" w:rsidRPr="00493F78">
        <w:rPr>
          <w:lang w:val="es-ES_tradnl"/>
        </w:rPr>
        <w:t>no hubo pruebas suficientes que contradijeran su alto riesgo</w:t>
      </w:r>
      <w:r w:rsidR="00E94E55" w:rsidRPr="00493F78">
        <w:rPr>
          <w:lang w:val="es-ES_tradnl"/>
        </w:rPr>
        <w:t xml:space="preserve"> </w:t>
      </w:r>
      <w:r w:rsidR="004D01FC" w:rsidRPr="00493F78">
        <w:rPr>
          <w:lang w:val="es-ES_tradnl"/>
        </w:rPr>
        <w:t>para el medioambiente</w:t>
      </w:r>
      <w:r w:rsidR="00C1205D" w:rsidRPr="00493F78">
        <w:rPr>
          <w:lang w:val="es-ES_tradnl"/>
        </w:rPr>
        <w:t>.</w:t>
      </w:r>
      <w:r w:rsidR="003B446E" w:rsidRPr="00493F78">
        <w:rPr>
          <w:lang w:val="es-ES_tradnl"/>
        </w:rPr>
        <w:t xml:space="preserve"> </w:t>
      </w:r>
      <w:r w:rsidR="004D01FC" w:rsidRPr="00493F78">
        <w:rPr>
          <w:lang w:val="es-ES_tradnl"/>
        </w:rPr>
        <w:t>Además</w:t>
      </w:r>
      <w:r w:rsidR="003B446E" w:rsidRPr="00493F78">
        <w:rPr>
          <w:lang w:val="es-ES_tradnl"/>
        </w:rPr>
        <w:t xml:space="preserve">, </w:t>
      </w:r>
      <w:r w:rsidR="004D01FC" w:rsidRPr="00493F78">
        <w:rPr>
          <w:lang w:val="es-ES_tradnl"/>
        </w:rPr>
        <w:t>se encontró que el</w:t>
      </w:r>
      <w:r w:rsidR="003B446E" w:rsidRPr="00493F78">
        <w:rPr>
          <w:lang w:val="es-ES_tradnl"/>
        </w:rPr>
        <w:t xml:space="preserve"> </w:t>
      </w:r>
      <w:r w:rsidR="004D01FC" w:rsidRPr="00493F78">
        <w:rPr>
          <w:lang w:val="es-ES_tradnl"/>
        </w:rPr>
        <w:t>T</w:t>
      </w:r>
      <w:r w:rsidR="00C91C59" w:rsidRPr="00493F78">
        <w:rPr>
          <w:lang w:val="es-ES_tradnl"/>
        </w:rPr>
        <w:t>iacloprid</w:t>
      </w:r>
      <w:r w:rsidR="00AC2749" w:rsidRPr="00493F78">
        <w:rPr>
          <w:lang w:val="es-ES_tradnl"/>
        </w:rPr>
        <w:t xml:space="preserve"> present</w:t>
      </w:r>
      <w:r w:rsidR="004D01FC" w:rsidRPr="00493F78">
        <w:rPr>
          <w:lang w:val="es-ES_tradnl"/>
        </w:rPr>
        <w:t>a propiedades de</w:t>
      </w:r>
      <w:r w:rsidR="003B446E" w:rsidRPr="00493F78">
        <w:rPr>
          <w:lang w:val="es-ES_tradnl"/>
        </w:rPr>
        <w:t xml:space="preserve"> </w:t>
      </w:r>
      <w:r w:rsidR="004D01FC" w:rsidRPr="00493F78">
        <w:rPr>
          <w:lang w:val="es-ES_tradnl"/>
        </w:rPr>
        <w:t>interrupción endocrina</w:t>
      </w:r>
      <w:r w:rsidR="00AC2749" w:rsidRPr="00493F78">
        <w:rPr>
          <w:rStyle w:val="FootnoteReference"/>
          <w:lang w:val="es-ES_tradnl"/>
        </w:rPr>
        <w:footnoteReference w:id="5"/>
      </w:r>
      <w:r w:rsidR="00932BEA" w:rsidRPr="00493F78">
        <w:rPr>
          <w:lang w:val="es-ES_tradnl"/>
        </w:rPr>
        <w:t>,</w:t>
      </w:r>
      <w:r w:rsidR="00932BEA" w:rsidRPr="00493F78">
        <w:rPr>
          <w:rStyle w:val="FootnoteReference"/>
          <w:lang w:val="es-ES_tradnl"/>
        </w:rPr>
        <w:footnoteReference w:id="6"/>
      </w:r>
      <w:r w:rsidR="003B446E" w:rsidRPr="00493F78">
        <w:rPr>
          <w:lang w:val="es-ES_tradnl"/>
        </w:rPr>
        <w:t xml:space="preserve"> </w:t>
      </w:r>
      <w:r w:rsidR="004D01FC" w:rsidRPr="00493F78">
        <w:rPr>
          <w:lang w:val="es-ES_tradnl"/>
        </w:rPr>
        <w:t>y se clasifica como posible carcinógeno</w:t>
      </w:r>
      <w:r w:rsidR="00AC2749" w:rsidRPr="00493F78">
        <w:rPr>
          <w:lang w:val="es-ES_tradnl"/>
        </w:rPr>
        <w:t xml:space="preserve"> </w:t>
      </w:r>
      <w:r w:rsidR="004D01FC" w:rsidRPr="00493F78">
        <w:rPr>
          <w:lang w:val="es-ES_tradnl"/>
        </w:rPr>
        <w:t>y</w:t>
      </w:r>
      <w:r w:rsidR="00AC2749" w:rsidRPr="00493F78">
        <w:rPr>
          <w:lang w:val="es-ES_tradnl"/>
        </w:rPr>
        <w:t xml:space="preserve"> t</w:t>
      </w:r>
      <w:r w:rsidR="004D01FC" w:rsidRPr="00493F78">
        <w:rPr>
          <w:lang w:val="es-ES_tradnl"/>
        </w:rPr>
        <w:t>ó</w:t>
      </w:r>
      <w:r w:rsidR="00AC2749" w:rsidRPr="00493F78">
        <w:rPr>
          <w:lang w:val="es-ES_tradnl"/>
        </w:rPr>
        <w:t>xic</w:t>
      </w:r>
      <w:r w:rsidR="004D01FC" w:rsidRPr="00493F78">
        <w:rPr>
          <w:lang w:val="es-ES_tradnl"/>
        </w:rPr>
        <w:t>o para el sistema reproductivo</w:t>
      </w:r>
      <w:r w:rsidR="003B446E" w:rsidRPr="00493F78">
        <w:rPr>
          <w:lang w:val="es-ES_tradnl"/>
        </w:rPr>
        <w:t xml:space="preserve">, </w:t>
      </w:r>
      <w:r w:rsidR="004D01FC" w:rsidRPr="00493F78">
        <w:rPr>
          <w:lang w:val="es-ES_tradnl"/>
        </w:rPr>
        <w:t>lo que puede representar un peligro para las abejas y otros</w:t>
      </w:r>
      <w:r w:rsidR="003B446E" w:rsidRPr="00493F78">
        <w:rPr>
          <w:lang w:val="es-ES_tradnl"/>
        </w:rPr>
        <w:t xml:space="preserve"> insect</w:t>
      </w:r>
      <w:r w:rsidR="004D01FC" w:rsidRPr="00493F78">
        <w:rPr>
          <w:lang w:val="es-ES_tradnl"/>
        </w:rPr>
        <w:t>o</w:t>
      </w:r>
      <w:r w:rsidR="003B446E" w:rsidRPr="00493F78">
        <w:rPr>
          <w:lang w:val="es-ES_tradnl"/>
        </w:rPr>
        <w:t>s</w:t>
      </w:r>
      <w:r w:rsidR="009C3E6C" w:rsidRPr="00493F78">
        <w:rPr>
          <w:lang w:val="es-ES_tradnl"/>
        </w:rPr>
        <w:t>.</w:t>
      </w:r>
      <w:r w:rsidR="00C1205D" w:rsidRPr="00493F78">
        <w:rPr>
          <w:lang w:val="es-ES_tradnl"/>
        </w:rPr>
        <w:t xml:space="preserve"> </w:t>
      </w:r>
      <w:r w:rsidR="00EE5B1E" w:rsidRPr="00EE5B1E">
        <w:rPr>
          <w:lang w:val="es-ES_tradnl"/>
        </w:rPr>
        <w:t xml:space="preserve">Mientras que </w:t>
      </w:r>
      <w:r w:rsidR="007A5954">
        <w:rPr>
          <w:lang w:val="es-ES_tradnl"/>
        </w:rPr>
        <w:t xml:space="preserve">se ha encontrado que </w:t>
      </w:r>
      <w:r w:rsidR="00EE5B1E" w:rsidRPr="00EE5B1E">
        <w:rPr>
          <w:lang w:val="es-ES_tradnl"/>
        </w:rPr>
        <w:t>otro neonicotinoide, llamado acetamiprid, tiene un bajo riesgo para las abejas, altamente tóxico para las aves y las lombrices de tierra y moderadamente tóxico para la mayoría de los organismos acuáticos. Según los estudios, las condiciones de su uso deben incluir medidas de mitigación de riesgos.</w:t>
      </w:r>
    </w:p>
    <w:p w14:paraId="06529778" w14:textId="01F2EA7E" w:rsidR="00574864" w:rsidRPr="00493F78" w:rsidRDefault="00B01F83" w:rsidP="00203853">
      <w:pPr>
        <w:pStyle w:val="NormalWeb"/>
        <w:spacing w:before="120" w:beforeAutospacing="0" w:after="0" w:afterAutospacing="0" w:line="276" w:lineRule="auto"/>
        <w:rPr>
          <w:rFonts w:cs="Arial"/>
          <w:szCs w:val="20"/>
          <w:lang w:val="es-ES_tradnl" w:eastAsia="en-US"/>
        </w:rPr>
      </w:pPr>
      <w:r w:rsidRPr="00493F78">
        <w:rPr>
          <w:rFonts w:cs="Arial"/>
          <w:szCs w:val="20"/>
          <w:lang w:val="es-ES_tradnl" w:eastAsia="en-US"/>
        </w:rPr>
        <w:t>Entre estos</w:t>
      </w:r>
      <w:r w:rsidR="00216CBF" w:rsidRPr="00493F78">
        <w:rPr>
          <w:rFonts w:cs="Arial"/>
          <w:szCs w:val="20"/>
          <w:lang w:val="es-ES_tradnl" w:eastAsia="en-US"/>
        </w:rPr>
        <w:t xml:space="preserve"> 7 </w:t>
      </w:r>
      <w:r w:rsidRPr="00493F78">
        <w:rPr>
          <w:rFonts w:cs="Arial"/>
          <w:szCs w:val="20"/>
          <w:lang w:val="es-ES_tradnl" w:eastAsia="en-US"/>
        </w:rPr>
        <w:t>productos químicos</w:t>
      </w:r>
      <w:r w:rsidR="00286D67" w:rsidRPr="00286D67">
        <w:rPr>
          <w:rFonts w:cs="Arial"/>
          <w:szCs w:val="20"/>
          <w:vertAlign w:val="superscript"/>
          <w:lang w:val="es-ES_tradnl" w:eastAsia="en-US"/>
        </w:rPr>
        <w:t>4</w:t>
      </w:r>
      <w:r w:rsidR="00216CBF" w:rsidRPr="00493F78">
        <w:rPr>
          <w:rFonts w:cs="Arial"/>
          <w:szCs w:val="20"/>
          <w:lang w:val="es-ES_tradnl" w:eastAsia="en-US"/>
        </w:rPr>
        <w:t>,</w:t>
      </w:r>
      <w:r w:rsidR="006829A9" w:rsidRPr="00493F78">
        <w:rPr>
          <w:rFonts w:cs="Arial"/>
          <w:szCs w:val="20"/>
          <w:lang w:val="es-ES_tradnl" w:eastAsia="en-US"/>
        </w:rPr>
        <w:t xml:space="preserve"> </w:t>
      </w:r>
      <w:r w:rsidR="00CB02CF">
        <w:rPr>
          <w:rFonts w:cs="Arial"/>
          <w:szCs w:val="20"/>
          <w:lang w:val="es-ES_tradnl" w:eastAsia="en-US"/>
        </w:rPr>
        <w:t>hay tres que pertenecen</w:t>
      </w:r>
      <w:r w:rsidRPr="00493F78">
        <w:rPr>
          <w:rFonts w:cs="Arial"/>
          <w:szCs w:val="20"/>
          <w:lang w:val="es-ES_tradnl" w:eastAsia="en-US"/>
        </w:rPr>
        <w:t xml:space="preserve"> actualmente al grupo de los </w:t>
      </w:r>
      <w:r w:rsidR="00216CBF" w:rsidRPr="00493F78">
        <w:rPr>
          <w:rFonts w:cs="Arial"/>
          <w:szCs w:val="20"/>
          <w:lang w:val="es-ES_tradnl" w:eastAsia="en-US"/>
        </w:rPr>
        <w:t>n</w:t>
      </w:r>
      <w:r w:rsidR="00E94E55" w:rsidRPr="00493F78">
        <w:rPr>
          <w:rFonts w:cs="Arial"/>
          <w:szCs w:val="20"/>
          <w:lang w:val="es-ES_tradnl" w:eastAsia="en-US"/>
        </w:rPr>
        <w:t>eonicotinoid</w:t>
      </w:r>
      <w:r w:rsidRPr="00493F78">
        <w:rPr>
          <w:rFonts w:cs="Arial"/>
          <w:szCs w:val="20"/>
          <w:lang w:val="es-ES_tradnl" w:eastAsia="en-US"/>
        </w:rPr>
        <w:t>e</w:t>
      </w:r>
      <w:r w:rsidR="00E94E55" w:rsidRPr="00493F78">
        <w:rPr>
          <w:rFonts w:cs="Arial"/>
          <w:szCs w:val="20"/>
          <w:lang w:val="es-ES_tradnl" w:eastAsia="en-US"/>
        </w:rPr>
        <w:t xml:space="preserve">s </w:t>
      </w:r>
      <w:r w:rsidRPr="00493F78">
        <w:rPr>
          <w:rFonts w:cs="Arial"/>
          <w:szCs w:val="20"/>
          <w:lang w:val="es-ES_tradnl" w:eastAsia="en-US"/>
        </w:rPr>
        <w:t xml:space="preserve">y aparecen en la </w:t>
      </w:r>
      <w:r w:rsidR="00E94E55" w:rsidRPr="00493F78">
        <w:rPr>
          <w:lang w:val="es-ES_tradnl"/>
        </w:rPr>
        <w:t>L</w:t>
      </w:r>
      <w:r w:rsidR="00C1205D" w:rsidRPr="00493F78">
        <w:rPr>
          <w:lang w:val="es-ES_tradnl"/>
        </w:rPr>
        <w:t>ist</w:t>
      </w:r>
      <w:r w:rsidRPr="00493F78">
        <w:rPr>
          <w:lang w:val="es-ES_tradnl"/>
        </w:rPr>
        <w:t xml:space="preserve">a naranja </w:t>
      </w:r>
      <w:r w:rsidRPr="00493F78">
        <w:rPr>
          <w:rFonts w:cs="Arial"/>
          <w:szCs w:val="20"/>
          <w:lang w:val="es-ES_tradnl" w:eastAsia="en-US"/>
        </w:rPr>
        <w:t>mientras que el</w:t>
      </w:r>
      <w:r w:rsidR="00C1205D" w:rsidRPr="00493F78">
        <w:rPr>
          <w:rFonts w:cs="Arial"/>
          <w:szCs w:val="20"/>
          <w:lang w:val="es-ES_tradnl" w:eastAsia="en-US"/>
        </w:rPr>
        <w:t xml:space="preserve"> </w:t>
      </w:r>
      <w:r w:rsidRPr="00493F78">
        <w:rPr>
          <w:rFonts w:cs="Arial"/>
          <w:szCs w:val="20"/>
          <w:lang w:val="es-ES_tradnl" w:eastAsia="en-US"/>
        </w:rPr>
        <w:t>T</w:t>
      </w:r>
      <w:r w:rsidR="00690FC9" w:rsidRPr="00493F78">
        <w:rPr>
          <w:rFonts w:cs="Arial"/>
          <w:szCs w:val="20"/>
          <w:lang w:val="es-ES_tradnl" w:eastAsia="en-US"/>
        </w:rPr>
        <w:t xml:space="preserve">iacloprid </w:t>
      </w:r>
      <w:r w:rsidRPr="00493F78">
        <w:rPr>
          <w:rFonts w:cs="Arial"/>
          <w:szCs w:val="20"/>
          <w:lang w:val="es-ES_tradnl" w:eastAsia="en-US"/>
        </w:rPr>
        <w:t>aparece actualmente en la</w:t>
      </w:r>
      <w:r w:rsidR="00E94E55" w:rsidRPr="00493F78">
        <w:rPr>
          <w:rFonts w:cs="Arial"/>
          <w:szCs w:val="20"/>
          <w:lang w:val="es-ES_tradnl" w:eastAsia="en-US"/>
        </w:rPr>
        <w:t xml:space="preserve"> L</w:t>
      </w:r>
      <w:r w:rsidR="00C1205D" w:rsidRPr="00493F78">
        <w:rPr>
          <w:rFonts w:cs="Arial"/>
          <w:szCs w:val="20"/>
          <w:lang w:val="es-ES_tradnl" w:eastAsia="en-US"/>
        </w:rPr>
        <w:t>ist</w:t>
      </w:r>
      <w:r w:rsidRPr="00493F78">
        <w:rPr>
          <w:rFonts w:cs="Arial"/>
          <w:szCs w:val="20"/>
          <w:lang w:val="es-ES_tradnl" w:eastAsia="en-US"/>
        </w:rPr>
        <w:t>a amar</w:t>
      </w:r>
      <w:r w:rsidR="00CB02CF">
        <w:rPr>
          <w:rFonts w:cs="Arial"/>
          <w:szCs w:val="20"/>
          <w:lang w:val="es-ES_tradnl" w:eastAsia="en-US"/>
        </w:rPr>
        <w:t>illa</w:t>
      </w:r>
      <w:r w:rsidRPr="00493F78">
        <w:rPr>
          <w:rFonts w:cs="Arial"/>
          <w:szCs w:val="20"/>
          <w:lang w:val="es-ES_tradnl" w:eastAsia="en-US"/>
        </w:rPr>
        <w:t xml:space="preserve"> de la LMP de</w:t>
      </w:r>
      <w:r w:rsidR="00C1205D" w:rsidRPr="00493F78">
        <w:rPr>
          <w:rFonts w:cs="Arial"/>
          <w:szCs w:val="20"/>
          <w:lang w:val="es-ES_tradnl" w:eastAsia="en-US"/>
        </w:rPr>
        <w:t xml:space="preserve"> Fairtrade.</w:t>
      </w:r>
    </w:p>
    <w:tbl>
      <w:tblPr>
        <w:tblStyle w:val="TableGridLight"/>
        <w:tblW w:w="9498" w:type="dxa"/>
        <w:jc w:val="center"/>
        <w:tblLook w:val="04A0" w:firstRow="1" w:lastRow="0" w:firstColumn="1" w:lastColumn="0" w:noHBand="0" w:noVBand="1"/>
      </w:tblPr>
      <w:tblGrid>
        <w:gridCol w:w="2978"/>
        <w:gridCol w:w="1984"/>
        <w:gridCol w:w="4536"/>
      </w:tblGrid>
      <w:tr w:rsidR="005135E1" w:rsidRPr="00C65C90" w14:paraId="33980078" w14:textId="77777777" w:rsidTr="00F756FB">
        <w:trPr>
          <w:trHeight w:val="347"/>
          <w:jc w:val="center"/>
        </w:trPr>
        <w:tc>
          <w:tcPr>
            <w:tcW w:w="2978"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vAlign w:val="center"/>
          </w:tcPr>
          <w:p w14:paraId="4D32CCE0" w14:textId="7EEC807D" w:rsidR="005135E1" w:rsidRPr="00493F78" w:rsidRDefault="00B01F83" w:rsidP="00B951AF">
            <w:pPr>
              <w:spacing w:line="240" w:lineRule="auto"/>
              <w:jc w:val="center"/>
              <w:rPr>
                <w:rFonts w:cs="Arial"/>
                <w:b/>
                <w:i/>
                <w:sz w:val="18"/>
                <w:lang w:val="es-ES_tradnl"/>
              </w:rPr>
            </w:pPr>
            <w:r w:rsidRPr="00493F78">
              <w:rPr>
                <w:rFonts w:cs="Arial"/>
                <w:b/>
                <w:i/>
                <w:sz w:val="18"/>
                <w:lang w:val="es-ES_tradnl"/>
              </w:rPr>
              <w:t>Nombre del ingrediente activo del</w:t>
            </w:r>
            <w:r w:rsidR="00B951AF" w:rsidRPr="00493F78">
              <w:rPr>
                <w:rFonts w:cs="Arial"/>
                <w:b/>
                <w:i/>
                <w:sz w:val="18"/>
                <w:lang w:val="es-ES_tradnl"/>
              </w:rPr>
              <w:t xml:space="preserve"> material</w:t>
            </w:r>
          </w:p>
        </w:tc>
        <w:tc>
          <w:tcPr>
            <w:tcW w:w="19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30CDB518" w14:textId="504DA47D" w:rsidR="005135E1" w:rsidRPr="00493F78" w:rsidRDefault="00B951AF" w:rsidP="00B951AF">
            <w:pPr>
              <w:spacing w:line="240" w:lineRule="auto"/>
              <w:jc w:val="center"/>
              <w:rPr>
                <w:rFonts w:cs="Arial"/>
                <w:b/>
                <w:i/>
                <w:sz w:val="18"/>
                <w:lang w:val="es-ES_tradnl"/>
              </w:rPr>
            </w:pPr>
            <w:r w:rsidRPr="00493F78">
              <w:rPr>
                <w:rFonts w:cs="Arial"/>
                <w:b/>
                <w:i/>
                <w:sz w:val="18"/>
                <w:lang w:val="es-ES_tradnl"/>
              </w:rPr>
              <w:t>Sec</w:t>
            </w:r>
            <w:r w:rsidR="00B01F83" w:rsidRPr="00493F78">
              <w:rPr>
                <w:rFonts w:cs="Arial"/>
                <w:b/>
                <w:i/>
                <w:sz w:val="18"/>
                <w:lang w:val="es-ES_tradnl"/>
              </w:rPr>
              <w:t>ció</w:t>
            </w:r>
            <w:r w:rsidRPr="00493F78">
              <w:rPr>
                <w:rFonts w:cs="Arial"/>
                <w:b/>
                <w:i/>
                <w:sz w:val="18"/>
                <w:lang w:val="es-ES_tradnl"/>
              </w:rPr>
              <w:t xml:space="preserve">n </w:t>
            </w:r>
            <w:r w:rsidR="00B01F83" w:rsidRPr="00493F78">
              <w:rPr>
                <w:rFonts w:cs="Arial"/>
                <w:b/>
                <w:i/>
                <w:sz w:val="18"/>
                <w:lang w:val="es-ES_tradnl"/>
              </w:rPr>
              <w:t>en la LMP</w:t>
            </w:r>
          </w:p>
        </w:tc>
        <w:tc>
          <w:tcPr>
            <w:tcW w:w="4536"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D9D9" w:themeFill="background1" w:themeFillShade="D9"/>
            <w:vAlign w:val="center"/>
          </w:tcPr>
          <w:p w14:paraId="5EA91B5B" w14:textId="7A7FA418" w:rsidR="005135E1" w:rsidRPr="00493F78" w:rsidRDefault="00B01F83" w:rsidP="00B951AF">
            <w:pPr>
              <w:spacing w:line="240" w:lineRule="auto"/>
              <w:jc w:val="center"/>
              <w:rPr>
                <w:rFonts w:cs="Arial"/>
                <w:b/>
                <w:i/>
                <w:sz w:val="18"/>
                <w:lang w:val="es-ES_tradnl"/>
              </w:rPr>
            </w:pPr>
            <w:r w:rsidRPr="00493F78">
              <w:rPr>
                <w:rFonts w:cs="Arial"/>
                <w:b/>
                <w:i/>
                <w:sz w:val="18"/>
                <w:lang w:val="es-ES_tradnl"/>
              </w:rPr>
              <w:t>Condiciones específicas en la LMP</w:t>
            </w:r>
          </w:p>
        </w:tc>
      </w:tr>
      <w:tr w:rsidR="00B74EBE" w:rsidRPr="00C65C90" w14:paraId="3A75E8A9" w14:textId="77777777" w:rsidTr="00574864">
        <w:trPr>
          <w:trHeight w:val="377"/>
          <w:jc w:val="center"/>
        </w:trPr>
        <w:tc>
          <w:tcPr>
            <w:tcW w:w="2978" w:type="dxa"/>
            <w:tcBorders>
              <w:top w:val="single" w:sz="4" w:space="0" w:color="7F7F7F" w:themeColor="text1" w:themeTint="80"/>
              <w:left w:val="nil"/>
            </w:tcBorders>
          </w:tcPr>
          <w:p w14:paraId="6956C3E6" w14:textId="29AF128A" w:rsidR="00B74EBE" w:rsidRPr="00493F78" w:rsidRDefault="00B74EBE" w:rsidP="00C41F7E">
            <w:pPr>
              <w:rPr>
                <w:rFonts w:cs="Arial"/>
                <w:i/>
                <w:sz w:val="18"/>
                <w:lang w:val="es-ES_tradnl"/>
              </w:rPr>
            </w:pPr>
            <w:r w:rsidRPr="00493F78">
              <w:rPr>
                <w:b/>
                <w:i/>
                <w:sz w:val="18"/>
                <w:szCs w:val="20"/>
                <w:lang w:val="es-ES_tradnl"/>
              </w:rPr>
              <w:t>Clotianidin</w:t>
            </w:r>
            <w:r w:rsidR="00B01F83" w:rsidRPr="00493F78">
              <w:rPr>
                <w:b/>
                <w:i/>
                <w:sz w:val="18"/>
                <w:szCs w:val="20"/>
                <w:lang w:val="es-ES_tradnl"/>
              </w:rPr>
              <w:t>a</w:t>
            </w:r>
          </w:p>
        </w:tc>
        <w:tc>
          <w:tcPr>
            <w:tcW w:w="1984" w:type="dxa"/>
            <w:vMerge w:val="restart"/>
            <w:tcBorders>
              <w:top w:val="single" w:sz="4" w:space="0" w:color="7F7F7F" w:themeColor="text1" w:themeTint="80"/>
            </w:tcBorders>
            <w:shd w:val="clear" w:color="auto" w:fill="auto"/>
          </w:tcPr>
          <w:p w14:paraId="3FA869C6" w14:textId="52D15697" w:rsidR="00B74EBE" w:rsidRPr="00493F78" w:rsidRDefault="00B74EBE" w:rsidP="00C41F7E">
            <w:pPr>
              <w:rPr>
                <w:rFonts w:cs="Arial"/>
                <w:i/>
                <w:sz w:val="18"/>
                <w:lang w:val="es-ES_tradnl"/>
              </w:rPr>
            </w:pPr>
          </w:p>
          <w:p w14:paraId="43F3CD13" w14:textId="77777777" w:rsidR="00B74EBE" w:rsidRPr="00493F78" w:rsidRDefault="00B74EBE" w:rsidP="00C41F7E">
            <w:pPr>
              <w:rPr>
                <w:rFonts w:cs="Arial"/>
                <w:i/>
                <w:sz w:val="18"/>
                <w:lang w:val="es-ES_tradnl"/>
              </w:rPr>
            </w:pPr>
          </w:p>
          <w:p w14:paraId="380DEC03" w14:textId="08AFF7F9" w:rsidR="00B74EBE" w:rsidRPr="00493F78" w:rsidRDefault="00B01F83" w:rsidP="00B74EBE">
            <w:pPr>
              <w:jc w:val="center"/>
              <w:rPr>
                <w:rFonts w:cs="Arial"/>
                <w:i/>
                <w:sz w:val="18"/>
                <w:lang w:val="es-ES_tradnl"/>
              </w:rPr>
            </w:pPr>
            <w:r w:rsidRPr="00493F78">
              <w:rPr>
                <w:rFonts w:cs="Arial"/>
                <w:i/>
                <w:sz w:val="18"/>
                <w:lang w:val="es-ES_tradnl"/>
              </w:rPr>
              <w:t>Lista naranja</w:t>
            </w:r>
            <w:r w:rsidR="006C5E7C" w:rsidRPr="00493F78">
              <w:rPr>
                <w:rFonts w:cs="Arial"/>
                <w:i/>
                <w:sz w:val="18"/>
                <w:lang w:val="es-ES_tradnl"/>
              </w:rPr>
              <w:t xml:space="preserve"> (restri</w:t>
            </w:r>
            <w:r w:rsidRPr="00493F78">
              <w:rPr>
                <w:rFonts w:cs="Arial"/>
                <w:i/>
                <w:sz w:val="18"/>
                <w:lang w:val="es-ES_tradnl"/>
              </w:rPr>
              <w:t>ngida</w:t>
            </w:r>
            <w:r w:rsidR="006C5E7C" w:rsidRPr="00493F78">
              <w:rPr>
                <w:rFonts w:cs="Arial"/>
                <w:i/>
                <w:sz w:val="18"/>
                <w:lang w:val="es-ES_tradnl"/>
              </w:rPr>
              <w:t>)</w:t>
            </w:r>
            <w:r w:rsidR="00B74EBE" w:rsidRPr="00493F78">
              <w:rPr>
                <w:rFonts w:cs="Arial"/>
                <w:i/>
                <w:sz w:val="18"/>
                <w:lang w:val="es-ES_tradnl"/>
              </w:rPr>
              <w:t>, grup</w:t>
            </w:r>
            <w:r w:rsidRPr="00493F78">
              <w:rPr>
                <w:rFonts w:cs="Arial"/>
                <w:i/>
                <w:sz w:val="18"/>
                <w:lang w:val="es-ES_tradnl"/>
              </w:rPr>
              <w:t>o</w:t>
            </w:r>
            <w:r w:rsidR="00B74EBE" w:rsidRPr="00493F78">
              <w:rPr>
                <w:rFonts w:cs="Arial"/>
                <w:i/>
                <w:sz w:val="18"/>
                <w:lang w:val="es-ES_tradnl"/>
              </w:rPr>
              <w:t xml:space="preserve"> ‘b’</w:t>
            </w:r>
          </w:p>
          <w:p w14:paraId="4309499C" w14:textId="5D31BB16" w:rsidR="00B74EBE" w:rsidRPr="00493F78" w:rsidRDefault="00B74EBE" w:rsidP="00C41F7E">
            <w:pPr>
              <w:rPr>
                <w:rFonts w:cs="Arial"/>
                <w:i/>
                <w:sz w:val="18"/>
                <w:lang w:val="es-ES_tradnl"/>
              </w:rPr>
            </w:pPr>
          </w:p>
        </w:tc>
        <w:tc>
          <w:tcPr>
            <w:tcW w:w="4536" w:type="dxa"/>
            <w:vMerge w:val="restart"/>
            <w:tcBorders>
              <w:top w:val="single" w:sz="4" w:space="0" w:color="7F7F7F" w:themeColor="text1" w:themeTint="80"/>
              <w:right w:val="nil"/>
            </w:tcBorders>
            <w:shd w:val="clear" w:color="auto" w:fill="auto"/>
            <w:vAlign w:val="center"/>
          </w:tcPr>
          <w:p w14:paraId="7BDC42B7" w14:textId="1D3B7797" w:rsidR="00B74EBE" w:rsidRPr="00493F78" w:rsidRDefault="00B74EBE" w:rsidP="00F756FB">
            <w:pPr>
              <w:pStyle w:val="ListParagraph"/>
              <w:numPr>
                <w:ilvl w:val="0"/>
                <w:numId w:val="33"/>
              </w:numPr>
              <w:spacing w:line="240" w:lineRule="auto"/>
              <w:ind w:left="325" w:hanging="325"/>
              <w:jc w:val="left"/>
              <w:rPr>
                <w:rFonts w:cs="Arial"/>
                <w:i/>
                <w:sz w:val="18"/>
                <w:lang w:val="es-ES_tradnl"/>
              </w:rPr>
            </w:pPr>
            <w:r w:rsidRPr="00493F78">
              <w:rPr>
                <w:rFonts w:cs="Arial"/>
                <w:i/>
                <w:sz w:val="18"/>
                <w:lang w:val="es-ES_tradnl"/>
              </w:rPr>
              <w:t>No</w:t>
            </w:r>
            <w:r w:rsidR="00D839E5" w:rsidRPr="00493F78">
              <w:rPr>
                <w:rFonts w:cs="Arial"/>
                <w:i/>
                <w:sz w:val="18"/>
                <w:lang w:val="es-ES_tradnl"/>
              </w:rPr>
              <w:t xml:space="preserve"> utilizarlos en material de plantas jóvenes</w:t>
            </w:r>
            <w:r w:rsidRPr="00493F78">
              <w:rPr>
                <w:rFonts w:cs="Arial"/>
                <w:i/>
                <w:sz w:val="18"/>
                <w:lang w:val="es-ES_tradnl"/>
              </w:rPr>
              <w:t>;</w:t>
            </w:r>
          </w:p>
          <w:p w14:paraId="4BF85F31" w14:textId="20D193A6" w:rsidR="00B74EBE" w:rsidRPr="00493F78" w:rsidRDefault="00D839E5" w:rsidP="00F756FB">
            <w:pPr>
              <w:pStyle w:val="ListParagraph"/>
              <w:numPr>
                <w:ilvl w:val="0"/>
                <w:numId w:val="33"/>
              </w:numPr>
              <w:spacing w:line="240" w:lineRule="auto"/>
              <w:ind w:left="325" w:hanging="325"/>
              <w:jc w:val="left"/>
              <w:rPr>
                <w:rFonts w:cs="Arial"/>
                <w:i/>
                <w:sz w:val="18"/>
                <w:lang w:val="es-ES_tradnl"/>
              </w:rPr>
            </w:pPr>
            <w:r w:rsidRPr="00493F78">
              <w:rPr>
                <w:rFonts w:cs="Arial"/>
                <w:i/>
                <w:sz w:val="18"/>
                <w:lang w:val="es-ES_tradnl"/>
              </w:rPr>
              <w:t>Utilizar solamente en la producción en invernaderos</w:t>
            </w:r>
            <w:r w:rsidR="00B74EBE" w:rsidRPr="00493F78">
              <w:rPr>
                <w:rFonts w:cs="Arial"/>
                <w:i/>
                <w:sz w:val="18"/>
                <w:lang w:val="es-ES_tradnl"/>
              </w:rPr>
              <w:t>;</w:t>
            </w:r>
          </w:p>
          <w:p w14:paraId="1268A642" w14:textId="3B51274E" w:rsidR="00B74EBE" w:rsidRPr="00493F78" w:rsidRDefault="00D839E5" w:rsidP="00F756FB">
            <w:pPr>
              <w:spacing w:line="240" w:lineRule="auto"/>
              <w:jc w:val="left"/>
              <w:rPr>
                <w:rFonts w:cs="Arial"/>
                <w:i/>
                <w:sz w:val="18"/>
                <w:lang w:val="es-ES_tradnl"/>
              </w:rPr>
            </w:pPr>
            <w:r w:rsidRPr="00493F78">
              <w:rPr>
                <w:rFonts w:cs="Arial"/>
                <w:i/>
                <w:sz w:val="18"/>
                <w:lang w:val="es-ES_tradnl"/>
              </w:rPr>
              <w:t>O</w:t>
            </w:r>
          </w:p>
          <w:p w14:paraId="5659CF52" w14:textId="0DB029D7" w:rsidR="00B74EBE" w:rsidRPr="00493F78" w:rsidRDefault="00D839E5" w:rsidP="00D839E5">
            <w:pPr>
              <w:pStyle w:val="ListParagraph"/>
              <w:numPr>
                <w:ilvl w:val="0"/>
                <w:numId w:val="33"/>
              </w:numPr>
              <w:spacing w:line="240" w:lineRule="auto"/>
              <w:ind w:left="325" w:hanging="325"/>
              <w:jc w:val="left"/>
              <w:rPr>
                <w:rFonts w:cs="Arial"/>
                <w:i/>
                <w:strike/>
                <w:sz w:val="18"/>
                <w:lang w:val="es-ES_tradnl"/>
              </w:rPr>
            </w:pPr>
            <w:r w:rsidRPr="00493F78">
              <w:rPr>
                <w:rFonts w:cs="Arial"/>
                <w:i/>
                <w:sz w:val="18"/>
                <w:lang w:val="es-ES_tradnl"/>
              </w:rPr>
              <w:t>En campos abiertos en las condiciones siguientes: no utilizarlos en cultivos melíferos con floración gregaria desde un mes antes al pico de la floración ni durante esta (p.ej., café, árboles frutales, nueces, almendras, etc.). El órgano de certificación determinará los cultivos que caen en esta categoría.</w:t>
            </w:r>
          </w:p>
        </w:tc>
      </w:tr>
      <w:tr w:rsidR="00B74EBE" w:rsidRPr="00493F78" w14:paraId="7C2F2526" w14:textId="77777777" w:rsidTr="00F756FB">
        <w:trPr>
          <w:trHeight w:val="589"/>
          <w:jc w:val="center"/>
        </w:trPr>
        <w:tc>
          <w:tcPr>
            <w:tcW w:w="2978" w:type="dxa"/>
            <w:tcBorders>
              <w:left w:val="nil"/>
            </w:tcBorders>
          </w:tcPr>
          <w:p w14:paraId="586B6BF1" w14:textId="0F533878" w:rsidR="00B74EBE" w:rsidRPr="00493F78" w:rsidRDefault="00B74EBE" w:rsidP="00C41F7E">
            <w:pPr>
              <w:rPr>
                <w:rFonts w:cs="Arial"/>
                <w:i/>
                <w:sz w:val="18"/>
                <w:lang w:val="es-ES_tradnl"/>
              </w:rPr>
            </w:pPr>
            <w:r w:rsidRPr="00493F78">
              <w:rPr>
                <w:b/>
                <w:i/>
                <w:sz w:val="18"/>
                <w:szCs w:val="20"/>
                <w:lang w:val="es-ES_tradnl"/>
              </w:rPr>
              <w:t>Imidacloprid</w:t>
            </w:r>
          </w:p>
        </w:tc>
        <w:tc>
          <w:tcPr>
            <w:tcW w:w="1984" w:type="dxa"/>
            <w:vMerge/>
            <w:shd w:val="clear" w:color="auto" w:fill="auto"/>
          </w:tcPr>
          <w:p w14:paraId="51699A8A" w14:textId="508922EE" w:rsidR="00B74EBE" w:rsidRPr="00493F78" w:rsidRDefault="00B74EBE" w:rsidP="00C41F7E">
            <w:pPr>
              <w:rPr>
                <w:rFonts w:cs="Arial"/>
                <w:i/>
                <w:sz w:val="18"/>
                <w:lang w:val="es-ES_tradnl"/>
              </w:rPr>
            </w:pPr>
          </w:p>
        </w:tc>
        <w:tc>
          <w:tcPr>
            <w:tcW w:w="4536" w:type="dxa"/>
            <w:vMerge/>
            <w:tcBorders>
              <w:right w:val="nil"/>
            </w:tcBorders>
            <w:shd w:val="clear" w:color="auto" w:fill="auto"/>
            <w:vAlign w:val="center"/>
          </w:tcPr>
          <w:p w14:paraId="5B5A8CA1" w14:textId="77777777" w:rsidR="00B74EBE" w:rsidRPr="00493F78" w:rsidRDefault="00B74EBE" w:rsidP="00F756FB">
            <w:pPr>
              <w:jc w:val="left"/>
              <w:rPr>
                <w:rFonts w:cs="Arial"/>
                <w:i/>
                <w:sz w:val="18"/>
                <w:lang w:val="es-ES_tradnl"/>
              </w:rPr>
            </w:pPr>
          </w:p>
        </w:tc>
      </w:tr>
      <w:tr w:rsidR="00B74EBE" w:rsidRPr="00493F78" w14:paraId="006BCCED" w14:textId="77777777" w:rsidTr="00F756FB">
        <w:trPr>
          <w:jc w:val="center"/>
        </w:trPr>
        <w:tc>
          <w:tcPr>
            <w:tcW w:w="2978" w:type="dxa"/>
            <w:tcBorders>
              <w:left w:val="nil"/>
              <w:bottom w:val="single" w:sz="4" w:space="0" w:color="7F7F7F" w:themeColor="text1" w:themeTint="80"/>
            </w:tcBorders>
          </w:tcPr>
          <w:p w14:paraId="37B127F4" w14:textId="68112E22" w:rsidR="00B74EBE" w:rsidRPr="00493F78" w:rsidRDefault="00B01F83" w:rsidP="00C41F7E">
            <w:pPr>
              <w:rPr>
                <w:rFonts w:cs="Arial"/>
                <w:i/>
                <w:sz w:val="18"/>
                <w:lang w:val="es-ES_tradnl"/>
              </w:rPr>
            </w:pPr>
            <w:r w:rsidRPr="00493F78">
              <w:rPr>
                <w:b/>
                <w:i/>
                <w:sz w:val="18"/>
                <w:szCs w:val="20"/>
                <w:lang w:val="es-ES_tradnl"/>
              </w:rPr>
              <w:t>T</w:t>
            </w:r>
            <w:r w:rsidR="00B74EBE" w:rsidRPr="00493F78">
              <w:rPr>
                <w:b/>
                <w:i/>
                <w:sz w:val="18"/>
                <w:szCs w:val="20"/>
                <w:lang w:val="es-ES_tradnl"/>
              </w:rPr>
              <w:t>iametoxam</w:t>
            </w:r>
          </w:p>
        </w:tc>
        <w:tc>
          <w:tcPr>
            <w:tcW w:w="1984" w:type="dxa"/>
            <w:vMerge/>
            <w:tcBorders>
              <w:bottom w:val="single" w:sz="4" w:space="0" w:color="7F7F7F" w:themeColor="text1" w:themeTint="80"/>
            </w:tcBorders>
            <w:shd w:val="clear" w:color="auto" w:fill="auto"/>
          </w:tcPr>
          <w:p w14:paraId="6D69B019" w14:textId="2302BAAD" w:rsidR="00B74EBE" w:rsidRPr="00493F78" w:rsidRDefault="00B74EBE" w:rsidP="00C41F7E">
            <w:pPr>
              <w:rPr>
                <w:rFonts w:cs="Arial"/>
                <w:i/>
                <w:sz w:val="18"/>
                <w:lang w:val="es-ES_tradnl"/>
              </w:rPr>
            </w:pPr>
          </w:p>
        </w:tc>
        <w:tc>
          <w:tcPr>
            <w:tcW w:w="4536" w:type="dxa"/>
            <w:vMerge/>
            <w:tcBorders>
              <w:bottom w:val="single" w:sz="4" w:space="0" w:color="7F7F7F" w:themeColor="text1" w:themeTint="80"/>
              <w:right w:val="nil"/>
            </w:tcBorders>
            <w:shd w:val="clear" w:color="auto" w:fill="auto"/>
            <w:vAlign w:val="center"/>
          </w:tcPr>
          <w:p w14:paraId="0A9591EB" w14:textId="77777777" w:rsidR="00B74EBE" w:rsidRPr="00493F78" w:rsidRDefault="00B74EBE" w:rsidP="00F756FB">
            <w:pPr>
              <w:jc w:val="left"/>
              <w:rPr>
                <w:rFonts w:cs="Arial"/>
                <w:i/>
                <w:sz w:val="18"/>
                <w:lang w:val="es-ES_tradnl"/>
              </w:rPr>
            </w:pPr>
          </w:p>
        </w:tc>
      </w:tr>
      <w:tr w:rsidR="009C3E6C" w:rsidRPr="00C65C90" w14:paraId="1EE33468" w14:textId="77777777" w:rsidTr="00C50661">
        <w:trPr>
          <w:jc w:val="center"/>
        </w:trPr>
        <w:tc>
          <w:tcPr>
            <w:tcW w:w="2978" w:type="dxa"/>
            <w:tcBorders>
              <w:top w:val="single" w:sz="4" w:space="0" w:color="7F7F7F" w:themeColor="text1" w:themeTint="80"/>
              <w:left w:val="nil"/>
              <w:bottom w:val="single" w:sz="4" w:space="0" w:color="7F7F7F" w:themeColor="text1" w:themeTint="80"/>
            </w:tcBorders>
          </w:tcPr>
          <w:p w14:paraId="42A14A6F" w14:textId="7017A88D" w:rsidR="009C3E6C" w:rsidRPr="00493F78" w:rsidRDefault="00B01F83" w:rsidP="007F17F7">
            <w:pPr>
              <w:rPr>
                <w:rFonts w:cs="Arial"/>
                <w:i/>
                <w:sz w:val="18"/>
                <w:lang w:val="es-ES_tradnl"/>
              </w:rPr>
            </w:pPr>
            <w:r w:rsidRPr="00493F78">
              <w:rPr>
                <w:rFonts w:cs="Arial"/>
                <w:b/>
                <w:i/>
                <w:sz w:val="18"/>
                <w:lang w:val="es-ES_tradnl"/>
              </w:rPr>
              <w:t>T</w:t>
            </w:r>
            <w:r w:rsidR="009C3E6C" w:rsidRPr="00493F78">
              <w:rPr>
                <w:rFonts w:cs="Arial"/>
                <w:b/>
                <w:i/>
                <w:sz w:val="18"/>
                <w:lang w:val="es-ES_tradnl"/>
              </w:rPr>
              <w:t xml:space="preserve">iacloprid </w:t>
            </w:r>
          </w:p>
        </w:tc>
        <w:tc>
          <w:tcPr>
            <w:tcW w:w="1984" w:type="dxa"/>
            <w:tcBorders>
              <w:top w:val="single" w:sz="4" w:space="0" w:color="7F7F7F" w:themeColor="text1" w:themeTint="80"/>
              <w:bottom w:val="single" w:sz="4" w:space="0" w:color="7F7F7F" w:themeColor="text1" w:themeTint="80"/>
            </w:tcBorders>
          </w:tcPr>
          <w:p w14:paraId="6D514718" w14:textId="5548308B" w:rsidR="009C3E6C" w:rsidRPr="00493F78" w:rsidRDefault="00B01F83" w:rsidP="00574864">
            <w:pPr>
              <w:spacing w:line="240" w:lineRule="auto"/>
              <w:jc w:val="center"/>
              <w:rPr>
                <w:rFonts w:cs="Arial"/>
                <w:i/>
                <w:sz w:val="18"/>
                <w:lang w:val="es-ES_tradnl"/>
              </w:rPr>
            </w:pPr>
            <w:r w:rsidRPr="00493F78">
              <w:rPr>
                <w:rFonts w:cs="Arial"/>
                <w:i/>
                <w:sz w:val="18"/>
                <w:lang w:val="es-ES_tradnl"/>
              </w:rPr>
              <w:t>Lista amarilla</w:t>
            </w:r>
            <w:r w:rsidR="006C5E7C" w:rsidRPr="00493F78">
              <w:rPr>
                <w:rFonts w:cs="Arial"/>
                <w:i/>
                <w:sz w:val="18"/>
                <w:lang w:val="es-ES_tradnl"/>
              </w:rPr>
              <w:t xml:space="preserve"> (</w:t>
            </w:r>
            <w:r w:rsidRPr="00493F78">
              <w:rPr>
                <w:rFonts w:cs="Arial"/>
                <w:i/>
                <w:sz w:val="18"/>
                <w:lang w:val="es-ES_tradnl"/>
              </w:rPr>
              <w:t>utilizarse con precau</w:t>
            </w:r>
            <w:r w:rsidR="00D839E5" w:rsidRPr="00493F78">
              <w:rPr>
                <w:rFonts w:cs="Arial"/>
                <w:i/>
                <w:sz w:val="18"/>
                <w:lang w:val="es-ES_tradnl"/>
              </w:rPr>
              <w:t>c</w:t>
            </w:r>
            <w:r w:rsidRPr="00493F78">
              <w:rPr>
                <w:rFonts w:cs="Arial"/>
                <w:i/>
                <w:sz w:val="18"/>
                <w:lang w:val="es-ES_tradnl"/>
              </w:rPr>
              <w:t>ión</w:t>
            </w:r>
            <w:r w:rsidR="006C5E7C" w:rsidRPr="00493F78">
              <w:rPr>
                <w:rFonts w:cs="Arial"/>
                <w:i/>
                <w:sz w:val="18"/>
                <w:lang w:val="es-ES_tradnl"/>
              </w:rPr>
              <w:t>)</w:t>
            </w:r>
          </w:p>
        </w:tc>
        <w:tc>
          <w:tcPr>
            <w:tcW w:w="4536" w:type="dxa"/>
            <w:tcBorders>
              <w:top w:val="single" w:sz="4" w:space="0" w:color="7F7F7F" w:themeColor="text1" w:themeTint="80"/>
              <w:right w:val="nil"/>
            </w:tcBorders>
            <w:vAlign w:val="center"/>
          </w:tcPr>
          <w:p w14:paraId="622148F2" w14:textId="0D2F10AB" w:rsidR="009C3E6C" w:rsidRPr="00493F78" w:rsidRDefault="009C3E6C" w:rsidP="00F756FB">
            <w:pPr>
              <w:jc w:val="left"/>
              <w:rPr>
                <w:rFonts w:cs="Arial"/>
                <w:i/>
                <w:sz w:val="18"/>
                <w:lang w:val="es-ES_tradnl"/>
              </w:rPr>
            </w:pPr>
          </w:p>
        </w:tc>
      </w:tr>
      <w:tr w:rsidR="009C3E6C" w:rsidRPr="00C65C90" w14:paraId="54A11378" w14:textId="77777777" w:rsidTr="00D64C86">
        <w:trPr>
          <w:jc w:val="center"/>
        </w:trPr>
        <w:tc>
          <w:tcPr>
            <w:tcW w:w="2978" w:type="dxa"/>
            <w:tcBorders>
              <w:top w:val="single" w:sz="4" w:space="0" w:color="7F7F7F" w:themeColor="text1" w:themeTint="80"/>
              <w:left w:val="nil"/>
              <w:bottom w:val="single" w:sz="4" w:space="0" w:color="7F7F7F" w:themeColor="text1" w:themeTint="80"/>
              <w:right w:val="nil"/>
            </w:tcBorders>
            <w:shd w:val="clear" w:color="auto" w:fill="auto"/>
          </w:tcPr>
          <w:p w14:paraId="1BACFD42" w14:textId="62602D52" w:rsidR="009C3E6C" w:rsidRPr="00493F78" w:rsidRDefault="009C3E6C" w:rsidP="007F17F7">
            <w:pPr>
              <w:rPr>
                <w:rFonts w:cs="Arial"/>
                <w:b/>
                <w:i/>
                <w:sz w:val="18"/>
                <w:lang w:val="es-ES_tradnl"/>
              </w:rPr>
            </w:pPr>
            <w:r w:rsidRPr="00493F78">
              <w:rPr>
                <w:rFonts w:cs="Arial"/>
                <w:b/>
                <w:i/>
                <w:sz w:val="18"/>
                <w:lang w:val="es-ES_tradnl"/>
              </w:rPr>
              <w:t>Acetam</w:t>
            </w:r>
            <w:r w:rsidR="00E94E55" w:rsidRPr="00493F78">
              <w:rPr>
                <w:rFonts w:cs="Arial"/>
                <w:b/>
                <w:i/>
                <w:sz w:val="18"/>
                <w:lang w:val="es-ES_tradnl"/>
              </w:rPr>
              <w:t>ip</w:t>
            </w:r>
            <w:r w:rsidRPr="00493F78">
              <w:rPr>
                <w:rFonts w:cs="Arial"/>
                <w:b/>
                <w:i/>
                <w:sz w:val="18"/>
                <w:lang w:val="es-ES_tradnl"/>
              </w:rPr>
              <w:t xml:space="preserve">rid </w:t>
            </w:r>
          </w:p>
        </w:tc>
        <w:tc>
          <w:tcPr>
            <w:tcW w:w="1984" w:type="dxa"/>
            <w:tcBorders>
              <w:top w:val="single" w:sz="4" w:space="0" w:color="7F7F7F" w:themeColor="text1" w:themeTint="80"/>
              <w:left w:val="nil"/>
              <w:bottom w:val="single" w:sz="4" w:space="0" w:color="7F7F7F" w:themeColor="text1" w:themeTint="80"/>
              <w:right w:val="nil"/>
            </w:tcBorders>
          </w:tcPr>
          <w:p w14:paraId="567C82D0" w14:textId="1755D1D7" w:rsidR="009C3E6C" w:rsidRPr="00493F78" w:rsidRDefault="00B01F83" w:rsidP="00574864">
            <w:pPr>
              <w:spacing w:line="240" w:lineRule="auto"/>
              <w:jc w:val="center"/>
              <w:rPr>
                <w:rFonts w:cs="Arial"/>
                <w:i/>
                <w:sz w:val="18"/>
                <w:lang w:val="es-ES_tradnl"/>
              </w:rPr>
            </w:pPr>
            <w:r w:rsidRPr="00493F78">
              <w:rPr>
                <w:rFonts w:cs="Arial"/>
                <w:i/>
                <w:sz w:val="18"/>
                <w:lang w:val="es-ES_tradnl"/>
              </w:rPr>
              <w:t>Actualmente no aparece en la lista</w:t>
            </w:r>
          </w:p>
        </w:tc>
        <w:tc>
          <w:tcPr>
            <w:tcW w:w="4536" w:type="dxa"/>
            <w:tcBorders>
              <w:top w:val="single" w:sz="4" w:space="0" w:color="7F7F7F" w:themeColor="text1" w:themeTint="80"/>
              <w:left w:val="nil"/>
              <w:bottom w:val="single" w:sz="4" w:space="0" w:color="7F7F7F" w:themeColor="text1" w:themeTint="80"/>
              <w:right w:val="nil"/>
            </w:tcBorders>
          </w:tcPr>
          <w:p w14:paraId="01B33FBE" w14:textId="29B6FDD3" w:rsidR="009C3E6C" w:rsidRPr="00493F78" w:rsidRDefault="009C3E6C" w:rsidP="00F756FB">
            <w:pPr>
              <w:jc w:val="left"/>
              <w:rPr>
                <w:rFonts w:cs="Arial"/>
                <w:i/>
                <w:sz w:val="18"/>
                <w:lang w:val="es-ES_tradnl"/>
              </w:rPr>
            </w:pPr>
          </w:p>
        </w:tc>
      </w:tr>
    </w:tbl>
    <w:p w14:paraId="0C4A4069" w14:textId="77777777" w:rsidR="00EC352E" w:rsidRPr="00493F78" w:rsidRDefault="00EC352E" w:rsidP="003B446E">
      <w:pPr>
        <w:rPr>
          <w:rFonts w:cs="Arial"/>
          <w:lang w:val="es-ES_tradnl"/>
        </w:rPr>
      </w:pPr>
    </w:p>
    <w:p w14:paraId="4FAB29AB" w14:textId="46B962AA" w:rsidR="009C3E6C" w:rsidRPr="00493F78" w:rsidRDefault="007C0099" w:rsidP="009C3E6C">
      <w:pPr>
        <w:spacing w:line="240" w:lineRule="auto"/>
        <w:rPr>
          <w:rFonts w:cs="Arial"/>
          <w:lang w:val="es-ES_tradnl"/>
        </w:rPr>
      </w:pPr>
      <w:r w:rsidRPr="00493F78">
        <w:rPr>
          <w:rFonts w:cs="Arial"/>
          <w:lang w:val="es-ES_tradnl"/>
        </w:rPr>
        <w:t>Debido a las conclusion</w:t>
      </w:r>
      <w:r w:rsidR="00233F34" w:rsidRPr="00493F78">
        <w:rPr>
          <w:rFonts w:cs="Arial"/>
          <w:lang w:val="es-ES_tradnl"/>
        </w:rPr>
        <w:t>e</w:t>
      </w:r>
      <w:r w:rsidRPr="00493F78">
        <w:rPr>
          <w:rFonts w:cs="Arial"/>
          <w:lang w:val="es-ES_tradnl"/>
        </w:rPr>
        <w:t>s de investigaciones y los estudios de la i</w:t>
      </w:r>
      <w:r w:rsidR="006829A9" w:rsidRPr="00493F78">
        <w:rPr>
          <w:rFonts w:cs="Arial"/>
          <w:lang w:val="es-ES_tradnl"/>
        </w:rPr>
        <w:t>ndustr</w:t>
      </w:r>
      <w:r w:rsidRPr="00493F78">
        <w:rPr>
          <w:rFonts w:cs="Arial"/>
          <w:lang w:val="es-ES_tradnl"/>
        </w:rPr>
        <w:t>ia</w:t>
      </w:r>
      <w:r w:rsidR="006829A9" w:rsidRPr="00493F78">
        <w:rPr>
          <w:rFonts w:cs="Arial"/>
          <w:lang w:val="es-ES_tradnl"/>
        </w:rPr>
        <w:t xml:space="preserve"> </w:t>
      </w:r>
      <w:r w:rsidRPr="00493F78">
        <w:rPr>
          <w:rFonts w:cs="Arial"/>
          <w:lang w:val="es-ES_tradnl"/>
        </w:rPr>
        <w:t>antes mencionados</w:t>
      </w:r>
      <w:r w:rsidR="00C91C59" w:rsidRPr="00493F78">
        <w:rPr>
          <w:rFonts w:cs="Arial"/>
          <w:lang w:val="es-ES_tradnl"/>
        </w:rPr>
        <w:t>,</w:t>
      </w:r>
      <w:r w:rsidR="003B446E" w:rsidRPr="00493F78">
        <w:rPr>
          <w:rFonts w:cs="Arial"/>
          <w:lang w:val="es-ES_tradnl"/>
        </w:rPr>
        <w:t xml:space="preserve"> </w:t>
      </w:r>
      <w:r w:rsidR="00C91C59" w:rsidRPr="00493F78">
        <w:rPr>
          <w:rFonts w:cs="Arial"/>
          <w:lang w:val="es-ES_tradnl"/>
        </w:rPr>
        <w:t xml:space="preserve">Fairtrade </w:t>
      </w:r>
      <w:r w:rsidR="00233F34" w:rsidRPr="00493F78">
        <w:rPr>
          <w:rFonts w:cs="Arial"/>
          <w:lang w:val="es-ES_tradnl"/>
        </w:rPr>
        <w:t>quisiera reforzar las condiciones en las cuales estos</w:t>
      </w:r>
      <w:r w:rsidR="00EC352E" w:rsidRPr="00493F78">
        <w:rPr>
          <w:rFonts w:cs="Arial"/>
          <w:lang w:val="es-ES_tradnl"/>
        </w:rPr>
        <w:t xml:space="preserve"> neonicotinoid</w:t>
      </w:r>
      <w:r w:rsidR="00233F34" w:rsidRPr="00493F78">
        <w:rPr>
          <w:rFonts w:cs="Arial"/>
          <w:lang w:val="es-ES_tradnl"/>
        </w:rPr>
        <w:t>e</w:t>
      </w:r>
      <w:r w:rsidR="00EC352E" w:rsidRPr="00493F78">
        <w:rPr>
          <w:rFonts w:cs="Arial"/>
          <w:lang w:val="es-ES_tradnl"/>
        </w:rPr>
        <w:t xml:space="preserve">s </w:t>
      </w:r>
      <w:r w:rsidR="00233F34" w:rsidRPr="00493F78">
        <w:rPr>
          <w:rFonts w:cs="Arial"/>
          <w:lang w:val="es-ES_tradnl"/>
        </w:rPr>
        <w:t>pueden usarse o no</w:t>
      </w:r>
      <w:r w:rsidR="00EC352E" w:rsidRPr="00493F78">
        <w:rPr>
          <w:rFonts w:cs="Arial"/>
          <w:lang w:val="es-ES_tradnl"/>
        </w:rPr>
        <w:t xml:space="preserve">. </w:t>
      </w:r>
    </w:p>
    <w:p w14:paraId="1CD59B6D" w14:textId="77777777" w:rsidR="00D64C86" w:rsidRPr="00493F78" w:rsidRDefault="00D64C86" w:rsidP="009C3E6C">
      <w:pPr>
        <w:spacing w:line="240" w:lineRule="auto"/>
        <w:rPr>
          <w:rFonts w:cs="Arial"/>
          <w:lang w:val="es-ES_tradnl"/>
        </w:rPr>
      </w:pPr>
    </w:p>
    <w:p w14:paraId="7D339CBB" w14:textId="4F4090D5" w:rsidR="00D64C86" w:rsidRPr="00493F78" w:rsidRDefault="00233F34" w:rsidP="009C3E6C">
      <w:pPr>
        <w:spacing w:line="240" w:lineRule="auto"/>
        <w:rPr>
          <w:rFonts w:cs="Arial"/>
          <w:b/>
          <w:lang w:val="es-ES_tradnl"/>
        </w:rPr>
      </w:pPr>
      <w:r w:rsidRPr="00493F78">
        <w:rPr>
          <w:rFonts w:cs="Arial"/>
          <w:b/>
          <w:lang w:val="es-ES_tradnl"/>
        </w:rPr>
        <w:lastRenderedPageBreak/>
        <w:t xml:space="preserve">Las propuestas de esta sección </w:t>
      </w:r>
      <w:r w:rsidR="00CB02CF">
        <w:rPr>
          <w:rFonts w:cs="Arial"/>
          <w:b/>
          <w:lang w:val="es-ES_tradnl"/>
        </w:rPr>
        <w:t>apuntan a</w:t>
      </w:r>
      <w:r w:rsidR="00D64C86" w:rsidRPr="00493F78">
        <w:rPr>
          <w:rFonts w:cs="Arial"/>
          <w:b/>
          <w:lang w:val="es-ES_tradnl"/>
        </w:rPr>
        <w:t>:</w:t>
      </w:r>
    </w:p>
    <w:p w14:paraId="6272B61A" w14:textId="220EC1A0" w:rsidR="00D64C86" w:rsidRPr="00493F78" w:rsidRDefault="007A5954" w:rsidP="009A6FA4">
      <w:pPr>
        <w:pStyle w:val="CommentText"/>
        <w:numPr>
          <w:ilvl w:val="0"/>
          <w:numId w:val="34"/>
        </w:numPr>
        <w:spacing w:after="120" w:line="240" w:lineRule="auto"/>
        <w:ind w:left="714" w:hanging="357"/>
        <w:rPr>
          <w:b/>
          <w:lang w:val="es-ES_tradnl"/>
        </w:rPr>
      </w:pPr>
      <w:r>
        <w:rPr>
          <w:b/>
          <w:lang w:val="es-ES_tradnl"/>
        </w:rPr>
        <w:t>Cambiar</w:t>
      </w:r>
      <w:r w:rsidR="00233F34" w:rsidRPr="00493F78">
        <w:rPr>
          <w:b/>
          <w:lang w:val="es-ES_tradnl"/>
        </w:rPr>
        <w:t xml:space="preserve"> las</w:t>
      </w:r>
      <w:r w:rsidR="00D64C86" w:rsidRPr="00493F78">
        <w:rPr>
          <w:b/>
          <w:lang w:val="es-ES_tradnl"/>
        </w:rPr>
        <w:t xml:space="preserve"> ‘</w:t>
      </w:r>
      <w:r w:rsidR="00233F34" w:rsidRPr="00493F78">
        <w:rPr>
          <w:b/>
          <w:lang w:val="es-ES_tradnl"/>
        </w:rPr>
        <w:t>condiciones e</w:t>
      </w:r>
      <w:r w:rsidR="00D64C86" w:rsidRPr="00493F78">
        <w:rPr>
          <w:b/>
          <w:lang w:val="es-ES_tradnl"/>
        </w:rPr>
        <w:t>spec</w:t>
      </w:r>
      <w:r w:rsidR="00233F34" w:rsidRPr="00493F78">
        <w:rPr>
          <w:b/>
          <w:lang w:val="es-ES_tradnl"/>
        </w:rPr>
        <w:t>ífica</w:t>
      </w:r>
      <w:r w:rsidR="00D64C86" w:rsidRPr="00493F78">
        <w:rPr>
          <w:b/>
          <w:lang w:val="es-ES_tradnl"/>
        </w:rPr>
        <w:t xml:space="preserve">s’ </w:t>
      </w:r>
      <w:r w:rsidR="00233F34" w:rsidRPr="00493F78">
        <w:rPr>
          <w:b/>
          <w:lang w:val="es-ES_tradnl"/>
        </w:rPr>
        <w:t>para el uso de los agroquímicos altamente tóxicos</w:t>
      </w:r>
      <w:r w:rsidR="00B64B3F" w:rsidRPr="00493F78">
        <w:rPr>
          <w:b/>
          <w:lang w:val="es-ES_tradnl"/>
        </w:rPr>
        <w:t xml:space="preserve">, </w:t>
      </w:r>
      <w:r w:rsidR="00233F34" w:rsidRPr="00493F78">
        <w:rPr>
          <w:b/>
          <w:lang w:val="es-ES_tradnl"/>
        </w:rPr>
        <w:t>p. ej</w:t>
      </w:r>
      <w:r w:rsidR="00B64B3F" w:rsidRPr="00493F78">
        <w:rPr>
          <w:b/>
          <w:lang w:val="es-ES_tradnl"/>
        </w:rPr>
        <w:t>.</w:t>
      </w:r>
      <w:r w:rsidR="00233F34" w:rsidRPr="00493F78">
        <w:rPr>
          <w:b/>
          <w:lang w:val="es-ES_tradnl"/>
        </w:rPr>
        <w:t>,</w:t>
      </w:r>
      <w:r w:rsidR="00B64B3F" w:rsidRPr="00493F78">
        <w:rPr>
          <w:b/>
          <w:lang w:val="es-ES_tradnl"/>
        </w:rPr>
        <w:t xml:space="preserve"> </w:t>
      </w:r>
      <w:r w:rsidR="00233F34" w:rsidRPr="00493F78">
        <w:rPr>
          <w:b/>
          <w:lang w:val="es-ES_tradnl"/>
        </w:rPr>
        <w:t>Clot</w:t>
      </w:r>
      <w:r w:rsidR="00D64C86" w:rsidRPr="00493F78">
        <w:rPr>
          <w:b/>
          <w:lang w:val="es-ES_tradnl"/>
        </w:rPr>
        <w:t>ianidin</w:t>
      </w:r>
      <w:r w:rsidR="00233F34" w:rsidRPr="00493F78">
        <w:rPr>
          <w:b/>
          <w:lang w:val="es-ES_tradnl"/>
        </w:rPr>
        <w:t>a</w:t>
      </w:r>
      <w:r w:rsidR="00D64C86" w:rsidRPr="00493F78">
        <w:rPr>
          <w:b/>
          <w:lang w:val="es-ES_tradnl"/>
        </w:rPr>
        <w:t xml:space="preserve">, Imidacloprid </w:t>
      </w:r>
      <w:r w:rsidR="00233F34" w:rsidRPr="00493F78">
        <w:rPr>
          <w:b/>
          <w:lang w:val="es-ES_tradnl"/>
        </w:rPr>
        <w:t>y</w:t>
      </w:r>
      <w:r w:rsidR="00D64C86" w:rsidRPr="00493F78">
        <w:rPr>
          <w:b/>
          <w:lang w:val="es-ES_tradnl"/>
        </w:rPr>
        <w:t xml:space="preserve"> T</w:t>
      </w:r>
      <w:r w:rsidR="00233F34" w:rsidRPr="00493F78">
        <w:rPr>
          <w:b/>
          <w:lang w:val="es-ES_tradnl"/>
        </w:rPr>
        <w:t>iamet</w:t>
      </w:r>
      <w:r w:rsidR="00D64C86" w:rsidRPr="00493F78">
        <w:rPr>
          <w:b/>
          <w:lang w:val="es-ES_tradnl"/>
        </w:rPr>
        <w:t>oxam;</w:t>
      </w:r>
    </w:p>
    <w:p w14:paraId="31C1808B" w14:textId="0E00D2D9" w:rsidR="00D64C86" w:rsidRPr="00A07EBB" w:rsidRDefault="00B64B3F" w:rsidP="009A6FA4">
      <w:pPr>
        <w:pStyle w:val="CommentText"/>
        <w:numPr>
          <w:ilvl w:val="0"/>
          <w:numId w:val="34"/>
        </w:numPr>
        <w:spacing w:after="120" w:line="240" w:lineRule="auto"/>
        <w:ind w:left="714" w:hanging="357"/>
        <w:rPr>
          <w:b/>
          <w:lang w:val="es-ES_tradnl"/>
        </w:rPr>
      </w:pPr>
      <w:r w:rsidRPr="00493F78">
        <w:rPr>
          <w:b/>
          <w:lang w:val="es-ES_tradnl"/>
        </w:rPr>
        <w:t>Restri</w:t>
      </w:r>
      <w:r w:rsidR="00233F34" w:rsidRPr="00493F78">
        <w:rPr>
          <w:b/>
          <w:lang w:val="es-ES_tradnl"/>
        </w:rPr>
        <w:t>ngir el uso de T</w:t>
      </w:r>
      <w:r w:rsidR="00D64C86" w:rsidRPr="00493F78">
        <w:rPr>
          <w:b/>
          <w:lang w:val="es-ES_tradnl"/>
        </w:rPr>
        <w:t xml:space="preserve">iacloprid </w:t>
      </w:r>
      <w:r w:rsidR="00233F34" w:rsidRPr="00493F78">
        <w:rPr>
          <w:b/>
          <w:lang w:val="es-ES_tradnl"/>
        </w:rPr>
        <w:t>y</w:t>
      </w:r>
      <w:r w:rsidR="008D556D" w:rsidRPr="00493F78">
        <w:rPr>
          <w:b/>
          <w:lang w:val="es-ES_tradnl"/>
        </w:rPr>
        <w:t xml:space="preserve"> Sulfoxaflor</w:t>
      </w:r>
      <w:r w:rsidRPr="00493F78">
        <w:rPr>
          <w:b/>
          <w:lang w:val="es-ES_tradnl"/>
        </w:rPr>
        <w:t xml:space="preserve">, </w:t>
      </w:r>
      <w:r w:rsidR="00233F34" w:rsidRPr="00493F78">
        <w:rPr>
          <w:b/>
          <w:lang w:val="es-ES_tradnl"/>
        </w:rPr>
        <w:t>moviéndolos de la</w:t>
      </w:r>
      <w:r w:rsidR="00D64C86" w:rsidRPr="00493F78">
        <w:rPr>
          <w:b/>
          <w:lang w:val="es-ES_tradnl"/>
        </w:rPr>
        <w:t xml:space="preserve"> List</w:t>
      </w:r>
      <w:r w:rsidR="00233F34" w:rsidRPr="00493F78">
        <w:rPr>
          <w:b/>
          <w:lang w:val="es-ES_tradnl"/>
        </w:rPr>
        <w:t>a amarilla de la LMP de</w:t>
      </w:r>
      <w:r w:rsidR="00D64C86" w:rsidRPr="00493F78">
        <w:rPr>
          <w:b/>
          <w:lang w:val="es-ES_tradnl"/>
        </w:rPr>
        <w:t xml:space="preserve"> Fairtrade (</w:t>
      </w:r>
      <w:r w:rsidR="00233F34" w:rsidRPr="00493F78">
        <w:rPr>
          <w:b/>
          <w:lang w:val="es-ES_tradnl"/>
        </w:rPr>
        <w:t>o sea,</w:t>
      </w:r>
      <w:r w:rsidR="00D64C86" w:rsidRPr="00493F78">
        <w:rPr>
          <w:b/>
          <w:lang w:val="es-ES_tradnl"/>
        </w:rPr>
        <w:t xml:space="preserve"> material</w:t>
      </w:r>
      <w:r w:rsidR="00233F34" w:rsidRPr="00493F78">
        <w:rPr>
          <w:b/>
          <w:lang w:val="es-ES_tradnl"/>
        </w:rPr>
        <w:t>e</w:t>
      </w:r>
      <w:r w:rsidR="00D64C86" w:rsidRPr="00493F78">
        <w:rPr>
          <w:b/>
          <w:lang w:val="es-ES_tradnl"/>
        </w:rPr>
        <w:t xml:space="preserve">s </w:t>
      </w:r>
      <w:r w:rsidR="00233F34" w:rsidRPr="00493F78">
        <w:rPr>
          <w:b/>
          <w:lang w:val="es-ES_tradnl"/>
        </w:rPr>
        <w:t>a utilizar con precaución</w:t>
      </w:r>
      <w:r w:rsidR="00D64C86" w:rsidRPr="00493F78">
        <w:rPr>
          <w:b/>
          <w:lang w:val="es-ES_tradnl"/>
        </w:rPr>
        <w:t xml:space="preserve">) </w:t>
      </w:r>
      <w:r w:rsidR="00233F34" w:rsidRPr="00493F78">
        <w:rPr>
          <w:b/>
          <w:lang w:val="es-ES_tradnl"/>
        </w:rPr>
        <w:t>a la</w:t>
      </w:r>
      <w:r w:rsidR="00D64C86" w:rsidRPr="00493F78">
        <w:rPr>
          <w:b/>
          <w:lang w:val="es-ES_tradnl"/>
        </w:rPr>
        <w:t xml:space="preserve"> List</w:t>
      </w:r>
      <w:r w:rsidR="00233F34" w:rsidRPr="00493F78">
        <w:rPr>
          <w:b/>
          <w:lang w:val="es-ES_tradnl"/>
        </w:rPr>
        <w:t>a naranja</w:t>
      </w:r>
      <w:r w:rsidR="00D64C86" w:rsidRPr="00493F78">
        <w:rPr>
          <w:b/>
          <w:lang w:val="es-ES_tradnl"/>
        </w:rPr>
        <w:t xml:space="preserve"> (material</w:t>
      </w:r>
      <w:r w:rsidR="00233F34" w:rsidRPr="00493F78">
        <w:rPr>
          <w:b/>
          <w:lang w:val="es-ES_tradnl"/>
        </w:rPr>
        <w:t>e</w:t>
      </w:r>
      <w:r w:rsidR="00D64C86" w:rsidRPr="00493F78">
        <w:rPr>
          <w:b/>
          <w:lang w:val="es-ES_tradnl"/>
        </w:rPr>
        <w:t>s</w:t>
      </w:r>
      <w:r w:rsidR="00233F34" w:rsidRPr="00493F78">
        <w:rPr>
          <w:b/>
          <w:lang w:val="es-ES_tradnl"/>
        </w:rPr>
        <w:t xml:space="preserve"> </w:t>
      </w:r>
      <w:r w:rsidR="00233F34" w:rsidRPr="00A07EBB">
        <w:rPr>
          <w:b/>
          <w:lang w:val="es-ES_tradnl"/>
        </w:rPr>
        <w:t>restringidos</w:t>
      </w:r>
      <w:r w:rsidR="00D64C86" w:rsidRPr="00A07EBB">
        <w:rPr>
          <w:b/>
          <w:lang w:val="es-ES_tradnl"/>
        </w:rPr>
        <w:t>)</w:t>
      </w:r>
    </w:p>
    <w:p w14:paraId="50A58DC5" w14:textId="35EC894D" w:rsidR="00C77539" w:rsidRPr="00A07EBB" w:rsidRDefault="007A5954" w:rsidP="007A5954">
      <w:pPr>
        <w:pStyle w:val="CommentText"/>
        <w:numPr>
          <w:ilvl w:val="0"/>
          <w:numId w:val="34"/>
        </w:numPr>
        <w:spacing w:line="240" w:lineRule="auto"/>
        <w:rPr>
          <w:b/>
          <w:color w:val="000000" w:themeColor="text1"/>
          <w:lang w:val="es-ES_tradnl"/>
        </w:rPr>
      </w:pPr>
      <w:r w:rsidRPr="00A07EBB">
        <w:rPr>
          <w:b/>
          <w:color w:val="000000" w:themeColor="text1"/>
          <w:lang w:val="es-ES_tradnl"/>
        </w:rPr>
        <w:t>Agregar Acetamiprid a la Lista amarilla.</w:t>
      </w:r>
    </w:p>
    <w:p w14:paraId="3EC7B5B8" w14:textId="73431130" w:rsidR="00F756FB" w:rsidRDefault="00F756FB" w:rsidP="00F756FB">
      <w:pPr>
        <w:spacing w:line="240" w:lineRule="auto"/>
        <w:rPr>
          <w:rFonts w:cs="Arial"/>
          <w:lang w:val="es-ES_tradnl"/>
        </w:rPr>
      </w:pPr>
    </w:p>
    <w:p w14:paraId="6EF75D97" w14:textId="77777777" w:rsidR="00574864" w:rsidRPr="00493F78" w:rsidRDefault="00574864" w:rsidP="00F756FB">
      <w:pPr>
        <w:spacing w:line="240" w:lineRule="auto"/>
        <w:rPr>
          <w:rFonts w:cs="Arial"/>
          <w:lang w:val="es-ES_tradnl"/>
        </w:rPr>
      </w:pPr>
    </w:p>
    <w:p w14:paraId="026B4A60" w14:textId="1F347C22" w:rsidR="00D64C86" w:rsidRPr="00493F78" w:rsidRDefault="00233F34" w:rsidP="00D64C86">
      <w:pPr>
        <w:shd w:val="clear" w:color="auto" w:fill="00B9E4"/>
        <w:spacing w:line="240" w:lineRule="auto"/>
        <w:rPr>
          <w:rFonts w:cs="Arial"/>
          <w:b/>
          <w:shd w:val="clear" w:color="auto" w:fill="00B9E4"/>
          <w:lang w:val="es-ES_tradnl"/>
        </w:rPr>
      </w:pPr>
      <w:r w:rsidRPr="00493F78">
        <w:rPr>
          <w:rFonts w:cs="Arial"/>
          <w:b/>
          <w:shd w:val="clear" w:color="auto" w:fill="00B9E4"/>
          <w:lang w:val="es-ES_tradnl"/>
        </w:rPr>
        <w:t xml:space="preserve">Dé su </w:t>
      </w:r>
      <w:r w:rsidR="004373FE" w:rsidRPr="00493F78">
        <w:rPr>
          <w:rFonts w:cs="Arial"/>
          <w:b/>
          <w:shd w:val="clear" w:color="auto" w:fill="00B9E4"/>
          <w:lang w:val="es-ES_tradnl"/>
        </w:rPr>
        <w:t>opinión</w:t>
      </w:r>
      <w:r w:rsidRPr="00493F78">
        <w:rPr>
          <w:rFonts w:cs="Arial"/>
          <w:b/>
          <w:shd w:val="clear" w:color="auto" w:fill="00B9E4"/>
          <w:lang w:val="es-ES_tradnl"/>
        </w:rPr>
        <w:t xml:space="preserve"> sobre </w:t>
      </w:r>
      <w:r w:rsidRPr="00A07EBB">
        <w:rPr>
          <w:rFonts w:cs="Arial"/>
          <w:b/>
          <w:shd w:val="clear" w:color="auto" w:fill="00B9E4"/>
          <w:lang w:val="es-ES_tradnl"/>
        </w:rPr>
        <w:t>las</w:t>
      </w:r>
      <w:r w:rsidR="00D64C86" w:rsidRPr="00A07EBB">
        <w:rPr>
          <w:rFonts w:cs="Arial"/>
          <w:b/>
          <w:shd w:val="clear" w:color="auto" w:fill="00B9E4"/>
          <w:lang w:val="es-ES_tradnl"/>
        </w:rPr>
        <w:t xml:space="preserve"> </w:t>
      </w:r>
      <w:r w:rsidR="00C77539" w:rsidRPr="00A07EBB">
        <w:rPr>
          <w:rFonts w:cs="Arial"/>
          <w:b/>
          <w:shd w:val="clear" w:color="auto" w:fill="00B9E4"/>
          <w:lang w:val="es-ES_tradnl"/>
        </w:rPr>
        <w:t xml:space="preserve">3 </w:t>
      </w:r>
      <w:r w:rsidR="00D64C86" w:rsidRPr="00A07EBB">
        <w:rPr>
          <w:rFonts w:cs="Arial"/>
          <w:b/>
          <w:shd w:val="clear" w:color="auto" w:fill="00B9E4"/>
          <w:lang w:val="es-ES_tradnl"/>
        </w:rPr>
        <w:t>prop</w:t>
      </w:r>
      <w:r w:rsidRPr="00A07EBB">
        <w:rPr>
          <w:rFonts w:cs="Arial"/>
          <w:b/>
          <w:shd w:val="clear" w:color="auto" w:fill="00B9E4"/>
          <w:lang w:val="es-ES_tradnl"/>
        </w:rPr>
        <w:t>uesta</w:t>
      </w:r>
      <w:r w:rsidR="00D64C86" w:rsidRPr="00A07EBB">
        <w:rPr>
          <w:rFonts w:cs="Arial"/>
          <w:b/>
          <w:shd w:val="clear" w:color="auto" w:fill="00B9E4"/>
          <w:lang w:val="es-ES_tradnl"/>
        </w:rPr>
        <w:t>s</w:t>
      </w:r>
      <w:r w:rsidR="00D64C86" w:rsidRPr="00493F78">
        <w:rPr>
          <w:rFonts w:cs="Arial"/>
          <w:b/>
          <w:shd w:val="clear" w:color="auto" w:fill="00B9E4"/>
          <w:lang w:val="es-ES_tradnl"/>
        </w:rPr>
        <w:t xml:space="preserve"> </w:t>
      </w:r>
      <w:r w:rsidRPr="00493F78">
        <w:rPr>
          <w:rFonts w:cs="Arial"/>
          <w:b/>
          <w:shd w:val="clear" w:color="auto" w:fill="00B9E4"/>
          <w:lang w:val="es-ES_tradnl"/>
        </w:rPr>
        <w:t>y responda</w:t>
      </w:r>
      <w:r w:rsidR="00D64C86" w:rsidRPr="00493F78">
        <w:rPr>
          <w:rFonts w:cs="Arial"/>
          <w:b/>
          <w:shd w:val="clear" w:color="auto" w:fill="00B9E4"/>
          <w:lang w:val="es-ES_tradnl"/>
        </w:rPr>
        <w:t xml:space="preserve"> </w:t>
      </w:r>
      <w:r w:rsidRPr="00493F78">
        <w:rPr>
          <w:rFonts w:cs="Arial"/>
          <w:b/>
          <w:shd w:val="clear" w:color="auto" w:fill="00B9E4"/>
          <w:lang w:val="es-ES_tradnl"/>
        </w:rPr>
        <w:t>las preguntas para cada</w:t>
      </w:r>
      <w:r w:rsidR="00D64C86" w:rsidRPr="00493F78">
        <w:rPr>
          <w:rFonts w:cs="Arial"/>
          <w:b/>
          <w:shd w:val="clear" w:color="auto" w:fill="00B9E4"/>
          <w:lang w:val="es-ES_tradnl"/>
        </w:rPr>
        <w:t xml:space="preserve"> agro</w:t>
      </w:r>
      <w:r w:rsidRPr="00493F78">
        <w:rPr>
          <w:rFonts w:cs="Arial"/>
          <w:b/>
          <w:shd w:val="clear" w:color="auto" w:fill="00B9E4"/>
          <w:lang w:val="es-ES_tradnl"/>
        </w:rPr>
        <w:t>químico</w:t>
      </w:r>
    </w:p>
    <w:p w14:paraId="6910FA99" w14:textId="2C1329F7" w:rsidR="00D64C86" w:rsidRPr="00493F78" w:rsidRDefault="00D64C86" w:rsidP="00D64C86">
      <w:pPr>
        <w:spacing w:line="240" w:lineRule="auto"/>
        <w:rPr>
          <w:rFonts w:cs="Arial"/>
          <w:b/>
          <w:shd w:val="clear" w:color="auto" w:fill="00B9E4"/>
          <w:lang w:val="es-ES_tradnl"/>
        </w:rPr>
      </w:pPr>
    </w:p>
    <w:p w14:paraId="7732166B" w14:textId="3D1B06FA" w:rsidR="00835510" w:rsidRPr="00493F78" w:rsidRDefault="00233F34" w:rsidP="00F30B20">
      <w:pPr>
        <w:pStyle w:val="CommentText"/>
        <w:spacing w:after="240" w:line="240" w:lineRule="auto"/>
        <w:rPr>
          <w:lang w:val="es-ES_tradnl"/>
        </w:rPr>
      </w:pPr>
      <w:r w:rsidRPr="00493F78">
        <w:rPr>
          <w:b/>
          <w:shd w:val="clear" w:color="auto" w:fill="00B6E4"/>
          <w:lang w:val="es-ES_tradnl"/>
        </w:rPr>
        <w:t>Propuesta</w:t>
      </w:r>
      <w:r w:rsidR="00835510" w:rsidRPr="00493F78">
        <w:rPr>
          <w:b/>
          <w:shd w:val="clear" w:color="auto" w:fill="00B6E4"/>
          <w:lang w:val="es-ES_tradnl"/>
        </w:rPr>
        <w:t xml:space="preserve"> 2</w:t>
      </w:r>
      <w:r w:rsidR="00E5446C" w:rsidRPr="00493F78">
        <w:rPr>
          <w:b/>
          <w:shd w:val="clear" w:color="auto" w:fill="00B6E4"/>
          <w:lang w:val="es-ES_tradnl"/>
        </w:rPr>
        <w:t>.1</w:t>
      </w:r>
      <w:r w:rsidR="00C77539">
        <w:rPr>
          <w:b/>
          <w:shd w:val="clear" w:color="auto" w:fill="00B6E4"/>
          <w:lang w:val="es-ES_tradnl"/>
        </w:rPr>
        <w:t>.1</w:t>
      </w:r>
      <w:r w:rsidR="00835510" w:rsidRPr="00493F78">
        <w:rPr>
          <w:shd w:val="clear" w:color="auto" w:fill="00B6E4"/>
          <w:lang w:val="es-ES_tradnl"/>
        </w:rPr>
        <w:t>.</w:t>
      </w:r>
      <w:r w:rsidR="00835510" w:rsidRPr="00493F78">
        <w:rPr>
          <w:lang w:val="es-ES_tradnl"/>
        </w:rPr>
        <w:t xml:space="preserve"> </w:t>
      </w:r>
      <w:r w:rsidRPr="00493F78">
        <w:rPr>
          <w:b/>
          <w:lang w:val="es-ES_tradnl"/>
        </w:rPr>
        <w:t>Actualmente</w:t>
      </w:r>
      <w:r w:rsidR="00835510" w:rsidRPr="00493F78">
        <w:rPr>
          <w:b/>
          <w:lang w:val="es-ES_tradnl"/>
        </w:rPr>
        <w:t xml:space="preserve">, </w:t>
      </w:r>
      <w:r w:rsidRPr="00493F78">
        <w:rPr>
          <w:b/>
          <w:lang w:val="es-ES_tradnl"/>
        </w:rPr>
        <w:t>la LMP de</w:t>
      </w:r>
      <w:r w:rsidR="00835510" w:rsidRPr="00493F78">
        <w:rPr>
          <w:b/>
          <w:lang w:val="es-ES_tradnl"/>
        </w:rPr>
        <w:t xml:space="preserve"> Fairtrade</w:t>
      </w:r>
      <w:r w:rsidRPr="00493F78">
        <w:rPr>
          <w:b/>
          <w:lang w:val="es-ES_tradnl"/>
        </w:rPr>
        <w:t xml:space="preserve"> categoriza</w:t>
      </w:r>
      <w:r w:rsidR="00256F03" w:rsidRPr="00493F78">
        <w:rPr>
          <w:b/>
          <w:lang w:val="es-ES_tradnl"/>
        </w:rPr>
        <w:t xml:space="preserve"> </w:t>
      </w:r>
      <w:r w:rsidRPr="00493F78">
        <w:rPr>
          <w:b/>
          <w:lang w:val="es-ES_tradnl"/>
        </w:rPr>
        <w:t>Clot</w:t>
      </w:r>
      <w:r w:rsidR="00835510" w:rsidRPr="00493F78">
        <w:rPr>
          <w:b/>
          <w:lang w:val="es-ES_tradnl"/>
        </w:rPr>
        <w:t>ianidin</w:t>
      </w:r>
      <w:r w:rsidRPr="00493F78">
        <w:rPr>
          <w:b/>
          <w:lang w:val="es-ES_tradnl"/>
        </w:rPr>
        <w:t>a</w:t>
      </w:r>
      <w:r w:rsidR="00835510" w:rsidRPr="00493F78">
        <w:rPr>
          <w:b/>
          <w:lang w:val="es-ES_tradnl"/>
        </w:rPr>
        <w:t xml:space="preserve">, Imidacloprid </w:t>
      </w:r>
      <w:r w:rsidRPr="00493F78">
        <w:rPr>
          <w:b/>
          <w:lang w:val="es-ES_tradnl"/>
        </w:rPr>
        <w:t>y Tiamet</w:t>
      </w:r>
      <w:r w:rsidR="00835510" w:rsidRPr="00493F78">
        <w:rPr>
          <w:b/>
          <w:lang w:val="es-ES_tradnl"/>
        </w:rPr>
        <w:t xml:space="preserve">oxam </w:t>
      </w:r>
      <w:r w:rsidRPr="00493F78">
        <w:rPr>
          <w:b/>
          <w:lang w:val="es-ES_tradnl"/>
        </w:rPr>
        <w:t>en el</w:t>
      </w:r>
      <w:r w:rsidR="00835510" w:rsidRPr="00493F78">
        <w:rPr>
          <w:b/>
          <w:lang w:val="es-ES_tradnl"/>
        </w:rPr>
        <w:t xml:space="preserve"> grup</w:t>
      </w:r>
      <w:r w:rsidRPr="00493F78">
        <w:rPr>
          <w:b/>
          <w:lang w:val="es-ES_tradnl"/>
        </w:rPr>
        <w:t>o</w:t>
      </w:r>
      <w:r w:rsidR="00835510" w:rsidRPr="00493F78">
        <w:rPr>
          <w:b/>
          <w:lang w:val="es-ES_tradnl"/>
        </w:rPr>
        <w:t xml:space="preserve"> “b” </w:t>
      </w:r>
      <w:r w:rsidRPr="00493F78">
        <w:rPr>
          <w:b/>
          <w:lang w:val="es-ES_tradnl"/>
        </w:rPr>
        <w:t>de la Lista de materiales restringidos</w:t>
      </w:r>
      <w:r w:rsidR="00835510" w:rsidRPr="00493F78">
        <w:rPr>
          <w:b/>
          <w:lang w:val="es-ES_tradnl"/>
        </w:rPr>
        <w:t xml:space="preserve"> (</w:t>
      </w:r>
      <w:r w:rsidRPr="00493F78">
        <w:rPr>
          <w:b/>
          <w:lang w:val="es-ES_tradnl"/>
        </w:rPr>
        <w:t>es decir, la</w:t>
      </w:r>
      <w:r w:rsidR="00835510" w:rsidRPr="00493F78">
        <w:rPr>
          <w:b/>
          <w:lang w:val="es-ES_tradnl"/>
        </w:rPr>
        <w:t xml:space="preserve"> List</w:t>
      </w:r>
      <w:r w:rsidRPr="00493F78">
        <w:rPr>
          <w:b/>
          <w:lang w:val="es-ES_tradnl"/>
        </w:rPr>
        <w:t>a naranja</w:t>
      </w:r>
      <w:r w:rsidR="00835510" w:rsidRPr="00493F78">
        <w:rPr>
          <w:b/>
          <w:lang w:val="es-ES_tradnl"/>
        </w:rPr>
        <w:t xml:space="preserve">) </w:t>
      </w:r>
      <w:r w:rsidRPr="00493F78">
        <w:rPr>
          <w:b/>
          <w:lang w:val="es-ES_tradnl"/>
        </w:rPr>
        <w:t>con condiciones específicas para su uso</w:t>
      </w:r>
      <w:r w:rsidR="00835510" w:rsidRPr="00493F78">
        <w:rPr>
          <w:b/>
          <w:lang w:val="es-ES_tradnl"/>
        </w:rPr>
        <w:t>:</w:t>
      </w:r>
    </w:p>
    <w:tbl>
      <w:tblPr>
        <w:tblStyle w:val="TableGridLight"/>
        <w:tblW w:w="9781" w:type="dxa"/>
        <w:tblInd w:w="-5" w:type="dxa"/>
        <w:tblLook w:val="04A0" w:firstRow="1" w:lastRow="0" w:firstColumn="1" w:lastColumn="0" w:noHBand="0" w:noVBand="1"/>
      </w:tblPr>
      <w:tblGrid>
        <w:gridCol w:w="9781"/>
      </w:tblGrid>
      <w:tr w:rsidR="00835510" w:rsidRPr="00C65C90" w14:paraId="3FF0454D" w14:textId="77777777" w:rsidTr="00C77539">
        <w:trPr>
          <w:trHeight w:val="347"/>
        </w:trPr>
        <w:tc>
          <w:tcPr>
            <w:tcW w:w="97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bottom"/>
          </w:tcPr>
          <w:p w14:paraId="57931097" w14:textId="797C97B7" w:rsidR="00835510" w:rsidRPr="00493F78" w:rsidRDefault="00233F34" w:rsidP="00256F03">
            <w:pPr>
              <w:jc w:val="left"/>
              <w:rPr>
                <w:rFonts w:cs="Arial"/>
                <w:b/>
                <w:i/>
                <w:sz w:val="18"/>
                <w:lang w:val="es-ES_tradnl"/>
              </w:rPr>
            </w:pPr>
            <w:r w:rsidRPr="00493F78">
              <w:rPr>
                <w:rFonts w:cs="Arial"/>
                <w:b/>
                <w:i/>
                <w:sz w:val="18"/>
                <w:lang w:val="es-ES_tradnl"/>
              </w:rPr>
              <w:t>Detalles de las condiciones específicas</w:t>
            </w:r>
            <w:r w:rsidR="00835510" w:rsidRPr="00493F78">
              <w:rPr>
                <w:rFonts w:cs="Arial"/>
                <w:b/>
                <w:i/>
                <w:sz w:val="18"/>
                <w:lang w:val="es-ES_tradnl"/>
              </w:rPr>
              <w:t xml:space="preserve"> </w:t>
            </w:r>
          </w:p>
        </w:tc>
      </w:tr>
      <w:tr w:rsidR="00835510" w:rsidRPr="00C65C90" w14:paraId="0E2B6C6D" w14:textId="77777777" w:rsidTr="00C77539">
        <w:trPr>
          <w:trHeight w:val="626"/>
        </w:trPr>
        <w:tc>
          <w:tcPr>
            <w:tcW w:w="9781" w:type="dxa"/>
            <w:vMerge w:val="restart"/>
            <w:tcBorders>
              <w:top w:val="single" w:sz="4" w:space="0" w:color="7F7F7F" w:themeColor="text1" w:themeTint="80"/>
              <w:bottom w:val="single" w:sz="4" w:space="0" w:color="7F7F7F" w:themeColor="text1" w:themeTint="80"/>
              <w:right w:val="single" w:sz="4" w:space="0" w:color="7F7F7F" w:themeColor="text1" w:themeTint="80"/>
            </w:tcBorders>
          </w:tcPr>
          <w:p w14:paraId="4117B79C" w14:textId="77777777" w:rsidR="00233F34" w:rsidRPr="00493F78" w:rsidRDefault="00233F34" w:rsidP="00233F34">
            <w:pPr>
              <w:pStyle w:val="ListParagraph"/>
              <w:numPr>
                <w:ilvl w:val="0"/>
                <w:numId w:val="34"/>
              </w:numPr>
              <w:spacing w:line="240" w:lineRule="auto"/>
              <w:jc w:val="left"/>
              <w:rPr>
                <w:rFonts w:cs="Arial"/>
                <w:i/>
                <w:sz w:val="18"/>
                <w:lang w:val="es-ES_tradnl"/>
              </w:rPr>
            </w:pPr>
            <w:r w:rsidRPr="00493F78">
              <w:rPr>
                <w:rFonts w:cs="Arial"/>
                <w:i/>
                <w:sz w:val="18"/>
                <w:lang w:val="es-ES_tradnl"/>
              </w:rPr>
              <w:t>No utilizarlos en material de plantas jóvenes;</w:t>
            </w:r>
          </w:p>
          <w:p w14:paraId="45EBB776" w14:textId="77777777" w:rsidR="00233F34" w:rsidRPr="00493F78" w:rsidRDefault="00233F34" w:rsidP="00233F34">
            <w:pPr>
              <w:pStyle w:val="ListParagraph"/>
              <w:numPr>
                <w:ilvl w:val="0"/>
                <w:numId w:val="34"/>
              </w:numPr>
              <w:spacing w:line="240" w:lineRule="auto"/>
              <w:jc w:val="left"/>
              <w:rPr>
                <w:rFonts w:cs="Arial"/>
                <w:i/>
                <w:sz w:val="18"/>
                <w:lang w:val="es-ES_tradnl"/>
              </w:rPr>
            </w:pPr>
            <w:r w:rsidRPr="00493F78">
              <w:rPr>
                <w:rFonts w:cs="Arial"/>
                <w:i/>
                <w:sz w:val="18"/>
                <w:lang w:val="es-ES_tradnl"/>
              </w:rPr>
              <w:t>Utilizar solamente en la producción en invernaderos;</w:t>
            </w:r>
          </w:p>
          <w:p w14:paraId="7EE9F0E5" w14:textId="77777777" w:rsidR="00233F34" w:rsidRPr="00493F78" w:rsidRDefault="00233F34" w:rsidP="00233F34">
            <w:pPr>
              <w:spacing w:line="240" w:lineRule="auto"/>
              <w:jc w:val="left"/>
              <w:rPr>
                <w:rFonts w:cs="Arial"/>
                <w:i/>
                <w:sz w:val="18"/>
                <w:lang w:val="es-ES_tradnl"/>
              </w:rPr>
            </w:pPr>
            <w:r w:rsidRPr="00493F78">
              <w:rPr>
                <w:rFonts w:cs="Arial"/>
                <w:i/>
                <w:sz w:val="18"/>
                <w:lang w:val="es-ES_tradnl"/>
              </w:rPr>
              <w:t>O</w:t>
            </w:r>
          </w:p>
          <w:p w14:paraId="03953553" w14:textId="09692353" w:rsidR="00835510" w:rsidRPr="00493F78" w:rsidRDefault="00233F34" w:rsidP="004420B6">
            <w:pPr>
              <w:pStyle w:val="ListParagraph"/>
              <w:numPr>
                <w:ilvl w:val="0"/>
                <w:numId w:val="34"/>
              </w:numPr>
              <w:spacing w:before="120" w:after="120" w:line="240" w:lineRule="auto"/>
              <w:rPr>
                <w:rFonts w:cs="Arial"/>
                <w:i/>
                <w:strike/>
                <w:sz w:val="18"/>
                <w:lang w:val="es-ES_tradnl"/>
              </w:rPr>
            </w:pPr>
            <w:r w:rsidRPr="00493F78">
              <w:rPr>
                <w:rFonts w:cs="Arial"/>
                <w:i/>
                <w:sz w:val="18"/>
                <w:lang w:val="es-ES_tradnl"/>
              </w:rPr>
              <w:t>En campos abiertos en las condiciones siguientes: no utilizarlos en cultivos melíferos</w:t>
            </w:r>
            <w:r w:rsidR="004420B6" w:rsidRPr="00493F78">
              <w:rPr>
                <w:rFonts w:cs="Arial"/>
                <w:i/>
                <w:sz w:val="18"/>
                <w:lang w:val="es-ES_tradnl"/>
              </w:rPr>
              <w:t xml:space="preserve"> con floración gregaria</w:t>
            </w:r>
            <w:r w:rsidR="004420B6" w:rsidRPr="00493F78">
              <w:rPr>
                <w:rStyle w:val="FootnoteReference"/>
                <w:rFonts w:cs="Arial"/>
                <w:i/>
                <w:sz w:val="18"/>
                <w:lang w:val="es-ES_tradnl"/>
              </w:rPr>
              <w:footnoteReference w:id="7"/>
            </w:r>
            <w:r w:rsidR="004420B6" w:rsidRPr="00493F78">
              <w:rPr>
                <w:rFonts w:cs="Arial"/>
                <w:i/>
                <w:sz w:val="18"/>
                <w:lang w:val="es-ES_tradnl"/>
              </w:rPr>
              <w:t xml:space="preserve"> desde un mes antes al pico de la floración ni durante esta (p.ej., café, árboles frutales, nueces, almendras, etc.). El órgano de certificación determinará los cultivos que caen en esta categoría.</w:t>
            </w:r>
          </w:p>
        </w:tc>
      </w:tr>
      <w:tr w:rsidR="00835510" w:rsidRPr="00C65C90" w14:paraId="04EB70EB" w14:textId="77777777" w:rsidTr="00C77539">
        <w:trPr>
          <w:trHeight w:val="589"/>
        </w:trPr>
        <w:tc>
          <w:tcPr>
            <w:tcW w:w="9781" w:type="dxa"/>
            <w:vMerge/>
            <w:tcBorders>
              <w:top w:val="single" w:sz="4" w:space="0" w:color="7F7F7F" w:themeColor="text1" w:themeTint="80"/>
              <w:bottom w:val="single" w:sz="4" w:space="0" w:color="7F7F7F" w:themeColor="text1" w:themeTint="80"/>
              <w:right w:val="single" w:sz="4" w:space="0" w:color="7F7F7F" w:themeColor="text1" w:themeTint="80"/>
            </w:tcBorders>
          </w:tcPr>
          <w:p w14:paraId="32EB38B6" w14:textId="77777777" w:rsidR="00835510" w:rsidRPr="00493F78" w:rsidRDefault="00835510" w:rsidP="00256F03">
            <w:pPr>
              <w:rPr>
                <w:rFonts w:cs="Arial"/>
                <w:i/>
                <w:sz w:val="18"/>
                <w:lang w:val="es-ES_tradnl"/>
              </w:rPr>
            </w:pPr>
          </w:p>
        </w:tc>
      </w:tr>
      <w:tr w:rsidR="00835510" w:rsidRPr="00C65C90" w14:paraId="5535BB84" w14:textId="77777777" w:rsidTr="00C77539">
        <w:trPr>
          <w:trHeight w:val="310"/>
        </w:trPr>
        <w:tc>
          <w:tcPr>
            <w:tcW w:w="9781" w:type="dxa"/>
            <w:vMerge/>
            <w:tcBorders>
              <w:top w:val="single" w:sz="4" w:space="0" w:color="7F7F7F" w:themeColor="text1" w:themeTint="80"/>
              <w:bottom w:val="single" w:sz="4" w:space="0" w:color="auto"/>
              <w:right w:val="single" w:sz="4" w:space="0" w:color="7F7F7F" w:themeColor="text1" w:themeTint="80"/>
            </w:tcBorders>
          </w:tcPr>
          <w:p w14:paraId="57578FD5" w14:textId="77777777" w:rsidR="00835510" w:rsidRPr="00493F78" w:rsidRDefault="00835510" w:rsidP="00256F03">
            <w:pPr>
              <w:rPr>
                <w:rFonts w:cs="Arial"/>
                <w:i/>
                <w:sz w:val="18"/>
                <w:lang w:val="es-ES_tradnl"/>
              </w:rPr>
            </w:pPr>
          </w:p>
        </w:tc>
      </w:tr>
    </w:tbl>
    <w:p w14:paraId="605282AE" w14:textId="77777777" w:rsidR="004420B6" w:rsidRPr="00493F78" w:rsidRDefault="004420B6" w:rsidP="00835510">
      <w:pPr>
        <w:pStyle w:val="CommentText"/>
        <w:spacing w:line="240" w:lineRule="auto"/>
        <w:rPr>
          <w:lang w:val="es-ES_tradnl"/>
        </w:rPr>
      </w:pPr>
    </w:p>
    <w:p w14:paraId="09678854" w14:textId="2769AC4E" w:rsidR="00835510" w:rsidRPr="00493F78" w:rsidRDefault="004420B6" w:rsidP="00835510">
      <w:pPr>
        <w:pStyle w:val="CommentText"/>
        <w:spacing w:line="240" w:lineRule="auto"/>
        <w:rPr>
          <w:lang w:val="es-ES_tradnl"/>
        </w:rPr>
      </w:pPr>
      <w:r w:rsidRPr="00493F78">
        <w:rPr>
          <w:lang w:val="es-ES_tradnl"/>
        </w:rPr>
        <w:t>A partir de las conclusiones de investigaciones recientes</w:t>
      </w:r>
      <w:r w:rsidR="00835510" w:rsidRPr="00493F78">
        <w:rPr>
          <w:lang w:val="es-ES_tradnl"/>
        </w:rPr>
        <w:t xml:space="preserve">, </w:t>
      </w:r>
      <w:r w:rsidRPr="00493F78">
        <w:rPr>
          <w:lang w:val="es-ES_tradnl"/>
        </w:rPr>
        <w:t>la Comisión Europea</w:t>
      </w:r>
      <w:r w:rsidR="00835510" w:rsidRPr="00493F78">
        <w:rPr>
          <w:rStyle w:val="FootnoteReference"/>
          <w:lang w:val="es-ES_tradnl"/>
        </w:rPr>
        <w:footnoteReference w:id="8"/>
      </w:r>
      <w:r w:rsidR="00835510" w:rsidRPr="00493F78">
        <w:rPr>
          <w:lang w:val="es-ES_tradnl"/>
        </w:rPr>
        <w:t xml:space="preserve"> </w:t>
      </w:r>
      <w:r w:rsidRPr="00493F78">
        <w:rPr>
          <w:lang w:val="es-ES_tradnl"/>
        </w:rPr>
        <w:t>recomienda prohibir todo</w:t>
      </w:r>
      <w:r w:rsidR="00835510" w:rsidRPr="00493F78">
        <w:rPr>
          <w:lang w:val="es-ES_tradnl"/>
        </w:rPr>
        <w:t xml:space="preserve"> </w:t>
      </w:r>
      <w:r w:rsidRPr="00493F78">
        <w:rPr>
          <w:u w:val="single"/>
          <w:lang w:val="es-ES_tradnl"/>
        </w:rPr>
        <w:t xml:space="preserve">uso </w:t>
      </w:r>
      <w:r w:rsidR="00CB02CF">
        <w:rPr>
          <w:u w:val="single"/>
          <w:lang w:val="es-ES_tradnl"/>
        </w:rPr>
        <w:t xml:space="preserve">en </w:t>
      </w:r>
      <w:r w:rsidRPr="00493F78">
        <w:rPr>
          <w:u w:val="single"/>
          <w:lang w:val="es-ES_tradnl"/>
        </w:rPr>
        <w:t>exterior</w:t>
      </w:r>
      <w:r w:rsidR="00CB02CF">
        <w:rPr>
          <w:u w:val="single"/>
          <w:lang w:val="es-ES_tradnl"/>
        </w:rPr>
        <w:t>es</w:t>
      </w:r>
      <w:r w:rsidR="00835510" w:rsidRPr="00493F78">
        <w:rPr>
          <w:lang w:val="es-ES_tradnl"/>
        </w:rPr>
        <w:t xml:space="preserve"> </w:t>
      </w:r>
      <w:r w:rsidRPr="00493F78">
        <w:rPr>
          <w:lang w:val="es-ES_tradnl"/>
        </w:rPr>
        <w:t>de las tres sustancias</w:t>
      </w:r>
      <w:r w:rsidR="00835510" w:rsidRPr="00493F78">
        <w:rPr>
          <w:lang w:val="es-ES_tradnl"/>
        </w:rPr>
        <w:t xml:space="preserve"> </w:t>
      </w:r>
      <w:r w:rsidR="00396C00" w:rsidRPr="00493F78">
        <w:rPr>
          <w:lang w:val="es-ES_tradnl"/>
        </w:rPr>
        <w:t>y solamente sería posible su uso en invernaderos</w:t>
      </w:r>
      <w:r w:rsidR="00835510" w:rsidRPr="00493F78">
        <w:rPr>
          <w:lang w:val="es-ES_tradnl"/>
        </w:rPr>
        <w:t xml:space="preserve"> permanentes</w:t>
      </w:r>
      <w:r w:rsidR="00396C00" w:rsidRPr="00493F78">
        <w:rPr>
          <w:lang w:val="es-ES_tradnl"/>
        </w:rPr>
        <w:t>.</w:t>
      </w:r>
      <w:r w:rsidR="00835510" w:rsidRPr="00493F78">
        <w:rPr>
          <w:lang w:val="es-ES_tradnl"/>
        </w:rPr>
        <w:t xml:space="preserve"> </w:t>
      </w:r>
    </w:p>
    <w:p w14:paraId="798BECA5" w14:textId="77777777" w:rsidR="00C77539" w:rsidRDefault="00C77539" w:rsidP="00835510">
      <w:pPr>
        <w:pStyle w:val="CommentText"/>
        <w:spacing w:line="240" w:lineRule="auto"/>
        <w:rPr>
          <w:b/>
          <w:lang w:val="es-ES_tradnl"/>
        </w:rPr>
      </w:pPr>
    </w:p>
    <w:p w14:paraId="63E5BC08" w14:textId="122EB7FC" w:rsidR="00835510" w:rsidRPr="00493F78" w:rsidRDefault="00396C00" w:rsidP="00835510">
      <w:pPr>
        <w:pStyle w:val="CommentText"/>
        <w:spacing w:line="240" w:lineRule="auto"/>
        <w:rPr>
          <w:lang w:val="es-ES_tradnl"/>
        </w:rPr>
      </w:pPr>
      <w:r w:rsidRPr="00493F78">
        <w:rPr>
          <w:b/>
          <w:lang w:val="es-ES_tradnl"/>
        </w:rPr>
        <w:t>Seleccione cuál de las opciones siguientes le gustaría que</w:t>
      </w:r>
      <w:r w:rsidR="00835510" w:rsidRPr="00493F78">
        <w:rPr>
          <w:b/>
          <w:lang w:val="es-ES_tradnl"/>
        </w:rPr>
        <w:t xml:space="preserve"> Fairtrade introdu</w:t>
      </w:r>
      <w:r w:rsidRPr="00493F78">
        <w:rPr>
          <w:b/>
          <w:lang w:val="es-ES_tradnl"/>
        </w:rPr>
        <w:t>jera</w:t>
      </w:r>
      <w:r w:rsidR="00A07EBB">
        <w:rPr>
          <w:b/>
          <w:lang w:val="es-ES_tradnl"/>
        </w:rPr>
        <w:t xml:space="preserve"> (para </w:t>
      </w:r>
      <w:r w:rsidR="00A07EBB" w:rsidRPr="00493F78">
        <w:rPr>
          <w:b/>
          <w:lang w:val="es-ES_tradnl"/>
        </w:rPr>
        <w:t>Clotianidina, Imidacloprid y Tiametoxam</w:t>
      </w:r>
      <w:r w:rsidR="00A07EBB">
        <w:rPr>
          <w:b/>
          <w:lang w:val="es-ES_tradnl"/>
        </w:rPr>
        <w:t>):</w:t>
      </w:r>
    </w:p>
    <w:p w14:paraId="7F6B5D9D" w14:textId="77777777" w:rsidR="00835510" w:rsidRPr="00493F78" w:rsidRDefault="00835510" w:rsidP="00835510">
      <w:pPr>
        <w:pStyle w:val="CommentText"/>
        <w:spacing w:line="240" w:lineRule="auto"/>
        <w:rPr>
          <w:lang w:val="es-ES_tradnl"/>
        </w:rPr>
      </w:pPr>
    </w:p>
    <w:p w14:paraId="54F340A7" w14:textId="76ED2DF0" w:rsidR="00835510" w:rsidRDefault="009A6FA4" w:rsidP="00835510">
      <w:pPr>
        <w:pStyle w:val="CommentText"/>
        <w:spacing w:line="240" w:lineRule="auto"/>
        <w:ind w:left="567"/>
        <w:rPr>
          <w:rFonts w:cs="Arial"/>
          <w:color w:val="000000" w:themeColor="text1"/>
          <w:lang w:val="es-ES_tradnl"/>
        </w:rPr>
      </w:pPr>
      <w:r>
        <w:rPr>
          <w:b/>
          <w:u w:val="single"/>
          <w:lang w:val="es-ES_tradnl"/>
        </w:rPr>
        <w:fldChar w:fldCharType="begin">
          <w:ffData>
            <w:name w:val="Check72"/>
            <w:enabled/>
            <w:calcOnExit w:val="0"/>
            <w:checkBox>
              <w:sizeAuto/>
              <w:default w:val="0"/>
            </w:checkBox>
          </w:ffData>
        </w:fldChar>
      </w:r>
      <w:bookmarkStart w:id="51" w:name="Check72"/>
      <w:r>
        <w:rPr>
          <w:b/>
          <w:u w:val="single"/>
          <w:lang w:val="es-ES_tradnl"/>
        </w:rPr>
        <w:instrText xml:space="preserve"> FORMCHECKBOX </w:instrText>
      </w:r>
      <w:r w:rsidR="000F0C87">
        <w:rPr>
          <w:b/>
          <w:u w:val="single"/>
          <w:lang w:val="es-ES_tradnl"/>
        </w:rPr>
      </w:r>
      <w:r w:rsidR="000F0C87">
        <w:rPr>
          <w:b/>
          <w:u w:val="single"/>
          <w:lang w:val="es-ES_tradnl"/>
        </w:rPr>
        <w:fldChar w:fldCharType="separate"/>
      </w:r>
      <w:r>
        <w:rPr>
          <w:b/>
          <w:u w:val="single"/>
          <w:lang w:val="es-ES_tradnl"/>
        </w:rPr>
        <w:fldChar w:fldCharType="end"/>
      </w:r>
      <w:bookmarkEnd w:id="51"/>
      <w:r w:rsidR="00396C00" w:rsidRPr="00F30B20">
        <w:rPr>
          <w:b/>
          <w:u w:val="single"/>
          <w:lang w:val="es-ES_tradnl"/>
        </w:rPr>
        <w:t>Opció</w:t>
      </w:r>
      <w:r w:rsidR="00835510" w:rsidRPr="00F30B20">
        <w:rPr>
          <w:b/>
          <w:u w:val="single"/>
          <w:lang w:val="es-ES_tradnl"/>
        </w:rPr>
        <w:t>n 1:</w:t>
      </w:r>
      <w:r w:rsidR="00835510" w:rsidRPr="00493F78">
        <w:rPr>
          <w:lang w:val="es-ES_tradnl"/>
        </w:rPr>
        <w:t xml:space="preserve"> </w:t>
      </w:r>
      <w:r w:rsidR="00396C00" w:rsidRPr="00493F78">
        <w:rPr>
          <w:lang w:val="es-ES_tradnl"/>
        </w:rPr>
        <w:t>Mantener estos agroquímicos en la</w:t>
      </w:r>
      <w:r w:rsidR="00835510" w:rsidRPr="00493F78">
        <w:rPr>
          <w:lang w:val="es-ES_tradnl"/>
        </w:rPr>
        <w:t xml:space="preserve"> ‘List</w:t>
      </w:r>
      <w:r w:rsidR="00396C00" w:rsidRPr="00493F78">
        <w:rPr>
          <w:lang w:val="es-ES_tradnl"/>
        </w:rPr>
        <w:t>a naranja</w:t>
      </w:r>
      <w:r w:rsidR="00835510" w:rsidRPr="00493F78">
        <w:rPr>
          <w:lang w:val="es-ES_tradnl"/>
        </w:rPr>
        <w:t xml:space="preserve">’ </w:t>
      </w:r>
      <w:r w:rsidR="00396C00" w:rsidRPr="00493F78">
        <w:rPr>
          <w:lang w:val="es-ES_tradnl"/>
        </w:rPr>
        <w:t>e</w:t>
      </w:r>
      <w:r w:rsidR="00835510" w:rsidRPr="00493F78">
        <w:rPr>
          <w:lang w:val="es-ES_tradnl"/>
        </w:rPr>
        <w:t xml:space="preserve"> introduc</w:t>
      </w:r>
      <w:r w:rsidR="00396C00" w:rsidRPr="00493F78">
        <w:rPr>
          <w:lang w:val="es-ES_tradnl"/>
        </w:rPr>
        <w:t>ir</w:t>
      </w:r>
      <w:r w:rsidR="00835510" w:rsidRPr="00493F78">
        <w:rPr>
          <w:lang w:val="es-ES_tradnl"/>
        </w:rPr>
        <w:t xml:space="preserve"> c</w:t>
      </w:r>
      <w:r w:rsidR="00396C00" w:rsidRPr="00493F78">
        <w:rPr>
          <w:lang w:val="es-ES_tradnl"/>
        </w:rPr>
        <w:t>ambios en las condiciones</w:t>
      </w:r>
      <w:r w:rsidR="00835510" w:rsidRPr="00493F78">
        <w:rPr>
          <w:lang w:val="es-ES_tradnl"/>
        </w:rPr>
        <w:t xml:space="preserve"> </w:t>
      </w:r>
      <w:r w:rsidR="00396C00" w:rsidRPr="00493F78">
        <w:rPr>
          <w:lang w:val="es-ES_tradnl"/>
        </w:rPr>
        <w:t>específicas como se muestra a continuación</w:t>
      </w:r>
      <w:r w:rsidR="00835510" w:rsidRPr="00493F78">
        <w:rPr>
          <w:lang w:val="es-ES_tradnl"/>
        </w:rPr>
        <w:t xml:space="preserve">. </w:t>
      </w:r>
      <w:r w:rsidR="00396C00" w:rsidRPr="00493F78">
        <w:rPr>
          <w:lang w:val="es-ES_tradnl"/>
        </w:rPr>
        <w:t>Argumente su respuesta</w:t>
      </w:r>
      <w:r w:rsidR="00835510" w:rsidRPr="00493F78">
        <w:rPr>
          <w:lang w:val="es-ES_tradnl"/>
        </w:rPr>
        <w:t xml:space="preserve">: </w:t>
      </w:r>
      <w:r w:rsidR="00835510" w:rsidRPr="00493F78">
        <w:rPr>
          <w:rFonts w:cs="Arial"/>
          <w:color w:val="000000" w:themeColor="text1"/>
          <w:u w:val="single"/>
          <w:lang w:val="es-ES_tradnl"/>
        </w:rPr>
        <w:fldChar w:fldCharType="begin">
          <w:ffData>
            <w:name w:val="Text11"/>
            <w:enabled/>
            <w:calcOnExit w:val="0"/>
            <w:textInput/>
          </w:ffData>
        </w:fldChar>
      </w:r>
      <w:r w:rsidR="00835510" w:rsidRPr="00493F78">
        <w:rPr>
          <w:rFonts w:cs="Arial"/>
          <w:color w:val="000000" w:themeColor="text1"/>
          <w:u w:val="single"/>
          <w:lang w:val="es-ES_tradnl"/>
        </w:rPr>
        <w:instrText xml:space="preserve"> FORMTEXT </w:instrText>
      </w:r>
      <w:r w:rsidR="00835510" w:rsidRPr="00493F78">
        <w:rPr>
          <w:rFonts w:cs="Arial"/>
          <w:color w:val="000000" w:themeColor="text1"/>
          <w:u w:val="single"/>
          <w:lang w:val="es-ES_tradnl"/>
        </w:rPr>
      </w:r>
      <w:r w:rsidR="00835510" w:rsidRPr="00493F78">
        <w:rPr>
          <w:rFonts w:cs="Arial"/>
          <w:color w:val="000000" w:themeColor="text1"/>
          <w:u w:val="single"/>
          <w:lang w:val="es-ES_tradnl"/>
        </w:rPr>
        <w:fldChar w:fldCharType="separate"/>
      </w:r>
      <w:r w:rsidR="00835510" w:rsidRPr="00493F78">
        <w:rPr>
          <w:rFonts w:cs="Arial"/>
          <w:noProof/>
          <w:color w:val="000000" w:themeColor="text1"/>
          <w:u w:val="single"/>
          <w:lang w:val="es-ES_tradnl"/>
        </w:rPr>
        <w:t> </w:t>
      </w:r>
      <w:r w:rsidR="00835510" w:rsidRPr="00493F78">
        <w:rPr>
          <w:rFonts w:cs="Arial"/>
          <w:noProof/>
          <w:color w:val="000000" w:themeColor="text1"/>
          <w:u w:val="single"/>
          <w:lang w:val="es-ES_tradnl"/>
        </w:rPr>
        <w:t> </w:t>
      </w:r>
      <w:r w:rsidR="00835510" w:rsidRPr="00493F78">
        <w:rPr>
          <w:rFonts w:cs="Arial"/>
          <w:noProof/>
          <w:color w:val="000000" w:themeColor="text1"/>
          <w:u w:val="single"/>
          <w:lang w:val="es-ES_tradnl"/>
        </w:rPr>
        <w:t> </w:t>
      </w:r>
      <w:r w:rsidR="00835510" w:rsidRPr="00493F78">
        <w:rPr>
          <w:rFonts w:cs="Arial"/>
          <w:noProof/>
          <w:color w:val="000000" w:themeColor="text1"/>
          <w:u w:val="single"/>
          <w:lang w:val="es-ES_tradnl"/>
        </w:rPr>
        <w:t> </w:t>
      </w:r>
      <w:r w:rsidR="00835510" w:rsidRPr="00493F78">
        <w:rPr>
          <w:rFonts w:cs="Arial"/>
          <w:noProof/>
          <w:color w:val="000000" w:themeColor="text1"/>
          <w:u w:val="single"/>
          <w:lang w:val="es-ES_tradnl"/>
        </w:rPr>
        <w:t> </w:t>
      </w:r>
      <w:r w:rsidR="00835510" w:rsidRPr="00493F78">
        <w:rPr>
          <w:rFonts w:cs="Arial"/>
          <w:color w:val="000000" w:themeColor="text1"/>
          <w:u w:val="single"/>
          <w:lang w:val="es-ES_tradnl"/>
        </w:rPr>
        <w:fldChar w:fldCharType="end"/>
      </w:r>
      <w:r w:rsidR="005401DA" w:rsidRPr="00493F78">
        <w:rPr>
          <w:rFonts w:cs="Arial"/>
          <w:color w:val="000000" w:themeColor="text1"/>
          <w:lang w:val="es-ES_tradnl"/>
        </w:rPr>
        <w:t>.</w:t>
      </w:r>
    </w:p>
    <w:p w14:paraId="594213AE" w14:textId="77777777" w:rsidR="00286D67" w:rsidRDefault="00286D67" w:rsidP="00835510">
      <w:pPr>
        <w:pStyle w:val="CommentText"/>
        <w:spacing w:line="240" w:lineRule="auto"/>
        <w:ind w:left="567"/>
        <w:rPr>
          <w:rFonts w:cs="Arial"/>
          <w:i/>
          <w:color w:val="000000" w:themeColor="text1"/>
          <w:lang w:val="es-ES_tradnl"/>
        </w:rPr>
      </w:pPr>
    </w:p>
    <w:p w14:paraId="586973CE" w14:textId="287630FD" w:rsidR="000F32F8" w:rsidRDefault="000F32F8" w:rsidP="00835510">
      <w:pPr>
        <w:pStyle w:val="CommentText"/>
        <w:spacing w:line="240" w:lineRule="auto"/>
        <w:ind w:left="567"/>
        <w:rPr>
          <w:rFonts w:cs="Arial"/>
          <w:color w:val="000000" w:themeColor="text1"/>
          <w:lang w:val="es-ES_tradnl"/>
        </w:rPr>
      </w:pPr>
      <w:r w:rsidRPr="000F32F8">
        <w:rPr>
          <w:rFonts w:cs="Arial"/>
          <w:i/>
          <w:color w:val="000000" w:themeColor="text1"/>
          <w:lang w:val="es-ES_tradnl"/>
        </w:rPr>
        <w:t>Note que en el siguiente cuadro el texto en rojo muestra los cambios</w:t>
      </w:r>
      <w:r>
        <w:rPr>
          <w:rFonts w:cs="Arial"/>
          <w:color w:val="000000" w:themeColor="text1"/>
          <w:lang w:val="es-ES_tradnl"/>
        </w:rPr>
        <w:t>.</w:t>
      </w:r>
    </w:p>
    <w:p w14:paraId="0A1436A2" w14:textId="30EC6C11" w:rsidR="005401DA" w:rsidRPr="00493F78" w:rsidRDefault="00396C00" w:rsidP="00EA6A78">
      <w:pPr>
        <w:pStyle w:val="ListParagraph"/>
        <w:numPr>
          <w:ilvl w:val="0"/>
          <w:numId w:val="33"/>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line="240" w:lineRule="auto"/>
        <w:ind w:left="567" w:firstLine="0"/>
        <w:rPr>
          <w:rFonts w:cs="Arial"/>
          <w:i/>
          <w:sz w:val="18"/>
          <w:lang w:val="es-ES_tradnl"/>
        </w:rPr>
      </w:pPr>
      <w:r w:rsidRPr="00493F78">
        <w:rPr>
          <w:rFonts w:cs="Arial"/>
          <w:i/>
          <w:sz w:val="18"/>
          <w:lang w:val="es-ES_tradnl"/>
        </w:rPr>
        <w:t>No utilizarlos en material de plantas jóvenes;</w:t>
      </w:r>
    </w:p>
    <w:p w14:paraId="5429B482" w14:textId="40A74D99" w:rsidR="00835510" w:rsidRPr="00493F78" w:rsidRDefault="005401DA" w:rsidP="00EA6A78">
      <w:pPr>
        <w:pStyle w:val="ListParagraph"/>
        <w:numPr>
          <w:ilvl w:val="0"/>
          <w:numId w:val="33"/>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line="240" w:lineRule="auto"/>
        <w:ind w:left="567" w:firstLine="0"/>
        <w:rPr>
          <w:rFonts w:cs="Arial"/>
          <w:i/>
          <w:sz w:val="18"/>
          <w:lang w:val="es-ES_tradnl"/>
        </w:rPr>
      </w:pPr>
      <w:r w:rsidRPr="00493F78">
        <w:rPr>
          <w:rFonts w:cs="Arial"/>
          <w:i/>
          <w:sz w:val="18"/>
          <w:lang w:val="es-ES_tradnl"/>
        </w:rPr>
        <w:t xml:space="preserve">Utilizar solamente en la producción en invernaderos </w:t>
      </w:r>
      <w:r w:rsidRPr="00493F78">
        <w:rPr>
          <w:rFonts w:cs="Arial"/>
          <w:i/>
          <w:color w:val="C00000"/>
          <w:sz w:val="18"/>
          <w:lang w:val="es-ES_tradnl"/>
        </w:rPr>
        <w:t>permanentes</w:t>
      </w:r>
      <w:r w:rsidR="00835510" w:rsidRPr="00493F78">
        <w:rPr>
          <w:rFonts w:cs="Arial"/>
          <w:i/>
          <w:sz w:val="18"/>
          <w:lang w:val="es-ES_tradnl"/>
        </w:rPr>
        <w:t>;</w:t>
      </w:r>
    </w:p>
    <w:p w14:paraId="5EFEAEF3" w14:textId="4051BA35" w:rsidR="00835510" w:rsidRPr="00493F78" w:rsidRDefault="005401DA" w:rsidP="00835510">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line="240" w:lineRule="auto"/>
        <w:ind w:left="567"/>
        <w:rPr>
          <w:rFonts w:cs="Arial"/>
          <w:i/>
          <w:strike/>
          <w:color w:val="C00000"/>
          <w:sz w:val="18"/>
          <w:lang w:val="es-ES_tradnl"/>
        </w:rPr>
      </w:pPr>
      <w:r w:rsidRPr="00493F78">
        <w:rPr>
          <w:rFonts w:cs="Arial"/>
          <w:i/>
          <w:strike/>
          <w:color w:val="C00000"/>
          <w:sz w:val="18"/>
          <w:lang w:val="es-ES_tradnl"/>
        </w:rPr>
        <w:t>O</w:t>
      </w:r>
    </w:p>
    <w:p w14:paraId="0CE641FE" w14:textId="05B09A23" w:rsidR="005401DA" w:rsidRPr="00493F78" w:rsidRDefault="005401DA" w:rsidP="005401DA">
      <w:pPr>
        <w:pStyle w:val="ListParagraph"/>
        <w:numPr>
          <w:ilvl w:val="0"/>
          <w:numId w:val="34"/>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line="240" w:lineRule="auto"/>
        <w:ind w:left="567" w:firstLine="0"/>
        <w:rPr>
          <w:rFonts w:cs="Arial"/>
          <w:i/>
          <w:color w:val="C00000"/>
          <w:sz w:val="18"/>
          <w:lang w:val="es-ES_tradnl"/>
        </w:rPr>
      </w:pPr>
      <w:r w:rsidRPr="00493F78">
        <w:rPr>
          <w:rFonts w:cs="Arial"/>
          <w:i/>
          <w:strike/>
          <w:color w:val="C00000"/>
          <w:sz w:val="18"/>
          <w:lang w:val="es-ES_tradnl"/>
        </w:rPr>
        <w:t>En campos abiertos en las condiciones siguientes: no utilizarlos en cultivos me</w:t>
      </w:r>
      <w:r w:rsidR="004373FE" w:rsidRPr="00493F78">
        <w:rPr>
          <w:rFonts w:cs="Arial"/>
          <w:i/>
          <w:strike/>
          <w:color w:val="C00000"/>
          <w:sz w:val="18"/>
          <w:lang w:val="es-ES_tradnl"/>
        </w:rPr>
        <w:t xml:space="preserve">líferos con floración gregaria </w:t>
      </w:r>
      <w:r w:rsidRPr="00493F78">
        <w:rPr>
          <w:rFonts w:cs="Arial"/>
          <w:i/>
          <w:strike/>
          <w:color w:val="C00000"/>
          <w:sz w:val="18"/>
          <w:lang w:val="es-ES_tradnl"/>
        </w:rPr>
        <w:t>desde un mes antes al pico de la floración ni durante esta (p.ej., café, árboles frutales, nueces, almendras, etc.). El órgano de certificación determinará los cultivos que caen en esta categoría.</w:t>
      </w:r>
    </w:p>
    <w:p w14:paraId="3C0290FC" w14:textId="77777777" w:rsidR="00835510" w:rsidRPr="00493F78" w:rsidRDefault="00835510" w:rsidP="00835510">
      <w:pPr>
        <w:pStyle w:val="CommentText"/>
        <w:spacing w:line="240" w:lineRule="auto"/>
        <w:ind w:left="567"/>
        <w:rPr>
          <w:lang w:val="es-ES_tradnl"/>
        </w:rPr>
      </w:pPr>
    </w:p>
    <w:p w14:paraId="4980D5B5" w14:textId="6ED5AD6D" w:rsidR="00835510" w:rsidRPr="00493F78" w:rsidRDefault="009A6FA4" w:rsidP="00835510">
      <w:pPr>
        <w:pStyle w:val="CommentText"/>
        <w:spacing w:after="240" w:line="240" w:lineRule="auto"/>
        <w:ind w:left="567"/>
        <w:rPr>
          <w:lang w:val="es-ES_tradnl"/>
        </w:rPr>
      </w:pPr>
      <w:r>
        <w:rPr>
          <w:b/>
          <w:u w:val="single"/>
          <w:lang w:val="es-ES_tradnl"/>
        </w:rPr>
        <w:fldChar w:fldCharType="begin">
          <w:ffData>
            <w:name w:val="Check73"/>
            <w:enabled/>
            <w:calcOnExit w:val="0"/>
            <w:checkBox>
              <w:sizeAuto/>
              <w:default w:val="0"/>
            </w:checkBox>
          </w:ffData>
        </w:fldChar>
      </w:r>
      <w:bookmarkStart w:id="52" w:name="Check73"/>
      <w:r>
        <w:rPr>
          <w:b/>
          <w:u w:val="single"/>
          <w:lang w:val="es-ES_tradnl"/>
        </w:rPr>
        <w:instrText xml:space="preserve"> FORMCHECKBOX </w:instrText>
      </w:r>
      <w:r w:rsidR="000F0C87">
        <w:rPr>
          <w:b/>
          <w:u w:val="single"/>
          <w:lang w:val="es-ES_tradnl"/>
        </w:rPr>
      </w:r>
      <w:r w:rsidR="000F0C87">
        <w:rPr>
          <w:b/>
          <w:u w:val="single"/>
          <w:lang w:val="es-ES_tradnl"/>
        </w:rPr>
        <w:fldChar w:fldCharType="separate"/>
      </w:r>
      <w:r>
        <w:rPr>
          <w:b/>
          <w:u w:val="single"/>
          <w:lang w:val="es-ES_tradnl"/>
        </w:rPr>
        <w:fldChar w:fldCharType="end"/>
      </w:r>
      <w:bookmarkEnd w:id="52"/>
      <w:r w:rsidR="005401DA" w:rsidRPr="00F30B20">
        <w:rPr>
          <w:b/>
          <w:u w:val="single"/>
          <w:lang w:val="es-ES_tradnl"/>
        </w:rPr>
        <w:t>Opció</w:t>
      </w:r>
      <w:r w:rsidR="00835510" w:rsidRPr="00F30B20">
        <w:rPr>
          <w:b/>
          <w:u w:val="single"/>
          <w:lang w:val="es-ES_tradnl"/>
        </w:rPr>
        <w:t>n 2:</w:t>
      </w:r>
      <w:r w:rsidR="00835510" w:rsidRPr="00493F78">
        <w:rPr>
          <w:lang w:val="es-ES_tradnl"/>
        </w:rPr>
        <w:t xml:space="preserve"> </w:t>
      </w:r>
      <w:r w:rsidR="005401DA" w:rsidRPr="00493F78">
        <w:rPr>
          <w:lang w:val="es-ES_tradnl"/>
        </w:rPr>
        <w:t>Mover los tres</w:t>
      </w:r>
      <w:r w:rsidR="00835510" w:rsidRPr="00493F78">
        <w:rPr>
          <w:lang w:val="es-ES_tradnl"/>
        </w:rPr>
        <w:t xml:space="preserve"> </w:t>
      </w:r>
      <w:r w:rsidR="005401DA" w:rsidRPr="00493F78">
        <w:rPr>
          <w:lang w:val="es-ES_tradnl"/>
        </w:rPr>
        <w:t>ingredientes activos</w:t>
      </w:r>
      <w:r w:rsidR="00835510" w:rsidRPr="00493F78">
        <w:rPr>
          <w:lang w:val="es-ES_tradnl"/>
        </w:rPr>
        <w:t xml:space="preserve"> </w:t>
      </w:r>
      <w:r w:rsidR="005401DA" w:rsidRPr="00493F78">
        <w:rPr>
          <w:lang w:val="es-ES_tradnl"/>
        </w:rPr>
        <w:t>a la Lista prohibida</w:t>
      </w:r>
      <w:r w:rsidR="00835510" w:rsidRPr="00493F78">
        <w:rPr>
          <w:lang w:val="es-ES_tradnl"/>
        </w:rPr>
        <w:t xml:space="preserve"> (</w:t>
      </w:r>
      <w:r w:rsidR="005401DA" w:rsidRPr="00493F78">
        <w:rPr>
          <w:lang w:val="es-ES_tradnl"/>
        </w:rPr>
        <w:t>L</w:t>
      </w:r>
      <w:r w:rsidR="00835510" w:rsidRPr="00493F78">
        <w:rPr>
          <w:lang w:val="es-ES_tradnl"/>
        </w:rPr>
        <w:t>ist</w:t>
      </w:r>
      <w:r w:rsidR="005401DA" w:rsidRPr="00493F78">
        <w:rPr>
          <w:lang w:val="es-ES_tradnl"/>
        </w:rPr>
        <w:t>a roja</w:t>
      </w:r>
      <w:r w:rsidR="00835510" w:rsidRPr="00493F78">
        <w:rPr>
          <w:lang w:val="es-ES_tradnl"/>
        </w:rPr>
        <w:t xml:space="preserve">) </w:t>
      </w:r>
      <w:r w:rsidR="005401DA" w:rsidRPr="00493F78">
        <w:rPr>
          <w:lang w:val="es-ES_tradnl"/>
        </w:rPr>
        <w:t>y establecer un período de transición</w:t>
      </w:r>
      <w:r w:rsidR="00835510" w:rsidRPr="00493F78">
        <w:rPr>
          <w:lang w:val="es-ES_tradnl"/>
        </w:rPr>
        <w:t xml:space="preserve"> </w:t>
      </w:r>
      <w:r w:rsidR="005401DA" w:rsidRPr="00493F78">
        <w:rPr>
          <w:lang w:val="es-ES_tradnl"/>
        </w:rPr>
        <w:t>para elimin</w:t>
      </w:r>
      <w:r w:rsidR="00761354">
        <w:rPr>
          <w:lang w:val="es-ES_tradnl"/>
        </w:rPr>
        <w:t>ar</w:t>
      </w:r>
      <w:r w:rsidR="005401DA" w:rsidRPr="00493F78">
        <w:rPr>
          <w:lang w:val="es-ES_tradnl"/>
        </w:rPr>
        <w:t xml:space="preserve"> su uso</w:t>
      </w:r>
      <w:r w:rsidR="00835510" w:rsidRPr="00493F78">
        <w:rPr>
          <w:lang w:val="es-ES_tradnl"/>
        </w:rPr>
        <w:t xml:space="preserve">. </w:t>
      </w:r>
      <w:r w:rsidRPr="00493F78">
        <w:rPr>
          <w:lang w:val="es-ES_tradnl"/>
        </w:rPr>
        <w:t xml:space="preserve">Argumente su respuesta: </w:t>
      </w:r>
      <w:r w:rsidRPr="00493F78">
        <w:rPr>
          <w:rFonts w:cs="Arial"/>
          <w:color w:val="000000" w:themeColor="text1"/>
          <w:u w:val="single"/>
          <w:lang w:val="es-ES_tradnl"/>
        </w:rPr>
        <w:fldChar w:fldCharType="begin">
          <w:ffData>
            <w:name w:val="Text11"/>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r w:rsidRPr="00493F78">
        <w:rPr>
          <w:rFonts w:cs="Arial"/>
          <w:color w:val="000000" w:themeColor="text1"/>
          <w:lang w:val="es-ES_tradnl"/>
        </w:rPr>
        <w:t>.</w:t>
      </w:r>
    </w:p>
    <w:p w14:paraId="28435128" w14:textId="5B856597" w:rsidR="00835510" w:rsidRPr="00493F78" w:rsidRDefault="009A6FA4" w:rsidP="00835510">
      <w:pPr>
        <w:ind w:left="567"/>
        <w:rPr>
          <w:rFonts w:cs="Arial"/>
          <w:color w:val="000000" w:themeColor="text1"/>
          <w:u w:val="single"/>
          <w:lang w:val="es-ES_tradnl"/>
        </w:rPr>
      </w:pPr>
      <w:r>
        <w:rPr>
          <w:b/>
          <w:u w:val="single"/>
          <w:lang w:val="es-ES_tradnl"/>
        </w:rPr>
        <w:fldChar w:fldCharType="begin">
          <w:ffData>
            <w:name w:val="Check74"/>
            <w:enabled/>
            <w:calcOnExit w:val="0"/>
            <w:checkBox>
              <w:sizeAuto/>
              <w:default w:val="0"/>
            </w:checkBox>
          </w:ffData>
        </w:fldChar>
      </w:r>
      <w:bookmarkStart w:id="53" w:name="Check74"/>
      <w:r>
        <w:rPr>
          <w:b/>
          <w:u w:val="single"/>
          <w:lang w:val="es-ES_tradnl"/>
        </w:rPr>
        <w:instrText xml:space="preserve"> FORMCHECKBOX </w:instrText>
      </w:r>
      <w:r w:rsidR="000F0C87">
        <w:rPr>
          <w:b/>
          <w:u w:val="single"/>
          <w:lang w:val="es-ES_tradnl"/>
        </w:rPr>
      </w:r>
      <w:r w:rsidR="000F0C87">
        <w:rPr>
          <w:b/>
          <w:u w:val="single"/>
          <w:lang w:val="es-ES_tradnl"/>
        </w:rPr>
        <w:fldChar w:fldCharType="separate"/>
      </w:r>
      <w:r>
        <w:rPr>
          <w:b/>
          <w:u w:val="single"/>
          <w:lang w:val="es-ES_tradnl"/>
        </w:rPr>
        <w:fldChar w:fldCharType="end"/>
      </w:r>
      <w:bookmarkEnd w:id="53"/>
      <w:r w:rsidR="00EA6A78" w:rsidRPr="00F30B20">
        <w:rPr>
          <w:b/>
          <w:u w:val="single"/>
          <w:lang w:val="es-ES_tradnl"/>
        </w:rPr>
        <w:t>Tengo otra propuesta</w:t>
      </w:r>
      <w:r w:rsidR="00835510" w:rsidRPr="00F30B20">
        <w:rPr>
          <w:b/>
          <w:u w:val="single"/>
          <w:lang w:val="es-ES_tradnl"/>
        </w:rPr>
        <w:t>,</w:t>
      </w:r>
      <w:r w:rsidR="00835510" w:rsidRPr="00493F78">
        <w:rPr>
          <w:lang w:val="es-ES_tradnl"/>
        </w:rPr>
        <w:t xml:space="preserve"> </w:t>
      </w:r>
      <w:r w:rsidR="00EA6A78" w:rsidRPr="00493F78">
        <w:rPr>
          <w:lang w:val="es-ES_tradnl"/>
        </w:rPr>
        <w:t>e</w:t>
      </w:r>
      <w:r w:rsidR="00835510" w:rsidRPr="00493F78">
        <w:rPr>
          <w:lang w:val="es-ES_tradnl"/>
        </w:rPr>
        <w:t>specif</w:t>
      </w:r>
      <w:r w:rsidR="00EA6A78" w:rsidRPr="00493F78">
        <w:rPr>
          <w:lang w:val="es-ES_tradnl"/>
        </w:rPr>
        <w:t>íquela a continuación</w:t>
      </w:r>
      <w:r w:rsidR="00835510" w:rsidRPr="00493F78">
        <w:rPr>
          <w:lang w:val="es-ES_tradnl"/>
        </w:rPr>
        <w:t>:</w:t>
      </w:r>
      <w:r w:rsidR="00835510" w:rsidRPr="00493F78">
        <w:rPr>
          <w:rFonts w:cs="Arial"/>
          <w:color w:val="000000" w:themeColor="text1"/>
          <w:u w:val="single"/>
          <w:lang w:val="es-ES_tradnl"/>
        </w:rPr>
        <w:t xml:space="preserve"> </w:t>
      </w:r>
      <w:r w:rsidR="00835510" w:rsidRPr="00493F78">
        <w:rPr>
          <w:rFonts w:cs="Arial"/>
          <w:color w:val="000000" w:themeColor="text1"/>
          <w:u w:val="single"/>
          <w:lang w:val="es-ES_tradnl"/>
        </w:rPr>
        <w:fldChar w:fldCharType="begin">
          <w:ffData>
            <w:name w:val="Text11"/>
            <w:enabled/>
            <w:calcOnExit w:val="0"/>
            <w:textInput/>
          </w:ffData>
        </w:fldChar>
      </w:r>
      <w:r w:rsidR="00835510" w:rsidRPr="00493F78">
        <w:rPr>
          <w:rFonts w:cs="Arial"/>
          <w:color w:val="000000" w:themeColor="text1"/>
          <w:u w:val="single"/>
          <w:lang w:val="es-ES_tradnl"/>
        </w:rPr>
        <w:instrText xml:space="preserve"> FORMTEXT </w:instrText>
      </w:r>
      <w:r w:rsidR="00835510" w:rsidRPr="00493F78">
        <w:rPr>
          <w:rFonts w:cs="Arial"/>
          <w:color w:val="000000" w:themeColor="text1"/>
          <w:u w:val="single"/>
          <w:lang w:val="es-ES_tradnl"/>
        </w:rPr>
      </w:r>
      <w:r w:rsidR="00835510" w:rsidRPr="00493F78">
        <w:rPr>
          <w:rFonts w:cs="Arial"/>
          <w:color w:val="000000" w:themeColor="text1"/>
          <w:u w:val="single"/>
          <w:lang w:val="es-ES_tradnl"/>
        </w:rPr>
        <w:fldChar w:fldCharType="separate"/>
      </w:r>
      <w:r w:rsidR="00835510" w:rsidRPr="00493F78">
        <w:rPr>
          <w:rFonts w:cs="Arial"/>
          <w:noProof/>
          <w:color w:val="000000" w:themeColor="text1"/>
          <w:u w:val="single"/>
          <w:lang w:val="es-ES_tradnl"/>
        </w:rPr>
        <w:t> </w:t>
      </w:r>
      <w:r w:rsidR="00835510" w:rsidRPr="00493F78">
        <w:rPr>
          <w:rFonts w:cs="Arial"/>
          <w:noProof/>
          <w:color w:val="000000" w:themeColor="text1"/>
          <w:u w:val="single"/>
          <w:lang w:val="es-ES_tradnl"/>
        </w:rPr>
        <w:t> </w:t>
      </w:r>
      <w:r w:rsidR="00835510" w:rsidRPr="00493F78">
        <w:rPr>
          <w:rFonts w:cs="Arial"/>
          <w:noProof/>
          <w:color w:val="000000" w:themeColor="text1"/>
          <w:u w:val="single"/>
          <w:lang w:val="es-ES_tradnl"/>
        </w:rPr>
        <w:t> </w:t>
      </w:r>
      <w:r w:rsidR="00835510" w:rsidRPr="00493F78">
        <w:rPr>
          <w:rFonts w:cs="Arial"/>
          <w:noProof/>
          <w:color w:val="000000" w:themeColor="text1"/>
          <w:u w:val="single"/>
          <w:lang w:val="es-ES_tradnl"/>
        </w:rPr>
        <w:t> </w:t>
      </w:r>
      <w:r w:rsidR="00835510" w:rsidRPr="00493F78">
        <w:rPr>
          <w:rFonts w:cs="Arial"/>
          <w:noProof/>
          <w:color w:val="000000" w:themeColor="text1"/>
          <w:u w:val="single"/>
          <w:lang w:val="es-ES_tradnl"/>
        </w:rPr>
        <w:t> </w:t>
      </w:r>
      <w:r w:rsidR="00835510" w:rsidRPr="00493F78">
        <w:rPr>
          <w:rFonts w:cs="Arial"/>
          <w:color w:val="000000" w:themeColor="text1"/>
          <w:u w:val="single"/>
          <w:lang w:val="es-ES_tradnl"/>
        </w:rPr>
        <w:fldChar w:fldCharType="end"/>
      </w:r>
    </w:p>
    <w:p w14:paraId="398D3689" w14:textId="166B2630" w:rsidR="00835510" w:rsidRDefault="00835510" w:rsidP="00835510">
      <w:pPr>
        <w:ind w:left="567"/>
        <w:rPr>
          <w:rFonts w:cs="Arial"/>
          <w:color w:val="000000" w:themeColor="text1"/>
          <w:u w:val="single"/>
          <w:lang w:val="es-ES_tradnl"/>
        </w:rPr>
      </w:pPr>
    </w:p>
    <w:p w14:paraId="27A4AF05" w14:textId="77777777" w:rsidR="009A6FA4" w:rsidRPr="00493F78" w:rsidRDefault="009A6FA4" w:rsidP="00835510">
      <w:pPr>
        <w:ind w:left="567"/>
        <w:rPr>
          <w:rFonts w:cs="Arial"/>
          <w:color w:val="000000" w:themeColor="text1"/>
          <w:u w:val="single"/>
          <w:lang w:val="es-ES_tradnl"/>
        </w:rPr>
      </w:pPr>
    </w:p>
    <w:p w14:paraId="79503A2B" w14:textId="5774658F" w:rsidR="00D64C86" w:rsidRPr="00493F78" w:rsidRDefault="00EA6A78" w:rsidP="00D64C86">
      <w:pPr>
        <w:pStyle w:val="CommentText"/>
        <w:spacing w:line="240" w:lineRule="auto"/>
        <w:rPr>
          <w:b/>
          <w:lang w:val="es-ES_tradnl"/>
        </w:rPr>
      </w:pPr>
      <w:r w:rsidRPr="00493F78">
        <w:rPr>
          <w:b/>
          <w:shd w:val="clear" w:color="auto" w:fill="00B6E4"/>
          <w:lang w:val="es-ES_tradnl"/>
        </w:rPr>
        <w:t>Propuesta</w:t>
      </w:r>
      <w:r w:rsidR="00D64C86" w:rsidRPr="00493F78">
        <w:rPr>
          <w:b/>
          <w:shd w:val="clear" w:color="auto" w:fill="00B6E4"/>
          <w:lang w:val="es-ES_tradnl"/>
        </w:rPr>
        <w:t xml:space="preserve"> </w:t>
      </w:r>
      <w:r w:rsidR="00E5446C" w:rsidRPr="00493F78">
        <w:rPr>
          <w:b/>
          <w:shd w:val="clear" w:color="auto" w:fill="00B6E4"/>
          <w:lang w:val="es-ES_tradnl"/>
        </w:rPr>
        <w:t>2.</w:t>
      </w:r>
      <w:r w:rsidR="00C77539">
        <w:rPr>
          <w:b/>
          <w:shd w:val="clear" w:color="auto" w:fill="00B6E4"/>
          <w:lang w:val="es-ES_tradnl"/>
        </w:rPr>
        <w:t>1.</w:t>
      </w:r>
      <w:r w:rsidR="00E5446C" w:rsidRPr="00493F78">
        <w:rPr>
          <w:b/>
          <w:shd w:val="clear" w:color="auto" w:fill="00B6E4"/>
          <w:lang w:val="es-ES_tradnl"/>
        </w:rPr>
        <w:t>2</w:t>
      </w:r>
      <w:r w:rsidR="00D64C86" w:rsidRPr="00493F78">
        <w:rPr>
          <w:rStyle w:val="Heading2Char"/>
          <w:rFonts w:cs="Arial"/>
          <w:color w:val="000000" w:themeColor="text1"/>
          <w:u w:val="none"/>
          <w:lang w:val="es-ES_tradnl"/>
        </w:rPr>
        <w:t xml:space="preserve"> </w:t>
      </w:r>
      <w:r w:rsidRPr="00493F78">
        <w:rPr>
          <w:b/>
          <w:lang w:val="es-ES_tradnl"/>
        </w:rPr>
        <w:t>De acuerdo a investigaciones recientes sobre el</w:t>
      </w:r>
      <w:r w:rsidR="00D64C86" w:rsidRPr="00493F78">
        <w:rPr>
          <w:b/>
          <w:lang w:val="es-ES_tradnl"/>
        </w:rPr>
        <w:t xml:space="preserve"> Tiacloprid, </w:t>
      </w:r>
      <w:r w:rsidRPr="00493F78">
        <w:rPr>
          <w:b/>
          <w:lang w:val="es-ES_tradnl"/>
        </w:rPr>
        <w:t xml:space="preserve">este </w:t>
      </w:r>
      <w:r w:rsidR="00D64C86" w:rsidRPr="00493F78">
        <w:rPr>
          <w:b/>
          <w:lang w:val="es-ES_tradnl"/>
        </w:rPr>
        <w:t xml:space="preserve">material </w:t>
      </w:r>
      <w:r w:rsidRPr="00493F78">
        <w:rPr>
          <w:b/>
          <w:lang w:val="es-ES_tradnl"/>
        </w:rPr>
        <w:t>tiene un fuerte impacto medioambiental</w:t>
      </w:r>
      <w:r w:rsidR="00D64C86" w:rsidRPr="00493F78">
        <w:rPr>
          <w:b/>
          <w:lang w:val="es-ES_tradnl"/>
        </w:rPr>
        <w:t xml:space="preserve"> </w:t>
      </w:r>
      <w:r w:rsidRPr="00493F78">
        <w:rPr>
          <w:b/>
          <w:lang w:val="es-ES_tradnl"/>
        </w:rPr>
        <w:t>y cae en la categoría de</w:t>
      </w:r>
      <w:r w:rsidR="00D64C86" w:rsidRPr="00493F78">
        <w:rPr>
          <w:b/>
          <w:lang w:val="es-ES_tradnl"/>
        </w:rPr>
        <w:t xml:space="preserve"> </w:t>
      </w:r>
      <w:r w:rsidRPr="00493F78">
        <w:rPr>
          <w:b/>
          <w:lang w:val="es-ES_tradnl"/>
        </w:rPr>
        <w:t>interruptor endocrino</w:t>
      </w:r>
      <w:r w:rsidR="00D64C86" w:rsidRPr="00493F78">
        <w:rPr>
          <w:b/>
          <w:lang w:val="es-ES_tradnl"/>
        </w:rPr>
        <w:t xml:space="preserve">. </w:t>
      </w:r>
    </w:p>
    <w:p w14:paraId="15D47DD5" w14:textId="2555019C" w:rsidR="00D64C86" w:rsidRDefault="00EA6A78" w:rsidP="00D64C86">
      <w:pPr>
        <w:pStyle w:val="CommentText"/>
        <w:spacing w:line="240" w:lineRule="auto"/>
        <w:rPr>
          <w:b/>
          <w:lang w:val="es-ES_tradnl"/>
        </w:rPr>
      </w:pPr>
      <w:r w:rsidRPr="00493F78">
        <w:rPr>
          <w:b/>
          <w:lang w:val="es-ES_tradnl"/>
        </w:rPr>
        <w:t>Actualmente aparece en la</w:t>
      </w:r>
      <w:r w:rsidR="00D64C86" w:rsidRPr="00493F78">
        <w:rPr>
          <w:b/>
          <w:lang w:val="es-ES_tradnl"/>
        </w:rPr>
        <w:t xml:space="preserve"> List</w:t>
      </w:r>
      <w:r w:rsidRPr="00493F78">
        <w:rPr>
          <w:b/>
          <w:lang w:val="es-ES_tradnl"/>
        </w:rPr>
        <w:t>a amarilla de la LMP de</w:t>
      </w:r>
      <w:r w:rsidR="00D64C86" w:rsidRPr="00493F78">
        <w:rPr>
          <w:b/>
          <w:lang w:val="es-ES_tradnl"/>
        </w:rPr>
        <w:t xml:space="preserve"> Fairtrade (</w:t>
      </w:r>
      <w:r w:rsidRPr="00493F78">
        <w:rPr>
          <w:b/>
          <w:lang w:val="es-ES_tradnl"/>
        </w:rPr>
        <w:t>es decir,</w:t>
      </w:r>
      <w:r w:rsidR="00D64C86" w:rsidRPr="00493F78">
        <w:rPr>
          <w:b/>
          <w:lang w:val="es-ES_tradnl"/>
        </w:rPr>
        <w:t xml:space="preserve"> material</w:t>
      </w:r>
      <w:r w:rsidRPr="00493F78">
        <w:rPr>
          <w:b/>
          <w:lang w:val="es-ES_tradnl"/>
        </w:rPr>
        <w:t>e</w:t>
      </w:r>
      <w:r w:rsidR="00D64C86" w:rsidRPr="00493F78">
        <w:rPr>
          <w:b/>
          <w:lang w:val="es-ES_tradnl"/>
        </w:rPr>
        <w:t xml:space="preserve">s </w:t>
      </w:r>
      <w:r w:rsidRPr="00493F78">
        <w:rPr>
          <w:b/>
          <w:lang w:val="es-ES_tradnl"/>
        </w:rPr>
        <w:t>que deben utilizarse con pre</w:t>
      </w:r>
      <w:r w:rsidR="00D64C86" w:rsidRPr="00493F78">
        <w:rPr>
          <w:b/>
          <w:lang w:val="es-ES_tradnl"/>
        </w:rPr>
        <w:t>cau</w:t>
      </w:r>
      <w:r w:rsidRPr="00493F78">
        <w:rPr>
          <w:b/>
          <w:lang w:val="es-ES_tradnl"/>
        </w:rPr>
        <w:t>ció</w:t>
      </w:r>
      <w:r w:rsidR="00D64C86" w:rsidRPr="00493F78">
        <w:rPr>
          <w:b/>
          <w:lang w:val="es-ES_tradnl"/>
        </w:rPr>
        <w:t xml:space="preserve">n). </w:t>
      </w:r>
    </w:p>
    <w:p w14:paraId="492B86F4" w14:textId="77777777" w:rsidR="00A07EBB" w:rsidRPr="00493F78" w:rsidRDefault="00A07EBB" w:rsidP="00D64C86">
      <w:pPr>
        <w:pStyle w:val="CommentText"/>
        <w:spacing w:line="240" w:lineRule="auto"/>
        <w:rPr>
          <w:b/>
          <w:lang w:val="es-ES_tradnl"/>
        </w:rPr>
      </w:pPr>
    </w:p>
    <w:p w14:paraId="13EC11C0" w14:textId="4BE0E7D3" w:rsidR="00D64C86" w:rsidRDefault="00EA6A78" w:rsidP="00D64C86">
      <w:pPr>
        <w:pStyle w:val="CommentText"/>
        <w:spacing w:line="240" w:lineRule="auto"/>
        <w:rPr>
          <w:b/>
          <w:lang w:val="es-ES_tradnl"/>
        </w:rPr>
      </w:pPr>
      <w:r w:rsidRPr="00493F78">
        <w:rPr>
          <w:b/>
          <w:lang w:val="es-ES_tradnl"/>
        </w:rPr>
        <w:t>¿Está usted de acuerdo con mover el</w:t>
      </w:r>
      <w:r w:rsidR="00256F03" w:rsidRPr="00493F78">
        <w:rPr>
          <w:b/>
          <w:lang w:val="es-ES_tradnl"/>
        </w:rPr>
        <w:t xml:space="preserve"> Tiacloprid</w:t>
      </w:r>
      <w:r w:rsidR="00D64C86" w:rsidRPr="00493F78">
        <w:rPr>
          <w:b/>
          <w:lang w:val="es-ES_tradnl"/>
        </w:rPr>
        <w:t xml:space="preserve"> </w:t>
      </w:r>
      <w:r w:rsidRPr="00493F78">
        <w:rPr>
          <w:b/>
          <w:lang w:val="es-ES_tradnl"/>
        </w:rPr>
        <w:t>a la</w:t>
      </w:r>
      <w:r w:rsidR="00D64C86" w:rsidRPr="00493F78">
        <w:rPr>
          <w:b/>
          <w:lang w:val="es-ES_tradnl"/>
        </w:rPr>
        <w:t xml:space="preserve"> List</w:t>
      </w:r>
      <w:r w:rsidRPr="00493F78">
        <w:rPr>
          <w:b/>
          <w:lang w:val="es-ES_tradnl"/>
        </w:rPr>
        <w:t>a naranja</w:t>
      </w:r>
      <w:r w:rsidR="00761354">
        <w:rPr>
          <w:b/>
          <w:lang w:val="es-ES_tradnl"/>
        </w:rPr>
        <w:t>, grupo ‘b’</w:t>
      </w:r>
      <w:r w:rsidR="00D64C86" w:rsidRPr="00493F78">
        <w:rPr>
          <w:b/>
          <w:lang w:val="es-ES_tradnl"/>
        </w:rPr>
        <w:t xml:space="preserve"> (material</w:t>
      </w:r>
      <w:r w:rsidRPr="00493F78">
        <w:rPr>
          <w:b/>
          <w:lang w:val="es-ES_tradnl"/>
        </w:rPr>
        <w:t>e</w:t>
      </w:r>
      <w:r w:rsidR="00D64C86" w:rsidRPr="00493F78">
        <w:rPr>
          <w:b/>
          <w:lang w:val="es-ES_tradnl"/>
        </w:rPr>
        <w:t>s</w:t>
      </w:r>
      <w:r w:rsidRPr="00493F78">
        <w:rPr>
          <w:b/>
          <w:lang w:val="es-ES_tradnl"/>
        </w:rPr>
        <w:t xml:space="preserve"> restringidos</w:t>
      </w:r>
      <w:r w:rsidR="00D64C86" w:rsidRPr="00493F78">
        <w:rPr>
          <w:b/>
          <w:lang w:val="es-ES_tradnl"/>
        </w:rPr>
        <w:t xml:space="preserve"> </w:t>
      </w:r>
      <w:r w:rsidRPr="00493F78">
        <w:rPr>
          <w:b/>
          <w:lang w:val="es-ES_tradnl"/>
        </w:rPr>
        <w:t>con condiciones e</w:t>
      </w:r>
      <w:r w:rsidR="00D64C86" w:rsidRPr="00493F78">
        <w:rPr>
          <w:b/>
          <w:lang w:val="es-ES_tradnl"/>
        </w:rPr>
        <w:t>spec</w:t>
      </w:r>
      <w:r w:rsidRPr="00493F78">
        <w:rPr>
          <w:b/>
          <w:lang w:val="es-ES_tradnl"/>
        </w:rPr>
        <w:t>í</w:t>
      </w:r>
      <w:r w:rsidR="00D64C86" w:rsidRPr="00493F78">
        <w:rPr>
          <w:b/>
          <w:lang w:val="es-ES_tradnl"/>
        </w:rPr>
        <w:t>fic</w:t>
      </w:r>
      <w:r w:rsidRPr="00493F78">
        <w:rPr>
          <w:b/>
          <w:lang w:val="es-ES_tradnl"/>
        </w:rPr>
        <w:t>as</w:t>
      </w:r>
      <w:r w:rsidR="00D64C86" w:rsidRPr="00493F78">
        <w:rPr>
          <w:b/>
          <w:lang w:val="es-ES_tradnl"/>
        </w:rPr>
        <w:t xml:space="preserve"> </w:t>
      </w:r>
      <w:r w:rsidRPr="00493F78">
        <w:rPr>
          <w:b/>
          <w:lang w:val="es-ES_tradnl"/>
        </w:rPr>
        <w:t>de</w:t>
      </w:r>
      <w:r w:rsidR="00D64C86" w:rsidRPr="00493F78">
        <w:rPr>
          <w:b/>
          <w:lang w:val="es-ES_tradnl"/>
        </w:rPr>
        <w:t xml:space="preserve"> us</w:t>
      </w:r>
      <w:r w:rsidRPr="00493F78">
        <w:rPr>
          <w:b/>
          <w:lang w:val="es-ES_tradnl"/>
        </w:rPr>
        <w:t>o</w:t>
      </w:r>
      <w:r w:rsidR="00D64C86" w:rsidRPr="00493F78">
        <w:rPr>
          <w:b/>
          <w:lang w:val="es-ES_tradnl"/>
        </w:rPr>
        <w:t>)?</w:t>
      </w:r>
    </w:p>
    <w:p w14:paraId="0E2A5CAD" w14:textId="77777777" w:rsidR="00F30B20" w:rsidRPr="00493F78" w:rsidRDefault="00F30B20" w:rsidP="00D64C86">
      <w:pPr>
        <w:pStyle w:val="CommentText"/>
        <w:spacing w:line="240" w:lineRule="auto"/>
        <w:rPr>
          <w:b/>
          <w:lang w:val="es-ES_tradnl"/>
        </w:rPr>
      </w:pPr>
    </w:p>
    <w:p w14:paraId="28CE7F07" w14:textId="77777777" w:rsidR="00F30B20" w:rsidRPr="00493F78" w:rsidRDefault="00F30B20" w:rsidP="00F30B20">
      <w:pPr>
        <w:spacing w:line="276" w:lineRule="auto"/>
        <w:rPr>
          <w:rFonts w:cs="Arial"/>
          <w:lang w:val="es-ES_tradnl"/>
        </w:rPr>
      </w:pPr>
      <w:r>
        <w:rPr>
          <w:rFonts w:cs="Arial"/>
          <w:lang w:val="es-ES_tradnl"/>
        </w:rPr>
        <w:fldChar w:fldCharType="begin">
          <w:ffData>
            <w:name w:val="Check50"/>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Sí.</w:t>
      </w:r>
      <w:r w:rsidRPr="00772711">
        <w:rPr>
          <w:rFonts w:cs="Arial"/>
          <w:lang w:val="es-ES_tradnl"/>
        </w:rPr>
        <w:t xml:space="preserve"> </w:t>
      </w:r>
    </w:p>
    <w:p w14:paraId="14EC0B09" w14:textId="77777777" w:rsidR="00F30B20" w:rsidRPr="00493F78" w:rsidRDefault="00F30B20" w:rsidP="00F30B20">
      <w:pPr>
        <w:spacing w:line="276" w:lineRule="auto"/>
        <w:rPr>
          <w:rFonts w:cs="Arial"/>
          <w:lang w:val="es-ES_tradnl"/>
        </w:rPr>
      </w:pPr>
      <w:r>
        <w:rPr>
          <w:rFonts w:cs="Arial"/>
          <w:lang w:val="es-ES_tradnl"/>
        </w:rPr>
        <w:fldChar w:fldCharType="begin">
          <w:ffData>
            <w:name w:val="Check51"/>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No</w:t>
      </w:r>
      <w:r>
        <w:rPr>
          <w:rFonts w:cs="Arial"/>
          <w:lang w:val="es-ES_tradnl"/>
        </w:rPr>
        <w:t xml:space="preserve">. </w:t>
      </w:r>
    </w:p>
    <w:p w14:paraId="3E70036E" w14:textId="77777777" w:rsidR="00F30B20" w:rsidRPr="00493F78" w:rsidRDefault="00F30B20" w:rsidP="00F30B20">
      <w:pPr>
        <w:spacing w:line="276" w:lineRule="auto"/>
        <w:rPr>
          <w:rFonts w:cs="Arial"/>
          <w:color w:val="000000" w:themeColor="text1"/>
          <w:lang w:val="es-ES_tradnl"/>
        </w:rPr>
      </w:pPr>
      <w:r>
        <w:rPr>
          <w:rFonts w:cs="Arial"/>
          <w:lang w:val="es-ES_tradnl"/>
        </w:rPr>
        <w:lastRenderedPageBreak/>
        <w:fldChar w:fldCharType="begin">
          <w:ffData>
            <w:name w:val="Check52"/>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Tengo otra propuesta.</w:t>
      </w:r>
      <w:r>
        <w:rPr>
          <w:rFonts w:cs="Arial"/>
          <w:lang w:val="es-ES_tradnl"/>
        </w:rPr>
        <w:t xml:space="preserve"> </w:t>
      </w:r>
      <w:r w:rsidRPr="00493F78">
        <w:rPr>
          <w:rFonts w:cs="Arial"/>
          <w:lang w:val="es-ES_tradnl"/>
        </w:rPr>
        <w:t xml:space="preserve">Especifique: </w:t>
      </w:r>
      <w:r w:rsidRPr="00493F78">
        <w:rPr>
          <w:rFonts w:cs="Arial"/>
          <w:color w:val="000000" w:themeColor="text1"/>
          <w:u w:val="single"/>
          <w:lang w:val="es-ES_tradnl"/>
        </w:rPr>
        <w:fldChar w:fldCharType="begin">
          <w:ffData>
            <w:name w:val="Text11"/>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r w:rsidRPr="00493F78">
        <w:rPr>
          <w:rFonts w:cs="Arial"/>
          <w:color w:val="000000" w:themeColor="text1"/>
          <w:lang w:val="es-ES_tradnl"/>
        </w:rPr>
        <w:t>.</w:t>
      </w:r>
    </w:p>
    <w:p w14:paraId="6A405E69" w14:textId="77777777" w:rsidR="00F30B20" w:rsidRPr="00493F78" w:rsidRDefault="00F30B20" w:rsidP="00F30B20">
      <w:pPr>
        <w:spacing w:line="276" w:lineRule="auto"/>
        <w:rPr>
          <w:rFonts w:cs="Arial"/>
          <w:lang w:val="es-ES_tradnl"/>
        </w:rPr>
      </w:pPr>
      <w:r>
        <w:rPr>
          <w:rFonts w:cs="Arial"/>
          <w:lang w:val="es-ES_tradnl"/>
        </w:rPr>
        <w:fldChar w:fldCharType="begin">
          <w:ffData>
            <w:name w:val="Check53"/>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No es pertinente para mí. / No lo sé</w:t>
      </w:r>
    </w:p>
    <w:p w14:paraId="3E8B0CC1" w14:textId="77777777" w:rsidR="00F30B20" w:rsidRDefault="00F30B20" w:rsidP="00F30B20">
      <w:pPr>
        <w:spacing w:line="276" w:lineRule="auto"/>
        <w:rPr>
          <w:b/>
          <w:lang w:val="es-ES_tradnl"/>
        </w:rPr>
      </w:pPr>
    </w:p>
    <w:p w14:paraId="4272DEFA" w14:textId="5A302D61" w:rsidR="00F30B20" w:rsidRDefault="00F30B20" w:rsidP="00F30B20">
      <w:pPr>
        <w:spacing w:line="276" w:lineRule="auto"/>
        <w:rPr>
          <w:b/>
          <w:color w:val="000000" w:themeColor="text1"/>
          <w:lang w:val="es-CO"/>
        </w:rPr>
      </w:pPr>
      <w:r w:rsidRPr="00483352">
        <w:rPr>
          <w:b/>
          <w:lang w:val="es-ES_tradnl"/>
        </w:rPr>
        <w:t>Por favor explique su respuesta</w:t>
      </w:r>
      <w:r w:rsidRPr="00483352">
        <w:rPr>
          <w:lang w:val="es-ES_tradnl"/>
        </w:rPr>
        <w:t xml:space="preserve">: </w:t>
      </w:r>
    </w:p>
    <w:p w14:paraId="6BA810C3" w14:textId="700EA0BA" w:rsidR="00F30B20" w:rsidRDefault="00F30B20" w:rsidP="00F30B20">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r>
        <w:rPr>
          <w:b/>
          <w:color w:val="000000" w:themeColor="text1"/>
          <w:lang w:val="es-CO"/>
        </w:rPr>
        <w:fldChar w:fldCharType="begin">
          <w:ffData>
            <w:name w:val="Text22"/>
            <w:enabled/>
            <w:calcOnExit w:val="0"/>
            <w:textInput/>
          </w:ffData>
        </w:fldChar>
      </w:r>
      <w:r>
        <w:rPr>
          <w:b/>
          <w:color w:val="000000" w:themeColor="text1"/>
          <w:lang w:val="es-CO"/>
        </w:rPr>
        <w:instrText xml:space="preserve"> FORMTEXT </w:instrText>
      </w:r>
      <w:r>
        <w:rPr>
          <w:b/>
          <w:color w:val="000000" w:themeColor="text1"/>
          <w:lang w:val="es-CO"/>
        </w:rPr>
      </w:r>
      <w:r>
        <w:rPr>
          <w:b/>
          <w:color w:val="000000" w:themeColor="text1"/>
          <w:lang w:val="es-CO"/>
        </w:rPr>
        <w:fldChar w:fldCharType="separate"/>
      </w:r>
      <w:r>
        <w:rPr>
          <w:b/>
          <w:noProof/>
          <w:color w:val="000000" w:themeColor="text1"/>
          <w:lang w:val="es-CO"/>
        </w:rPr>
        <w:t> </w:t>
      </w:r>
      <w:r>
        <w:rPr>
          <w:b/>
          <w:noProof/>
          <w:color w:val="000000" w:themeColor="text1"/>
          <w:lang w:val="es-CO"/>
        </w:rPr>
        <w:t> </w:t>
      </w:r>
      <w:r>
        <w:rPr>
          <w:b/>
          <w:noProof/>
          <w:color w:val="000000" w:themeColor="text1"/>
          <w:lang w:val="es-CO"/>
        </w:rPr>
        <w:t> </w:t>
      </w:r>
      <w:r>
        <w:rPr>
          <w:b/>
          <w:noProof/>
          <w:color w:val="000000" w:themeColor="text1"/>
          <w:lang w:val="es-CO"/>
        </w:rPr>
        <w:t> </w:t>
      </w:r>
      <w:r>
        <w:rPr>
          <w:b/>
          <w:noProof/>
          <w:color w:val="000000" w:themeColor="text1"/>
          <w:lang w:val="es-CO"/>
        </w:rPr>
        <w:t> </w:t>
      </w:r>
      <w:r>
        <w:rPr>
          <w:b/>
          <w:color w:val="000000" w:themeColor="text1"/>
          <w:lang w:val="es-CO"/>
        </w:rPr>
        <w:fldChar w:fldCharType="end"/>
      </w:r>
    </w:p>
    <w:p w14:paraId="7C38E206" w14:textId="2D43F418" w:rsidR="00F30B20" w:rsidRDefault="00F30B20" w:rsidP="00F30B20">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p>
    <w:p w14:paraId="22F8168F" w14:textId="22863DA0" w:rsidR="00F30B20" w:rsidRDefault="00F30B20" w:rsidP="00F30B20">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p>
    <w:p w14:paraId="36844649" w14:textId="77777777" w:rsidR="009A6FA4" w:rsidRPr="00F30B20" w:rsidRDefault="009A6FA4" w:rsidP="00F30B20"/>
    <w:p w14:paraId="7069E04B" w14:textId="77777777" w:rsidR="00F30B20" w:rsidRDefault="00F30B20" w:rsidP="00C77539">
      <w:pPr>
        <w:pStyle w:val="CommentText"/>
        <w:spacing w:line="240" w:lineRule="auto"/>
        <w:rPr>
          <w:b/>
          <w:shd w:val="clear" w:color="auto" w:fill="00B6E4"/>
          <w:lang w:val="es-ES_tradnl"/>
        </w:rPr>
      </w:pPr>
    </w:p>
    <w:p w14:paraId="728BAA3B" w14:textId="267A3487" w:rsidR="00C77539" w:rsidRPr="00761354" w:rsidRDefault="00C77539" w:rsidP="00C77539">
      <w:pPr>
        <w:pStyle w:val="CommentText"/>
        <w:spacing w:line="240" w:lineRule="auto"/>
        <w:rPr>
          <w:b/>
          <w:lang w:val="es-CO"/>
        </w:rPr>
      </w:pPr>
      <w:r w:rsidRPr="00761354">
        <w:rPr>
          <w:b/>
          <w:shd w:val="clear" w:color="auto" w:fill="00B6E4"/>
          <w:lang w:val="es-CO"/>
        </w:rPr>
        <w:t>Propuesta 2.1.3</w:t>
      </w:r>
      <w:r w:rsidRPr="00761354">
        <w:rPr>
          <w:rStyle w:val="Heading2Char"/>
          <w:rFonts w:cs="Arial"/>
          <w:color w:val="000000" w:themeColor="text1"/>
          <w:u w:val="none"/>
          <w:lang w:val="es-CO"/>
        </w:rPr>
        <w:t xml:space="preserve"> </w:t>
      </w:r>
      <w:r w:rsidR="00761354" w:rsidRPr="00761354">
        <w:rPr>
          <w:b/>
          <w:lang w:val="es-ES_tradnl"/>
        </w:rPr>
        <w:t xml:space="preserve">El acetamiprid es uno de los neonicotinoides y actualmente no figura en ninguna de las listas de </w:t>
      </w:r>
      <w:r w:rsidR="00761354">
        <w:rPr>
          <w:b/>
          <w:lang w:val="es-ES_tradnl"/>
        </w:rPr>
        <w:t>la LMP</w:t>
      </w:r>
      <w:r w:rsidR="00761354" w:rsidRPr="00761354">
        <w:rPr>
          <w:b/>
          <w:lang w:val="es-ES_tradnl"/>
        </w:rPr>
        <w:t xml:space="preserve"> de Fairtrade. Se </w:t>
      </w:r>
      <w:r w:rsidR="00761354">
        <w:rPr>
          <w:b/>
          <w:lang w:val="es-ES_tradnl"/>
        </w:rPr>
        <w:t>proposed</w:t>
      </w:r>
      <w:r w:rsidR="00761354" w:rsidRPr="00761354">
        <w:rPr>
          <w:b/>
          <w:lang w:val="es-ES_tradnl"/>
        </w:rPr>
        <w:t xml:space="preserve"> que las condiciones de su uso incluyan medidas de mitigación de riesgos.</w:t>
      </w:r>
    </w:p>
    <w:p w14:paraId="7F451D6B" w14:textId="19869A18" w:rsidR="00C77539" w:rsidRPr="00761354" w:rsidRDefault="00C77539" w:rsidP="00C77539">
      <w:pPr>
        <w:pStyle w:val="CommentText"/>
        <w:spacing w:line="240" w:lineRule="auto"/>
        <w:rPr>
          <w:b/>
          <w:lang w:val="es-CO"/>
        </w:rPr>
      </w:pPr>
    </w:p>
    <w:p w14:paraId="1ED1BF08" w14:textId="1E22580A" w:rsidR="00761354" w:rsidRDefault="00761354" w:rsidP="00C77539">
      <w:pPr>
        <w:spacing w:before="120" w:line="240" w:lineRule="auto"/>
        <w:rPr>
          <w:b/>
          <w:szCs w:val="20"/>
          <w:lang w:val="es-ES_tradnl"/>
        </w:rPr>
      </w:pPr>
      <w:r w:rsidRPr="00493F78">
        <w:rPr>
          <w:b/>
          <w:lang w:val="es-ES_tradnl"/>
        </w:rPr>
        <w:t>¿Está usted de acuerdo con</w:t>
      </w:r>
      <w:r w:rsidRPr="00761354">
        <w:rPr>
          <w:b/>
          <w:szCs w:val="20"/>
          <w:lang w:val="es-ES_tradnl"/>
        </w:rPr>
        <w:t xml:space="preserve"> agregar Acetamiprid a la Lista Naranja?</w:t>
      </w:r>
    </w:p>
    <w:p w14:paraId="269845EF" w14:textId="77777777" w:rsidR="00F30B20" w:rsidRDefault="00F30B20" w:rsidP="00C77539">
      <w:pPr>
        <w:spacing w:before="120" w:line="240" w:lineRule="auto"/>
        <w:rPr>
          <w:b/>
          <w:szCs w:val="20"/>
          <w:lang w:val="es-ES_tradnl"/>
        </w:rPr>
      </w:pPr>
    </w:p>
    <w:p w14:paraId="5820F631" w14:textId="77777777" w:rsidR="00F30B20" w:rsidRPr="00493F78" w:rsidRDefault="00F30B20" w:rsidP="00F30B20">
      <w:pPr>
        <w:spacing w:line="276" w:lineRule="auto"/>
        <w:rPr>
          <w:rFonts w:cs="Arial"/>
          <w:lang w:val="es-ES_tradnl"/>
        </w:rPr>
      </w:pPr>
      <w:r>
        <w:rPr>
          <w:rFonts w:cs="Arial"/>
          <w:lang w:val="es-ES_tradnl"/>
        </w:rPr>
        <w:fldChar w:fldCharType="begin">
          <w:ffData>
            <w:name w:val="Check50"/>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Sí.</w:t>
      </w:r>
      <w:r w:rsidRPr="00772711">
        <w:rPr>
          <w:rFonts w:cs="Arial"/>
          <w:lang w:val="es-ES_tradnl"/>
        </w:rPr>
        <w:t xml:space="preserve"> </w:t>
      </w:r>
    </w:p>
    <w:p w14:paraId="03918FF2" w14:textId="77777777" w:rsidR="00F30B20" w:rsidRPr="00493F78" w:rsidRDefault="00F30B20" w:rsidP="00F30B20">
      <w:pPr>
        <w:spacing w:line="276" w:lineRule="auto"/>
        <w:rPr>
          <w:rFonts w:cs="Arial"/>
          <w:lang w:val="es-ES_tradnl"/>
        </w:rPr>
      </w:pPr>
      <w:r>
        <w:rPr>
          <w:rFonts w:cs="Arial"/>
          <w:lang w:val="es-ES_tradnl"/>
        </w:rPr>
        <w:fldChar w:fldCharType="begin">
          <w:ffData>
            <w:name w:val="Check51"/>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No</w:t>
      </w:r>
      <w:r>
        <w:rPr>
          <w:rFonts w:cs="Arial"/>
          <w:lang w:val="es-ES_tradnl"/>
        </w:rPr>
        <w:t xml:space="preserve">. </w:t>
      </w:r>
    </w:p>
    <w:p w14:paraId="024BD7BD" w14:textId="77777777" w:rsidR="00F30B20" w:rsidRPr="00493F78" w:rsidRDefault="00F30B20" w:rsidP="00F30B20">
      <w:pPr>
        <w:spacing w:line="276" w:lineRule="auto"/>
        <w:rPr>
          <w:rFonts w:cs="Arial"/>
          <w:color w:val="000000" w:themeColor="text1"/>
          <w:lang w:val="es-ES_tradnl"/>
        </w:rPr>
      </w:pPr>
      <w:r>
        <w:rPr>
          <w:rFonts w:cs="Arial"/>
          <w:lang w:val="es-ES_tradnl"/>
        </w:rPr>
        <w:fldChar w:fldCharType="begin">
          <w:ffData>
            <w:name w:val="Check52"/>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Tengo otra propuesta.</w:t>
      </w:r>
      <w:r>
        <w:rPr>
          <w:rFonts w:cs="Arial"/>
          <w:lang w:val="es-ES_tradnl"/>
        </w:rPr>
        <w:t xml:space="preserve"> </w:t>
      </w:r>
      <w:r w:rsidRPr="00493F78">
        <w:rPr>
          <w:rFonts w:cs="Arial"/>
          <w:lang w:val="es-ES_tradnl"/>
        </w:rPr>
        <w:t xml:space="preserve">Especifique: </w:t>
      </w:r>
      <w:r w:rsidRPr="00493F78">
        <w:rPr>
          <w:rFonts w:cs="Arial"/>
          <w:color w:val="000000" w:themeColor="text1"/>
          <w:u w:val="single"/>
          <w:lang w:val="es-ES_tradnl"/>
        </w:rPr>
        <w:fldChar w:fldCharType="begin">
          <w:ffData>
            <w:name w:val="Text11"/>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r w:rsidRPr="00493F78">
        <w:rPr>
          <w:rFonts w:cs="Arial"/>
          <w:color w:val="000000" w:themeColor="text1"/>
          <w:lang w:val="es-ES_tradnl"/>
        </w:rPr>
        <w:t>.</w:t>
      </w:r>
    </w:p>
    <w:p w14:paraId="32A01034" w14:textId="77777777" w:rsidR="00F30B20" w:rsidRPr="00493F78" w:rsidRDefault="00F30B20" w:rsidP="00F30B20">
      <w:pPr>
        <w:spacing w:line="276" w:lineRule="auto"/>
        <w:rPr>
          <w:rFonts w:cs="Arial"/>
          <w:lang w:val="es-ES_tradnl"/>
        </w:rPr>
      </w:pPr>
      <w:r>
        <w:rPr>
          <w:rFonts w:cs="Arial"/>
          <w:lang w:val="es-ES_tradnl"/>
        </w:rPr>
        <w:fldChar w:fldCharType="begin">
          <w:ffData>
            <w:name w:val="Check53"/>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No es pertinente para mí. / No lo sé</w:t>
      </w:r>
    </w:p>
    <w:p w14:paraId="419A6A9E" w14:textId="77777777" w:rsidR="00F30B20" w:rsidRDefault="00F30B20" w:rsidP="00F30B20">
      <w:pPr>
        <w:spacing w:line="276" w:lineRule="auto"/>
        <w:rPr>
          <w:b/>
          <w:lang w:val="es-ES_tradnl"/>
        </w:rPr>
      </w:pPr>
    </w:p>
    <w:p w14:paraId="5BF90411" w14:textId="77777777" w:rsidR="00F30B20" w:rsidRDefault="00F30B20" w:rsidP="00F30B20">
      <w:pPr>
        <w:spacing w:line="276" w:lineRule="auto"/>
        <w:rPr>
          <w:b/>
          <w:color w:val="000000" w:themeColor="text1"/>
          <w:lang w:val="es-CO"/>
        </w:rPr>
      </w:pPr>
      <w:r w:rsidRPr="00483352">
        <w:rPr>
          <w:b/>
          <w:lang w:val="es-ES_tradnl"/>
        </w:rPr>
        <w:t>Por favor explique su respuesta</w:t>
      </w:r>
      <w:r w:rsidRPr="00483352">
        <w:rPr>
          <w:lang w:val="es-ES_tradnl"/>
        </w:rPr>
        <w:t xml:space="preserve">: </w:t>
      </w:r>
    </w:p>
    <w:p w14:paraId="7B1DE3C1" w14:textId="77777777" w:rsidR="00F30B20" w:rsidRDefault="00F30B20" w:rsidP="00F30B20">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r>
        <w:rPr>
          <w:b/>
          <w:color w:val="000000" w:themeColor="text1"/>
          <w:lang w:val="es-CO"/>
        </w:rPr>
        <w:fldChar w:fldCharType="begin">
          <w:ffData>
            <w:name w:val="Text22"/>
            <w:enabled/>
            <w:calcOnExit w:val="0"/>
            <w:textInput/>
          </w:ffData>
        </w:fldChar>
      </w:r>
      <w:r>
        <w:rPr>
          <w:b/>
          <w:color w:val="000000" w:themeColor="text1"/>
          <w:lang w:val="es-CO"/>
        </w:rPr>
        <w:instrText xml:space="preserve"> FORMTEXT </w:instrText>
      </w:r>
      <w:r>
        <w:rPr>
          <w:b/>
          <w:color w:val="000000" w:themeColor="text1"/>
          <w:lang w:val="es-CO"/>
        </w:rPr>
      </w:r>
      <w:r>
        <w:rPr>
          <w:b/>
          <w:color w:val="000000" w:themeColor="text1"/>
          <w:lang w:val="es-CO"/>
        </w:rPr>
        <w:fldChar w:fldCharType="separate"/>
      </w:r>
      <w:r>
        <w:rPr>
          <w:b/>
          <w:noProof/>
          <w:color w:val="000000" w:themeColor="text1"/>
          <w:lang w:val="es-CO"/>
        </w:rPr>
        <w:t> </w:t>
      </w:r>
      <w:r>
        <w:rPr>
          <w:b/>
          <w:noProof/>
          <w:color w:val="000000" w:themeColor="text1"/>
          <w:lang w:val="es-CO"/>
        </w:rPr>
        <w:t> </w:t>
      </w:r>
      <w:r>
        <w:rPr>
          <w:b/>
          <w:noProof/>
          <w:color w:val="000000" w:themeColor="text1"/>
          <w:lang w:val="es-CO"/>
        </w:rPr>
        <w:t> </w:t>
      </w:r>
      <w:r>
        <w:rPr>
          <w:b/>
          <w:noProof/>
          <w:color w:val="000000" w:themeColor="text1"/>
          <w:lang w:val="es-CO"/>
        </w:rPr>
        <w:t> </w:t>
      </w:r>
      <w:r>
        <w:rPr>
          <w:b/>
          <w:noProof/>
          <w:color w:val="000000" w:themeColor="text1"/>
          <w:lang w:val="es-CO"/>
        </w:rPr>
        <w:t> </w:t>
      </w:r>
      <w:r>
        <w:rPr>
          <w:b/>
          <w:color w:val="000000" w:themeColor="text1"/>
          <w:lang w:val="es-CO"/>
        </w:rPr>
        <w:fldChar w:fldCharType="end"/>
      </w:r>
    </w:p>
    <w:p w14:paraId="44B74C50" w14:textId="77777777" w:rsidR="00F30B20" w:rsidRDefault="00F30B20" w:rsidP="00F30B20">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p>
    <w:p w14:paraId="46F773CD" w14:textId="77777777" w:rsidR="00F30B20" w:rsidRDefault="00F30B20" w:rsidP="00F30B20">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p>
    <w:p w14:paraId="7643D7F3" w14:textId="66B813D0" w:rsidR="00835510" w:rsidRDefault="00835510" w:rsidP="00F756FB">
      <w:pPr>
        <w:spacing w:line="240" w:lineRule="auto"/>
        <w:rPr>
          <w:rFonts w:cs="Arial"/>
          <w:lang w:val="es-ES_tradnl"/>
        </w:rPr>
      </w:pPr>
    </w:p>
    <w:p w14:paraId="3EDD02E1" w14:textId="2B1C8973" w:rsidR="00AE3739" w:rsidRDefault="00AE3739" w:rsidP="00F756FB">
      <w:pPr>
        <w:spacing w:line="240" w:lineRule="auto"/>
        <w:rPr>
          <w:rFonts w:cs="Arial"/>
          <w:lang w:val="es-ES_tradnl"/>
        </w:rPr>
      </w:pPr>
    </w:p>
    <w:p w14:paraId="00D1CB7C" w14:textId="77777777" w:rsidR="00216CFC" w:rsidRPr="00493F78" w:rsidRDefault="00216CFC" w:rsidP="00F756FB">
      <w:pPr>
        <w:spacing w:line="240" w:lineRule="auto"/>
        <w:rPr>
          <w:rFonts w:cs="Arial"/>
          <w:lang w:val="es-ES_tradnl"/>
        </w:rPr>
      </w:pPr>
    </w:p>
    <w:p w14:paraId="6249566A" w14:textId="0B893FB4" w:rsidR="000E29AB" w:rsidRDefault="000E29AB" w:rsidP="00F756FB">
      <w:pPr>
        <w:spacing w:line="240" w:lineRule="auto"/>
        <w:rPr>
          <w:rFonts w:cs="Arial"/>
          <w:lang w:val="es-ES_tradnl"/>
        </w:rPr>
      </w:pPr>
    </w:p>
    <w:p w14:paraId="61331A23" w14:textId="6E3CD65C" w:rsidR="00E55D50" w:rsidRPr="00F30B20" w:rsidRDefault="00C42AC8" w:rsidP="00A07EBB">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hd w:val="clear" w:color="auto" w:fill="00B6E4"/>
          <w:lang w:val="es-ES_tradnl"/>
        </w:rPr>
      </w:pPr>
      <w:r w:rsidRPr="00F30B20">
        <w:rPr>
          <w:rFonts w:cs="Arial"/>
          <w:b/>
          <w:color w:val="000000" w:themeColor="text1"/>
          <w:shd w:val="clear" w:color="auto" w:fill="00B6E4"/>
          <w:lang w:val="es-ES_tradnl"/>
        </w:rPr>
        <w:t>Clot</w:t>
      </w:r>
      <w:r w:rsidR="00E55D50" w:rsidRPr="00F30B20">
        <w:rPr>
          <w:rFonts w:cs="Arial"/>
          <w:b/>
          <w:color w:val="000000" w:themeColor="text1"/>
          <w:shd w:val="clear" w:color="auto" w:fill="00B6E4"/>
          <w:lang w:val="es-ES_tradnl"/>
        </w:rPr>
        <w:t>ianidin</w:t>
      </w:r>
      <w:r w:rsidRPr="00F30B20">
        <w:rPr>
          <w:rFonts w:cs="Arial"/>
          <w:b/>
          <w:color w:val="000000" w:themeColor="text1"/>
          <w:shd w:val="clear" w:color="auto" w:fill="00B6E4"/>
          <w:lang w:val="es-ES_tradnl"/>
        </w:rPr>
        <w:t>a</w:t>
      </w:r>
    </w:p>
    <w:p w14:paraId="007EA47C" w14:textId="528A39B2" w:rsidR="00E55D50" w:rsidRPr="00A07EBB" w:rsidRDefault="00E55D50" w:rsidP="00A07EBB">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z w:val="18"/>
          <w:szCs w:val="20"/>
          <w:shd w:val="clear" w:color="auto" w:fill="00B6E4"/>
          <w:lang w:val="es-ES_tradnl"/>
        </w:rPr>
      </w:pPr>
      <w:r w:rsidRPr="00A07EBB">
        <w:rPr>
          <w:rFonts w:cs="Arial"/>
          <w:i/>
          <w:sz w:val="18"/>
          <w:szCs w:val="20"/>
          <w:lang w:val="es-ES_tradnl"/>
        </w:rPr>
        <w:lastRenderedPageBreak/>
        <w:t>(</w:t>
      </w:r>
      <w:r w:rsidR="00C42AC8" w:rsidRPr="00A07EBB">
        <w:rPr>
          <w:rFonts w:cs="Arial"/>
          <w:i/>
          <w:sz w:val="18"/>
          <w:szCs w:val="20"/>
          <w:lang w:val="es-ES_tradnl"/>
        </w:rPr>
        <w:t>Ejemplos de nombres comerciales</w:t>
      </w:r>
      <w:r w:rsidRPr="00A07EBB">
        <w:rPr>
          <w:rFonts w:cs="Arial"/>
          <w:i/>
          <w:sz w:val="18"/>
          <w:szCs w:val="20"/>
          <w:lang w:val="es-ES_tradnl"/>
        </w:rPr>
        <w:t xml:space="preserve"> </w:t>
      </w:r>
      <w:r w:rsidR="00C42AC8" w:rsidRPr="00A07EBB">
        <w:rPr>
          <w:rFonts w:cs="Arial"/>
          <w:i/>
          <w:sz w:val="18"/>
          <w:szCs w:val="20"/>
          <w:lang w:val="es-ES_tradnl"/>
        </w:rPr>
        <w:t>de plaguicida</w:t>
      </w:r>
      <w:r w:rsidRPr="00A07EBB">
        <w:rPr>
          <w:rFonts w:cs="Arial"/>
          <w:i/>
          <w:sz w:val="18"/>
          <w:szCs w:val="20"/>
          <w:lang w:val="es-ES_tradnl"/>
        </w:rPr>
        <w:t xml:space="preserve">s </w:t>
      </w:r>
      <w:r w:rsidR="00C42AC8" w:rsidRPr="00A07EBB">
        <w:rPr>
          <w:rFonts w:cs="Arial"/>
          <w:i/>
          <w:sz w:val="18"/>
          <w:szCs w:val="20"/>
          <w:lang w:val="es-ES_tradnl"/>
        </w:rPr>
        <w:t xml:space="preserve">que contienen este </w:t>
      </w:r>
      <w:r w:rsidR="003769D0" w:rsidRPr="00A07EBB">
        <w:rPr>
          <w:rFonts w:cs="Arial"/>
          <w:i/>
          <w:sz w:val="18"/>
          <w:szCs w:val="20"/>
          <w:lang w:val="es-ES_tradnl"/>
        </w:rPr>
        <w:t>ingredient</w:t>
      </w:r>
      <w:r w:rsidR="00C42AC8" w:rsidRPr="00A07EBB">
        <w:rPr>
          <w:rFonts w:cs="Arial"/>
          <w:i/>
          <w:sz w:val="18"/>
          <w:szCs w:val="20"/>
          <w:lang w:val="es-ES_tradnl"/>
        </w:rPr>
        <w:t>e activo</w:t>
      </w:r>
      <w:r w:rsidRPr="00A07EBB">
        <w:rPr>
          <w:rFonts w:cs="Arial"/>
          <w:i/>
          <w:sz w:val="18"/>
          <w:szCs w:val="20"/>
          <w:lang w:val="es-ES_tradnl"/>
        </w:rPr>
        <w:t>:</w:t>
      </w:r>
      <w:r w:rsidRPr="00A07EBB">
        <w:rPr>
          <w:rFonts w:cs="Arial"/>
          <w:b/>
          <w:i/>
          <w:sz w:val="18"/>
          <w:szCs w:val="20"/>
          <w:lang w:val="es-ES_tradnl"/>
        </w:rPr>
        <w:t xml:space="preserve"> Celero, Poncho, Dantotsu, Fullswing, Clutch, Dantop, Pancho, Apacz, Belay)</w:t>
      </w:r>
    </w:p>
    <w:p w14:paraId="1578CE84" w14:textId="77777777" w:rsidR="00E55D50" w:rsidRPr="00493F78" w:rsidRDefault="00E55D50" w:rsidP="00E55D50">
      <w:pPr>
        <w:rPr>
          <w:rFonts w:cs="Arial"/>
          <w:b/>
          <w:color w:val="000000" w:themeColor="text1"/>
          <w:sz w:val="22"/>
          <w:lang w:val="es-ES_tradnl"/>
        </w:rPr>
      </w:pPr>
    </w:p>
    <w:p w14:paraId="56974A89" w14:textId="01448B9C" w:rsidR="00E55D50" w:rsidRPr="00443640" w:rsidRDefault="00C42AC8" w:rsidP="00E1736F">
      <w:pPr>
        <w:spacing w:line="276" w:lineRule="auto"/>
        <w:ind w:left="1560" w:hanging="1560"/>
        <w:rPr>
          <w:rFonts w:cs="Arial"/>
          <w:lang w:val="es-ES_tradnl"/>
        </w:rPr>
      </w:pPr>
      <w:r w:rsidRPr="00443640">
        <w:rPr>
          <w:b/>
          <w:shd w:val="clear" w:color="auto" w:fill="00B6E4"/>
          <w:lang w:val="es-ES_tradnl"/>
        </w:rPr>
        <w:t>Pregunta</w:t>
      </w:r>
      <w:r w:rsidR="00E55D50" w:rsidRPr="00443640">
        <w:rPr>
          <w:b/>
          <w:shd w:val="clear" w:color="auto" w:fill="00B6E4"/>
          <w:lang w:val="es-ES_tradnl"/>
        </w:rPr>
        <w:t xml:space="preserve"> </w:t>
      </w:r>
      <w:r w:rsidR="00E5446C" w:rsidRPr="00443640">
        <w:rPr>
          <w:b/>
          <w:shd w:val="clear" w:color="auto" w:fill="00B6E4"/>
          <w:lang w:val="es-ES_tradnl"/>
        </w:rPr>
        <w:t>2.1</w:t>
      </w:r>
      <w:r w:rsidR="00C77539" w:rsidRPr="00443640">
        <w:rPr>
          <w:b/>
          <w:shd w:val="clear" w:color="auto" w:fill="00B6E4"/>
          <w:lang w:val="es-ES_tradnl"/>
        </w:rPr>
        <w:t>-</w:t>
      </w:r>
      <w:r w:rsidR="00AC1CF9">
        <w:rPr>
          <w:b/>
          <w:shd w:val="clear" w:color="auto" w:fill="00B6E4"/>
          <w:lang w:val="es-ES_tradnl"/>
        </w:rPr>
        <w:t>4</w:t>
      </w:r>
      <w:r w:rsidR="00E55D50" w:rsidRPr="00443640">
        <w:rPr>
          <w:rStyle w:val="Heading2Char"/>
          <w:rFonts w:cs="Arial"/>
          <w:color w:val="000000" w:themeColor="text1"/>
          <w:u w:val="none"/>
          <w:shd w:val="clear" w:color="auto" w:fill="00B9E4"/>
          <w:lang w:val="es-ES_tradnl"/>
        </w:rPr>
        <w:t xml:space="preserve"> </w:t>
      </w:r>
      <w:r w:rsidRPr="00443640">
        <w:rPr>
          <w:rFonts w:cs="Arial"/>
          <w:b/>
          <w:lang w:val="es-ES_tradnl"/>
        </w:rPr>
        <w:t>¿Conoce usted algún producto o práctica alternativa (sustancia química o no) que pudiera utilizarse en lugar de</w:t>
      </w:r>
      <w:r w:rsidR="00E55D50" w:rsidRPr="00443640">
        <w:rPr>
          <w:rFonts w:cs="Arial"/>
          <w:color w:val="00B6E4"/>
          <w:lang w:val="es-ES_tradnl"/>
        </w:rPr>
        <w:t xml:space="preserve"> </w:t>
      </w:r>
      <w:r w:rsidRPr="00443640">
        <w:rPr>
          <w:rFonts w:cs="Arial"/>
          <w:b/>
          <w:i/>
          <w:color w:val="00B6E4"/>
          <w:u w:val="single"/>
          <w:lang w:val="es-ES_tradnl"/>
        </w:rPr>
        <w:t>C</w:t>
      </w:r>
      <w:r w:rsidR="00E55D50" w:rsidRPr="00443640">
        <w:rPr>
          <w:rFonts w:cs="Arial"/>
          <w:b/>
          <w:i/>
          <w:color w:val="00B6E4"/>
          <w:u w:val="single"/>
          <w:lang w:val="es-ES_tradnl"/>
        </w:rPr>
        <w:t>lo</w:t>
      </w:r>
      <w:r w:rsidRPr="00443640">
        <w:rPr>
          <w:rFonts w:cs="Arial"/>
          <w:b/>
          <w:i/>
          <w:color w:val="00B6E4"/>
          <w:u w:val="single"/>
          <w:lang w:val="es-ES_tradnl"/>
        </w:rPr>
        <w:t>t</w:t>
      </w:r>
      <w:r w:rsidR="00E55D50" w:rsidRPr="00443640">
        <w:rPr>
          <w:rFonts w:cs="Arial"/>
          <w:b/>
          <w:i/>
          <w:color w:val="00B6E4"/>
          <w:u w:val="single"/>
          <w:lang w:val="es-ES_tradnl"/>
        </w:rPr>
        <w:t>ianidin</w:t>
      </w:r>
      <w:r w:rsidRPr="00443640">
        <w:rPr>
          <w:rFonts w:cs="Arial"/>
          <w:b/>
          <w:i/>
          <w:color w:val="00B6E4"/>
          <w:u w:val="single"/>
          <w:lang w:val="es-ES_tradnl"/>
        </w:rPr>
        <w:t>a</w:t>
      </w:r>
      <w:r w:rsidR="00E55D50" w:rsidRPr="00443640">
        <w:rPr>
          <w:rFonts w:cs="Arial"/>
          <w:lang w:val="es-ES_tradnl"/>
        </w:rPr>
        <w:t>?</w:t>
      </w:r>
    </w:p>
    <w:p w14:paraId="5288603B" w14:textId="77777777" w:rsidR="00C77539" w:rsidRPr="00443640" w:rsidRDefault="00C77539" w:rsidP="00C77539">
      <w:pPr>
        <w:rPr>
          <w:rFonts w:cs="Arial"/>
          <w:lang w:val="es-ES_tradnl"/>
        </w:rPr>
      </w:pPr>
      <w:r w:rsidRPr="00443640">
        <w:rPr>
          <w:rFonts w:cs="Arial"/>
          <w:lang w:val="es-ES_tradnl"/>
        </w:rPr>
        <w:fldChar w:fldCharType="begin">
          <w:ffData>
            <w:name w:val="Check33"/>
            <w:enabled/>
            <w:calcOnExit w:val="0"/>
            <w:checkBox>
              <w:sizeAuto/>
              <w:default w:val="0"/>
            </w:checkBox>
          </w:ffData>
        </w:fldChar>
      </w:r>
      <w:r w:rsidRPr="00443640">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sidRPr="00443640">
        <w:rPr>
          <w:rFonts w:cs="Arial"/>
          <w:lang w:val="es-ES_tradnl"/>
        </w:rPr>
        <w:fldChar w:fldCharType="end"/>
      </w:r>
      <w:r w:rsidRPr="00443640">
        <w:rPr>
          <w:rFonts w:cs="Arial"/>
          <w:lang w:val="es-ES_tradnl"/>
        </w:rPr>
        <w:t>Sí.</w:t>
      </w:r>
    </w:p>
    <w:p w14:paraId="54E0953E" w14:textId="77777777" w:rsidR="00C77539" w:rsidRPr="00443640" w:rsidRDefault="00C77539" w:rsidP="00C77539">
      <w:pPr>
        <w:rPr>
          <w:rFonts w:cs="Arial"/>
          <w:lang w:val="es-ES_tradnl"/>
        </w:rPr>
      </w:pPr>
      <w:r w:rsidRPr="00443640">
        <w:rPr>
          <w:rFonts w:cs="Arial"/>
          <w:lang w:val="es-ES_tradnl"/>
        </w:rPr>
        <w:fldChar w:fldCharType="begin">
          <w:ffData>
            <w:name w:val="Check34"/>
            <w:enabled/>
            <w:calcOnExit w:val="0"/>
            <w:checkBox>
              <w:sizeAuto/>
              <w:default w:val="0"/>
            </w:checkBox>
          </w:ffData>
        </w:fldChar>
      </w:r>
      <w:r w:rsidRPr="00443640">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sidRPr="00443640">
        <w:rPr>
          <w:rFonts w:cs="Arial"/>
          <w:lang w:val="es-ES_tradnl"/>
        </w:rPr>
        <w:fldChar w:fldCharType="end"/>
      </w:r>
      <w:r w:rsidRPr="00443640">
        <w:rPr>
          <w:rFonts w:cs="Arial"/>
          <w:lang w:val="es-ES_tradnl"/>
        </w:rPr>
        <w:t>No.</w:t>
      </w:r>
    </w:p>
    <w:p w14:paraId="46CA553F" w14:textId="77777777" w:rsidR="00C77539" w:rsidRPr="00443640" w:rsidRDefault="00C77539" w:rsidP="00C77539">
      <w:pPr>
        <w:rPr>
          <w:rFonts w:cs="Arial"/>
          <w:i/>
          <w:color w:val="000000" w:themeColor="text1"/>
          <w:u w:val="single"/>
          <w:lang w:val="es-ES_tradnl"/>
        </w:rPr>
      </w:pPr>
      <w:r w:rsidRPr="00443640">
        <w:rPr>
          <w:rFonts w:cs="Arial"/>
          <w:i/>
          <w:u w:val="single"/>
          <w:lang w:val="es-ES_tradnl"/>
        </w:rPr>
        <w:t>Si ‘Sí’,</w:t>
      </w:r>
      <w:r w:rsidRPr="00443640">
        <w:rPr>
          <w:rFonts w:cs="Arial"/>
          <w:i/>
          <w:lang w:val="es-ES_tradnl"/>
        </w:rPr>
        <w:t xml:space="preserve"> especifique debajo todas las alternativas disponibles para su cultivo:</w:t>
      </w:r>
      <w:r w:rsidRPr="00443640">
        <w:rPr>
          <w:rFonts w:cs="Arial"/>
          <w:i/>
          <w:color w:val="000000" w:themeColor="text1"/>
          <w:u w:val="single"/>
          <w:lang w:val="es-ES_tradnl"/>
        </w:rPr>
        <w:t xml:space="preserve"> </w:t>
      </w:r>
    </w:p>
    <w:p w14:paraId="5B35370A" w14:textId="77777777" w:rsidR="00C77539" w:rsidRPr="00443640" w:rsidRDefault="00C77539" w:rsidP="00C77539">
      <w:pPr>
        <w:spacing w:line="240" w:lineRule="auto"/>
        <w:rPr>
          <w:rFonts w:cs="Arial"/>
          <w:color w:val="000000" w:themeColor="text1"/>
          <w:lang w:val="es-ES_tradnl"/>
        </w:rPr>
      </w:pPr>
      <w:r w:rsidRPr="00443640">
        <w:rPr>
          <w:rFonts w:cs="Arial"/>
          <w:color w:val="000000" w:themeColor="text1"/>
          <w:lang w:val="es-ES_tradnl"/>
        </w:rPr>
        <w:fldChar w:fldCharType="begin">
          <w:ffData>
            <w:name w:val="Check35"/>
            <w:enabled/>
            <w:calcOnExit w:val="0"/>
            <w:checkBox>
              <w:sizeAuto/>
              <w:default w:val="0"/>
            </w:checkBox>
          </w:ffData>
        </w:fldChar>
      </w:r>
      <w:r w:rsidRPr="00443640">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443640">
        <w:rPr>
          <w:rFonts w:cs="Arial"/>
          <w:color w:val="000000" w:themeColor="text1"/>
          <w:lang w:val="es-ES_tradnl"/>
        </w:rPr>
        <w:fldChar w:fldCharType="end"/>
      </w:r>
      <w:r w:rsidRPr="00443640">
        <w:rPr>
          <w:rFonts w:cs="Arial"/>
          <w:color w:val="000000" w:themeColor="text1"/>
          <w:lang w:val="es-ES_tradnl"/>
        </w:rPr>
        <w:t>Plaguicidas biológicos;</w:t>
      </w:r>
    </w:p>
    <w:p w14:paraId="238D5CB7" w14:textId="77777777" w:rsidR="00C77539" w:rsidRPr="00443640" w:rsidRDefault="00C77539" w:rsidP="00C77539">
      <w:pPr>
        <w:spacing w:line="240" w:lineRule="auto"/>
        <w:rPr>
          <w:rFonts w:cs="Arial"/>
          <w:color w:val="000000" w:themeColor="text1"/>
          <w:lang w:val="es-ES_tradnl"/>
        </w:rPr>
      </w:pPr>
      <w:r w:rsidRPr="00443640">
        <w:rPr>
          <w:rFonts w:cs="Arial"/>
          <w:color w:val="000000" w:themeColor="text1"/>
          <w:lang w:val="es-ES_tradnl"/>
        </w:rPr>
        <w:fldChar w:fldCharType="begin">
          <w:ffData>
            <w:name w:val="Check36"/>
            <w:enabled/>
            <w:calcOnExit w:val="0"/>
            <w:checkBox>
              <w:sizeAuto/>
              <w:default w:val="0"/>
            </w:checkBox>
          </w:ffData>
        </w:fldChar>
      </w:r>
      <w:r w:rsidRPr="00443640">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443640">
        <w:rPr>
          <w:rFonts w:cs="Arial"/>
          <w:color w:val="000000" w:themeColor="text1"/>
          <w:lang w:val="es-ES_tradnl"/>
        </w:rPr>
        <w:fldChar w:fldCharType="end"/>
      </w:r>
      <w:r w:rsidRPr="00443640">
        <w:rPr>
          <w:rFonts w:cs="Arial"/>
          <w:color w:val="000000" w:themeColor="text1"/>
          <w:lang w:val="es-ES_tradnl"/>
        </w:rPr>
        <w:t>Uso de insectos beneficiosos (enemigos naturales de las plagas);</w:t>
      </w:r>
    </w:p>
    <w:p w14:paraId="012AA968" w14:textId="77777777" w:rsidR="00C77539" w:rsidRPr="00443640" w:rsidRDefault="00C77539" w:rsidP="00C77539">
      <w:pPr>
        <w:spacing w:line="240" w:lineRule="auto"/>
        <w:rPr>
          <w:rFonts w:cs="Arial"/>
          <w:color w:val="000000" w:themeColor="text1"/>
          <w:lang w:val="es-ES_tradnl"/>
        </w:rPr>
      </w:pPr>
      <w:r w:rsidRPr="00443640">
        <w:rPr>
          <w:rFonts w:cs="Arial"/>
          <w:color w:val="000000" w:themeColor="text1"/>
          <w:lang w:val="es-ES_tradnl"/>
        </w:rPr>
        <w:fldChar w:fldCharType="begin">
          <w:ffData>
            <w:name w:val="Check37"/>
            <w:enabled/>
            <w:calcOnExit w:val="0"/>
            <w:checkBox>
              <w:sizeAuto/>
              <w:default w:val="0"/>
            </w:checkBox>
          </w:ffData>
        </w:fldChar>
      </w:r>
      <w:r w:rsidRPr="00443640">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443640">
        <w:rPr>
          <w:rFonts w:cs="Arial"/>
          <w:color w:val="000000" w:themeColor="text1"/>
          <w:lang w:val="es-ES_tradnl"/>
        </w:rPr>
        <w:fldChar w:fldCharType="end"/>
      </w:r>
      <w:r w:rsidRPr="00443640">
        <w:rPr>
          <w:rFonts w:cs="Arial"/>
          <w:color w:val="000000" w:themeColor="text1"/>
          <w:lang w:val="es-ES_tradnl"/>
        </w:rPr>
        <w:t>Buen saneamiento del campo y limpieza post-cosecha;</w:t>
      </w:r>
    </w:p>
    <w:p w14:paraId="5CB1B4D9" w14:textId="77777777" w:rsidR="00C77539" w:rsidRPr="00443640" w:rsidRDefault="00C77539" w:rsidP="00C77539">
      <w:pPr>
        <w:spacing w:line="240" w:lineRule="auto"/>
        <w:rPr>
          <w:rFonts w:cs="Arial"/>
          <w:color w:val="000000" w:themeColor="text1"/>
          <w:lang w:val="es-ES_tradnl"/>
        </w:rPr>
      </w:pPr>
      <w:r w:rsidRPr="00443640">
        <w:rPr>
          <w:rFonts w:cs="Arial"/>
          <w:color w:val="000000" w:themeColor="text1"/>
          <w:lang w:val="es-ES_tradnl"/>
        </w:rPr>
        <w:fldChar w:fldCharType="begin">
          <w:ffData>
            <w:name w:val="Check38"/>
            <w:enabled/>
            <w:calcOnExit w:val="0"/>
            <w:checkBox>
              <w:sizeAuto/>
              <w:default w:val="0"/>
            </w:checkBox>
          </w:ffData>
        </w:fldChar>
      </w:r>
      <w:r w:rsidRPr="00443640">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443640">
        <w:rPr>
          <w:rFonts w:cs="Arial"/>
          <w:color w:val="000000" w:themeColor="text1"/>
          <w:lang w:val="es-ES_tradnl"/>
        </w:rPr>
        <w:fldChar w:fldCharType="end"/>
      </w:r>
      <w:r w:rsidRPr="00443640">
        <w:rPr>
          <w:rFonts w:cs="Arial"/>
          <w:color w:val="000000" w:themeColor="text1"/>
          <w:lang w:val="es-ES_tradnl"/>
        </w:rPr>
        <w:t>Variedades de cultivo resistente o tolerante a la plaga/enfermedad;</w:t>
      </w:r>
    </w:p>
    <w:p w14:paraId="2873E045" w14:textId="77777777" w:rsidR="00C77539" w:rsidRPr="00443640" w:rsidRDefault="00C77539" w:rsidP="00C77539">
      <w:pPr>
        <w:spacing w:line="240" w:lineRule="auto"/>
        <w:rPr>
          <w:rFonts w:cs="Arial"/>
          <w:color w:val="000000" w:themeColor="text1"/>
          <w:lang w:val="es-ES_tradnl"/>
        </w:rPr>
      </w:pPr>
      <w:r w:rsidRPr="00443640">
        <w:rPr>
          <w:rFonts w:cs="Arial"/>
          <w:color w:val="000000" w:themeColor="text1"/>
          <w:lang w:val="es-ES_tradnl"/>
        </w:rPr>
        <w:fldChar w:fldCharType="begin">
          <w:ffData>
            <w:name w:val="Check39"/>
            <w:enabled/>
            <w:calcOnExit w:val="0"/>
            <w:checkBox>
              <w:sizeAuto/>
              <w:default w:val="0"/>
            </w:checkBox>
          </w:ffData>
        </w:fldChar>
      </w:r>
      <w:r w:rsidRPr="00443640">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443640">
        <w:rPr>
          <w:rFonts w:cs="Arial"/>
          <w:color w:val="000000" w:themeColor="text1"/>
          <w:lang w:val="es-ES_tradnl"/>
        </w:rPr>
        <w:fldChar w:fldCharType="end"/>
      </w:r>
      <w:r w:rsidRPr="00443640">
        <w:rPr>
          <w:rFonts w:cs="Arial"/>
          <w:color w:val="000000" w:themeColor="text1"/>
          <w:lang w:val="es-ES_tradnl"/>
        </w:rPr>
        <w:t>Trampas adhesivas, feromonas u otras trampas o barreras físicas;</w:t>
      </w:r>
    </w:p>
    <w:p w14:paraId="006F8A8A" w14:textId="77777777" w:rsidR="00C77539" w:rsidRPr="00443640" w:rsidRDefault="00C77539" w:rsidP="00C77539">
      <w:pPr>
        <w:spacing w:line="240" w:lineRule="auto"/>
        <w:rPr>
          <w:rFonts w:cs="Arial"/>
          <w:color w:val="000000" w:themeColor="text1"/>
          <w:lang w:val="es-ES_tradnl"/>
        </w:rPr>
      </w:pPr>
      <w:r w:rsidRPr="00443640">
        <w:rPr>
          <w:rFonts w:cs="Arial"/>
          <w:color w:val="000000" w:themeColor="text1"/>
          <w:lang w:val="es-ES_tradnl"/>
        </w:rPr>
        <w:fldChar w:fldCharType="begin">
          <w:ffData>
            <w:name w:val="Check40"/>
            <w:enabled/>
            <w:calcOnExit w:val="0"/>
            <w:checkBox>
              <w:sizeAuto/>
              <w:default w:val="0"/>
            </w:checkBox>
          </w:ffData>
        </w:fldChar>
      </w:r>
      <w:r w:rsidRPr="00443640">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443640">
        <w:rPr>
          <w:rFonts w:cs="Arial"/>
          <w:color w:val="000000" w:themeColor="text1"/>
          <w:lang w:val="es-ES_tradnl"/>
        </w:rPr>
        <w:fldChar w:fldCharType="end"/>
      </w:r>
      <w:r w:rsidRPr="00443640">
        <w:rPr>
          <w:rFonts w:cs="Arial"/>
          <w:color w:val="000000" w:themeColor="text1"/>
          <w:lang w:val="es-ES_tradnl"/>
        </w:rPr>
        <w:t>Rotación de cultivos mejorada o cultivos intercalados;</w:t>
      </w:r>
    </w:p>
    <w:p w14:paraId="522290F2" w14:textId="77777777" w:rsidR="00C77539" w:rsidRPr="00443640" w:rsidRDefault="00C77539" w:rsidP="00C77539">
      <w:pPr>
        <w:spacing w:line="240" w:lineRule="auto"/>
        <w:ind w:left="284" w:hanging="284"/>
        <w:rPr>
          <w:rFonts w:cs="Arial"/>
          <w:color w:val="000000" w:themeColor="text1"/>
          <w:lang w:val="es-ES_tradnl"/>
        </w:rPr>
      </w:pPr>
      <w:r w:rsidRPr="00443640">
        <w:rPr>
          <w:rFonts w:cs="Arial"/>
          <w:color w:val="000000" w:themeColor="text1"/>
          <w:lang w:val="es-ES_tradnl"/>
        </w:rPr>
        <w:fldChar w:fldCharType="begin">
          <w:ffData>
            <w:name w:val="Check41"/>
            <w:enabled/>
            <w:calcOnExit w:val="0"/>
            <w:checkBox>
              <w:sizeAuto/>
              <w:default w:val="0"/>
            </w:checkBox>
          </w:ffData>
        </w:fldChar>
      </w:r>
      <w:r w:rsidRPr="00443640">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443640">
        <w:rPr>
          <w:rFonts w:cs="Arial"/>
          <w:color w:val="000000" w:themeColor="text1"/>
          <w:lang w:val="es-ES_tradnl"/>
        </w:rPr>
        <w:fldChar w:fldCharType="end"/>
      </w:r>
      <w:r w:rsidRPr="00443640">
        <w:rPr>
          <w:rFonts w:cs="Arial"/>
          <w:color w:val="000000" w:themeColor="text1"/>
          <w:lang w:val="es-ES_tradnl"/>
        </w:rPr>
        <w:t>Otra buena práctica cultural o agrícola, p. ej., manejo para evitar follaje de cultivo verde y exuberante lo que atrae plagas chupadoras;</w:t>
      </w:r>
    </w:p>
    <w:p w14:paraId="131F7254" w14:textId="238B857A" w:rsidR="00C77539" w:rsidRPr="00385DEA" w:rsidRDefault="00C77539" w:rsidP="00C77539">
      <w:pPr>
        <w:spacing w:line="240" w:lineRule="auto"/>
        <w:ind w:left="284" w:hanging="284"/>
        <w:rPr>
          <w:rFonts w:cs="Arial"/>
          <w:color w:val="000000" w:themeColor="text1"/>
          <w:sz w:val="22"/>
          <w:lang w:val="es-ES_tradnl"/>
        </w:rPr>
      </w:pPr>
      <w:r>
        <w:rPr>
          <w:rFonts w:cs="Arial"/>
          <w:color w:val="000000" w:themeColor="text1"/>
          <w:lang w:val="es-ES_tradnl"/>
        </w:rPr>
        <w:fldChar w:fldCharType="begin">
          <w:ffData>
            <w:name w:val="Check42"/>
            <w:enabled/>
            <w:calcOnExit w:val="0"/>
            <w:checkBox>
              <w:sizeAuto/>
              <w:default w:val="0"/>
            </w:checkBox>
          </w:ffData>
        </w:fldChar>
      </w:r>
      <w:r>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Pr>
          <w:rFonts w:cs="Arial"/>
          <w:color w:val="000000" w:themeColor="text1"/>
          <w:lang w:val="es-ES_tradnl"/>
        </w:rPr>
        <w:fldChar w:fldCharType="end"/>
      </w:r>
      <w:r w:rsidRPr="00493F78">
        <w:rPr>
          <w:rFonts w:cs="Arial"/>
          <w:color w:val="000000" w:themeColor="text1"/>
          <w:lang w:val="es-ES_tradnl"/>
        </w:rPr>
        <w:t xml:space="preserve">Productos químicos alternativos que no están en la Lista naranja de la LMP de Fairtrade, </w:t>
      </w:r>
      <w:r w:rsidRPr="00385DEA">
        <w:rPr>
          <w:rFonts w:cs="Arial"/>
          <w:color w:val="000000" w:themeColor="text1"/>
          <w:sz w:val="22"/>
          <w:lang w:val="es-ES_tradnl"/>
        </w:rPr>
        <w:t xml:space="preserve">especifique </w:t>
      </w:r>
      <w:r w:rsidR="00574864">
        <w:rPr>
          <w:rFonts w:cs="Arial"/>
          <w:i/>
          <w:lang w:val="es-ES_tradnl"/>
        </w:rPr>
        <w:fldChar w:fldCharType="begin">
          <w:ffData>
            <w:name w:val=""/>
            <w:enabled/>
            <w:calcOnExit w:val="0"/>
            <w:textInput>
              <w:default w:val="Haga clic aquí "/>
            </w:textInput>
          </w:ffData>
        </w:fldChar>
      </w:r>
      <w:r w:rsidR="00574864">
        <w:rPr>
          <w:rFonts w:cs="Arial"/>
          <w:i/>
          <w:lang w:val="es-ES_tradnl"/>
        </w:rPr>
        <w:instrText xml:space="preserve"> FORMTEXT </w:instrText>
      </w:r>
      <w:r w:rsidR="00574864">
        <w:rPr>
          <w:rFonts w:cs="Arial"/>
          <w:i/>
          <w:lang w:val="es-ES_tradnl"/>
        </w:rPr>
      </w:r>
      <w:r w:rsidR="00574864">
        <w:rPr>
          <w:rFonts w:cs="Arial"/>
          <w:i/>
          <w:lang w:val="es-ES_tradnl"/>
        </w:rPr>
        <w:fldChar w:fldCharType="separate"/>
      </w:r>
      <w:r w:rsidR="00574864">
        <w:rPr>
          <w:rFonts w:cs="Arial"/>
          <w:i/>
          <w:noProof/>
          <w:lang w:val="es-ES_tradnl"/>
        </w:rPr>
        <w:t xml:space="preserve">Haga clic aquí </w:t>
      </w:r>
      <w:r w:rsidR="00574864">
        <w:rPr>
          <w:rFonts w:cs="Arial"/>
          <w:i/>
          <w:lang w:val="es-ES_tradnl"/>
        </w:rPr>
        <w:fldChar w:fldCharType="end"/>
      </w:r>
      <w:r w:rsidRPr="00385DEA">
        <w:rPr>
          <w:rFonts w:cs="Arial"/>
          <w:color w:val="000000" w:themeColor="text1"/>
          <w:sz w:val="22"/>
          <w:lang w:val="es-ES_tradnl"/>
        </w:rPr>
        <w:t>;</w:t>
      </w:r>
    </w:p>
    <w:p w14:paraId="3871BA5C" w14:textId="07CDDF1C" w:rsidR="00C77539" w:rsidRPr="00385DEA" w:rsidRDefault="00C77539" w:rsidP="00C77539">
      <w:pPr>
        <w:spacing w:line="240" w:lineRule="auto"/>
        <w:rPr>
          <w:rFonts w:cs="Arial"/>
          <w:color w:val="000000" w:themeColor="text1"/>
          <w:sz w:val="22"/>
          <w:lang w:val="es-ES_tradnl"/>
        </w:rPr>
      </w:pPr>
      <w:r>
        <w:rPr>
          <w:rFonts w:cs="Arial"/>
          <w:color w:val="000000" w:themeColor="text1"/>
          <w:lang w:val="es-ES_tradnl"/>
        </w:rPr>
        <w:fldChar w:fldCharType="begin">
          <w:ffData>
            <w:name w:val="Check43"/>
            <w:enabled/>
            <w:calcOnExit w:val="0"/>
            <w:checkBox>
              <w:sizeAuto/>
              <w:default w:val="0"/>
            </w:checkBox>
          </w:ffData>
        </w:fldChar>
      </w:r>
      <w:r>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Pr>
          <w:rFonts w:cs="Arial"/>
          <w:color w:val="000000" w:themeColor="text1"/>
          <w:lang w:val="es-ES_tradnl"/>
        </w:rPr>
        <w:fldChar w:fldCharType="end"/>
      </w:r>
      <w:r w:rsidRPr="00493F78">
        <w:rPr>
          <w:rFonts w:cs="Arial"/>
          <w:color w:val="000000" w:themeColor="text1"/>
          <w:lang w:val="es-ES_tradnl"/>
        </w:rPr>
        <w:t xml:space="preserve">Otro (especifique) </w:t>
      </w:r>
      <w:r w:rsidR="00574864">
        <w:rPr>
          <w:rFonts w:cs="Arial"/>
          <w:i/>
          <w:lang w:val="es-ES_tradnl"/>
        </w:rPr>
        <w:fldChar w:fldCharType="begin">
          <w:ffData>
            <w:name w:val=""/>
            <w:enabled/>
            <w:calcOnExit w:val="0"/>
            <w:textInput>
              <w:default w:val="Haga clic aquí "/>
            </w:textInput>
          </w:ffData>
        </w:fldChar>
      </w:r>
      <w:r w:rsidR="00574864">
        <w:rPr>
          <w:rFonts w:cs="Arial"/>
          <w:i/>
          <w:lang w:val="es-ES_tradnl"/>
        </w:rPr>
        <w:instrText xml:space="preserve"> FORMTEXT </w:instrText>
      </w:r>
      <w:r w:rsidR="00574864">
        <w:rPr>
          <w:rFonts w:cs="Arial"/>
          <w:i/>
          <w:lang w:val="es-ES_tradnl"/>
        </w:rPr>
      </w:r>
      <w:r w:rsidR="00574864">
        <w:rPr>
          <w:rFonts w:cs="Arial"/>
          <w:i/>
          <w:lang w:val="es-ES_tradnl"/>
        </w:rPr>
        <w:fldChar w:fldCharType="separate"/>
      </w:r>
      <w:r w:rsidR="00574864">
        <w:rPr>
          <w:rFonts w:cs="Arial"/>
          <w:i/>
          <w:noProof/>
          <w:lang w:val="es-ES_tradnl"/>
        </w:rPr>
        <w:t xml:space="preserve">Haga clic aquí </w:t>
      </w:r>
      <w:r w:rsidR="00574864">
        <w:rPr>
          <w:rFonts w:cs="Arial"/>
          <w:i/>
          <w:lang w:val="es-ES_tradnl"/>
        </w:rPr>
        <w:fldChar w:fldCharType="end"/>
      </w:r>
      <w:r w:rsidRPr="00385DEA">
        <w:rPr>
          <w:rFonts w:cs="Arial"/>
          <w:color w:val="000000" w:themeColor="text1"/>
          <w:sz w:val="22"/>
          <w:lang w:val="es-ES_tradnl"/>
        </w:rPr>
        <w:t>.</w:t>
      </w:r>
    </w:p>
    <w:p w14:paraId="475F6FA1" w14:textId="77777777" w:rsidR="00E55D50" w:rsidRPr="00493F78" w:rsidRDefault="00E55D50" w:rsidP="00E55D50">
      <w:pPr>
        <w:ind w:firstLine="567"/>
        <w:rPr>
          <w:rFonts w:cs="Arial"/>
          <w:color w:val="000000" w:themeColor="text1"/>
          <w:u w:val="single"/>
          <w:lang w:val="es-ES_tradnl"/>
        </w:rPr>
      </w:pPr>
    </w:p>
    <w:p w14:paraId="0F07ECBE" w14:textId="5D7F08C1" w:rsidR="00C42AC8" w:rsidRPr="00493F78" w:rsidRDefault="00C42AC8" w:rsidP="00E1736F">
      <w:pPr>
        <w:spacing w:line="276" w:lineRule="auto"/>
        <w:ind w:left="1560" w:hanging="1560"/>
        <w:rPr>
          <w:rFonts w:cs="Arial"/>
          <w:b/>
          <w:lang w:val="es-ES_tradnl"/>
        </w:rPr>
      </w:pPr>
      <w:r w:rsidRPr="00493F78">
        <w:rPr>
          <w:b/>
          <w:shd w:val="clear" w:color="auto" w:fill="00B6E4"/>
          <w:lang w:val="es-ES_tradnl"/>
        </w:rPr>
        <w:t>Pregunta</w:t>
      </w:r>
      <w:r w:rsidR="00912EF2" w:rsidRPr="00493F78">
        <w:rPr>
          <w:b/>
          <w:shd w:val="clear" w:color="auto" w:fill="00B6E4"/>
          <w:lang w:val="es-ES_tradnl"/>
        </w:rPr>
        <w:t xml:space="preserve"> </w:t>
      </w:r>
      <w:r w:rsidR="00E5446C" w:rsidRPr="00493F78">
        <w:rPr>
          <w:b/>
          <w:shd w:val="clear" w:color="auto" w:fill="00B6E4"/>
          <w:lang w:val="es-ES_tradnl"/>
        </w:rPr>
        <w:t>2.</w:t>
      </w:r>
      <w:r w:rsidR="00C77539">
        <w:rPr>
          <w:b/>
          <w:shd w:val="clear" w:color="auto" w:fill="00B6E4"/>
          <w:lang w:val="es-ES_tradnl"/>
        </w:rPr>
        <w:t>1-</w:t>
      </w:r>
      <w:r w:rsidR="00AC1CF9">
        <w:rPr>
          <w:b/>
          <w:shd w:val="clear" w:color="auto" w:fill="00B6E4"/>
          <w:lang w:val="es-ES_tradnl"/>
        </w:rPr>
        <w:t>5</w:t>
      </w:r>
      <w:r w:rsidR="00912EF2" w:rsidRPr="00493F78">
        <w:rPr>
          <w:rStyle w:val="Heading2Char"/>
          <w:rFonts w:cs="Arial"/>
          <w:color w:val="000000" w:themeColor="text1"/>
          <w:u w:val="none"/>
          <w:shd w:val="clear" w:color="auto" w:fill="00B9E4"/>
          <w:lang w:val="es-ES_tradnl"/>
        </w:rPr>
        <w:t xml:space="preserve"> </w:t>
      </w:r>
      <w:r w:rsidRPr="00493F78">
        <w:rPr>
          <w:rFonts w:cs="Arial"/>
          <w:b/>
          <w:lang w:val="es-ES_tradnl"/>
        </w:rPr>
        <w:t xml:space="preserve">¿Por qué razón eliminar el uso de este material puede </w:t>
      </w:r>
      <w:r w:rsidR="004373FE" w:rsidRPr="00493F78">
        <w:rPr>
          <w:rFonts w:cs="Arial"/>
          <w:b/>
          <w:lang w:val="es-ES_tradnl"/>
        </w:rPr>
        <w:t>dificultarse</w:t>
      </w:r>
      <w:r w:rsidRPr="00493F78">
        <w:rPr>
          <w:rFonts w:cs="Arial"/>
          <w:b/>
          <w:lang w:val="es-ES_tradnl"/>
        </w:rPr>
        <w:t xml:space="preserve"> para usted / sus miembros?</w:t>
      </w:r>
    </w:p>
    <w:p w14:paraId="360F4FBB" w14:textId="77777777" w:rsidR="00C77539" w:rsidRPr="00493F78" w:rsidRDefault="00C77539" w:rsidP="00C77539">
      <w:pPr>
        <w:spacing w:line="240" w:lineRule="auto"/>
        <w:rPr>
          <w:rFonts w:cs="Arial"/>
          <w:lang w:val="es-ES_tradnl"/>
        </w:rPr>
      </w:pPr>
      <w:r>
        <w:rPr>
          <w:rFonts w:cs="Arial"/>
          <w:lang w:val="es-ES_tradnl"/>
        </w:rPr>
        <w:fldChar w:fldCharType="begin">
          <w:ffData>
            <w:name w:val="Check21"/>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Los productos alternativos son más costosos que este material;</w:t>
      </w:r>
    </w:p>
    <w:p w14:paraId="04728E48" w14:textId="77777777" w:rsidR="00C77539" w:rsidRPr="00443640" w:rsidRDefault="00C77539" w:rsidP="00C77539">
      <w:pPr>
        <w:spacing w:line="240" w:lineRule="auto"/>
        <w:rPr>
          <w:rFonts w:cs="Arial"/>
          <w:lang w:val="es-ES_tradnl"/>
        </w:rPr>
      </w:pPr>
      <w:r>
        <w:rPr>
          <w:rFonts w:cs="Arial"/>
          <w:lang w:val="es-ES_tradnl"/>
        </w:rPr>
        <w:fldChar w:fldCharType="begin">
          <w:ffData>
            <w:name w:val="Check22"/>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43640">
        <w:rPr>
          <w:rFonts w:cs="Arial"/>
          <w:lang w:val="es-ES_tradnl"/>
        </w:rPr>
        <w:t>Los productos alternativos existen, pero no se encuentran fácilmente en nuestra área;</w:t>
      </w:r>
    </w:p>
    <w:p w14:paraId="39C90F5D" w14:textId="77777777" w:rsidR="00C77539" w:rsidRPr="00443640" w:rsidRDefault="00C77539" w:rsidP="00C77539">
      <w:pPr>
        <w:spacing w:line="240" w:lineRule="auto"/>
        <w:ind w:left="284" w:hanging="284"/>
        <w:rPr>
          <w:rFonts w:cs="Arial"/>
          <w:lang w:val="es-ES_tradnl"/>
        </w:rPr>
      </w:pPr>
      <w:r w:rsidRPr="00443640">
        <w:rPr>
          <w:rFonts w:cs="Arial"/>
          <w:lang w:val="es-ES_tradnl"/>
        </w:rPr>
        <w:fldChar w:fldCharType="begin">
          <w:ffData>
            <w:name w:val="Check23"/>
            <w:enabled/>
            <w:calcOnExit w:val="0"/>
            <w:checkBox>
              <w:sizeAuto/>
              <w:default w:val="0"/>
            </w:checkBox>
          </w:ffData>
        </w:fldChar>
      </w:r>
      <w:r w:rsidRPr="00443640">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sidRPr="00443640">
        <w:rPr>
          <w:rFonts w:cs="Arial"/>
          <w:lang w:val="es-ES_tradnl"/>
        </w:rPr>
        <w:fldChar w:fldCharType="end"/>
      </w:r>
      <w:r w:rsidRPr="00443640">
        <w:rPr>
          <w:rFonts w:cs="Arial"/>
          <w:lang w:val="es-ES_tradnl"/>
        </w:rPr>
        <w:t>Las tiendas de suministros agrícolas y los distribuidores locales recomiendan / ofrecen plaguicidas a los agricultores como la primera opción o, con frecuencia, la única;</w:t>
      </w:r>
    </w:p>
    <w:p w14:paraId="715F26E4" w14:textId="77777777" w:rsidR="00C77539" w:rsidRPr="00443640" w:rsidRDefault="00C77539" w:rsidP="00C77539">
      <w:pPr>
        <w:spacing w:line="240" w:lineRule="auto"/>
        <w:ind w:left="284" w:hanging="284"/>
        <w:rPr>
          <w:rFonts w:cs="Arial"/>
          <w:lang w:val="es-ES_tradnl"/>
        </w:rPr>
      </w:pPr>
      <w:r w:rsidRPr="00443640">
        <w:rPr>
          <w:rFonts w:cs="Arial"/>
          <w:lang w:val="es-ES_tradnl"/>
        </w:rPr>
        <w:lastRenderedPageBreak/>
        <w:fldChar w:fldCharType="begin">
          <w:ffData>
            <w:name w:val="Check24"/>
            <w:enabled/>
            <w:calcOnExit w:val="0"/>
            <w:checkBox>
              <w:sizeAuto/>
              <w:default w:val="0"/>
            </w:checkBox>
          </w:ffData>
        </w:fldChar>
      </w:r>
      <w:r w:rsidRPr="00443640">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sidRPr="00443640">
        <w:rPr>
          <w:rFonts w:cs="Arial"/>
          <w:lang w:val="es-ES_tradnl"/>
        </w:rPr>
        <w:fldChar w:fldCharType="end"/>
      </w:r>
      <w:r w:rsidRPr="00443640">
        <w:rPr>
          <w:rFonts w:cs="Arial"/>
          <w:lang w:val="es-ES_tradnl"/>
        </w:rPr>
        <w:t>Los agricultores necesitan formación previa sobre cómo usar productos o prácticas alternativas de manera efectiva;</w:t>
      </w:r>
    </w:p>
    <w:p w14:paraId="6A63FD4D" w14:textId="62F12623" w:rsidR="00C77539" w:rsidRPr="00493F78" w:rsidRDefault="00C77539" w:rsidP="00C77539">
      <w:pPr>
        <w:spacing w:line="240" w:lineRule="auto"/>
        <w:ind w:left="284" w:hanging="284"/>
        <w:rPr>
          <w:rFonts w:cs="Arial"/>
          <w:lang w:val="es-ES_tradnl"/>
        </w:rPr>
      </w:pPr>
      <w:r w:rsidRPr="00443640">
        <w:rPr>
          <w:rFonts w:cs="Arial"/>
          <w:lang w:val="es-ES_tradnl"/>
        </w:rPr>
        <w:fldChar w:fldCharType="begin">
          <w:ffData>
            <w:name w:val="Check25"/>
            <w:enabled/>
            <w:calcOnExit w:val="0"/>
            <w:checkBox>
              <w:sizeAuto/>
              <w:default w:val="0"/>
            </w:checkBox>
          </w:ffData>
        </w:fldChar>
      </w:r>
      <w:r w:rsidRPr="00443640">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sidRPr="00443640">
        <w:rPr>
          <w:rFonts w:cs="Arial"/>
          <w:lang w:val="es-ES_tradnl"/>
        </w:rPr>
        <w:fldChar w:fldCharType="end"/>
      </w:r>
      <w:r w:rsidRPr="00443640">
        <w:rPr>
          <w:rFonts w:cs="Arial"/>
          <w:lang w:val="es-ES_tradnl"/>
        </w:rPr>
        <w:t xml:space="preserve">Los agentes de campo carecen de experiencia </w:t>
      </w:r>
      <w:r w:rsidR="00443640" w:rsidRPr="00443640">
        <w:rPr>
          <w:rFonts w:cs="Arial"/>
          <w:lang w:val="es-ES_tradnl"/>
        </w:rPr>
        <w:t>suficiente</w:t>
      </w:r>
      <w:r w:rsidRPr="00443640">
        <w:rPr>
          <w:rFonts w:cs="Arial"/>
          <w:lang w:val="es-ES_tradnl"/>
        </w:rPr>
        <w:t xml:space="preserve"> para capacitar a los agricultores en el uso de métodos de MIP;</w:t>
      </w:r>
    </w:p>
    <w:p w14:paraId="18F95236" w14:textId="77777777" w:rsidR="00C77539" w:rsidRPr="00493F78" w:rsidRDefault="00C77539" w:rsidP="00C77539">
      <w:pPr>
        <w:spacing w:line="240" w:lineRule="auto"/>
        <w:ind w:left="284" w:hanging="284"/>
        <w:rPr>
          <w:rFonts w:cs="Arial"/>
          <w:lang w:val="es-ES_tradnl"/>
        </w:rPr>
      </w:pPr>
      <w:r>
        <w:rPr>
          <w:rFonts w:cs="Arial"/>
          <w:lang w:val="es-ES_tradnl"/>
        </w:rPr>
        <w:fldChar w:fldCharType="begin">
          <w:ffData>
            <w:name w:val="Check26"/>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La mentalidad de los agricultores es buscar primero un producto químico, en lugar de otros métodos de MIP;</w:t>
      </w:r>
    </w:p>
    <w:p w14:paraId="2FD38FED" w14:textId="77777777" w:rsidR="00C77539" w:rsidRPr="00493F78" w:rsidRDefault="00C77539" w:rsidP="00C77539">
      <w:pPr>
        <w:spacing w:line="240" w:lineRule="auto"/>
        <w:rPr>
          <w:rFonts w:cs="Arial"/>
          <w:lang w:val="es-ES_tradnl"/>
        </w:rPr>
      </w:pPr>
      <w:r>
        <w:rPr>
          <w:rFonts w:cs="Arial"/>
          <w:lang w:val="es-ES_tradnl"/>
        </w:rPr>
        <w:fldChar w:fldCharType="begin">
          <w:ffData>
            <w:name w:val="Check27"/>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Los agricultores temen perder rendimiento o reducir la calidad del cultivo si usan métodos no químicos;</w:t>
      </w:r>
    </w:p>
    <w:p w14:paraId="62453450" w14:textId="3A46ECFC" w:rsidR="00C77539" w:rsidRPr="00493F78" w:rsidRDefault="00C77539" w:rsidP="00C77539">
      <w:pPr>
        <w:spacing w:line="240" w:lineRule="auto"/>
        <w:rPr>
          <w:rFonts w:cs="Arial"/>
          <w:lang w:val="es-ES_tradnl"/>
        </w:rPr>
      </w:pPr>
      <w:r>
        <w:rPr>
          <w:rFonts w:cs="Arial"/>
          <w:lang w:val="es-ES_tradnl"/>
        </w:rPr>
        <w:fldChar w:fldCharType="begin">
          <w:ffData>
            <w:name w:val="Check28"/>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Otro (especifique) </w:t>
      </w:r>
      <w:r w:rsidR="00574864">
        <w:rPr>
          <w:rFonts w:cs="Arial"/>
          <w:i/>
          <w:color w:val="000000" w:themeColor="text1"/>
          <w:lang w:val="es-ES_tradnl"/>
        </w:rPr>
        <w:fldChar w:fldCharType="begin">
          <w:ffData>
            <w:name w:val=""/>
            <w:enabled/>
            <w:calcOnExit w:val="0"/>
            <w:textInput>
              <w:default w:val="Haga clic aquí "/>
            </w:textInput>
          </w:ffData>
        </w:fldChar>
      </w:r>
      <w:r w:rsidR="00574864">
        <w:rPr>
          <w:rFonts w:cs="Arial"/>
          <w:i/>
          <w:color w:val="000000" w:themeColor="text1"/>
          <w:lang w:val="es-ES_tradnl"/>
        </w:rPr>
        <w:instrText xml:space="preserve"> FORMTEXT </w:instrText>
      </w:r>
      <w:r w:rsidR="00574864">
        <w:rPr>
          <w:rFonts w:cs="Arial"/>
          <w:i/>
          <w:color w:val="000000" w:themeColor="text1"/>
          <w:lang w:val="es-ES_tradnl"/>
        </w:rPr>
      </w:r>
      <w:r w:rsidR="00574864">
        <w:rPr>
          <w:rFonts w:cs="Arial"/>
          <w:i/>
          <w:color w:val="000000" w:themeColor="text1"/>
          <w:lang w:val="es-ES_tradnl"/>
        </w:rPr>
        <w:fldChar w:fldCharType="separate"/>
      </w:r>
      <w:r w:rsidR="00574864">
        <w:rPr>
          <w:rFonts w:cs="Arial"/>
          <w:i/>
          <w:noProof/>
          <w:color w:val="000000" w:themeColor="text1"/>
          <w:lang w:val="es-ES_tradnl"/>
        </w:rPr>
        <w:t xml:space="preserve">Haga clic aquí </w:t>
      </w:r>
      <w:r w:rsidR="00574864">
        <w:rPr>
          <w:rFonts w:cs="Arial"/>
          <w:i/>
          <w:color w:val="000000" w:themeColor="text1"/>
          <w:lang w:val="es-ES_tradnl"/>
        </w:rPr>
        <w:fldChar w:fldCharType="end"/>
      </w:r>
      <w:r w:rsidRPr="00493F78">
        <w:rPr>
          <w:rFonts w:cs="Arial"/>
          <w:color w:val="000000" w:themeColor="text1"/>
          <w:lang w:val="es-ES_tradnl"/>
        </w:rPr>
        <w:t>.</w:t>
      </w:r>
    </w:p>
    <w:p w14:paraId="09DD181D" w14:textId="77777777" w:rsidR="00E55D50" w:rsidRPr="00493F78" w:rsidRDefault="00E55D50" w:rsidP="00E55D50">
      <w:pPr>
        <w:ind w:firstLine="567"/>
        <w:rPr>
          <w:rFonts w:cs="Arial"/>
          <w:i/>
          <w:color w:val="000000" w:themeColor="text1"/>
          <w:lang w:val="es-ES_tradnl"/>
        </w:rPr>
      </w:pPr>
    </w:p>
    <w:p w14:paraId="01F2C0A5" w14:textId="57A2CB67" w:rsidR="00E55D50" w:rsidRPr="00493F78" w:rsidRDefault="00C42AC8" w:rsidP="00E55D50">
      <w:pPr>
        <w:rPr>
          <w:rFonts w:cs="Arial"/>
          <w:b/>
          <w:lang w:val="es-ES_tradnl"/>
        </w:rPr>
      </w:pPr>
      <w:r w:rsidRPr="00493F78">
        <w:rPr>
          <w:b/>
          <w:shd w:val="clear" w:color="auto" w:fill="00B6E4"/>
          <w:lang w:val="es-ES_tradnl"/>
        </w:rPr>
        <w:t>Pregunta</w:t>
      </w:r>
      <w:r w:rsidR="00912EF2" w:rsidRPr="00493F78">
        <w:rPr>
          <w:b/>
          <w:shd w:val="clear" w:color="auto" w:fill="00B6E4"/>
          <w:lang w:val="es-ES_tradnl"/>
        </w:rPr>
        <w:t xml:space="preserve"> </w:t>
      </w:r>
      <w:r w:rsidR="00E5446C" w:rsidRPr="00493F78">
        <w:rPr>
          <w:b/>
          <w:shd w:val="clear" w:color="auto" w:fill="00B6E4"/>
          <w:lang w:val="es-ES_tradnl"/>
        </w:rPr>
        <w:t>2.</w:t>
      </w:r>
      <w:r w:rsidR="00C77539">
        <w:rPr>
          <w:b/>
          <w:shd w:val="clear" w:color="auto" w:fill="00B6E4"/>
          <w:lang w:val="es-ES_tradnl"/>
        </w:rPr>
        <w:t>1-</w:t>
      </w:r>
      <w:r w:rsidR="00AC1CF9">
        <w:rPr>
          <w:b/>
          <w:shd w:val="clear" w:color="auto" w:fill="00B6E4"/>
          <w:lang w:val="es-ES_tradnl"/>
        </w:rPr>
        <w:t>6</w:t>
      </w:r>
      <w:r w:rsidR="00912EF2" w:rsidRPr="00493F78">
        <w:rPr>
          <w:rStyle w:val="Heading2Char"/>
          <w:rFonts w:cs="Arial"/>
          <w:color w:val="000000" w:themeColor="text1"/>
          <w:u w:val="none"/>
          <w:shd w:val="clear" w:color="auto" w:fill="00B9E4"/>
          <w:lang w:val="es-ES_tradnl"/>
        </w:rPr>
        <w:t xml:space="preserve"> </w:t>
      </w:r>
      <w:r w:rsidRPr="00493F78">
        <w:rPr>
          <w:rFonts w:cs="Arial"/>
          <w:b/>
          <w:lang w:val="es-ES_tradnl"/>
        </w:rPr>
        <w:t>Indique el alcance y la frecuencia del uso de plaguicidas / productos con C</w:t>
      </w:r>
      <w:r w:rsidR="00E55D50" w:rsidRPr="00493F78">
        <w:rPr>
          <w:rFonts w:cs="Arial"/>
          <w:b/>
          <w:lang w:val="es-ES_tradnl"/>
        </w:rPr>
        <w:t>l</w:t>
      </w:r>
      <w:r w:rsidRPr="00493F78">
        <w:rPr>
          <w:rFonts w:cs="Arial"/>
          <w:b/>
          <w:lang w:val="es-ES_tradnl"/>
        </w:rPr>
        <w:t>ot</w:t>
      </w:r>
      <w:r w:rsidR="00E55D50" w:rsidRPr="00493F78">
        <w:rPr>
          <w:rFonts w:cs="Arial"/>
          <w:b/>
          <w:lang w:val="es-ES_tradnl"/>
        </w:rPr>
        <w:t>ianidin</w:t>
      </w:r>
      <w:r w:rsidRPr="00493F78">
        <w:rPr>
          <w:rFonts w:cs="Arial"/>
          <w:b/>
          <w:lang w:val="es-ES_tradnl"/>
        </w:rPr>
        <w:t>a</w:t>
      </w:r>
    </w:p>
    <w:p w14:paraId="744ED325" w14:textId="77777777" w:rsidR="00AE3739" w:rsidRPr="00286D67" w:rsidRDefault="00AE3739" w:rsidP="00AE3739">
      <w:pPr>
        <w:spacing w:before="120" w:after="120" w:line="240" w:lineRule="auto"/>
        <w:jc w:val="left"/>
        <w:rPr>
          <w:rFonts w:cs="Arial"/>
          <w:b/>
          <w:lang w:val="es-ES_tradnl"/>
        </w:rPr>
      </w:pPr>
      <w:r w:rsidRPr="00286D67">
        <w:rPr>
          <w:rFonts w:cs="Arial"/>
          <w:b/>
          <w:lang w:val="es-ES_tradnl"/>
        </w:rPr>
        <w:t>Nombre del cultivo en el que se aplica</w:t>
      </w:r>
      <w:r>
        <w:rPr>
          <w:rFonts w:cs="Arial"/>
          <w:b/>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0F073233" w14:textId="77777777" w:rsidR="00AE3739" w:rsidRDefault="00AE3739" w:rsidP="00AE3739">
      <w:pPr>
        <w:spacing w:before="120" w:after="120" w:line="240" w:lineRule="auto"/>
        <w:jc w:val="left"/>
        <w:rPr>
          <w:rFonts w:cs="Arial"/>
          <w:i/>
          <w:lang w:val="es-ES_tradnl"/>
        </w:rPr>
      </w:pPr>
      <w:r w:rsidRPr="00642106">
        <w:rPr>
          <w:rFonts w:cs="Arial"/>
          <w:b/>
          <w:lang w:val="es-ES_tradnl"/>
        </w:rPr>
        <w:t>Nombre del organismo a atacar</w:t>
      </w:r>
      <w:r>
        <w:rPr>
          <w:rFonts w:cs="Arial"/>
          <w:b/>
          <w:sz w:val="18"/>
          <w:lang w:val="es-ES_tradnl"/>
        </w:rPr>
        <w:t xml:space="preserve">: </w:t>
      </w:r>
      <w:r>
        <w:rPr>
          <w:rFonts w:cs="Arial"/>
          <w:i/>
          <w:lang w:val="es-ES_tradnl"/>
        </w:rPr>
        <w:fldChar w:fldCharType="begin">
          <w:ffData>
            <w:name w:val="Text13"/>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221D7677"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29"/>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solamente usado </w:t>
      </w:r>
      <w:r w:rsidRPr="00493F78">
        <w:rPr>
          <w:rFonts w:cs="Arial"/>
          <w:u w:val="single"/>
          <w:lang w:val="es-ES_tradnl"/>
        </w:rPr>
        <w:t>por un pequeño número</w:t>
      </w:r>
      <w:r w:rsidRPr="00493F78">
        <w:rPr>
          <w:rFonts w:cs="Arial"/>
          <w:lang w:val="es-ES_tradnl"/>
        </w:rPr>
        <w:t xml:space="preserve"> de miembros, </w:t>
      </w:r>
      <w:r w:rsidRPr="00493F78">
        <w:rPr>
          <w:rFonts w:cs="Arial"/>
          <w:u w:val="single"/>
          <w:lang w:val="es-ES_tradnl"/>
        </w:rPr>
        <w:t>no siempre en todas las temporadas;</w:t>
      </w:r>
      <w:r w:rsidRPr="00493F78">
        <w:rPr>
          <w:rFonts w:cs="Arial"/>
          <w:lang w:val="es-ES_tradnl"/>
        </w:rPr>
        <w:t xml:space="preserve"> </w:t>
      </w:r>
    </w:p>
    <w:p w14:paraId="5F5685F3" w14:textId="77777777" w:rsidR="00AE3739" w:rsidRPr="00C77539" w:rsidRDefault="00AE3739" w:rsidP="00AE3739">
      <w:pPr>
        <w:spacing w:before="120"/>
        <w:rPr>
          <w:rFonts w:cs="Arial"/>
          <w:i/>
          <w:color w:val="000000" w:themeColor="text1"/>
          <w:u w:val="single"/>
          <w:lang w:val="es-ES_tradnl"/>
        </w:rPr>
      </w:pPr>
      <w:r w:rsidRPr="00493F78">
        <w:rPr>
          <w:rFonts w:cs="Arial"/>
          <w:lang w:val="es-ES_tradnl"/>
        </w:rPr>
        <w:t xml:space="preserve">    </w:t>
      </w:r>
      <w:r w:rsidRPr="00493F78">
        <w:rPr>
          <w:rFonts w:cs="Arial"/>
          <w:i/>
          <w:lang w:val="es-ES_tradnl"/>
        </w:rPr>
        <w:t>Especifique cuántas veces por temporada:</w:t>
      </w:r>
      <w:r w:rsidRPr="00493F78">
        <w:rPr>
          <w:rFonts w:cs="Arial"/>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155DA980"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30"/>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usado por </w:t>
      </w:r>
      <w:r w:rsidRPr="00493F78">
        <w:rPr>
          <w:rFonts w:cs="Arial"/>
          <w:u w:val="single"/>
          <w:lang w:val="es-ES_tradnl"/>
        </w:rPr>
        <w:t>algunos miembros, algunas veces</w:t>
      </w:r>
    </w:p>
    <w:p w14:paraId="453C4E65" w14:textId="77777777" w:rsidR="00AE3739" w:rsidRDefault="00AE3739" w:rsidP="00AE3739">
      <w:pPr>
        <w:spacing w:line="240" w:lineRule="auto"/>
        <w:contextualSpacing/>
        <w:rPr>
          <w:rFonts w:cs="Arial"/>
          <w:lang w:val="es-ES_tradnl"/>
        </w:rPr>
      </w:pPr>
      <w:r w:rsidRPr="00493F78">
        <w:rPr>
          <w:rFonts w:cs="Arial"/>
          <w:lang w:val="es-ES_tradnl"/>
        </w:rPr>
        <w:t xml:space="preserve">    </w:t>
      </w:r>
      <w:r w:rsidRPr="00493F78">
        <w:rPr>
          <w:rFonts w:cs="Arial"/>
          <w:i/>
          <w:lang w:val="es-ES_tradnl"/>
        </w:rPr>
        <w:t>Especifique cuántas veces por temporada:</w:t>
      </w:r>
      <w:r>
        <w:rPr>
          <w:rFonts w:cs="Arial"/>
          <w:i/>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359849B1" w14:textId="77777777" w:rsidR="00AE3739" w:rsidRPr="00493F78" w:rsidRDefault="00AE3739" w:rsidP="00AE3739">
      <w:pPr>
        <w:spacing w:line="240" w:lineRule="auto"/>
        <w:contextualSpacing/>
        <w:rPr>
          <w:rFonts w:cs="Arial"/>
          <w:lang w:val="es-ES_tradnl"/>
        </w:rPr>
      </w:pPr>
    </w:p>
    <w:p w14:paraId="2E4FCC57"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31"/>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usado por </w:t>
      </w:r>
      <w:r w:rsidRPr="00493F78">
        <w:rPr>
          <w:rFonts w:cs="Arial"/>
          <w:u w:val="single"/>
          <w:lang w:val="es-ES_tradnl"/>
        </w:rPr>
        <w:t>la mayoría de los productores</w:t>
      </w:r>
      <w:r w:rsidRPr="00493F78">
        <w:rPr>
          <w:rFonts w:cs="Arial"/>
          <w:lang w:val="es-ES_tradnl"/>
        </w:rPr>
        <w:t>, en casi todas las temporadas</w:t>
      </w:r>
    </w:p>
    <w:p w14:paraId="465EF28F" w14:textId="77777777" w:rsidR="00AE3739" w:rsidRPr="00493F78" w:rsidRDefault="00AE3739" w:rsidP="00AE3739">
      <w:pPr>
        <w:spacing w:line="240" w:lineRule="auto"/>
        <w:contextualSpacing/>
        <w:rPr>
          <w:rFonts w:cs="Arial"/>
          <w:shd w:val="clear" w:color="auto" w:fill="B7F1FF"/>
          <w:lang w:val="es-ES_tradnl"/>
        </w:rPr>
      </w:pPr>
      <w:r w:rsidRPr="00493F78">
        <w:rPr>
          <w:rFonts w:cs="Arial"/>
          <w:lang w:val="es-ES_tradnl"/>
        </w:rPr>
        <w:t xml:space="preserve">    </w:t>
      </w:r>
      <w:r w:rsidRPr="00493F78">
        <w:rPr>
          <w:rFonts w:cs="Arial"/>
          <w:i/>
          <w:lang w:val="es-ES_tradnl"/>
        </w:rPr>
        <w:t>Especifique cuántas veces por temporada:</w:t>
      </w:r>
      <w:r w:rsidRPr="00493F78">
        <w:rPr>
          <w:rFonts w:cs="Arial"/>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438C2054" w14:textId="77777777" w:rsidR="00AE3739" w:rsidRPr="00493F78" w:rsidRDefault="00AE3739" w:rsidP="00AE3739">
      <w:pPr>
        <w:spacing w:line="240" w:lineRule="auto"/>
        <w:contextualSpacing/>
        <w:rPr>
          <w:rFonts w:cs="Arial"/>
          <w:lang w:val="es-ES_tradnl"/>
        </w:rPr>
      </w:pPr>
    </w:p>
    <w:p w14:paraId="71C1222F"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32"/>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usado por casi </w:t>
      </w:r>
      <w:r w:rsidRPr="00493F78">
        <w:rPr>
          <w:rFonts w:cs="Arial"/>
          <w:u w:val="single"/>
          <w:lang w:val="es-ES_tradnl"/>
        </w:rPr>
        <w:t>todos los productores</w:t>
      </w:r>
      <w:r w:rsidRPr="00493F78">
        <w:rPr>
          <w:rFonts w:cs="Arial"/>
          <w:lang w:val="es-ES_tradnl"/>
        </w:rPr>
        <w:t xml:space="preserve"> en </w:t>
      </w:r>
      <w:r w:rsidRPr="00493F78">
        <w:rPr>
          <w:rFonts w:cs="Arial"/>
          <w:u w:val="single"/>
          <w:lang w:val="es-ES_tradnl"/>
        </w:rPr>
        <w:t>todas las temporadas</w:t>
      </w:r>
    </w:p>
    <w:p w14:paraId="194965F4" w14:textId="77777777" w:rsidR="00AE3739" w:rsidRDefault="00AE3739" w:rsidP="00AE3739">
      <w:pPr>
        <w:spacing w:line="240" w:lineRule="auto"/>
        <w:contextualSpacing/>
        <w:rPr>
          <w:rFonts w:cs="Arial"/>
          <w:lang w:val="es-ES_tradnl"/>
        </w:rPr>
      </w:pPr>
      <w:r w:rsidRPr="00493F78">
        <w:rPr>
          <w:rFonts w:cs="Arial"/>
          <w:lang w:val="es-ES_tradnl"/>
        </w:rPr>
        <w:t xml:space="preserve">    </w:t>
      </w:r>
      <w:r w:rsidRPr="00493F78">
        <w:rPr>
          <w:rFonts w:cs="Arial"/>
          <w:i/>
          <w:lang w:val="es-ES_tradnl"/>
        </w:rPr>
        <w:t>Especifique cuántas veces por temporada:</w:t>
      </w:r>
      <w:r w:rsidRPr="00493F78">
        <w:rPr>
          <w:rFonts w:cs="Arial"/>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1EBF8B7F" w14:textId="0B780B33" w:rsidR="00E1736F" w:rsidRDefault="00E1736F" w:rsidP="00C41F7E">
      <w:pPr>
        <w:pStyle w:val="ListParagraph"/>
        <w:rPr>
          <w:rFonts w:cs="Arial"/>
          <w:b/>
          <w:i/>
          <w:lang w:val="es-ES_tradnl"/>
        </w:rPr>
      </w:pPr>
    </w:p>
    <w:p w14:paraId="273C7F18" w14:textId="042426EA" w:rsidR="00B74EBE" w:rsidRPr="00AC1CF9" w:rsidRDefault="00B74EBE" w:rsidP="00A07EBB">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zCs w:val="18"/>
          <w:shd w:val="clear" w:color="auto" w:fill="00B6E4"/>
          <w:lang w:val="es-ES_tradnl"/>
        </w:rPr>
      </w:pPr>
      <w:r w:rsidRPr="00AC1CF9">
        <w:rPr>
          <w:rFonts w:cs="Arial"/>
          <w:b/>
          <w:color w:val="000000" w:themeColor="text1"/>
          <w:szCs w:val="18"/>
          <w:shd w:val="clear" w:color="auto" w:fill="00B6E4"/>
          <w:lang w:val="es-ES_tradnl"/>
        </w:rPr>
        <w:t>Imidacloprid</w:t>
      </w:r>
    </w:p>
    <w:p w14:paraId="56E4952F" w14:textId="672ED082" w:rsidR="00B74EBE" w:rsidRPr="00A07EBB" w:rsidRDefault="00B74EBE" w:rsidP="00A07EBB">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hd w:val="clear" w:color="auto" w:fill="00B6E4"/>
          <w:lang w:val="es-ES_tradnl"/>
        </w:rPr>
      </w:pPr>
      <w:r w:rsidRPr="00A07EBB">
        <w:rPr>
          <w:rFonts w:cs="Arial"/>
          <w:i/>
          <w:sz w:val="16"/>
          <w:lang w:val="es-ES_tradnl"/>
        </w:rPr>
        <w:t>(</w:t>
      </w:r>
      <w:r w:rsidR="00C42AC8" w:rsidRPr="00A07EBB">
        <w:rPr>
          <w:rFonts w:cs="Arial"/>
          <w:i/>
          <w:sz w:val="16"/>
          <w:lang w:val="es-ES_tradnl"/>
        </w:rPr>
        <w:t>Ejemplos de nombres comerciales de plaguicidas que contienen este ingrediente activo</w:t>
      </w:r>
      <w:r w:rsidRPr="00A07EBB">
        <w:rPr>
          <w:rFonts w:cs="Arial"/>
          <w:i/>
          <w:sz w:val="16"/>
          <w:lang w:val="es-ES_tradnl"/>
        </w:rPr>
        <w:t>:</w:t>
      </w:r>
      <w:r w:rsidRPr="00A07EBB">
        <w:rPr>
          <w:rFonts w:cs="Arial"/>
          <w:b/>
          <w:i/>
          <w:sz w:val="18"/>
          <w:lang w:val="es-ES_tradnl"/>
        </w:rPr>
        <w:t xml:space="preserve"> </w:t>
      </w:r>
      <w:r w:rsidR="00F557EC" w:rsidRPr="00A07EBB">
        <w:rPr>
          <w:rFonts w:cs="Arial"/>
          <w:b/>
          <w:i/>
          <w:sz w:val="18"/>
          <w:lang w:val="es-ES_tradnl"/>
        </w:rPr>
        <w:t>Click, Confidor, Altakan, Atom, Tata Mida, Kohinor 30 SC, Imidacel</w:t>
      </w:r>
      <w:r w:rsidR="00A07EBB">
        <w:rPr>
          <w:rFonts w:cs="Arial"/>
          <w:b/>
          <w:i/>
          <w:sz w:val="18"/>
          <w:lang w:val="es-ES_tradnl"/>
        </w:rPr>
        <w:t>)</w:t>
      </w:r>
    </w:p>
    <w:p w14:paraId="1A3C0145" w14:textId="77777777" w:rsidR="00B74EBE" w:rsidRPr="00493F78" w:rsidRDefault="00B74EBE" w:rsidP="00B74EBE">
      <w:pPr>
        <w:rPr>
          <w:rFonts w:cs="Arial"/>
          <w:b/>
          <w:color w:val="000000" w:themeColor="text1"/>
          <w:sz w:val="22"/>
          <w:lang w:val="es-ES_tradnl"/>
        </w:rPr>
      </w:pPr>
    </w:p>
    <w:p w14:paraId="0B097BB4" w14:textId="288952BE" w:rsidR="00B74EBE" w:rsidRPr="00493F78" w:rsidRDefault="00C42AC8" w:rsidP="009A6FA4">
      <w:pPr>
        <w:spacing w:line="276" w:lineRule="auto"/>
        <w:ind w:left="1560" w:hanging="1560"/>
        <w:rPr>
          <w:rFonts w:cs="Arial"/>
          <w:lang w:val="es-ES_tradnl"/>
        </w:rPr>
      </w:pPr>
      <w:r w:rsidRPr="00493F78">
        <w:rPr>
          <w:b/>
          <w:shd w:val="clear" w:color="auto" w:fill="00B6E4"/>
          <w:lang w:val="es-ES_tradnl"/>
        </w:rPr>
        <w:t>Pregunta</w:t>
      </w:r>
      <w:r w:rsidR="00912EF2" w:rsidRPr="00493F78">
        <w:rPr>
          <w:b/>
          <w:shd w:val="clear" w:color="auto" w:fill="00B6E4"/>
          <w:lang w:val="es-ES_tradnl"/>
        </w:rPr>
        <w:t xml:space="preserve"> </w:t>
      </w:r>
      <w:r w:rsidR="00E5446C" w:rsidRPr="00493F78">
        <w:rPr>
          <w:b/>
          <w:shd w:val="clear" w:color="auto" w:fill="00B6E4"/>
          <w:lang w:val="es-ES_tradnl"/>
        </w:rPr>
        <w:t>2.</w:t>
      </w:r>
      <w:r w:rsidR="00023FFA">
        <w:rPr>
          <w:b/>
          <w:shd w:val="clear" w:color="auto" w:fill="00B6E4"/>
          <w:lang w:val="es-ES_tradnl"/>
        </w:rPr>
        <w:t>1-</w:t>
      </w:r>
      <w:r w:rsidR="00AC1CF9">
        <w:rPr>
          <w:b/>
          <w:shd w:val="clear" w:color="auto" w:fill="00B6E4"/>
          <w:lang w:val="es-ES_tradnl"/>
        </w:rPr>
        <w:t>7</w:t>
      </w:r>
      <w:r w:rsidR="00AC1CF9">
        <w:rPr>
          <w:rFonts w:cs="Arial"/>
          <w:b/>
          <w:lang w:val="es-ES_tradnl"/>
        </w:rPr>
        <w:t xml:space="preserve"> </w:t>
      </w:r>
      <w:r w:rsidR="00AC1CF9" w:rsidRPr="00493F78">
        <w:rPr>
          <w:rFonts w:cs="Arial"/>
          <w:b/>
          <w:lang w:val="es-ES_tradnl"/>
        </w:rPr>
        <w:t>¿</w:t>
      </w:r>
      <w:r w:rsidRPr="00493F78">
        <w:rPr>
          <w:rFonts w:cs="Arial"/>
          <w:b/>
          <w:lang w:val="es-ES_tradnl"/>
        </w:rPr>
        <w:t>Conoce usted algún producto o práctica alternativa (sustancia química o no) que pudiera utilizarse en lugar de</w:t>
      </w:r>
      <w:r w:rsidRPr="00493F78">
        <w:rPr>
          <w:rFonts w:cs="Arial"/>
          <w:color w:val="00B6E4"/>
          <w:lang w:val="es-ES_tradnl"/>
        </w:rPr>
        <w:t xml:space="preserve"> </w:t>
      </w:r>
      <w:r w:rsidR="00F557EC" w:rsidRPr="00493F78">
        <w:rPr>
          <w:rFonts w:cs="Arial"/>
          <w:b/>
          <w:i/>
          <w:color w:val="00B6E4"/>
          <w:u w:val="single"/>
          <w:lang w:val="es-ES_tradnl"/>
        </w:rPr>
        <w:t>Imidacloprid</w:t>
      </w:r>
      <w:r w:rsidR="00B74EBE" w:rsidRPr="00493F78">
        <w:rPr>
          <w:rFonts w:cs="Arial"/>
          <w:lang w:val="es-ES_tradnl"/>
        </w:rPr>
        <w:t>?</w:t>
      </w:r>
    </w:p>
    <w:p w14:paraId="7859D1D8" w14:textId="77777777" w:rsidR="00C13F3B" w:rsidRPr="00493F78" w:rsidRDefault="00C13F3B" w:rsidP="00C13F3B">
      <w:pPr>
        <w:rPr>
          <w:rFonts w:cs="Arial"/>
          <w:lang w:val="es-ES_tradnl"/>
        </w:rPr>
      </w:pPr>
      <w:r>
        <w:rPr>
          <w:rFonts w:cs="Arial"/>
          <w:lang w:val="es-ES_tradnl"/>
        </w:rPr>
        <w:fldChar w:fldCharType="begin">
          <w:ffData>
            <w:name w:val="Check33"/>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Sí.</w:t>
      </w:r>
    </w:p>
    <w:p w14:paraId="28D430A0" w14:textId="77777777" w:rsidR="00C13F3B" w:rsidRPr="00493F78" w:rsidRDefault="00C13F3B" w:rsidP="00C13F3B">
      <w:pPr>
        <w:rPr>
          <w:rFonts w:cs="Arial"/>
          <w:lang w:val="es-ES_tradnl"/>
        </w:rPr>
      </w:pPr>
      <w:r>
        <w:rPr>
          <w:rFonts w:cs="Arial"/>
          <w:lang w:val="es-ES_tradnl"/>
        </w:rPr>
        <w:fldChar w:fldCharType="begin">
          <w:ffData>
            <w:name w:val="Check34"/>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No.</w:t>
      </w:r>
    </w:p>
    <w:p w14:paraId="6F5A25FD" w14:textId="77777777" w:rsidR="00C13F3B" w:rsidRPr="00493F78" w:rsidRDefault="00C13F3B" w:rsidP="00C13F3B">
      <w:pPr>
        <w:rPr>
          <w:rFonts w:cs="Arial"/>
          <w:i/>
          <w:color w:val="000000" w:themeColor="text1"/>
          <w:u w:val="single"/>
          <w:lang w:val="es-ES_tradnl"/>
        </w:rPr>
      </w:pPr>
      <w:r w:rsidRPr="00493F78">
        <w:rPr>
          <w:rFonts w:cs="Arial"/>
          <w:i/>
          <w:u w:val="single"/>
          <w:lang w:val="es-ES_tradnl"/>
        </w:rPr>
        <w:t>Si ‘Sí’,</w:t>
      </w:r>
      <w:r w:rsidRPr="00493F78">
        <w:rPr>
          <w:rFonts w:cs="Arial"/>
          <w:i/>
          <w:lang w:val="es-ES_tradnl"/>
        </w:rPr>
        <w:t xml:space="preserve"> especifique debajo todas las alternativas disponibles para su cultivo:</w:t>
      </w:r>
      <w:r w:rsidRPr="00493F78">
        <w:rPr>
          <w:rFonts w:cs="Arial"/>
          <w:i/>
          <w:color w:val="000000" w:themeColor="text1"/>
          <w:u w:val="single"/>
          <w:lang w:val="es-ES_tradnl"/>
        </w:rPr>
        <w:t xml:space="preserve"> </w:t>
      </w:r>
    </w:p>
    <w:p w14:paraId="70706021" w14:textId="77777777" w:rsidR="00C13F3B" w:rsidRPr="00443640" w:rsidRDefault="00C13F3B" w:rsidP="00C13F3B">
      <w:pPr>
        <w:spacing w:line="240" w:lineRule="auto"/>
        <w:rPr>
          <w:rFonts w:cs="Arial"/>
          <w:color w:val="000000" w:themeColor="text1"/>
          <w:lang w:val="es-ES_tradnl"/>
        </w:rPr>
      </w:pPr>
      <w:r w:rsidRPr="00443640">
        <w:rPr>
          <w:rFonts w:cs="Arial"/>
          <w:color w:val="000000" w:themeColor="text1"/>
          <w:lang w:val="es-ES_tradnl"/>
        </w:rPr>
        <w:fldChar w:fldCharType="begin">
          <w:ffData>
            <w:name w:val="Check35"/>
            <w:enabled/>
            <w:calcOnExit w:val="0"/>
            <w:checkBox>
              <w:sizeAuto/>
              <w:default w:val="0"/>
            </w:checkBox>
          </w:ffData>
        </w:fldChar>
      </w:r>
      <w:r w:rsidRPr="00443640">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443640">
        <w:rPr>
          <w:rFonts w:cs="Arial"/>
          <w:color w:val="000000" w:themeColor="text1"/>
          <w:lang w:val="es-ES_tradnl"/>
        </w:rPr>
        <w:fldChar w:fldCharType="end"/>
      </w:r>
      <w:r w:rsidRPr="00443640">
        <w:rPr>
          <w:rFonts w:cs="Arial"/>
          <w:color w:val="000000" w:themeColor="text1"/>
          <w:lang w:val="es-ES_tradnl"/>
        </w:rPr>
        <w:t>Plaguicidas biológicos;</w:t>
      </w:r>
    </w:p>
    <w:p w14:paraId="2224D0B2" w14:textId="77777777" w:rsidR="00C13F3B" w:rsidRPr="00443640" w:rsidRDefault="00C13F3B" w:rsidP="00C13F3B">
      <w:pPr>
        <w:spacing w:line="240" w:lineRule="auto"/>
        <w:rPr>
          <w:rFonts w:cs="Arial"/>
          <w:color w:val="000000" w:themeColor="text1"/>
          <w:lang w:val="es-ES_tradnl"/>
        </w:rPr>
      </w:pPr>
      <w:r w:rsidRPr="00443640">
        <w:rPr>
          <w:rFonts w:cs="Arial"/>
          <w:color w:val="000000" w:themeColor="text1"/>
          <w:lang w:val="es-ES_tradnl"/>
        </w:rPr>
        <w:fldChar w:fldCharType="begin">
          <w:ffData>
            <w:name w:val="Check36"/>
            <w:enabled/>
            <w:calcOnExit w:val="0"/>
            <w:checkBox>
              <w:sizeAuto/>
              <w:default w:val="0"/>
            </w:checkBox>
          </w:ffData>
        </w:fldChar>
      </w:r>
      <w:r w:rsidRPr="00443640">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443640">
        <w:rPr>
          <w:rFonts w:cs="Arial"/>
          <w:color w:val="000000" w:themeColor="text1"/>
          <w:lang w:val="es-ES_tradnl"/>
        </w:rPr>
        <w:fldChar w:fldCharType="end"/>
      </w:r>
      <w:r w:rsidRPr="00443640">
        <w:rPr>
          <w:rFonts w:cs="Arial"/>
          <w:color w:val="000000" w:themeColor="text1"/>
          <w:lang w:val="es-ES_tradnl"/>
        </w:rPr>
        <w:t>Uso de insectos beneficiosos (enemigos naturales de las plagas);</w:t>
      </w:r>
    </w:p>
    <w:p w14:paraId="7966F622" w14:textId="77777777" w:rsidR="00C13F3B" w:rsidRPr="00443640" w:rsidRDefault="00C13F3B" w:rsidP="00C13F3B">
      <w:pPr>
        <w:spacing w:line="240" w:lineRule="auto"/>
        <w:rPr>
          <w:rFonts w:cs="Arial"/>
          <w:color w:val="000000" w:themeColor="text1"/>
          <w:lang w:val="es-ES_tradnl"/>
        </w:rPr>
      </w:pPr>
      <w:r w:rsidRPr="00443640">
        <w:rPr>
          <w:rFonts w:cs="Arial"/>
          <w:color w:val="000000" w:themeColor="text1"/>
          <w:lang w:val="es-ES_tradnl"/>
        </w:rPr>
        <w:fldChar w:fldCharType="begin">
          <w:ffData>
            <w:name w:val="Check37"/>
            <w:enabled/>
            <w:calcOnExit w:val="0"/>
            <w:checkBox>
              <w:sizeAuto/>
              <w:default w:val="0"/>
            </w:checkBox>
          </w:ffData>
        </w:fldChar>
      </w:r>
      <w:r w:rsidRPr="00443640">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443640">
        <w:rPr>
          <w:rFonts w:cs="Arial"/>
          <w:color w:val="000000" w:themeColor="text1"/>
          <w:lang w:val="es-ES_tradnl"/>
        </w:rPr>
        <w:fldChar w:fldCharType="end"/>
      </w:r>
      <w:r w:rsidRPr="00443640">
        <w:rPr>
          <w:rFonts w:cs="Arial"/>
          <w:color w:val="000000" w:themeColor="text1"/>
          <w:lang w:val="es-ES_tradnl"/>
        </w:rPr>
        <w:t>Buen saneamiento del campo y limpieza post-cosecha;</w:t>
      </w:r>
    </w:p>
    <w:p w14:paraId="7DFD5C67" w14:textId="77777777" w:rsidR="00C13F3B" w:rsidRPr="00443640" w:rsidRDefault="00C13F3B" w:rsidP="00C13F3B">
      <w:pPr>
        <w:spacing w:line="240" w:lineRule="auto"/>
        <w:rPr>
          <w:rFonts w:cs="Arial"/>
          <w:color w:val="000000" w:themeColor="text1"/>
          <w:lang w:val="es-ES_tradnl"/>
        </w:rPr>
      </w:pPr>
      <w:r w:rsidRPr="00443640">
        <w:rPr>
          <w:rFonts w:cs="Arial"/>
          <w:color w:val="000000" w:themeColor="text1"/>
          <w:lang w:val="es-ES_tradnl"/>
        </w:rPr>
        <w:fldChar w:fldCharType="begin">
          <w:ffData>
            <w:name w:val="Check38"/>
            <w:enabled/>
            <w:calcOnExit w:val="0"/>
            <w:checkBox>
              <w:sizeAuto/>
              <w:default w:val="0"/>
            </w:checkBox>
          </w:ffData>
        </w:fldChar>
      </w:r>
      <w:r w:rsidRPr="00443640">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443640">
        <w:rPr>
          <w:rFonts w:cs="Arial"/>
          <w:color w:val="000000" w:themeColor="text1"/>
          <w:lang w:val="es-ES_tradnl"/>
        </w:rPr>
        <w:fldChar w:fldCharType="end"/>
      </w:r>
      <w:r w:rsidRPr="00443640">
        <w:rPr>
          <w:rFonts w:cs="Arial"/>
          <w:color w:val="000000" w:themeColor="text1"/>
          <w:lang w:val="es-ES_tradnl"/>
        </w:rPr>
        <w:t>Variedades de cultivo resistente o tolerante a la plaga/enfermedad;</w:t>
      </w:r>
    </w:p>
    <w:p w14:paraId="7BCEC48A" w14:textId="77777777" w:rsidR="00C13F3B" w:rsidRPr="00443640" w:rsidRDefault="00C13F3B" w:rsidP="00C13F3B">
      <w:pPr>
        <w:spacing w:line="240" w:lineRule="auto"/>
        <w:rPr>
          <w:rFonts w:cs="Arial"/>
          <w:color w:val="000000" w:themeColor="text1"/>
          <w:lang w:val="es-ES_tradnl"/>
        </w:rPr>
      </w:pPr>
      <w:r w:rsidRPr="00443640">
        <w:rPr>
          <w:rFonts w:cs="Arial"/>
          <w:color w:val="000000" w:themeColor="text1"/>
          <w:lang w:val="es-ES_tradnl"/>
        </w:rPr>
        <w:fldChar w:fldCharType="begin">
          <w:ffData>
            <w:name w:val="Check39"/>
            <w:enabled/>
            <w:calcOnExit w:val="0"/>
            <w:checkBox>
              <w:sizeAuto/>
              <w:default w:val="0"/>
            </w:checkBox>
          </w:ffData>
        </w:fldChar>
      </w:r>
      <w:r w:rsidRPr="00443640">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443640">
        <w:rPr>
          <w:rFonts w:cs="Arial"/>
          <w:color w:val="000000" w:themeColor="text1"/>
          <w:lang w:val="es-ES_tradnl"/>
        </w:rPr>
        <w:fldChar w:fldCharType="end"/>
      </w:r>
      <w:r w:rsidRPr="00443640">
        <w:rPr>
          <w:rFonts w:cs="Arial"/>
          <w:color w:val="000000" w:themeColor="text1"/>
          <w:lang w:val="es-ES_tradnl"/>
        </w:rPr>
        <w:t>Trampas adhesivas, feromonas u otras trampas o barreras físicas;</w:t>
      </w:r>
    </w:p>
    <w:p w14:paraId="4656DC57" w14:textId="77777777" w:rsidR="00C13F3B" w:rsidRPr="00443640" w:rsidRDefault="00C13F3B" w:rsidP="00C13F3B">
      <w:pPr>
        <w:spacing w:line="240" w:lineRule="auto"/>
        <w:rPr>
          <w:rFonts w:cs="Arial"/>
          <w:color w:val="000000" w:themeColor="text1"/>
          <w:lang w:val="es-ES_tradnl"/>
        </w:rPr>
      </w:pPr>
      <w:r w:rsidRPr="00443640">
        <w:rPr>
          <w:rFonts w:cs="Arial"/>
          <w:color w:val="000000" w:themeColor="text1"/>
          <w:lang w:val="es-ES_tradnl"/>
        </w:rPr>
        <w:fldChar w:fldCharType="begin">
          <w:ffData>
            <w:name w:val="Check40"/>
            <w:enabled/>
            <w:calcOnExit w:val="0"/>
            <w:checkBox>
              <w:sizeAuto/>
              <w:default w:val="0"/>
            </w:checkBox>
          </w:ffData>
        </w:fldChar>
      </w:r>
      <w:r w:rsidRPr="00443640">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443640">
        <w:rPr>
          <w:rFonts w:cs="Arial"/>
          <w:color w:val="000000" w:themeColor="text1"/>
          <w:lang w:val="es-ES_tradnl"/>
        </w:rPr>
        <w:fldChar w:fldCharType="end"/>
      </w:r>
      <w:r w:rsidRPr="00443640">
        <w:rPr>
          <w:rFonts w:cs="Arial"/>
          <w:color w:val="000000" w:themeColor="text1"/>
          <w:lang w:val="es-ES_tradnl"/>
        </w:rPr>
        <w:t>Rotación de cultivos mejorada o cultivos intercalados;</w:t>
      </w:r>
    </w:p>
    <w:p w14:paraId="0D4FD957" w14:textId="77777777" w:rsidR="00C13F3B" w:rsidRPr="00443640" w:rsidRDefault="00C13F3B" w:rsidP="00C13F3B">
      <w:pPr>
        <w:spacing w:line="240" w:lineRule="auto"/>
        <w:ind w:left="284" w:hanging="284"/>
        <w:rPr>
          <w:rFonts w:cs="Arial"/>
          <w:color w:val="000000" w:themeColor="text1"/>
          <w:lang w:val="es-ES_tradnl"/>
        </w:rPr>
      </w:pPr>
      <w:r w:rsidRPr="00443640">
        <w:rPr>
          <w:rFonts w:cs="Arial"/>
          <w:color w:val="000000" w:themeColor="text1"/>
          <w:lang w:val="es-ES_tradnl"/>
        </w:rPr>
        <w:fldChar w:fldCharType="begin">
          <w:ffData>
            <w:name w:val="Check41"/>
            <w:enabled/>
            <w:calcOnExit w:val="0"/>
            <w:checkBox>
              <w:sizeAuto/>
              <w:default w:val="0"/>
            </w:checkBox>
          </w:ffData>
        </w:fldChar>
      </w:r>
      <w:r w:rsidRPr="00443640">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443640">
        <w:rPr>
          <w:rFonts w:cs="Arial"/>
          <w:color w:val="000000" w:themeColor="text1"/>
          <w:lang w:val="es-ES_tradnl"/>
        </w:rPr>
        <w:fldChar w:fldCharType="end"/>
      </w:r>
      <w:r w:rsidRPr="00443640">
        <w:rPr>
          <w:rFonts w:cs="Arial"/>
          <w:color w:val="000000" w:themeColor="text1"/>
          <w:lang w:val="es-ES_tradnl"/>
        </w:rPr>
        <w:t>Otra buena práctica cultural o agrícola, p. ej., manejo para evitar follaje de cultivo verde y exuberante lo que atrae plagas chupadoras;</w:t>
      </w:r>
    </w:p>
    <w:p w14:paraId="4B518904" w14:textId="39AB1620" w:rsidR="00C13F3B" w:rsidRPr="00385DEA" w:rsidRDefault="00C13F3B" w:rsidP="00C13F3B">
      <w:pPr>
        <w:spacing w:line="240" w:lineRule="auto"/>
        <w:ind w:left="284" w:hanging="284"/>
        <w:rPr>
          <w:rFonts w:cs="Arial"/>
          <w:color w:val="000000" w:themeColor="text1"/>
          <w:sz w:val="22"/>
          <w:lang w:val="es-ES_tradnl"/>
        </w:rPr>
      </w:pPr>
      <w:r>
        <w:rPr>
          <w:rFonts w:cs="Arial"/>
          <w:color w:val="000000" w:themeColor="text1"/>
          <w:lang w:val="es-ES_tradnl"/>
        </w:rPr>
        <w:fldChar w:fldCharType="begin">
          <w:ffData>
            <w:name w:val="Check42"/>
            <w:enabled/>
            <w:calcOnExit w:val="0"/>
            <w:checkBox>
              <w:sizeAuto/>
              <w:default w:val="0"/>
            </w:checkBox>
          </w:ffData>
        </w:fldChar>
      </w:r>
      <w:r>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Pr>
          <w:rFonts w:cs="Arial"/>
          <w:color w:val="000000" w:themeColor="text1"/>
          <w:lang w:val="es-ES_tradnl"/>
        </w:rPr>
        <w:fldChar w:fldCharType="end"/>
      </w:r>
      <w:r w:rsidRPr="00493F78">
        <w:rPr>
          <w:rFonts w:cs="Arial"/>
          <w:color w:val="000000" w:themeColor="text1"/>
          <w:lang w:val="es-ES_tradnl"/>
        </w:rPr>
        <w:t xml:space="preserve">Productos químicos alternativos que no están en la Lista naranja de la LMP de Fairtrade, </w:t>
      </w:r>
      <w:r w:rsidRPr="00385DEA">
        <w:rPr>
          <w:rFonts w:cs="Arial"/>
          <w:color w:val="000000" w:themeColor="text1"/>
          <w:sz w:val="22"/>
          <w:lang w:val="es-ES_tradnl"/>
        </w:rPr>
        <w:t xml:space="preserve">especifique </w:t>
      </w:r>
      <w:r w:rsidR="00574864">
        <w:rPr>
          <w:rFonts w:cs="Arial"/>
          <w:i/>
          <w:lang w:val="es-ES_tradnl"/>
        </w:rPr>
        <w:fldChar w:fldCharType="begin">
          <w:ffData>
            <w:name w:val=""/>
            <w:enabled/>
            <w:calcOnExit w:val="0"/>
            <w:textInput>
              <w:default w:val="Haga clic aquí "/>
            </w:textInput>
          </w:ffData>
        </w:fldChar>
      </w:r>
      <w:r w:rsidR="00574864">
        <w:rPr>
          <w:rFonts w:cs="Arial"/>
          <w:i/>
          <w:lang w:val="es-ES_tradnl"/>
        </w:rPr>
        <w:instrText xml:space="preserve"> FORMTEXT </w:instrText>
      </w:r>
      <w:r w:rsidR="00574864">
        <w:rPr>
          <w:rFonts w:cs="Arial"/>
          <w:i/>
          <w:lang w:val="es-ES_tradnl"/>
        </w:rPr>
      </w:r>
      <w:r w:rsidR="00574864">
        <w:rPr>
          <w:rFonts w:cs="Arial"/>
          <w:i/>
          <w:lang w:val="es-ES_tradnl"/>
        </w:rPr>
        <w:fldChar w:fldCharType="separate"/>
      </w:r>
      <w:r w:rsidR="00574864">
        <w:rPr>
          <w:rFonts w:cs="Arial"/>
          <w:i/>
          <w:noProof/>
          <w:lang w:val="es-ES_tradnl"/>
        </w:rPr>
        <w:t xml:space="preserve">Haga clic aquí </w:t>
      </w:r>
      <w:r w:rsidR="00574864">
        <w:rPr>
          <w:rFonts w:cs="Arial"/>
          <w:i/>
          <w:lang w:val="es-ES_tradnl"/>
        </w:rPr>
        <w:fldChar w:fldCharType="end"/>
      </w:r>
      <w:r w:rsidRPr="00385DEA">
        <w:rPr>
          <w:rFonts w:cs="Arial"/>
          <w:color w:val="000000" w:themeColor="text1"/>
          <w:sz w:val="22"/>
          <w:lang w:val="es-ES_tradnl"/>
        </w:rPr>
        <w:t>;</w:t>
      </w:r>
    </w:p>
    <w:p w14:paraId="120230F4" w14:textId="4E92A29F" w:rsidR="00C13F3B" w:rsidRPr="00385DEA" w:rsidRDefault="00C13F3B" w:rsidP="00C13F3B">
      <w:pPr>
        <w:spacing w:line="240" w:lineRule="auto"/>
        <w:rPr>
          <w:rFonts w:cs="Arial"/>
          <w:color w:val="000000" w:themeColor="text1"/>
          <w:sz w:val="22"/>
          <w:lang w:val="es-ES_tradnl"/>
        </w:rPr>
      </w:pPr>
      <w:r>
        <w:rPr>
          <w:rFonts w:cs="Arial"/>
          <w:color w:val="000000" w:themeColor="text1"/>
          <w:lang w:val="es-ES_tradnl"/>
        </w:rPr>
        <w:fldChar w:fldCharType="begin">
          <w:ffData>
            <w:name w:val="Check43"/>
            <w:enabled/>
            <w:calcOnExit w:val="0"/>
            <w:checkBox>
              <w:sizeAuto/>
              <w:default w:val="0"/>
            </w:checkBox>
          </w:ffData>
        </w:fldChar>
      </w:r>
      <w:r>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Pr>
          <w:rFonts w:cs="Arial"/>
          <w:color w:val="000000" w:themeColor="text1"/>
          <w:lang w:val="es-ES_tradnl"/>
        </w:rPr>
        <w:fldChar w:fldCharType="end"/>
      </w:r>
      <w:r w:rsidRPr="00493F78">
        <w:rPr>
          <w:rFonts w:cs="Arial"/>
          <w:color w:val="000000" w:themeColor="text1"/>
          <w:lang w:val="es-ES_tradnl"/>
        </w:rPr>
        <w:t xml:space="preserve">Otro (especifique) </w:t>
      </w:r>
      <w:r w:rsidR="00574864">
        <w:rPr>
          <w:rFonts w:cs="Arial"/>
          <w:i/>
          <w:lang w:val="es-ES_tradnl"/>
        </w:rPr>
        <w:fldChar w:fldCharType="begin">
          <w:ffData>
            <w:name w:val=""/>
            <w:enabled/>
            <w:calcOnExit w:val="0"/>
            <w:textInput>
              <w:default w:val="Haga clic aquí "/>
            </w:textInput>
          </w:ffData>
        </w:fldChar>
      </w:r>
      <w:r w:rsidR="00574864">
        <w:rPr>
          <w:rFonts w:cs="Arial"/>
          <w:i/>
          <w:lang w:val="es-ES_tradnl"/>
        </w:rPr>
        <w:instrText xml:space="preserve"> FORMTEXT </w:instrText>
      </w:r>
      <w:r w:rsidR="00574864">
        <w:rPr>
          <w:rFonts w:cs="Arial"/>
          <w:i/>
          <w:lang w:val="es-ES_tradnl"/>
        </w:rPr>
      </w:r>
      <w:r w:rsidR="00574864">
        <w:rPr>
          <w:rFonts w:cs="Arial"/>
          <w:i/>
          <w:lang w:val="es-ES_tradnl"/>
        </w:rPr>
        <w:fldChar w:fldCharType="separate"/>
      </w:r>
      <w:r w:rsidR="00574864">
        <w:rPr>
          <w:rFonts w:cs="Arial"/>
          <w:i/>
          <w:noProof/>
          <w:lang w:val="es-ES_tradnl"/>
        </w:rPr>
        <w:t xml:space="preserve">Haga clic aquí </w:t>
      </w:r>
      <w:r w:rsidR="00574864">
        <w:rPr>
          <w:rFonts w:cs="Arial"/>
          <w:i/>
          <w:lang w:val="es-ES_tradnl"/>
        </w:rPr>
        <w:fldChar w:fldCharType="end"/>
      </w:r>
      <w:r w:rsidRPr="00385DEA">
        <w:rPr>
          <w:rFonts w:cs="Arial"/>
          <w:color w:val="000000" w:themeColor="text1"/>
          <w:sz w:val="22"/>
          <w:lang w:val="es-ES_tradnl"/>
        </w:rPr>
        <w:t>.</w:t>
      </w:r>
    </w:p>
    <w:p w14:paraId="03C620B5" w14:textId="77777777" w:rsidR="00B74EBE" w:rsidRPr="00493F78" w:rsidRDefault="00B74EBE" w:rsidP="00B74EBE">
      <w:pPr>
        <w:ind w:firstLine="567"/>
        <w:rPr>
          <w:rFonts w:cs="Arial"/>
          <w:color w:val="000000" w:themeColor="text1"/>
          <w:u w:val="single"/>
          <w:lang w:val="es-ES_tradnl"/>
        </w:rPr>
      </w:pPr>
    </w:p>
    <w:p w14:paraId="03A70BB5" w14:textId="7C1D39F5" w:rsidR="00C42AC8" w:rsidRPr="00493F78" w:rsidRDefault="00C42AC8" w:rsidP="009A6FA4">
      <w:pPr>
        <w:spacing w:line="276" w:lineRule="auto"/>
        <w:ind w:left="1418" w:hanging="1418"/>
        <w:rPr>
          <w:rFonts w:cs="Arial"/>
          <w:b/>
          <w:lang w:val="es-ES_tradnl"/>
        </w:rPr>
      </w:pPr>
      <w:r w:rsidRPr="00493F78">
        <w:rPr>
          <w:b/>
          <w:shd w:val="clear" w:color="auto" w:fill="00B6E4"/>
          <w:lang w:val="es-ES_tradnl"/>
        </w:rPr>
        <w:t>Pregunta</w:t>
      </w:r>
      <w:r w:rsidR="00912EF2" w:rsidRPr="00493F78">
        <w:rPr>
          <w:b/>
          <w:shd w:val="clear" w:color="auto" w:fill="00B6E4"/>
          <w:lang w:val="es-ES_tradnl"/>
        </w:rPr>
        <w:t xml:space="preserve"> </w:t>
      </w:r>
      <w:r w:rsidR="00E5446C" w:rsidRPr="00493F78">
        <w:rPr>
          <w:b/>
          <w:shd w:val="clear" w:color="auto" w:fill="00B6E4"/>
          <w:lang w:val="es-ES_tradnl"/>
        </w:rPr>
        <w:t>2</w:t>
      </w:r>
      <w:r w:rsidR="00023FFA">
        <w:rPr>
          <w:b/>
          <w:shd w:val="clear" w:color="auto" w:fill="00B6E4"/>
          <w:lang w:val="es-ES_tradnl"/>
        </w:rPr>
        <w:t>.1-</w:t>
      </w:r>
      <w:r w:rsidR="00AC1CF9">
        <w:rPr>
          <w:b/>
          <w:shd w:val="clear" w:color="auto" w:fill="00B6E4"/>
          <w:lang w:val="es-ES_tradnl"/>
        </w:rPr>
        <w:t>8</w:t>
      </w:r>
      <w:r w:rsidR="00912EF2" w:rsidRPr="00493F78">
        <w:rPr>
          <w:rStyle w:val="Heading2Char"/>
          <w:rFonts w:cs="Arial"/>
          <w:color w:val="000000" w:themeColor="text1"/>
          <w:u w:val="none"/>
          <w:shd w:val="clear" w:color="auto" w:fill="00B9E4"/>
          <w:lang w:val="es-ES_tradnl"/>
        </w:rPr>
        <w:t xml:space="preserve"> </w:t>
      </w:r>
      <w:r w:rsidRPr="00493F78">
        <w:rPr>
          <w:rFonts w:cs="Arial"/>
          <w:b/>
          <w:lang w:val="es-ES_tradnl"/>
        </w:rPr>
        <w:t xml:space="preserve">¿Por qué razón eliminar el uso de este material puede </w:t>
      </w:r>
      <w:r w:rsidR="004373FE" w:rsidRPr="00493F78">
        <w:rPr>
          <w:rFonts w:cs="Arial"/>
          <w:b/>
          <w:lang w:val="es-ES_tradnl"/>
        </w:rPr>
        <w:t>dificultarse</w:t>
      </w:r>
      <w:r w:rsidRPr="00493F78">
        <w:rPr>
          <w:rFonts w:cs="Arial"/>
          <w:b/>
          <w:lang w:val="es-ES_tradnl"/>
        </w:rPr>
        <w:t xml:space="preserve"> para usted / sus miembros?</w:t>
      </w:r>
    </w:p>
    <w:p w14:paraId="729136B2" w14:textId="77777777" w:rsidR="00C77539" w:rsidRPr="00493F78" w:rsidRDefault="00C77539" w:rsidP="00C77539">
      <w:pPr>
        <w:spacing w:line="240" w:lineRule="auto"/>
        <w:rPr>
          <w:rFonts w:cs="Arial"/>
          <w:lang w:val="es-ES_tradnl"/>
        </w:rPr>
      </w:pPr>
      <w:r>
        <w:rPr>
          <w:rFonts w:cs="Arial"/>
          <w:lang w:val="es-ES_tradnl"/>
        </w:rPr>
        <w:fldChar w:fldCharType="begin">
          <w:ffData>
            <w:name w:val="Check21"/>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Los productos alternativos son más costosos que este material;</w:t>
      </w:r>
    </w:p>
    <w:p w14:paraId="47EC3763" w14:textId="77777777" w:rsidR="00C77539" w:rsidRPr="00443640" w:rsidRDefault="00C77539" w:rsidP="00C77539">
      <w:pPr>
        <w:spacing w:line="240" w:lineRule="auto"/>
        <w:rPr>
          <w:rFonts w:cs="Arial"/>
          <w:lang w:val="es-ES_tradnl"/>
        </w:rPr>
      </w:pPr>
      <w:r w:rsidRPr="00443640">
        <w:rPr>
          <w:rFonts w:cs="Arial"/>
          <w:lang w:val="es-ES_tradnl"/>
        </w:rPr>
        <w:fldChar w:fldCharType="begin">
          <w:ffData>
            <w:name w:val="Check22"/>
            <w:enabled/>
            <w:calcOnExit w:val="0"/>
            <w:checkBox>
              <w:sizeAuto/>
              <w:default w:val="0"/>
            </w:checkBox>
          </w:ffData>
        </w:fldChar>
      </w:r>
      <w:r w:rsidRPr="00443640">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sidRPr="00443640">
        <w:rPr>
          <w:rFonts w:cs="Arial"/>
          <w:lang w:val="es-ES_tradnl"/>
        </w:rPr>
        <w:fldChar w:fldCharType="end"/>
      </w:r>
      <w:r w:rsidRPr="00443640">
        <w:rPr>
          <w:rFonts w:cs="Arial"/>
          <w:lang w:val="es-ES_tradnl"/>
        </w:rPr>
        <w:t>Los productos alternativos existen, pero no se encuentran fácilmente en nuestra área;</w:t>
      </w:r>
    </w:p>
    <w:p w14:paraId="4C159A05" w14:textId="77777777" w:rsidR="00C77539" w:rsidRPr="00443640" w:rsidRDefault="00C77539" w:rsidP="00C77539">
      <w:pPr>
        <w:spacing w:line="240" w:lineRule="auto"/>
        <w:ind w:left="284" w:hanging="284"/>
        <w:rPr>
          <w:rFonts w:cs="Arial"/>
          <w:lang w:val="es-ES_tradnl"/>
        </w:rPr>
      </w:pPr>
      <w:r w:rsidRPr="00443640">
        <w:rPr>
          <w:rFonts w:cs="Arial"/>
          <w:lang w:val="es-ES_tradnl"/>
        </w:rPr>
        <w:fldChar w:fldCharType="begin">
          <w:ffData>
            <w:name w:val="Check23"/>
            <w:enabled/>
            <w:calcOnExit w:val="0"/>
            <w:checkBox>
              <w:sizeAuto/>
              <w:default w:val="0"/>
            </w:checkBox>
          </w:ffData>
        </w:fldChar>
      </w:r>
      <w:r w:rsidRPr="00443640">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sidRPr="00443640">
        <w:rPr>
          <w:rFonts w:cs="Arial"/>
          <w:lang w:val="es-ES_tradnl"/>
        </w:rPr>
        <w:fldChar w:fldCharType="end"/>
      </w:r>
      <w:r w:rsidRPr="00443640">
        <w:rPr>
          <w:rFonts w:cs="Arial"/>
          <w:lang w:val="es-ES_tradnl"/>
        </w:rPr>
        <w:t>Las tiendas de suministros agrícolas y los distribuidores locales recomiendan / ofrecen plaguicidas a los agricultores como la primera opción o, con frecuencia, la única;</w:t>
      </w:r>
    </w:p>
    <w:p w14:paraId="73C28F79" w14:textId="77777777" w:rsidR="00C77539" w:rsidRPr="00443640" w:rsidRDefault="00C77539" w:rsidP="00C77539">
      <w:pPr>
        <w:spacing w:line="240" w:lineRule="auto"/>
        <w:ind w:left="284" w:hanging="284"/>
        <w:rPr>
          <w:rFonts w:cs="Arial"/>
          <w:lang w:val="es-ES_tradnl"/>
        </w:rPr>
      </w:pPr>
      <w:r w:rsidRPr="00443640">
        <w:rPr>
          <w:rFonts w:cs="Arial"/>
          <w:lang w:val="es-ES_tradnl"/>
        </w:rPr>
        <w:fldChar w:fldCharType="begin">
          <w:ffData>
            <w:name w:val="Check24"/>
            <w:enabled/>
            <w:calcOnExit w:val="0"/>
            <w:checkBox>
              <w:sizeAuto/>
              <w:default w:val="0"/>
            </w:checkBox>
          </w:ffData>
        </w:fldChar>
      </w:r>
      <w:r w:rsidRPr="00443640">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sidRPr="00443640">
        <w:rPr>
          <w:rFonts w:cs="Arial"/>
          <w:lang w:val="es-ES_tradnl"/>
        </w:rPr>
        <w:fldChar w:fldCharType="end"/>
      </w:r>
      <w:r w:rsidRPr="00443640">
        <w:rPr>
          <w:rFonts w:cs="Arial"/>
          <w:lang w:val="es-ES_tradnl"/>
        </w:rPr>
        <w:t>Los agricultores necesitan formación previa sobre cómo usar productos o prácticas alternativas de manera efectiva;</w:t>
      </w:r>
    </w:p>
    <w:p w14:paraId="0A07171C" w14:textId="0F37319A" w:rsidR="00C77539" w:rsidRPr="00493F78" w:rsidRDefault="00C77539" w:rsidP="00C77539">
      <w:pPr>
        <w:spacing w:line="240" w:lineRule="auto"/>
        <w:ind w:left="284" w:hanging="284"/>
        <w:rPr>
          <w:rFonts w:cs="Arial"/>
          <w:lang w:val="es-ES_tradnl"/>
        </w:rPr>
      </w:pPr>
      <w:r w:rsidRPr="00443640">
        <w:rPr>
          <w:rFonts w:cs="Arial"/>
          <w:lang w:val="es-ES_tradnl"/>
        </w:rPr>
        <w:lastRenderedPageBreak/>
        <w:fldChar w:fldCharType="begin">
          <w:ffData>
            <w:name w:val="Check25"/>
            <w:enabled/>
            <w:calcOnExit w:val="0"/>
            <w:checkBox>
              <w:sizeAuto/>
              <w:default w:val="0"/>
            </w:checkBox>
          </w:ffData>
        </w:fldChar>
      </w:r>
      <w:r w:rsidRPr="00443640">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sidRPr="00443640">
        <w:rPr>
          <w:rFonts w:cs="Arial"/>
          <w:lang w:val="es-ES_tradnl"/>
        </w:rPr>
        <w:fldChar w:fldCharType="end"/>
      </w:r>
      <w:r w:rsidRPr="00443640">
        <w:rPr>
          <w:rFonts w:cs="Arial"/>
          <w:lang w:val="es-ES_tradnl"/>
        </w:rPr>
        <w:t xml:space="preserve">Los agentes de campo carecen de experiencia </w:t>
      </w:r>
      <w:r w:rsidR="00443640" w:rsidRPr="00443640">
        <w:rPr>
          <w:rFonts w:cs="Arial"/>
          <w:lang w:val="es-ES_tradnl"/>
        </w:rPr>
        <w:t>suficiente</w:t>
      </w:r>
      <w:r w:rsidRPr="00443640">
        <w:rPr>
          <w:rFonts w:cs="Arial"/>
          <w:lang w:val="es-ES_tradnl"/>
        </w:rPr>
        <w:t xml:space="preserve"> para capacitar a los agricultores en el uso de métodos de MIP;</w:t>
      </w:r>
    </w:p>
    <w:p w14:paraId="4D0E5447" w14:textId="77777777" w:rsidR="00C77539" w:rsidRPr="00493F78" w:rsidRDefault="00C77539" w:rsidP="00C77539">
      <w:pPr>
        <w:spacing w:line="240" w:lineRule="auto"/>
        <w:ind w:left="284" w:hanging="284"/>
        <w:rPr>
          <w:rFonts w:cs="Arial"/>
          <w:lang w:val="es-ES_tradnl"/>
        </w:rPr>
      </w:pPr>
      <w:r>
        <w:rPr>
          <w:rFonts w:cs="Arial"/>
          <w:lang w:val="es-ES_tradnl"/>
        </w:rPr>
        <w:fldChar w:fldCharType="begin">
          <w:ffData>
            <w:name w:val="Check26"/>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La mentalidad de los agricultores es buscar primero un producto químico, en lugar de otros métodos de MIP;</w:t>
      </w:r>
    </w:p>
    <w:p w14:paraId="39C41018" w14:textId="77777777" w:rsidR="00C77539" w:rsidRPr="00493F78" w:rsidRDefault="00C77539" w:rsidP="00C77539">
      <w:pPr>
        <w:spacing w:line="240" w:lineRule="auto"/>
        <w:rPr>
          <w:rFonts w:cs="Arial"/>
          <w:lang w:val="es-ES_tradnl"/>
        </w:rPr>
      </w:pPr>
      <w:r>
        <w:rPr>
          <w:rFonts w:cs="Arial"/>
          <w:lang w:val="es-ES_tradnl"/>
        </w:rPr>
        <w:fldChar w:fldCharType="begin">
          <w:ffData>
            <w:name w:val="Check27"/>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Los agricultores temen perder rendimiento o reducir la calidad del cultivo si usan métodos no químicos;</w:t>
      </w:r>
    </w:p>
    <w:p w14:paraId="31AA3C91" w14:textId="4C5D407E" w:rsidR="00C77539" w:rsidRPr="00493F78" w:rsidRDefault="00C77539" w:rsidP="00C77539">
      <w:pPr>
        <w:spacing w:line="240" w:lineRule="auto"/>
        <w:rPr>
          <w:rFonts w:cs="Arial"/>
          <w:lang w:val="es-ES_tradnl"/>
        </w:rPr>
      </w:pPr>
      <w:r>
        <w:rPr>
          <w:rFonts w:cs="Arial"/>
          <w:lang w:val="es-ES_tradnl"/>
        </w:rPr>
        <w:fldChar w:fldCharType="begin">
          <w:ffData>
            <w:name w:val="Check28"/>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Otro (especifique) </w:t>
      </w:r>
      <w:r w:rsidR="00574864">
        <w:rPr>
          <w:rFonts w:cs="Arial"/>
          <w:i/>
          <w:color w:val="000000" w:themeColor="text1"/>
          <w:lang w:val="es-ES_tradnl"/>
        </w:rPr>
        <w:fldChar w:fldCharType="begin">
          <w:ffData>
            <w:name w:val=""/>
            <w:enabled/>
            <w:calcOnExit w:val="0"/>
            <w:textInput>
              <w:default w:val="Haga clic aquí "/>
            </w:textInput>
          </w:ffData>
        </w:fldChar>
      </w:r>
      <w:r w:rsidR="00574864">
        <w:rPr>
          <w:rFonts w:cs="Arial"/>
          <w:i/>
          <w:color w:val="000000" w:themeColor="text1"/>
          <w:lang w:val="es-ES_tradnl"/>
        </w:rPr>
        <w:instrText xml:space="preserve"> FORMTEXT </w:instrText>
      </w:r>
      <w:r w:rsidR="00574864">
        <w:rPr>
          <w:rFonts w:cs="Arial"/>
          <w:i/>
          <w:color w:val="000000" w:themeColor="text1"/>
          <w:lang w:val="es-ES_tradnl"/>
        </w:rPr>
      </w:r>
      <w:r w:rsidR="00574864">
        <w:rPr>
          <w:rFonts w:cs="Arial"/>
          <w:i/>
          <w:color w:val="000000" w:themeColor="text1"/>
          <w:lang w:val="es-ES_tradnl"/>
        </w:rPr>
        <w:fldChar w:fldCharType="separate"/>
      </w:r>
      <w:r w:rsidR="00574864">
        <w:rPr>
          <w:rFonts w:cs="Arial"/>
          <w:i/>
          <w:noProof/>
          <w:color w:val="000000" w:themeColor="text1"/>
          <w:lang w:val="es-ES_tradnl"/>
        </w:rPr>
        <w:t xml:space="preserve">Haga clic aquí </w:t>
      </w:r>
      <w:r w:rsidR="00574864">
        <w:rPr>
          <w:rFonts w:cs="Arial"/>
          <w:i/>
          <w:color w:val="000000" w:themeColor="text1"/>
          <w:lang w:val="es-ES_tradnl"/>
        </w:rPr>
        <w:fldChar w:fldCharType="end"/>
      </w:r>
      <w:r w:rsidRPr="00493F78">
        <w:rPr>
          <w:rFonts w:cs="Arial"/>
          <w:color w:val="000000" w:themeColor="text1"/>
          <w:lang w:val="es-ES_tradnl"/>
        </w:rPr>
        <w:t>.</w:t>
      </w:r>
    </w:p>
    <w:p w14:paraId="1C375FDD" w14:textId="007EFDC1" w:rsidR="00B74EBE" w:rsidRPr="00493F78" w:rsidRDefault="00B74EBE" w:rsidP="00C42AC8">
      <w:pPr>
        <w:rPr>
          <w:rFonts w:cs="Arial"/>
          <w:i/>
          <w:color w:val="000000" w:themeColor="text1"/>
          <w:lang w:val="es-ES_tradnl"/>
        </w:rPr>
      </w:pPr>
    </w:p>
    <w:p w14:paraId="13656A91" w14:textId="69D0C4F3" w:rsidR="00B74EBE" w:rsidRPr="00493F78" w:rsidRDefault="00846338" w:rsidP="00B74EBE">
      <w:pPr>
        <w:rPr>
          <w:rFonts w:cs="Arial"/>
          <w:b/>
          <w:lang w:val="es-ES_tradnl"/>
        </w:rPr>
      </w:pPr>
      <w:r w:rsidRPr="00493F78">
        <w:rPr>
          <w:b/>
          <w:shd w:val="clear" w:color="auto" w:fill="00B6E4"/>
          <w:lang w:val="es-ES_tradnl"/>
        </w:rPr>
        <w:t>Pregunta</w:t>
      </w:r>
      <w:r w:rsidR="00912EF2" w:rsidRPr="00493F78">
        <w:rPr>
          <w:b/>
          <w:shd w:val="clear" w:color="auto" w:fill="00B6E4"/>
          <w:lang w:val="es-ES_tradnl"/>
        </w:rPr>
        <w:t xml:space="preserve"> </w:t>
      </w:r>
      <w:r w:rsidR="00E5446C" w:rsidRPr="00493F78">
        <w:rPr>
          <w:b/>
          <w:shd w:val="clear" w:color="auto" w:fill="00B6E4"/>
          <w:lang w:val="es-ES_tradnl"/>
        </w:rPr>
        <w:t>2.</w:t>
      </w:r>
      <w:r w:rsidR="00023FFA">
        <w:rPr>
          <w:b/>
          <w:shd w:val="clear" w:color="auto" w:fill="00B6E4"/>
          <w:lang w:val="es-ES_tradnl"/>
        </w:rPr>
        <w:t>1-</w:t>
      </w:r>
      <w:r w:rsidR="00AC1CF9">
        <w:rPr>
          <w:b/>
          <w:shd w:val="clear" w:color="auto" w:fill="00B6E4"/>
          <w:lang w:val="es-ES_tradnl"/>
        </w:rPr>
        <w:t>9</w:t>
      </w:r>
      <w:r w:rsidR="00912EF2" w:rsidRPr="00493F78">
        <w:rPr>
          <w:rStyle w:val="Heading2Char"/>
          <w:rFonts w:cs="Arial"/>
          <w:color w:val="000000" w:themeColor="text1"/>
          <w:u w:val="none"/>
          <w:shd w:val="clear" w:color="auto" w:fill="00B9E4"/>
          <w:lang w:val="es-ES_tradnl"/>
        </w:rPr>
        <w:t xml:space="preserve"> </w:t>
      </w:r>
      <w:r w:rsidR="00C42AC8" w:rsidRPr="00493F78">
        <w:rPr>
          <w:rFonts w:cs="Arial"/>
          <w:b/>
          <w:lang w:val="es-ES_tradnl"/>
        </w:rPr>
        <w:t xml:space="preserve">Indique el alcance y la frecuencia del uso de plaguicidas / productos con </w:t>
      </w:r>
      <w:r w:rsidR="00F557EC" w:rsidRPr="00493F78">
        <w:rPr>
          <w:rFonts w:cs="Arial"/>
          <w:b/>
          <w:lang w:val="es-ES_tradnl"/>
        </w:rPr>
        <w:t>Imidacloprid</w:t>
      </w:r>
    </w:p>
    <w:p w14:paraId="2FD9054D" w14:textId="77777777" w:rsidR="00AE3739" w:rsidRPr="00286D67" w:rsidRDefault="00AE3739" w:rsidP="00AE3739">
      <w:pPr>
        <w:spacing w:before="120" w:after="120" w:line="240" w:lineRule="auto"/>
        <w:jc w:val="left"/>
        <w:rPr>
          <w:rFonts w:cs="Arial"/>
          <w:b/>
          <w:lang w:val="es-ES_tradnl"/>
        </w:rPr>
      </w:pPr>
      <w:r w:rsidRPr="00286D67">
        <w:rPr>
          <w:rFonts w:cs="Arial"/>
          <w:b/>
          <w:lang w:val="es-ES_tradnl"/>
        </w:rPr>
        <w:t>Nombre del cultivo en el que se aplica</w:t>
      </w:r>
      <w:r>
        <w:rPr>
          <w:rFonts w:cs="Arial"/>
          <w:b/>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33AD35A3" w14:textId="77777777" w:rsidR="00AE3739" w:rsidRDefault="00AE3739" w:rsidP="00AE3739">
      <w:pPr>
        <w:spacing w:before="120" w:after="120" w:line="240" w:lineRule="auto"/>
        <w:jc w:val="left"/>
        <w:rPr>
          <w:rFonts w:cs="Arial"/>
          <w:i/>
          <w:lang w:val="es-ES_tradnl"/>
        </w:rPr>
      </w:pPr>
      <w:r w:rsidRPr="00642106">
        <w:rPr>
          <w:rFonts w:cs="Arial"/>
          <w:b/>
          <w:lang w:val="es-ES_tradnl"/>
        </w:rPr>
        <w:t>Nombre del organismo a atacar</w:t>
      </w:r>
      <w:r>
        <w:rPr>
          <w:rFonts w:cs="Arial"/>
          <w:b/>
          <w:sz w:val="18"/>
          <w:lang w:val="es-ES_tradnl"/>
        </w:rPr>
        <w:t xml:space="preserve">: </w:t>
      </w:r>
      <w:r>
        <w:rPr>
          <w:rFonts w:cs="Arial"/>
          <w:i/>
          <w:lang w:val="es-ES_tradnl"/>
        </w:rPr>
        <w:fldChar w:fldCharType="begin">
          <w:ffData>
            <w:name w:val="Text13"/>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16EF7FD1"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29"/>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solamente usado </w:t>
      </w:r>
      <w:r w:rsidRPr="00493F78">
        <w:rPr>
          <w:rFonts w:cs="Arial"/>
          <w:u w:val="single"/>
          <w:lang w:val="es-ES_tradnl"/>
        </w:rPr>
        <w:t>por un pequeño número</w:t>
      </w:r>
      <w:r w:rsidRPr="00493F78">
        <w:rPr>
          <w:rFonts w:cs="Arial"/>
          <w:lang w:val="es-ES_tradnl"/>
        </w:rPr>
        <w:t xml:space="preserve"> de miembros, </w:t>
      </w:r>
      <w:r w:rsidRPr="00493F78">
        <w:rPr>
          <w:rFonts w:cs="Arial"/>
          <w:u w:val="single"/>
          <w:lang w:val="es-ES_tradnl"/>
        </w:rPr>
        <w:t>no siempre en todas las temporadas;</w:t>
      </w:r>
      <w:r w:rsidRPr="00493F78">
        <w:rPr>
          <w:rFonts w:cs="Arial"/>
          <w:lang w:val="es-ES_tradnl"/>
        </w:rPr>
        <w:t xml:space="preserve"> </w:t>
      </w:r>
    </w:p>
    <w:p w14:paraId="7D0720FB" w14:textId="77777777" w:rsidR="00AE3739" w:rsidRPr="00C77539" w:rsidRDefault="00AE3739" w:rsidP="00AE3739">
      <w:pPr>
        <w:spacing w:before="120"/>
        <w:rPr>
          <w:rFonts w:cs="Arial"/>
          <w:i/>
          <w:color w:val="000000" w:themeColor="text1"/>
          <w:u w:val="single"/>
          <w:lang w:val="es-ES_tradnl"/>
        </w:rPr>
      </w:pPr>
      <w:r w:rsidRPr="00493F78">
        <w:rPr>
          <w:rFonts w:cs="Arial"/>
          <w:lang w:val="es-ES_tradnl"/>
        </w:rPr>
        <w:t xml:space="preserve">    </w:t>
      </w:r>
      <w:r w:rsidRPr="00493F78">
        <w:rPr>
          <w:rFonts w:cs="Arial"/>
          <w:i/>
          <w:lang w:val="es-ES_tradnl"/>
        </w:rPr>
        <w:t>Especifique cuántas veces por temporada:</w:t>
      </w:r>
      <w:r w:rsidRPr="00493F78">
        <w:rPr>
          <w:rFonts w:cs="Arial"/>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158935E5"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30"/>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usado por </w:t>
      </w:r>
      <w:r w:rsidRPr="00493F78">
        <w:rPr>
          <w:rFonts w:cs="Arial"/>
          <w:u w:val="single"/>
          <w:lang w:val="es-ES_tradnl"/>
        </w:rPr>
        <w:t>algunos miembros, algunas veces</w:t>
      </w:r>
    </w:p>
    <w:p w14:paraId="4BE55DA5" w14:textId="77777777" w:rsidR="00AE3739" w:rsidRDefault="00AE3739" w:rsidP="00AE3739">
      <w:pPr>
        <w:spacing w:line="240" w:lineRule="auto"/>
        <w:contextualSpacing/>
        <w:rPr>
          <w:rFonts w:cs="Arial"/>
          <w:lang w:val="es-ES_tradnl"/>
        </w:rPr>
      </w:pPr>
      <w:r w:rsidRPr="00493F78">
        <w:rPr>
          <w:rFonts w:cs="Arial"/>
          <w:lang w:val="es-ES_tradnl"/>
        </w:rPr>
        <w:t xml:space="preserve">    </w:t>
      </w:r>
      <w:r w:rsidRPr="00493F78">
        <w:rPr>
          <w:rFonts w:cs="Arial"/>
          <w:i/>
          <w:lang w:val="es-ES_tradnl"/>
        </w:rPr>
        <w:t>Especifique cuántas veces por temporada:</w:t>
      </w:r>
      <w:r>
        <w:rPr>
          <w:rFonts w:cs="Arial"/>
          <w:i/>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39465969" w14:textId="77777777" w:rsidR="00AE3739" w:rsidRPr="00493F78" w:rsidRDefault="00AE3739" w:rsidP="00AE3739">
      <w:pPr>
        <w:spacing w:line="240" w:lineRule="auto"/>
        <w:contextualSpacing/>
        <w:rPr>
          <w:rFonts w:cs="Arial"/>
          <w:lang w:val="es-ES_tradnl"/>
        </w:rPr>
      </w:pPr>
    </w:p>
    <w:p w14:paraId="5AE0DC25"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31"/>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usado por </w:t>
      </w:r>
      <w:r w:rsidRPr="00493F78">
        <w:rPr>
          <w:rFonts w:cs="Arial"/>
          <w:u w:val="single"/>
          <w:lang w:val="es-ES_tradnl"/>
        </w:rPr>
        <w:t>la mayoría de los productores</w:t>
      </w:r>
      <w:r w:rsidRPr="00493F78">
        <w:rPr>
          <w:rFonts w:cs="Arial"/>
          <w:lang w:val="es-ES_tradnl"/>
        </w:rPr>
        <w:t>, en casi todas las temporadas</w:t>
      </w:r>
    </w:p>
    <w:p w14:paraId="7F6A70D2" w14:textId="77777777" w:rsidR="00AE3739" w:rsidRPr="00493F78" w:rsidRDefault="00AE3739" w:rsidP="00AE3739">
      <w:pPr>
        <w:spacing w:line="240" w:lineRule="auto"/>
        <w:contextualSpacing/>
        <w:rPr>
          <w:rFonts w:cs="Arial"/>
          <w:shd w:val="clear" w:color="auto" w:fill="B7F1FF"/>
          <w:lang w:val="es-ES_tradnl"/>
        </w:rPr>
      </w:pPr>
      <w:r w:rsidRPr="00493F78">
        <w:rPr>
          <w:rFonts w:cs="Arial"/>
          <w:lang w:val="es-ES_tradnl"/>
        </w:rPr>
        <w:t xml:space="preserve">    </w:t>
      </w:r>
      <w:r w:rsidRPr="00493F78">
        <w:rPr>
          <w:rFonts w:cs="Arial"/>
          <w:i/>
          <w:lang w:val="es-ES_tradnl"/>
        </w:rPr>
        <w:t>Especifique cuántas veces por temporada:</w:t>
      </w:r>
      <w:r w:rsidRPr="00493F78">
        <w:rPr>
          <w:rFonts w:cs="Arial"/>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31773262" w14:textId="77777777" w:rsidR="00AE3739" w:rsidRPr="00493F78" w:rsidRDefault="00AE3739" w:rsidP="00AE3739">
      <w:pPr>
        <w:spacing w:line="240" w:lineRule="auto"/>
        <w:contextualSpacing/>
        <w:rPr>
          <w:rFonts w:cs="Arial"/>
          <w:lang w:val="es-ES_tradnl"/>
        </w:rPr>
      </w:pPr>
    </w:p>
    <w:p w14:paraId="44D4AA73"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32"/>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usado por casi </w:t>
      </w:r>
      <w:r w:rsidRPr="00493F78">
        <w:rPr>
          <w:rFonts w:cs="Arial"/>
          <w:u w:val="single"/>
          <w:lang w:val="es-ES_tradnl"/>
        </w:rPr>
        <w:t>todos los productores</w:t>
      </w:r>
      <w:r w:rsidRPr="00493F78">
        <w:rPr>
          <w:rFonts w:cs="Arial"/>
          <w:lang w:val="es-ES_tradnl"/>
        </w:rPr>
        <w:t xml:space="preserve"> en </w:t>
      </w:r>
      <w:r w:rsidRPr="00493F78">
        <w:rPr>
          <w:rFonts w:cs="Arial"/>
          <w:u w:val="single"/>
          <w:lang w:val="es-ES_tradnl"/>
        </w:rPr>
        <w:t>todas las temporadas</w:t>
      </w:r>
    </w:p>
    <w:p w14:paraId="2D9BD73E" w14:textId="77777777" w:rsidR="00AE3739" w:rsidRDefault="00AE3739" w:rsidP="00AE3739">
      <w:pPr>
        <w:spacing w:line="240" w:lineRule="auto"/>
        <w:contextualSpacing/>
        <w:rPr>
          <w:rFonts w:cs="Arial"/>
          <w:lang w:val="es-ES_tradnl"/>
        </w:rPr>
      </w:pPr>
      <w:r w:rsidRPr="00493F78">
        <w:rPr>
          <w:rFonts w:cs="Arial"/>
          <w:lang w:val="es-ES_tradnl"/>
        </w:rPr>
        <w:t xml:space="preserve">    </w:t>
      </w:r>
      <w:r w:rsidRPr="00493F78">
        <w:rPr>
          <w:rFonts w:cs="Arial"/>
          <w:i/>
          <w:lang w:val="es-ES_tradnl"/>
        </w:rPr>
        <w:t>Especifique cuántas veces por temporada:</w:t>
      </w:r>
      <w:r w:rsidRPr="00493F78">
        <w:rPr>
          <w:rFonts w:cs="Arial"/>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42BC7C2F" w14:textId="35574F38" w:rsidR="009A6FA4" w:rsidRDefault="009A6FA4" w:rsidP="00B74EBE">
      <w:pPr>
        <w:ind w:firstLine="567"/>
        <w:rPr>
          <w:rFonts w:cs="Arial"/>
          <w:i/>
          <w:color w:val="000000" w:themeColor="text1"/>
          <w:lang w:val="es-ES_tradnl"/>
        </w:rPr>
      </w:pPr>
    </w:p>
    <w:p w14:paraId="7B116A0E" w14:textId="36E0C6BA" w:rsidR="00F557EC" w:rsidRPr="00F30B20" w:rsidRDefault="00480A8B" w:rsidP="00A07EBB">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lang w:val="es-ES_tradnl"/>
        </w:rPr>
      </w:pPr>
      <w:r w:rsidRPr="00F30B20">
        <w:rPr>
          <w:rFonts w:cs="Arial"/>
          <w:b/>
          <w:lang w:val="es-ES_tradnl"/>
        </w:rPr>
        <w:t>T</w:t>
      </w:r>
      <w:r w:rsidR="00F557EC" w:rsidRPr="00F30B20">
        <w:rPr>
          <w:rFonts w:cs="Arial"/>
          <w:b/>
          <w:lang w:val="es-ES_tradnl"/>
        </w:rPr>
        <w:t>iametoxam</w:t>
      </w:r>
    </w:p>
    <w:p w14:paraId="661E863B" w14:textId="255567D2" w:rsidR="00F557EC" w:rsidRPr="00A07EBB" w:rsidRDefault="00F557EC" w:rsidP="00A07EBB">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i/>
          <w:sz w:val="18"/>
          <w:szCs w:val="18"/>
          <w:lang w:val="es-ES_tradnl"/>
        </w:rPr>
      </w:pPr>
      <w:r w:rsidRPr="00A07EBB">
        <w:rPr>
          <w:rFonts w:cs="Arial"/>
          <w:i/>
          <w:sz w:val="18"/>
          <w:szCs w:val="18"/>
          <w:lang w:val="es-ES_tradnl"/>
        </w:rPr>
        <w:t>(</w:t>
      </w:r>
      <w:r w:rsidR="00846338" w:rsidRPr="00A07EBB">
        <w:rPr>
          <w:rFonts w:cs="Arial"/>
          <w:i/>
          <w:sz w:val="18"/>
          <w:szCs w:val="18"/>
          <w:lang w:val="es-ES_tradnl"/>
        </w:rPr>
        <w:t>Ejemplos de nombres comerciales de plaguicidas que contienen este ingrediente activo</w:t>
      </w:r>
      <w:r w:rsidRPr="00A07EBB">
        <w:rPr>
          <w:rFonts w:cs="Arial"/>
          <w:i/>
          <w:sz w:val="18"/>
          <w:szCs w:val="18"/>
          <w:lang w:val="es-ES_tradnl"/>
        </w:rPr>
        <w:t>:</w:t>
      </w:r>
      <w:r w:rsidRPr="00A07EBB">
        <w:rPr>
          <w:rFonts w:cs="Arial"/>
          <w:b/>
          <w:i/>
          <w:sz w:val="18"/>
          <w:szCs w:val="18"/>
          <w:lang w:val="es-ES_tradnl"/>
        </w:rPr>
        <w:t xml:space="preserve"> Actara, Acti-for, Agricao, Angeo, Boradyne, Engeo, Tropidine, Voliam flexi, True</w:t>
      </w:r>
      <w:r w:rsidR="0030432D" w:rsidRPr="00A07EBB">
        <w:rPr>
          <w:rFonts w:cs="Arial"/>
          <w:b/>
          <w:i/>
          <w:sz w:val="18"/>
          <w:szCs w:val="18"/>
          <w:lang w:val="es-ES_tradnl"/>
        </w:rPr>
        <w:t>)</w:t>
      </w:r>
    </w:p>
    <w:p w14:paraId="3C107C0C" w14:textId="77777777" w:rsidR="00F557EC" w:rsidRPr="00493F78" w:rsidRDefault="00F557EC" w:rsidP="00F557EC">
      <w:pPr>
        <w:rPr>
          <w:rFonts w:cs="Arial"/>
          <w:b/>
          <w:color w:val="000000" w:themeColor="text1"/>
          <w:sz w:val="22"/>
          <w:lang w:val="es-ES_tradnl"/>
        </w:rPr>
      </w:pPr>
    </w:p>
    <w:p w14:paraId="5F73A070" w14:textId="31BFF991" w:rsidR="00F557EC" w:rsidRPr="00493F78" w:rsidRDefault="00846338" w:rsidP="00023FFA">
      <w:pPr>
        <w:spacing w:after="120" w:line="240" w:lineRule="auto"/>
        <w:ind w:left="1560" w:hanging="1560"/>
        <w:rPr>
          <w:rFonts w:cs="Arial"/>
          <w:lang w:val="es-ES_tradnl"/>
        </w:rPr>
      </w:pPr>
      <w:r w:rsidRPr="00493F78">
        <w:rPr>
          <w:b/>
          <w:shd w:val="clear" w:color="auto" w:fill="00B6E4"/>
          <w:lang w:val="es-ES_tradnl"/>
        </w:rPr>
        <w:lastRenderedPageBreak/>
        <w:t>Pregunta</w:t>
      </w:r>
      <w:r w:rsidR="00912EF2" w:rsidRPr="00493F78">
        <w:rPr>
          <w:b/>
          <w:shd w:val="clear" w:color="auto" w:fill="00B6E4"/>
          <w:lang w:val="es-ES_tradnl"/>
        </w:rPr>
        <w:t xml:space="preserve"> </w:t>
      </w:r>
      <w:r w:rsidR="00E5446C" w:rsidRPr="00493F78">
        <w:rPr>
          <w:b/>
          <w:shd w:val="clear" w:color="auto" w:fill="00B6E4"/>
          <w:lang w:val="es-ES_tradnl"/>
        </w:rPr>
        <w:t>2.</w:t>
      </w:r>
      <w:r w:rsidR="00023FFA">
        <w:rPr>
          <w:b/>
          <w:shd w:val="clear" w:color="auto" w:fill="00B6E4"/>
          <w:lang w:val="es-ES_tradnl"/>
        </w:rPr>
        <w:t>1-</w:t>
      </w:r>
      <w:r w:rsidR="00AC1CF9">
        <w:rPr>
          <w:b/>
          <w:shd w:val="clear" w:color="auto" w:fill="00B6E4"/>
          <w:lang w:val="es-ES_tradnl"/>
        </w:rPr>
        <w:t>10</w:t>
      </w:r>
      <w:r w:rsidR="00912EF2" w:rsidRPr="00493F78">
        <w:rPr>
          <w:rStyle w:val="Heading2Char"/>
          <w:rFonts w:cs="Arial"/>
          <w:color w:val="000000" w:themeColor="text1"/>
          <w:u w:val="none"/>
          <w:shd w:val="clear" w:color="auto" w:fill="00B9E4"/>
          <w:lang w:val="es-ES_tradnl"/>
        </w:rPr>
        <w:t xml:space="preserve"> </w:t>
      </w:r>
      <w:r w:rsidRPr="00493F78">
        <w:rPr>
          <w:rFonts w:cs="Arial"/>
          <w:b/>
          <w:lang w:val="es-ES_tradnl"/>
        </w:rPr>
        <w:t>¿Conoce usted algún producto o práctica alternativa (sustancia química o no) que pudiera utilizarse en lugar de</w:t>
      </w:r>
      <w:r w:rsidRPr="00493F78">
        <w:rPr>
          <w:rFonts w:cs="Arial"/>
          <w:color w:val="00B6E4"/>
          <w:lang w:val="es-ES_tradnl"/>
        </w:rPr>
        <w:t xml:space="preserve"> </w:t>
      </w:r>
      <w:r w:rsidRPr="00493F78">
        <w:rPr>
          <w:rFonts w:cs="Arial"/>
          <w:b/>
          <w:i/>
          <w:color w:val="00B6E4"/>
          <w:u w:val="single"/>
          <w:lang w:val="es-ES_tradnl"/>
        </w:rPr>
        <w:t>T</w:t>
      </w:r>
      <w:r w:rsidR="00F557EC" w:rsidRPr="00493F78">
        <w:rPr>
          <w:rFonts w:cs="Arial"/>
          <w:b/>
          <w:i/>
          <w:color w:val="00B6E4"/>
          <w:u w:val="single"/>
          <w:lang w:val="es-ES_tradnl"/>
        </w:rPr>
        <w:t>iametoxam</w:t>
      </w:r>
      <w:r w:rsidR="004B17B4">
        <w:rPr>
          <w:rFonts w:cs="Arial"/>
          <w:b/>
          <w:i/>
          <w:color w:val="00B6E4"/>
          <w:u w:val="single"/>
          <w:lang w:val="es-ES_tradnl"/>
        </w:rPr>
        <w:t xml:space="preserve"> </w:t>
      </w:r>
      <w:r w:rsidR="00F557EC" w:rsidRPr="00493F78">
        <w:rPr>
          <w:rFonts w:cs="Arial"/>
          <w:b/>
          <w:i/>
          <w:color w:val="00B6E4"/>
          <w:u w:val="single"/>
          <w:lang w:val="es-ES_tradnl"/>
        </w:rPr>
        <w:t>?</w:t>
      </w:r>
    </w:p>
    <w:p w14:paraId="791CB397" w14:textId="77777777" w:rsidR="00C13F3B" w:rsidRPr="00493F78" w:rsidRDefault="00C13F3B" w:rsidP="00C13F3B">
      <w:pPr>
        <w:rPr>
          <w:rFonts w:cs="Arial"/>
          <w:lang w:val="es-ES_tradnl"/>
        </w:rPr>
      </w:pPr>
      <w:r>
        <w:rPr>
          <w:rFonts w:cs="Arial"/>
          <w:lang w:val="es-ES_tradnl"/>
        </w:rPr>
        <w:fldChar w:fldCharType="begin">
          <w:ffData>
            <w:name w:val="Check33"/>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Sí.</w:t>
      </w:r>
    </w:p>
    <w:p w14:paraId="5D229579" w14:textId="77777777" w:rsidR="00C13F3B" w:rsidRPr="00493F78" w:rsidRDefault="00C13F3B" w:rsidP="00C13F3B">
      <w:pPr>
        <w:rPr>
          <w:rFonts w:cs="Arial"/>
          <w:lang w:val="es-ES_tradnl"/>
        </w:rPr>
      </w:pPr>
      <w:r>
        <w:rPr>
          <w:rFonts w:cs="Arial"/>
          <w:lang w:val="es-ES_tradnl"/>
        </w:rPr>
        <w:fldChar w:fldCharType="begin">
          <w:ffData>
            <w:name w:val="Check34"/>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No.</w:t>
      </w:r>
    </w:p>
    <w:p w14:paraId="12CD3946" w14:textId="77777777" w:rsidR="00C13F3B" w:rsidRPr="00493F78" w:rsidRDefault="00C13F3B" w:rsidP="00C13F3B">
      <w:pPr>
        <w:rPr>
          <w:rFonts w:cs="Arial"/>
          <w:i/>
          <w:color w:val="000000" w:themeColor="text1"/>
          <w:u w:val="single"/>
          <w:lang w:val="es-ES_tradnl"/>
        </w:rPr>
      </w:pPr>
      <w:r w:rsidRPr="00493F78">
        <w:rPr>
          <w:rFonts w:cs="Arial"/>
          <w:i/>
          <w:u w:val="single"/>
          <w:lang w:val="es-ES_tradnl"/>
        </w:rPr>
        <w:t>Si ‘Sí’,</w:t>
      </w:r>
      <w:r w:rsidRPr="00493F78">
        <w:rPr>
          <w:rFonts w:cs="Arial"/>
          <w:i/>
          <w:lang w:val="es-ES_tradnl"/>
        </w:rPr>
        <w:t xml:space="preserve"> especifique debajo todas las alternativas disponibles para su cultivo:</w:t>
      </w:r>
      <w:r w:rsidRPr="00493F78">
        <w:rPr>
          <w:rFonts w:cs="Arial"/>
          <w:i/>
          <w:color w:val="000000" w:themeColor="text1"/>
          <w:u w:val="single"/>
          <w:lang w:val="es-ES_tradnl"/>
        </w:rPr>
        <w:t xml:space="preserve"> </w:t>
      </w:r>
    </w:p>
    <w:p w14:paraId="661ADEA3" w14:textId="77777777" w:rsidR="00C13F3B" w:rsidRPr="00443640" w:rsidRDefault="00C13F3B" w:rsidP="00C13F3B">
      <w:pPr>
        <w:spacing w:line="240" w:lineRule="auto"/>
        <w:rPr>
          <w:rFonts w:cs="Arial"/>
          <w:color w:val="000000" w:themeColor="text1"/>
          <w:lang w:val="es-ES_tradnl"/>
        </w:rPr>
      </w:pPr>
      <w:r w:rsidRPr="00443640">
        <w:rPr>
          <w:rFonts w:cs="Arial"/>
          <w:color w:val="000000" w:themeColor="text1"/>
          <w:lang w:val="es-ES_tradnl"/>
        </w:rPr>
        <w:fldChar w:fldCharType="begin">
          <w:ffData>
            <w:name w:val="Check35"/>
            <w:enabled/>
            <w:calcOnExit w:val="0"/>
            <w:checkBox>
              <w:sizeAuto/>
              <w:default w:val="0"/>
            </w:checkBox>
          </w:ffData>
        </w:fldChar>
      </w:r>
      <w:r w:rsidRPr="00443640">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443640">
        <w:rPr>
          <w:rFonts w:cs="Arial"/>
          <w:color w:val="000000" w:themeColor="text1"/>
          <w:lang w:val="es-ES_tradnl"/>
        </w:rPr>
        <w:fldChar w:fldCharType="end"/>
      </w:r>
      <w:r w:rsidRPr="00443640">
        <w:rPr>
          <w:rFonts w:cs="Arial"/>
          <w:color w:val="000000" w:themeColor="text1"/>
          <w:lang w:val="es-ES_tradnl"/>
        </w:rPr>
        <w:t>Plaguicidas biológicos;</w:t>
      </w:r>
    </w:p>
    <w:p w14:paraId="2FDBF380" w14:textId="77777777" w:rsidR="00C13F3B" w:rsidRPr="00443640" w:rsidRDefault="00C13F3B" w:rsidP="00C13F3B">
      <w:pPr>
        <w:spacing w:line="240" w:lineRule="auto"/>
        <w:rPr>
          <w:rFonts w:cs="Arial"/>
          <w:color w:val="000000" w:themeColor="text1"/>
          <w:lang w:val="es-ES_tradnl"/>
        </w:rPr>
      </w:pPr>
      <w:r w:rsidRPr="00443640">
        <w:rPr>
          <w:rFonts w:cs="Arial"/>
          <w:color w:val="000000" w:themeColor="text1"/>
          <w:lang w:val="es-ES_tradnl"/>
        </w:rPr>
        <w:fldChar w:fldCharType="begin">
          <w:ffData>
            <w:name w:val="Check36"/>
            <w:enabled/>
            <w:calcOnExit w:val="0"/>
            <w:checkBox>
              <w:sizeAuto/>
              <w:default w:val="0"/>
            </w:checkBox>
          </w:ffData>
        </w:fldChar>
      </w:r>
      <w:r w:rsidRPr="00443640">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443640">
        <w:rPr>
          <w:rFonts w:cs="Arial"/>
          <w:color w:val="000000" w:themeColor="text1"/>
          <w:lang w:val="es-ES_tradnl"/>
        </w:rPr>
        <w:fldChar w:fldCharType="end"/>
      </w:r>
      <w:r w:rsidRPr="00443640">
        <w:rPr>
          <w:rFonts w:cs="Arial"/>
          <w:color w:val="000000" w:themeColor="text1"/>
          <w:lang w:val="es-ES_tradnl"/>
        </w:rPr>
        <w:t>Uso de insectos beneficiosos (enemigos naturales de las plagas);</w:t>
      </w:r>
    </w:p>
    <w:p w14:paraId="241938A3" w14:textId="77777777" w:rsidR="00C13F3B" w:rsidRPr="00443640" w:rsidRDefault="00C13F3B" w:rsidP="00C13F3B">
      <w:pPr>
        <w:spacing w:line="240" w:lineRule="auto"/>
        <w:rPr>
          <w:rFonts w:cs="Arial"/>
          <w:color w:val="000000" w:themeColor="text1"/>
          <w:lang w:val="es-ES_tradnl"/>
        </w:rPr>
      </w:pPr>
      <w:r w:rsidRPr="00443640">
        <w:rPr>
          <w:rFonts w:cs="Arial"/>
          <w:color w:val="000000" w:themeColor="text1"/>
          <w:lang w:val="es-ES_tradnl"/>
        </w:rPr>
        <w:fldChar w:fldCharType="begin">
          <w:ffData>
            <w:name w:val="Check37"/>
            <w:enabled/>
            <w:calcOnExit w:val="0"/>
            <w:checkBox>
              <w:sizeAuto/>
              <w:default w:val="0"/>
            </w:checkBox>
          </w:ffData>
        </w:fldChar>
      </w:r>
      <w:r w:rsidRPr="00443640">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443640">
        <w:rPr>
          <w:rFonts w:cs="Arial"/>
          <w:color w:val="000000" w:themeColor="text1"/>
          <w:lang w:val="es-ES_tradnl"/>
        </w:rPr>
        <w:fldChar w:fldCharType="end"/>
      </w:r>
      <w:r w:rsidRPr="00443640">
        <w:rPr>
          <w:rFonts w:cs="Arial"/>
          <w:color w:val="000000" w:themeColor="text1"/>
          <w:lang w:val="es-ES_tradnl"/>
        </w:rPr>
        <w:t>Buen saneamiento del campo y limpieza post-cosecha;</w:t>
      </w:r>
    </w:p>
    <w:p w14:paraId="769E9576" w14:textId="77777777" w:rsidR="00C13F3B" w:rsidRPr="00443640" w:rsidRDefault="00C13F3B" w:rsidP="00C13F3B">
      <w:pPr>
        <w:spacing w:line="240" w:lineRule="auto"/>
        <w:rPr>
          <w:rFonts w:cs="Arial"/>
          <w:color w:val="000000" w:themeColor="text1"/>
          <w:lang w:val="es-ES_tradnl"/>
        </w:rPr>
      </w:pPr>
      <w:r w:rsidRPr="00443640">
        <w:rPr>
          <w:rFonts w:cs="Arial"/>
          <w:color w:val="000000" w:themeColor="text1"/>
          <w:lang w:val="es-ES_tradnl"/>
        </w:rPr>
        <w:fldChar w:fldCharType="begin">
          <w:ffData>
            <w:name w:val="Check38"/>
            <w:enabled/>
            <w:calcOnExit w:val="0"/>
            <w:checkBox>
              <w:sizeAuto/>
              <w:default w:val="0"/>
            </w:checkBox>
          </w:ffData>
        </w:fldChar>
      </w:r>
      <w:r w:rsidRPr="00443640">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443640">
        <w:rPr>
          <w:rFonts w:cs="Arial"/>
          <w:color w:val="000000" w:themeColor="text1"/>
          <w:lang w:val="es-ES_tradnl"/>
        </w:rPr>
        <w:fldChar w:fldCharType="end"/>
      </w:r>
      <w:r w:rsidRPr="00443640">
        <w:rPr>
          <w:rFonts w:cs="Arial"/>
          <w:color w:val="000000" w:themeColor="text1"/>
          <w:lang w:val="es-ES_tradnl"/>
        </w:rPr>
        <w:t>Variedades de cultivo resistente o tolerante a la plaga/enfermedad;</w:t>
      </w:r>
    </w:p>
    <w:p w14:paraId="3CD8BE50" w14:textId="77777777" w:rsidR="00C13F3B" w:rsidRPr="00443640" w:rsidRDefault="00C13F3B" w:rsidP="00C13F3B">
      <w:pPr>
        <w:spacing w:line="240" w:lineRule="auto"/>
        <w:rPr>
          <w:rFonts w:cs="Arial"/>
          <w:color w:val="000000" w:themeColor="text1"/>
          <w:lang w:val="es-ES_tradnl"/>
        </w:rPr>
      </w:pPr>
      <w:r w:rsidRPr="00443640">
        <w:rPr>
          <w:rFonts w:cs="Arial"/>
          <w:color w:val="000000" w:themeColor="text1"/>
          <w:lang w:val="es-ES_tradnl"/>
        </w:rPr>
        <w:fldChar w:fldCharType="begin">
          <w:ffData>
            <w:name w:val="Check39"/>
            <w:enabled/>
            <w:calcOnExit w:val="0"/>
            <w:checkBox>
              <w:sizeAuto/>
              <w:default w:val="0"/>
            </w:checkBox>
          </w:ffData>
        </w:fldChar>
      </w:r>
      <w:r w:rsidRPr="00443640">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443640">
        <w:rPr>
          <w:rFonts w:cs="Arial"/>
          <w:color w:val="000000" w:themeColor="text1"/>
          <w:lang w:val="es-ES_tradnl"/>
        </w:rPr>
        <w:fldChar w:fldCharType="end"/>
      </w:r>
      <w:r w:rsidRPr="00443640">
        <w:rPr>
          <w:rFonts w:cs="Arial"/>
          <w:color w:val="000000" w:themeColor="text1"/>
          <w:lang w:val="es-ES_tradnl"/>
        </w:rPr>
        <w:t>Trampas adhesivas, feromonas u otras trampas o barreras físicas;</w:t>
      </w:r>
    </w:p>
    <w:p w14:paraId="6209D302" w14:textId="77777777" w:rsidR="00C13F3B" w:rsidRPr="00443640" w:rsidRDefault="00C13F3B" w:rsidP="00C13F3B">
      <w:pPr>
        <w:spacing w:line="240" w:lineRule="auto"/>
        <w:rPr>
          <w:rFonts w:cs="Arial"/>
          <w:color w:val="000000" w:themeColor="text1"/>
          <w:lang w:val="es-ES_tradnl"/>
        </w:rPr>
      </w:pPr>
      <w:r w:rsidRPr="00443640">
        <w:rPr>
          <w:rFonts w:cs="Arial"/>
          <w:color w:val="000000" w:themeColor="text1"/>
          <w:lang w:val="es-ES_tradnl"/>
        </w:rPr>
        <w:fldChar w:fldCharType="begin">
          <w:ffData>
            <w:name w:val="Check40"/>
            <w:enabled/>
            <w:calcOnExit w:val="0"/>
            <w:checkBox>
              <w:sizeAuto/>
              <w:default w:val="0"/>
            </w:checkBox>
          </w:ffData>
        </w:fldChar>
      </w:r>
      <w:r w:rsidRPr="00443640">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443640">
        <w:rPr>
          <w:rFonts w:cs="Arial"/>
          <w:color w:val="000000" w:themeColor="text1"/>
          <w:lang w:val="es-ES_tradnl"/>
        </w:rPr>
        <w:fldChar w:fldCharType="end"/>
      </w:r>
      <w:r w:rsidRPr="00443640">
        <w:rPr>
          <w:rFonts w:cs="Arial"/>
          <w:color w:val="000000" w:themeColor="text1"/>
          <w:lang w:val="es-ES_tradnl"/>
        </w:rPr>
        <w:t>Rotación de cultivos mejorada o cultivos intercalados;</w:t>
      </w:r>
    </w:p>
    <w:p w14:paraId="2DF0ECAA" w14:textId="77777777" w:rsidR="00C13F3B" w:rsidRPr="00443640" w:rsidRDefault="00C13F3B" w:rsidP="00C13F3B">
      <w:pPr>
        <w:spacing w:line="240" w:lineRule="auto"/>
        <w:ind w:left="284" w:hanging="284"/>
        <w:rPr>
          <w:rFonts w:cs="Arial"/>
          <w:color w:val="000000" w:themeColor="text1"/>
          <w:lang w:val="es-ES_tradnl"/>
        </w:rPr>
      </w:pPr>
      <w:r w:rsidRPr="00443640">
        <w:rPr>
          <w:rFonts w:cs="Arial"/>
          <w:color w:val="000000" w:themeColor="text1"/>
          <w:lang w:val="es-ES_tradnl"/>
        </w:rPr>
        <w:fldChar w:fldCharType="begin">
          <w:ffData>
            <w:name w:val="Check41"/>
            <w:enabled/>
            <w:calcOnExit w:val="0"/>
            <w:checkBox>
              <w:sizeAuto/>
              <w:default w:val="0"/>
            </w:checkBox>
          </w:ffData>
        </w:fldChar>
      </w:r>
      <w:r w:rsidRPr="00443640">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443640">
        <w:rPr>
          <w:rFonts w:cs="Arial"/>
          <w:color w:val="000000" w:themeColor="text1"/>
          <w:lang w:val="es-ES_tradnl"/>
        </w:rPr>
        <w:fldChar w:fldCharType="end"/>
      </w:r>
      <w:r w:rsidRPr="00443640">
        <w:rPr>
          <w:rFonts w:cs="Arial"/>
          <w:color w:val="000000" w:themeColor="text1"/>
          <w:lang w:val="es-ES_tradnl"/>
        </w:rPr>
        <w:t>Otra buena práctica cultural o agrícola, p. ej., manejo para evitar follaje de cultivo verde y exuberante lo que atrae plagas chupadoras;</w:t>
      </w:r>
    </w:p>
    <w:p w14:paraId="0EB3EFAE" w14:textId="72914CB2" w:rsidR="00C13F3B" w:rsidRPr="00385DEA" w:rsidRDefault="00C13F3B" w:rsidP="00C13F3B">
      <w:pPr>
        <w:spacing w:line="240" w:lineRule="auto"/>
        <w:ind w:left="284" w:hanging="284"/>
        <w:rPr>
          <w:rFonts w:cs="Arial"/>
          <w:color w:val="000000" w:themeColor="text1"/>
          <w:sz w:val="22"/>
          <w:lang w:val="es-ES_tradnl"/>
        </w:rPr>
      </w:pPr>
      <w:r>
        <w:rPr>
          <w:rFonts w:cs="Arial"/>
          <w:color w:val="000000" w:themeColor="text1"/>
          <w:lang w:val="es-ES_tradnl"/>
        </w:rPr>
        <w:fldChar w:fldCharType="begin">
          <w:ffData>
            <w:name w:val="Check42"/>
            <w:enabled/>
            <w:calcOnExit w:val="0"/>
            <w:checkBox>
              <w:sizeAuto/>
              <w:default w:val="0"/>
            </w:checkBox>
          </w:ffData>
        </w:fldChar>
      </w:r>
      <w:r>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Pr>
          <w:rFonts w:cs="Arial"/>
          <w:color w:val="000000" w:themeColor="text1"/>
          <w:lang w:val="es-ES_tradnl"/>
        </w:rPr>
        <w:fldChar w:fldCharType="end"/>
      </w:r>
      <w:r w:rsidRPr="00493F78">
        <w:rPr>
          <w:rFonts w:cs="Arial"/>
          <w:color w:val="000000" w:themeColor="text1"/>
          <w:lang w:val="es-ES_tradnl"/>
        </w:rPr>
        <w:t xml:space="preserve">Productos químicos alternativos que no están en la Lista naranja de la LMP de Fairtrade, </w:t>
      </w:r>
      <w:r w:rsidRPr="00385DEA">
        <w:rPr>
          <w:rFonts w:cs="Arial"/>
          <w:color w:val="000000" w:themeColor="text1"/>
          <w:sz w:val="22"/>
          <w:lang w:val="es-ES_tradnl"/>
        </w:rPr>
        <w:t xml:space="preserve">especifique </w:t>
      </w:r>
      <w:r w:rsidR="00574864">
        <w:rPr>
          <w:rFonts w:cs="Arial"/>
          <w:i/>
          <w:lang w:val="es-ES_tradnl"/>
        </w:rPr>
        <w:fldChar w:fldCharType="begin">
          <w:ffData>
            <w:name w:val=""/>
            <w:enabled/>
            <w:calcOnExit w:val="0"/>
            <w:textInput>
              <w:default w:val="Haga clic aquí "/>
            </w:textInput>
          </w:ffData>
        </w:fldChar>
      </w:r>
      <w:r w:rsidR="00574864">
        <w:rPr>
          <w:rFonts w:cs="Arial"/>
          <w:i/>
          <w:lang w:val="es-ES_tradnl"/>
        </w:rPr>
        <w:instrText xml:space="preserve"> FORMTEXT </w:instrText>
      </w:r>
      <w:r w:rsidR="00574864">
        <w:rPr>
          <w:rFonts w:cs="Arial"/>
          <w:i/>
          <w:lang w:val="es-ES_tradnl"/>
        </w:rPr>
      </w:r>
      <w:r w:rsidR="00574864">
        <w:rPr>
          <w:rFonts w:cs="Arial"/>
          <w:i/>
          <w:lang w:val="es-ES_tradnl"/>
        </w:rPr>
        <w:fldChar w:fldCharType="separate"/>
      </w:r>
      <w:r w:rsidR="00574864">
        <w:rPr>
          <w:rFonts w:cs="Arial"/>
          <w:i/>
          <w:noProof/>
          <w:lang w:val="es-ES_tradnl"/>
        </w:rPr>
        <w:t xml:space="preserve">Haga clic aquí </w:t>
      </w:r>
      <w:r w:rsidR="00574864">
        <w:rPr>
          <w:rFonts w:cs="Arial"/>
          <w:i/>
          <w:lang w:val="es-ES_tradnl"/>
        </w:rPr>
        <w:fldChar w:fldCharType="end"/>
      </w:r>
      <w:r w:rsidRPr="00385DEA">
        <w:rPr>
          <w:rFonts w:cs="Arial"/>
          <w:color w:val="000000" w:themeColor="text1"/>
          <w:sz w:val="22"/>
          <w:lang w:val="es-ES_tradnl"/>
        </w:rPr>
        <w:t>;</w:t>
      </w:r>
    </w:p>
    <w:p w14:paraId="27FEA959" w14:textId="1B7EAD76" w:rsidR="00C13F3B" w:rsidRPr="00385DEA" w:rsidRDefault="00C13F3B" w:rsidP="00C13F3B">
      <w:pPr>
        <w:spacing w:line="240" w:lineRule="auto"/>
        <w:rPr>
          <w:rFonts w:cs="Arial"/>
          <w:color w:val="000000" w:themeColor="text1"/>
          <w:sz w:val="22"/>
          <w:lang w:val="es-ES_tradnl"/>
        </w:rPr>
      </w:pPr>
      <w:r>
        <w:rPr>
          <w:rFonts w:cs="Arial"/>
          <w:color w:val="000000" w:themeColor="text1"/>
          <w:lang w:val="es-ES_tradnl"/>
        </w:rPr>
        <w:fldChar w:fldCharType="begin">
          <w:ffData>
            <w:name w:val="Check43"/>
            <w:enabled/>
            <w:calcOnExit w:val="0"/>
            <w:checkBox>
              <w:sizeAuto/>
              <w:default w:val="0"/>
            </w:checkBox>
          </w:ffData>
        </w:fldChar>
      </w:r>
      <w:r>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Pr>
          <w:rFonts w:cs="Arial"/>
          <w:color w:val="000000" w:themeColor="text1"/>
          <w:lang w:val="es-ES_tradnl"/>
        </w:rPr>
        <w:fldChar w:fldCharType="end"/>
      </w:r>
      <w:r w:rsidRPr="00493F78">
        <w:rPr>
          <w:rFonts w:cs="Arial"/>
          <w:color w:val="000000" w:themeColor="text1"/>
          <w:lang w:val="es-ES_tradnl"/>
        </w:rPr>
        <w:t xml:space="preserve">Otro (especifique) </w:t>
      </w:r>
      <w:r w:rsidR="00574864">
        <w:rPr>
          <w:rFonts w:cs="Arial"/>
          <w:i/>
          <w:lang w:val="es-ES_tradnl"/>
        </w:rPr>
        <w:fldChar w:fldCharType="begin">
          <w:ffData>
            <w:name w:val=""/>
            <w:enabled/>
            <w:calcOnExit w:val="0"/>
            <w:textInput>
              <w:default w:val="Haga clic aquí"/>
            </w:textInput>
          </w:ffData>
        </w:fldChar>
      </w:r>
      <w:r w:rsidR="00574864">
        <w:rPr>
          <w:rFonts w:cs="Arial"/>
          <w:i/>
          <w:lang w:val="es-ES_tradnl"/>
        </w:rPr>
        <w:instrText xml:space="preserve"> FORMTEXT </w:instrText>
      </w:r>
      <w:r w:rsidR="00574864">
        <w:rPr>
          <w:rFonts w:cs="Arial"/>
          <w:i/>
          <w:lang w:val="es-ES_tradnl"/>
        </w:rPr>
      </w:r>
      <w:r w:rsidR="00574864">
        <w:rPr>
          <w:rFonts w:cs="Arial"/>
          <w:i/>
          <w:lang w:val="es-ES_tradnl"/>
        </w:rPr>
        <w:fldChar w:fldCharType="separate"/>
      </w:r>
      <w:r w:rsidR="00574864">
        <w:rPr>
          <w:rFonts w:cs="Arial"/>
          <w:i/>
          <w:noProof/>
          <w:lang w:val="es-ES_tradnl"/>
        </w:rPr>
        <w:t>Haga clic aquí</w:t>
      </w:r>
      <w:r w:rsidR="00574864">
        <w:rPr>
          <w:rFonts w:cs="Arial"/>
          <w:i/>
          <w:lang w:val="es-ES_tradnl"/>
        </w:rPr>
        <w:fldChar w:fldCharType="end"/>
      </w:r>
      <w:r w:rsidRPr="00385DEA">
        <w:rPr>
          <w:rFonts w:cs="Arial"/>
          <w:color w:val="000000" w:themeColor="text1"/>
          <w:sz w:val="22"/>
          <w:lang w:val="es-ES_tradnl"/>
        </w:rPr>
        <w:t>.</w:t>
      </w:r>
    </w:p>
    <w:p w14:paraId="029EE131" w14:textId="77777777" w:rsidR="00F557EC" w:rsidRPr="00493F78" w:rsidRDefault="00F557EC" w:rsidP="00F557EC">
      <w:pPr>
        <w:ind w:firstLine="567"/>
        <w:rPr>
          <w:rFonts w:cs="Arial"/>
          <w:color w:val="000000" w:themeColor="text1"/>
          <w:u w:val="single"/>
          <w:lang w:val="es-ES_tradnl"/>
        </w:rPr>
      </w:pPr>
    </w:p>
    <w:p w14:paraId="1ECD3BE9" w14:textId="09CA1673" w:rsidR="00846338" w:rsidRPr="00493F78" w:rsidRDefault="00846338" w:rsidP="00F30B20">
      <w:pPr>
        <w:spacing w:line="276" w:lineRule="auto"/>
        <w:ind w:left="1560" w:hanging="1560"/>
        <w:rPr>
          <w:rFonts w:cs="Arial"/>
          <w:b/>
          <w:lang w:val="es-ES_tradnl"/>
        </w:rPr>
      </w:pPr>
      <w:r w:rsidRPr="00493F78">
        <w:rPr>
          <w:b/>
          <w:shd w:val="clear" w:color="auto" w:fill="00B6E4"/>
          <w:lang w:val="es-ES_tradnl"/>
        </w:rPr>
        <w:t>Preguntas</w:t>
      </w:r>
      <w:r w:rsidR="00912EF2" w:rsidRPr="00493F78">
        <w:rPr>
          <w:b/>
          <w:shd w:val="clear" w:color="auto" w:fill="00B6E4"/>
          <w:lang w:val="es-ES_tradnl"/>
        </w:rPr>
        <w:t xml:space="preserve"> </w:t>
      </w:r>
      <w:r w:rsidR="00E5446C" w:rsidRPr="00493F78">
        <w:rPr>
          <w:b/>
          <w:shd w:val="clear" w:color="auto" w:fill="00B6E4"/>
          <w:lang w:val="es-ES_tradnl"/>
        </w:rPr>
        <w:t>2.</w:t>
      </w:r>
      <w:r w:rsidR="00023FFA">
        <w:rPr>
          <w:b/>
          <w:shd w:val="clear" w:color="auto" w:fill="00B6E4"/>
          <w:lang w:val="es-ES_tradnl"/>
        </w:rPr>
        <w:t>1-</w:t>
      </w:r>
      <w:r w:rsidR="00AC1CF9">
        <w:rPr>
          <w:b/>
          <w:shd w:val="clear" w:color="auto" w:fill="00B6E4"/>
          <w:lang w:val="es-ES_tradnl"/>
        </w:rPr>
        <w:t>11</w:t>
      </w:r>
      <w:r w:rsidR="00912EF2" w:rsidRPr="00493F78">
        <w:rPr>
          <w:rStyle w:val="Heading2Char"/>
          <w:rFonts w:cs="Arial"/>
          <w:color w:val="000000" w:themeColor="text1"/>
          <w:u w:val="none"/>
          <w:shd w:val="clear" w:color="auto" w:fill="00B9E4"/>
          <w:lang w:val="es-ES_tradnl"/>
        </w:rPr>
        <w:t xml:space="preserve"> </w:t>
      </w:r>
      <w:r w:rsidRPr="00493F78">
        <w:rPr>
          <w:rFonts w:cs="Arial"/>
          <w:b/>
          <w:lang w:val="es-ES_tradnl"/>
        </w:rPr>
        <w:t xml:space="preserve">¿Por qué razón eliminar el uso de este material puede </w:t>
      </w:r>
      <w:r w:rsidR="004373FE" w:rsidRPr="00493F78">
        <w:rPr>
          <w:rFonts w:cs="Arial"/>
          <w:b/>
          <w:lang w:val="es-ES_tradnl"/>
        </w:rPr>
        <w:t>dificultarse</w:t>
      </w:r>
      <w:r w:rsidRPr="00493F78">
        <w:rPr>
          <w:rFonts w:cs="Arial"/>
          <w:b/>
          <w:lang w:val="es-ES_tradnl"/>
        </w:rPr>
        <w:t xml:space="preserve"> para usted / sus miembros?</w:t>
      </w:r>
    </w:p>
    <w:p w14:paraId="6AE243F7" w14:textId="77777777" w:rsidR="00C77539" w:rsidRPr="00493F78" w:rsidRDefault="00C77539" w:rsidP="00C77539">
      <w:pPr>
        <w:spacing w:line="240" w:lineRule="auto"/>
        <w:rPr>
          <w:rFonts w:cs="Arial"/>
          <w:lang w:val="es-ES_tradnl"/>
        </w:rPr>
      </w:pPr>
      <w:r>
        <w:rPr>
          <w:rFonts w:cs="Arial"/>
          <w:lang w:val="es-ES_tradnl"/>
        </w:rPr>
        <w:fldChar w:fldCharType="begin">
          <w:ffData>
            <w:name w:val="Check21"/>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Los productos alternativos son más costosos que este material;</w:t>
      </w:r>
    </w:p>
    <w:p w14:paraId="05564AE7" w14:textId="77777777" w:rsidR="00C77539" w:rsidRPr="00493F78" w:rsidRDefault="00C77539" w:rsidP="00C77539">
      <w:pPr>
        <w:spacing w:line="240" w:lineRule="auto"/>
        <w:rPr>
          <w:rFonts w:cs="Arial"/>
          <w:lang w:val="es-ES_tradnl"/>
        </w:rPr>
      </w:pPr>
      <w:r>
        <w:rPr>
          <w:rFonts w:cs="Arial"/>
          <w:lang w:val="es-ES_tradnl"/>
        </w:rPr>
        <w:fldChar w:fldCharType="begin">
          <w:ffData>
            <w:name w:val="Check22"/>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Los productos alternativos existen, pero no se encuentran fácilmente en nuestra área;</w:t>
      </w:r>
    </w:p>
    <w:p w14:paraId="5A84303F" w14:textId="77777777" w:rsidR="00C77539" w:rsidRPr="00493F78" w:rsidRDefault="00C77539" w:rsidP="00C77539">
      <w:pPr>
        <w:spacing w:line="240" w:lineRule="auto"/>
        <w:ind w:left="284" w:hanging="284"/>
        <w:rPr>
          <w:rFonts w:cs="Arial"/>
          <w:lang w:val="es-ES_tradnl"/>
        </w:rPr>
      </w:pPr>
      <w:r w:rsidRPr="00443640">
        <w:rPr>
          <w:rFonts w:cs="Arial"/>
          <w:lang w:val="es-ES_tradnl"/>
        </w:rPr>
        <w:fldChar w:fldCharType="begin">
          <w:ffData>
            <w:name w:val="Check23"/>
            <w:enabled/>
            <w:calcOnExit w:val="0"/>
            <w:checkBox>
              <w:sizeAuto/>
              <w:default w:val="0"/>
            </w:checkBox>
          </w:ffData>
        </w:fldChar>
      </w:r>
      <w:r w:rsidRPr="00443640">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sidRPr="00443640">
        <w:rPr>
          <w:rFonts w:cs="Arial"/>
          <w:lang w:val="es-ES_tradnl"/>
        </w:rPr>
        <w:fldChar w:fldCharType="end"/>
      </w:r>
      <w:r w:rsidRPr="00443640">
        <w:rPr>
          <w:rFonts w:cs="Arial"/>
          <w:lang w:val="es-ES_tradnl"/>
        </w:rPr>
        <w:t>Las tiendas de suministros agrícolas y los distribuidores locales recomiendan / ofrecen plaguicidas a los agricultores como la primera opción o, con frecuencia, la única;</w:t>
      </w:r>
    </w:p>
    <w:p w14:paraId="1C3BC0CC" w14:textId="77777777" w:rsidR="00C77539" w:rsidRPr="00493F78" w:rsidRDefault="00C77539" w:rsidP="00C77539">
      <w:pPr>
        <w:spacing w:line="240" w:lineRule="auto"/>
        <w:ind w:left="284" w:hanging="284"/>
        <w:rPr>
          <w:rFonts w:cs="Arial"/>
          <w:lang w:val="es-ES_tradnl"/>
        </w:rPr>
      </w:pPr>
      <w:r>
        <w:rPr>
          <w:rFonts w:cs="Arial"/>
          <w:lang w:val="es-ES_tradnl"/>
        </w:rPr>
        <w:fldChar w:fldCharType="begin">
          <w:ffData>
            <w:name w:val="Check24"/>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Los agricultores necesitan formación previa sobre cómo usar productos o prácticas alternativas de manera efectiva;</w:t>
      </w:r>
    </w:p>
    <w:p w14:paraId="3B6018C4" w14:textId="37B1B51B" w:rsidR="00C77539" w:rsidRPr="00493F78" w:rsidRDefault="00C77539" w:rsidP="00C77539">
      <w:pPr>
        <w:spacing w:line="240" w:lineRule="auto"/>
        <w:ind w:left="284" w:hanging="284"/>
        <w:rPr>
          <w:rFonts w:cs="Arial"/>
          <w:lang w:val="es-ES_tradnl"/>
        </w:rPr>
      </w:pPr>
      <w:r w:rsidRPr="00443640">
        <w:rPr>
          <w:rFonts w:cs="Arial"/>
          <w:lang w:val="es-ES_tradnl"/>
        </w:rPr>
        <w:fldChar w:fldCharType="begin">
          <w:ffData>
            <w:name w:val="Check25"/>
            <w:enabled/>
            <w:calcOnExit w:val="0"/>
            <w:checkBox>
              <w:sizeAuto/>
              <w:default w:val="0"/>
            </w:checkBox>
          </w:ffData>
        </w:fldChar>
      </w:r>
      <w:r w:rsidRPr="00443640">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sidRPr="00443640">
        <w:rPr>
          <w:rFonts w:cs="Arial"/>
          <w:lang w:val="es-ES_tradnl"/>
        </w:rPr>
        <w:fldChar w:fldCharType="end"/>
      </w:r>
      <w:r w:rsidRPr="00443640">
        <w:rPr>
          <w:rFonts w:cs="Arial"/>
          <w:lang w:val="es-ES_tradnl"/>
        </w:rPr>
        <w:t xml:space="preserve">Los agentes de campo carecen de experiencia </w:t>
      </w:r>
      <w:r w:rsidR="00443640" w:rsidRPr="00443640">
        <w:rPr>
          <w:rFonts w:cs="Arial"/>
          <w:lang w:val="es-ES_tradnl"/>
        </w:rPr>
        <w:t>suficiente</w:t>
      </w:r>
      <w:r w:rsidRPr="00443640">
        <w:rPr>
          <w:rFonts w:cs="Arial"/>
          <w:lang w:val="es-ES_tradnl"/>
        </w:rPr>
        <w:t xml:space="preserve"> para capacitar a los agricultores en el uso de métodos de MIP;</w:t>
      </w:r>
    </w:p>
    <w:p w14:paraId="70A2FC0E" w14:textId="77777777" w:rsidR="00C77539" w:rsidRPr="00493F78" w:rsidRDefault="00C77539" w:rsidP="00C77539">
      <w:pPr>
        <w:spacing w:line="240" w:lineRule="auto"/>
        <w:ind w:left="284" w:hanging="284"/>
        <w:rPr>
          <w:rFonts w:cs="Arial"/>
          <w:lang w:val="es-ES_tradnl"/>
        </w:rPr>
      </w:pPr>
      <w:r>
        <w:rPr>
          <w:rFonts w:cs="Arial"/>
          <w:lang w:val="es-ES_tradnl"/>
        </w:rPr>
        <w:lastRenderedPageBreak/>
        <w:fldChar w:fldCharType="begin">
          <w:ffData>
            <w:name w:val="Check26"/>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La mentalidad de los agricultores es buscar primero un producto químico, en lugar de otros métodos de MIP;</w:t>
      </w:r>
    </w:p>
    <w:p w14:paraId="37AC91A8" w14:textId="77777777" w:rsidR="00C77539" w:rsidRPr="00493F78" w:rsidRDefault="00C77539" w:rsidP="00C77539">
      <w:pPr>
        <w:spacing w:line="240" w:lineRule="auto"/>
        <w:rPr>
          <w:rFonts w:cs="Arial"/>
          <w:lang w:val="es-ES_tradnl"/>
        </w:rPr>
      </w:pPr>
      <w:r>
        <w:rPr>
          <w:rFonts w:cs="Arial"/>
          <w:lang w:val="es-ES_tradnl"/>
        </w:rPr>
        <w:fldChar w:fldCharType="begin">
          <w:ffData>
            <w:name w:val="Check27"/>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Los agricultores temen perder rendimiento o reducir la calidad del cultivo si usan métodos no químicos;</w:t>
      </w:r>
    </w:p>
    <w:p w14:paraId="725CBB83" w14:textId="357FC267" w:rsidR="00C77539" w:rsidRPr="00493F78" w:rsidRDefault="00C77539" w:rsidP="00C77539">
      <w:pPr>
        <w:spacing w:line="240" w:lineRule="auto"/>
        <w:rPr>
          <w:rFonts w:cs="Arial"/>
          <w:lang w:val="es-ES_tradnl"/>
        </w:rPr>
      </w:pPr>
      <w:r>
        <w:rPr>
          <w:rFonts w:cs="Arial"/>
          <w:lang w:val="es-ES_tradnl"/>
        </w:rPr>
        <w:fldChar w:fldCharType="begin">
          <w:ffData>
            <w:name w:val="Check28"/>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Otro (especifique) </w:t>
      </w:r>
      <w:r w:rsidR="00574864">
        <w:rPr>
          <w:rFonts w:cs="Arial"/>
          <w:i/>
          <w:color w:val="000000" w:themeColor="text1"/>
          <w:lang w:val="es-ES_tradnl"/>
        </w:rPr>
        <w:fldChar w:fldCharType="begin">
          <w:ffData>
            <w:name w:val=""/>
            <w:enabled/>
            <w:calcOnExit w:val="0"/>
            <w:textInput>
              <w:default w:val="Haga clic aquí "/>
            </w:textInput>
          </w:ffData>
        </w:fldChar>
      </w:r>
      <w:r w:rsidR="00574864">
        <w:rPr>
          <w:rFonts w:cs="Arial"/>
          <w:i/>
          <w:color w:val="000000" w:themeColor="text1"/>
          <w:lang w:val="es-ES_tradnl"/>
        </w:rPr>
        <w:instrText xml:space="preserve"> FORMTEXT </w:instrText>
      </w:r>
      <w:r w:rsidR="00574864">
        <w:rPr>
          <w:rFonts w:cs="Arial"/>
          <w:i/>
          <w:color w:val="000000" w:themeColor="text1"/>
          <w:lang w:val="es-ES_tradnl"/>
        </w:rPr>
      </w:r>
      <w:r w:rsidR="00574864">
        <w:rPr>
          <w:rFonts w:cs="Arial"/>
          <w:i/>
          <w:color w:val="000000" w:themeColor="text1"/>
          <w:lang w:val="es-ES_tradnl"/>
        </w:rPr>
        <w:fldChar w:fldCharType="separate"/>
      </w:r>
      <w:r w:rsidR="00574864">
        <w:rPr>
          <w:rFonts w:cs="Arial"/>
          <w:i/>
          <w:noProof/>
          <w:color w:val="000000" w:themeColor="text1"/>
          <w:lang w:val="es-ES_tradnl"/>
        </w:rPr>
        <w:t xml:space="preserve">Haga clic aquí </w:t>
      </w:r>
      <w:r w:rsidR="00574864">
        <w:rPr>
          <w:rFonts w:cs="Arial"/>
          <w:i/>
          <w:color w:val="000000" w:themeColor="text1"/>
          <w:lang w:val="es-ES_tradnl"/>
        </w:rPr>
        <w:fldChar w:fldCharType="end"/>
      </w:r>
      <w:r w:rsidRPr="00493F78">
        <w:rPr>
          <w:rFonts w:cs="Arial"/>
          <w:color w:val="000000" w:themeColor="text1"/>
          <w:lang w:val="es-ES_tradnl"/>
        </w:rPr>
        <w:t>.</w:t>
      </w:r>
    </w:p>
    <w:p w14:paraId="4A304E37" w14:textId="5F5E3B13" w:rsidR="00F557EC" w:rsidRDefault="00F557EC" w:rsidP="00846338">
      <w:pPr>
        <w:spacing w:after="120" w:line="240" w:lineRule="auto"/>
        <w:rPr>
          <w:rFonts w:cs="Arial"/>
          <w:i/>
          <w:color w:val="000000" w:themeColor="text1"/>
          <w:lang w:val="es-ES_tradnl"/>
        </w:rPr>
      </w:pPr>
    </w:p>
    <w:p w14:paraId="3D0D306E" w14:textId="77777777" w:rsidR="00E1736F" w:rsidRPr="00493F78" w:rsidRDefault="00E1736F" w:rsidP="00846338">
      <w:pPr>
        <w:spacing w:after="120" w:line="240" w:lineRule="auto"/>
        <w:rPr>
          <w:rFonts w:cs="Arial"/>
          <w:i/>
          <w:color w:val="000000" w:themeColor="text1"/>
          <w:lang w:val="es-ES_tradnl"/>
        </w:rPr>
      </w:pPr>
    </w:p>
    <w:p w14:paraId="3A3562E1" w14:textId="63A605EA" w:rsidR="00F557EC" w:rsidRPr="00493F78" w:rsidRDefault="00846338" w:rsidP="00D1404E">
      <w:pPr>
        <w:spacing w:after="120" w:line="240" w:lineRule="auto"/>
        <w:rPr>
          <w:rFonts w:cs="Arial"/>
          <w:b/>
          <w:lang w:val="es-ES_tradnl"/>
        </w:rPr>
      </w:pPr>
      <w:r w:rsidRPr="00493F78">
        <w:rPr>
          <w:b/>
          <w:shd w:val="clear" w:color="auto" w:fill="00B6E4"/>
          <w:lang w:val="es-ES_tradnl"/>
        </w:rPr>
        <w:t>Pregunta</w:t>
      </w:r>
      <w:r w:rsidR="00912EF2" w:rsidRPr="00493F78">
        <w:rPr>
          <w:b/>
          <w:shd w:val="clear" w:color="auto" w:fill="00B6E4"/>
          <w:lang w:val="es-ES_tradnl"/>
        </w:rPr>
        <w:t xml:space="preserve"> </w:t>
      </w:r>
      <w:r w:rsidR="00835510" w:rsidRPr="00493F78">
        <w:rPr>
          <w:b/>
          <w:shd w:val="clear" w:color="auto" w:fill="00B6E4"/>
          <w:lang w:val="es-ES_tradnl"/>
        </w:rPr>
        <w:t>2</w:t>
      </w:r>
      <w:r w:rsidR="00E5446C" w:rsidRPr="00493F78">
        <w:rPr>
          <w:b/>
          <w:shd w:val="clear" w:color="auto" w:fill="00B6E4"/>
          <w:lang w:val="es-ES_tradnl"/>
        </w:rPr>
        <w:t>.</w:t>
      </w:r>
      <w:r w:rsidR="00023FFA">
        <w:rPr>
          <w:b/>
          <w:shd w:val="clear" w:color="auto" w:fill="00B6E4"/>
          <w:lang w:val="es-ES_tradnl"/>
        </w:rPr>
        <w:t>1-</w:t>
      </w:r>
      <w:r w:rsidR="00AC1CF9">
        <w:rPr>
          <w:b/>
          <w:shd w:val="clear" w:color="auto" w:fill="00B6E4"/>
          <w:lang w:val="es-ES_tradnl"/>
        </w:rPr>
        <w:t>12</w:t>
      </w:r>
      <w:r w:rsidR="00835510" w:rsidRPr="00493F78">
        <w:rPr>
          <w:b/>
          <w:lang w:val="es-ES_tradnl"/>
        </w:rPr>
        <w:t xml:space="preserve"> </w:t>
      </w:r>
      <w:r w:rsidRPr="00493F78">
        <w:rPr>
          <w:rFonts w:cs="Arial"/>
          <w:b/>
          <w:lang w:val="es-ES_tradnl"/>
        </w:rPr>
        <w:t>Indique el alcance y la frecuencia del uso de plaguicidas / productos con Tiamet</w:t>
      </w:r>
      <w:r w:rsidR="00F557EC" w:rsidRPr="00493F78">
        <w:rPr>
          <w:rFonts w:cs="Arial"/>
          <w:b/>
          <w:lang w:val="es-ES_tradnl"/>
        </w:rPr>
        <w:t>oxam</w:t>
      </w:r>
    </w:p>
    <w:p w14:paraId="4E9D3AB7" w14:textId="77777777" w:rsidR="00AE3739" w:rsidRPr="00286D67" w:rsidRDefault="00AE3739" w:rsidP="00AE3739">
      <w:pPr>
        <w:spacing w:before="120" w:after="120" w:line="240" w:lineRule="auto"/>
        <w:jc w:val="left"/>
        <w:rPr>
          <w:rFonts w:cs="Arial"/>
          <w:b/>
          <w:lang w:val="es-ES_tradnl"/>
        </w:rPr>
      </w:pPr>
      <w:r w:rsidRPr="00286D67">
        <w:rPr>
          <w:rFonts w:cs="Arial"/>
          <w:b/>
          <w:lang w:val="es-ES_tradnl"/>
        </w:rPr>
        <w:t>Nombre del cultivo en el que se aplica</w:t>
      </w:r>
      <w:r>
        <w:rPr>
          <w:rFonts w:cs="Arial"/>
          <w:b/>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00E26C7B" w14:textId="77777777" w:rsidR="00AE3739" w:rsidRDefault="00AE3739" w:rsidP="00AE3739">
      <w:pPr>
        <w:spacing w:before="120" w:after="120" w:line="240" w:lineRule="auto"/>
        <w:jc w:val="left"/>
        <w:rPr>
          <w:rFonts w:cs="Arial"/>
          <w:i/>
          <w:lang w:val="es-ES_tradnl"/>
        </w:rPr>
      </w:pPr>
      <w:r w:rsidRPr="00642106">
        <w:rPr>
          <w:rFonts w:cs="Arial"/>
          <w:b/>
          <w:lang w:val="es-ES_tradnl"/>
        </w:rPr>
        <w:t>Nombre del organismo a atacar</w:t>
      </w:r>
      <w:r>
        <w:rPr>
          <w:rFonts w:cs="Arial"/>
          <w:b/>
          <w:sz w:val="18"/>
          <w:lang w:val="es-ES_tradnl"/>
        </w:rPr>
        <w:t xml:space="preserve">: </w:t>
      </w:r>
      <w:r>
        <w:rPr>
          <w:rFonts w:cs="Arial"/>
          <w:i/>
          <w:lang w:val="es-ES_tradnl"/>
        </w:rPr>
        <w:fldChar w:fldCharType="begin">
          <w:ffData>
            <w:name w:val="Text13"/>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096850AD"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29"/>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solamente usado </w:t>
      </w:r>
      <w:r w:rsidRPr="00493F78">
        <w:rPr>
          <w:rFonts w:cs="Arial"/>
          <w:u w:val="single"/>
          <w:lang w:val="es-ES_tradnl"/>
        </w:rPr>
        <w:t>por un pequeño número</w:t>
      </w:r>
      <w:r w:rsidRPr="00493F78">
        <w:rPr>
          <w:rFonts w:cs="Arial"/>
          <w:lang w:val="es-ES_tradnl"/>
        </w:rPr>
        <w:t xml:space="preserve"> de miembros, </w:t>
      </w:r>
      <w:r w:rsidRPr="00493F78">
        <w:rPr>
          <w:rFonts w:cs="Arial"/>
          <w:u w:val="single"/>
          <w:lang w:val="es-ES_tradnl"/>
        </w:rPr>
        <w:t>no siempre en todas las temporadas;</w:t>
      </w:r>
      <w:r w:rsidRPr="00493F78">
        <w:rPr>
          <w:rFonts w:cs="Arial"/>
          <w:lang w:val="es-ES_tradnl"/>
        </w:rPr>
        <w:t xml:space="preserve"> </w:t>
      </w:r>
    </w:p>
    <w:p w14:paraId="01EBB3DA" w14:textId="77777777" w:rsidR="00AE3739" w:rsidRPr="00C77539" w:rsidRDefault="00AE3739" w:rsidP="00AE3739">
      <w:pPr>
        <w:spacing w:before="120"/>
        <w:rPr>
          <w:rFonts w:cs="Arial"/>
          <w:i/>
          <w:color w:val="000000" w:themeColor="text1"/>
          <w:u w:val="single"/>
          <w:lang w:val="es-ES_tradnl"/>
        </w:rPr>
      </w:pPr>
      <w:r w:rsidRPr="00493F78">
        <w:rPr>
          <w:rFonts w:cs="Arial"/>
          <w:lang w:val="es-ES_tradnl"/>
        </w:rPr>
        <w:t xml:space="preserve">    </w:t>
      </w:r>
      <w:r w:rsidRPr="00493F78">
        <w:rPr>
          <w:rFonts w:cs="Arial"/>
          <w:i/>
          <w:lang w:val="es-ES_tradnl"/>
        </w:rPr>
        <w:t>Especifique cuántas veces por temporada:</w:t>
      </w:r>
      <w:r w:rsidRPr="00493F78">
        <w:rPr>
          <w:rFonts w:cs="Arial"/>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4A5F573F"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30"/>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usado por </w:t>
      </w:r>
      <w:r w:rsidRPr="00493F78">
        <w:rPr>
          <w:rFonts w:cs="Arial"/>
          <w:u w:val="single"/>
          <w:lang w:val="es-ES_tradnl"/>
        </w:rPr>
        <w:t>algunos miembros, algunas veces</w:t>
      </w:r>
    </w:p>
    <w:p w14:paraId="46A2F20E" w14:textId="77777777" w:rsidR="00AE3739" w:rsidRDefault="00AE3739" w:rsidP="00AE3739">
      <w:pPr>
        <w:spacing w:line="240" w:lineRule="auto"/>
        <w:contextualSpacing/>
        <w:rPr>
          <w:rFonts w:cs="Arial"/>
          <w:lang w:val="es-ES_tradnl"/>
        </w:rPr>
      </w:pPr>
      <w:r w:rsidRPr="00493F78">
        <w:rPr>
          <w:rFonts w:cs="Arial"/>
          <w:lang w:val="es-ES_tradnl"/>
        </w:rPr>
        <w:t xml:space="preserve">    </w:t>
      </w:r>
      <w:r w:rsidRPr="00493F78">
        <w:rPr>
          <w:rFonts w:cs="Arial"/>
          <w:i/>
          <w:lang w:val="es-ES_tradnl"/>
        </w:rPr>
        <w:t>Especifique cuántas veces por temporada:</w:t>
      </w:r>
      <w:r>
        <w:rPr>
          <w:rFonts w:cs="Arial"/>
          <w:i/>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742CD3EE" w14:textId="77777777" w:rsidR="00AE3739" w:rsidRPr="00493F78" w:rsidRDefault="00AE3739" w:rsidP="00AE3739">
      <w:pPr>
        <w:spacing w:line="240" w:lineRule="auto"/>
        <w:contextualSpacing/>
        <w:rPr>
          <w:rFonts w:cs="Arial"/>
          <w:lang w:val="es-ES_tradnl"/>
        </w:rPr>
      </w:pPr>
    </w:p>
    <w:p w14:paraId="76CB5149"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31"/>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usado por </w:t>
      </w:r>
      <w:r w:rsidRPr="00493F78">
        <w:rPr>
          <w:rFonts w:cs="Arial"/>
          <w:u w:val="single"/>
          <w:lang w:val="es-ES_tradnl"/>
        </w:rPr>
        <w:t>la mayoría de los productores</w:t>
      </w:r>
      <w:r w:rsidRPr="00493F78">
        <w:rPr>
          <w:rFonts w:cs="Arial"/>
          <w:lang w:val="es-ES_tradnl"/>
        </w:rPr>
        <w:t>, en casi todas las temporadas</w:t>
      </w:r>
    </w:p>
    <w:p w14:paraId="70FA5939" w14:textId="77777777" w:rsidR="00AE3739" w:rsidRPr="00493F78" w:rsidRDefault="00AE3739" w:rsidP="00AE3739">
      <w:pPr>
        <w:spacing w:line="240" w:lineRule="auto"/>
        <w:contextualSpacing/>
        <w:rPr>
          <w:rFonts w:cs="Arial"/>
          <w:shd w:val="clear" w:color="auto" w:fill="B7F1FF"/>
          <w:lang w:val="es-ES_tradnl"/>
        </w:rPr>
      </w:pPr>
      <w:r w:rsidRPr="00493F78">
        <w:rPr>
          <w:rFonts w:cs="Arial"/>
          <w:lang w:val="es-ES_tradnl"/>
        </w:rPr>
        <w:t xml:space="preserve">    </w:t>
      </w:r>
      <w:r w:rsidRPr="00493F78">
        <w:rPr>
          <w:rFonts w:cs="Arial"/>
          <w:i/>
          <w:lang w:val="es-ES_tradnl"/>
        </w:rPr>
        <w:t>Especifique cuántas veces por temporada:</w:t>
      </w:r>
      <w:r w:rsidRPr="00493F78">
        <w:rPr>
          <w:rFonts w:cs="Arial"/>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4F3DDBB6" w14:textId="77777777" w:rsidR="00AE3739" w:rsidRPr="00493F78" w:rsidRDefault="00AE3739" w:rsidP="00AE3739">
      <w:pPr>
        <w:spacing w:line="240" w:lineRule="auto"/>
        <w:contextualSpacing/>
        <w:rPr>
          <w:rFonts w:cs="Arial"/>
          <w:lang w:val="es-ES_tradnl"/>
        </w:rPr>
      </w:pPr>
    </w:p>
    <w:p w14:paraId="1322C6A3"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32"/>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usado por casi </w:t>
      </w:r>
      <w:r w:rsidRPr="00493F78">
        <w:rPr>
          <w:rFonts w:cs="Arial"/>
          <w:u w:val="single"/>
          <w:lang w:val="es-ES_tradnl"/>
        </w:rPr>
        <w:t>todos los productores</w:t>
      </w:r>
      <w:r w:rsidRPr="00493F78">
        <w:rPr>
          <w:rFonts w:cs="Arial"/>
          <w:lang w:val="es-ES_tradnl"/>
        </w:rPr>
        <w:t xml:space="preserve"> en </w:t>
      </w:r>
      <w:r w:rsidRPr="00493F78">
        <w:rPr>
          <w:rFonts w:cs="Arial"/>
          <w:u w:val="single"/>
          <w:lang w:val="es-ES_tradnl"/>
        </w:rPr>
        <w:t>todas las temporadas</w:t>
      </w:r>
    </w:p>
    <w:p w14:paraId="382B15CF" w14:textId="77777777" w:rsidR="00AE3739" w:rsidRDefault="00AE3739" w:rsidP="00AE3739">
      <w:pPr>
        <w:spacing w:line="240" w:lineRule="auto"/>
        <w:contextualSpacing/>
        <w:rPr>
          <w:rFonts w:cs="Arial"/>
          <w:lang w:val="es-ES_tradnl"/>
        </w:rPr>
      </w:pPr>
      <w:r w:rsidRPr="00493F78">
        <w:rPr>
          <w:rFonts w:cs="Arial"/>
          <w:lang w:val="es-ES_tradnl"/>
        </w:rPr>
        <w:t xml:space="preserve">    </w:t>
      </w:r>
      <w:r w:rsidRPr="00493F78">
        <w:rPr>
          <w:rFonts w:cs="Arial"/>
          <w:i/>
          <w:lang w:val="es-ES_tradnl"/>
        </w:rPr>
        <w:t>Especifique cuántas veces por temporada:</w:t>
      </w:r>
      <w:r w:rsidRPr="00493F78">
        <w:rPr>
          <w:rFonts w:cs="Arial"/>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1D663CF9" w14:textId="60372CBB" w:rsidR="006C5E7C" w:rsidRPr="00E1736F" w:rsidRDefault="00846338" w:rsidP="00772711">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hd w:val="clear" w:color="auto" w:fill="00B6E4"/>
          <w:lang w:val="es-ES_tradnl"/>
        </w:rPr>
      </w:pPr>
      <w:r w:rsidRPr="00E1736F">
        <w:rPr>
          <w:rFonts w:cs="Arial"/>
          <w:b/>
          <w:color w:val="000000" w:themeColor="text1"/>
          <w:shd w:val="clear" w:color="auto" w:fill="00B6E4"/>
          <w:lang w:val="es-ES_tradnl"/>
        </w:rPr>
        <w:t>T</w:t>
      </w:r>
      <w:r w:rsidR="006C5E7C" w:rsidRPr="00E1736F">
        <w:rPr>
          <w:rFonts w:cs="Arial"/>
          <w:b/>
          <w:color w:val="000000" w:themeColor="text1"/>
          <w:shd w:val="clear" w:color="auto" w:fill="00B6E4"/>
          <w:lang w:val="es-ES_tradnl"/>
        </w:rPr>
        <w:t>iacloprid</w:t>
      </w:r>
    </w:p>
    <w:p w14:paraId="763DCC2F" w14:textId="113FB722" w:rsidR="006C5E7C" w:rsidRPr="00772711" w:rsidRDefault="006C5E7C" w:rsidP="00772711">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i/>
          <w:sz w:val="18"/>
          <w:szCs w:val="18"/>
          <w:lang w:val="es-ES_tradnl"/>
        </w:rPr>
      </w:pPr>
      <w:r w:rsidRPr="00772711">
        <w:rPr>
          <w:rFonts w:cs="Arial"/>
          <w:i/>
          <w:sz w:val="18"/>
          <w:szCs w:val="18"/>
          <w:lang w:val="es-ES_tradnl"/>
        </w:rPr>
        <w:t>(</w:t>
      </w:r>
      <w:r w:rsidR="00846338" w:rsidRPr="00772711">
        <w:rPr>
          <w:rFonts w:cs="Arial"/>
          <w:i/>
          <w:sz w:val="18"/>
          <w:szCs w:val="18"/>
          <w:lang w:val="es-ES_tradnl"/>
        </w:rPr>
        <w:t>Ejemplo de nombre comercial de plaguicida que contiene este ingrediente activo</w:t>
      </w:r>
      <w:r w:rsidRPr="00772711">
        <w:rPr>
          <w:rFonts w:cs="Arial"/>
          <w:i/>
          <w:sz w:val="18"/>
          <w:szCs w:val="18"/>
          <w:lang w:val="es-ES_tradnl"/>
        </w:rPr>
        <w:t>:</w:t>
      </w:r>
      <w:r w:rsidR="00B03A8A" w:rsidRPr="00772711">
        <w:rPr>
          <w:rFonts w:cs="Arial"/>
          <w:b/>
          <w:i/>
          <w:sz w:val="18"/>
          <w:szCs w:val="18"/>
          <w:lang w:val="es-ES_tradnl"/>
        </w:rPr>
        <w:t xml:space="preserve"> </w:t>
      </w:r>
      <w:r w:rsidR="004373FE" w:rsidRPr="00772711">
        <w:rPr>
          <w:rFonts w:cs="Arial"/>
          <w:b/>
          <w:i/>
          <w:sz w:val="18"/>
          <w:szCs w:val="18"/>
          <w:lang w:val="es-ES_tradnl"/>
        </w:rPr>
        <w:t>Proteus)</w:t>
      </w:r>
    </w:p>
    <w:p w14:paraId="57CAE2A8" w14:textId="77777777" w:rsidR="006C5E7C" w:rsidRPr="00493F78" w:rsidRDefault="006C5E7C" w:rsidP="000F5673">
      <w:pPr>
        <w:rPr>
          <w:lang w:val="es-ES_tradnl"/>
        </w:rPr>
      </w:pPr>
    </w:p>
    <w:p w14:paraId="610BDCD1" w14:textId="5B6053CB" w:rsidR="00D1404E" w:rsidRPr="00493F78" w:rsidRDefault="00846338" w:rsidP="00023FFA">
      <w:pPr>
        <w:spacing w:after="120" w:line="240" w:lineRule="auto"/>
        <w:ind w:left="1560" w:hanging="1560"/>
        <w:rPr>
          <w:rFonts w:cs="Arial"/>
          <w:lang w:val="es-ES_tradnl"/>
        </w:rPr>
      </w:pPr>
      <w:r w:rsidRPr="00493F78">
        <w:rPr>
          <w:b/>
          <w:shd w:val="clear" w:color="auto" w:fill="00B6E4"/>
          <w:lang w:val="es-ES_tradnl"/>
        </w:rPr>
        <w:t>Pregunta</w:t>
      </w:r>
      <w:r w:rsidR="00912EF2" w:rsidRPr="00493F78">
        <w:rPr>
          <w:b/>
          <w:shd w:val="clear" w:color="auto" w:fill="00B6E4"/>
          <w:lang w:val="es-ES_tradnl"/>
        </w:rPr>
        <w:t xml:space="preserve"> </w:t>
      </w:r>
      <w:r w:rsidR="00E5446C" w:rsidRPr="00493F78">
        <w:rPr>
          <w:b/>
          <w:shd w:val="clear" w:color="auto" w:fill="00B6E4"/>
          <w:lang w:val="es-ES_tradnl"/>
        </w:rPr>
        <w:t>2.</w:t>
      </w:r>
      <w:r w:rsidR="00023FFA">
        <w:rPr>
          <w:b/>
          <w:shd w:val="clear" w:color="auto" w:fill="00B6E4"/>
          <w:lang w:val="es-ES_tradnl"/>
        </w:rPr>
        <w:t>1-</w:t>
      </w:r>
      <w:r w:rsidR="00E5446C" w:rsidRPr="00493F78">
        <w:rPr>
          <w:b/>
          <w:shd w:val="clear" w:color="auto" w:fill="00B6E4"/>
          <w:lang w:val="es-ES_tradnl"/>
        </w:rPr>
        <w:t>1</w:t>
      </w:r>
      <w:r w:rsidR="00AC1CF9">
        <w:rPr>
          <w:b/>
          <w:shd w:val="clear" w:color="auto" w:fill="00B6E4"/>
          <w:lang w:val="es-ES_tradnl"/>
        </w:rPr>
        <w:t>3</w:t>
      </w:r>
      <w:r w:rsidR="00912EF2" w:rsidRPr="00493F78">
        <w:rPr>
          <w:rStyle w:val="Heading2Char"/>
          <w:rFonts w:cs="Arial"/>
          <w:color w:val="000000" w:themeColor="text1"/>
          <w:u w:val="none"/>
          <w:shd w:val="clear" w:color="auto" w:fill="00B9E4"/>
          <w:lang w:val="es-ES_tradnl"/>
        </w:rPr>
        <w:t xml:space="preserve"> </w:t>
      </w:r>
      <w:r w:rsidRPr="00493F78">
        <w:rPr>
          <w:rFonts w:cs="Arial"/>
          <w:b/>
          <w:lang w:val="es-ES_tradnl"/>
        </w:rPr>
        <w:t>¿Conoce usted algún producto o práctica alternativa (sustancia química o no) que pudiera utilizarse en lugar de</w:t>
      </w:r>
      <w:r w:rsidRPr="00493F78">
        <w:rPr>
          <w:rFonts w:cs="Arial"/>
          <w:color w:val="00B6E4"/>
          <w:lang w:val="es-ES_tradnl"/>
        </w:rPr>
        <w:t xml:space="preserve"> </w:t>
      </w:r>
      <w:r w:rsidRPr="00493F78">
        <w:rPr>
          <w:rFonts w:cs="Arial"/>
          <w:b/>
          <w:i/>
          <w:color w:val="00B6E4"/>
          <w:u w:val="single"/>
          <w:lang w:val="es-ES_tradnl"/>
        </w:rPr>
        <w:t>T</w:t>
      </w:r>
      <w:r w:rsidR="00D1404E" w:rsidRPr="00493F78">
        <w:rPr>
          <w:rFonts w:cs="Arial"/>
          <w:b/>
          <w:i/>
          <w:color w:val="00B6E4"/>
          <w:u w:val="single"/>
          <w:lang w:val="es-ES_tradnl"/>
        </w:rPr>
        <w:t>iacloprid</w:t>
      </w:r>
      <w:r w:rsidR="00D1404E" w:rsidRPr="00493F78">
        <w:rPr>
          <w:rFonts w:cs="Arial"/>
          <w:lang w:val="es-ES_tradnl"/>
        </w:rPr>
        <w:t>?</w:t>
      </w:r>
    </w:p>
    <w:p w14:paraId="4C149CA7" w14:textId="77777777" w:rsidR="00C13F3B" w:rsidRPr="00493F78" w:rsidRDefault="00C13F3B" w:rsidP="00C13F3B">
      <w:pPr>
        <w:rPr>
          <w:rFonts w:cs="Arial"/>
          <w:lang w:val="es-ES_tradnl"/>
        </w:rPr>
      </w:pPr>
      <w:r>
        <w:rPr>
          <w:rFonts w:cs="Arial"/>
          <w:lang w:val="es-ES_tradnl"/>
        </w:rPr>
        <w:fldChar w:fldCharType="begin">
          <w:ffData>
            <w:name w:val="Check33"/>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Sí.</w:t>
      </w:r>
    </w:p>
    <w:p w14:paraId="4DCA9A98" w14:textId="77777777" w:rsidR="00C13F3B" w:rsidRPr="00493F78" w:rsidRDefault="00C13F3B" w:rsidP="00C13F3B">
      <w:pPr>
        <w:rPr>
          <w:rFonts w:cs="Arial"/>
          <w:lang w:val="es-ES_tradnl"/>
        </w:rPr>
      </w:pPr>
      <w:r>
        <w:rPr>
          <w:rFonts w:cs="Arial"/>
          <w:lang w:val="es-ES_tradnl"/>
        </w:rPr>
        <w:lastRenderedPageBreak/>
        <w:fldChar w:fldCharType="begin">
          <w:ffData>
            <w:name w:val="Check34"/>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No.</w:t>
      </w:r>
    </w:p>
    <w:p w14:paraId="70999095" w14:textId="77777777" w:rsidR="00C13F3B" w:rsidRPr="00493F78" w:rsidRDefault="00C13F3B" w:rsidP="00C13F3B">
      <w:pPr>
        <w:rPr>
          <w:rFonts w:cs="Arial"/>
          <w:i/>
          <w:color w:val="000000" w:themeColor="text1"/>
          <w:u w:val="single"/>
          <w:lang w:val="es-ES_tradnl"/>
        </w:rPr>
      </w:pPr>
      <w:r w:rsidRPr="00493F78">
        <w:rPr>
          <w:rFonts w:cs="Arial"/>
          <w:i/>
          <w:u w:val="single"/>
          <w:lang w:val="es-ES_tradnl"/>
        </w:rPr>
        <w:t>Si ‘Sí’,</w:t>
      </w:r>
      <w:r w:rsidRPr="00493F78">
        <w:rPr>
          <w:rFonts w:cs="Arial"/>
          <w:i/>
          <w:lang w:val="es-ES_tradnl"/>
        </w:rPr>
        <w:t xml:space="preserve"> especifique debajo todas las alternativas disponibles para su cultivo:</w:t>
      </w:r>
      <w:r w:rsidRPr="00493F78">
        <w:rPr>
          <w:rFonts w:cs="Arial"/>
          <w:i/>
          <w:color w:val="000000" w:themeColor="text1"/>
          <w:u w:val="single"/>
          <w:lang w:val="es-ES_tradnl"/>
        </w:rPr>
        <w:t xml:space="preserve"> </w:t>
      </w:r>
    </w:p>
    <w:p w14:paraId="4E4C9C63" w14:textId="77777777" w:rsidR="00C13F3B" w:rsidRPr="00772711" w:rsidRDefault="00C13F3B" w:rsidP="00C13F3B">
      <w:pPr>
        <w:spacing w:line="240" w:lineRule="auto"/>
        <w:rPr>
          <w:rFonts w:cs="Arial"/>
          <w:color w:val="000000" w:themeColor="text1"/>
          <w:lang w:val="es-ES_tradnl"/>
        </w:rPr>
      </w:pPr>
      <w:r w:rsidRPr="00772711">
        <w:rPr>
          <w:rFonts w:cs="Arial"/>
          <w:color w:val="000000" w:themeColor="text1"/>
          <w:lang w:val="es-ES_tradnl"/>
        </w:rPr>
        <w:fldChar w:fldCharType="begin">
          <w:ffData>
            <w:name w:val="Check35"/>
            <w:enabled/>
            <w:calcOnExit w:val="0"/>
            <w:checkBox>
              <w:sizeAuto/>
              <w:default w:val="0"/>
            </w:checkBox>
          </w:ffData>
        </w:fldChar>
      </w:r>
      <w:r w:rsidRPr="00772711">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772711">
        <w:rPr>
          <w:rFonts w:cs="Arial"/>
          <w:color w:val="000000" w:themeColor="text1"/>
          <w:lang w:val="es-ES_tradnl"/>
        </w:rPr>
        <w:fldChar w:fldCharType="end"/>
      </w:r>
      <w:r w:rsidRPr="00772711">
        <w:rPr>
          <w:rFonts w:cs="Arial"/>
          <w:color w:val="000000" w:themeColor="text1"/>
          <w:lang w:val="es-ES_tradnl"/>
        </w:rPr>
        <w:t>Plaguicidas biológicos;</w:t>
      </w:r>
    </w:p>
    <w:p w14:paraId="6C187055" w14:textId="77777777" w:rsidR="00C13F3B" w:rsidRPr="00772711" w:rsidRDefault="00C13F3B" w:rsidP="00C13F3B">
      <w:pPr>
        <w:spacing w:line="240" w:lineRule="auto"/>
        <w:rPr>
          <w:rFonts w:cs="Arial"/>
          <w:color w:val="000000" w:themeColor="text1"/>
          <w:lang w:val="es-ES_tradnl"/>
        </w:rPr>
      </w:pPr>
      <w:r w:rsidRPr="00772711">
        <w:rPr>
          <w:rFonts w:cs="Arial"/>
          <w:color w:val="000000" w:themeColor="text1"/>
          <w:lang w:val="es-ES_tradnl"/>
        </w:rPr>
        <w:fldChar w:fldCharType="begin">
          <w:ffData>
            <w:name w:val="Check36"/>
            <w:enabled/>
            <w:calcOnExit w:val="0"/>
            <w:checkBox>
              <w:sizeAuto/>
              <w:default w:val="0"/>
            </w:checkBox>
          </w:ffData>
        </w:fldChar>
      </w:r>
      <w:r w:rsidRPr="00772711">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772711">
        <w:rPr>
          <w:rFonts w:cs="Arial"/>
          <w:color w:val="000000" w:themeColor="text1"/>
          <w:lang w:val="es-ES_tradnl"/>
        </w:rPr>
        <w:fldChar w:fldCharType="end"/>
      </w:r>
      <w:r w:rsidRPr="00772711">
        <w:rPr>
          <w:rFonts w:cs="Arial"/>
          <w:color w:val="000000" w:themeColor="text1"/>
          <w:lang w:val="es-ES_tradnl"/>
        </w:rPr>
        <w:t>Uso de insectos beneficiosos (enemigos naturales de las plagas);</w:t>
      </w:r>
    </w:p>
    <w:p w14:paraId="009A5C14" w14:textId="77777777" w:rsidR="00C13F3B" w:rsidRPr="00772711" w:rsidRDefault="00C13F3B" w:rsidP="00C13F3B">
      <w:pPr>
        <w:spacing w:line="240" w:lineRule="auto"/>
        <w:rPr>
          <w:rFonts w:cs="Arial"/>
          <w:color w:val="000000" w:themeColor="text1"/>
          <w:lang w:val="es-ES_tradnl"/>
        </w:rPr>
      </w:pPr>
      <w:r w:rsidRPr="00772711">
        <w:rPr>
          <w:rFonts w:cs="Arial"/>
          <w:color w:val="000000" w:themeColor="text1"/>
          <w:lang w:val="es-ES_tradnl"/>
        </w:rPr>
        <w:fldChar w:fldCharType="begin">
          <w:ffData>
            <w:name w:val="Check37"/>
            <w:enabled/>
            <w:calcOnExit w:val="0"/>
            <w:checkBox>
              <w:sizeAuto/>
              <w:default w:val="0"/>
            </w:checkBox>
          </w:ffData>
        </w:fldChar>
      </w:r>
      <w:r w:rsidRPr="00772711">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772711">
        <w:rPr>
          <w:rFonts w:cs="Arial"/>
          <w:color w:val="000000" w:themeColor="text1"/>
          <w:lang w:val="es-ES_tradnl"/>
        </w:rPr>
        <w:fldChar w:fldCharType="end"/>
      </w:r>
      <w:r w:rsidRPr="00772711">
        <w:rPr>
          <w:rFonts w:cs="Arial"/>
          <w:color w:val="000000" w:themeColor="text1"/>
          <w:lang w:val="es-ES_tradnl"/>
        </w:rPr>
        <w:t>Buen saneamiento del campo y limpieza post-cosecha;</w:t>
      </w:r>
    </w:p>
    <w:p w14:paraId="3CCB0DA9" w14:textId="77777777" w:rsidR="00C13F3B" w:rsidRPr="00772711" w:rsidRDefault="00C13F3B" w:rsidP="00C13F3B">
      <w:pPr>
        <w:spacing w:line="240" w:lineRule="auto"/>
        <w:rPr>
          <w:rFonts w:cs="Arial"/>
          <w:color w:val="000000" w:themeColor="text1"/>
          <w:lang w:val="es-ES_tradnl"/>
        </w:rPr>
      </w:pPr>
      <w:r w:rsidRPr="00772711">
        <w:rPr>
          <w:rFonts w:cs="Arial"/>
          <w:color w:val="000000" w:themeColor="text1"/>
          <w:lang w:val="es-ES_tradnl"/>
        </w:rPr>
        <w:fldChar w:fldCharType="begin">
          <w:ffData>
            <w:name w:val="Check38"/>
            <w:enabled/>
            <w:calcOnExit w:val="0"/>
            <w:checkBox>
              <w:sizeAuto/>
              <w:default w:val="0"/>
            </w:checkBox>
          </w:ffData>
        </w:fldChar>
      </w:r>
      <w:r w:rsidRPr="00772711">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772711">
        <w:rPr>
          <w:rFonts w:cs="Arial"/>
          <w:color w:val="000000" w:themeColor="text1"/>
          <w:lang w:val="es-ES_tradnl"/>
        </w:rPr>
        <w:fldChar w:fldCharType="end"/>
      </w:r>
      <w:r w:rsidRPr="00772711">
        <w:rPr>
          <w:rFonts w:cs="Arial"/>
          <w:color w:val="000000" w:themeColor="text1"/>
          <w:lang w:val="es-ES_tradnl"/>
        </w:rPr>
        <w:t>Variedades de cultivo resistente o tolerante a la plaga/enfermedad;</w:t>
      </w:r>
    </w:p>
    <w:p w14:paraId="54D7CE2F" w14:textId="77777777" w:rsidR="00C13F3B" w:rsidRPr="00772711" w:rsidRDefault="00C13F3B" w:rsidP="00C13F3B">
      <w:pPr>
        <w:spacing w:line="240" w:lineRule="auto"/>
        <w:rPr>
          <w:rFonts w:cs="Arial"/>
          <w:color w:val="000000" w:themeColor="text1"/>
          <w:lang w:val="es-ES_tradnl"/>
        </w:rPr>
      </w:pPr>
      <w:r w:rsidRPr="00772711">
        <w:rPr>
          <w:rFonts w:cs="Arial"/>
          <w:color w:val="000000" w:themeColor="text1"/>
          <w:lang w:val="es-ES_tradnl"/>
        </w:rPr>
        <w:fldChar w:fldCharType="begin">
          <w:ffData>
            <w:name w:val="Check39"/>
            <w:enabled/>
            <w:calcOnExit w:val="0"/>
            <w:checkBox>
              <w:sizeAuto/>
              <w:default w:val="0"/>
            </w:checkBox>
          </w:ffData>
        </w:fldChar>
      </w:r>
      <w:r w:rsidRPr="00772711">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772711">
        <w:rPr>
          <w:rFonts w:cs="Arial"/>
          <w:color w:val="000000" w:themeColor="text1"/>
          <w:lang w:val="es-ES_tradnl"/>
        </w:rPr>
        <w:fldChar w:fldCharType="end"/>
      </w:r>
      <w:r w:rsidRPr="00772711">
        <w:rPr>
          <w:rFonts w:cs="Arial"/>
          <w:color w:val="000000" w:themeColor="text1"/>
          <w:lang w:val="es-ES_tradnl"/>
        </w:rPr>
        <w:t>Trampas adhesivas, feromonas u otras trampas o barreras físicas;</w:t>
      </w:r>
    </w:p>
    <w:p w14:paraId="760DB272" w14:textId="77777777" w:rsidR="00C13F3B" w:rsidRPr="00772711" w:rsidRDefault="00C13F3B" w:rsidP="00C13F3B">
      <w:pPr>
        <w:spacing w:line="240" w:lineRule="auto"/>
        <w:rPr>
          <w:rFonts w:cs="Arial"/>
          <w:color w:val="000000" w:themeColor="text1"/>
          <w:lang w:val="es-ES_tradnl"/>
        </w:rPr>
      </w:pPr>
      <w:r w:rsidRPr="00772711">
        <w:rPr>
          <w:rFonts w:cs="Arial"/>
          <w:color w:val="000000" w:themeColor="text1"/>
          <w:lang w:val="es-ES_tradnl"/>
        </w:rPr>
        <w:fldChar w:fldCharType="begin">
          <w:ffData>
            <w:name w:val="Check40"/>
            <w:enabled/>
            <w:calcOnExit w:val="0"/>
            <w:checkBox>
              <w:sizeAuto/>
              <w:default w:val="0"/>
            </w:checkBox>
          </w:ffData>
        </w:fldChar>
      </w:r>
      <w:r w:rsidRPr="00772711">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772711">
        <w:rPr>
          <w:rFonts w:cs="Arial"/>
          <w:color w:val="000000" w:themeColor="text1"/>
          <w:lang w:val="es-ES_tradnl"/>
        </w:rPr>
        <w:fldChar w:fldCharType="end"/>
      </w:r>
      <w:r w:rsidRPr="00772711">
        <w:rPr>
          <w:rFonts w:cs="Arial"/>
          <w:color w:val="000000" w:themeColor="text1"/>
          <w:lang w:val="es-ES_tradnl"/>
        </w:rPr>
        <w:t>Rotación de cultivos mejorada o cultivos intercalados;</w:t>
      </w:r>
    </w:p>
    <w:p w14:paraId="0683A34C" w14:textId="77777777" w:rsidR="00C13F3B" w:rsidRPr="00772711" w:rsidRDefault="00C13F3B" w:rsidP="00C13F3B">
      <w:pPr>
        <w:spacing w:line="240" w:lineRule="auto"/>
        <w:ind w:left="284" w:hanging="284"/>
        <w:rPr>
          <w:rFonts w:cs="Arial"/>
          <w:color w:val="000000" w:themeColor="text1"/>
          <w:lang w:val="es-ES_tradnl"/>
        </w:rPr>
      </w:pPr>
      <w:r w:rsidRPr="00772711">
        <w:rPr>
          <w:rFonts w:cs="Arial"/>
          <w:color w:val="000000" w:themeColor="text1"/>
          <w:lang w:val="es-ES_tradnl"/>
        </w:rPr>
        <w:fldChar w:fldCharType="begin">
          <w:ffData>
            <w:name w:val="Check41"/>
            <w:enabled/>
            <w:calcOnExit w:val="0"/>
            <w:checkBox>
              <w:sizeAuto/>
              <w:default w:val="0"/>
            </w:checkBox>
          </w:ffData>
        </w:fldChar>
      </w:r>
      <w:r w:rsidRPr="00772711">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772711">
        <w:rPr>
          <w:rFonts w:cs="Arial"/>
          <w:color w:val="000000" w:themeColor="text1"/>
          <w:lang w:val="es-ES_tradnl"/>
        </w:rPr>
        <w:fldChar w:fldCharType="end"/>
      </w:r>
      <w:r w:rsidRPr="00772711">
        <w:rPr>
          <w:rFonts w:cs="Arial"/>
          <w:color w:val="000000" w:themeColor="text1"/>
          <w:lang w:val="es-ES_tradnl"/>
        </w:rPr>
        <w:t>Otra buena práctica cultural o agrícola, p. ej., manejo para evitar follaje de cultivo verde y exuberante lo que atrae plagas chupadoras;</w:t>
      </w:r>
    </w:p>
    <w:p w14:paraId="031C5309" w14:textId="3D4C4BF5" w:rsidR="00C13F3B" w:rsidRPr="00385DEA" w:rsidRDefault="00C13F3B" w:rsidP="00C13F3B">
      <w:pPr>
        <w:spacing w:line="240" w:lineRule="auto"/>
        <w:ind w:left="284" w:hanging="284"/>
        <w:rPr>
          <w:rFonts w:cs="Arial"/>
          <w:color w:val="000000" w:themeColor="text1"/>
          <w:sz w:val="22"/>
          <w:lang w:val="es-ES_tradnl"/>
        </w:rPr>
      </w:pPr>
      <w:r>
        <w:rPr>
          <w:rFonts w:cs="Arial"/>
          <w:color w:val="000000" w:themeColor="text1"/>
          <w:lang w:val="es-ES_tradnl"/>
        </w:rPr>
        <w:fldChar w:fldCharType="begin">
          <w:ffData>
            <w:name w:val="Check42"/>
            <w:enabled/>
            <w:calcOnExit w:val="0"/>
            <w:checkBox>
              <w:sizeAuto/>
              <w:default w:val="0"/>
            </w:checkBox>
          </w:ffData>
        </w:fldChar>
      </w:r>
      <w:r>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Pr>
          <w:rFonts w:cs="Arial"/>
          <w:color w:val="000000" w:themeColor="text1"/>
          <w:lang w:val="es-ES_tradnl"/>
        </w:rPr>
        <w:fldChar w:fldCharType="end"/>
      </w:r>
      <w:r w:rsidRPr="00493F78">
        <w:rPr>
          <w:rFonts w:cs="Arial"/>
          <w:color w:val="000000" w:themeColor="text1"/>
          <w:lang w:val="es-ES_tradnl"/>
        </w:rPr>
        <w:t xml:space="preserve">Productos químicos alternativos que no están en la Lista naranja de la LMP de Fairtrade, </w:t>
      </w:r>
      <w:r w:rsidRPr="00385DEA">
        <w:rPr>
          <w:rFonts w:cs="Arial"/>
          <w:color w:val="000000" w:themeColor="text1"/>
          <w:sz w:val="22"/>
          <w:lang w:val="es-ES_tradnl"/>
        </w:rPr>
        <w:t xml:space="preserve">especifique </w:t>
      </w:r>
      <w:r w:rsidR="00574864">
        <w:rPr>
          <w:rFonts w:cs="Arial"/>
          <w:i/>
          <w:lang w:val="es-ES_tradnl"/>
        </w:rPr>
        <w:fldChar w:fldCharType="begin">
          <w:ffData>
            <w:name w:val=""/>
            <w:enabled/>
            <w:calcOnExit w:val="0"/>
            <w:textInput>
              <w:default w:val="Haga clic aquí "/>
            </w:textInput>
          </w:ffData>
        </w:fldChar>
      </w:r>
      <w:r w:rsidR="00574864">
        <w:rPr>
          <w:rFonts w:cs="Arial"/>
          <w:i/>
          <w:lang w:val="es-ES_tradnl"/>
        </w:rPr>
        <w:instrText xml:space="preserve"> FORMTEXT </w:instrText>
      </w:r>
      <w:r w:rsidR="00574864">
        <w:rPr>
          <w:rFonts w:cs="Arial"/>
          <w:i/>
          <w:lang w:val="es-ES_tradnl"/>
        </w:rPr>
      </w:r>
      <w:r w:rsidR="00574864">
        <w:rPr>
          <w:rFonts w:cs="Arial"/>
          <w:i/>
          <w:lang w:val="es-ES_tradnl"/>
        </w:rPr>
        <w:fldChar w:fldCharType="separate"/>
      </w:r>
      <w:r w:rsidR="00574864">
        <w:rPr>
          <w:rFonts w:cs="Arial"/>
          <w:i/>
          <w:noProof/>
          <w:lang w:val="es-ES_tradnl"/>
        </w:rPr>
        <w:t xml:space="preserve">Haga clic aquí </w:t>
      </w:r>
      <w:r w:rsidR="00574864">
        <w:rPr>
          <w:rFonts w:cs="Arial"/>
          <w:i/>
          <w:lang w:val="es-ES_tradnl"/>
        </w:rPr>
        <w:fldChar w:fldCharType="end"/>
      </w:r>
      <w:r w:rsidRPr="00385DEA">
        <w:rPr>
          <w:rFonts w:cs="Arial"/>
          <w:color w:val="000000" w:themeColor="text1"/>
          <w:sz w:val="22"/>
          <w:lang w:val="es-ES_tradnl"/>
        </w:rPr>
        <w:t>;</w:t>
      </w:r>
    </w:p>
    <w:p w14:paraId="70AA2B20" w14:textId="04C97263" w:rsidR="00C13F3B" w:rsidRPr="00385DEA" w:rsidRDefault="00C13F3B" w:rsidP="00C13F3B">
      <w:pPr>
        <w:spacing w:line="240" w:lineRule="auto"/>
        <w:rPr>
          <w:rFonts w:cs="Arial"/>
          <w:color w:val="000000" w:themeColor="text1"/>
          <w:sz w:val="22"/>
          <w:lang w:val="es-ES_tradnl"/>
        </w:rPr>
      </w:pPr>
      <w:r>
        <w:rPr>
          <w:rFonts w:cs="Arial"/>
          <w:color w:val="000000" w:themeColor="text1"/>
          <w:lang w:val="es-ES_tradnl"/>
        </w:rPr>
        <w:fldChar w:fldCharType="begin">
          <w:ffData>
            <w:name w:val="Check43"/>
            <w:enabled/>
            <w:calcOnExit w:val="0"/>
            <w:checkBox>
              <w:sizeAuto/>
              <w:default w:val="0"/>
            </w:checkBox>
          </w:ffData>
        </w:fldChar>
      </w:r>
      <w:r>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Pr>
          <w:rFonts w:cs="Arial"/>
          <w:color w:val="000000" w:themeColor="text1"/>
          <w:lang w:val="es-ES_tradnl"/>
        </w:rPr>
        <w:fldChar w:fldCharType="end"/>
      </w:r>
      <w:r w:rsidRPr="00493F78">
        <w:rPr>
          <w:rFonts w:cs="Arial"/>
          <w:color w:val="000000" w:themeColor="text1"/>
          <w:lang w:val="es-ES_tradnl"/>
        </w:rPr>
        <w:t xml:space="preserve">Otro (especifique) </w:t>
      </w:r>
      <w:r w:rsidR="00574864">
        <w:rPr>
          <w:rFonts w:cs="Arial"/>
          <w:i/>
          <w:lang w:val="es-ES_tradnl"/>
        </w:rPr>
        <w:fldChar w:fldCharType="begin">
          <w:ffData>
            <w:name w:val=""/>
            <w:enabled/>
            <w:calcOnExit w:val="0"/>
            <w:textInput>
              <w:default w:val="Haga clic aquí "/>
            </w:textInput>
          </w:ffData>
        </w:fldChar>
      </w:r>
      <w:r w:rsidR="00574864">
        <w:rPr>
          <w:rFonts w:cs="Arial"/>
          <w:i/>
          <w:lang w:val="es-ES_tradnl"/>
        </w:rPr>
        <w:instrText xml:space="preserve"> FORMTEXT </w:instrText>
      </w:r>
      <w:r w:rsidR="00574864">
        <w:rPr>
          <w:rFonts w:cs="Arial"/>
          <w:i/>
          <w:lang w:val="es-ES_tradnl"/>
        </w:rPr>
      </w:r>
      <w:r w:rsidR="00574864">
        <w:rPr>
          <w:rFonts w:cs="Arial"/>
          <w:i/>
          <w:lang w:val="es-ES_tradnl"/>
        </w:rPr>
        <w:fldChar w:fldCharType="separate"/>
      </w:r>
      <w:r w:rsidR="00574864">
        <w:rPr>
          <w:rFonts w:cs="Arial"/>
          <w:i/>
          <w:noProof/>
          <w:lang w:val="es-ES_tradnl"/>
        </w:rPr>
        <w:t xml:space="preserve">Haga clic aquí </w:t>
      </w:r>
      <w:r w:rsidR="00574864">
        <w:rPr>
          <w:rFonts w:cs="Arial"/>
          <w:i/>
          <w:lang w:val="es-ES_tradnl"/>
        </w:rPr>
        <w:fldChar w:fldCharType="end"/>
      </w:r>
      <w:r w:rsidRPr="00385DEA">
        <w:rPr>
          <w:rFonts w:cs="Arial"/>
          <w:color w:val="000000" w:themeColor="text1"/>
          <w:sz w:val="22"/>
          <w:lang w:val="es-ES_tradnl"/>
        </w:rPr>
        <w:t>.</w:t>
      </w:r>
    </w:p>
    <w:p w14:paraId="76A1C722" w14:textId="77777777" w:rsidR="00D1404E" w:rsidRPr="00493F78" w:rsidRDefault="00D1404E" w:rsidP="00D1404E">
      <w:pPr>
        <w:ind w:firstLine="567"/>
        <w:rPr>
          <w:rFonts w:cs="Arial"/>
          <w:color w:val="000000" w:themeColor="text1"/>
          <w:u w:val="single"/>
          <w:lang w:val="es-ES_tradnl"/>
        </w:rPr>
      </w:pPr>
    </w:p>
    <w:p w14:paraId="4832A654" w14:textId="2EB6CB87" w:rsidR="00846338" w:rsidRPr="00493F78" w:rsidRDefault="00846338" w:rsidP="00F30B20">
      <w:pPr>
        <w:spacing w:line="276" w:lineRule="auto"/>
        <w:ind w:left="1560" w:hanging="1560"/>
        <w:rPr>
          <w:rFonts w:cs="Arial"/>
          <w:b/>
          <w:lang w:val="es-ES_tradnl"/>
        </w:rPr>
      </w:pPr>
      <w:r w:rsidRPr="00493F78">
        <w:rPr>
          <w:b/>
          <w:shd w:val="clear" w:color="auto" w:fill="00B6E4"/>
          <w:lang w:val="es-ES_tradnl"/>
        </w:rPr>
        <w:t>Pregunta</w:t>
      </w:r>
      <w:r w:rsidR="00912EF2" w:rsidRPr="00493F78">
        <w:rPr>
          <w:b/>
          <w:shd w:val="clear" w:color="auto" w:fill="00B6E4"/>
          <w:lang w:val="es-ES_tradnl"/>
        </w:rPr>
        <w:t xml:space="preserve"> </w:t>
      </w:r>
      <w:r w:rsidR="00E5446C" w:rsidRPr="00493F78">
        <w:rPr>
          <w:b/>
          <w:shd w:val="clear" w:color="auto" w:fill="00B6E4"/>
          <w:lang w:val="es-ES_tradnl"/>
        </w:rPr>
        <w:t>2.</w:t>
      </w:r>
      <w:r w:rsidR="00023FFA">
        <w:rPr>
          <w:b/>
          <w:shd w:val="clear" w:color="auto" w:fill="00B6E4"/>
          <w:lang w:val="es-ES_tradnl"/>
        </w:rPr>
        <w:t>1-</w:t>
      </w:r>
      <w:r w:rsidR="00E5446C" w:rsidRPr="00493F78">
        <w:rPr>
          <w:b/>
          <w:shd w:val="clear" w:color="auto" w:fill="00B6E4"/>
          <w:lang w:val="es-ES_tradnl"/>
        </w:rPr>
        <w:t>1</w:t>
      </w:r>
      <w:r w:rsidR="00AC1CF9">
        <w:rPr>
          <w:b/>
          <w:shd w:val="clear" w:color="auto" w:fill="00B6E4"/>
          <w:lang w:val="es-ES_tradnl"/>
        </w:rPr>
        <w:t>4</w:t>
      </w:r>
      <w:r w:rsidR="00912EF2" w:rsidRPr="00493F78">
        <w:rPr>
          <w:rStyle w:val="Heading2Char"/>
          <w:rFonts w:cs="Arial"/>
          <w:color w:val="000000" w:themeColor="text1"/>
          <w:u w:val="none"/>
          <w:shd w:val="clear" w:color="auto" w:fill="00B9E4"/>
          <w:lang w:val="es-ES_tradnl"/>
        </w:rPr>
        <w:t xml:space="preserve"> </w:t>
      </w:r>
      <w:r w:rsidRPr="00493F78">
        <w:rPr>
          <w:rFonts w:cs="Arial"/>
          <w:b/>
          <w:lang w:val="es-ES_tradnl"/>
        </w:rPr>
        <w:t>¿Por qué razón eliminar el uso de este material puede dif</w:t>
      </w:r>
      <w:r w:rsidR="00FC6E3B" w:rsidRPr="00493F78">
        <w:rPr>
          <w:rFonts w:cs="Arial"/>
          <w:b/>
          <w:lang w:val="es-ES_tradnl"/>
        </w:rPr>
        <w:t>i</w:t>
      </w:r>
      <w:r w:rsidRPr="00493F78">
        <w:rPr>
          <w:rFonts w:cs="Arial"/>
          <w:b/>
          <w:lang w:val="es-ES_tradnl"/>
        </w:rPr>
        <w:t>cultarse para usted / sus miembros?</w:t>
      </w:r>
    </w:p>
    <w:p w14:paraId="6A92767D" w14:textId="77777777" w:rsidR="00C77539" w:rsidRPr="00493F78" w:rsidRDefault="00C77539" w:rsidP="00C77539">
      <w:pPr>
        <w:spacing w:line="240" w:lineRule="auto"/>
        <w:rPr>
          <w:rFonts w:cs="Arial"/>
          <w:lang w:val="es-ES_tradnl"/>
        </w:rPr>
      </w:pPr>
      <w:r>
        <w:rPr>
          <w:rFonts w:cs="Arial"/>
          <w:lang w:val="es-ES_tradnl"/>
        </w:rPr>
        <w:fldChar w:fldCharType="begin">
          <w:ffData>
            <w:name w:val="Check21"/>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Los productos alternativos son más costosos que este material;</w:t>
      </w:r>
    </w:p>
    <w:p w14:paraId="0FD89AD1" w14:textId="77777777" w:rsidR="00C77539" w:rsidRPr="00493F78" w:rsidRDefault="00C77539" w:rsidP="00C77539">
      <w:pPr>
        <w:spacing w:line="240" w:lineRule="auto"/>
        <w:rPr>
          <w:rFonts w:cs="Arial"/>
          <w:lang w:val="es-ES_tradnl"/>
        </w:rPr>
      </w:pPr>
      <w:r>
        <w:rPr>
          <w:rFonts w:cs="Arial"/>
          <w:lang w:val="es-ES_tradnl"/>
        </w:rPr>
        <w:fldChar w:fldCharType="begin">
          <w:ffData>
            <w:name w:val="Check22"/>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Los productos alternativos existen, pero no se encuentran fácilmente en nuestra área;</w:t>
      </w:r>
    </w:p>
    <w:p w14:paraId="03B7EBA4" w14:textId="77777777" w:rsidR="00C77539" w:rsidRPr="00772711" w:rsidRDefault="00C77539" w:rsidP="00C77539">
      <w:pPr>
        <w:spacing w:line="240" w:lineRule="auto"/>
        <w:ind w:left="284" w:hanging="284"/>
        <w:rPr>
          <w:rFonts w:cs="Arial"/>
          <w:lang w:val="es-ES_tradnl"/>
        </w:rPr>
      </w:pPr>
      <w:r w:rsidRPr="00772711">
        <w:rPr>
          <w:rFonts w:cs="Arial"/>
          <w:lang w:val="es-ES_tradnl"/>
        </w:rPr>
        <w:fldChar w:fldCharType="begin">
          <w:ffData>
            <w:name w:val="Check23"/>
            <w:enabled/>
            <w:calcOnExit w:val="0"/>
            <w:checkBox>
              <w:sizeAuto/>
              <w:default w:val="0"/>
            </w:checkBox>
          </w:ffData>
        </w:fldChar>
      </w:r>
      <w:r w:rsidRPr="00772711">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sidRPr="00772711">
        <w:rPr>
          <w:rFonts w:cs="Arial"/>
          <w:lang w:val="es-ES_tradnl"/>
        </w:rPr>
        <w:fldChar w:fldCharType="end"/>
      </w:r>
      <w:r w:rsidRPr="00772711">
        <w:rPr>
          <w:rFonts w:cs="Arial"/>
          <w:lang w:val="es-ES_tradnl"/>
        </w:rPr>
        <w:t>Las tiendas de suministros agrícolas y los distribuidores locales recomiendan / ofrecen plaguicidas a los agricultores como la primera opción o, con frecuencia, la única;</w:t>
      </w:r>
    </w:p>
    <w:p w14:paraId="41D7B065" w14:textId="77777777" w:rsidR="00C77539" w:rsidRPr="00772711" w:rsidRDefault="00C77539" w:rsidP="00C77539">
      <w:pPr>
        <w:spacing w:line="240" w:lineRule="auto"/>
        <w:ind w:left="284" w:hanging="284"/>
        <w:rPr>
          <w:rFonts w:cs="Arial"/>
          <w:lang w:val="es-ES_tradnl"/>
        </w:rPr>
      </w:pPr>
      <w:r w:rsidRPr="00772711">
        <w:rPr>
          <w:rFonts w:cs="Arial"/>
          <w:lang w:val="es-ES_tradnl"/>
        </w:rPr>
        <w:fldChar w:fldCharType="begin">
          <w:ffData>
            <w:name w:val="Check24"/>
            <w:enabled/>
            <w:calcOnExit w:val="0"/>
            <w:checkBox>
              <w:sizeAuto/>
              <w:default w:val="0"/>
            </w:checkBox>
          </w:ffData>
        </w:fldChar>
      </w:r>
      <w:r w:rsidRPr="00772711">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sidRPr="00772711">
        <w:rPr>
          <w:rFonts w:cs="Arial"/>
          <w:lang w:val="es-ES_tradnl"/>
        </w:rPr>
        <w:fldChar w:fldCharType="end"/>
      </w:r>
      <w:r w:rsidRPr="00772711">
        <w:rPr>
          <w:rFonts w:cs="Arial"/>
          <w:lang w:val="es-ES_tradnl"/>
        </w:rPr>
        <w:t>Los agricultores necesitan formación previa sobre cómo usar productos o prácticas alternativas de manera efectiva;</w:t>
      </w:r>
    </w:p>
    <w:p w14:paraId="0A96E6EA" w14:textId="77777777" w:rsidR="00C77539" w:rsidRPr="00772711" w:rsidRDefault="00C77539" w:rsidP="00C77539">
      <w:pPr>
        <w:spacing w:line="240" w:lineRule="auto"/>
        <w:ind w:left="284" w:hanging="284"/>
        <w:rPr>
          <w:rFonts w:cs="Arial"/>
          <w:lang w:val="es-ES_tradnl"/>
        </w:rPr>
      </w:pPr>
      <w:r w:rsidRPr="00772711">
        <w:rPr>
          <w:rFonts w:cs="Arial"/>
          <w:lang w:val="es-ES_tradnl"/>
        </w:rPr>
        <w:fldChar w:fldCharType="begin">
          <w:ffData>
            <w:name w:val="Check25"/>
            <w:enabled/>
            <w:calcOnExit w:val="0"/>
            <w:checkBox>
              <w:sizeAuto/>
              <w:default w:val="0"/>
            </w:checkBox>
          </w:ffData>
        </w:fldChar>
      </w:r>
      <w:r w:rsidRPr="00772711">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sidRPr="00772711">
        <w:rPr>
          <w:rFonts w:cs="Arial"/>
          <w:lang w:val="es-ES_tradnl"/>
        </w:rPr>
        <w:fldChar w:fldCharType="end"/>
      </w:r>
      <w:r w:rsidRPr="00772711">
        <w:rPr>
          <w:rFonts w:cs="Arial"/>
          <w:lang w:val="es-ES_tradnl"/>
        </w:rPr>
        <w:t>Los agentes de campo carecen de experiencia o confianza para capacitar a los agricultores en el uso de métodos de MIP;</w:t>
      </w:r>
    </w:p>
    <w:p w14:paraId="5A2558C7" w14:textId="77777777" w:rsidR="00C77539" w:rsidRPr="00493F78" w:rsidRDefault="00C77539" w:rsidP="00C77539">
      <w:pPr>
        <w:spacing w:line="240" w:lineRule="auto"/>
        <w:ind w:left="284" w:hanging="284"/>
        <w:rPr>
          <w:rFonts w:cs="Arial"/>
          <w:lang w:val="es-ES_tradnl"/>
        </w:rPr>
      </w:pPr>
      <w:r w:rsidRPr="00772711">
        <w:rPr>
          <w:rFonts w:cs="Arial"/>
          <w:lang w:val="es-ES_tradnl"/>
        </w:rPr>
        <w:fldChar w:fldCharType="begin">
          <w:ffData>
            <w:name w:val="Check26"/>
            <w:enabled/>
            <w:calcOnExit w:val="0"/>
            <w:checkBox>
              <w:sizeAuto/>
              <w:default w:val="0"/>
            </w:checkBox>
          </w:ffData>
        </w:fldChar>
      </w:r>
      <w:r w:rsidRPr="00772711">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sidRPr="00772711">
        <w:rPr>
          <w:rFonts w:cs="Arial"/>
          <w:lang w:val="es-ES_tradnl"/>
        </w:rPr>
        <w:fldChar w:fldCharType="end"/>
      </w:r>
      <w:r w:rsidRPr="00772711">
        <w:rPr>
          <w:rFonts w:cs="Arial"/>
          <w:lang w:val="es-ES_tradnl"/>
        </w:rPr>
        <w:t>La mentalidad de los agricultores es buscar primero un producto químico, en lugar de otros métodos de MIP;</w:t>
      </w:r>
    </w:p>
    <w:p w14:paraId="65CBA5DA" w14:textId="77777777" w:rsidR="00C77539" w:rsidRPr="00493F78" w:rsidRDefault="00C77539" w:rsidP="00C77539">
      <w:pPr>
        <w:spacing w:line="240" w:lineRule="auto"/>
        <w:rPr>
          <w:rFonts w:cs="Arial"/>
          <w:lang w:val="es-ES_tradnl"/>
        </w:rPr>
      </w:pPr>
      <w:r>
        <w:rPr>
          <w:rFonts w:cs="Arial"/>
          <w:lang w:val="es-ES_tradnl"/>
        </w:rPr>
        <w:fldChar w:fldCharType="begin">
          <w:ffData>
            <w:name w:val="Check27"/>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Los agricultores temen perder rendimiento o reducir la calidad del cultivo si usan métodos no químicos;</w:t>
      </w:r>
    </w:p>
    <w:p w14:paraId="50A69B0C" w14:textId="467A21C2" w:rsidR="00C77539" w:rsidRPr="00493F78" w:rsidRDefault="00C77539" w:rsidP="00C77539">
      <w:pPr>
        <w:spacing w:line="240" w:lineRule="auto"/>
        <w:rPr>
          <w:rFonts w:cs="Arial"/>
          <w:lang w:val="es-ES_tradnl"/>
        </w:rPr>
      </w:pPr>
      <w:r>
        <w:rPr>
          <w:rFonts w:cs="Arial"/>
          <w:lang w:val="es-ES_tradnl"/>
        </w:rPr>
        <w:fldChar w:fldCharType="begin">
          <w:ffData>
            <w:name w:val="Check28"/>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Otro (especifique) </w:t>
      </w:r>
      <w:r w:rsidR="00574864">
        <w:rPr>
          <w:rFonts w:cs="Arial"/>
          <w:i/>
          <w:color w:val="000000" w:themeColor="text1"/>
          <w:lang w:val="es-ES_tradnl"/>
        </w:rPr>
        <w:fldChar w:fldCharType="begin">
          <w:ffData>
            <w:name w:val=""/>
            <w:enabled/>
            <w:calcOnExit w:val="0"/>
            <w:textInput>
              <w:default w:val="Haga clic aquí "/>
            </w:textInput>
          </w:ffData>
        </w:fldChar>
      </w:r>
      <w:r w:rsidR="00574864">
        <w:rPr>
          <w:rFonts w:cs="Arial"/>
          <w:i/>
          <w:color w:val="000000" w:themeColor="text1"/>
          <w:lang w:val="es-ES_tradnl"/>
        </w:rPr>
        <w:instrText xml:space="preserve"> FORMTEXT </w:instrText>
      </w:r>
      <w:r w:rsidR="00574864">
        <w:rPr>
          <w:rFonts w:cs="Arial"/>
          <w:i/>
          <w:color w:val="000000" w:themeColor="text1"/>
          <w:lang w:val="es-ES_tradnl"/>
        </w:rPr>
      </w:r>
      <w:r w:rsidR="00574864">
        <w:rPr>
          <w:rFonts w:cs="Arial"/>
          <w:i/>
          <w:color w:val="000000" w:themeColor="text1"/>
          <w:lang w:val="es-ES_tradnl"/>
        </w:rPr>
        <w:fldChar w:fldCharType="separate"/>
      </w:r>
      <w:r w:rsidR="00574864">
        <w:rPr>
          <w:rFonts w:cs="Arial"/>
          <w:i/>
          <w:noProof/>
          <w:color w:val="000000" w:themeColor="text1"/>
          <w:lang w:val="es-ES_tradnl"/>
        </w:rPr>
        <w:t xml:space="preserve">Haga clic aquí </w:t>
      </w:r>
      <w:r w:rsidR="00574864">
        <w:rPr>
          <w:rFonts w:cs="Arial"/>
          <w:i/>
          <w:color w:val="000000" w:themeColor="text1"/>
          <w:lang w:val="es-ES_tradnl"/>
        </w:rPr>
        <w:fldChar w:fldCharType="end"/>
      </w:r>
      <w:r w:rsidRPr="00493F78">
        <w:rPr>
          <w:rFonts w:cs="Arial"/>
          <w:color w:val="000000" w:themeColor="text1"/>
          <w:lang w:val="es-ES_tradnl"/>
        </w:rPr>
        <w:t>.</w:t>
      </w:r>
    </w:p>
    <w:p w14:paraId="367B1131" w14:textId="650B76DD" w:rsidR="00D1404E" w:rsidRPr="00493F78" w:rsidRDefault="00D1404E" w:rsidP="00846338">
      <w:pPr>
        <w:spacing w:after="120" w:line="240" w:lineRule="auto"/>
        <w:rPr>
          <w:rFonts w:cs="Arial"/>
          <w:i/>
          <w:color w:val="000000" w:themeColor="text1"/>
          <w:lang w:val="es-ES_tradnl"/>
        </w:rPr>
      </w:pPr>
    </w:p>
    <w:p w14:paraId="2A4F5965" w14:textId="744D6541" w:rsidR="00D1404E" w:rsidRPr="00493F78" w:rsidRDefault="00846338" w:rsidP="00D1404E">
      <w:pPr>
        <w:spacing w:after="120" w:line="240" w:lineRule="auto"/>
        <w:rPr>
          <w:rFonts w:cs="Arial"/>
          <w:b/>
          <w:lang w:val="es-ES_tradnl"/>
        </w:rPr>
      </w:pPr>
      <w:r w:rsidRPr="00493F78">
        <w:rPr>
          <w:b/>
          <w:shd w:val="clear" w:color="auto" w:fill="00B6E4"/>
          <w:lang w:val="es-ES_tradnl"/>
        </w:rPr>
        <w:t>Pregunta</w:t>
      </w:r>
      <w:r w:rsidR="00912EF2" w:rsidRPr="00493F78">
        <w:rPr>
          <w:b/>
          <w:shd w:val="clear" w:color="auto" w:fill="00B6E4"/>
          <w:lang w:val="es-ES_tradnl"/>
        </w:rPr>
        <w:t xml:space="preserve"> </w:t>
      </w:r>
      <w:r w:rsidR="00E5446C" w:rsidRPr="00493F78">
        <w:rPr>
          <w:b/>
          <w:shd w:val="clear" w:color="auto" w:fill="00B6E4"/>
          <w:lang w:val="es-ES_tradnl"/>
        </w:rPr>
        <w:t>2.</w:t>
      </w:r>
      <w:r w:rsidR="00023FFA">
        <w:rPr>
          <w:b/>
          <w:shd w:val="clear" w:color="auto" w:fill="00B6E4"/>
          <w:lang w:val="es-ES_tradnl"/>
        </w:rPr>
        <w:t>1-</w:t>
      </w:r>
      <w:r w:rsidR="00E5446C" w:rsidRPr="00493F78">
        <w:rPr>
          <w:b/>
          <w:shd w:val="clear" w:color="auto" w:fill="00B6E4"/>
          <w:lang w:val="es-ES_tradnl"/>
        </w:rPr>
        <w:t>1</w:t>
      </w:r>
      <w:r w:rsidR="00AC1CF9">
        <w:rPr>
          <w:b/>
          <w:shd w:val="clear" w:color="auto" w:fill="00B6E4"/>
          <w:lang w:val="es-ES_tradnl"/>
        </w:rPr>
        <w:t>5</w:t>
      </w:r>
      <w:r w:rsidR="00912EF2" w:rsidRPr="00493F78">
        <w:rPr>
          <w:rStyle w:val="Heading2Char"/>
          <w:rFonts w:cs="Arial"/>
          <w:color w:val="000000" w:themeColor="text1"/>
          <w:u w:val="none"/>
          <w:shd w:val="clear" w:color="auto" w:fill="00B9E4"/>
          <w:lang w:val="es-ES_tradnl"/>
        </w:rPr>
        <w:t xml:space="preserve"> </w:t>
      </w:r>
      <w:r w:rsidRPr="00493F78">
        <w:rPr>
          <w:rFonts w:cs="Arial"/>
          <w:b/>
          <w:lang w:val="es-ES_tradnl"/>
        </w:rPr>
        <w:t>Indique el alcance y la frecuencia del uso de plaguicidas / productos con T</w:t>
      </w:r>
      <w:r w:rsidR="00D1404E" w:rsidRPr="00493F78">
        <w:rPr>
          <w:rFonts w:cs="Arial"/>
          <w:b/>
          <w:lang w:val="es-ES_tradnl"/>
        </w:rPr>
        <w:t>iacloprid.</w:t>
      </w:r>
    </w:p>
    <w:p w14:paraId="2CF98E45" w14:textId="77777777" w:rsidR="00AE3739" w:rsidRPr="00286D67" w:rsidRDefault="00AE3739" w:rsidP="00AE3739">
      <w:pPr>
        <w:spacing w:before="120" w:after="120" w:line="240" w:lineRule="auto"/>
        <w:jc w:val="left"/>
        <w:rPr>
          <w:rFonts w:cs="Arial"/>
          <w:b/>
          <w:lang w:val="es-ES_tradnl"/>
        </w:rPr>
      </w:pPr>
      <w:r w:rsidRPr="00286D67">
        <w:rPr>
          <w:rFonts w:cs="Arial"/>
          <w:b/>
          <w:lang w:val="es-ES_tradnl"/>
        </w:rPr>
        <w:t>Nombre del cultivo en el que se aplica</w:t>
      </w:r>
      <w:r>
        <w:rPr>
          <w:rFonts w:cs="Arial"/>
          <w:b/>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7CD3A688" w14:textId="77777777" w:rsidR="00AE3739" w:rsidRDefault="00AE3739" w:rsidP="00AE3739">
      <w:pPr>
        <w:spacing w:before="120" w:after="120" w:line="240" w:lineRule="auto"/>
        <w:jc w:val="left"/>
        <w:rPr>
          <w:rFonts w:cs="Arial"/>
          <w:i/>
          <w:lang w:val="es-ES_tradnl"/>
        </w:rPr>
      </w:pPr>
      <w:r w:rsidRPr="00642106">
        <w:rPr>
          <w:rFonts w:cs="Arial"/>
          <w:b/>
          <w:lang w:val="es-ES_tradnl"/>
        </w:rPr>
        <w:t>Nombre del organismo a atacar</w:t>
      </w:r>
      <w:r>
        <w:rPr>
          <w:rFonts w:cs="Arial"/>
          <w:b/>
          <w:sz w:val="18"/>
          <w:lang w:val="es-ES_tradnl"/>
        </w:rPr>
        <w:t xml:space="preserve">: </w:t>
      </w:r>
      <w:r>
        <w:rPr>
          <w:rFonts w:cs="Arial"/>
          <w:i/>
          <w:lang w:val="es-ES_tradnl"/>
        </w:rPr>
        <w:fldChar w:fldCharType="begin">
          <w:ffData>
            <w:name w:val="Text13"/>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5EA8BBD2"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29"/>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solamente usado </w:t>
      </w:r>
      <w:r w:rsidRPr="00493F78">
        <w:rPr>
          <w:rFonts w:cs="Arial"/>
          <w:u w:val="single"/>
          <w:lang w:val="es-ES_tradnl"/>
        </w:rPr>
        <w:t>por un pequeño número</w:t>
      </w:r>
      <w:r w:rsidRPr="00493F78">
        <w:rPr>
          <w:rFonts w:cs="Arial"/>
          <w:lang w:val="es-ES_tradnl"/>
        </w:rPr>
        <w:t xml:space="preserve"> de miembros, </w:t>
      </w:r>
      <w:r w:rsidRPr="00493F78">
        <w:rPr>
          <w:rFonts w:cs="Arial"/>
          <w:u w:val="single"/>
          <w:lang w:val="es-ES_tradnl"/>
        </w:rPr>
        <w:t>no siempre en todas las temporadas;</w:t>
      </w:r>
      <w:r w:rsidRPr="00493F78">
        <w:rPr>
          <w:rFonts w:cs="Arial"/>
          <w:lang w:val="es-ES_tradnl"/>
        </w:rPr>
        <w:t xml:space="preserve"> </w:t>
      </w:r>
    </w:p>
    <w:p w14:paraId="0A3A506B" w14:textId="77777777" w:rsidR="00AE3739" w:rsidRPr="00C77539" w:rsidRDefault="00AE3739" w:rsidP="00AE3739">
      <w:pPr>
        <w:spacing w:before="120"/>
        <w:rPr>
          <w:rFonts w:cs="Arial"/>
          <w:i/>
          <w:color w:val="000000" w:themeColor="text1"/>
          <w:u w:val="single"/>
          <w:lang w:val="es-ES_tradnl"/>
        </w:rPr>
      </w:pPr>
      <w:r w:rsidRPr="00493F78">
        <w:rPr>
          <w:rFonts w:cs="Arial"/>
          <w:lang w:val="es-ES_tradnl"/>
        </w:rPr>
        <w:t xml:space="preserve">    </w:t>
      </w:r>
      <w:r w:rsidRPr="00493F78">
        <w:rPr>
          <w:rFonts w:cs="Arial"/>
          <w:i/>
          <w:lang w:val="es-ES_tradnl"/>
        </w:rPr>
        <w:t>Especifique cuántas veces por temporada:</w:t>
      </w:r>
      <w:r w:rsidRPr="00493F78">
        <w:rPr>
          <w:rFonts w:cs="Arial"/>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7A2BC646"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30"/>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usado por </w:t>
      </w:r>
      <w:r w:rsidRPr="00493F78">
        <w:rPr>
          <w:rFonts w:cs="Arial"/>
          <w:u w:val="single"/>
          <w:lang w:val="es-ES_tradnl"/>
        </w:rPr>
        <w:t>algunos miembros, algunas veces</w:t>
      </w:r>
    </w:p>
    <w:p w14:paraId="7C626E7A" w14:textId="77777777" w:rsidR="00AE3739" w:rsidRDefault="00AE3739" w:rsidP="00AE3739">
      <w:pPr>
        <w:spacing w:line="240" w:lineRule="auto"/>
        <w:contextualSpacing/>
        <w:rPr>
          <w:rFonts w:cs="Arial"/>
          <w:lang w:val="es-ES_tradnl"/>
        </w:rPr>
      </w:pPr>
      <w:r w:rsidRPr="00493F78">
        <w:rPr>
          <w:rFonts w:cs="Arial"/>
          <w:lang w:val="es-ES_tradnl"/>
        </w:rPr>
        <w:t xml:space="preserve">    </w:t>
      </w:r>
      <w:r w:rsidRPr="00493F78">
        <w:rPr>
          <w:rFonts w:cs="Arial"/>
          <w:i/>
          <w:lang w:val="es-ES_tradnl"/>
        </w:rPr>
        <w:t>Especifique cuántas veces por temporada:</w:t>
      </w:r>
      <w:r>
        <w:rPr>
          <w:rFonts w:cs="Arial"/>
          <w:i/>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673532AF" w14:textId="77777777" w:rsidR="00AE3739" w:rsidRPr="00493F78" w:rsidRDefault="00AE3739" w:rsidP="00AE3739">
      <w:pPr>
        <w:spacing w:line="240" w:lineRule="auto"/>
        <w:contextualSpacing/>
        <w:rPr>
          <w:rFonts w:cs="Arial"/>
          <w:lang w:val="es-ES_tradnl"/>
        </w:rPr>
      </w:pPr>
    </w:p>
    <w:p w14:paraId="7EE640DB"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31"/>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usado por </w:t>
      </w:r>
      <w:r w:rsidRPr="00493F78">
        <w:rPr>
          <w:rFonts w:cs="Arial"/>
          <w:u w:val="single"/>
          <w:lang w:val="es-ES_tradnl"/>
        </w:rPr>
        <w:t>la mayoría de los productores</w:t>
      </w:r>
      <w:r w:rsidRPr="00493F78">
        <w:rPr>
          <w:rFonts w:cs="Arial"/>
          <w:lang w:val="es-ES_tradnl"/>
        </w:rPr>
        <w:t>, en casi todas las temporadas</w:t>
      </w:r>
    </w:p>
    <w:p w14:paraId="6253173B" w14:textId="77777777" w:rsidR="00AE3739" w:rsidRPr="00493F78" w:rsidRDefault="00AE3739" w:rsidP="00AE3739">
      <w:pPr>
        <w:spacing w:line="240" w:lineRule="auto"/>
        <w:contextualSpacing/>
        <w:rPr>
          <w:rFonts w:cs="Arial"/>
          <w:shd w:val="clear" w:color="auto" w:fill="B7F1FF"/>
          <w:lang w:val="es-ES_tradnl"/>
        </w:rPr>
      </w:pPr>
      <w:r w:rsidRPr="00493F78">
        <w:rPr>
          <w:rFonts w:cs="Arial"/>
          <w:lang w:val="es-ES_tradnl"/>
        </w:rPr>
        <w:t xml:space="preserve">    </w:t>
      </w:r>
      <w:r w:rsidRPr="00493F78">
        <w:rPr>
          <w:rFonts w:cs="Arial"/>
          <w:i/>
          <w:lang w:val="es-ES_tradnl"/>
        </w:rPr>
        <w:t>Especifique cuántas veces por temporada:</w:t>
      </w:r>
      <w:r w:rsidRPr="00493F78">
        <w:rPr>
          <w:rFonts w:cs="Arial"/>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28AF0E13" w14:textId="77777777" w:rsidR="00AE3739" w:rsidRPr="00493F78" w:rsidRDefault="00AE3739" w:rsidP="00AE3739">
      <w:pPr>
        <w:spacing w:line="240" w:lineRule="auto"/>
        <w:contextualSpacing/>
        <w:rPr>
          <w:rFonts w:cs="Arial"/>
          <w:lang w:val="es-ES_tradnl"/>
        </w:rPr>
      </w:pPr>
    </w:p>
    <w:p w14:paraId="5EBBA7FF"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32"/>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usado por casi </w:t>
      </w:r>
      <w:r w:rsidRPr="00493F78">
        <w:rPr>
          <w:rFonts w:cs="Arial"/>
          <w:u w:val="single"/>
          <w:lang w:val="es-ES_tradnl"/>
        </w:rPr>
        <w:t>todos los productores</w:t>
      </w:r>
      <w:r w:rsidRPr="00493F78">
        <w:rPr>
          <w:rFonts w:cs="Arial"/>
          <w:lang w:val="es-ES_tradnl"/>
        </w:rPr>
        <w:t xml:space="preserve"> en </w:t>
      </w:r>
      <w:r w:rsidRPr="00493F78">
        <w:rPr>
          <w:rFonts w:cs="Arial"/>
          <w:u w:val="single"/>
          <w:lang w:val="es-ES_tradnl"/>
        </w:rPr>
        <w:t>todas las temporadas</w:t>
      </w:r>
    </w:p>
    <w:p w14:paraId="6028CB36" w14:textId="77777777" w:rsidR="00AE3739" w:rsidRDefault="00AE3739" w:rsidP="00AE3739">
      <w:pPr>
        <w:spacing w:line="240" w:lineRule="auto"/>
        <w:contextualSpacing/>
        <w:rPr>
          <w:rFonts w:cs="Arial"/>
          <w:lang w:val="es-ES_tradnl"/>
        </w:rPr>
      </w:pPr>
      <w:r w:rsidRPr="00493F78">
        <w:rPr>
          <w:rFonts w:cs="Arial"/>
          <w:lang w:val="es-ES_tradnl"/>
        </w:rPr>
        <w:t xml:space="preserve">    </w:t>
      </w:r>
      <w:r w:rsidRPr="00493F78">
        <w:rPr>
          <w:rFonts w:cs="Arial"/>
          <w:i/>
          <w:lang w:val="es-ES_tradnl"/>
        </w:rPr>
        <w:t>Especifique cuántas veces por temporada:</w:t>
      </w:r>
      <w:r w:rsidRPr="00493F78">
        <w:rPr>
          <w:rFonts w:cs="Arial"/>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6F518180" w14:textId="24E1F513" w:rsidR="00E1736F" w:rsidRDefault="00E1736F" w:rsidP="00D1404E">
      <w:pPr>
        <w:ind w:firstLine="567"/>
        <w:rPr>
          <w:rFonts w:cs="Arial"/>
          <w:i/>
          <w:color w:val="000000" w:themeColor="text1"/>
          <w:lang w:val="es-ES_tradnl"/>
        </w:rPr>
      </w:pPr>
    </w:p>
    <w:p w14:paraId="4757E2C5" w14:textId="77777777" w:rsidR="00E1736F" w:rsidRDefault="00E1736F" w:rsidP="00D1404E">
      <w:pPr>
        <w:ind w:firstLine="567"/>
        <w:rPr>
          <w:rFonts w:cs="Arial"/>
          <w:i/>
          <w:color w:val="000000" w:themeColor="text1"/>
          <w:lang w:val="es-ES_tradnl"/>
        </w:rPr>
      </w:pPr>
    </w:p>
    <w:p w14:paraId="0DCCC0B2" w14:textId="3AA2D610" w:rsidR="00023FFA" w:rsidRPr="00F30B20" w:rsidRDefault="00023FFA" w:rsidP="00772711">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hd w:val="clear" w:color="auto" w:fill="00B6E4"/>
          <w:lang w:val="es-ES_tradnl"/>
        </w:rPr>
      </w:pPr>
      <w:r w:rsidRPr="00F30B20">
        <w:rPr>
          <w:rFonts w:cs="Arial"/>
          <w:b/>
          <w:color w:val="000000" w:themeColor="text1"/>
          <w:shd w:val="clear" w:color="auto" w:fill="00B6E4"/>
          <w:lang w:val="es-ES_tradnl"/>
        </w:rPr>
        <w:t>Acetamiprid</w:t>
      </w:r>
    </w:p>
    <w:p w14:paraId="0309325A" w14:textId="2C832DA8" w:rsidR="00023FFA" w:rsidRPr="00772711" w:rsidRDefault="00023FFA" w:rsidP="00772711">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i/>
          <w:sz w:val="18"/>
          <w:szCs w:val="18"/>
          <w:lang w:val="es-ES_tradnl"/>
        </w:rPr>
      </w:pPr>
      <w:r w:rsidRPr="00772711">
        <w:rPr>
          <w:rFonts w:cs="Arial"/>
          <w:i/>
          <w:sz w:val="18"/>
          <w:szCs w:val="18"/>
          <w:lang w:val="es-ES_tradnl"/>
        </w:rPr>
        <w:t>(Ejemplo de nombre comercial de plaguicida que contiene este ingrediente activo:</w:t>
      </w:r>
      <w:r w:rsidRPr="00772711">
        <w:rPr>
          <w:rFonts w:cs="Arial"/>
          <w:b/>
          <w:i/>
          <w:sz w:val="18"/>
          <w:szCs w:val="18"/>
          <w:lang w:val="es-ES_tradnl"/>
        </w:rPr>
        <w:t xml:space="preserve"> Assail, Chipco)</w:t>
      </w:r>
    </w:p>
    <w:p w14:paraId="12DD5754" w14:textId="77777777" w:rsidR="00023FFA" w:rsidRPr="00493F78" w:rsidRDefault="00023FFA" w:rsidP="00023FFA">
      <w:pPr>
        <w:rPr>
          <w:lang w:val="es-ES_tradnl"/>
        </w:rPr>
      </w:pPr>
    </w:p>
    <w:p w14:paraId="506BE092" w14:textId="21EED862" w:rsidR="00023FFA" w:rsidRPr="00493F78" w:rsidRDefault="00023FFA" w:rsidP="00023FFA">
      <w:pPr>
        <w:spacing w:after="120" w:line="240" w:lineRule="auto"/>
        <w:ind w:left="1560" w:hanging="1560"/>
        <w:rPr>
          <w:rFonts w:cs="Arial"/>
          <w:lang w:val="es-ES_tradnl"/>
        </w:rPr>
      </w:pPr>
      <w:r w:rsidRPr="00493F78">
        <w:rPr>
          <w:b/>
          <w:shd w:val="clear" w:color="auto" w:fill="00B6E4"/>
          <w:lang w:val="es-ES_tradnl"/>
        </w:rPr>
        <w:t>Pregunta 2.</w:t>
      </w:r>
      <w:r>
        <w:rPr>
          <w:b/>
          <w:shd w:val="clear" w:color="auto" w:fill="00B6E4"/>
          <w:lang w:val="es-ES_tradnl"/>
        </w:rPr>
        <w:t>1-</w:t>
      </w:r>
      <w:r w:rsidRPr="00493F78">
        <w:rPr>
          <w:b/>
          <w:shd w:val="clear" w:color="auto" w:fill="00B6E4"/>
          <w:lang w:val="es-ES_tradnl"/>
        </w:rPr>
        <w:t>1</w:t>
      </w:r>
      <w:r w:rsidR="00AC1CF9">
        <w:rPr>
          <w:b/>
          <w:shd w:val="clear" w:color="auto" w:fill="00B6E4"/>
          <w:lang w:val="es-ES_tradnl"/>
        </w:rPr>
        <w:t>6</w:t>
      </w:r>
      <w:r w:rsidRPr="00493F78">
        <w:rPr>
          <w:rStyle w:val="Heading2Char"/>
          <w:rFonts w:cs="Arial"/>
          <w:color w:val="000000" w:themeColor="text1"/>
          <w:u w:val="none"/>
          <w:shd w:val="clear" w:color="auto" w:fill="00B9E4"/>
          <w:lang w:val="es-ES_tradnl"/>
        </w:rPr>
        <w:t xml:space="preserve"> </w:t>
      </w:r>
      <w:r w:rsidRPr="00493F78">
        <w:rPr>
          <w:rFonts w:cs="Arial"/>
          <w:b/>
          <w:lang w:val="es-ES_tradnl"/>
        </w:rPr>
        <w:t>¿Conoce usted algún producto o práctica alternativa (sustancia química o no) que pudiera utilizarse en lugar de</w:t>
      </w:r>
      <w:r w:rsidRPr="00493F78">
        <w:rPr>
          <w:rFonts w:cs="Arial"/>
          <w:color w:val="00B6E4"/>
          <w:lang w:val="es-ES_tradnl"/>
        </w:rPr>
        <w:t xml:space="preserve"> </w:t>
      </w:r>
      <w:r w:rsidR="00772711" w:rsidRPr="00772711">
        <w:rPr>
          <w:rFonts w:cs="Arial"/>
          <w:b/>
          <w:i/>
          <w:color w:val="00B6E4"/>
          <w:u w:val="single"/>
          <w:lang w:val="es-ES_tradnl"/>
        </w:rPr>
        <w:t>Acetamiprid</w:t>
      </w:r>
      <w:r w:rsidRPr="00493F78">
        <w:rPr>
          <w:rFonts w:cs="Arial"/>
          <w:lang w:val="es-ES_tradnl"/>
        </w:rPr>
        <w:t>?</w:t>
      </w:r>
    </w:p>
    <w:p w14:paraId="55933494" w14:textId="77777777" w:rsidR="00023FFA" w:rsidRPr="00493F78" w:rsidRDefault="00023FFA" w:rsidP="00023FFA">
      <w:pPr>
        <w:rPr>
          <w:rFonts w:cs="Arial"/>
          <w:lang w:val="es-ES_tradnl"/>
        </w:rPr>
      </w:pPr>
      <w:r>
        <w:rPr>
          <w:rFonts w:cs="Arial"/>
          <w:lang w:val="es-ES_tradnl"/>
        </w:rPr>
        <w:fldChar w:fldCharType="begin">
          <w:ffData>
            <w:name w:val="Check33"/>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Sí.</w:t>
      </w:r>
    </w:p>
    <w:p w14:paraId="0B54EF0E" w14:textId="77777777" w:rsidR="00023FFA" w:rsidRPr="00493F78" w:rsidRDefault="00023FFA" w:rsidP="00023FFA">
      <w:pPr>
        <w:rPr>
          <w:rFonts w:cs="Arial"/>
          <w:lang w:val="es-ES_tradnl"/>
        </w:rPr>
      </w:pPr>
      <w:r>
        <w:rPr>
          <w:rFonts w:cs="Arial"/>
          <w:lang w:val="es-ES_tradnl"/>
        </w:rPr>
        <w:fldChar w:fldCharType="begin">
          <w:ffData>
            <w:name w:val="Check34"/>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No.</w:t>
      </w:r>
    </w:p>
    <w:p w14:paraId="5463A508" w14:textId="77777777" w:rsidR="00023FFA" w:rsidRPr="00772711" w:rsidRDefault="00023FFA" w:rsidP="00023FFA">
      <w:pPr>
        <w:rPr>
          <w:rFonts w:cs="Arial"/>
          <w:i/>
          <w:color w:val="000000" w:themeColor="text1"/>
          <w:u w:val="single"/>
          <w:lang w:val="es-ES_tradnl"/>
        </w:rPr>
      </w:pPr>
      <w:r w:rsidRPr="00772711">
        <w:rPr>
          <w:rFonts w:cs="Arial"/>
          <w:i/>
          <w:u w:val="single"/>
          <w:lang w:val="es-ES_tradnl"/>
        </w:rPr>
        <w:t>Si ‘Sí’,</w:t>
      </w:r>
      <w:r w:rsidRPr="00772711">
        <w:rPr>
          <w:rFonts w:cs="Arial"/>
          <w:i/>
          <w:lang w:val="es-ES_tradnl"/>
        </w:rPr>
        <w:t xml:space="preserve"> especifique debajo todas las alternativas disponibles para su cultivo:</w:t>
      </w:r>
      <w:r w:rsidRPr="00772711">
        <w:rPr>
          <w:rFonts w:cs="Arial"/>
          <w:i/>
          <w:color w:val="000000" w:themeColor="text1"/>
          <w:u w:val="single"/>
          <w:lang w:val="es-ES_tradnl"/>
        </w:rPr>
        <w:t xml:space="preserve"> </w:t>
      </w:r>
    </w:p>
    <w:p w14:paraId="0DBEFF8C" w14:textId="77777777" w:rsidR="00023FFA" w:rsidRPr="00772711" w:rsidRDefault="00023FFA" w:rsidP="00023FFA">
      <w:pPr>
        <w:spacing w:line="240" w:lineRule="auto"/>
        <w:rPr>
          <w:rFonts w:cs="Arial"/>
          <w:color w:val="000000" w:themeColor="text1"/>
          <w:lang w:val="es-ES_tradnl"/>
        </w:rPr>
      </w:pPr>
      <w:r w:rsidRPr="00772711">
        <w:rPr>
          <w:rFonts w:cs="Arial"/>
          <w:color w:val="000000" w:themeColor="text1"/>
          <w:lang w:val="es-ES_tradnl"/>
        </w:rPr>
        <w:lastRenderedPageBreak/>
        <w:fldChar w:fldCharType="begin">
          <w:ffData>
            <w:name w:val="Check35"/>
            <w:enabled/>
            <w:calcOnExit w:val="0"/>
            <w:checkBox>
              <w:sizeAuto/>
              <w:default w:val="0"/>
            </w:checkBox>
          </w:ffData>
        </w:fldChar>
      </w:r>
      <w:r w:rsidRPr="00772711">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772711">
        <w:rPr>
          <w:rFonts w:cs="Arial"/>
          <w:color w:val="000000" w:themeColor="text1"/>
          <w:lang w:val="es-ES_tradnl"/>
        </w:rPr>
        <w:fldChar w:fldCharType="end"/>
      </w:r>
      <w:r w:rsidRPr="00772711">
        <w:rPr>
          <w:rFonts w:cs="Arial"/>
          <w:color w:val="000000" w:themeColor="text1"/>
          <w:lang w:val="es-ES_tradnl"/>
        </w:rPr>
        <w:t>Plaguicidas biológicos;</w:t>
      </w:r>
    </w:p>
    <w:p w14:paraId="735E56F4" w14:textId="77777777" w:rsidR="00023FFA" w:rsidRPr="00772711" w:rsidRDefault="00023FFA" w:rsidP="00023FFA">
      <w:pPr>
        <w:spacing w:line="240" w:lineRule="auto"/>
        <w:rPr>
          <w:rFonts w:cs="Arial"/>
          <w:color w:val="000000" w:themeColor="text1"/>
          <w:lang w:val="es-ES_tradnl"/>
        </w:rPr>
      </w:pPr>
      <w:r w:rsidRPr="00772711">
        <w:rPr>
          <w:rFonts w:cs="Arial"/>
          <w:color w:val="000000" w:themeColor="text1"/>
          <w:lang w:val="es-ES_tradnl"/>
        </w:rPr>
        <w:fldChar w:fldCharType="begin">
          <w:ffData>
            <w:name w:val="Check36"/>
            <w:enabled/>
            <w:calcOnExit w:val="0"/>
            <w:checkBox>
              <w:sizeAuto/>
              <w:default w:val="0"/>
            </w:checkBox>
          </w:ffData>
        </w:fldChar>
      </w:r>
      <w:r w:rsidRPr="00772711">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772711">
        <w:rPr>
          <w:rFonts w:cs="Arial"/>
          <w:color w:val="000000" w:themeColor="text1"/>
          <w:lang w:val="es-ES_tradnl"/>
        </w:rPr>
        <w:fldChar w:fldCharType="end"/>
      </w:r>
      <w:r w:rsidRPr="00772711">
        <w:rPr>
          <w:rFonts w:cs="Arial"/>
          <w:color w:val="000000" w:themeColor="text1"/>
          <w:lang w:val="es-ES_tradnl"/>
        </w:rPr>
        <w:t>Uso de insectos beneficiosos (enemigos naturales de las plagas);</w:t>
      </w:r>
    </w:p>
    <w:p w14:paraId="053AB838" w14:textId="77777777" w:rsidR="00023FFA" w:rsidRPr="00772711" w:rsidRDefault="00023FFA" w:rsidP="00023FFA">
      <w:pPr>
        <w:spacing w:line="240" w:lineRule="auto"/>
        <w:rPr>
          <w:rFonts w:cs="Arial"/>
          <w:color w:val="000000" w:themeColor="text1"/>
          <w:lang w:val="es-ES_tradnl"/>
        </w:rPr>
      </w:pPr>
      <w:r w:rsidRPr="00772711">
        <w:rPr>
          <w:rFonts w:cs="Arial"/>
          <w:color w:val="000000" w:themeColor="text1"/>
          <w:lang w:val="es-ES_tradnl"/>
        </w:rPr>
        <w:fldChar w:fldCharType="begin">
          <w:ffData>
            <w:name w:val="Check37"/>
            <w:enabled/>
            <w:calcOnExit w:val="0"/>
            <w:checkBox>
              <w:sizeAuto/>
              <w:default w:val="0"/>
            </w:checkBox>
          </w:ffData>
        </w:fldChar>
      </w:r>
      <w:r w:rsidRPr="00772711">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772711">
        <w:rPr>
          <w:rFonts w:cs="Arial"/>
          <w:color w:val="000000" w:themeColor="text1"/>
          <w:lang w:val="es-ES_tradnl"/>
        </w:rPr>
        <w:fldChar w:fldCharType="end"/>
      </w:r>
      <w:r w:rsidRPr="00772711">
        <w:rPr>
          <w:rFonts w:cs="Arial"/>
          <w:color w:val="000000" w:themeColor="text1"/>
          <w:lang w:val="es-ES_tradnl"/>
        </w:rPr>
        <w:t>Buen saneamiento del campo y limpieza post-cosecha;</w:t>
      </w:r>
    </w:p>
    <w:p w14:paraId="38B9ED46" w14:textId="77777777" w:rsidR="00023FFA" w:rsidRPr="00772711" w:rsidRDefault="00023FFA" w:rsidP="00023FFA">
      <w:pPr>
        <w:spacing w:line="240" w:lineRule="auto"/>
        <w:rPr>
          <w:rFonts w:cs="Arial"/>
          <w:color w:val="000000" w:themeColor="text1"/>
          <w:lang w:val="es-ES_tradnl"/>
        </w:rPr>
      </w:pPr>
      <w:r w:rsidRPr="00772711">
        <w:rPr>
          <w:rFonts w:cs="Arial"/>
          <w:color w:val="000000" w:themeColor="text1"/>
          <w:lang w:val="es-ES_tradnl"/>
        </w:rPr>
        <w:fldChar w:fldCharType="begin">
          <w:ffData>
            <w:name w:val="Check38"/>
            <w:enabled/>
            <w:calcOnExit w:val="0"/>
            <w:checkBox>
              <w:sizeAuto/>
              <w:default w:val="0"/>
            </w:checkBox>
          </w:ffData>
        </w:fldChar>
      </w:r>
      <w:r w:rsidRPr="00772711">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772711">
        <w:rPr>
          <w:rFonts w:cs="Arial"/>
          <w:color w:val="000000" w:themeColor="text1"/>
          <w:lang w:val="es-ES_tradnl"/>
        </w:rPr>
        <w:fldChar w:fldCharType="end"/>
      </w:r>
      <w:r w:rsidRPr="00772711">
        <w:rPr>
          <w:rFonts w:cs="Arial"/>
          <w:color w:val="000000" w:themeColor="text1"/>
          <w:lang w:val="es-ES_tradnl"/>
        </w:rPr>
        <w:t>Variedades de cultivo resistente o tolerante a la plaga/enfermedad;</w:t>
      </w:r>
    </w:p>
    <w:p w14:paraId="4FD0615B" w14:textId="77777777" w:rsidR="00023FFA" w:rsidRPr="00772711" w:rsidRDefault="00023FFA" w:rsidP="00023FFA">
      <w:pPr>
        <w:spacing w:line="240" w:lineRule="auto"/>
        <w:rPr>
          <w:rFonts w:cs="Arial"/>
          <w:color w:val="000000" w:themeColor="text1"/>
          <w:lang w:val="es-ES_tradnl"/>
        </w:rPr>
      </w:pPr>
      <w:r w:rsidRPr="00772711">
        <w:rPr>
          <w:rFonts w:cs="Arial"/>
          <w:color w:val="000000" w:themeColor="text1"/>
          <w:lang w:val="es-ES_tradnl"/>
        </w:rPr>
        <w:fldChar w:fldCharType="begin">
          <w:ffData>
            <w:name w:val="Check39"/>
            <w:enabled/>
            <w:calcOnExit w:val="0"/>
            <w:checkBox>
              <w:sizeAuto/>
              <w:default w:val="0"/>
            </w:checkBox>
          </w:ffData>
        </w:fldChar>
      </w:r>
      <w:r w:rsidRPr="00772711">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772711">
        <w:rPr>
          <w:rFonts w:cs="Arial"/>
          <w:color w:val="000000" w:themeColor="text1"/>
          <w:lang w:val="es-ES_tradnl"/>
        </w:rPr>
        <w:fldChar w:fldCharType="end"/>
      </w:r>
      <w:r w:rsidRPr="00772711">
        <w:rPr>
          <w:rFonts w:cs="Arial"/>
          <w:color w:val="000000" w:themeColor="text1"/>
          <w:lang w:val="es-ES_tradnl"/>
        </w:rPr>
        <w:t>Trampas adhesivas, feromonas u otras trampas o barreras físicas;</w:t>
      </w:r>
    </w:p>
    <w:p w14:paraId="0833D27A" w14:textId="77777777" w:rsidR="00023FFA" w:rsidRPr="00772711" w:rsidRDefault="00023FFA" w:rsidP="00023FFA">
      <w:pPr>
        <w:spacing w:line="240" w:lineRule="auto"/>
        <w:rPr>
          <w:rFonts w:cs="Arial"/>
          <w:color w:val="000000" w:themeColor="text1"/>
          <w:lang w:val="es-ES_tradnl"/>
        </w:rPr>
      </w:pPr>
      <w:r w:rsidRPr="00772711">
        <w:rPr>
          <w:rFonts w:cs="Arial"/>
          <w:color w:val="000000" w:themeColor="text1"/>
          <w:lang w:val="es-ES_tradnl"/>
        </w:rPr>
        <w:fldChar w:fldCharType="begin">
          <w:ffData>
            <w:name w:val="Check40"/>
            <w:enabled/>
            <w:calcOnExit w:val="0"/>
            <w:checkBox>
              <w:sizeAuto/>
              <w:default w:val="0"/>
            </w:checkBox>
          </w:ffData>
        </w:fldChar>
      </w:r>
      <w:r w:rsidRPr="00772711">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772711">
        <w:rPr>
          <w:rFonts w:cs="Arial"/>
          <w:color w:val="000000" w:themeColor="text1"/>
          <w:lang w:val="es-ES_tradnl"/>
        </w:rPr>
        <w:fldChar w:fldCharType="end"/>
      </w:r>
      <w:r w:rsidRPr="00772711">
        <w:rPr>
          <w:rFonts w:cs="Arial"/>
          <w:color w:val="000000" w:themeColor="text1"/>
          <w:lang w:val="es-ES_tradnl"/>
        </w:rPr>
        <w:t>Rotación de cultivos mejorada o cultivos intercalados;</w:t>
      </w:r>
    </w:p>
    <w:p w14:paraId="471E53CF" w14:textId="77777777" w:rsidR="00023FFA" w:rsidRPr="00772711" w:rsidRDefault="00023FFA" w:rsidP="00023FFA">
      <w:pPr>
        <w:spacing w:line="240" w:lineRule="auto"/>
        <w:ind w:left="284" w:hanging="284"/>
        <w:rPr>
          <w:rFonts w:cs="Arial"/>
          <w:color w:val="000000" w:themeColor="text1"/>
          <w:lang w:val="es-ES_tradnl"/>
        </w:rPr>
      </w:pPr>
      <w:r w:rsidRPr="00772711">
        <w:rPr>
          <w:rFonts w:cs="Arial"/>
          <w:color w:val="000000" w:themeColor="text1"/>
          <w:lang w:val="es-ES_tradnl"/>
        </w:rPr>
        <w:fldChar w:fldCharType="begin">
          <w:ffData>
            <w:name w:val="Check41"/>
            <w:enabled/>
            <w:calcOnExit w:val="0"/>
            <w:checkBox>
              <w:sizeAuto/>
              <w:default w:val="0"/>
            </w:checkBox>
          </w:ffData>
        </w:fldChar>
      </w:r>
      <w:r w:rsidRPr="00772711">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772711">
        <w:rPr>
          <w:rFonts w:cs="Arial"/>
          <w:color w:val="000000" w:themeColor="text1"/>
          <w:lang w:val="es-ES_tradnl"/>
        </w:rPr>
        <w:fldChar w:fldCharType="end"/>
      </w:r>
      <w:r w:rsidRPr="00772711">
        <w:rPr>
          <w:rFonts w:cs="Arial"/>
          <w:color w:val="000000" w:themeColor="text1"/>
          <w:lang w:val="es-ES_tradnl"/>
        </w:rPr>
        <w:t>Otra buena práctica cultural o agrícola, p. ej., manejo para evitar follaje de cultivo verde y exuberante lo que atrae plagas chupadoras;</w:t>
      </w:r>
    </w:p>
    <w:p w14:paraId="7181FC98" w14:textId="0F85D00D" w:rsidR="00023FFA" w:rsidRPr="00385DEA" w:rsidRDefault="00023FFA" w:rsidP="00023FFA">
      <w:pPr>
        <w:spacing w:line="240" w:lineRule="auto"/>
        <w:ind w:left="284" w:hanging="284"/>
        <w:rPr>
          <w:rFonts w:cs="Arial"/>
          <w:color w:val="000000" w:themeColor="text1"/>
          <w:sz w:val="22"/>
          <w:lang w:val="es-ES_tradnl"/>
        </w:rPr>
      </w:pPr>
      <w:r w:rsidRPr="00772711">
        <w:rPr>
          <w:rFonts w:cs="Arial"/>
          <w:color w:val="000000" w:themeColor="text1"/>
          <w:lang w:val="es-ES_tradnl"/>
        </w:rPr>
        <w:fldChar w:fldCharType="begin">
          <w:ffData>
            <w:name w:val="Check42"/>
            <w:enabled/>
            <w:calcOnExit w:val="0"/>
            <w:checkBox>
              <w:sizeAuto/>
              <w:default w:val="0"/>
            </w:checkBox>
          </w:ffData>
        </w:fldChar>
      </w:r>
      <w:r w:rsidRPr="00772711">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772711">
        <w:rPr>
          <w:rFonts w:cs="Arial"/>
          <w:color w:val="000000" w:themeColor="text1"/>
          <w:lang w:val="es-ES_tradnl"/>
        </w:rPr>
        <w:fldChar w:fldCharType="end"/>
      </w:r>
      <w:r w:rsidRPr="00772711">
        <w:rPr>
          <w:rFonts w:cs="Arial"/>
          <w:color w:val="000000" w:themeColor="text1"/>
          <w:lang w:val="es-ES_tradnl"/>
        </w:rPr>
        <w:t>Productos químicos alternativos que</w:t>
      </w:r>
      <w:r w:rsidRPr="00493F78">
        <w:rPr>
          <w:rFonts w:cs="Arial"/>
          <w:color w:val="000000" w:themeColor="text1"/>
          <w:lang w:val="es-ES_tradnl"/>
        </w:rPr>
        <w:t xml:space="preserve"> no están en la Lista naranja de la LMP de Fairtrade, </w:t>
      </w:r>
      <w:r w:rsidRPr="00385DEA">
        <w:rPr>
          <w:rFonts w:cs="Arial"/>
          <w:color w:val="000000" w:themeColor="text1"/>
          <w:sz w:val="22"/>
          <w:lang w:val="es-ES_tradnl"/>
        </w:rPr>
        <w:t xml:space="preserve">especifique </w:t>
      </w:r>
      <w:r w:rsidR="00574864">
        <w:rPr>
          <w:rFonts w:cs="Arial"/>
          <w:i/>
          <w:lang w:val="es-ES_tradnl"/>
        </w:rPr>
        <w:fldChar w:fldCharType="begin">
          <w:ffData>
            <w:name w:val=""/>
            <w:enabled/>
            <w:calcOnExit w:val="0"/>
            <w:textInput>
              <w:default w:val="Haga clic aquí "/>
            </w:textInput>
          </w:ffData>
        </w:fldChar>
      </w:r>
      <w:r w:rsidR="00574864">
        <w:rPr>
          <w:rFonts w:cs="Arial"/>
          <w:i/>
          <w:lang w:val="es-ES_tradnl"/>
        </w:rPr>
        <w:instrText xml:space="preserve"> FORMTEXT </w:instrText>
      </w:r>
      <w:r w:rsidR="00574864">
        <w:rPr>
          <w:rFonts w:cs="Arial"/>
          <w:i/>
          <w:lang w:val="es-ES_tradnl"/>
        </w:rPr>
      </w:r>
      <w:r w:rsidR="00574864">
        <w:rPr>
          <w:rFonts w:cs="Arial"/>
          <w:i/>
          <w:lang w:val="es-ES_tradnl"/>
        </w:rPr>
        <w:fldChar w:fldCharType="separate"/>
      </w:r>
      <w:r w:rsidR="00574864">
        <w:rPr>
          <w:rFonts w:cs="Arial"/>
          <w:i/>
          <w:noProof/>
          <w:lang w:val="es-ES_tradnl"/>
        </w:rPr>
        <w:t xml:space="preserve">Haga clic aquí </w:t>
      </w:r>
      <w:r w:rsidR="00574864">
        <w:rPr>
          <w:rFonts w:cs="Arial"/>
          <w:i/>
          <w:lang w:val="es-ES_tradnl"/>
        </w:rPr>
        <w:fldChar w:fldCharType="end"/>
      </w:r>
      <w:r w:rsidRPr="00385DEA">
        <w:rPr>
          <w:rFonts w:cs="Arial"/>
          <w:color w:val="000000" w:themeColor="text1"/>
          <w:sz w:val="22"/>
          <w:lang w:val="es-ES_tradnl"/>
        </w:rPr>
        <w:t>;</w:t>
      </w:r>
    </w:p>
    <w:p w14:paraId="22C44F9A" w14:textId="6109E3F0" w:rsidR="00023FFA" w:rsidRPr="00385DEA" w:rsidRDefault="00023FFA" w:rsidP="00023FFA">
      <w:pPr>
        <w:spacing w:line="240" w:lineRule="auto"/>
        <w:rPr>
          <w:rFonts w:cs="Arial"/>
          <w:color w:val="000000" w:themeColor="text1"/>
          <w:sz w:val="22"/>
          <w:lang w:val="es-ES_tradnl"/>
        </w:rPr>
      </w:pPr>
      <w:r>
        <w:rPr>
          <w:rFonts w:cs="Arial"/>
          <w:color w:val="000000" w:themeColor="text1"/>
          <w:lang w:val="es-ES_tradnl"/>
        </w:rPr>
        <w:fldChar w:fldCharType="begin">
          <w:ffData>
            <w:name w:val="Check43"/>
            <w:enabled/>
            <w:calcOnExit w:val="0"/>
            <w:checkBox>
              <w:sizeAuto/>
              <w:default w:val="0"/>
            </w:checkBox>
          </w:ffData>
        </w:fldChar>
      </w:r>
      <w:r>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Pr>
          <w:rFonts w:cs="Arial"/>
          <w:color w:val="000000" w:themeColor="text1"/>
          <w:lang w:val="es-ES_tradnl"/>
        </w:rPr>
        <w:fldChar w:fldCharType="end"/>
      </w:r>
      <w:r w:rsidRPr="00493F78">
        <w:rPr>
          <w:rFonts w:cs="Arial"/>
          <w:color w:val="000000" w:themeColor="text1"/>
          <w:lang w:val="es-ES_tradnl"/>
        </w:rPr>
        <w:t xml:space="preserve">Otro (especifique) </w:t>
      </w:r>
      <w:r w:rsidR="00574864">
        <w:rPr>
          <w:rFonts w:cs="Arial"/>
          <w:i/>
          <w:lang w:val="es-ES_tradnl"/>
        </w:rPr>
        <w:fldChar w:fldCharType="begin">
          <w:ffData>
            <w:name w:val=""/>
            <w:enabled/>
            <w:calcOnExit w:val="0"/>
            <w:textInput>
              <w:default w:val="Haga clic aquí "/>
            </w:textInput>
          </w:ffData>
        </w:fldChar>
      </w:r>
      <w:r w:rsidR="00574864">
        <w:rPr>
          <w:rFonts w:cs="Arial"/>
          <w:i/>
          <w:lang w:val="es-ES_tradnl"/>
        </w:rPr>
        <w:instrText xml:space="preserve"> FORMTEXT </w:instrText>
      </w:r>
      <w:r w:rsidR="00574864">
        <w:rPr>
          <w:rFonts w:cs="Arial"/>
          <w:i/>
          <w:lang w:val="es-ES_tradnl"/>
        </w:rPr>
      </w:r>
      <w:r w:rsidR="00574864">
        <w:rPr>
          <w:rFonts w:cs="Arial"/>
          <w:i/>
          <w:lang w:val="es-ES_tradnl"/>
        </w:rPr>
        <w:fldChar w:fldCharType="separate"/>
      </w:r>
      <w:r w:rsidR="00574864">
        <w:rPr>
          <w:rFonts w:cs="Arial"/>
          <w:i/>
          <w:noProof/>
          <w:lang w:val="es-ES_tradnl"/>
        </w:rPr>
        <w:t xml:space="preserve">Haga clic aquí </w:t>
      </w:r>
      <w:r w:rsidR="00574864">
        <w:rPr>
          <w:rFonts w:cs="Arial"/>
          <w:i/>
          <w:lang w:val="es-ES_tradnl"/>
        </w:rPr>
        <w:fldChar w:fldCharType="end"/>
      </w:r>
      <w:r w:rsidRPr="00385DEA">
        <w:rPr>
          <w:rFonts w:cs="Arial"/>
          <w:color w:val="000000" w:themeColor="text1"/>
          <w:sz w:val="22"/>
          <w:lang w:val="es-ES_tradnl"/>
        </w:rPr>
        <w:t>.</w:t>
      </w:r>
    </w:p>
    <w:p w14:paraId="602E8E80" w14:textId="77777777" w:rsidR="00023FFA" w:rsidRPr="00493F78" w:rsidRDefault="00023FFA" w:rsidP="00023FFA">
      <w:pPr>
        <w:ind w:firstLine="567"/>
        <w:rPr>
          <w:rFonts w:cs="Arial"/>
          <w:color w:val="000000" w:themeColor="text1"/>
          <w:u w:val="single"/>
          <w:lang w:val="es-ES_tradnl"/>
        </w:rPr>
      </w:pPr>
    </w:p>
    <w:p w14:paraId="751DB03E" w14:textId="2741399A" w:rsidR="00023FFA" w:rsidRPr="00772711" w:rsidRDefault="00023FFA" w:rsidP="00F30B20">
      <w:pPr>
        <w:spacing w:line="276" w:lineRule="auto"/>
        <w:ind w:left="1560" w:hanging="1560"/>
        <w:rPr>
          <w:rFonts w:cs="Arial"/>
          <w:b/>
          <w:lang w:val="en-US"/>
        </w:rPr>
      </w:pPr>
      <w:r w:rsidRPr="00493F78">
        <w:rPr>
          <w:b/>
          <w:shd w:val="clear" w:color="auto" w:fill="00B6E4"/>
          <w:lang w:val="es-ES_tradnl"/>
        </w:rPr>
        <w:t>Pregunta 2.</w:t>
      </w:r>
      <w:r>
        <w:rPr>
          <w:b/>
          <w:shd w:val="clear" w:color="auto" w:fill="00B6E4"/>
          <w:lang w:val="es-ES_tradnl"/>
        </w:rPr>
        <w:t>1-</w:t>
      </w:r>
      <w:r w:rsidRPr="00493F78">
        <w:rPr>
          <w:b/>
          <w:shd w:val="clear" w:color="auto" w:fill="00B6E4"/>
          <w:lang w:val="es-ES_tradnl"/>
        </w:rPr>
        <w:t>1</w:t>
      </w:r>
      <w:r w:rsidR="00AC1CF9">
        <w:rPr>
          <w:b/>
          <w:shd w:val="clear" w:color="auto" w:fill="00B6E4"/>
          <w:lang w:val="es-ES_tradnl"/>
        </w:rPr>
        <w:t>7</w:t>
      </w:r>
      <w:r w:rsidRPr="00493F78">
        <w:rPr>
          <w:rStyle w:val="Heading2Char"/>
          <w:rFonts w:cs="Arial"/>
          <w:color w:val="000000" w:themeColor="text1"/>
          <w:u w:val="none"/>
          <w:shd w:val="clear" w:color="auto" w:fill="00B9E4"/>
          <w:lang w:val="es-ES_tradnl"/>
        </w:rPr>
        <w:t xml:space="preserve"> </w:t>
      </w:r>
      <w:r w:rsidRPr="00493F78">
        <w:rPr>
          <w:rFonts w:cs="Arial"/>
          <w:b/>
          <w:lang w:val="es-ES_tradnl"/>
        </w:rPr>
        <w:t xml:space="preserve">¿Por qué razón </w:t>
      </w:r>
      <w:r w:rsidR="00772711" w:rsidRPr="00772711">
        <w:rPr>
          <w:rFonts w:cs="Arial"/>
          <w:b/>
          <w:lang w:val="es-ES_tradnl"/>
        </w:rPr>
        <w:t xml:space="preserve">restringir el uso </w:t>
      </w:r>
      <w:r w:rsidRPr="00493F78">
        <w:rPr>
          <w:rFonts w:cs="Arial"/>
          <w:b/>
          <w:lang w:val="es-ES_tradnl"/>
        </w:rPr>
        <w:t>de este material puede dificultarse para usted / sus miembros?</w:t>
      </w:r>
      <w:r w:rsidR="00772711">
        <w:rPr>
          <w:rFonts w:cs="Arial"/>
          <w:b/>
          <w:lang w:val="es-ES_tradnl"/>
        </w:rPr>
        <w:t xml:space="preserve"> </w:t>
      </w:r>
    </w:p>
    <w:p w14:paraId="0EFF425F" w14:textId="77777777" w:rsidR="00023FFA" w:rsidRPr="00493F78" w:rsidRDefault="00023FFA" w:rsidP="00023FFA">
      <w:pPr>
        <w:spacing w:line="240" w:lineRule="auto"/>
        <w:rPr>
          <w:rFonts w:cs="Arial"/>
          <w:lang w:val="es-ES_tradnl"/>
        </w:rPr>
      </w:pPr>
      <w:r>
        <w:rPr>
          <w:rFonts w:cs="Arial"/>
          <w:lang w:val="es-ES_tradnl"/>
        </w:rPr>
        <w:fldChar w:fldCharType="begin">
          <w:ffData>
            <w:name w:val="Check21"/>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Los productos alternativos son más costosos que este material;</w:t>
      </w:r>
    </w:p>
    <w:p w14:paraId="71A1F620" w14:textId="77777777" w:rsidR="00023FFA" w:rsidRPr="00772711" w:rsidRDefault="00023FFA" w:rsidP="00023FFA">
      <w:pPr>
        <w:spacing w:line="240" w:lineRule="auto"/>
        <w:rPr>
          <w:rFonts w:cs="Arial"/>
          <w:lang w:val="es-ES_tradnl"/>
        </w:rPr>
      </w:pPr>
      <w:r w:rsidRPr="00772711">
        <w:rPr>
          <w:rFonts w:cs="Arial"/>
          <w:lang w:val="es-ES_tradnl"/>
        </w:rPr>
        <w:fldChar w:fldCharType="begin">
          <w:ffData>
            <w:name w:val="Check22"/>
            <w:enabled/>
            <w:calcOnExit w:val="0"/>
            <w:checkBox>
              <w:sizeAuto/>
              <w:default w:val="0"/>
            </w:checkBox>
          </w:ffData>
        </w:fldChar>
      </w:r>
      <w:r w:rsidRPr="00772711">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sidRPr="00772711">
        <w:rPr>
          <w:rFonts w:cs="Arial"/>
          <w:lang w:val="es-ES_tradnl"/>
        </w:rPr>
        <w:fldChar w:fldCharType="end"/>
      </w:r>
      <w:r w:rsidRPr="00772711">
        <w:rPr>
          <w:rFonts w:cs="Arial"/>
          <w:lang w:val="es-ES_tradnl"/>
        </w:rPr>
        <w:t>Los productos alternativos existen, pero no se encuentran fácilmente en nuestra área;</w:t>
      </w:r>
    </w:p>
    <w:p w14:paraId="6D6C0BA1" w14:textId="77777777" w:rsidR="00023FFA" w:rsidRPr="00772711" w:rsidRDefault="00023FFA" w:rsidP="00023FFA">
      <w:pPr>
        <w:spacing w:line="240" w:lineRule="auto"/>
        <w:ind w:left="284" w:hanging="284"/>
        <w:rPr>
          <w:rFonts w:cs="Arial"/>
          <w:lang w:val="es-ES_tradnl"/>
        </w:rPr>
      </w:pPr>
      <w:r w:rsidRPr="00772711">
        <w:rPr>
          <w:rFonts w:cs="Arial"/>
          <w:lang w:val="es-ES_tradnl"/>
        </w:rPr>
        <w:fldChar w:fldCharType="begin">
          <w:ffData>
            <w:name w:val="Check23"/>
            <w:enabled/>
            <w:calcOnExit w:val="0"/>
            <w:checkBox>
              <w:sizeAuto/>
              <w:default w:val="0"/>
            </w:checkBox>
          </w:ffData>
        </w:fldChar>
      </w:r>
      <w:r w:rsidRPr="00772711">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sidRPr="00772711">
        <w:rPr>
          <w:rFonts w:cs="Arial"/>
          <w:lang w:val="es-ES_tradnl"/>
        </w:rPr>
        <w:fldChar w:fldCharType="end"/>
      </w:r>
      <w:r w:rsidRPr="00772711">
        <w:rPr>
          <w:rFonts w:cs="Arial"/>
          <w:lang w:val="es-ES_tradnl"/>
        </w:rPr>
        <w:t>Las tiendas de suministros agrícolas y los distribuidores locales recomiendan / ofrecen plaguicidas a los agricultores como la primera opción o, con frecuencia, la única;</w:t>
      </w:r>
    </w:p>
    <w:p w14:paraId="65070FCE" w14:textId="77777777" w:rsidR="00023FFA" w:rsidRPr="00772711" w:rsidRDefault="00023FFA" w:rsidP="00023FFA">
      <w:pPr>
        <w:spacing w:line="240" w:lineRule="auto"/>
        <w:ind w:left="284" w:hanging="284"/>
        <w:rPr>
          <w:rFonts w:cs="Arial"/>
          <w:lang w:val="es-ES_tradnl"/>
        </w:rPr>
      </w:pPr>
      <w:r w:rsidRPr="00772711">
        <w:rPr>
          <w:rFonts w:cs="Arial"/>
          <w:lang w:val="es-ES_tradnl"/>
        </w:rPr>
        <w:fldChar w:fldCharType="begin">
          <w:ffData>
            <w:name w:val="Check24"/>
            <w:enabled/>
            <w:calcOnExit w:val="0"/>
            <w:checkBox>
              <w:sizeAuto/>
              <w:default w:val="0"/>
            </w:checkBox>
          </w:ffData>
        </w:fldChar>
      </w:r>
      <w:r w:rsidRPr="00772711">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sidRPr="00772711">
        <w:rPr>
          <w:rFonts w:cs="Arial"/>
          <w:lang w:val="es-ES_tradnl"/>
        </w:rPr>
        <w:fldChar w:fldCharType="end"/>
      </w:r>
      <w:r w:rsidRPr="00772711">
        <w:rPr>
          <w:rFonts w:cs="Arial"/>
          <w:lang w:val="es-ES_tradnl"/>
        </w:rPr>
        <w:t>Los agricultores necesitan formación previa sobre cómo usar productos o prácticas alternativas de manera efectiva;</w:t>
      </w:r>
    </w:p>
    <w:p w14:paraId="5AF63677" w14:textId="77777777" w:rsidR="00023FFA" w:rsidRPr="00493F78" w:rsidRDefault="00023FFA" w:rsidP="00023FFA">
      <w:pPr>
        <w:spacing w:line="240" w:lineRule="auto"/>
        <w:ind w:left="284" w:hanging="284"/>
        <w:rPr>
          <w:rFonts w:cs="Arial"/>
          <w:lang w:val="es-ES_tradnl"/>
        </w:rPr>
      </w:pPr>
      <w:r w:rsidRPr="00772711">
        <w:rPr>
          <w:rFonts w:cs="Arial"/>
          <w:lang w:val="es-ES_tradnl"/>
        </w:rPr>
        <w:fldChar w:fldCharType="begin">
          <w:ffData>
            <w:name w:val="Check25"/>
            <w:enabled/>
            <w:calcOnExit w:val="0"/>
            <w:checkBox>
              <w:sizeAuto/>
              <w:default w:val="0"/>
            </w:checkBox>
          </w:ffData>
        </w:fldChar>
      </w:r>
      <w:r w:rsidRPr="00772711">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sidRPr="00772711">
        <w:rPr>
          <w:rFonts w:cs="Arial"/>
          <w:lang w:val="es-ES_tradnl"/>
        </w:rPr>
        <w:fldChar w:fldCharType="end"/>
      </w:r>
      <w:r w:rsidRPr="00772711">
        <w:rPr>
          <w:rFonts w:cs="Arial"/>
          <w:lang w:val="es-ES_tradnl"/>
        </w:rPr>
        <w:t>Los agentes de campo carecen de experiencia o confianza para capacitar a los agricultores en el uso de métodos de MIP;</w:t>
      </w:r>
    </w:p>
    <w:p w14:paraId="32944AE6" w14:textId="77777777" w:rsidR="00023FFA" w:rsidRPr="00493F78" w:rsidRDefault="00023FFA" w:rsidP="00023FFA">
      <w:pPr>
        <w:spacing w:line="240" w:lineRule="auto"/>
        <w:ind w:left="284" w:hanging="284"/>
        <w:rPr>
          <w:rFonts w:cs="Arial"/>
          <w:lang w:val="es-ES_tradnl"/>
        </w:rPr>
      </w:pPr>
      <w:r>
        <w:rPr>
          <w:rFonts w:cs="Arial"/>
          <w:lang w:val="es-ES_tradnl"/>
        </w:rPr>
        <w:fldChar w:fldCharType="begin">
          <w:ffData>
            <w:name w:val="Check26"/>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La mentalidad de los agricultores es buscar primero un producto químico, en lugar de otros métodos de MIP;</w:t>
      </w:r>
    </w:p>
    <w:p w14:paraId="7E0A20F5" w14:textId="77777777" w:rsidR="00023FFA" w:rsidRPr="00493F78" w:rsidRDefault="00023FFA" w:rsidP="00023FFA">
      <w:pPr>
        <w:spacing w:line="240" w:lineRule="auto"/>
        <w:rPr>
          <w:rFonts w:cs="Arial"/>
          <w:lang w:val="es-ES_tradnl"/>
        </w:rPr>
      </w:pPr>
      <w:r>
        <w:rPr>
          <w:rFonts w:cs="Arial"/>
          <w:lang w:val="es-ES_tradnl"/>
        </w:rPr>
        <w:fldChar w:fldCharType="begin">
          <w:ffData>
            <w:name w:val="Check27"/>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Los agricultores temen perder rendimiento o reducir la calidad del cultivo si usan métodos no químicos;</w:t>
      </w:r>
    </w:p>
    <w:p w14:paraId="659F5B2D" w14:textId="2C0E37CD" w:rsidR="00023FFA" w:rsidRPr="00493F78" w:rsidRDefault="00023FFA" w:rsidP="00023FFA">
      <w:pPr>
        <w:spacing w:line="240" w:lineRule="auto"/>
        <w:rPr>
          <w:rFonts w:cs="Arial"/>
          <w:lang w:val="es-ES_tradnl"/>
        </w:rPr>
      </w:pPr>
      <w:r>
        <w:rPr>
          <w:rFonts w:cs="Arial"/>
          <w:lang w:val="es-ES_tradnl"/>
        </w:rPr>
        <w:fldChar w:fldCharType="begin">
          <w:ffData>
            <w:name w:val="Check28"/>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Otro (especifique) </w:t>
      </w:r>
      <w:r w:rsidR="00574864">
        <w:rPr>
          <w:rFonts w:cs="Arial"/>
          <w:i/>
          <w:color w:val="000000" w:themeColor="text1"/>
          <w:lang w:val="es-ES_tradnl"/>
        </w:rPr>
        <w:fldChar w:fldCharType="begin">
          <w:ffData>
            <w:name w:val=""/>
            <w:enabled/>
            <w:calcOnExit w:val="0"/>
            <w:textInput>
              <w:default w:val="Haga clic aquí "/>
            </w:textInput>
          </w:ffData>
        </w:fldChar>
      </w:r>
      <w:r w:rsidR="00574864">
        <w:rPr>
          <w:rFonts w:cs="Arial"/>
          <w:i/>
          <w:color w:val="000000" w:themeColor="text1"/>
          <w:lang w:val="es-ES_tradnl"/>
        </w:rPr>
        <w:instrText xml:space="preserve"> FORMTEXT </w:instrText>
      </w:r>
      <w:r w:rsidR="00574864">
        <w:rPr>
          <w:rFonts w:cs="Arial"/>
          <w:i/>
          <w:color w:val="000000" w:themeColor="text1"/>
          <w:lang w:val="es-ES_tradnl"/>
        </w:rPr>
      </w:r>
      <w:r w:rsidR="00574864">
        <w:rPr>
          <w:rFonts w:cs="Arial"/>
          <w:i/>
          <w:color w:val="000000" w:themeColor="text1"/>
          <w:lang w:val="es-ES_tradnl"/>
        </w:rPr>
        <w:fldChar w:fldCharType="separate"/>
      </w:r>
      <w:r w:rsidR="00574864">
        <w:rPr>
          <w:rFonts w:cs="Arial"/>
          <w:i/>
          <w:noProof/>
          <w:color w:val="000000" w:themeColor="text1"/>
          <w:lang w:val="es-ES_tradnl"/>
        </w:rPr>
        <w:t xml:space="preserve">Haga clic aquí </w:t>
      </w:r>
      <w:r w:rsidR="00574864">
        <w:rPr>
          <w:rFonts w:cs="Arial"/>
          <w:i/>
          <w:color w:val="000000" w:themeColor="text1"/>
          <w:lang w:val="es-ES_tradnl"/>
        </w:rPr>
        <w:fldChar w:fldCharType="end"/>
      </w:r>
      <w:r w:rsidRPr="00493F78">
        <w:rPr>
          <w:rFonts w:cs="Arial"/>
          <w:color w:val="000000" w:themeColor="text1"/>
          <w:lang w:val="es-ES_tradnl"/>
        </w:rPr>
        <w:t>.</w:t>
      </w:r>
    </w:p>
    <w:p w14:paraId="2D79B713" w14:textId="77777777" w:rsidR="00023FFA" w:rsidRPr="00493F78" w:rsidRDefault="00023FFA" w:rsidP="00023FFA">
      <w:pPr>
        <w:spacing w:after="120" w:line="240" w:lineRule="auto"/>
        <w:rPr>
          <w:rFonts w:cs="Arial"/>
          <w:i/>
          <w:color w:val="000000" w:themeColor="text1"/>
          <w:lang w:val="es-ES_tradnl"/>
        </w:rPr>
      </w:pPr>
    </w:p>
    <w:p w14:paraId="317112B2" w14:textId="4B1B7CED" w:rsidR="00023FFA" w:rsidRPr="00493F78" w:rsidRDefault="00023FFA" w:rsidP="00023FFA">
      <w:pPr>
        <w:spacing w:after="120" w:line="240" w:lineRule="auto"/>
        <w:rPr>
          <w:rFonts w:cs="Arial"/>
          <w:b/>
          <w:lang w:val="es-ES_tradnl"/>
        </w:rPr>
      </w:pPr>
      <w:r w:rsidRPr="00493F78">
        <w:rPr>
          <w:b/>
          <w:shd w:val="clear" w:color="auto" w:fill="00B6E4"/>
          <w:lang w:val="es-ES_tradnl"/>
        </w:rPr>
        <w:t>Pregunta 2.</w:t>
      </w:r>
      <w:r>
        <w:rPr>
          <w:b/>
          <w:shd w:val="clear" w:color="auto" w:fill="00B6E4"/>
          <w:lang w:val="es-ES_tradnl"/>
        </w:rPr>
        <w:t>1-</w:t>
      </w:r>
      <w:r w:rsidRPr="00493F78">
        <w:rPr>
          <w:b/>
          <w:shd w:val="clear" w:color="auto" w:fill="00B6E4"/>
          <w:lang w:val="es-ES_tradnl"/>
        </w:rPr>
        <w:t>1</w:t>
      </w:r>
      <w:r w:rsidR="00AC1CF9">
        <w:rPr>
          <w:b/>
          <w:shd w:val="clear" w:color="auto" w:fill="00B6E4"/>
          <w:lang w:val="es-ES_tradnl"/>
        </w:rPr>
        <w:t>8</w:t>
      </w:r>
      <w:r w:rsidRPr="00493F78">
        <w:rPr>
          <w:rStyle w:val="Heading2Char"/>
          <w:rFonts w:cs="Arial"/>
          <w:color w:val="000000" w:themeColor="text1"/>
          <w:u w:val="none"/>
          <w:shd w:val="clear" w:color="auto" w:fill="00B9E4"/>
          <w:lang w:val="es-ES_tradnl"/>
        </w:rPr>
        <w:t xml:space="preserve"> </w:t>
      </w:r>
      <w:r w:rsidRPr="00493F78">
        <w:rPr>
          <w:rFonts w:cs="Arial"/>
          <w:b/>
          <w:lang w:val="es-ES_tradnl"/>
        </w:rPr>
        <w:t xml:space="preserve">Indique el alcance y la frecuencia del uso de plaguicidas / productos con </w:t>
      </w:r>
      <w:r>
        <w:rPr>
          <w:rFonts w:cs="Arial"/>
          <w:b/>
          <w:lang w:val="es-ES_tradnl"/>
        </w:rPr>
        <w:t>Acetamiprid</w:t>
      </w:r>
      <w:r w:rsidRPr="00493F78">
        <w:rPr>
          <w:rFonts w:cs="Arial"/>
          <w:b/>
          <w:lang w:val="es-ES_tradnl"/>
        </w:rPr>
        <w:t>.</w:t>
      </w:r>
    </w:p>
    <w:p w14:paraId="2DA105B4" w14:textId="77777777" w:rsidR="00AE3739" w:rsidRPr="00286D67" w:rsidRDefault="00AE3739" w:rsidP="00AE3739">
      <w:pPr>
        <w:spacing w:before="120" w:after="120" w:line="240" w:lineRule="auto"/>
        <w:jc w:val="left"/>
        <w:rPr>
          <w:rFonts w:cs="Arial"/>
          <w:b/>
          <w:lang w:val="es-ES_tradnl"/>
        </w:rPr>
      </w:pPr>
      <w:r w:rsidRPr="00286D67">
        <w:rPr>
          <w:rFonts w:cs="Arial"/>
          <w:b/>
          <w:lang w:val="es-ES_tradnl"/>
        </w:rPr>
        <w:lastRenderedPageBreak/>
        <w:t>Nombre del cultivo en el que se aplica</w:t>
      </w:r>
      <w:r>
        <w:rPr>
          <w:rFonts w:cs="Arial"/>
          <w:b/>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15648A4F" w14:textId="77777777" w:rsidR="00AE3739" w:rsidRDefault="00AE3739" w:rsidP="00AE3739">
      <w:pPr>
        <w:spacing w:before="120" w:after="120" w:line="240" w:lineRule="auto"/>
        <w:jc w:val="left"/>
        <w:rPr>
          <w:rFonts w:cs="Arial"/>
          <w:i/>
          <w:lang w:val="es-ES_tradnl"/>
        </w:rPr>
      </w:pPr>
      <w:r w:rsidRPr="00642106">
        <w:rPr>
          <w:rFonts w:cs="Arial"/>
          <w:b/>
          <w:lang w:val="es-ES_tradnl"/>
        </w:rPr>
        <w:t>Nombre del organismo a atacar</w:t>
      </w:r>
      <w:r>
        <w:rPr>
          <w:rFonts w:cs="Arial"/>
          <w:b/>
          <w:sz w:val="18"/>
          <w:lang w:val="es-ES_tradnl"/>
        </w:rPr>
        <w:t xml:space="preserve">: </w:t>
      </w:r>
      <w:r>
        <w:rPr>
          <w:rFonts w:cs="Arial"/>
          <w:i/>
          <w:lang w:val="es-ES_tradnl"/>
        </w:rPr>
        <w:fldChar w:fldCharType="begin">
          <w:ffData>
            <w:name w:val="Text13"/>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4D1AA9DA"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29"/>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solamente usado </w:t>
      </w:r>
      <w:r w:rsidRPr="00493F78">
        <w:rPr>
          <w:rFonts w:cs="Arial"/>
          <w:u w:val="single"/>
          <w:lang w:val="es-ES_tradnl"/>
        </w:rPr>
        <w:t>por un pequeño número</w:t>
      </w:r>
      <w:r w:rsidRPr="00493F78">
        <w:rPr>
          <w:rFonts w:cs="Arial"/>
          <w:lang w:val="es-ES_tradnl"/>
        </w:rPr>
        <w:t xml:space="preserve"> de miembros, </w:t>
      </w:r>
      <w:r w:rsidRPr="00493F78">
        <w:rPr>
          <w:rFonts w:cs="Arial"/>
          <w:u w:val="single"/>
          <w:lang w:val="es-ES_tradnl"/>
        </w:rPr>
        <w:t>no siempre en todas las temporadas;</w:t>
      </w:r>
      <w:r w:rsidRPr="00493F78">
        <w:rPr>
          <w:rFonts w:cs="Arial"/>
          <w:lang w:val="es-ES_tradnl"/>
        </w:rPr>
        <w:t xml:space="preserve"> </w:t>
      </w:r>
    </w:p>
    <w:p w14:paraId="12F2F008" w14:textId="77777777" w:rsidR="00AE3739" w:rsidRPr="00C77539" w:rsidRDefault="00AE3739" w:rsidP="00AE3739">
      <w:pPr>
        <w:spacing w:before="120"/>
        <w:rPr>
          <w:rFonts w:cs="Arial"/>
          <w:i/>
          <w:color w:val="000000" w:themeColor="text1"/>
          <w:u w:val="single"/>
          <w:lang w:val="es-ES_tradnl"/>
        </w:rPr>
      </w:pPr>
      <w:r w:rsidRPr="00493F78">
        <w:rPr>
          <w:rFonts w:cs="Arial"/>
          <w:lang w:val="es-ES_tradnl"/>
        </w:rPr>
        <w:t xml:space="preserve">    </w:t>
      </w:r>
      <w:r w:rsidRPr="00493F78">
        <w:rPr>
          <w:rFonts w:cs="Arial"/>
          <w:i/>
          <w:lang w:val="es-ES_tradnl"/>
        </w:rPr>
        <w:t>Especifique cuántas veces por temporada:</w:t>
      </w:r>
      <w:r w:rsidRPr="00493F78">
        <w:rPr>
          <w:rFonts w:cs="Arial"/>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0CEF2299"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30"/>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usado por </w:t>
      </w:r>
      <w:r w:rsidRPr="00493F78">
        <w:rPr>
          <w:rFonts w:cs="Arial"/>
          <w:u w:val="single"/>
          <w:lang w:val="es-ES_tradnl"/>
        </w:rPr>
        <w:t>algunos miembros, algunas veces</w:t>
      </w:r>
    </w:p>
    <w:p w14:paraId="4D0F0A31" w14:textId="77777777" w:rsidR="00AE3739" w:rsidRDefault="00AE3739" w:rsidP="00AE3739">
      <w:pPr>
        <w:spacing w:line="240" w:lineRule="auto"/>
        <w:contextualSpacing/>
        <w:rPr>
          <w:rFonts w:cs="Arial"/>
          <w:lang w:val="es-ES_tradnl"/>
        </w:rPr>
      </w:pPr>
      <w:r w:rsidRPr="00493F78">
        <w:rPr>
          <w:rFonts w:cs="Arial"/>
          <w:lang w:val="es-ES_tradnl"/>
        </w:rPr>
        <w:t xml:space="preserve">    </w:t>
      </w:r>
      <w:r w:rsidRPr="00493F78">
        <w:rPr>
          <w:rFonts w:cs="Arial"/>
          <w:i/>
          <w:lang w:val="es-ES_tradnl"/>
        </w:rPr>
        <w:t>Especifique cuántas veces por temporada:</w:t>
      </w:r>
      <w:r>
        <w:rPr>
          <w:rFonts w:cs="Arial"/>
          <w:i/>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5506E5FF" w14:textId="77777777" w:rsidR="00AE3739" w:rsidRPr="00493F78" w:rsidRDefault="00AE3739" w:rsidP="00AE3739">
      <w:pPr>
        <w:spacing w:line="240" w:lineRule="auto"/>
        <w:contextualSpacing/>
        <w:rPr>
          <w:rFonts w:cs="Arial"/>
          <w:lang w:val="es-ES_tradnl"/>
        </w:rPr>
      </w:pPr>
    </w:p>
    <w:p w14:paraId="04B24C92"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31"/>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usado por </w:t>
      </w:r>
      <w:r w:rsidRPr="00493F78">
        <w:rPr>
          <w:rFonts w:cs="Arial"/>
          <w:u w:val="single"/>
          <w:lang w:val="es-ES_tradnl"/>
        </w:rPr>
        <w:t>la mayoría de los productores</w:t>
      </w:r>
      <w:r w:rsidRPr="00493F78">
        <w:rPr>
          <w:rFonts w:cs="Arial"/>
          <w:lang w:val="es-ES_tradnl"/>
        </w:rPr>
        <w:t>, en casi todas las temporadas</w:t>
      </w:r>
    </w:p>
    <w:p w14:paraId="473023DA" w14:textId="77777777" w:rsidR="00AE3739" w:rsidRPr="00493F78" w:rsidRDefault="00AE3739" w:rsidP="00AE3739">
      <w:pPr>
        <w:spacing w:line="240" w:lineRule="auto"/>
        <w:contextualSpacing/>
        <w:rPr>
          <w:rFonts w:cs="Arial"/>
          <w:shd w:val="clear" w:color="auto" w:fill="B7F1FF"/>
          <w:lang w:val="es-ES_tradnl"/>
        </w:rPr>
      </w:pPr>
      <w:r w:rsidRPr="00493F78">
        <w:rPr>
          <w:rFonts w:cs="Arial"/>
          <w:lang w:val="es-ES_tradnl"/>
        </w:rPr>
        <w:t xml:space="preserve">    </w:t>
      </w:r>
      <w:r w:rsidRPr="00493F78">
        <w:rPr>
          <w:rFonts w:cs="Arial"/>
          <w:i/>
          <w:lang w:val="es-ES_tradnl"/>
        </w:rPr>
        <w:t>Especifique cuántas veces por temporada:</w:t>
      </w:r>
      <w:r w:rsidRPr="00493F78">
        <w:rPr>
          <w:rFonts w:cs="Arial"/>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1CDC3F7C" w14:textId="77777777" w:rsidR="00AE3739" w:rsidRPr="00493F78" w:rsidRDefault="00AE3739" w:rsidP="00AE3739">
      <w:pPr>
        <w:spacing w:line="240" w:lineRule="auto"/>
        <w:contextualSpacing/>
        <w:rPr>
          <w:rFonts w:cs="Arial"/>
          <w:lang w:val="es-ES_tradnl"/>
        </w:rPr>
      </w:pPr>
    </w:p>
    <w:p w14:paraId="487C30FE"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32"/>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usado por casi </w:t>
      </w:r>
      <w:r w:rsidRPr="00493F78">
        <w:rPr>
          <w:rFonts w:cs="Arial"/>
          <w:u w:val="single"/>
          <w:lang w:val="es-ES_tradnl"/>
        </w:rPr>
        <w:t>todos los productores</w:t>
      </w:r>
      <w:r w:rsidRPr="00493F78">
        <w:rPr>
          <w:rFonts w:cs="Arial"/>
          <w:lang w:val="es-ES_tradnl"/>
        </w:rPr>
        <w:t xml:space="preserve"> en </w:t>
      </w:r>
      <w:r w:rsidRPr="00493F78">
        <w:rPr>
          <w:rFonts w:cs="Arial"/>
          <w:u w:val="single"/>
          <w:lang w:val="es-ES_tradnl"/>
        </w:rPr>
        <w:t>todas las temporadas</w:t>
      </w:r>
    </w:p>
    <w:p w14:paraId="5F705BE9" w14:textId="77777777" w:rsidR="00AE3739" w:rsidRDefault="00AE3739" w:rsidP="00AE3739">
      <w:pPr>
        <w:spacing w:line="240" w:lineRule="auto"/>
        <w:contextualSpacing/>
        <w:rPr>
          <w:rFonts w:cs="Arial"/>
          <w:lang w:val="es-ES_tradnl"/>
        </w:rPr>
      </w:pPr>
      <w:r w:rsidRPr="00493F78">
        <w:rPr>
          <w:rFonts w:cs="Arial"/>
          <w:lang w:val="es-ES_tradnl"/>
        </w:rPr>
        <w:t xml:space="preserve">    </w:t>
      </w:r>
      <w:r w:rsidRPr="00493F78">
        <w:rPr>
          <w:rFonts w:cs="Arial"/>
          <w:i/>
          <w:lang w:val="es-ES_tradnl"/>
        </w:rPr>
        <w:t>Especifique cuántas veces por temporada:</w:t>
      </w:r>
      <w:r w:rsidRPr="00493F78">
        <w:rPr>
          <w:rFonts w:cs="Arial"/>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4BF33D4A" w14:textId="4D832BA1" w:rsidR="00E1736F" w:rsidRDefault="00E1736F" w:rsidP="00D1404E">
      <w:pPr>
        <w:ind w:firstLine="567"/>
        <w:rPr>
          <w:rFonts w:cs="Arial"/>
          <w:i/>
          <w:color w:val="000000" w:themeColor="text1"/>
          <w:lang w:val="es-ES_tradnl"/>
        </w:rPr>
      </w:pPr>
    </w:p>
    <w:p w14:paraId="5F4C68BB" w14:textId="31071BD5" w:rsidR="00023FFA" w:rsidRPr="00C65C90" w:rsidRDefault="00023FFA" w:rsidP="00023FFA">
      <w:pPr>
        <w:pStyle w:val="Heading6"/>
        <w:tabs>
          <w:tab w:val="left" w:pos="1134"/>
        </w:tabs>
        <w:spacing w:before="120" w:after="120" w:line="240" w:lineRule="auto"/>
        <w:rPr>
          <w:rFonts w:cs="Arial"/>
          <w:b w:val="0"/>
          <w:color w:val="000000" w:themeColor="text1"/>
          <w:sz w:val="24"/>
          <w:lang w:val="es-CO"/>
        </w:rPr>
      </w:pPr>
      <w:r w:rsidRPr="00C65C90">
        <w:rPr>
          <w:lang w:val="es-CO"/>
        </w:rPr>
        <w:t>2.2 Clorpirifos, Chlorpyrifos-methyl</w:t>
      </w:r>
    </w:p>
    <w:p w14:paraId="1275C3D2" w14:textId="03E0299A" w:rsidR="00451C88" w:rsidRPr="00493F78" w:rsidRDefault="00FF38EC" w:rsidP="00451C88">
      <w:pPr>
        <w:spacing w:before="60" w:line="276" w:lineRule="auto"/>
        <w:rPr>
          <w:rFonts w:cs="Arial"/>
          <w:i/>
          <w:color w:val="000000" w:themeColor="text1"/>
          <w:szCs w:val="20"/>
          <w:lang w:val="es-ES_tradnl"/>
        </w:rPr>
      </w:pPr>
      <w:r w:rsidRPr="00493F78">
        <w:rPr>
          <w:rFonts w:cs="Arial"/>
          <w:szCs w:val="20"/>
          <w:lang w:val="es-ES_tradnl"/>
        </w:rPr>
        <w:t xml:space="preserve">Existen evidencia </w:t>
      </w:r>
      <w:r w:rsidR="00972E6C" w:rsidRPr="00493F78">
        <w:rPr>
          <w:rFonts w:cs="Arial"/>
          <w:szCs w:val="20"/>
          <w:lang w:val="es-ES_tradnl"/>
        </w:rPr>
        <w:t>en la literatura consultada por nuestros colegas</w:t>
      </w:r>
      <w:r w:rsidR="00AF2CBA" w:rsidRPr="00493F78">
        <w:rPr>
          <w:rFonts w:cs="Arial"/>
          <w:szCs w:val="20"/>
          <w:lang w:val="es-ES_tradnl"/>
        </w:rPr>
        <w:t xml:space="preserve"> </w:t>
      </w:r>
      <w:r w:rsidR="00972E6C" w:rsidRPr="00493F78">
        <w:rPr>
          <w:rFonts w:cs="Arial"/>
          <w:szCs w:val="20"/>
          <w:lang w:val="es-ES_tradnl"/>
        </w:rPr>
        <w:t>de que el C</w:t>
      </w:r>
      <w:r w:rsidR="00E90435" w:rsidRPr="00493F78">
        <w:rPr>
          <w:rFonts w:cs="Arial"/>
          <w:szCs w:val="20"/>
          <w:lang w:val="es-ES_tradnl"/>
        </w:rPr>
        <w:t>lorp</w:t>
      </w:r>
      <w:r w:rsidR="00972E6C" w:rsidRPr="00493F78">
        <w:rPr>
          <w:rFonts w:cs="Arial"/>
          <w:szCs w:val="20"/>
          <w:lang w:val="es-ES_tradnl"/>
        </w:rPr>
        <w:t>i</w:t>
      </w:r>
      <w:r w:rsidR="00E90435" w:rsidRPr="00493F78">
        <w:rPr>
          <w:rFonts w:cs="Arial"/>
          <w:szCs w:val="20"/>
          <w:lang w:val="es-ES_tradnl"/>
        </w:rPr>
        <w:t>rif</w:t>
      </w:r>
      <w:r w:rsidR="00972E6C" w:rsidRPr="00493F78">
        <w:rPr>
          <w:rFonts w:cs="Arial"/>
          <w:szCs w:val="20"/>
          <w:lang w:val="es-ES_tradnl"/>
        </w:rPr>
        <w:t>ó</w:t>
      </w:r>
      <w:r w:rsidR="00E90435" w:rsidRPr="00493F78">
        <w:rPr>
          <w:rFonts w:cs="Arial"/>
          <w:szCs w:val="20"/>
          <w:lang w:val="es-ES_tradnl"/>
        </w:rPr>
        <w:t xml:space="preserve">s </w:t>
      </w:r>
      <w:r w:rsidR="00972E6C" w:rsidRPr="00493F78">
        <w:rPr>
          <w:rFonts w:cs="Arial"/>
          <w:szCs w:val="20"/>
          <w:lang w:val="es-ES_tradnl"/>
        </w:rPr>
        <w:t>representa un peligro para la reproducción</w:t>
      </w:r>
      <w:r w:rsidR="00AF2CBA" w:rsidRPr="00493F78">
        <w:rPr>
          <w:rFonts w:cs="Arial"/>
          <w:szCs w:val="20"/>
          <w:lang w:val="es-ES_tradnl"/>
        </w:rPr>
        <w:t xml:space="preserve">, </w:t>
      </w:r>
      <w:r w:rsidR="00972E6C" w:rsidRPr="00493F78">
        <w:rPr>
          <w:rFonts w:cs="Arial"/>
          <w:szCs w:val="20"/>
          <w:lang w:val="es-ES_tradnl"/>
        </w:rPr>
        <w:t>así como de que acarrea muchos otros problemas</w:t>
      </w:r>
      <w:r w:rsidR="00AF2CBA" w:rsidRPr="00493F78">
        <w:rPr>
          <w:rFonts w:cs="Arial"/>
          <w:szCs w:val="20"/>
          <w:lang w:val="es-ES_tradnl"/>
        </w:rPr>
        <w:t>, inclu</w:t>
      </w:r>
      <w:r w:rsidR="00972E6C" w:rsidRPr="00493F78">
        <w:rPr>
          <w:rFonts w:cs="Arial"/>
          <w:szCs w:val="20"/>
          <w:lang w:val="es-ES_tradnl"/>
        </w:rPr>
        <w:t xml:space="preserve">yendo </w:t>
      </w:r>
      <w:r w:rsidR="00AF2CBA" w:rsidRPr="00493F78">
        <w:rPr>
          <w:rFonts w:cs="Arial"/>
          <w:szCs w:val="20"/>
          <w:lang w:val="es-ES_tradnl"/>
        </w:rPr>
        <w:t xml:space="preserve">serios </w:t>
      </w:r>
      <w:r w:rsidR="00972E6C" w:rsidRPr="00493F78">
        <w:rPr>
          <w:rFonts w:cs="Arial"/>
          <w:szCs w:val="20"/>
          <w:lang w:val="es-ES_tradnl"/>
        </w:rPr>
        <w:t xml:space="preserve">daños </w:t>
      </w:r>
      <w:r w:rsidR="00AF2CBA" w:rsidRPr="00493F78">
        <w:rPr>
          <w:rFonts w:cs="Arial"/>
          <w:szCs w:val="20"/>
          <w:lang w:val="es-ES_tradnl"/>
        </w:rPr>
        <w:t>neurol</w:t>
      </w:r>
      <w:r w:rsidR="00972E6C" w:rsidRPr="00493F78">
        <w:rPr>
          <w:rFonts w:cs="Arial"/>
          <w:szCs w:val="20"/>
          <w:lang w:val="es-ES_tradnl"/>
        </w:rPr>
        <w:t>ó</w:t>
      </w:r>
      <w:r w:rsidR="00AF2CBA" w:rsidRPr="00493F78">
        <w:rPr>
          <w:rFonts w:cs="Arial"/>
          <w:szCs w:val="20"/>
          <w:lang w:val="es-ES_tradnl"/>
        </w:rPr>
        <w:t>gic</w:t>
      </w:r>
      <w:r w:rsidR="00972E6C" w:rsidRPr="00493F78">
        <w:rPr>
          <w:rFonts w:cs="Arial"/>
          <w:szCs w:val="20"/>
          <w:lang w:val="es-ES_tradnl"/>
        </w:rPr>
        <w:t>os</w:t>
      </w:r>
      <w:r w:rsidR="00AF2CBA" w:rsidRPr="00493F78">
        <w:rPr>
          <w:rFonts w:cs="Arial"/>
          <w:szCs w:val="20"/>
          <w:lang w:val="es-ES_tradnl"/>
        </w:rPr>
        <w:t xml:space="preserve"> poten</w:t>
      </w:r>
      <w:r w:rsidR="00972E6C" w:rsidRPr="00493F78">
        <w:rPr>
          <w:rFonts w:cs="Arial"/>
          <w:szCs w:val="20"/>
          <w:lang w:val="es-ES_tradnl"/>
        </w:rPr>
        <w:t>ciales</w:t>
      </w:r>
      <w:r w:rsidR="00AF2CBA" w:rsidRPr="00493F78">
        <w:rPr>
          <w:rFonts w:cs="Arial"/>
          <w:szCs w:val="20"/>
          <w:lang w:val="es-ES_tradnl"/>
        </w:rPr>
        <w:t xml:space="preserve"> </w:t>
      </w:r>
      <w:r w:rsidR="00972E6C" w:rsidRPr="00493F78">
        <w:rPr>
          <w:rFonts w:cs="Arial"/>
          <w:szCs w:val="20"/>
          <w:lang w:val="es-ES_tradnl"/>
        </w:rPr>
        <w:t xml:space="preserve">a </w:t>
      </w:r>
      <w:r w:rsidR="00AF2CBA" w:rsidRPr="00493F78">
        <w:rPr>
          <w:rFonts w:cs="Arial"/>
          <w:szCs w:val="20"/>
          <w:lang w:val="es-ES_tradnl"/>
        </w:rPr>
        <w:t>fet</w:t>
      </w:r>
      <w:r w:rsidR="00972E6C" w:rsidRPr="00493F78">
        <w:rPr>
          <w:rFonts w:cs="Arial"/>
          <w:szCs w:val="20"/>
          <w:lang w:val="es-ES_tradnl"/>
        </w:rPr>
        <w:t>o</w:t>
      </w:r>
      <w:r w:rsidR="00AF2CBA" w:rsidRPr="00493F78">
        <w:rPr>
          <w:rFonts w:cs="Arial"/>
          <w:szCs w:val="20"/>
          <w:lang w:val="es-ES_tradnl"/>
        </w:rPr>
        <w:t xml:space="preserve">s </w:t>
      </w:r>
      <w:r w:rsidR="00CB02CF">
        <w:rPr>
          <w:rFonts w:cs="Arial"/>
          <w:szCs w:val="20"/>
          <w:lang w:val="es-ES_tradnl"/>
        </w:rPr>
        <w:t>e infantes</w:t>
      </w:r>
      <w:r w:rsidR="00AF2CBA" w:rsidRPr="00493F78">
        <w:rPr>
          <w:rFonts w:cs="Arial"/>
          <w:szCs w:val="20"/>
          <w:lang w:val="es-ES_tradnl"/>
        </w:rPr>
        <w:t xml:space="preserve">. </w:t>
      </w:r>
      <w:r w:rsidR="002B3825" w:rsidRPr="00493F78">
        <w:rPr>
          <w:rFonts w:cs="Arial"/>
          <w:szCs w:val="20"/>
          <w:lang w:val="es-ES_tradnl"/>
        </w:rPr>
        <w:t>El uso periódico del</w:t>
      </w:r>
      <w:r w:rsidR="009B31A8" w:rsidRPr="00493F78">
        <w:rPr>
          <w:rFonts w:cs="Arial"/>
          <w:szCs w:val="20"/>
          <w:lang w:val="es-ES_tradnl"/>
        </w:rPr>
        <w:t xml:space="preserve"> Clorp</w:t>
      </w:r>
      <w:r w:rsidR="002B3825" w:rsidRPr="00493F78">
        <w:rPr>
          <w:rFonts w:cs="Arial"/>
          <w:szCs w:val="20"/>
          <w:lang w:val="es-ES_tradnl"/>
        </w:rPr>
        <w:t>i</w:t>
      </w:r>
      <w:r w:rsidR="009B31A8" w:rsidRPr="00493F78">
        <w:rPr>
          <w:rFonts w:cs="Arial"/>
          <w:szCs w:val="20"/>
          <w:lang w:val="es-ES_tradnl"/>
        </w:rPr>
        <w:t>rif</w:t>
      </w:r>
      <w:r w:rsidR="002B3825" w:rsidRPr="00493F78">
        <w:rPr>
          <w:rFonts w:cs="Arial"/>
          <w:szCs w:val="20"/>
          <w:lang w:val="es-ES_tradnl"/>
        </w:rPr>
        <w:t>ó</w:t>
      </w:r>
      <w:r w:rsidR="009B31A8" w:rsidRPr="00493F78">
        <w:rPr>
          <w:rFonts w:cs="Arial"/>
          <w:szCs w:val="20"/>
          <w:lang w:val="es-ES_tradnl"/>
        </w:rPr>
        <w:t xml:space="preserve">s </w:t>
      </w:r>
      <w:r w:rsidR="002B3825" w:rsidRPr="00493F78">
        <w:rPr>
          <w:rFonts w:cs="Arial"/>
          <w:szCs w:val="20"/>
          <w:lang w:val="es-ES_tradnl"/>
        </w:rPr>
        <w:t>puede maximizar</w:t>
      </w:r>
      <w:r w:rsidR="009B31A8" w:rsidRPr="00493F78">
        <w:rPr>
          <w:rFonts w:cs="Arial"/>
          <w:szCs w:val="20"/>
          <w:lang w:val="es-ES_tradnl"/>
        </w:rPr>
        <w:t xml:space="preserve"> </w:t>
      </w:r>
      <w:r w:rsidR="002B3825" w:rsidRPr="00493F78">
        <w:rPr>
          <w:rFonts w:cs="Arial"/>
          <w:szCs w:val="20"/>
          <w:lang w:val="es-ES_tradnl"/>
        </w:rPr>
        <w:t>sus propiedades</w:t>
      </w:r>
      <w:r w:rsidR="009B31A8" w:rsidRPr="00493F78">
        <w:rPr>
          <w:rFonts w:cs="Arial"/>
          <w:szCs w:val="20"/>
          <w:lang w:val="es-ES_tradnl"/>
        </w:rPr>
        <w:t xml:space="preserve"> persistent</w:t>
      </w:r>
      <w:r w:rsidR="002B3825" w:rsidRPr="00493F78">
        <w:rPr>
          <w:rFonts w:cs="Arial"/>
          <w:szCs w:val="20"/>
          <w:lang w:val="es-ES_tradnl"/>
        </w:rPr>
        <w:t>es</w:t>
      </w:r>
      <w:r w:rsidR="009B31A8" w:rsidRPr="00493F78">
        <w:rPr>
          <w:rFonts w:cs="Arial"/>
          <w:szCs w:val="20"/>
          <w:lang w:val="es-ES_tradnl"/>
        </w:rPr>
        <w:t xml:space="preserve"> </w:t>
      </w:r>
      <w:r w:rsidR="002B3825" w:rsidRPr="00493F78">
        <w:rPr>
          <w:rFonts w:cs="Arial"/>
          <w:szCs w:val="20"/>
          <w:lang w:val="es-ES_tradnl"/>
        </w:rPr>
        <w:t>y</w:t>
      </w:r>
      <w:r w:rsidR="009B31A8" w:rsidRPr="00493F78">
        <w:rPr>
          <w:rFonts w:cs="Arial"/>
          <w:szCs w:val="20"/>
          <w:lang w:val="es-ES_tradnl"/>
        </w:rPr>
        <w:t xml:space="preserve"> bioacumulativ</w:t>
      </w:r>
      <w:r w:rsidR="002B3825" w:rsidRPr="00493F78">
        <w:rPr>
          <w:rFonts w:cs="Arial"/>
          <w:szCs w:val="20"/>
          <w:lang w:val="es-ES_tradnl"/>
        </w:rPr>
        <w:t>a</w:t>
      </w:r>
      <w:r w:rsidR="009B31A8" w:rsidRPr="00493F78">
        <w:rPr>
          <w:rFonts w:cs="Arial"/>
          <w:szCs w:val="20"/>
          <w:lang w:val="es-ES_tradnl"/>
        </w:rPr>
        <w:t xml:space="preserve">s </w:t>
      </w:r>
      <w:r w:rsidR="002B3825" w:rsidRPr="00493F78">
        <w:rPr>
          <w:rFonts w:cs="Arial"/>
          <w:szCs w:val="20"/>
          <w:lang w:val="es-ES_tradnl"/>
        </w:rPr>
        <w:t>en el suelo, el agua, los alimentos y el aire</w:t>
      </w:r>
      <w:r w:rsidR="00465F7E" w:rsidRPr="00493F78">
        <w:rPr>
          <w:rFonts w:cs="Arial"/>
          <w:szCs w:val="20"/>
          <w:lang w:val="es-ES_tradnl"/>
        </w:rPr>
        <w:t xml:space="preserve">. </w:t>
      </w:r>
      <w:r w:rsidR="002B3825" w:rsidRPr="00493F78">
        <w:rPr>
          <w:rFonts w:cs="Arial"/>
          <w:szCs w:val="20"/>
          <w:lang w:val="es-ES_tradnl"/>
        </w:rPr>
        <w:t>Puede viajar largas</w:t>
      </w:r>
      <w:r w:rsidR="008C0866" w:rsidRPr="00493F78">
        <w:rPr>
          <w:rFonts w:cs="Arial"/>
          <w:szCs w:val="20"/>
          <w:lang w:val="es-ES_tradnl"/>
        </w:rPr>
        <w:t xml:space="preserve"> distanc</w:t>
      </w:r>
      <w:r w:rsidR="002B3825" w:rsidRPr="00493F78">
        <w:rPr>
          <w:rFonts w:cs="Arial"/>
          <w:szCs w:val="20"/>
          <w:lang w:val="es-ES_tradnl"/>
        </w:rPr>
        <w:t>ia</w:t>
      </w:r>
      <w:r w:rsidR="008C0866" w:rsidRPr="00493F78">
        <w:rPr>
          <w:rFonts w:cs="Arial"/>
          <w:szCs w:val="20"/>
          <w:lang w:val="es-ES_tradnl"/>
        </w:rPr>
        <w:t>s</w:t>
      </w:r>
      <w:r w:rsidR="002616D2" w:rsidRPr="00493F78">
        <w:rPr>
          <w:rFonts w:cs="Arial"/>
          <w:szCs w:val="20"/>
          <w:lang w:val="es-ES_tradnl"/>
        </w:rPr>
        <w:t xml:space="preserve"> </w:t>
      </w:r>
      <w:r w:rsidR="002B3825" w:rsidRPr="00493F78">
        <w:rPr>
          <w:rFonts w:cs="Arial"/>
          <w:szCs w:val="20"/>
          <w:lang w:val="es-ES_tradnl"/>
        </w:rPr>
        <w:t>y</w:t>
      </w:r>
      <w:r w:rsidR="002616D2" w:rsidRPr="00493F78">
        <w:rPr>
          <w:rFonts w:cs="Arial"/>
          <w:szCs w:val="20"/>
          <w:lang w:val="es-ES_tradnl"/>
        </w:rPr>
        <w:t xml:space="preserve"> </w:t>
      </w:r>
      <w:r w:rsidR="002B3825" w:rsidRPr="00493F78">
        <w:rPr>
          <w:rFonts w:cs="Arial"/>
          <w:szCs w:val="20"/>
          <w:lang w:val="es-ES_tradnl"/>
        </w:rPr>
        <w:t>encuentra su camino hasta llegar al cuerpo humano mediante la exposición ambiental</w:t>
      </w:r>
      <w:r w:rsidR="002616D2" w:rsidRPr="00493F78">
        <w:rPr>
          <w:rFonts w:cs="Arial"/>
          <w:szCs w:val="20"/>
          <w:lang w:val="es-ES_tradnl"/>
        </w:rPr>
        <w:t xml:space="preserve"> </w:t>
      </w:r>
      <w:r w:rsidR="00465F7E" w:rsidRPr="00493F78">
        <w:rPr>
          <w:rFonts w:cs="Arial"/>
          <w:szCs w:val="20"/>
          <w:lang w:val="es-ES_tradnl"/>
        </w:rPr>
        <w:t>o</w:t>
      </w:r>
      <w:r w:rsidR="002B3825" w:rsidRPr="00493F78">
        <w:rPr>
          <w:rFonts w:cs="Arial"/>
          <w:szCs w:val="20"/>
          <w:lang w:val="es-ES_tradnl"/>
        </w:rPr>
        <w:t xml:space="preserve"> el consumo de alimentos contaminados</w:t>
      </w:r>
      <w:r w:rsidR="00451C88" w:rsidRPr="00493F78">
        <w:rPr>
          <w:rFonts w:cs="Arial"/>
          <w:szCs w:val="20"/>
          <w:lang w:val="es-ES_tradnl"/>
        </w:rPr>
        <w:t xml:space="preserve"> </w:t>
      </w:r>
      <w:r w:rsidR="008C0866" w:rsidRPr="00493F78">
        <w:rPr>
          <w:rFonts w:cs="Arial"/>
          <w:szCs w:val="20"/>
          <w:lang w:val="es-ES_tradnl"/>
        </w:rPr>
        <w:t>(</w:t>
      </w:r>
      <w:hyperlink r:id="rId20" w:history="1">
        <w:r w:rsidR="002B3825" w:rsidRPr="00493F78">
          <w:rPr>
            <w:rStyle w:val="Hyperlink"/>
            <w:rFonts w:cs="Arial"/>
            <w:szCs w:val="20"/>
            <w:lang w:val="es-ES_tradnl"/>
          </w:rPr>
          <w:t>fuente</w:t>
        </w:r>
      </w:hyperlink>
      <w:r w:rsidR="008C0866" w:rsidRPr="00493F78">
        <w:rPr>
          <w:rFonts w:cs="Arial"/>
          <w:szCs w:val="20"/>
          <w:lang w:val="es-ES_tradnl"/>
        </w:rPr>
        <w:t>).</w:t>
      </w:r>
      <w:r w:rsidR="002616D2" w:rsidRPr="00493F78">
        <w:rPr>
          <w:rFonts w:cs="Arial"/>
          <w:szCs w:val="20"/>
          <w:lang w:val="es-ES_tradnl"/>
        </w:rPr>
        <w:t xml:space="preserve"> </w:t>
      </w:r>
    </w:p>
    <w:p w14:paraId="0C91981D" w14:textId="23F77EB2" w:rsidR="00451C88" w:rsidRPr="00493F78" w:rsidRDefault="002B3825" w:rsidP="00451C88">
      <w:pPr>
        <w:spacing w:line="276" w:lineRule="auto"/>
        <w:rPr>
          <w:rFonts w:cs="Arial"/>
          <w:szCs w:val="20"/>
          <w:lang w:val="es-ES_tradnl"/>
        </w:rPr>
      </w:pPr>
      <w:r w:rsidRPr="00493F78">
        <w:rPr>
          <w:rFonts w:cs="Arial"/>
          <w:szCs w:val="20"/>
          <w:lang w:val="es-ES_tradnl"/>
        </w:rPr>
        <w:t>Además de los efectos inmediatos por exposición</w:t>
      </w:r>
      <w:r w:rsidR="008C0866" w:rsidRPr="00493F78">
        <w:rPr>
          <w:rFonts w:cs="Arial"/>
          <w:szCs w:val="20"/>
          <w:lang w:val="es-ES_tradnl"/>
        </w:rPr>
        <w:t xml:space="preserve">, </w:t>
      </w:r>
      <w:r w:rsidRPr="00493F78">
        <w:rPr>
          <w:rFonts w:cs="Arial"/>
          <w:szCs w:val="20"/>
          <w:lang w:val="es-ES_tradnl"/>
        </w:rPr>
        <w:t xml:space="preserve">el </w:t>
      </w:r>
      <w:r w:rsidR="008C0866" w:rsidRPr="00493F78">
        <w:rPr>
          <w:rFonts w:cs="Arial"/>
          <w:szCs w:val="20"/>
          <w:lang w:val="es-ES_tradnl"/>
        </w:rPr>
        <w:t>clorp</w:t>
      </w:r>
      <w:r w:rsidRPr="00493F78">
        <w:rPr>
          <w:rFonts w:cs="Arial"/>
          <w:szCs w:val="20"/>
          <w:lang w:val="es-ES_tradnl"/>
        </w:rPr>
        <w:t>i</w:t>
      </w:r>
      <w:r w:rsidR="008C0866" w:rsidRPr="00493F78">
        <w:rPr>
          <w:rFonts w:cs="Arial"/>
          <w:szCs w:val="20"/>
          <w:lang w:val="es-ES_tradnl"/>
        </w:rPr>
        <w:t>rif</w:t>
      </w:r>
      <w:r w:rsidRPr="00493F78">
        <w:rPr>
          <w:rFonts w:cs="Arial"/>
          <w:szCs w:val="20"/>
          <w:lang w:val="es-ES_tradnl"/>
        </w:rPr>
        <w:t>ó</w:t>
      </w:r>
      <w:r w:rsidR="008C0866" w:rsidRPr="00493F78">
        <w:rPr>
          <w:rFonts w:cs="Arial"/>
          <w:szCs w:val="20"/>
          <w:lang w:val="es-ES_tradnl"/>
        </w:rPr>
        <w:t xml:space="preserve">s </w:t>
      </w:r>
      <w:r w:rsidRPr="00493F78">
        <w:rPr>
          <w:rFonts w:cs="Arial"/>
          <w:szCs w:val="20"/>
          <w:lang w:val="es-ES_tradnl"/>
        </w:rPr>
        <w:t>está relacionado con numerosos impactos de gravedad sobre la salud a largo plazo</w:t>
      </w:r>
      <w:r w:rsidR="00451C88" w:rsidRPr="00493F78">
        <w:rPr>
          <w:rFonts w:cs="Arial"/>
          <w:szCs w:val="20"/>
          <w:lang w:val="es-ES_tradnl"/>
        </w:rPr>
        <w:t xml:space="preserve">. </w:t>
      </w:r>
      <w:r w:rsidRPr="00493F78">
        <w:rPr>
          <w:rFonts w:cs="Arial"/>
          <w:szCs w:val="20"/>
          <w:lang w:val="es-ES_tradnl"/>
        </w:rPr>
        <w:t>Actualmente, la Comisión Europea lo aprueba hasta enero de</w:t>
      </w:r>
      <w:r w:rsidR="00451C88" w:rsidRPr="00493F78">
        <w:rPr>
          <w:rFonts w:cs="Arial"/>
          <w:szCs w:val="20"/>
          <w:lang w:val="es-ES_tradnl"/>
        </w:rPr>
        <w:t xml:space="preserve"> 2020 </w:t>
      </w:r>
      <w:r w:rsidRPr="00493F78">
        <w:rPr>
          <w:rFonts w:cs="Arial"/>
          <w:szCs w:val="20"/>
          <w:lang w:val="es-ES_tradnl"/>
        </w:rPr>
        <w:t>y se prohibirá junto a otras sustancias relacionadas c</w:t>
      </w:r>
      <w:r w:rsidR="00451C88" w:rsidRPr="00493F78">
        <w:rPr>
          <w:rFonts w:cs="Arial"/>
          <w:szCs w:val="20"/>
          <w:lang w:val="es-ES_tradnl"/>
        </w:rPr>
        <w:t>lorp</w:t>
      </w:r>
      <w:r w:rsidRPr="00493F78">
        <w:rPr>
          <w:rFonts w:cs="Arial"/>
          <w:szCs w:val="20"/>
          <w:lang w:val="es-ES_tradnl"/>
        </w:rPr>
        <w:t>i</w:t>
      </w:r>
      <w:r w:rsidR="00451C88" w:rsidRPr="00493F78">
        <w:rPr>
          <w:rFonts w:cs="Arial"/>
          <w:szCs w:val="20"/>
          <w:lang w:val="es-ES_tradnl"/>
        </w:rPr>
        <w:t>rif</w:t>
      </w:r>
      <w:r w:rsidRPr="00493F78">
        <w:rPr>
          <w:rFonts w:cs="Arial"/>
          <w:szCs w:val="20"/>
          <w:lang w:val="es-ES_tradnl"/>
        </w:rPr>
        <w:t>ó</w:t>
      </w:r>
      <w:r w:rsidR="00451C88" w:rsidRPr="00493F78">
        <w:rPr>
          <w:rFonts w:cs="Arial"/>
          <w:szCs w:val="20"/>
          <w:lang w:val="es-ES_tradnl"/>
        </w:rPr>
        <w:t>s-met</w:t>
      </w:r>
      <w:r w:rsidRPr="00493F78">
        <w:rPr>
          <w:rFonts w:cs="Arial"/>
          <w:szCs w:val="20"/>
          <w:lang w:val="es-ES_tradnl"/>
        </w:rPr>
        <w:t>i</w:t>
      </w:r>
      <w:r w:rsidR="00451C88" w:rsidRPr="00493F78">
        <w:rPr>
          <w:rFonts w:cs="Arial"/>
          <w:szCs w:val="20"/>
          <w:lang w:val="es-ES_tradnl"/>
        </w:rPr>
        <w:t xml:space="preserve">l, </w:t>
      </w:r>
      <w:r w:rsidRPr="00493F78">
        <w:rPr>
          <w:rFonts w:cs="Arial"/>
          <w:szCs w:val="20"/>
          <w:lang w:val="es-ES_tradnl"/>
        </w:rPr>
        <w:t>que ha sido identificado como una</w:t>
      </w:r>
      <w:r w:rsidR="00451C88" w:rsidRPr="00493F78">
        <w:rPr>
          <w:rFonts w:cs="Arial"/>
          <w:szCs w:val="20"/>
          <w:lang w:val="es-ES_tradnl"/>
        </w:rPr>
        <w:t xml:space="preserve"> posible caus</w:t>
      </w:r>
      <w:r w:rsidRPr="00493F78">
        <w:rPr>
          <w:rFonts w:cs="Arial"/>
          <w:szCs w:val="20"/>
          <w:lang w:val="es-ES_tradnl"/>
        </w:rPr>
        <w:t>a</w:t>
      </w:r>
      <w:r w:rsidR="00451C88" w:rsidRPr="00493F78">
        <w:rPr>
          <w:rFonts w:cs="Arial"/>
          <w:szCs w:val="20"/>
          <w:lang w:val="es-ES_tradnl"/>
        </w:rPr>
        <w:t xml:space="preserve"> </w:t>
      </w:r>
      <w:r w:rsidRPr="00493F78">
        <w:rPr>
          <w:rFonts w:cs="Arial"/>
          <w:szCs w:val="20"/>
          <w:lang w:val="es-ES_tradnl"/>
        </w:rPr>
        <w:t>de daños neurológicos en niños</w:t>
      </w:r>
      <w:r w:rsidR="00451C88" w:rsidRPr="00493F78">
        <w:rPr>
          <w:rFonts w:cs="Arial"/>
          <w:szCs w:val="20"/>
          <w:lang w:val="es-ES_tradnl"/>
        </w:rPr>
        <w:t>.</w:t>
      </w:r>
    </w:p>
    <w:p w14:paraId="31CE4381" w14:textId="3C04AF65" w:rsidR="00AF2CBA" w:rsidRPr="00493F78" w:rsidRDefault="00E90435" w:rsidP="00451C88">
      <w:pPr>
        <w:spacing w:line="276" w:lineRule="auto"/>
        <w:rPr>
          <w:rFonts w:cs="Arial"/>
          <w:szCs w:val="20"/>
          <w:lang w:val="es-ES_tradnl"/>
        </w:rPr>
      </w:pPr>
      <w:r w:rsidRPr="00493F78">
        <w:rPr>
          <w:rFonts w:cs="Arial"/>
          <w:szCs w:val="20"/>
          <w:lang w:val="es-ES_tradnl"/>
        </w:rPr>
        <w:lastRenderedPageBreak/>
        <w:t xml:space="preserve">Fairtrade </w:t>
      </w:r>
      <w:r w:rsidR="002B3825" w:rsidRPr="00493F78">
        <w:rPr>
          <w:rFonts w:cs="Arial"/>
          <w:szCs w:val="20"/>
          <w:lang w:val="es-ES_tradnl"/>
        </w:rPr>
        <w:t>quisiera mover el</w:t>
      </w:r>
      <w:r w:rsidR="00451C88" w:rsidRPr="00493F78">
        <w:rPr>
          <w:rFonts w:cs="Arial"/>
          <w:szCs w:val="20"/>
          <w:lang w:val="es-ES_tradnl"/>
        </w:rPr>
        <w:t xml:space="preserve"> </w:t>
      </w:r>
      <w:r w:rsidR="00451C88" w:rsidRPr="00772711">
        <w:rPr>
          <w:rFonts w:cs="Arial"/>
          <w:szCs w:val="20"/>
          <w:lang w:val="es-ES_tradnl"/>
        </w:rPr>
        <w:t>Clorp</w:t>
      </w:r>
      <w:r w:rsidR="002B3825" w:rsidRPr="00772711">
        <w:rPr>
          <w:rFonts w:cs="Arial"/>
          <w:szCs w:val="20"/>
          <w:lang w:val="es-ES_tradnl"/>
        </w:rPr>
        <w:t>i</w:t>
      </w:r>
      <w:r w:rsidR="00451C88" w:rsidRPr="00772711">
        <w:rPr>
          <w:rFonts w:cs="Arial"/>
          <w:szCs w:val="20"/>
          <w:lang w:val="es-ES_tradnl"/>
        </w:rPr>
        <w:t>rif</w:t>
      </w:r>
      <w:r w:rsidR="002B3825" w:rsidRPr="00772711">
        <w:rPr>
          <w:rFonts w:cs="Arial"/>
          <w:szCs w:val="20"/>
          <w:lang w:val="es-ES_tradnl"/>
        </w:rPr>
        <w:t>ó</w:t>
      </w:r>
      <w:r w:rsidR="00451C88" w:rsidRPr="00772711">
        <w:rPr>
          <w:rFonts w:cs="Arial"/>
          <w:szCs w:val="20"/>
          <w:lang w:val="es-ES_tradnl"/>
        </w:rPr>
        <w:t>s</w:t>
      </w:r>
      <w:r w:rsidR="00B56E99" w:rsidRPr="00772711">
        <w:rPr>
          <w:rFonts w:cs="Arial"/>
          <w:szCs w:val="20"/>
          <w:lang w:val="es-ES_tradnl"/>
        </w:rPr>
        <w:t xml:space="preserve"> y el Clorpirifos-metilo</w:t>
      </w:r>
      <w:r w:rsidR="002616D2" w:rsidRPr="00772711">
        <w:rPr>
          <w:rFonts w:cs="Arial"/>
          <w:szCs w:val="20"/>
          <w:lang w:val="es-ES_tradnl"/>
        </w:rPr>
        <w:t xml:space="preserve"> </w:t>
      </w:r>
      <w:r w:rsidR="002B3825" w:rsidRPr="00772711">
        <w:rPr>
          <w:rFonts w:cs="Arial"/>
          <w:szCs w:val="20"/>
          <w:lang w:val="es-ES_tradnl"/>
        </w:rPr>
        <w:t>de la Lista restringida</w:t>
      </w:r>
      <w:r w:rsidRPr="00493F78">
        <w:rPr>
          <w:rFonts w:cs="Arial"/>
          <w:szCs w:val="20"/>
          <w:lang w:val="es-ES_tradnl"/>
        </w:rPr>
        <w:t xml:space="preserve"> (</w:t>
      </w:r>
      <w:r w:rsidR="002B3825" w:rsidRPr="00493F78">
        <w:rPr>
          <w:rFonts w:cs="Arial"/>
          <w:szCs w:val="20"/>
          <w:lang w:val="es-ES_tradnl"/>
        </w:rPr>
        <w:t>L</w:t>
      </w:r>
      <w:r w:rsidRPr="00493F78">
        <w:rPr>
          <w:rFonts w:cs="Arial"/>
          <w:szCs w:val="20"/>
          <w:lang w:val="es-ES_tradnl"/>
        </w:rPr>
        <w:t>ist</w:t>
      </w:r>
      <w:r w:rsidR="002B3825" w:rsidRPr="00493F78">
        <w:rPr>
          <w:rFonts w:cs="Arial"/>
          <w:szCs w:val="20"/>
          <w:lang w:val="es-ES_tradnl"/>
        </w:rPr>
        <w:t>a naranja</w:t>
      </w:r>
      <w:r w:rsidRPr="00493F78">
        <w:rPr>
          <w:rFonts w:cs="Arial"/>
          <w:szCs w:val="20"/>
          <w:lang w:val="es-ES_tradnl"/>
        </w:rPr>
        <w:t xml:space="preserve">) </w:t>
      </w:r>
      <w:r w:rsidR="002B3825" w:rsidRPr="00493F78">
        <w:rPr>
          <w:rFonts w:cs="Arial"/>
          <w:szCs w:val="20"/>
          <w:lang w:val="es-ES_tradnl"/>
        </w:rPr>
        <w:t>a la L</w:t>
      </w:r>
      <w:r w:rsidRPr="00493F78">
        <w:rPr>
          <w:rFonts w:cs="Arial"/>
          <w:szCs w:val="20"/>
          <w:lang w:val="es-ES_tradnl"/>
        </w:rPr>
        <w:t>ist</w:t>
      </w:r>
      <w:r w:rsidR="002B3825" w:rsidRPr="00493F78">
        <w:rPr>
          <w:rFonts w:cs="Arial"/>
          <w:szCs w:val="20"/>
          <w:lang w:val="es-ES_tradnl"/>
        </w:rPr>
        <w:t>a prohibida</w:t>
      </w:r>
      <w:r w:rsidRPr="00493F78">
        <w:rPr>
          <w:rFonts w:cs="Arial"/>
          <w:szCs w:val="20"/>
          <w:lang w:val="es-ES_tradnl"/>
        </w:rPr>
        <w:t xml:space="preserve"> (List</w:t>
      </w:r>
      <w:r w:rsidR="002B3825" w:rsidRPr="00493F78">
        <w:rPr>
          <w:rFonts w:cs="Arial"/>
          <w:szCs w:val="20"/>
          <w:lang w:val="es-ES_tradnl"/>
        </w:rPr>
        <w:t>a roja</w:t>
      </w:r>
      <w:r w:rsidRPr="00493F78">
        <w:rPr>
          <w:rFonts w:cs="Arial"/>
          <w:szCs w:val="20"/>
          <w:lang w:val="es-ES_tradnl"/>
        </w:rPr>
        <w:t>)</w:t>
      </w:r>
      <w:r w:rsidR="00AF2CBA" w:rsidRPr="00493F78">
        <w:rPr>
          <w:rFonts w:cs="Arial"/>
          <w:szCs w:val="20"/>
          <w:lang w:val="es-ES_tradnl"/>
        </w:rPr>
        <w:t>.</w:t>
      </w:r>
    </w:p>
    <w:p w14:paraId="3B623DF6" w14:textId="5C94460E" w:rsidR="000A2915" w:rsidRDefault="000A2915" w:rsidP="00D148EF">
      <w:pPr>
        <w:spacing w:after="120" w:line="240" w:lineRule="auto"/>
        <w:rPr>
          <w:b/>
          <w:shd w:val="clear" w:color="auto" w:fill="00B6E4"/>
          <w:lang w:val="es-ES_tradnl"/>
        </w:rPr>
      </w:pPr>
    </w:p>
    <w:p w14:paraId="3BC47460" w14:textId="41C7E3C0" w:rsidR="00B56E99" w:rsidRPr="00493F78" w:rsidRDefault="00B56E99" w:rsidP="00B56E99">
      <w:pPr>
        <w:shd w:val="clear" w:color="auto" w:fill="00B9E4"/>
        <w:spacing w:line="240" w:lineRule="auto"/>
        <w:rPr>
          <w:rFonts w:cs="Arial"/>
          <w:b/>
          <w:shd w:val="clear" w:color="auto" w:fill="00B9E4"/>
          <w:lang w:val="es-ES_tradnl"/>
        </w:rPr>
      </w:pPr>
      <w:r w:rsidRPr="00493F78">
        <w:rPr>
          <w:rFonts w:cs="Arial"/>
          <w:b/>
          <w:shd w:val="clear" w:color="auto" w:fill="00B9E4"/>
          <w:lang w:val="es-ES_tradnl"/>
        </w:rPr>
        <w:t>Comente la propuesta y responda las preguntas para cada agroquímico</w:t>
      </w:r>
    </w:p>
    <w:p w14:paraId="7AA941C9" w14:textId="77777777" w:rsidR="00B56E99" w:rsidRDefault="00B56E99" w:rsidP="00D148EF">
      <w:pPr>
        <w:spacing w:after="120" w:line="240" w:lineRule="auto"/>
        <w:rPr>
          <w:b/>
          <w:shd w:val="clear" w:color="auto" w:fill="00B6E4"/>
          <w:lang w:val="es-ES_tradnl"/>
        </w:rPr>
      </w:pPr>
    </w:p>
    <w:p w14:paraId="25CE965D" w14:textId="28DC1C53" w:rsidR="00D148EF" w:rsidRDefault="002B3825" w:rsidP="00F30B20">
      <w:pPr>
        <w:spacing w:after="120" w:line="240" w:lineRule="auto"/>
        <w:ind w:left="1701" w:hanging="1701"/>
        <w:rPr>
          <w:rFonts w:cs="Arial"/>
          <w:b/>
          <w:lang w:val="es-ES_tradnl"/>
        </w:rPr>
      </w:pPr>
      <w:r w:rsidRPr="00493F78">
        <w:rPr>
          <w:b/>
          <w:shd w:val="clear" w:color="auto" w:fill="00B6E4"/>
          <w:lang w:val="es-ES_tradnl"/>
        </w:rPr>
        <w:t>Propuesta</w:t>
      </w:r>
      <w:r w:rsidR="00D148EF" w:rsidRPr="00493F78">
        <w:rPr>
          <w:b/>
          <w:shd w:val="clear" w:color="auto" w:fill="00B6E4"/>
          <w:lang w:val="es-ES_tradnl"/>
        </w:rPr>
        <w:t xml:space="preserve"> </w:t>
      </w:r>
      <w:r w:rsidR="00023FFA">
        <w:rPr>
          <w:b/>
          <w:shd w:val="clear" w:color="auto" w:fill="00B6E4"/>
          <w:lang w:val="es-ES_tradnl"/>
        </w:rPr>
        <w:t>2.2</w:t>
      </w:r>
      <w:r w:rsidR="005A5AFD">
        <w:rPr>
          <w:b/>
          <w:shd w:val="clear" w:color="auto" w:fill="00B6E4"/>
          <w:lang w:val="es-ES_tradnl"/>
        </w:rPr>
        <w:t>.</w:t>
      </w:r>
      <w:r w:rsidR="00023FFA">
        <w:rPr>
          <w:b/>
          <w:shd w:val="clear" w:color="auto" w:fill="00B6E4"/>
          <w:lang w:val="es-ES_tradnl"/>
        </w:rPr>
        <w:t>1</w:t>
      </w:r>
      <w:r w:rsidR="00D148EF" w:rsidRPr="00493F78">
        <w:rPr>
          <w:b/>
          <w:shd w:val="clear" w:color="auto" w:fill="00B6E4"/>
          <w:lang w:val="es-ES_tradnl"/>
        </w:rPr>
        <w:t>.</w:t>
      </w:r>
      <w:r w:rsidR="00D148EF" w:rsidRPr="00493F78">
        <w:rPr>
          <w:rStyle w:val="Heading2Char"/>
          <w:rFonts w:cs="Arial"/>
          <w:color w:val="000000" w:themeColor="text1"/>
          <w:u w:val="none"/>
          <w:shd w:val="clear" w:color="auto" w:fill="00B9E4"/>
          <w:lang w:val="es-ES_tradnl"/>
        </w:rPr>
        <w:t xml:space="preserve"> </w:t>
      </w:r>
      <w:r w:rsidRPr="00493F78">
        <w:rPr>
          <w:rFonts w:cs="Arial"/>
          <w:b/>
          <w:lang w:val="es-ES_tradnl"/>
        </w:rPr>
        <w:t>¿Está usted de acuerdo con mover el</w:t>
      </w:r>
      <w:r w:rsidR="00D148EF" w:rsidRPr="00493F78">
        <w:rPr>
          <w:rFonts w:cs="Arial"/>
          <w:b/>
          <w:lang w:val="es-ES_tradnl"/>
        </w:rPr>
        <w:t xml:space="preserve"> Clorp</w:t>
      </w:r>
      <w:r w:rsidRPr="00493F78">
        <w:rPr>
          <w:rFonts w:cs="Arial"/>
          <w:b/>
          <w:lang w:val="es-ES_tradnl"/>
        </w:rPr>
        <w:t>i</w:t>
      </w:r>
      <w:r w:rsidR="00D148EF" w:rsidRPr="00493F78">
        <w:rPr>
          <w:rFonts w:cs="Arial"/>
          <w:b/>
          <w:lang w:val="es-ES_tradnl"/>
        </w:rPr>
        <w:t>rif</w:t>
      </w:r>
      <w:r w:rsidRPr="00493F78">
        <w:rPr>
          <w:rFonts w:cs="Arial"/>
          <w:b/>
          <w:lang w:val="es-ES_tradnl"/>
        </w:rPr>
        <w:t>ó</w:t>
      </w:r>
      <w:r w:rsidR="00D148EF" w:rsidRPr="00493F78">
        <w:rPr>
          <w:rFonts w:cs="Arial"/>
          <w:b/>
          <w:lang w:val="es-ES_tradnl"/>
        </w:rPr>
        <w:t>s</w:t>
      </w:r>
      <w:r w:rsidR="00B56E99">
        <w:rPr>
          <w:rFonts w:cs="Arial"/>
          <w:b/>
          <w:lang w:val="es-ES_tradnl"/>
        </w:rPr>
        <w:t xml:space="preserve"> y</w:t>
      </w:r>
      <w:r w:rsidR="00D148EF" w:rsidRPr="00493F78">
        <w:rPr>
          <w:rFonts w:cs="Arial"/>
          <w:b/>
          <w:lang w:val="es-ES_tradnl"/>
        </w:rPr>
        <w:t xml:space="preserve"> </w:t>
      </w:r>
      <w:r w:rsidR="00B56E99" w:rsidRPr="00B56E99">
        <w:rPr>
          <w:rFonts w:cs="Arial"/>
          <w:b/>
          <w:lang w:val="es-ES_tradnl"/>
        </w:rPr>
        <w:t xml:space="preserve">el Clorpirifos-metilo </w:t>
      </w:r>
      <w:r w:rsidRPr="00493F78">
        <w:rPr>
          <w:rFonts w:cs="Arial"/>
          <w:b/>
          <w:lang w:val="es-ES_tradnl"/>
        </w:rPr>
        <w:t>de la L</w:t>
      </w:r>
      <w:r w:rsidR="00D148EF" w:rsidRPr="00493F78">
        <w:rPr>
          <w:rFonts w:cs="Arial"/>
          <w:b/>
          <w:lang w:val="es-ES_tradnl"/>
        </w:rPr>
        <w:t>ist</w:t>
      </w:r>
      <w:r w:rsidRPr="00493F78">
        <w:rPr>
          <w:rFonts w:cs="Arial"/>
          <w:b/>
          <w:lang w:val="es-ES_tradnl"/>
        </w:rPr>
        <w:t>a naranja</w:t>
      </w:r>
      <w:r w:rsidR="00D148EF" w:rsidRPr="00493F78">
        <w:rPr>
          <w:rFonts w:cs="Arial"/>
          <w:b/>
          <w:lang w:val="es-ES_tradnl"/>
        </w:rPr>
        <w:t>, grup</w:t>
      </w:r>
      <w:r w:rsidRPr="00493F78">
        <w:rPr>
          <w:rFonts w:cs="Arial"/>
          <w:b/>
          <w:lang w:val="es-ES_tradnl"/>
        </w:rPr>
        <w:t>o</w:t>
      </w:r>
      <w:r w:rsidR="00D148EF" w:rsidRPr="00493F78">
        <w:rPr>
          <w:rFonts w:cs="Arial"/>
          <w:b/>
          <w:lang w:val="es-ES_tradnl"/>
        </w:rPr>
        <w:t xml:space="preserve"> ‘</w:t>
      </w:r>
      <w:r w:rsidRPr="00493F78">
        <w:rPr>
          <w:rFonts w:cs="Arial"/>
          <w:b/>
          <w:lang w:val="es-ES_tradnl"/>
        </w:rPr>
        <w:t>b</w:t>
      </w:r>
      <w:r w:rsidR="00D148EF" w:rsidRPr="00493F78">
        <w:rPr>
          <w:rFonts w:cs="Arial"/>
          <w:b/>
          <w:lang w:val="es-ES_tradnl"/>
        </w:rPr>
        <w:t xml:space="preserve">’ </w:t>
      </w:r>
      <w:r w:rsidRPr="00493F78">
        <w:rPr>
          <w:rFonts w:cs="Arial"/>
          <w:b/>
          <w:lang w:val="es-ES_tradnl"/>
        </w:rPr>
        <w:t>a la L</w:t>
      </w:r>
      <w:r w:rsidR="00D148EF" w:rsidRPr="00493F78">
        <w:rPr>
          <w:rFonts w:cs="Arial"/>
          <w:b/>
          <w:lang w:val="es-ES_tradnl"/>
        </w:rPr>
        <w:t>ist</w:t>
      </w:r>
      <w:r w:rsidRPr="00493F78">
        <w:rPr>
          <w:rFonts w:cs="Arial"/>
          <w:b/>
          <w:lang w:val="es-ES_tradnl"/>
        </w:rPr>
        <w:t>a roja</w:t>
      </w:r>
      <w:r w:rsidR="00D148EF" w:rsidRPr="00493F78">
        <w:rPr>
          <w:rFonts w:cs="Arial"/>
          <w:b/>
          <w:lang w:val="es-ES_tradnl"/>
        </w:rPr>
        <w:t>?</w:t>
      </w:r>
    </w:p>
    <w:p w14:paraId="2F134123" w14:textId="77777777" w:rsidR="00F30B20" w:rsidRPr="00493F78" w:rsidRDefault="00F30B20" w:rsidP="00F30B20">
      <w:pPr>
        <w:spacing w:line="276" w:lineRule="auto"/>
        <w:rPr>
          <w:rFonts w:cs="Arial"/>
          <w:lang w:val="es-ES_tradnl"/>
        </w:rPr>
      </w:pPr>
      <w:r>
        <w:rPr>
          <w:rFonts w:cs="Arial"/>
          <w:lang w:val="es-ES_tradnl"/>
        </w:rPr>
        <w:fldChar w:fldCharType="begin">
          <w:ffData>
            <w:name w:val="Check50"/>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Sí.</w:t>
      </w:r>
      <w:r w:rsidRPr="00772711">
        <w:rPr>
          <w:rFonts w:cs="Arial"/>
          <w:lang w:val="es-ES_tradnl"/>
        </w:rPr>
        <w:t xml:space="preserve"> </w:t>
      </w:r>
    </w:p>
    <w:p w14:paraId="10B6A021" w14:textId="77777777" w:rsidR="00F30B20" w:rsidRPr="00493F78" w:rsidRDefault="00F30B20" w:rsidP="00F30B20">
      <w:pPr>
        <w:spacing w:line="276" w:lineRule="auto"/>
        <w:rPr>
          <w:rFonts w:cs="Arial"/>
          <w:lang w:val="es-ES_tradnl"/>
        </w:rPr>
      </w:pPr>
      <w:r>
        <w:rPr>
          <w:rFonts w:cs="Arial"/>
          <w:lang w:val="es-ES_tradnl"/>
        </w:rPr>
        <w:fldChar w:fldCharType="begin">
          <w:ffData>
            <w:name w:val="Check51"/>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No</w:t>
      </w:r>
      <w:r>
        <w:rPr>
          <w:rFonts w:cs="Arial"/>
          <w:lang w:val="es-ES_tradnl"/>
        </w:rPr>
        <w:t xml:space="preserve">. </w:t>
      </w:r>
    </w:p>
    <w:p w14:paraId="4929BF3F" w14:textId="77777777" w:rsidR="00F30B20" w:rsidRPr="00493F78" w:rsidRDefault="00F30B20" w:rsidP="00F30B20">
      <w:pPr>
        <w:spacing w:line="276" w:lineRule="auto"/>
        <w:rPr>
          <w:rFonts w:cs="Arial"/>
          <w:color w:val="000000" w:themeColor="text1"/>
          <w:lang w:val="es-ES_tradnl"/>
        </w:rPr>
      </w:pPr>
      <w:r>
        <w:rPr>
          <w:rFonts w:cs="Arial"/>
          <w:lang w:val="es-ES_tradnl"/>
        </w:rPr>
        <w:fldChar w:fldCharType="begin">
          <w:ffData>
            <w:name w:val="Check52"/>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Tengo otra propuesta.</w:t>
      </w:r>
      <w:r>
        <w:rPr>
          <w:rFonts w:cs="Arial"/>
          <w:lang w:val="es-ES_tradnl"/>
        </w:rPr>
        <w:t xml:space="preserve"> </w:t>
      </w:r>
      <w:r w:rsidRPr="00493F78">
        <w:rPr>
          <w:rFonts w:cs="Arial"/>
          <w:lang w:val="es-ES_tradnl"/>
        </w:rPr>
        <w:t xml:space="preserve">Especifique: </w:t>
      </w:r>
      <w:r w:rsidRPr="00493F78">
        <w:rPr>
          <w:rFonts w:cs="Arial"/>
          <w:color w:val="000000" w:themeColor="text1"/>
          <w:u w:val="single"/>
          <w:lang w:val="es-ES_tradnl"/>
        </w:rPr>
        <w:fldChar w:fldCharType="begin">
          <w:ffData>
            <w:name w:val="Text11"/>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r w:rsidRPr="00493F78">
        <w:rPr>
          <w:rFonts w:cs="Arial"/>
          <w:color w:val="000000" w:themeColor="text1"/>
          <w:lang w:val="es-ES_tradnl"/>
        </w:rPr>
        <w:t>.</w:t>
      </w:r>
    </w:p>
    <w:p w14:paraId="619AA2A2" w14:textId="77777777" w:rsidR="00F30B20" w:rsidRPr="00493F78" w:rsidRDefault="00F30B20" w:rsidP="00F30B20">
      <w:pPr>
        <w:spacing w:line="276" w:lineRule="auto"/>
        <w:rPr>
          <w:rFonts w:cs="Arial"/>
          <w:lang w:val="es-ES_tradnl"/>
        </w:rPr>
      </w:pPr>
      <w:r>
        <w:rPr>
          <w:rFonts w:cs="Arial"/>
          <w:lang w:val="es-ES_tradnl"/>
        </w:rPr>
        <w:fldChar w:fldCharType="begin">
          <w:ffData>
            <w:name w:val="Check53"/>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No es pertinente para mí. / No lo sé</w:t>
      </w:r>
    </w:p>
    <w:p w14:paraId="045E1D63" w14:textId="77777777" w:rsidR="00F30B20" w:rsidRDefault="00F30B20" w:rsidP="00F30B20">
      <w:pPr>
        <w:spacing w:line="276" w:lineRule="auto"/>
        <w:rPr>
          <w:b/>
          <w:lang w:val="es-ES_tradnl"/>
        </w:rPr>
      </w:pPr>
    </w:p>
    <w:p w14:paraId="299A0E19" w14:textId="77777777" w:rsidR="00F30B20" w:rsidRDefault="00F30B20" w:rsidP="00F30B20">
      <w:pPr>
        <w:spacing w:line="276" w:lineRule="auto"/>
        <w:rPr>
          <w:b/>
          <w:color w:val="000000" w:themeColor="text1"/>
          <w:lang w:val="es-CO"/>
        </w:rPr>
      </w:pPr>
      <w:r w:rsidRPr="00483352">
        <w:rPr>
          <w:b/>
          <w:lang w:val="es-ES_tradnl"/>
        </w:rPr>
        <w:t>Por favor explique su respuesta</w:t>
      </w:r>
      <w:r w:rsidRPr="00483352">
        <w:rPr>
          <w:lang w:val="es-ES_tradnl"/>
        </w:rPr>
        <w:t xml:space="preserve">: </w:t>
      </w:r>
    </w:p>
    <w:p w14:paraId="161B923A" w14:textId="3AC576F0" w:rsidR="00F30B20" w:rsidRDefault="00F30B20" w:rsidP="00F30B20">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r>
        <w:rPr>
          <w:b/>
          <w:color w:val="000000" w:themeColor="text1"/>
          <w:lang w:val="es-CO"/>
        </w:rPr>
        <w:fldChar w:fldCharType="begin">
          <w:ffData>
            <w:name w:val="Text22"/>
            <w:enabled/>
            <w:calcOnExit w:val="0"/>
            <w:textInput/>
          </w:ffData>
        </w:fldChar>
      </w:r>
      <w:r>
        <w:rPr>
          <w:b/>
          <w:color w:val="000000" w:themeColor="text1"/>
          <w:lang w:val="es-CO"/>
        </w:rPr>
        <w:instrText xml:space="preserve"> FORMTEXT </w:instrText>
      </w:r>
      <w:r>
        <w:rPr>
          <w:b/>
          <w:color w:val="000000" w:themeColor="text1"/>
          <w:lang w:val="es-CO"/>
        </w:rPr>
      </w:r>
      <w:r>
        <w:rPr>
          <w:b/>
          <w:color w:val="000000" w:themeColor="text1"/>
          <w:lang w:val="es-CO"/>
        </w:rPr>
        <w:fldChar w:fldCharType="separate"/>
      </w:r>
      <w:r>
        <w:rPr>
          <w:b/>
          <w:noProof/>
          <w:color w:val="000000" w:themeColor="text1"/>
          <w:lang w:val="es-CO"/>
        </w:rPr>
        <w:t> </w:t>
      </w:r>
      <w:r>
        <w:rPr>
          <w:b/>
          <w:noProof/>
          <w:color w:val="000000" w:themeColor="text1"/>
          <w:lang w:val="es-CO"/>
        </w:rPr>
        <w:t> </w:t>
      </w:r>
      <w:r>
        <w:rPr>
          <w:b/>
          <w:noProof/>
          <w:color w:val="000000" w:themeColor="text1"/>
          <w:lang w:val="es-CO"/>
        </w:rPr>
        <w:t> </w:t>
      </w:r>
      <w:r>
        <w:rPr>
          <w:b/>
          <w:noProof/>
          <w:color w:val="000000" w:themeColor="text1"/>
          <w:lang w:val="es-CO"/>
        </w:rPr>
        <w:t> </w:t>
      </w:r>
      <w:r>
        <w:rPr>
          <w:b/>
          <w:noProof/>
          <w:color w:val="000000" w:themeColor="text1"/>
          <w:lang w:val="es-CO"/>
        </w:rPr>
        <w:t> </w:t>
      </w:r>
      <w:r>
        <w:rPr>
          <w:b/>
          <w:color w:val="000000" w:themeColor="text1"/>
          <w:lang w:val="es-CO"/>
        </w:rPr>
        <w:fldChar w:fldCharType="end"/>
      </w:r>
    </w:p>
    <w:p w14:paraId="4470B40C" w14:textId="77777777" w:rsidR="00F30B20" w:rsidRDefault="00F30B20" w:rsidP="00F30B20">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p>
    <w:p w14:paraId="4F19E281" w14:textId="4B945A56" w:rsidR="00F30B20" w:rsidRDefault="00F30B20" w:rsidP="00483352">
      <w:pPr>
        <w:rPr>
          <w:lang w:val="es-CO"/>
        </w:rPr>
      </w:pPr>
    </w:p>
    <w:p w14:paraId="155A6C89" w14:textId="77777777" w:rsidR="009A6FA4" w:rsidRPr="00F30B20" w:rsidRDefault="009A6FA4" w:rsidP="00483352">
      <w:pPr>
        <w:rPr>
          <w:lang w:val="es-CO"/>
        </w:rPr>
      </w:pPr>
    </w:p>
    <w:p w14:paraId="19082738" w14:textId="0284D598" w:rsidR="00023FFA" w:rsidRPr="00F30B20" w:rsidRDefault="00023FFA" w:rsidP="00F30B20">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hd w:val="clear" w:color="auto" w:fill="00B6E4"/>
          <w:lang w:val="es-ES_tradnl"/>
        </w:rPr>
      </w:pPr>
      <w:r w:rsidRPr="00F30B20">
        <w:rPr>
          <w:rFonts w:cs="Arial"/>
          <w:b/>
          <w:color w:val="000000" w:themeColor="text1"/>
          <w:shd w:val="clear" w:color="auto" w:fill="00B6E4"/>
          <w:lang w:val="es-ES_tradnl"/>
        </w:rPr>
        <w:t>Clorpirifós, Chlorpyrifos-methyl</w:t>
      </w:r>
    </w:p>
    <w:p w14:paraId="68D55EB1" w14:textId="77777777" w:rsidR="00023FFA" w:rsidRPr="00493F78" w:rsidRDefault="00023FFA" w:rsidP="00F30B20">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z w:val="22"/>
          <w:shd w:val="clear" w:color="auto" w:fill="00B6E4"/>
          <w:lang w:val="es-ES_tradnl"/>
        </w:rPr>
      </w:pPr>
      <w:r w:rsidRPr="00493F78">
        <w:rPr>
          <w:rFonts w:cs="Arial"/>
          <w:i/>
          <w:sz w:val="18"/>
          <w:lang w:val="es-ES_tradnl"/>
        </w:rPr>
        <w:t xml:space="preserve">(Ejemplos de nombres comerciales de plaguicidas que contienen este ingrediente activo: </w:t>
      </w:r>
      <w:r w:rsidRPr="00493F78">
        <w:rPr>
          <w:rFonts w:cs="Arial"/>
          <w:b/>
          <w:i/>
          <w:sz w:val="18"/>
          <w:lang w:val="es-ES_tradnl"/>
        </w:rPr>
        <w:t>Dursban, Lorsban)</w:t>
      </w:r>
    </w:p>
    <w:p w14:paraId="367A9DE5" w14:textId="77777777" w:rsidR="00023FFA" w:rsidRPr="00493F78" w:rsidRDefault="00023FFA" w:rsidP="00451C88">
      <w:pPr>
        <w:rPr>
          <w:lang w:val="es-ES_tradnl"/>
        </w:rPr>
      </w:pPr>
    </w:p>
    <w:p w14:paraId="390DD819" w14:textId="717744EF" w:rsidR="00451C88" w:rsidRPr="00493F78" w:rsidRDefault="00F20077" w:rsidP="00023FFA">
      <w:pPr>
        <w:spacing w:after="120" w:line="240" w:lineRule="auto"/>
        <w:ind w:left="1560" w:hanging="1560"/>
        <w:rPr>
          <w:rFonts w:cs="Arial"/>
          <w:lang w:val="es-ES_tradnl"/>
        </w:rPr>
      </w:pPr>
      <w:r w:rsidRPr="00493F78">
        <w:rPr>
          <w:b/>
          <w:shd w:val="clear" w:color="auto" w:fill="00B6E4"/>
          <w:lang w:val="es-ES_tradnl"/>
        </w:rPr>
        <w:t>Pregunta</w:t>
      </w:r>
      <w:r w:rsidR="00451C88" w:rsidRPr="00493F78">
        <w:rPr>
          <w:b/>
          <w:shd w:val="clear" w:color="auto" w:fill="00B6E4"/>
          <w:lang w:val="es-ES_tradnl"/>
        </w:rPr>
        <w:t xml:space="preserve"> 2.</w:t>
      </w:r>
      <w:r w:rsidR="00023FFA">
        <w:rPr>
          <w:b/>
          <w:shd w:val="clear" w:color="auto" w:fill="00B6E4"/>
          <w:lang w:val="es-ES_tradnl"/>
        </w:rPr>
        <w:t>2</w:t>
      </w:r>
      <w:r w:rsidR="005A5AFD">
        <w:rPr>
          <w:b/>
          <w:shd w:val="clear" w:color="auto" w:fill="00B6E4"/>
          <w:lang w:val="es-ES_tradnl"/>
        </w:rPr>
        <w:t>-</w:t>
      </w:r>
      <w:r w:rsidR="00AC1CF9">
        <w:rPr>
          <w:b/>
          <w:shd w:val="clear" w:color="auto" w:fill="00B6E4"/>
          <w:lang w:val="es-ES_tradnl"/>
        </w:rPr>
        <w:t>2</w:t>
      </w:r>
      <w:r w:rsidR="00451C88" w:rsidRPr="00493F78">
        <w:rPr>
          <w:rStyle w:val="Heading2Char"/>
          <w:rFonts w:cs="Arial"/>
          <w:color w:val="000000" w:themeColor="text1"/>
          <w:u w:val="none"/>
          <w:shd w:val="clear" w:color="auto" w:fill="00B9E4"/>
          <w:lang w:val="es-ES_tradnl"/>
        </w:rPr>
        <w:t xml:space="preserve"> </w:t>
      </w:r>
      <w:r w:rsidR="00FC6E3B" w:rsidRPr="00493F78">
        <w:rPr>
          <w:rFonts w:cs="Arial"/>
          <w:b/>
          <w:lang w:val="es-ES_tradnl"/>
        </w:rPr>
        <w:t>¿Conoce usted algún producto o práctica alternativa (sustancia química o no) que pudiera utilizarse en lugar de</w:t>
      </w:r>
      <w:r w:rsidR="00FC6E3B" w:rsidRPr="00493F78">
        <w:rPr>
          <w:rFonts w:cs="Arial"/>
          <w:color w:val="00B6E4"/>
          <w:lang w:val="es-ES_tradnl"/>
        </w:rPr>
        <w:t xml:space="preserve"> </w:t>
      </w:r>
      <w:r w:rsidR="00FC6E3B" w:rsidRPr="00493F78">
        <w:rPr>
          <w:rFonts w:cs="Arial"/>
          <w:b/>
          <w:i/>
          <w:color w:val="00B6E4"/>
          <w:u w:val="single"/>
          <w:lang w:val="es-ES_tradnl"/>
        </w:rPr>
        <w:t>Clorpirifó</w:t>
      </w:r>
      <w:r w:rsidR="00451C88" w:rsidRPr="00493F78">
        <w:rPr>
          <w:rFonts w:cs="Arial"/>
          <w:b/>
          <w:i/>
          <w:color w:val="00B6E4"/>
          <w:u w:val="single"/>
          <w:lang w:val="es-ES_tradnl"/>
        </w:rPr>
        <w:t>s</w:t>
      </w:r>
      <w:r w:rsidR="00451C88" w:rsidRPr="00493F78">
        <w:rPr>
          <w:rFonts w:cs="Arial"/>
          <w:lang w:val="es-ES_tradnl"/>
        </w:rPr>
        <w:t>?</w:t>
      </w:r>
    </w:p>
    <w:p w14:paraId="4B4566EF" w14:textId="77777777" w:rsidR="00C13F3B" w:rsidRPr="00493F78" w:rsidRDefault="00C13F3B" w:rsidP="00C13F3B">
      <w:pPr>
        <w:rPr>
          <w:rFonts w:cs="Arial"/>
          <w:lang w:val="es-ES_tradnl"/>
        </w:rPr>
      </w:pPr>
      <w:r>
        <w:rPr>
          <w:rFonts w:cs="Arial"/>
          <w:lang w:val="es-ES_tradnl"/>
        </w:rPr>
        <w:fldChar w:fldCharType="begin">
          <w:ffData>
            <w:name w:val="Check33"/>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Sí.</w:t>
      </w:r>
    </w:p>
    <w:p w14:paraId="5752D30E" w14:textId="62CECDC1" w:rsidR="00B56E99" w:rsidRPr="00493F78" w:rsidRDefault="00C13F3B" w:rsidP="00B56E99">
      <w:pPr>
        <w:spacing w:after="240" w:line="240" w:lineRule="auto"/>
        <w:rPr>
          <w:rFonts w:cs="Arial"/>
          <w:lang w:val="es-ES_tradnl"/>
        </w:rPr>
      </w:pPr>
      <w:r>
        <w:rPr>
          <w:rFonts w:cs="Arial"/>
          <w:lang w:val="es-ES_tradnl"/>
        </w:rPr>
        <w:fldChar w:fldCharType="begin">
          <w:ffData>
            <w:name w:val="Check34"/>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00B56E99">
        <w:rPr>
          <w:rFonts w:cs="Arial"/>
          <w:lang w:val="es-ES_tradnl"/>
        </w:rPr>
        <w:t>No</w:t>
      </w:r>
      <w:r w:rsidR="005A5AFD">
        <w:rPr>
          <w:rFonts w:cs="Arial"/>
          <w:lang w:val="es-ES_tradnl"/>
        </w:rPr>
        <w:t>.</w:t>
      </w:r>
      <w:r w:rsidR="00B56E99">
        <w:rPr>
          <w:rFonts w:cs="Arial"/>
          <w:lang w:val="es-ES_tradnl"/>
        </w:rPr>
        <w:t xml:space="preserve"> </w:t>
      </w:r>
    </w:p>
    <w:p w14:paraId="2484E750" w14:textId="77777777" w:rsidR="00C13F3B" w:rsidRPr="00493F78" w:rsidRDefault="00C13F3B" w:rsidP="00C13F3B">
      <w:pPr>
        <w:rPr>
          <w:rFonts w:cs="Arial"/>
          <w:i/>
          <w:color w:val="000000" w:themeColor="text1"/>
          <w:u w:val="single"/>
          <w:lang w:val="es-ES_tradnl"/>
        </w:rPr>
      </w:pPr>
      <w:r w:rsidRPr="00493F78">
        <w:rPr>
          <w:rFonts w:cs="Arial"/>
          <w:i/>
          <w:u w:val="single"/>
          <w:lang w:val="es-ES_tradnl"/>
        </w:rPr>
        <w:t>Si ‘Sí’,</w:t>
      </w:r>
      <w:r w:rsidRPr="00493F78">
        <w:rPr>
          <w:rFonts w:cs="Arial"/>
          <w:i/>
          <w:lang w:val="es-ES_tradnl"/>
        </w:rPr>
        <w:t xml:space="preserve"> especifique debajo todas las alternativas disponibles para su cultivo:</w:t>
      </w:r>
      <w:r w:rsidRPr="00493F78">
        <w:rPr>
          <w:rFonts w:cs="Arial"/>
          <w:i/>
          <w:color w:val="000000" w:themeColor="text1"/>
          <w:u w:val="single"/>
          <w:lang w:val="es-ES_tradnl"/>
        </w:rPr>
        <w:t xml:space="preserve"> </w:t>
      </w:r>
    </w:p>
    <w:p w14:paraId="19AAA3A2" w14:textId="77777777" w:rsidR="00C13F3B" w:rsidRPr="005A5AFD" w:rsidRDefault="00C13F3B" w:rsidP="00C13F3B">
      <w:pPr>
        <w:spacing w:line="240" w:lineRule="auto"/>
        <w:rPr>
          <w:rFonts w:cs="Arial"/>
          <w:color w:val="000000" w:themeColor="text1"/>
          <w:lang w:val="es-ES_tradnl"/>
        </w:rPr>
      </w:pPr>
      <w:r w:rsidRPr="005A5AFD">
        <w:rPr>
          <w:rFonts w:cs="Arial"/>
          <w:color w:val="000000" w:themeColor="text1"/>
          <w:lang w:val="es-ES_tradnl"/>
        </w:rPr>
        <w:lastRenderedPageBreak/>
        <w:fldChar w:fldCharType="begin">
          <w:ffData>
            <w:name w:val="Check35"/>
            <w:enabled/>
            <w:calcOnExit w:val="0"/>
            <w:checkBox>
              <w:sizeAuto/>
              <w:default w:val="0"/>
            </w:checkBox>
          </w:ffData>
        </w:fldChar>
      </w:r>
      <w:r w:rsidRPr="005A5AFD">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5A5AFD">
        <w:rPr>
          <w:rFonts w:cs="Arial"/>
          <w:color w:val="000000" w:themeColor="text1"/>
          <w:lang w:val="es-ES_tradnl"/>
        </w:rPr>
        <w:fldChar w:fldCharType="end"/>
      </w:r>
      <w:r w:rsidRPr="005A5AFD">
        <w:rPr>
          <w:rFonts w:cs="Arial"/>
          <w:color w:val="000000" w:themeColor="text1"/>
          <w:lang w:val="es-ES_tradnl"/>
        </w:rPr>
        <w:t>Plaguicidas biológicos;</w:t>
      </w:r>
    </w:p>
    <w:p w14:paraId="425440D6" w14:textId="77777777" w:rsidR="00C13F3B" w:rsidRPr="005A5AFD" w:rsidRDefault="00C13F3B" w:rsidP="00C13F3B">
      <w:pPr>
        <w:spacing w:line="240" w:lineRule="auto"/>
        <w:rPr>
          <w:rFonts w:cs="Arial"/>
          <w:color w:val="000000" w:themeColor="text1"/>
          <w:lang w:val="es-ES_tradnl"/>
        </w:rPr>
      </w:pPr>
      <w:r w:rsidRPr="005A5AFD">
        <w:rPr>
          <w:rFonts w:cs="Arial"/>
          <w:color w:val="000000" w:themeColor="text1"/>
          <w:lang w:val="es-ES_tradnl"/>
        </w:rPr>
        <w:fldChar w:fldCharType="begin">
          <w:ffData>
            <w:name w:val="Check36"/>
            <w:enabled/>
            <w:calcOnExit w:val="0"/>
            <w:checkBox>
              <w:sizeAuto/>
              <w:default w:val="0"/>
            </w:checkBox>
          </w:ffData>
        </w:fldChar>
      </w:r>
      <w:r w:rsidRPr="005A5AFD">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5A5AFD">
        <w:rPr>
          <w:rFonts w:cs="Arial"/>
          <w:color w:val="000000" w:themeColor="text1"/>
          <w:lang w:val="es-ES_tradnl"/>
        </w:rPr>
        <w:fldChar w:fldCharType="end"/>
      </w:r>
      <w:r w:rsidRPr="005A5AFD">
        <w:rPr>
          <w:rFonts w:cs="Arial"/>
          <w:color w:val="000000" w:themeColor="text1"/>
          <w:lang w:val="es-ES_tradnl"/>
        </w:rPr>
        <w:t>Uso de insectos beneficiosos (enemigos naturales de las plagas);</w:t>
      </w:r>
    </w:p>
    <w:p w14:paraId="35483A6B" w14:textId="77777777" w:rsidR="00C13F3B" w:rsidRPr="005A5AFD" w:rsidRDefault="00C13F3B" w:rsidP="00C13F3B">
      <w:pPr>
        <w:spacing w:line="240" w:lineRule="auto"/>
        <w:rPr>
          <w:rFonts w:cs="Arial"/>
          <w:color w:val="000000" w:themeColor="text1"/>
          <w:lang w:val="es-ES_tradnl"/>
        </w:rPr>
      </w:pPr>
      <w:r w:rsidRPr="005A5AFD">
        <w:rPr>
          <w:rFonts w:cs="Arial"/>
          <w:color w:val="000000" w:themeColor="text1"/>
          <w:lang w:val="es-ES_tradnl"/>
        </w:rPr>
        <w:fldChar w:fldCharType="begin">
          <w:ffData>
            <w:name w:val="Check37"/>
            <w:enabled/>
            <w:calcOnExit w:val="0"/>
            <w:checkBox>
              <w:sizeAuto/>
              <w:default w:val="0"/>
            </w:checkBox>
          </w:ffData>
        </w:fldChar>
      </w:r>
      <w:r w:rsidRPr="005A5AFD">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5A5AFD">
        <w:rPr>
          <w:rFonts w:cs="Arial"/>
          <w:color w:val="000000" w:themeColor="text1"/>
          <w:lang w:val="es-ES_tradnl"/>
        </w:rPr>
        <w:fldChar w:fldCharType="end"/>
      </w:r>
      <w:r w:rsidRPr="005A5AFD">
        <w:rPr>
          <w:rFonts w:cs="Arial"/>
          <w:color w:val="000000" w:themeColor="text1"/>
          <w:lang w:val="es-ES_tradnl"/>
        </w:rPr>
        <w:t>Buen saneamiento del campo y limpieza post-cosecha;</w:t>
      </w:r>
    </w:p>
    <w:p w14:paraId="2EF5EB32" w14:textId="77777777" w:rsidR="00C13F3B" w:rsidRPr="005A5AFD" w:rsidRDefault="00C13F3B" w:rsidP="00C13F3B">
      <w:pPr>
        <w:spacing w:line="240" w:lineRule="auto"/>
        <w:rPr>
          <w:rFonts w:cs="Arial"/>
          <w:color w:val="000000" w:themeColor="text1"/>
          <w:lang w:val="es-ES_tradnl"/>
        </w:rPr>
      </w:pPr>
      <w:r w:rsidRPr="005A5AFD">
        <w:rPr>
          <w:rFonts w:cs="Arial"/>
          <w:color w:val="000000" w:themeColor="text1"/>
          <w:lang w:val="es-ES_tradnl"/>
        </w:rPr>
        <w:fldChar w:fldCharType="begin">
          <w:ffData>
            <w:name w:val="Check38"/>
            <w:enabled/>
            <w:calcOnExit w:val="0"/>
            <w:checkBox>
              <w:sizeAuto/>
              <w:default w:val="0"/>
            </w:checkBox>
          </w:ffData>
        </w:fldChar>
      </w:r>
      <w:r w:rsidRPr="005A5AFD">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5A5AFD">
        <w:rPr>
          <w:rFonts w:cs="Arial"/>
          <w:color w:val="000000" w:themeColor="text1"/>
          <w:lang w:val="es-ES_tradnl"/>
        </w:rPr>
        <w:fldChar w:fldCharType="end"/>
      </w:r>
      <w:r w:rsidRPr="005A5AFD">
        <w:rPr>
          <w:rFonts w:cs="Arial"/>
          <w:color w:val="000000" w:themeColor="text1"/>
          <w:lang w:val="es-ES_tradnl"/>
        </w:rPr>
        <w:t>Variedades de cultivo resistente o tolerante a la plaga/enfermedad;</w:t>
      </w:r>
    </w:p>
    <w:p w14:paraId="2B4CAC37" w14:textId="77777777" w:rsidR="00C13F3B" w:rsidRPr="005A5AFD" w:rsidRDefault="00C13F3B" w:rsidP="00C13F3B">
      <w:pPr>
        <w:spacing w:line="240" w:lineRule="auto"/>
        <w:rPr>
          <w:rFonts w:cs="Arial"/>
          <w:color w:val="000000" w:themeColor="text1"/>
          <w:lang w:val="es-ES_tradnl"/>
        </w:rPr>
      </w:pPr>
      <w:r w:rsidRPr="005A5AFD">
        <w:rPr>
          <w:rFonts w:cs="Arial"/>
          <w:color w:val="000000" w:themeColor="text1"/>
          <w:lang w:val="es-ES_tradnl"/>
        </w:rPr>
        <w:fldChar w:fldCharType="begin">
          <w:ffData>
            <w:name w:val="Check39"/>
            <w:enabled/>
            <w:calcOnExit w:val="0"/>
            <w:checkBox>
              <w:sizeAuto/>
              <w:default w:val="0"/>
            </w:checkBox>
          </w:ffData>
        </w:fldChar>
      </w:r>
      <w:r w:rsidRPr="005A5AFD">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5A5AFD">
        <w:rPr>
          <w:rFonts w:cs="Arial"/>
          <w:color w:val="000000" w:themeColor="text1"/>
          <w:lang w:val="es-ES_tradnl"/>
        </w:rPr>
        <w:fldChar w:fldCharType="end"/>
      </w:r>
      <w:r w:rsidRPr="005A5AFD">
        <w:rPr>
          <w:rFonts w:cs="Arial"/>
          <w:color w:val="000000" w:themeColor="text1"/>
          <w:lang w:val="es-ES_tradnl"/>
        </w:rPr>
        <w:t>Trampas adhesivas, feromonas u otras trampas o barreras físicas;</w:t>
      </w:r>
    </w:p>
    <w:p w14:paraId="377785A9" w14:textId="77777777" w:rsidR="00C13F3B" w:rsidRPr="005A5AFD" w:rsidRDefault="00C13F3B" w:rsidP="00C13F3B">
      <w:pPr>
        <w:spacing w:line="240" w:lineRule="auto"/>
        <w:rPr>
          <w:rFonts w:cs="Arial"/>
          <w:color w:val="000000" w:themeColor="text1"/>
          <w:lang w:val="es-ES_tradnl"/>
        </w:rPr>
      </w:pPr>
      <w:r w:rsidRPr="005A5AFD">
        <w:rPr>
          <w:rFonts w:cs="Arial"/>
          <w:color w:val="000000" w:themeColor="text1"/>
          <w:lang w:val="es-ES_tradnl"/>
        </w:rPr>
        <w:fldChar w:fldCharType="begin">
          <w:ffData>
            <w:name w:val="Check40"/>
            <w:enabled/>
            <w:calcOnExit w:val="0"/>
            <w:checkBox>
              <w:sizeAuto/>
              <w:default w:val="0"/>
            </w:checkBox>
          </w:ffData>
        </w:fldChar>
      </w:r>
      <w:r w:rsidRPr="005A5AFD">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5A5AFD">
        <w:rPr>
          <w:rFonts w:cs="Arial"/>
          <w:color w:val="000000" w:themeColor="text1"/>
          <w:lang w:val="es-ES_tradnl"/>
        </w:rPr>
        <w:fldChar w:fldCharType="end"/>
      </w:r>
      <w:r w:rsidRPr="005A5AFD">
        <w:rPr>
          <w:rFonts w:cs="Arial"/>
          <w:color w:val="000000" w:themeColor="text1"/>
          <w:lang w:val="es-ES_tradnl"/>
        </w:rPr>
        <w:t>Rotación de cultivos mejorada o cultivos intercalados;</w:t>
      </w:r>
    </w:p>
    <w:p w14:paraId="7F4F6966" w14:textId="77777777" w:rsidR="00C13F3B" w:rsidRPr="005A5AFD" w:rsidRDefault="00C13F3B" w:rsidP="00C13F3B">
      <w:pPr>
        <w:spacing w:line="240" w:lineRule="auto"/>
        <w:ind w:left="284" w:hanging="284"/>
        <w:rPr>
          <w:rFonts w:cs="Arial"/>
          <w:color w:val="000000" w:themeColor="text1"/>
          <w:lang w:val="es-ES_tradnl"/>
        </w:rPr>
      </w:pPr>
      <w:r w:rsidRPr="005A5AFD">
        <w:rPr>
          <w:rFonts w:cs="Arial"/>
          <w:color w:val="000000" w:themeColor="text1"/>
          <w:lang w:val="es-ES_tradnl"/>
        </w:rPr>
        <w:fldChar w:fldCharType="begin">
          <w:ffData>
            <w:name w:val="Check41"/>
            <w:enabled/>
            <w:calcOnExit w:val="0"/>
            <w:checkBox>
              <w:sizeAuto/>
              <w:default w:val="0"/>
            </w:checkBox>
          </w:ffData>
        </w:fldChar>
      </w:r>
      <w:r w:rsidRPr="005A5AFD">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5A5AFD">
        <w:rPr>
          <w:rFonts w:cs="Arial"/>
          <w:color w:val="000000" w:themeColor="text1"/>
          <w:lang w:val="es-ES_tradnl"/>
        </w:rPr>
        <w:fldChar w:fldCharType="end"/>
      </w:r>
      <w:r w:rsidRPr="005A5AFD">
        <w:rPr>
          <w:rFonts w:cs="Arial"/>
          <w:color w:val="000000" w:themeColor="text1"/>
          <w:lang w:val="es-ES_tradnl"/>
        </w:rPr>
        <w:t>Otra buena práctica cultural o agrícola, p. ej., manejo para evitar follaje de cultivo verde y exuberante lo que atrae plagas chupadoras;</w:t>
      </w:r>
    </w:p>
    <w:p w14:paraId="248B796C" w14:textId="39D0B2EA" w:rsidR="00C13F3B" w:rsidRPr="00385DEA" w:rsidRDefault="00C13F3B" w:rsidP="00C13F3B">
      <w:pPr>
        <w:spacing w:line="240" w:lineRule="auto"/>
        <w:ind w:left="284" w:hanging="284"/>
        <w:rPr>
          <w:rFonts w:cs="Arial"/>
          <w:color w:val="000000" w:themeColor="text1"/>
          <w:sz w:val="22"/>
          <w:lang w:val="es-ES_tradnl"/>
        </w:rPr>
      </w:pPr>
      <w:r>
        <w:rPr>
          <w:rFonts w:cs="Arial"/>
          <w:color w:val="000000" w:themeColor="text1"/>
          <w:lang w:val="es-ES_tradnl"/>
        </w:rPr>
        <w:fldChar w:fldCharType="begin">
          <w:ffData>
            <w:name w:val="Check42"/>
            <w:enabled/>
            <w:calcOnExit w:val="0"/>
            <w:checkBox>
              <w:sizeAuto/>
              <w:default w:val="0"/>
            </w:checkBox>
          </w:ffData>
        </w:fldChar>
      </w:r>
      <w:r>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Pr>
          <w:rFonts w:cs="Arial"/>
          <w:color w:val="000000" w:themeColor="text1"/>
          <w:lang w:val="es-ES_tradnl"/>
        </w:rPr>
        <w:fldChar w:fldCharType="end"/>
      </w:r>
      <w:r w:rsidRPr="00493F78">
        <w:rPr>
          <w:rFonts w:cs="Arial"/>
          <w:color w:val="000000" w:themeColor="text1"/>
          <w:lang w:val="es-ES_tradnl"/>
        </w:rPr>
        <w:t xml:space="preserve">Productos químicos alternativos que no están en la Lista naranja de la LMP de Fairtrade, </w:t>
      </w:r>
      <w:r w:rsidRPr="00385DEA">
        <w:rPr>
          <w:rFonts w:cs="Arial"/>
          <w:color w:val="000000" w:themeColor="text1"/>
          <w:sz w:val="22"/>
          <w:lang w:val="es-ES_tradnl"/>
        </w:rPr>
        <w:t xml:space="preserve">especifique </w:t>
      </w:r>
      <w:r w:rsidR="00574864">
        <w:rPr>
          <w:rFonts w:cs="Arial"/>
          <w:i/>
          <w:lang w:val="es-ES_tradnl"/>
        </w:rPr>
        <w:fldChar w:fldCharType="begin">
          <w:ffData>
            <w:name w:val=""/>
            <w:enabled/>
            <w:calcOnExit w:val="0"/>
            <w:textInput>
              <w:default w:val="Haga clic aquí "/>
            </w:textInput>
          </w:ffData>
        </w:fldChar>
      </w:r>
      <w:r w:rsidR="00574864">
        <w:rPr>
          <w:rFonts w:cs="Arial"/>
          <w:i/>
          <w:lang w:val="es-ES_tradnl"/>
        </w:rPr>
        <w:instrText xml:space="preserve"> FORMTEXT </w:instrText>
      </w:r>
      <w:r w:rsidR="00574864">
        <w:rPr>
          <w:rFonts w:cs="Arial"/>
          <w:i/>
          <w:lang w:val="es-ES_tradnl"/>
        </w:rPr>
      </w:r>
      <w:r w:rsidR="00574864">
        <w:rPr>
          <w:rFonts w:cs="Arial"/>
          <w:i/>
          <w:lang w:val="es-ES_tradnl"/>
        </w:rPr>
        <w:fldChar w:fldCharType="separate"/>
      </w:r>
      <w:r w:rsidR="00574864">
        <w:rPr>
          <w:rFonts w:cs="Arial"/>
          <w:i/>
          <w:noProof/>
          <w:lang w:val="es-ES_tradnl"/>
        </w:rPr>
        <w:t xml:space="preserve">Haga clic aquí </w:t>
      </w:r>
      <w:r w:rsidR="00574864">
        <w:rPr>
          <w:rFonts w:cs="Arial"/>
          <w:i/>
          <w:lang w:val="es-ES_tradnl"/>
        </w:rPr>
        <w:fldChar w:fldCharType="end"/>
      </w:r>
      <w:r w:rsidRPr="00385DEA">
        <w:rPr>
          <w:rFonts w:cs="Arial"/>
          <w:color w:val="000000" w:themeColor="text1"/>
          <w:sz w:val="22"/>
          <w:lang w:val="es-ES_tradnl"/>
        </w:rPr>
        <w:t>;</w:t>
      </w:r>
    </w:p>
    <w:p w14:paraId="15BDF862" w14:textId="724ACCB1" w:rsidR="00C13F3B" w:rsidRPr="00385DEA" w:rsidRDefault="00C13F3B" w:rsidP="00C13F3B">
      <w:pPr>
        <w:spacing w:line="240" w:lineRule="auto"/>
        <w:rPr>
          <w:rFonts w:cs="Arial"/>
          <w:color w:val="000000" w:themeColor="text1"/>
          <w:sz w:val="22"/>
          <w:lang w:val="es-ES_tradnl"/>
        </w:rPr>
      </w:pPr>
      <w:r>
        <w:rPr>
          <w:rFonts w:cs="Arial"/>
          <w:color w:val="000000" w:themeColor="text1"/>
          <w:lang w:val="es-ES_tradnl"/>
        </w:rPr>
        <w:fldChar w:fldCharType="begin">
          <w:ffData>
            <w:name w:val="Check43"/>
            <w:enabled/>
            <w:calcOnExit w:val="0"/>
            <w:checkBox>
              <w:sizeAuto/>
              <w:default w:val="0"/>
            </w:checkBox>
          </w:ffData>
        </w:fldChar>
      </w:r>
      <w:r>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Pr>
          <w:rFonts w:cs="Arial"/>
          <w:color w:val="000000" w:themeColor="text1"/>
          <w:lang w:val="es-ES_tradnl"/>
        </w:rPr>
        <w:fldChar w:fldCharType="end"/>
      </w:r>
      <w:r w:rsidRPr="00493F78">
        <w:rPr>
          <w:rFonts w:cs="Arial"/>
          <w:color w:val="000000" w:themeColor="text1"/>
          <w:lang w:val="es-ES_tradnl"/>
        </w:rPr>
        <w:t xml:space="preserve">Otro (especifique) </w:t>
      </w:r>
      <w:r w:rsidR="00574864">
        <w:rPr>
          <w:rFonts w:cs="Arial"/>
          <w:i/>
          <w:lang w:val="es-ES_tradnl"/>
        </w:rPr>
        <w:fldChar w:fldCharType="begin">
          <w:ffData>
            <w:name w:val=""/>
            <w:enabled/>
            <w:calcOnExit w:val="0"/>
            <w:textInput>
              <w:default w:val="Haga clic aquí "/>
            </w:textInput>
          </w:ffData>
        </w:fldChar>
      </w:r>
      <w:r w:rsidR="00574864">
        <w:rPr>
          <w:rFonts w:cs="Arial"/>
          <w:i/>
          <w:lang w:val="es-ES_tradnl"/>
        </w:rPr>
        <w:instrText xml:space="preserve"> FORMTEXT </w:instrText>
      </w:r>
      <w:r w:rsidR="00574864">
        <w:rPr>
          <w:rFonts w:cs="Arial"/>
          <w:i/>
          <w:lang w:val="es-ES_tradnl"/>
        </w:rPr>
      </w:r>
      <w:r w:rsidR="00574864">
        <w:rPr>
          <w:rFonts w:cs="Arial"/>
          <w:i/>
          <w:lang w:val="es-ES_tradnl"/>
        </w:rPr>
        <w:fldChar w:fldCharType="separate"/>
      </w:r>
      <w:r w:rsidR="00574864">
        <w:rPr>
          <w:rFonts w:cs="Arial"/>
          <w:i/>
          <w:noProof/>
          <w:lang w:val="es-ES_tradnl"/>
        </w:rPr>
        <w:t xml:space="preserve">Haga clic aquí </w:t>
      </w:r>
      <w:r w:rsidR="00574864">
        <w:rPr>
          <w:rFonts w:cs="Arial"/>
          <w:i/>
          <w:lang w:val="es-ES_tradnl"/>
        </w:rPr>
        <w:fldChar w:fldCharType="end"/>
      </w:r>
      <w:r w:rsidRPr="00385DEA">
        <w:rPr>
          <w:rFonts w:cs="Arial"/>
          <w:color w:val="000000" w:themeColor="text1"/>
          <w:sz w:val="22"/>
          <w:lang w:val="es-ES_tradnl"/>
        </w:rPr>
        <w:t>.</w:t>
      </w:r>
    </w:p>
    <w:p w14:paraId="06FE7663" w14:textId="41621971" w:rsidR="00451C88" w:rsidRDefault="00451C88" w:rsidP="00451C88">
      <w:pPr>
        <w:ind w:firstLine="567"/>
        <w:rPr>
          <w:rFonts w:cs="Arial"/>
          <w:color w:val="000000" w:themeColor="text1"/>
          <w:u w:val="single"/>
          <w:lang w:val="es-ES_tradnl"/>
        </w:rPr>
      </w:pPr>
    </w:p>
    <w:p w14:paraId="6B76DDBD" w14:textId="77777777" w:rsidR="000670BC" w:rsidRPr="00493F78" w:rsidRDefault="000670BC" w:rsidP="00451C88">
      <w:pPr>
        <w:ind w:firstLine="567"/>
        <w:rPr>
          <w:rFonts w:cs="Arial"/>
          <w:color w:val="000000" w:themeColor="text1"/>
          <w:u w:val="single"/>
          <w:lang w:val="es-ES_tradnl"/>
        </w:rPr>
      </w:pPr>
    </w:p>
    <w:p w14:paraId="6B106DBB" w14:textId="183B4B3A" w:rsidR="00451C88" w:rsidRPr="00493F78" w:rsidRDefault="00FC6E3B" w:rsidP="00F30B20">
      <w:pPr>
        <w:spacing w:after="240" w:line="240" w:lineRule="auto"/>
        <w:ind w:left="1560" w:hanging="1560"/>
        <w:rPr>
          <w:rFonts w:cs="Arial"/>
          <w:b/>
          <w:lang w:val="es-ES_tradnl"/>
        </w:rPr>
      </w:pPr>
      <w:r w:rsidRPr="00493F78">
        <w:rPr>
          <w:b/>
          <w:shd w:val="clear" w:color="auto" w:fill="00B6E4"/>
          <w:lang w:val="es-ES_tradnl"/>
        </w:rPr>
        <w:t>Pregunta</w:t>
      </w:r>
      <w:r w:rsidR="00451C88" w:rsidRPr="00493F78">
        <w:rPr>
          <w:b/>
          <w:shd w:val="clear" w:color="auto" w:fill="00B6E4"/>
          <w:lang w:val="es-ES_tradnl"/>
        </w:rPr>
        <w:t xml:space="preserve"> 2.</w:t>
      </w:r>
      <w:r w:rsidR="00023FFA">
        <w:rPr>
          <w:b/>
          <w:shd w:val="clear" w:color="auto" w:fill="00B6E4"/>
          <w:lang w:val="es-ES_tradnl"/>
        </w:rPr>
        <w:t>2-</w:t>
      </w:r>
      <w:r w:rsidR="00AC1CF9">
        <w:rPr>
          <w:b/>
          <w:shd w:val="clear" w:color="auto" w:fill="00B6E4"/>
          <w:lang w:val="es-ES_tradnl"/>
        </w:rPr>
        <w:t>3</w:t>
      </w:r>
      <w:r w:rsidR="00023FFA">
        <w:rPr>
          <w:b/>
          <w:shd w:val="clear" w:color="auto" w:fill="00B6E4"/>
          <w:lang w:val="es-ES_tradnl"/>
        </w:rPr>
        <w:t xml:space="preserve"> </w:t>
      </w:r>
      <w:r w:rsidRPr="00493F78">
        <w:rPr>
          <w:rFonts w:cs="Arial"/>
          <w:b/>
          <w:lang w:val="es-ES_tradnl"/>
        </w:rPr>
        <w:t>¿</w:t>
      </w:r>
      <w:r w:rsidRPr="00F30B20">
        <w:rPr>
          <w:rFonts w:cs="Arial"/>
          <w:b/>
          <w:lang w:val="es-ES_tradnl"/>
        </w:rPr>
        <w:t>Por qué razón eliminar el uso de este material o restringir su uso puede dificultarse para usted / sus miembros?</w:t>
      </w:r>
    </w:p>
    <w:p w14:paraId="2297090E" w14:textId="77777777" w:rsidR="00C77539" w:rsidRPr="00493F78" w:rsidRDefault="00C77539" w:rsidP="00C77539">
      <w:pPr>
        <w:spacing w:line="240" w:lineRule="auto"/>
        <w:rPr>
          <w:rFonts w:cs="Arial"/>
          <w:lang w:val="es-ES_tradnl"/>
        </w:rPr>
      </w:pPr>
      <w:r>
        <w:rPr>
          <w:rFonts w:cs="Arial"/>
          <w:lang w:val="es-ES_tradnl"/>
        </w:rPr>
        <w:fldChar w:fldCharType="begin">
          <w:ffData>
            <w:name w:val="Check21"/>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Los productos alternativos son más costosos que este material;</w:t>
      </w:r>
    </w:p>
    <w:p w14:paraId="174334EE" w14:textId="77777777" w:rsidR="00C77539" w:rsidRPr="005A5AFD" w:rsidRDefault="00C77539" w:rsidP="00C77539">
      <w:pPr>
        <w:spacing w:line="240" w:lineRule="auto"/>
        <w:rPr>
          <w:rFonts w:cs="Arial"/>
          <w:lang w:val="es-ES_tradnl"/>
        </w:rPr>
      </w:pPr>
      <w:r w:rsidRPr="005A5AFD">
        <w:rPr>
          <w:rFonts w:cs="Arial"/>
          <w:lang w:val="es-ES_tradnl"/>
        </w:rPr>
        <w:fldChar w:fldCharType="begin">
          <w:ffData>
            <w:name w:val="Check22"/>
            <w:enabled/>
            <w:calcOnExit w:val="0"/>
            <w:checkBox>
              <w:sizeAuto/>
              <w:default w:val="0"/>
            </w:checkBox>
          </w:ffData>
        </w:fldChar>
      </w:r>
      <w:r w:rsidRPr="005A5AFD">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sidRPr="005A5AFD">
        <w:rPr>
          <w:rFonts w:cs="Arial"/>
          <w:lang w:val="es-ES_tradnl"/>
        </w:rPr>
        <w:fldChar w:fldCharType="end"/>
      </w:r>
      <w:r w:rsidRPr="005A5AFD">
        <w:rPr>
          <w:rFonts w:cs="Arial"/>
          <w:lang w:val="es-ES_tradnl"/>
        </w:rPr>
        <w:t>Los productos alternativos existen, pero no se encuentran fácilmente en nuestra área;</w:t>
      </w:r>
    </w:p>
    <w:p w14:paraId="085255F2" w14:textId="77777777" w:rsidR="00C77539" w:rsidRPr="005A5AFD" w:rsidRDefault="00C77539" w:rsidP="00C77539">
      <w:pPr>
        <w:spacing w:line="240" w:lineRule="auto"/>
        <w:ind w:left="284" w:hanging="284"/>
        <w:rPr>
          <w:rFonts w:cs="Arial"/>
          <w:lang w:val="es-ES_tradnl"/>
        </w:rPr>
      </w:pPr>
      <w:r w:rsidRPr="005A5AFD">
        <w:rPr>
          <w:rFonts w:cs="Arial"/>
          <w:lang w:val="es-ES_tradnl"/>
        </w:rPr>
        <w:fldChar w:fldCharType="begin">
          <w:ffData>
            <w:name w:val="Check23"/>
            <w:enabled/>
            <w:calcOnExit w:val="0"/>
            <w:checkBox>
              <w:sizeAuto/>
              <w:default w:val="0"/>
            </w:checkBox>
          </w:ffData>
        </w:fldChar>
      </w:r>
      <w:r w:rsidRPr="005A5AFD">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sidRPr="005A5AFD">
        <w:rPr>
          <w:rFonts w:cs="Arial"/>
          <w:lang w:val="es-ES_tradnl"/>
        </w:rPr>
        <w:fldChar w:fldCharType="end"/>
      </w:r>
      <w:r w:rsidRPr="005A5AFD">
        <w:rPr>
          <w:rFonts w:cs="Arial"/>
          <w:lang w:val="es-ES_tradnl"/>
        </w:rPr>
        <w:t>Las tiendas de suministros agrícolas y los distribuidores locales recomiendan / ofrecen plaguicidas a los agricultores como la primera opción o, con frecuencia, la única;</w:t>
      </w:r>
    </w:p>
    <w:p w14:paraId="59B7E354" w14:textId="77777777" w:rsidR="00C77539" w:rsidRPr="005A5AFD" w:rsidRDefault="00C77539" w:rsidP="00C77539">
      <w:pPr>
        <w:spacing w:line="240" w:lineRule="auto"/>
        <w:ind w:left="284" w:hanging="284"/>
        <w:rPr>
          <w:rFonts w:cs="Arial"/>
          <w:lang w:val="es-ES_tradnl"/>
        </w:rPr>
      </w:pPr>
      <w:r w:rsidRPr="005A5AFD">
        <w:rPr>
          <w:rFonts w:cs="Arial"/>
          <w:lang w:val="es-ES_tradnl"/>
        </w:rPr>
        <w:fldChar w:fldCharType="begin">
          <w:ffData>
            <w:name w:val="Check24"/>
            <w:enabled/>
            <w:calcOnExit w:val="0"/>
            <w:checkBox>
              <w:sizeAuto/>
              <w:default w:val="0"/>
            </w:checkBox>
          </w:ffData>
        </w:fldChar>
      </w:r>
      <w:r w:rsidRPr="005A5AFD">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sidRPr="005A5AFD">
        <w:rPr>
          <w:rFonts w:cs="Arial"/>
          <w:lang w:val="es-ES_tradnl"/>
        </w:rPr>
        <w:fldChar w:fldCharType="end"/>
      </w:r>
      <w:r w:rsidRPr="005A5AFD">
        <w:rPr>
          <w:rFonts w:cs="Arial"/>
          <w:lang w:val="es-ES_tradnl"/>
        </w:rPr>
        <w:t>Los agricultores necesitan formación previa sobre cómo usar productos o prácticas alternativas de manera efectiva;</w:t>
      </w:r>
    </w:p>
    <w:p w14:paraId="7E98F31D" w14:textId="16B12D76" w:rsidR="00C77539" w:rsidRPr="00493F78" w:rsidRDefault="00C77539" w:rsidP="00C77539">
      <w:pPr>
        <w:spacing w:line="240" w:lineRule="auto"/>
        <w:ind w:left="284" w:hanging="284"/>
        <w:rPr>
          <w:rFonts w:cs="Arial"/>
          <w:lang w:val="es-ES_tradnl"/>
        </w:rPr>
      </w:pPr>
      <w:r w:rsidRPr="005A5AFD">
        <w:rPr>
          <w:rFonts w:cs="Arial"/>
          <w:lang w:val="es-ES_tradnl"/>
        </w:rPr>
        <w:fldChar w:fldCharType="begin">
          <w:ffData>
            <w:name w:val="Check25"/>
            <w:enabled/>
            <w:calcOnExit w:val="0"/>
            <w:checkBox>
              <w:sizeAuto/>
              <w:default w:val="0"/>
            </w:checkBox>
          </w:ffData>
        </w:fldChar>
      </w:r>
      <w:r w:rsidRPr="005A5AFD">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sidRPr="005A5AFD">
        <w:rPr>
          <w:rFonts w:cs="Arial"/>
          <w:lang w:val="es-ES_tradnl"/>
        </w:rPr>
        <w:fldChar w:fldCharType="end"/>
      </w:r>
      <w:r w:rsidRPr="005A5AFD">
        <w:rPr>
          <w:rFonts w:cs="Arial"/>
          <w:lang w:val="es-ES_tradnl"/>
        </w:rPr>
        <w:t xml:space="preserve">Los agentes de campo carecen de experiencia </w:t>
      </w:r>
      <w:r w:rsidR="005A5AFD" w:rsidRPr="005A5AFD">
        <w:rPr>
          <w:rFonts w:cs="Arial"/>
          <w:lang w:val="es-ES_tradnl"/>
        </w:rPr>
        <w:t>suficiente</w:t>
      </w:r>
      <w:r w:rsidRPr="005A5AFD">
        <w:rPr>
          <w:rFonts w:cs="Arial"/>
          <w:lang w:val="es-ES_tradnl"/>
        </w:rPr>
        <w:t xml:space="preserve"> para capacitar a los agricultores en el uso de métodos de MIP;</w:t>
      </w:r>
    </w:p>
    <w:p w14:paraId="4CB3AB6D" w14:textId="77777777" w:rsidR="00C77539" w:rsidRPr="00493F78" w:rsidRDefault="00C77539" w:rsidP="00C77539">
      <w:pPr>
        <w:spacing w:line="240" w:lineRule="auto"/>
        <w:ind w:left="284" w:hanging="284"/>
        <w:rPr>
          <w:rFonts w:cs="Arial"/>
          <w:lang w:val="es-ES_tradnl"/>
        </w:rPr>
      </w:pPr>
      <w:r>
        <w:rPr>
          <w:rFonts w:cs="Arial"/>
          <w:lang w:val="es-ES_tradnl"/>
        </w:rPr>
        <w:fldChar w:fldCharType="begin">
          <w:ffData>
            <w:name w:val="Check26"/>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La mentalidad de los agricultores es buscar primero un producto químico, en lugar de otros métodos de MIP;</w:t>
      </w:r>
    </w:p>
    <w:p w14:paraId="23C4533C" w14:textId="77777777" w:rsidR="00C77539" w:rsidRPr="00493F78" w:rsidRDefault="00C77539" w:rsidP="00C77539">
      <w:pPr>
        <w:spacing w:line="240" w:lineRule="auto"/>
        <w:rPr>
          <w:rFonts w:cs="Arial"/>
          <w:lang w:val="es-ES_tradnl"/>
        </w:rPr>
      </w:pPr>
      <w:r>
        <w:rPr>
          <w:rFonts w:cs="Arial"/>
          <w:lang w:val="es-ES_tradnl"/>
        </w:rPr>
        <w:fldChar w:fldCharType="begin">
          <w:ffData>
            <w:name w:val="Check27"/>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Los agricultores temen perder rendimiento o reducir la calidad del cultivo si usan métodos no químicos;</w:t>
      </w:r>
    </w:p>
    <w:p w14:paraId="3DB9E815" w14:textId="6D18B67C" w:rsidR="00C77539" w:rsidRPr="00493F78" w:rsidRDefault="00C77539" w:rsidP="00C77539">
      <w:pPr>
        <w:spacing w:line="240" w:lineRule="auto"/>
        <w:rPr>
          <w:rFonts w:cs="Arial"/>
          <w:lang w:val="es-ES_tradnl"/>
        </w:rPr>
      </w:pPr>
      <w:r>
        <w:rPr>
          <w:rFonts w:cs="Arial"/>
          <w:lang w:val="es-ES_tradnl"/>
        </w:rPr>
        <w:fldChar w:fldCharType="begin">
          <w:ffData>
            <w:name w:val="Check28"/>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Otro (especifique) </w:t>
      </w:r>
      <w:r w:rsidR="00574864">
        <w:rPr>
          <w:rFonts w:cs="Arial"/>
          <w:i/>
          <w:color w:val="000000" w:themeColor="text1"/>
          <w:lang w:val="es-ES_tradnl"/>
        </w:rPr>
        <w:fldChar w:fldCharType="begin">
          <w:ffData>
            <w:name w:val=""/>
            <w:enabled/>
            <w:calcOnExit w:val="0"/>
            <w:textInput>
              <w:default w:val="Haga clic aquí "/>
            </w:textInput>
          </w:ffData>
        </w:fldChar>
      </w:r>
      <w:r w:rsidR="00574864">
        <w:rPr>
          <w:rFonts w:cs="Arial"/>
          <w:i/>
          <w:color w:val="000000" w:themeColor="text1"/>
          <w:lang w:val="es-ES_tradnl"/>
        </w:rPr>
        <w:instrText xml:space="preserve"> FORMTEXT </w:instrText>
      </w:r>
      <w:r w:rsidR="00574864">
        <w:rPr>
          <w:rFonts w:cs="Arial"/>
          <w:i/>
          <w:color w:val="000000" w:themeColor="text1"/>
          <w:lang w:val="es-ES_tradnl"/>
        </w:rPr>
      </w:r>
      <w:r w:rsidR="00574864">
        <w:rPr>
          <w:rFonts w:cs="Arial"/>
          <w:i/>
          <w:color w:val="000000" w:themeColor="text1"/>
          <w:lang w:val="es-ES_tradnl"/>
        </w:rPr>
        <w:fldChar w:fldCharType="separate"/>
      </w:r>
      <w:r w:rsidR="00574864">
        <w:rPr>
          <w:rFonts w:cs="Arial"/>
          <w:i/>
          <w:noProof/>
          <w:color w:val="000000" w:themeColor="text1"/>
          <w:lang w:val="es-ES_tradnl"/>
        </w:rPr>
        <w:t xml:space="preserve">Haga clic aquí </w:t>
      </w:r>
      <w:r w:rsidR="00574864">
        <w:rPr>
          <w:rFonts w:cs="Arial"/>
          <w:i/>
          <w:color w:val="000000" w:themeColor="text1"/>
          <w:lang w:val="es-ES_tradnl"/>
        </w:rPr>
        <w:fldChar w:fldCharType="end"/>
      </w:r>
      <w:r w:rsidRPr="00493F78">
        <w:rPr>
          <w:rFonts w:cs="Arial"/>
          <w:color w:val="000000" w:themeColor="text1"/>
          <w:lang w:val="es-ES_tradnl"/>
        </w:rPr>
        <w:t>.</w:t>
      </w:r>
    </w:p>
    <w:p w14:paraId="377A20CA" w14:textId="49028EB3" w:rsidR="00451C88" w:rsidRDefault="00451C88" w:rsidP="00451C88">
      <w:pPr>
        <w:ind w:firstLine="567"/>
        <w:rPr>
          <w:rFonts w:cs="Arial"/>
          <w:i/>
          <w:color w:val="000000" w:themeColor="text1"/>
          <w:lang w:val="es-ES_tradnl"/>
        </w:rPr>
      </w:pPr>
    </w:p>
    <w:p w14:paraId="742CA74C" w14:textId="77777777" w:rsidR="00216CFC" w:rsidRPr="00493F78" w:rsidRDefault="00216CFC" w:rsidP="00451C88">
      <w:pPr>
        <w:ind w:firstLine="567"/>
        <w:rPr>
          <w:rFonts w:cs="Arial"/>
          <w:i/>
          <w:color w:val="000000" w:themeColor="text1"/>
          <w:lang w:val="es-ES_tradnl"/>
        </w:rPr>
      </w:pPr>
    </w:p>
    <w:p w14:paraId="271B67DA" w14:textId="62D10AD4" w:rsidR="00FC6E3B" w:rsidRPr="00493F78" w:rsidRDefault="00FC6E3B" w:rsidP="00FC6E3B">
      <w:pPr>
        <w:spacing w:after="120" w:line="240" w:lineRule="auto"/>
        <w:rPr>
          <w:rFonts w:cs="Arial"/>
          <w:b/>
          <w:lang w:val="es-ES_tradnl"/>
        </w:rPr>
      </w:pPr>
      <w:r w:rsidRPr="00493F78">
        <w:rPr>
          <w:b/>
          <w:shd w:val="clear" w:color="auto" w:fill="00B6E4"/>
          <w:lang w:val="es-ES_tradnl"/>
        </w:rPr>
        <w:t>Pregunta</w:t>
      </w:r>
      <w:r w:rsidR="00451C88" w:rsidRPr="00493F78">
        <w:rPr>
          <w:b/>
          <w:shd w:val="clear" w:color="auto" w:fill="00B6E4"/>
          <w:lang w:val="es-ES_tradnl"/>
        </w:rPr>
        <w:t xml:space="preserve"> 2.</w:t>
      </w:r>
      <w:r w:rsidR="00023FFA">
        <w:rPr>
          <w:b/>
          <w:shd w:val="clear" w:color="auto" w:fill="00B6E4"/>
          <w:lang w:val="es-ES_tradnl"/>
        </w:rPr>
        <w:t>2-</w:t>
      </w:r>
      <w:r w:rsidR="00AC1CF9">
        <w:rPr>
          <w:b/>
          <w:shd w:val="clear" w:color="auto" w:fill="00B6E4"/>
          <w:lang w:val="es-ES_tradnl"/>
        </w:rPr>
        <w:t>4</w:t>
      </w:r>
      <w:r w:rsidR="00451C88" w:rsidRPr="00493F78">
        <w:rPr>
          <w:rStyle w:val="Heading2Char"/>
          <w:rFonts w:cs="Arial"/>
          <w:color w:val="000000" w:themeColor="text1"/>
          <w:u w:val="none"/>
          <w:shd w:val="clear" w:color="auto" w:fill="00B9E4"/>
          <w:lang w:val="es-ES_tradnl"/>
        </w:rPr>
        <w:t xml:space="preserve"> </w:t>
      </w:r>
      <w:r w:rsidRPr="00493F78">
        <w:rPr>
          <w:rFonts w:cs="Arial"/>
          <w:b/>
          <w:lang w:val="es-ES_tradnl"/>
        </w:rPr>
        <w:t>Indique el alcance y la frecuencia del uso de plaguicidas / productos con Clorpirifós.</w:t>
      </w:r>
    </w:p>
    <w:p w14:paraId="7482D91A" w14:textId="77777777" w:rsidR="00AE3739" w:rsidRPr="00286D67" w:rsidRDefault="00AE3739" w:rsidP="00AE3739">
      <w:pPr>
        <w:spacing w:before="120" w:after="120" w:line="240" w:lineRule="auto"/>
        <w:jc w:val="left"/>
        <w:rPr>
          <w:rFonts w:cs="Arial"/>
          <w:b/>
          <w:lang w:val="es-ES_tradnl"/>
        </w:rPr>
      </w:pPr>
      <w:r w:rsidRPr="00286D67">
        <w:rPr>
          <w:rFonts w:cs="Arial"/>
          <w:b/>
          <w:lang w:val="es-ES_tradnl"/>
        </w:rPr>
        <w:t>Nombre del cultivo en el que se aplica</w:t>
      </w:r>
      <w:r>
        <w:rPr>
          <w:rFonts w:cs="Arial"/>
          <w:b/>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5ACFA405" w14:textId="77777777" w:rsidR="00AE3739" w:rsidRDefault="00AE3739" w:rsidP="00AE3739">
      <w:pPr>
        <w:spacing w:before="120" w:after="120" w:line="240" w:lineRule="auto"/>
        <w:jc w:val="left"/>
        <w:rPr>
          <w:rFonts w:cs="Arial"/>
          <w:i/>
          <w:lang w:val="es-ES_tradnl"/>
        </w:rPr>
      </w:pPr>
      <w:r w:rsidRPr="00642106">
        <w:rPr>
          <w:rFonts w:cs="Arial"/>
          <w:b/>
          <w:lang w:val="es-ES_tradnl"/>
        </w:rPr>
        <w:t>Nombre del organismo a atacar</w:t>
      </w:r>
      <w:r>
        <w:rPr>
          <w:rFonts w:cs="Arial"/>
          <w:b/>
          <w:sz w:val="18"/>
          <w:lang w:val="es-ES_tradnl"/>
        </w:rPr>
        <w:t xml:space="preserve">: </w:t>
      </w:r>
      <w:r>
        <w:rPr>
          <w:rFonts w:cs="Arial"/>
          <w:i/>
          <w:lang w:val="es-ES_tradnl"/>
        </w:rPr>
        <w:fldChar w:fldCharType="begin">
          <w:ffData>
            <w:name w:val="Text13"/>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6AD42B1B"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29"/>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solamente usado </w:t>
      </w:r>
      <w:r w:rsidRPr="00493F78">
        <w:rPr>
          <w:rFonts w:cs="Arial"/>
          <w:u w:val="single"/>
          <w:lang w:val="es-ES_tradnl"/>
        </w:rPr>
        <w:t>por un pequeño número</w:t>
      </w:r>
      <w:r w:rsidRPr="00493F78">
        <w:rPr>
          <w:rFonts w:cs="Arial"/>
          <w:lang w:val="es-ES_tradnl"/>
        </w:rPr>
        <w:t xml:space="preserve"> de miembros, </w:t>
      </w:r>
      <w:r w:rsidRPr="00493F78">
        <w:rPr>
          <w:rFonts w:cs="Arial"/>
          <w:u w:val="single"/>
          <w:lang w:val="es-ES_tradnl"/>
        </w:rPr>
        <w:t>no siempre en todas las temporadas;</w:t>
      </w:r>
      <w:r w:rsidRPr="00493F78">
        <w:rPr>
          <w:rFonts w:cs="Arial"/>
          <w:lang w:val="es-ES_tradnl"/>
        </w:rPr>
        <w:t xml:space="preserve"> </w:t>
      </w:r>
    </w:p>
    <w:p w14:paraId="68869C19" w14:textId="77777777" w:rsidR="00AE3739" w:rsidRPr="00C77539" w:rsidRDefault="00AE3739" w:rsidP="00AE3739">
      <w:pPr>
        <w:spacing w:before="120"/>
        <w:rPr>
          <w:rFonts w:cs="Arial"/>
          <w:i/>
          <w:color w:val="000000" w:themeColor="text1"/>
          <w:u w:val="single"/>
          <w:lang w:val="es-ES_tradnl"/>
        </w:rPr>
      </w:pPr>
      <w:r w:rsidRPr="00493F78">
        <w:rPr>
          <w:rFonts w:cs="Arial"/>
          <w:lang w:val="es-ES_tradnl"/>
        </w:rPr>
        <w:t xml:space="preserve">    </w:t>
      </w:r>
      <w:r w:rsidRPr="00493F78">
        <w:rPr>
          <w:rFonts w:cs="Arial"/>
          <w:i/>
          <w:lang w:val="es-ES_tradnl"/>
        </w:rPr>
        <w:t>Especifique cuántas veces por temporada:</w:t>
      </w:r>
      <w:r w:rsidRPr="00493F78">
        <w:rPr>
          <w:rFonts w:cs="Arial"/>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0F1F5D80"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30"/>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usado por </w:t>
      </w:r>
      <w:r w:rsidRPr="00493F78">
        <w:rPr>
          <w:rFonts w:cs="Arial"/>
          <w:u w:val="single"/>
          <w:lang w:val="es-ES_tradnl"/>
        </w:rPr>
        <w:t>algunos miembros, algunas veces</w:t>
      </w:r>
    </w:p>
    <w:p w14:paraId="4152B8FD" w14:textId="77777777" w:rsidR="00AE3739" w:rsidRDefault="00AE3739" w:rsidP="00AE3739">
      <w:pPr>
        <w:spacing w:line="240" w:lineRule="auto"/>
        <w:contextualSpacing/>
        <w:rPr>
          <w:rFonts w:cs="Arial"/>
          <w:lang w:val="es-ES_tradnl"/>
        </w:rPr>
      </w:pPr>
      <w:r w:rsidRPr="00493F78">
        <w:rPr>
          <w:rFonts w:cs="Arial"/>
          <w:lang w:val="es-ES_tradnl"/>
        </w:rPr>
        <w:t xml:space="preserve">    </w:t>
      </w:r>
      <w:r w:rsidRPr="00493F78">
        <w:rPr>
          <w:rFonts w:cs="Arial"/>
          <w:i/>
          <w:lang w:val="es-ES_tradnl"/>
        </w:rPr>
        <w:t>Especifique cuántas veces por temporada:</w:t>
      </w:r>
      <w:r>
        <w:rPr>
          <w:rFonts w:cs="Arial"/>
          <w:i/>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1D8F9250" w14:textId="77777777" w:rsidR="00AE3739" w:rsidRPr="00493F78" w:rsidRDefault="00AE3739" w:rsidP="00AE3739">
      <w:pPr>
        <w:spacing w:line="240" w:lineRule="auto"/>
        <w:contextualSpacing/>
        <w:rPr>
          <w:rFonts w:cs="Arial"/>
          <w:lang w:val="es-ES_tradnl"/>
        </w:rPr>
      </w:pPr>
    </w:p>
    <w:p w14:paraId="27ECB6B8"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31"/>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usado por </w:t>
      </w:r>
      <w:r w:rsidRPr="00493F78">
        <w:rPr>
          <w:rFonts w:cs="Arial"/>
          <w:u w:val="single"/>
          <w:lang w:val="es-ES_tradnl"/>
        </w:rPr>
        <w:t>la mayoría de los productores</w:t>
      </w:r>
      <w:r w:rsidRPr="00493F78">
        <w:rPr>
          <w:rFonts w:cs="Arial"/>
          <w:lang w:val="es-ES_tradnl"/>
        </w:rPr>
        <w:t>, en casi todas las temporadas</w:t>
      </w:r>
    </w:p>
    <w:p w14:paraId="3F2A7867" w14:textId="77777777" w:rsidR="00AE3739" w:rsidRPr="00493F78" w:rsidRDefault="00AE3739" w:rsidP="00AE3739">
      <w:pPr>
        <w:spacing w:line="240" w:lineRule="auto"/>
        <w:contextualSpacing/>
        <w:rPr>
          <w:rFonts w:cs="Arial"/>
          <w:shd w:val="clear" w:color="auto" w:fill="B7F1FF"/>
          <w:lang w:val="es-ES_tradnl"/>
        </w:rPr>
      </w:pPr>
      <w:r w:rsidRPr="00493F78">
        <w:rPr>
          <w:rFonts w:cs="Arial"/>
          <w:lang w:val="es-ES_tradnl"/>
        </w:rPr>
        <w:t xml:space="preserve">    </w:t>
      </w:r>
      <w:r w:rsidRPr="00493F78">
        <w:rPr>
          <w:rFonts w:cs="Arial"/>
          <w:i/>
          <w:lang w:val="es-ES_tradnl"/>
        </w:rPr>
        <w:t>Especifique cuántas veces por temporada:</w:t>
      </w:r>
      <w:r w:rsidRPr="00493F78">
        <w:rPr>
          <w:rFonts w:cs="Arial"/>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5B59CCCD" w14:textId="77777777" w:rsidR="00AE3739" w:rsidRPr="00493F78" w:rsidRDefault="00AE3739" w:rsidP="00AE3739">
      <w:pPr>
        <w:spacing w:line="240" w:lineRule="auto"/>
        <w:contextualSpacing/>
        <w:rPr>
          <w:rFonts w:cs="Arial"/>
          <w:lang w:val="es-ES_tradnl"/>
        </w:rPr>
      </w:pPr>
    </w:p>
    <w:p w14:paraId="1F12B5F5"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32"/>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usado por casi </w:t>
      </w:r>
      <w:r w:rsidRPr="00493F78">
        <w:rPr>
          <w:rFonts w:cs="Arial"/>
          <w:u w:val="single"/>
          <w:lang w:val="es-ES_tradnl"/>
        </w:rPr>
        <w:t>todos los productores</w:t>
      </w:r>
      <w:r w:rsidRPr="00493F78">
        <w:rPr>
          <w:rFonts w:cs="Arial"/>
          <w:lang w:val="es-ES_tradnl"/>
        </w:rPr>
        <w:t xml:space="preserve"> en </w:t>
      </w:r>
      <w:r w:rsidRPr="00493F78">
        <w:rPr>
          <w:rFonts w:cs="Arial"/>
          <w:u w:val="single"/>
          <w:lang w:val="es-ES_tradnl"/>
        </w:rPr>
        <w:t>todas las temporadas</w:t>
      </w:r>
    </w:p>
    <w:p w14:paraId="2BDB378B" w14:textId="77777777" w:rsidR="00AE3739" w:rsidRDefault="00AE3739" w:rsidP="00AE3739">
      <w:pPr>
        <w:spacing w:line="240" w:lineRule="auto"/>
        <w:contextualSpacing/>
        <w:rPr>
          <w:rFonts w:cs="Arial"/>
          <w:lang w:val="es-ES_tradnl"/>
        </w:rPr>
      </w:pPr>
      <w:r w:rsidRPr="00493F78">
        <w:rPr>
          <w:rFonts w:cs="Arial"/>
          <w:lang w:val="es-ES_tradnl"/>
        </w:rPr>
        <w:t xml:space="preserve">    </w:t>
      </w:r>
      <w:r w:rsidRPr="00493F78">
        <w:rPr>
          <w:rFonts w:cs="Arial"/>
          <w:i/>
          <w:lang w:val="es-ES_tradnl"/>
        </w:rPr>
        <w:t>Especifique cuántas veces por temporada:</w:t>
      </w:r>
      <w:r w:rsidRPr="00493F78">
        <w:rPr>
          <w:rFonts w:cs="Arial"/>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7FB374D6" w14:textId="4A2585C2" w:rsidR="00451C88" w:rsidRDefault="00451C88" w:rsidP="000670BC">
      <w:pPr>
        <w:rPr>
          <w:rFonts w:cs="Arial"/>
          <w:i/>
          <w:color w:val="000000" w:themeColor="text1"/>
          <w:lang w:val="es-ES_tradnl"/>
        </w:rPr>
      </w:pPr>
    </w:p>
    <w:p w14:paraId="1C89451C" w14:textId="77777777" w:rsidR="000670BC" w:rsidRPr="00493F78" w:rsidRDefault="000670BC" w:rsidP="000670BC">
      <w:pPr>
        <w:rPr>
          <w:rFonts w:cs="Arial"/>
          <w:i/>
          <w:color w:val="000000" w:themeColor="text1"/>
          <w:lang w:val="es-ES_tradnl"/>
        </w:rPr>
      </w:pPr>
    </w:p>
    <w:p w14:paraId="745A83F6" w14:textId="7D0EA40F" w:rsidR="00023FFA" w:rsidRPr="00493F78" w:rsidRDefault="00023FFA" w:rsidP="00023FFA">
      <w:pPr>
        <w:spacing w:after="120" w:line="240" w:lineRule="auto"/>
        <w:ind w:left="1560" w:hanging="1560"/>
        <w:rPr>
          <w:rFonts w:cs="Arial"/>
          <w:lang w:val="es-ES_tradnl"/>
        </w:rPr>
      </w:pPr>
      <w:r w:rsidRPr="00493F78">
        <w:rPr>
          <w:b/>
          <w:shd w:val="clear" w:color="auto" w:fill="00B6E4"/>
          <w:lang w:val="es-ES_tradnl"/>
        </w:rPr>
        <w:t>Pregunta 2.</w:t>
      </w:r>
      <w:r>
        <w:rPr>
          <w:b/>
          <w:shd w:val="clear" w:color="auto" w:fill="00B6E4"/>
          <w:lang w:val="es-ES_tradnl"/>
        </w:rPr>
        <w:t>2-</w:t>
      </w:r>
      <w:r w:rsidR="00AC1CF9">
        <w:rPr>
          <w:b/>
          <w:shd w:val="clear" w:color="auto" w:fill="00B6E4"/>
          <w:lang w:val="es-ES_tradnl"/>
        </w:rPr>
        <w:t>5</w:t>
      </w:r>
      <w:r w:rsidRPr="00493F78">
        <w:rPr>
          <w:rStyle w:val="Heading2Char"/>
          <w:rFonts w:cs="Arial"/>
          <w:color w:val="000000" w:themeColor="text1"/>
          <w:u w:val="none"/>
          <w:shd w:val="clear" w:color="auto" w:fill="00B9E4"/>
          <w:lang w:val="es-ES_tradnl"/>
        </w:rPr>
        <w:t xml:space="preserve"> </w:t>
      </w:r>
      <w:r w:rsidRPr="00493F78">
        <w:rPr>
          <w:rFonts w:cs="Arial"/>
          <w:b/>
          <w:lang w:val="es-ES_tradnl"/>
        </w:rPr>
        <w:t>¿Conoce usted algún producto o práctica alternativa (sustancia química o no) que pudiera utilizarse en lugar de</w:t>
      </w:r>
      <w:r w:rsidRPr="00493F78">
        <w:rPr>
          <w:rFonts w:cs="Arial"/>
          <w:color w:val="00B6E4"/>
          <w:lang w:val="es-ES_tradnl"/>
        </w:rPr>
        <w:t xml:space="preserve"> </w:t>
      </w:r>
      <w:r w:rsidRPr="00493F78">
        <w:rPr>
          <w:rFonts w:cs="Arial"/>
          <w:b/>
          <w:i/>
          <w:color w:val="00B6E4"/>
          <w:u w:val="single"/>
          <w:lang w:val="es-ES_tradnl"/>
        </w:rPr>
        <w:t>Clorpirifós</w:t>
      </w:r>
      <w:r>
        <w:rPr>
          <w:rFonts w:cs="Arial"/>
          <w:b/>
          <w:i/>
          <w:color w:val="00B6E4"/>
          <w:u w:val="single"/>
          <w:lang w:val="es-ES_tradnl"/>
        </w:rPr>
        <w:t>-methyl</w:t>
      </w:r>
      <w:r w:rsidRPr="00493F78">
        <w:rPr>
          <w:rFonts w:cs="Arial"/>
          <w:lang w:val="es-ES_tradnl"/>
        </w:rPr>
        <w:t>?</w:t>
      </w:r>
    </w:p>
    <w:p w14:paraId="4F855C38" w14:textId="77777777" w:rsidR="00023FFA" w:rsidRPr="00493F78" w:rsidRDefault="00023FFA" w:rsidP="00023FFA">
      <w:pPr>
        <w:rPr>
          <w:rFonts w:cs="Arial"/>
          <w:lang w:val="es-ES_tradnl"/>
        </w:rPr>
      </w:pPr>
      <w:r>
        <w:rPr>
          <w:rFonts w:cs="Arial"/>
          <w:lang w:val="es-ES_tradnl"/>
        </w:rPr>
        <w:fldChar w:fldCharType="begin">
          <w:ffData>
            <w:name w:val="Check33"/>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Sí.</w:t>
      </w:r>
    </w:p>
    <w:p w14:paraId="4A2FA0E4" w14:textId="77777777" w:rsidR="00023FFA" w:rsidRPr="00493F78" w:rsidRDefault="00023FFA" w:rsidP="00023FFA">
      <w:pPr>
        <w:rPr>
          <w:rFonts w:cs="Arial"/>
          <w:lang w:val="es-ES_tradnl"/>
        </w:rPr>
      </w:pPr>
      <w:r>
        <w:rPr>
          <w:rFonts w:cs="Arial"/>
          <w:lang w:val="es-ES_tradnl"/>
        </w:rPr>
        <w:fldChar w:fldCharType="begin">
          <w:ffData>
            <w:name w:val="Check34"/>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No.</w:t>
      </w:r>
    </w:p>
    <w:p w14:paraId="203C2EC9" w14:textId="77777777" w:rsidR="00023FFA" w:rsidRPr="00493F78" w:rsidRDefault="00023FFA" w:rsidP="00023FFA">
      <w:pPr>
        <w:rPr>
          <w:rFonts w:cs="Arial"/>
          <w:i/>
          <w:color w:val="000000" w:themeColor="text1"/>
          <w:u w:val="single"/>
          <w:lang w:val="es-ES_tradnl"/>
        </w:rPr>
      </w:pPr>
      <w:r w:rsidRPr="00493F78">
        <w:rPr>
          <w:rFonts w:cs="Arial"/>
          <w:i/>
          <w:u w:val="single"/>
          <w:lang w:val="es-ES_tradnl"/>
        </w:rPr>
        <w:t>Si ‘Sí’,</w:t>
      </w:r>
      <w:r w:rsidRPr="00493F78">
        <w:rPr>
          <w:rFonts w:cs="Arial"/>
          <w:i/>
          <w:lang w:val="es-ES_tradnl"/>
        </w:rPr>
        <w:t xml:space="preserve"> especifique debajo todas las alternativas disponibles para su cultivo:</w:t>
      </w:r>
      <w:r w:rsidRPr="00493F78">
        <w:rPr>
          <w:rFonts w:cs="Arial"/>
          <w:i/>
          <w:color w:val="000000" w:themeColor="text1"/>
          <w:u w:val="single"/>
          <w:lang w:val="es-ES_tradnl"/>
        </w:rPr>
        <w:t xml:space="preserve"> </w:t>
      </w:r>
    </w:p>
    <w:p w14:paraId="3FDB9456" w14:textId="77777777" w:rsidR="00023FFA" w:rsidRPr="005A5AFD" w:rsidRDefault="00023FFA" w:rsidP="00023FFA">
      <w:pPr>
        <w:spacing w:line="240" w:lineRule="auto"/>
        <w:rPr>
          <w:rFonts w:cs="Arial"/>
          <w:color w:val="000000" w:themeColor="text1"/>
          <w:lang w:val="es-ES_tradnl"/>
        </w:rPr>
      </w:pPr>
      <w:r w:rsidRPr="005A5AFD">
        <w:rPr>
          <w:rFonts w:cs="Arial"/>
          <w:color w:val="000000" w:themeColor="text1"/>
          <w:lang w:val="es-ES_tradnl"/>
        </w:rPr>
        <w:fldChar w:fldCharType="begin">
          <w:ffData>
            <w:name w:val="Check35"/>
            <w:enabled/>
            <w:calcOnExit w:val="0"/>
            <w:checkBox>
              <w:sizeAuto/>
              <w:default w:val="0"/>
            </w:checkBox>
          </w:ffData>
        </w:fldChar>
      </w:r>
      <w:r w:rsidRPr="005A5AFD">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5A5AFD">
        <w:rPr>
          <w:rFonts w:cs="Arial"/>
          <w:color w:val="000000" w:themeColor="text1"/>
          <w:lang w:val="es-ES_tradnl"/>
        </w:rPr>
        <w:fldChar w:fldCharType="end"/>
      </w:r>
      <w:r w:rsidRPr="005A5AFD">
        <w:rPr>
          <w:rFonts w:cs="Arial"/>
          <w:color w:val="000000" w:themeColor="text1"/>
          <w:lang w:val="es-ES_tradnl"/>
        </w:rPr>
        <w:t>Plaguicidas biológicos;</w:t>
      </w:r>
    </w:p>
    <w:p w14:paraId="65D66D60" w14:textId="77777777" w:rsidR="00023FFA" w:rsidRPr="005A5AFD" w:rsidRDefault="00023FFA" w:rsidP="00023FFA">
      <w:pPr>
        <w:spacing w:line="240" w:lineRule="auto"/>
        <w:rPr>
          <w:rFonts w:cs="Arial"/>
          <w:color w:val="000000" w:themeColor="text1"/>
          <w:lang w:val="es-ES_tradnl"/>
        </w:rPr>
      </w:pPr>
      <w:r w:rsidRPr="005A5AFD">
        <w:rPr>
          <w:rFonts w:cs="Arial"/>
          <w:color w:val="000000" w:themeColor="text1"/>
          <w:lang w:val="es-ES_tradnl"/>
        </w:rPr>
        <w:fldChar w:fldCharType="begin">
          <w:ffData>
            <w:name w:val="Check36"/>
            <w:enabled/>
            <w:calcOnExit w:val="0"/>
            <w:checkBox>
              <w:sizeAuto/>
              <w:default w:val="0"/>
            </w:checkBox>
          </w:ffData>
        </w:fldChar>
      </w:r>
      <w:r w:rsidRPr="005A5AFD">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5A5AFD">
        <w:rPr>
          <w:rFonts w:cs="Arial"/>
          <w:color w:val="000000" w:themeColor="text1"/>
          <w:lang w:val="es-ES_tradnl"/>
        </w:rPr>
        <w:fldChar w:fldCharType="end"/>
      </w:r>
      <w:r w:rsidRPr="005A5AFD">
        <w:rPr>
          <w:rFonts w:cs="Arial"/>
          <w:color w:val="000000" w:themeColor="text1"/>
          <w:lang w:val="es-ES_tradnl"/>
        </w:rPr>
        <w:t>Uso de insectos beneficiosos (enemigos naturales de las plagas);</w:t>
      </w:r>
    </w:p>
    <w:p w14:paraId="6E2ED650" w14:textId="77777777" w:rsidR="00023FFA" w:rsidRPr="005A5AFD" w:rsidRDefault="00023FFA" w:rsidP="00023FFA">
      <w:pPr>
        <w:spacing w:line="240" w:lineRule="auto"/>
        <w:rPr>
          <w:rFonts w:cs="Arial"/>
          <w:color w:val="000000" w:themeColor="text1"/>
          <w:lang w:val="es-ES_tradnl"/>
        </w:rPr>
      </w:pPr>
      <w:r w:rsidRPr="005A5AFD">
        <w:rPr>
          <w:rFonts w:cs="Arial"/>
          <w:color w:val="000000" w:themeColor="text1"/>
          <w:lang w:val="es-ES_tradnl"/>
        </w:rPr>
        <w:fldChar w:fldCharType="begin">
          <w:ffData>
            <w:name w:val="Check37"/>
            <w:enabled/>
            <w:calcOnExit w:val="0"/>
            <w:checkBox>
              <w:sizeAuto/>
              <w:default w:val="0"/>
            </w:checkBox>
          </w:ffData>
        </w:fldChar>
      </w:r>
      <w:r w:rsidRPr="005A5AFD">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5A5AFD">
        <w:rPr>
          <w:rFonts w:cs="Arial"/>
          <w:color w:val="000000" w:themeColor="text1"/>
          <w:lang w:val="es-ES_tradnl"/>
        </w:rPr>
        <w:fldChar w:fldCharType="end"/>
      </w:r>
      <w:r w:rsidRPr="005A5AFD">
        <w:rPr>
          <w:rFonts w:cs="Arial"/>
          <w:color w:val="000000" w:themeColor="text1"/>
          <w:lang w:val="es-ES_tradnl"/>
        </w:rPr>
        <w:t>Buen saneamiento del campo y limpieza post-cosecha;</w:t>
      </w:r>
    </w:p>
    <w:p w14:paraId="15E09E1F" w14:textId="77777777" w:rsidR="00023FFA" w:rsidRPr="005A5AFD" w:rsidRDefault="00023FFA" w:rsidP="00023FFA">
      <w:pPr>
        <w:spacing w:line="240" w:lineRule="auto"/>
        <w:rPr>
          <w:rFonts w:cs="Arial"/>
          <w:color w:val="000000" w:themeColor="text1"/>
          <w:lang w:val="es-ES_tradnl"/>
        </w:rPr>
      </w:pPr>
      <w:r w:rsidRPr="005A5AFD">
        <w:rPr>
          <w:rFonts w:cs="Arial"/>
          <w:color w:val="000000" w:themeColor="text1"/>
          <w:lang w:val="es-ES_tradnl"/>
        </w:rPr>
        <w:fldChar w:fldCharType="begin">
          <w:ffData>
            <w:name w:val="Check38"/>
            <w:enabled/>
            <w:calcOnExit w:val="0"/>
            <w:checkBox>
              <w:sizeAuto/>
              <w:default w:val="0"/>
            </w:checkBox>
          </w:ffData>
        </w:fldChar>
      </w:r>
      <w:r w:rsidRPr="005A5AFD">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5A5AFD">
        <w:rPr>
          <w:rFonts w:cs="Arial"/>
          <w:color w:val="000000" w:themeColor="text1"/>
          <w:lang w:val="es-ES_tradnl"/>
        </w:rPr>
        <w:fldChar w:fldCharType="end"/>
      </w:r>
      <w:r w:rsidRPr="005A5AFD">
        <w:rPr>
          <w:rFonts w:cs="Arial"/>
          <w:color w:val="000000" w:themeColor="text1"/>
          <w:lang w:val="es-ES_tradnl"/>
        </w:rPr>
        <w:t>Variedades de cultivo resistente o tolerante a la plaga/enfermedad;</w:t>
      </w:r>
    </w:p>
    <w:p w14:paraId="651EC3D5" w14:textId="77777777" w:rsidR="00023FFA" w:rsidRPr="005A5AFD" w:rsidRDefault="00023FFA" w:rsidP="00023FFA">
      <w:pPr>
        <w:spacing w:line="240" w:lineRule="auto"/>
        <w:rPr>
          <w:rFonts w:cs="Arial"/>
          <w:color w:val="000000" w:themeColor="text1"/>
          <w:lang w:val="es-ES_tradnl"/>
        </w:rPr>
      </w:pPr>
      <w:r w:rsidRPr="005A5AFD">
        <w:rPr>
          <w:rFonts w:cs="Arial"/>
          <w:color w:val="000000" w:themeColor="text1"/>
          <w:lang w:val="es-ES_tradnl"/>
        </w:rPr>
        <w:lastRenderedPageBreak/>
        <w:fldChar w:fldCharType="begin">
          <w:ffData>
            <w:name w:val="Check39"/>
            <w:enabled/>
            <w:calcOnExit w:val="0"/>
            <w:checkBox>
              <w:sizeAuto/>
              <w:default w:val="0"/>
            </w:checkBox>
          </w:ffData>
        </w:fldChar>
      </w:r>
      <w:r w:rsidRPr="005A5AFD">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5A5AFD">
        <w:rPr>
          <w:rFonts w:cs="Arial"/>
          <w:color w:val="000000" w:themeColor="text1"/>
          <w:lang w:val="es-ES_tradnl"/>
        </w:rPr>
        <w:fldChar w:fldCharType="end"/>
      </w:r>
      <w:r w:rsidRPr="005A5AFD">
        <w:rPr>
          <w:rFonts w:cs="Arial"/>
          <w:color w:val="000000" w:themeColor="text1"/>
          <w:lang w:val="es-ES_tradnl"/>
        </w:rPr>
        <w:t>Trampas adhesivas, feromonas u otras trampas o barreras físicas;</w:t>
      </w:r>
    </w:p>
    <w:p w14:paraId="684BA189" w14:textId="77777777" w:rsidR="00023FFA" w:rsidRPr="005A5AFD" w:rsidRDefault="00023FFA" w:rsidP="00023FFA">
      <w:pPr>
        <w:spacing w:line="240" w:lineRule="auto"/>
        <w:rPr>
          <w:rFonts w:cs="Arial"/>
          <w:color w:val="000000" w:themeColor="text1"/>
          <w:lang w:val="es-ES_tradnl"/>
        </w:rPr>
      </w:pPr>
      <w:r w:rsidRPr="005A5AFD">
        <w:rPr>
          <w:rFonts w:cs="Arial"/>
          <w:color w:val="000000" w:themeColor="text1"/>
          <w:lang w:val="es-ES_tradnl"/>
        </w:rPr>
        <w:fldChar w:fldCharType="begin">
          <w:ffData>
            <w:name w:val="Check40"/>
            <w:enabled/>
            <w:calcOnExit w:val="0"/>
            <w:checkBox>
              <w:sizeAuto/>
              <w:default w:val="0"/>
            </w:checkBox>
          </w:ffData>
        </w:fldChar>
      </w:r>
      <w:r w:rsidRPr="005A5AFD">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5A5AFD">
        <w:rPr>
          <w:rFonts w:cs="Arial"/>
          <w:color w:val="000000" w:themeColor="text1"/>
          <w:lang w:val="es-ES_tradnl"/>
        </w:rPr>
        <w:fldChar w:fldCharType="end"/>
      </w:r>
      <w:r w:rsidRPr="005A5AFD">
        <w:rPr>
          <w:rFonts w:cs="Arial"/>
          <w:color w:val="000000" w:themeColor="text1"/>
          <w:lang w:val="es-ES_tradnl"/>
        </w:rPr>
        <w:t>Rotación de cultivos mejorada o cultivos intercalados;</w:t>
      </w:r>
    </w:p>
    <w:p w14:paraId="3880F8D6" w14:textId="77777777" w:rsidR="00023FFA" w:rsidRPr="005A5AFD" w:rsidRDefault="00023FFA" w:rsidP="00023FFA">
      <w:pPr>
        <w:spacing w:line="240" w:lineRule="auto"/>
        <w:ind w:left="284" w:hanging="284"/>
        <w:rPr>
          <w:rFonts w:cs="Arial"/>
          <w:color w:val="000000" w:themeColor="text1"/>
          <w:lang w:val="es-ES_tradnl"/>
        </w:rPr>
      </w:pPr>
      <w:r w:rsidRPr="005A5AFD">
        <w:rPr>
          <w:rFonts w:cs="Arial"/>
          <w:color w:val="000000" w:themeColor="text1"/>
          <w:lang w:val="es-ES_tradnl"/>
        </w:rPr>
        <w:fldChar w:fldCharType="begin">
          <w:ffData>
            <w:name w:val="Check41"/>
            <w:enabled/>
            <w:calcOnExit w:val="0"/>
            <w:checkBox>
              <w:sizeAuto/>
              <w:default w:val="0"/>
            </w:checkBox>
          </w:ffData>
        </w:fldChar>
      </w:r>
      <w:r w:rsidRPr="005A5AFD">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5A5AFD">
        <w:rPr>
          <w:rFonts w:cs="Arial"/>
          <w:color w:val="000000" w:themeColor="text1"/>
          <w:lang w:val="es-ES_tradnl"/>
        </w:rPr>
        <w:fldChar w:fldCharType="end"/>
      </w:r>
      <w:r w:rsidRPr="005A5AFD">
        <w:rPr>
          <w:rFonts w:cs="Arial"/>
          <w:color w:val="000000" w:themeColor="text1"/>
          <w:lang w:val="es-ES_tradnl"/>
        </w:rPr>
        <w:t>Otra buena práctica cultural o agrícola, p. ej., manejo para evitar follaje de cultivo verde y exuberante lo que atrae plagas chupadoras;</w:t>
      </w:r>
    </w:p>
    <w:p w14:paraId="46D6EB14" w14:textId="77777777" w:rsidR="00023FFA" w:rsidRPr="00385DEA" w:rsidRDefault="00023FFA" w:rsidP="00023FFA">
      <w:pPr>
        <w:spacing w:line="240" w:lineRule="auto"/>
        <w:ind w:left="284" w:hanging="284"/>
        <w:rPr>
          <w:rFonts w:cs="Arial"/>
          <w:color w:val="000000" w:themeColor="text1"/>
          <w:sz w:val="22"/>
          <w:lang w:val="es-ES_tradnl"/>
        </w:rPr>
      </w:pPr>
      <w:r>
        <w:rPr>
          <w:rFonts w:cs="Arial"/>
          <w:color w:val="000000" w:themeColor="text1"/>
          <w:lang w:val="es-ES_tradnl"/>
        </w:rPr>
        <w:fldChar w:fldCharType="begin">
          <w:ffData>
            <w:name w:val="Check42"/>
            <w:enabled/>
            <w:calcOnExit w:val="0"/>
            <w:checkBox>
              <w:sizeAuto/>
              <w:default w:val="0"/>
            </w:checkBox>
          </w:ffData>
        </w:fldChar>
      </w:r>
      <w:r>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Pr>
          <w:rFonts w:cs="Arial"/>
          <w:color w:val="000000" w:themeColor="text1"/>
          <w:lang w:val="es-ES_tradnl"/>
        </w:rPr>
        <w:fldChar w:fldCharType="end"/>
      </w:r>
      <w:r w:rsidRPr="00493F78">
        <w:rPr>
          <w:rFonts w:cs="Arial"/>
          <w:color w:val="000000" w:themeColor="text1"/>
          <w:lang w:val="es-ES_tradnl"/>
        </w:rPr>
        <w:t xml:space="preserve">Productos químicos alternativos que no están en la Lista naranja de la LMP de Fairtrade, </w:t>
      </w:r>
      <w:r w:rsidRPr="00385DEA">
        <w:rPr>
          <w:rFonts w:cs="Arial"/>
          <w:color w:val="000000" w:themeColor="text1"/>
          <w:sz w:val="22"/>
          <w:lang w:val="es-ES_tradnl"/>
        </w:rPr>
        <w:t xml:space="preserve">especifique </w:t>
      </w:r>
      <w:r w:rsidRPr="00385DEA">
        <w:rPr>
          <w:rFonts w:cs="Arial"/>
          <w:i/>
          <w:lang w:val="es-ES_tradnl"/>
        </w:rPr>
        <w:fldChar w:fldCharType="begin">
          <w:ffData>
            <w:name w:val="Text13"/>
            <w:enabled/>
            <w:calcOnExit w:val="0"/>
            <w:textInput>
              <w:default w:val="Haga clic aquí para introducir su texto"/>
            </w:textInput>
          </w:ffData>
        </w:fldChar>
      </w:r>
      <w:r w:rsidRPr="00385DEA">
        <w:rPr>
          <w:rFonts w:cs="Arial"/>
          <w:i/>
          <w:lang w:val="es-ES_tradnl"/>
        </w:rPr>
        <w:instrText xml:space="preserve"> FORMTEXT </w:instrText>
      </w:r>
      <w:r w:rsidRPr="00385DEA">
        <w:rPr>
          <w:rFonts w:cs="Arial"/>
          <w:i/>
          <w:lang w:val="es-ES_tradnl"/>
        </w:rPr>
      </w:r>
      <w:r w:rsidRPr="00385DEA">
        <w:rPr>
          <w:rFonts w:cs="Arial"/>
          <w:i/>
          <w:lang w:val="es-ES_tradnl"/>
        </w:rPr>
        <w:fldChar w:fldCharType="separate"/>
      </w:r>
      <w:r w:rsidRPr="00385DEA">
        <w:rPr>
          <w:rFonts w:cs="Arial"/>
          <w:i/>
          <w:noProof/>
          <w:lang w:val="es-ES_tradnl"/>
        </w:rPr>
        <w:t>Haga clic aquí para introducir su texto</w:t>
      </w:r>
      <w:r w:rsidRPr="00385DEA">
        <w:rPr>
          <w:rFonts w:cs="Arial"/>
          <w:i/>
          <w:lang w:val="es-ES_tradnl"/>
        </w:rPr>
        <w:fldChar w:fldCharType="end"/>
      </w:r>
      <w:r w:rsidRPr="00385DEA">
        <w:rPr>
          <w:rFonts w:cs="Arial"/>
          <w:color w:val="000000" w:themeColor="text1"/>
          <w:sz w:val="22"/>
          <w:lang w:val="es-ES_tradnl"/>
        </w:rPr>
        <w:t>;</w:t>
      </w:r>
    </w:p>
    <w:p w14:paraId="3E054717" w14:textId="77777777" w:rsidR="00023FFA" w:rsidRPr="00385DEA" w:rsidRDefault="00023FFA" w:rsidP="00023FFA">
      <w:pPr>
        <w:spacing w:line="240" w:lineRule="auto"/>
        <w:rPr>
          <w:rFonts w:cs="Arial"/>
          <w:color w:val="000000" w:themeColor="text1"/>
          <w:sz w:val="22"/>
          <w:lang w:val="es-ES_tradnl"/>
        </w:rPr>
      </w:pPr>
      <w:r>
        <w:rPr>
          <w:rFonts w:cs="Arial"/>
          <w:color w:val="000000" w:themeColor="text1"/>
          <w:lang w:val="es-ES_tradnl"/>
        </w:rPr>
        <w:fldChar w:fldCharType="begin">
          <w:ffData>
            <w:name w:val="Check43"/>
            <w:enabled/>
            <w:calcOnExit w:val="0"/>
            <w:checkBox>
              <w:sizeAuto/>
              <w:default w:val="0"/>
            </w:checkBox>
          </w:ffData>
        </w:fldChar>
      </w:r>
      <w:r>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Pr>
          <w:rFonts w:cs="Arial"/>
          <w:color w:val="000000" w:themeColor="text1"/>
          <w:lang w:val="es-ES_tradnl"/>
        </w:rPr>
        <w:fldChar w:fldCharType="end"/>
      </w:r>
      <w:r w:rsidRPr="00493F78">
        <w:rPr>
          <w:rFonts w:cs="Arial"/>
          <w:color w:val="000000" w:themeColor="text1"/>
          <w:lang w:val="es-ES_tradnl"/>
        </w:rPr>
        <w:t xml:space="preserve">Otro (especifique) </w:t>
      </w:r>
      <w:r w:rsidRPr="00385DEA">
        <w:rPr>
          <w:rFonts w:cs="Arial"/>
          <w:i/>
          <w:lang w:val="es-ES_tradnl"/>
        </w:rPr>
        <w:fldChar w:fldCharType="begin">
          <w:ffData>
            <w:name w:val="Text13"/>
            <w:enabled/>
            <w:calcOnExit w:val="0"/>
            <w:textInput>
              <w:default w:val="Haga clic aquí para introducir su texto"/>
            </w:textInput>
          </w:ffData>
        </w:fldChar>
      </w:r>
      <w:r w:rsidRPr="00385DEA">
        <w:rPr>
          <w:rFonts w:cs="Arial"/>
          <w:i/>
          <w:lang w:val="es-ES_tradnl"/>
        </w:rPr>
        <w:instrText xml:space="preserve"> FORMTEXT </w:instrText>
      </w:r>
      <w:r w:rsidRPr="00385DEA">
        <w:rPr>
          <w:rFonts w:cs="Arial"/>
          <w:i/>
          <w:lang w:val="es-ES_tradnl"/>
        </w:rPr>
      </w:r>
      <w:r w:rsidRPr="00385DEA">
        <w:rPr>
          <w:rFonts w:cs="Arial"/>
          <w:i/>
          <w:lang w:val="es-ES_tradnl"/>
        </w:rPr>
        <w:fldChar w:fldCharType="separate"/>
      </w:r>
      <w:r w:rsidRPr="00385DEA">
        <w:rPr>
          <w:rFonts w:cs="Arial"/>
          <w:i/>
          <w:noProof/>
          <w:lang w:val="es-ES_tradnl"/>
        </w:rPr>
        <w:t>Haga clic aquí para introducir su texto</w:t>
      </w:r>
      <w:r w:rsidRPr="00385DEA">
        <w:rPr>
          <w:rFonts w:cs="Arial"/>
          <w:i/>
          <w:lang w:val="es-ES_tradnl"/>
        </w:rPr>
        <w:fldChar w:fldCharType="end"/>
      </w:r>
      <w:r w:rsidRPr="00385DEA">
        <w:rPr>
          <w:rFonts w:cs="Arial"/>
          <w:color w:val="000000" w:themeColor="text1"/>
          <w:sz w:val="22"/>
          <w:lang w:val="es-ES_tradnl"/>
        </w:rPr>
        <w:t>.</w:t>
      </w:r>
    </w:p>
    <w:p w14:paraId="6B851B9D" w14:textId="01E6281F" w:rsidR="00023FFA" w:rsidRDefault="00023FFA" w:rsidP="00023FFA">
      <w:pPr>
        <w:ind w:firstLine="567"/>
        <w:rPr>
          <w:rFonts w:cs="Arial"/>
          <w:color w:val="000000" w:themeColor="text1"/>
          <w:u w:val="single"/>
          <w:lang w:val="es-ES_tradnl"/>
        </w:rPr>
      </w:pPr>
    </w:p>
    <w:p w14:paraId="759DD74C" w14:textId="77777777" w:rsidR="009A6FA4" w:rsidRPr="00493F78" w:rsidRDefault="009A6FA4" w:rsidP="00023FFA">
      <w:pPr>
        <w:ind w:firstLine="567"/>
        <w:rPr>
          <w:rFonts w:cs="Arial"/>
          <w:color w:val="000000" w:themeColor="text1"/>
          <w:u w:val="single"/>
          <w:lang w:val="es-ES_tradnl"/>
        </w:rPr>
      </w:pPr>
    </w:p>
    <w:p w14:paraId="6C814334" w14:textId="0F2F18E6" w:rsidR="00023FFA" w:rsidRPr="00493F78" w:rsidRDefault="00023FFA" w:rsidP="00F30B20">
      <w:pPr>
        <w:spacing w:after="120" w:line="276" w:lineRule="auto"/>
        <w:ind w:left="1559" w:hanging="1559"/>
        <w:rPr>
          <w:rFonts w:cs="Arial"/>
          <w:b/>
          <w:lang w:val="es-ES_tradnl"/>
        </w:rPr>
      </w:pPr>
      <w:r w:rsidRPr="00493F78">
        <w:rPr>
          <w:b/>
          <w:shd w:val="clear" w:color="auto" w:fill="00B6E4"/>
          <w:lang w:val="es-ES_tradnl"/>
        </w:rPr>
        <w:t>Pregunta 2.</w:t>
      </w:r>
      <w:r>
        <w:rPr>
          <w:b/>
          <w:shd w:val="clear" w:color="auto" w:fill="00B6E4"/>
          <w:lang w:val="es-ES_tradnl"/>
        </w:rPr>
        <w:t>2-</w:t>
      </w:r>
      <w:r w:rsidR="00AC1CF9">
        <w:rPr>
          <w:b/>
          <w:shd w:val="clear" w:color="auto" w:fill="00B6E4"/>
          <w:lang w:val="es-ES_tradnl"/>
        </w:rPr>
        <w:t>6</w:t>
      </w:r>
      <w:r>
        <w:rPr>
          <w:b/>
          <w:shd w:val="clear" w:color="auto" w:fill="00B6E4"/>
          <w:lang w:val="es-ES_tradnl"/>
        </w:rPr>
        <w:t xml:space="preserve"> </w:t>
      </w:r>
      <w:r w:rsidRPr="00F30B20">
        <w:rPr>
          <w:rFonts w:cs="Arial"/>
          <w:b/>
          <w:lang w:val="es-ES_tradnl"/>
        </w:rPr>
        <w:t>¿Por qué razón eliminar el uso de este material o restringir su uso puede dificultarse para usted / sus miembros?</w:t>
      </w:r>
    </w:p>
    <w:p w14:paraId="35FC14C2" w14:textId="77777777" w:rsidR="00023FFA" w:rsidRPr="00493F78" w:rsidRDefault="00023FFA" w:rsidP="00023FFA">
      <w:pPr>
        <w:spacing w:line="240" w:lineRule="auto"/>
        <w:rPr>
          <w:rFonts w:cs="Arial"/>
          <w:lang w:val="es-ES_tradnl"/>
        </w:rPr>
      </w:pPr>
      <w:r>
        <w:rPr>
          <w:rFonts w:cs="Arial"/>
          <w:lang w:val="es-ES_tradnl"/>
        </w:rPr>
        <w:fldChar w:fldCharType="begin">
          <w:ffData>
            <w:name w:val="Check21"/>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Los productos alternativos son más costosos que este material;</w:t>
      </w:r>
    </w:p>
    <w:p w14:paraId="22B51B7D" w14:textId="77777777" w:rsidR="00023FFA" w:rsidRPr="005A5AFD" w:rsidRDefault="00023FFA" w:rsidP="00023FFA">
      <w:pPr>
        <w:spacing w:line="240" w:lineRule="auto"/>
        <w:rPr>
          <w:rFonts w:cs="Arial"/>
          <w:lang w:val="es-ES_tradnl"/>
        </w:rPr>
      </w:pPr>
      <w:r>
        <w:rPr>
          <w:rFonts w:cs="Arial"/>
          <w:lang w:val="es-ES_tradnl"/>
        </w:rPr>
        <w:fldChar w:fldCharType="begin">
          <w:ffData>
            <w:name w:val="Check22"/>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5A5AFD">
        <w:rPr>
          <w:rFonts w:cs="Arial"/>
          <w:lang w:val="es-ES_tradnl"/>
        </w:rPr>
        <w:t>Los productos alternativos existen, pero no se encuentran fácilmente en nuestra área;</w:t>
      </w:r>
    </w:p>
    <w:p w14:paraId="18EC490E" w14:textId="77777777" w:rsidR="00023FFA" w:rsidRPr="005A5AFD" w:rsidRDefault="00023FFA" w:rsidP="00023FFA">
      <w:pPr>
        <w:spacing w:line="240" w:lineRule="auto"/>
        <w:ind w:left="284" w:hanging="284"/>
        <w:rPr>
          <w:rFonts w:cs="Arial"/>
          <w:lang w:val="es-ES_tradnl"/>
        </w:rPr>
      </w:pPr>
      <w:r w:rsidRPr="005A5AFD">
        <w:rPr>
          <w:rFonts w:cs="Arial"/>
          <w:lang w:val="es-ES_tradnl"/>
        </w:rPr>
        <w:fldChar w:fldCharType="begin">
          <w:ffData>
            <w:name w:val="Check23"/>
            <w:enabled/>
            <w:calcOnExit w:val="0"/>
            <w:checkBox>
              <w:sizeAuto/>
              <w:default w:val="0"/>
            </w:checkBox>
          </w:ffData>
        </w:fldChar>
      </w:r>
      <w:r w:rsidRPr="005A5AFD">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sidRPr="005A5AFD">
        <w:rPr>
          <w:rFonts w:cs="Arial"/>
          <w:lang w:val="es-ES_tradnl"/>
        </w:rPr>
        <w:fldChar w:fldCharType="end"/>
      </w:r>
      <w:r w:rsidRPr="005A5AFD">
        <w:rPr>
          <w:rFonts w:cs="Arial"/>
          <w:lang w:val="es-ES_tradnl"/>
        </w:rPr>
        <w:t>Las tiendas de suministros agrícolas y los distribuidores locales recomiendan / ofrecen plaguicidas a los agricultores como la primera opción o, con frecuencia, la única;</w:t>
      </w:r>
    </w:p>
    <w:p w14:paraId="3BBB4BDE" w14:textId="77777777" w:rsidR="00023FFA" w:rsidRPr="005A5AFD" w:rsidRDefault="00023FFA" w:rsidP="00023FFA">
      <w:pPr>
        <w:spacing w:line="240" w:lineRule="auto"/>
        <w:ind w:left="284" w:hanging="284"/>
        <w:rPr>
          <w:rFonts w:cs="Arial"/>
          <w:lang w:val="es-ES_tradnl"/>
        </w:rPr>
      </w:pPr>
      <w:r w:rsidRPr="005A5AFD">
        <w:rPr>
          <w:rFonts w:cs="Arial"/>
          <w:lang w:val="es-ES_tradnl"/>
        </w:rPr>
        <w:fldChar w:fldCharType="begin">
          <w:ffData>
            <w:name w:val="Check24"/>
            <w:enabled/>
            <w:calcOnExit w:val="0"/>
            <w:checkBox>
              <w:sizeAuto/>
              <w:default w:val="0"/>
            </w:checkBox>
          </w:ffData>
        </w:fldChar>
      </w:r>
      <w:r w:rsidRPr="005A5AFD">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sidRPr="005A5AFD">
        <w:rPr>
          <w:rFonts w:cs="Arial"/>
          <w:lang w:val="es-ES_tradnl"/>
        </w:rPr>
        <w:fldChar w:fldCharType="end"/>
      </w:r>
      <w:r w:rsidRPr="005A5AFD">
        <w:rPr>
          <w:rFonts w:cs="Arial"/>
          <w:lang w:val="es-ES_tradnl"/>
        </w:rPr>
        <w:t>Los agricultores necesitan formación previa sobre cómo usar productos o prácticas alternativas de manera efectiva;</w:t>
      </w:r>
    </w:p>
    <w:p w14:paraId="1B5A5CD1" w14:textId="4E64DADD" w:rsidR="00023FFA" w:rsidRPr="00493F78" w:rsidRDefault="00023FFA" w:rsidP="00023FFA">
      <w:pPr>
        <w:spacing w:line="240" w:lineRule="auto"/>
        <w:ind w:left="284" w:hanging="284"/>
        <w:rPr>
          <w:rFonts w:cs="Arial"/>
          <w:lang w:val="es-ES_tradnl"/>
        </w:rPr>
      </w:pPr>
      <w:r w:rsidRPr="005A5AFD">
        <w:rPr>
          <w:rFonts w:cs="Arial"/>
          <w:lang w:val="es-ES_tradnl"/>
        </w:rPr>
        <w:fldChar w:fldCharType="begin">
          <w:ffData>
            <w:name w:val="Check25"/>
            <w:enabled/>
            <w:calcOnExit w:val="0"/>
            <w:checkBox>
              <w:sizeAuto/>
              <w:default w:val="0"/>
            </w:checkBox>
          </w:ffData>
        </w:fldChar>
      </w:r>
      <w:r w:rsidRPr="005A5AFD">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sidRPr="005A5AFD">
        <w:rPr>
          <w:rFonts w:cs="Arial"/>
          <w:lang w:val="es-ES_tradnl"/>
        </w:rPr>
        <w:fldChar w:fldCharType="end"/>
      </w:r>
      <w:r w:rsidRPr="005A5AFD">
        <w:rPr>
          <w:rFonts w:cs="Arial"/>
          <w:lang w:val="es-ES_tradnl"/>
        </w:rPr>
        <w:t xml:space="preserve">Los agentes de campo carecen de experiencia </w:t>
      </w:r>
      <w:r w:rsidR="005A5AFD" w:rsidRPr="005A5AFD">
        <w:rPr>
          <w:rFonts w:cs="Arial"/>
          <w:lang w:val="es-ES_tradnl"/>
        </w:rPr>
        <w:t>suficiente</w:t>
      </w:r>
      <w:r w:rsidRPr="005A5AFD">
        <w:rPr>
          <w:rFonts w:cs="Arial"/>
          <w:lang w:val="es-ES_tradnl"/>
        </w:rPr>
        <w:t xml:space="preserve"> para capacitar a los agricultores en el uso de métodos de MIP;</w:t>
      </w:r>
    </w:p>
    <w:p w14:paraId="74A7773E" w14:textId="77777777" w:rsidR="00023FFA" w:rsidRPr="00493F78" w:rsidRDefault="00023FFA" w:rsidP="00023FFA">
      <w:pPr>
        <w:spacing w:line="240" w:lineRule="auto"/>
        <w:ind w:left="284" w:hanging="284"/>
        <w:rPr>
          <w:rFonts w:cs="Arial"/>
          <w:lang w:val="es-ES_tradnl"/>
        </w:rPr>
      </w:pPr>
      <w:r>
        <w:rPr>
          <w:rFonts w:cs="Arial"/>
          <w:lang w:val="es-ES_tradnl"/>
        </w:rPr>
        <w:fldChar w:fldCharType="begin">
          <w:ffData>
            <w:name w:val="Check26"/>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La mentalidad de los agricultores es buscar primero un producto químico, en lugar de otros métodos de MIP;</w:t>
      </w:r>
    </w:p>
    <w:p w14:paraId="57968400" w14:textId="77777777" w:rsidR="00023FFA" w:rsidRPr="00493F78" w:rsidRDefault="00023FFA" w:rsidP="00023FFA">
      <w:pPr>
        <w:spacing w:line="240" w:lineRule="auto"/>
        <w:rPr>
          <w:rFonts w:cs="Arial"/>
          <w:lang w:val="es-ES_tradnl"/>
        </w:rPr>
      </w:pPr>
      <w:r>
        <w:rPr>
          <w:rFonts w:cs="Arial"/>
          <w:lang w:val="es-ES_tradnl"/>
        </w:rPr>
        <w:fldChar w:fldCharType="begin">
          <w:ffData>
            <w:name w:val="Check27"/>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Los agricultores temen perder rendimiento o reducir la calidad del cultivo si usan métodos no químicos;</w:t>
      </w:r>
    </w:p>
    <w:p w14:paraId="4452E537" w14:textId="77777777" w:rsidR="00023FFA" w:rsidRPr="00493F78" w:rsidRDefault="00023FFA" w:rsidP="00023FFA">
      <w:pPr>
        <w:spacing w:line="240" w:lineRule="auto"/>
        <w:rPr>
          <w:rFonts w:cs="Arial"/>
          <w:lang w:val="es-ES_tradnl"/>
        </w:rPr>
      </w:pPr>
      <w:r>
        <w:rPr>
          <w:rFonts w:cs="Arial"/>
          <w:lang w:val="es-ES_tradnl"/>
        </w:rPr>
        <w:fldChar w:fldCharType="begin">
          <w:ffData>
            <w:name w:val="Check28"/>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Otro (especifique) </w:t>
      </w:r>
      <w:r w:rsidRPr="004875FA">
        <w:rPr>
          <w:rFonts w:cs="Arial"/>
          <w:i/>
          <w:color w:val="000000" w:themeColor="text1"/>
          <w:lang w:val="es-ES_tradnl"/>
        </w:rPr>
        <w:fldChar w:fldCharType="begin">
          <w:ffData>
            <w:name w:val=""/>
            <w:enabled/>
            <w:calcOnExit w:val="0"/>
            <w:textInput>
              <w:default w:val="Haga clic aquí para introducir su texto"/>
            </w:textInput>
          </w:ffData>
        </w:fldChar>
      </w:r>
      <w:r w:rsidRPr="004875FA">
        <w:rPr>
          <w:rFonts w:cs="Arial"/>
          <w:i/>
          <w:color w:val="000000" w:themeColor="text1"/>
          <w:lang w:val="es-ES_tradnl"/>
        </w:rPr>
        <w:instrText xml:space="preserve"> FORMTEXT </w:instrText>
      </w:r>
      <w:r w:rsidRPr="004875FA">
        <w:rPr>
          <w:rFonts w:cs="Arial"/>
          <w:i/>
          <w:color w:val="000000" w:themeColor="text1"/>
          <w:lang w:val="es-ES_tradnl"/>
        </w:rPr>
      </w:r>
      <w:r w:rsidRPr="004875FA">
        <w:rPr>
          <w:rFonts w:cs="Arial"/>
          <w:i/>
          <w:color w:val="000000" w:themeColor="text1"/>
          <w:lang w:val="es-ES_tradnl"/>
        </w:rPr>
        <w:fldChar w:fldCharType="separate"/>
      </w:r>
      <w:r w:rsidRPr="004875FA">
        <w:rPr>
          <w:rFonts w:cs="Arial"/>
          <w:i/>
          <w:noProof/>
          <w:color w:val="000000" w:themeColor="text1"/>
          <w:lang w:val="es-ES_tradnl"/>
        </w:rPr>
        <w:t>Haga clic aquí para introducir su texto</w:t>
      </w:r>
      <w:r w:rsidRPr="004875FA">
        <w:rPr>
          <w:rFonts w:cs="Arial"/>
          <w:i/>
          <w:color w:val="000000" w:themeColor="text1"/>
          <w:lang w:val="es-ES_tradnl"/>
        </w:rPr>
        <w:fldChar w:fldCharType="end"/>
      </w:r>
      <w:r w:rsidRPr="00493F78">
        <w:rPr>
          <w:rFonts w:cs="Arial"/>
          <w:color w:val="000000" w:themeColor="text1"/>
          <w:lang w:val="es-ES_tradnl"/>
        </w:rPr>
        <w:t>.</w:t>
      </w:r>
    </w:p>
    <w:p w14:paraId="3B305A6E" w14:textId="592D10A6" w:rsidR="00023FFA" w:rsidRDefault="00023FFA" w:rsidP="00023FFA">
      <w:pPr>
        <w:ind w:firstLine="567"/>
        <w:rPr>
          <w:rFonts w:cs="Arial"/>
          <w:i/>
          <w:color w:val="000000" w:themeColor="text1"/>
          <w:lang w:val="es-ES_tradnl"/>
        </w:rPr>
      </w:pPr>
    </w:p>
    <w:p w14:paraId="30E4831A" w14:textId="77777777" w:rsidR="000670BC" w:rsidRPr="00493F78" w:rsidRDefault="000670BC" w:rsidP="00023FFA">
      <w:pPr>
        <w:ind w:firstLine="567"/>
        <w:rPr>
          <w:rFonts w:cs="Arial"/>
          <w:i/>
          <w:color w:val="000000" w:themeColor="text1"/>
          <w:lang w:val="es-ES_tradnl"/>
        </w:rPr>
      </w:pPr>
    </w:p>
    <w:p w14:paraId="4909F392" w14:textId="1389A3FD" w:rsidR="00023FFA" w:rsidRPr="00493F78" w:rsidRDefault="00023FFA" w:rsidP="00023FFA">
      <w:pPr>
        <w:spacing w:after="120" w:line="240" w:lineRule="auto"/>
        <w:ind w:left="1560" w:hanging="1560"/>
        <w:rPr>
          <w:rFonts w:cs="Arial"/>
          <w:b/>
          <w:lang w:val="es-ES_tradnl"/>
        </w:rPr>
      </w:pPr>
      <w:r w:rsidRPr="00493F78">
        <w:rPr>
          <w:b/>
          <w:shd w:val="clear" w:color="auto" w:fill="00B6E4"/>
          <w:lang w:val="es-ES_tradnl"/>
        </w:rPr>
        <w:t>Pregunta 2.</w:t>
      </w:r>
      <w:r>
        <w:rPr>
          <w:b/>
          <w:shd w:val="clear" w:color="auto" w:fill="00B6E4"/>
          <w:lang w:val="es-ES_tradnl"/>
        </w:rPr>
        <w:t>2-</w:t>
      </w:r>
      <w:r w:rsidR="00AC1CF9">
        <w:rPr>
          <w:b/>
          <w:shd w:val="clear" w:color="auto" w:fill="00B6E4"/>
          <w:lang w:val="es-ES_tradnl"/>
        </w:rPr>
        <w:t>7</w:t>
      </w:r>
      <w:r w:rsidRPr="00493F78">
        <w:rPr>
          <w:rStyle w:val="Heading2Char"/>
          <w:rFonts w:cs="Arial"/>
          <w:color w:val="000000" w:themeColor="text1"/>
          <w:u w:val="none"/>
          <w:shd w:val="clear" w:color="auto" w:fill="00B9E4"/>
          <w:lang w:val="es-ES_tradnl"/>
        </w:rPr>
        <w:t xml:space="preserve"> </w:t>
      </w:r>
      <w:r w:rsidRPr="00493F78">
        <w:rPr>
          <w:rFonts w:cs="Arial"/>
          <w:b/>
          <w:lang w:val="es-ES_tradnl"/>
        </w:rPr>
        <w:t>Indique el alcance y la frecuencia del uso de plaguicidas / productos con Clorpirifós</w:t>
      </w:r>
      <w:r>
        <w:rPr>
          <w:rFonts w:cs="Arial"/>
          <w:b/>
          <w:lang w:val="es-ES_tradnl"/>
        </w:rPr>
        <w:t>-methyl</w:t>
      </w:r>
      <w:r w:rsidRPr="00493F78">
        <w:rPr>
          <w:rFonts w:cs="Arial"/>
          <w:b/>
          <w:lang w:val="es-ES_tradnl"/>
        </w:rPr>
        <w:t>.</w:t>
      </w:r>
    </w:p>
    <w:p w14:paraId="13EEAA89" w14:textId="77777777" w:rsidR="00AE3739" w:rsidRPr="00286D67" w:rsidRDefault="00AE3739" w:rsidP="00AE3739">
      <w:pPr>
        <w:spacing w:before="120" w:after="120" w:line="240" w:lineRule="auto"/>
        <w:jc w:val="left"/>
        <w:rPr>
          <w:rFonts w:cs="Arial"/>
          <w:b/>
          <w:lang w:val="es-ES_tradnl"/>
        </w:rPr>
      </w:pPr>
      <w:r w:rsidRPr="00286D67">
        <w:rPr>
          <w:rFonts w:cs="Arial"/>
          <w:b/>
          <w:lang w:val="es-ES_tradnl"/>
        </w:rPr>
        <w:lastRenderedPageBreak/>
        <w:t>Nombre del cultivo en el que se aplica</w:t>
      </w:r>
      <w:r>
        <w:rPr>
          <w:rFonts w:cs="Arial"/>
          <w:b/>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461117D8" w14:textId="77777777" w:rsidR="00AE3739" w:rsidRDefault="00AE3739" w:rsidP="00AE3739">
      <w:pPr>
        <w:spacing w:before="120" w:after="120" w:line="240" w:lineRule="auto"/>
        <w:jc w:val="left"/>
        <w:rPr>
          <w:rFonts w:cs="Arial"/>
          <w:i/>
          <w:lang w:val="es-ES_tradnl"/>
        </w:rPr>
      </w:pPr>
      <w:r w:rsidRPr="00642106">
        <w:rPr>
          <w:rFonts w:cs="Arial"/>
          <w:b/>
          <w:lang w:val="es-ES_tradnl"/>
        </w:rPr>
        <w:t>Nombre del organismo a atacar</w:t>
      </w:r>
      <w:r>
        <w:rPr>
          <w:rFonts w:cs="Arial"/>
          <w:b/>
          <w:sz w:val="18"/>
          <w:lang w:val="es-ES_tradnl"/>
        </w:rPr>
        <w:t xml:space="preserve">: </w:t>
      </w:r>
      <w:r>
        <w:rPr>
          <w:rFonts w:cs="Arial"/>
          <w:i/>
          <w:lang w:val="es-ES_tradnl"/>
        </w:rPr>
        <w:fldChar w:fldCharType="begin">
          <w:ffData>
            <w:name w:val="Text13"/>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18CC9DA7"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29"/>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solamente usado </w:t>
      </w:r>
      <w:r w:rsidRPr="00493F78">
        <w:rPr>
          <w:rFonts w:cs="Arial"/>
          <w:u w:val="single"/>
          <w:lang w:val="es-ES_tradnl"/>
        </w:rPr>
        <w:t>por un pequeño número</w:t>
      </w:r>
      <w:r w:rsidRPr="00493F78">
        <w:rPr>
          <w:rFonts w:cs="Arial"/>
          <w:lang w:val="es-ES_tradnl"/>
        </w:rPr>
        <w:t xml:space="preserve"> de miembros, </w:t>
      </w:r>
      <w:r w:rsidRPr="00493F78">
        <w:rPr>
          <w:rFonts w:cs="Arial"/>
          <w:u w:val="single"/>
          <w:lang w:val="es-ES_tradnl"/>
        </w:rPr>
        <w:t>no siempre en todas las temporadas;</w:t>
      </w:r>
      <w:r w:rsidRPr="00493F78">
        <w:rPr>
          <w:rFonts w:cs="Arial"/>
          <w:lang w:val="es-ES_tradnl"/>
        </w:rPr>
        <w:t xml:space="preserve"> </w:t>
      </w:r>
    </w:p>
    <w:p w14:paraId="7CC8BD85" w14:textId="77777777" w:rsidR="00AE3739" w:rsidRPr="00C77539" w:rsidRDefault="00AE3739" w:rsidP="00AE3739">
      <w:pPr>
        <w:spacing w:before="120"/>
        <w:rPr>
          <w:rFonts w:cs="Arial"/>
          <w:i/>
          <w:color w:val="000000" w:themeColor="text1"/>
          <w:u w:val="single"/>
          <w:lang w:val="es-ES_tradnl"/>
        </w:rPr>
      </w:pPr>
      <w:r w:rsidRPr="00493F78">
        <w:rPr>
          <w:rFonts w:cs="Arial"/>
          <w:lang w:val="es-ES_tradnl"/>
        </w:rPr>
        <w:t xml:space="preserve">    </w:t>
      </w:r>
      <w:r w:rsidRPr="00493F78">
        <w:rPr>
          <w:rFonts w:cs="Arial"/>
          <w:i/>
          <w:lang w:val="es-ES_tradnl"/>
        </w:rPr>
        <w:t>Especifique cuántas veces por temporada:</w:t>
      </w:r>
      <w:r w:rsidRPr="00493F78">
        <w:rPr>
          <w:rFonts w:cs="Arial"/>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3C1B9DD0"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30"/>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usado por </w:t>
      </w:r>
      <w:r w:rsidRPr="00493F78">
        <w:rPr>
          <w:rFonts w:cs="Arial"/>
          <w:u w:val="single"/>
          <w:lang w:val="es-ES_tradnl"/>
        </w:rPr>
        <w:t>algunos miembros, algunas veces</w:t>
      </w:r>
    </w:p>
    <w:p w14:paraId="0A821034" w14:textId="77777777" w:rsidR="00AE3739" w:rsidRDefault="00AE3739" w:rsidP="00AE3739">
      <w:pPr>
        <w:spacing w:line="240" w:lineRule="auto"/>
        <w:contextualSpacing/>
        <w:rPr>
          <w:rFonts w:cs="Arial"/>
          <w:lang w:val="es-ES_tradnl"/>
        </w:rPr>
      </w:pPr>
      <w:r w:rsidRPr="00493F78">
        <w:rPr>
          <w:rFonts w:cs="Arial"/>
          <w:lang w:val="es-ES_tradnl"/>
        </w:rPr>
        <w:t xml:space="preserve">    </w:t>
      </w:r>
      <w:r w:rsidRPr="00493F78">
        <w:rPr>
          <w:rFonts w:cs="Arial"/>
          <w:i/>
          <w:lang w:val="es-ES_tradnl"/>
        </w:rPr>
        <w:t>Especifique cuántas veces por temporada:</w:t>
      </w:r>
      <w:r>
        <w:rPr>
          <w:rFonts w:cs="Arial"/>
          <w:i/>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3AB453FD" w14:textId="77777777" w:rsidR="00AE3739" w:rsidRPr="00493F78" w:rsidRDefault="00AE3739" w:rsidP="00AE3739">
      <w:pPr>
        <w:spacing w:line="240" w:lineRule="auto"/>
        <w:contextualSpacing/>
        <w:rPr>
          <w:rFonts w:cs="Arial"/>
          <w:lang w:val="es-ES_tradnl"/>
        </w:rPr>
      </w:pPr>
    </w:p>
    <w:p w14:paraId="3306D41F"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31"/>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usado por </w:t>
      </w:r>
      <w:r w:rsidRPr="00493F78">
        <w:rPr>
          <w:rFonts w:cs="Arial"/>
          <w:u w:val="single"/>
          <w:lang w:val="es-ES_tradnl"/>
        </w:rPr>
        <w:t>la mayoría de los productores</w:t>
      </w:r>
      <w:r w:rsidRPr="00493F78">
        <w:rPr>
          <w:rFonts w:cs="Arial"/>
          <w:lang w:val="es-ES_tradnl"/>
        </w:rPr>
        <w:t>, en casi todas las temporadas</w:t>
      </w:r>
    </w:p>
    <w:p w14:paraId="2804807B" w14:textId="77777777" w:rsidR="00AE3739" w:rsidRPr="00493F78" w:rsidRDefault="00AE3739" w:rsidP="00AE3739">
      <w:pPr>
        <w:spacing w:line="240" w:lineRule="auto"/>
        <w:contextualSpacing/>
        <w:rPr>
          <w:rFonts w:cs="Arial"/>
          <w:shd w:val="clear" w:color="auto" w:fill="B7F1FF"/>
          <w:lang w:val="es-ES_tradnl"/>
        </w:rPr>
      </w:pPr>
      <w:r w:rsidRPr="00493F78">
        <w:rPr>
          <w:rFonts w:cs="Arial"/>
          <w:lang w:val="es-ES_tradnl"/>
        </w:rPr>
        <w:t xml:space="preserve">    </w:t>
      </w:r>
      <w:r w:rsidRPr="00493F78">
        <w:rPr>
          <w:rFonts w:cs="Arial"/>
          <w:i/>
          <w:lang w:val="es-ES_tradnl"/>
        </w:rPr>
        <w:t>Especifique cuántas veces por temporada:</w:t>
      </w:r>
      <w:r w:rsidRPr="00493F78">
        <w:rPr>
          <w:rFonts w:cs="Arial"/>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4FC1B2A5" w14:textId="77777777" w:rsidR="00AE3739" w:rsidRPr="00493F78" w:rsidRDefault="00AE3739" w:rsidP="00AE3739">
      <w:pPr>
        <w:spacing w:line="240" w:lineRule="auto"/>
        <w:contextualSpacing/>
        <w:rPr>
          <w:rFonts w:cs="Arial"/>
          <w:lang w:val="es-ES_tradnl"/>
        </w:rPr>
      </w:pPr>
    </w:p>
    <w:p w14:paraId="54EF341D"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32"/>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usado por casi </w:t>
      </w:r>
      <w:r w:rsidRPr="00493F78">
        <w:rPr>
          <w:rFonts w:cs="Arial"/>
          <w:u w:val="single"/>
          <w:lang w:val="es-ES_tradnl"/>
        </w:rPr>
        <w:t>todos los productores</w:t>
      </w:r>
      <w:r w:rsidRPr="00493F78">
        <w:rPr>
          <w:rFonts w:cs="Arial"/>
          <w:lang w:val="es-ES_tradnl"/>
        </w:rPr>
        <w:t xml:space="preserve"> en </w:t>
      </w:r>
      <w:r w:rsidRPr="00493F78">
        <w:rPr>
          <w:rFonts w:cs="Arial"/>
          <w:u w:val="single"/>
          <w:lang w:val="es-ES_tradnl"/>
        </w:rPr>
        <w:t>todas las temporadas</w:t>
      </w:r>
    </w:p>
    <w:p w14:paraId="77AF2402" w14:textId="77777777" w:rsidR="00AE3739" w:rsidRDefault="00AE3739" w:rsidP="00AE3739">
      <w:pPr>
        <w:spacing w:line="240" w:lineRule="auto"/>
        <w:contextualSpacing/>
        <w:rPr>
          <w:rFonts w:cs="Arial"/>
          <w:lang w:val="es-ES_tradnl"/>
        </w:rPr>
      </w:pPr>
      <w:r w:rsidRPr="00493F78">
        <w:rPr>
          <w:rFonts w:cs="Arial"/>
          <w:lang w:val="es-ES_tradnl"/>
        </w:rPr>
        <w:t xml:space="preserve">    </w:t>
      </w:r>
      <w:r w:rsidRPr="00493F78">
        <w:rPr>
          <w:rFonts w:cs="Arial"/>
          <w:i/>
          <w:lang w:val="es-ES_tradnl"/>
        </w:rPr>
        <w:t>Especifique cuántas veces por temporada:</w:t>
      </w:r>
      <w:r w:rsidRPr="00493F78">
        <w:rPr>
          <w:rFonts w:cs="Arial"/>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5B4CCD6A" w14:textId="2C714263" w:rsidR="00F30B20" w:rsidRDefault="00F30B20" w:rsidP="005F5F19">
      <w:pPr>
        <w:spacing w:line="240" w:lineRule="auto"/>
        <w:rPr>
          <w:rFonts w:cs="Arial"/>
          <w:lang w:val="es-ES_tradnl"/>
        </w:rPr>
      </w:pPr>
    </w:p>
    <w:p w14:paraId="100C9281" w14:textId="15055B03" w:rsidR="00F30B20" w:rsidRDefault="00F30B20" w:rsidP="005F5F19">
      <w:pPr>
        <w:spacing w:line="240" w:lineRule="auto"/>
        <w:rPr>
          <w:rFonts w:cs="Arial"/>
          <w:lang w:val="es-ES_tradnl"/>
        </w:rPr>
      </w:pPr>
    </w:p>
    <w:p w14:paraId="0981465A" w14:textId="3F74B061" w:rsidR="00AE3739" w:rsidRDefault="00AE3739" w:rsidP="005F5F19">
      <w:pPr>
        <w:spacing w:line="240" w:lineRule="auto"/>
        <w:rPr>
          <w:rFonts w:cs="Arial"/>
          <w:lang w:val="es-ES_tradnl"/>
        </w:rPr>
      </w:pPr>
    </w:p>
    <w:p w14:paraId="7A9F503A" w14:textId="4CD5BCDA" w:rsidR="00AE3739" w:rsidRDefault="00AE3739" w:rsidP="005F5F19">
      <w:pPr>
        <w:spacing w:line="240" w:lineRule="auto"/>
        <w:rPr>
          <w:rFonts w:cs="Arial"/>
          <w:lang w:val="es-ES_tradnl"/>
        </w:rPr>
      </w:pPr>
    </w:p>
    <w:p w14:paraId="6C65B60A" w14:textId="77777777" w:rsidR="00023FFA" w:rsidRPr="00C65C90" w:rsidRDefault="00023FFA" w:rsidP="00023FFA">
      <w:pPr>
        <w:pStyle w:val="Heading6"/>
        <w:tabs>
          <w:tab w:val="left" w:pos="1134"/>
        </w:tabs>
        <w:spacing w:before="120" w:after="120" w:line="240" w:lineRule="auto"/>
        <w:rPr>
          <w:lang w:val="es-CO"/>
        </w:rPr>
      </w:pPr>
      <w:r w:rsidRPr="00C65C90">
        <w:rPr>
          <w:lang w:val="es-CO"/>
        </w:rPr>
        <w:t>2.3 Sulfoxaflor</w:t>
      </w:r>
    </w:p>
    <w:p w14:paraId="4693B734" w14:textId="7B57C4AC" w:rsidR="009F0CCD" w:rsidRPr="00493F78" w:rsidRDefault="009F0CCD" w:rsidP="003769D0">
      <w:pPr>
        <w:spacing w:line="276" w:lineRule="auto"/>
        <w:rPr>
          <w:rFonts w:cs="Arial"/>
          <w:color w:val="000000" w:themeColor="text1"/>
          <w:lang w:val="es-ES_tradnl"/>
        </w:rPr>
      </w:pPr>
      <w:r w:rsidRPr="00493F78">
        <w:rPr>
          <w:rFonts w:cs="Arial"/>
          <w:color w:val="000000" w:themeColor="text1"/>
          <w:lang w:val="es-ES_tradnl"/>
        </w:rPr>
        <w:t xml:space="preserve">Sulfoxaflor </w:t>
      </w:r>
      <w:r w:rsidR="005B7FF0" w:rsidRPr="00493F78">
        <w:rPr>
          <w:rFonts w:cs="Arial"/>
          <w:color w:val="000000" w:themeColor="text1"/>
          <w:lang w:val="es-ES_tradnl"/>
        </w:rPr>
        <w:t>e</w:t>
      </w:r>
      <w:r w:rsidR="005C1276" w:rsidRPr="00493F78">
        <w:rPr>
          <w:rFonts w:cs="Arial"/>
          <w:color w:val="000000" w:themeColor="text1"/>
          <w:lang w:val="es-ES_tradnl"/>
        </w:rPr>
        <w:t xml:space="preserve">s </w:t>
      </w:r>
      <w:r w:rsidR="005B7FF0" w:rsidRPr="00493F78">
        <w:rPr>
          <w:rFonts w:cs="Arial"/>
          <w:color w:val="000000" w:themeColor="text1"/>
          <w:lang w:val="es-ES_tradnl"/>
        </w:rPr>
        <w:t>un</w:t>
      </w:r>
      <w:r w:rsidR="005C1276" w:rsidRPr="00493F78">
        <w:rPr>
          <w:rFonts w:cs="Arial"/>
          <w:color w:val="000000" w:themeColor="text1"/>
          <w:lang w:val="es-ES_tradnl"/>
        </w:rPr>
        <w:t xml:space="preserve"> neonicotinoid</w:t>
      </w:r>
      <w:r w:rsidR="00C94AF8" w:rsidRPr="00493F78">
        <w:rPr>
          <w:rFonts w:cs="Arial"/>
          <w:color w:val="000000" w:themeColor="text1"/>
          <w:lang w:val="es-ES_tradnl"/>
        </w:rPr>
        <w:t>e de cuarta generación que</w:t>
      </w:r>
      <w:r w:rsidR="005C1276" w:rsidRPr="00493F78">
        <w:rPr>
          <w:rFonts w:cs="Arial"/>
          <w:color w:val="000000" w:themeColor="text1"/>
          <w:lang w:val="es-ES_tradnl"/>
        </w:rPr>
        <w:t xml:space="preserve"> </w:t>
      </w:r>
      <w:r w:rsidR="00C94AF8" w:rsidRPr="00493F78">
        <w:rPr>
          <w:szCs w:val="22"/>
          <w:lang w:val="es-ES_tradnl"/>
        </w:rPr>
        <w:t>comparte muchas de las características peligrosas</w:t>
      </w:r>
      <w:r w:rsidR="005C1276" w:rsidRPr="00493F78">
        <w:rPr>
          <w:szCs w:val="22"/>
          <w:lang w:val="es-ES_tradnl"/>
        </w:rPr>
        <w:t xml:space="preserve"> </w:t>
      </w:r>
      <w:r w:rsidR="00C94AF8" w:rsidRPr="00493F78">
        <w:rPr>
          <w:szCs w:val="22"/>
          <w:lang w:val="es-ES_tradnl"/>
        </w:rPr>
        <w:t>de los</w:t>
      </w:r>
      <w:r w:rsidR="005C1276" w:rsidRPr="00493F78">
        <w:rPr>
          <w:szCs w:val="22"/>
          <w:lang w:val="es-ES_tradnl"/>
        </w:rPr>
        <w:t xml:space="preserve"> neonicotinoid</w:t>
      </w:r>
      <w:r w:rsidR="00C94AF8" w:rsidRPr="00493F78">
        <w:rPr>
          <w:szCs w:val="22"/>
          <w:lang w:val="es-ES_tradnl"/>
        </w:rPr>
        <w:t>e</w:t>
      </w:r>
      <w:r w:rsidR="005C1276" w:rsidRPr="00493F78">
        <w:rPr>
          <w:szCs w:val="22"/>
          <w:lang w:val="es-ES_tradnl"/>
        </w:rPr>
        <w:t>s</w:t>
      </w:r>
      <w:r w:rsidR="005C1276" w:rsidRPr="00493F78">
        <w:rPr>
          <w:rFonts w:cs="Arial"/>
          <w:color w:val="000000" w:themeColor="text1"/>
          <w:lang w:val="es-ES_tradnl"/>
        </w:rPr>
        <w:t xml:space="preserve"> </w:t>
      </w:r>
      <w:r w:rsidR="00C94AF8" w:rsidRPr="00493F78">
        <w:rPr>
          <w:rFonts w:cs="Arial"/>
          <w:color w:val="000000" w:themeColor="text1"/>
          <w:lang w:val="es-ES_tradnl"/>
        </w:rPr>
        <w:t>y</w:t>
      </w:r>
      <w:r w:rsidR="005C1276" w:rsidRPr="00493F78">
        <w:rPr>
          <w:rFonts w:cs="Arial"/>
          <w:color w:val="000000" w:themeColor="text1"/>
          <w:lang w:val="es-ES_tradnl"/>
        </w:rPr>
        <w:t xml:space="preserve"> exhib</w:t>
      </w:r>
      <w:r w:rsidR="00C94AF8" w:rsidRPr="00493F78">
        <w:rPr>
          <w:rFonts w:cs="Arial"/>
          <w:color w:val="000000" w:themeColor="text1"/>
          <w:lang w:val="es-ES_tradnl"/>
        </w:rPr>
        <w:t>e</w:t>
      </w:r>
      <w:r w:rsidR="005C1276" w:rsidRPr="00493F78">
        <w:rPr>
          <w:rFonts w:cs="Arial"/>
          <w:color w:val="000000" w:themeColor="text1"/>
          <w:lang w:val="es-ES_tradnl"/>
        </w:rPr>
        <w:t xml:space="preserve"> </w:t>
      </w:r>
      <w:r w:rsidR="00C94AF8" w:rsidRPr="00493F78">
        <w:rPr>
          <w:rFonts w:cs="Arial"/>
          <w:color w:val="000000" w:themeColor="text1"/>
          <w:lang w:val="es-ES_tradnl"/>
        </w:rPr>
        <w:t>un</w:t>
      </w:r>
      <w:r w:rsidR="005C1276" w:rsidRPr="00493F78">
        <w:rPr>
          <w:rFonts w:cs="Arial"/>
          <w:color w:val="000000" w:themeColor="text1"/>
          <w:lang w:val="es-ES_tradnl"/>
        </w:rPr>
        <w:t xml:space="preserve">a </w:t>
      </w:r>
      <w:r w:rsidR="00C94AF8" w:rsidRPr="00493F78">
        <w:rPr>
          <w:rFonts w:cs="Arial"/>
          <w:color w:val="000000" w:themeColor="text1"/>
          <w:lang w:val="es-ES_tradnl"/>
        </w:rPr>
        <w:t>alta actividad insecticida ante un amplio rango de</w:t>
      </w:r>
      <w:r w:rsidR="005C1276" w:rsidRPr="00493F78">
        <w:rPr>
          <w:rFonts w:cs="Arial"/>
          <w:color w:val="000000" w:themeColor="text1"/>
          <w:lang w:val="es-ES_tradnl"/>
        </w:rPr>
        <w:t xml:space="preserve"> insect</w:t>
      </w:r>
      <w:r w:rsidR="00C94AF8" w:rsidRPr="00493F78">
        <w:rPr>
          <w:rFonts w:cs="Arial"/>
          <w:color w:val="000000" w:themeColor="text1"/>
          <w:lang w:val="es-ES_tradnl"/>
        </w:rPr>
        <w:t>o</w:t>
      </w:r>
      <w:r w:rsidR="005C1276" w:rsidRPr="00493F78">
        <w:rPr>
          <w:rFonts w:cs="Arial"/>
          <w:color w:val="000000" w:themeColor="text1"/>
          <w:lang w:val="es-ES_tradnl"/>
        </w:rPr>
        <w:t>s</w:t>
      </w:r>
      <w:r w:rsidR="00C94AF8" w:rsidRPr="00493F78">
        <w:rPr>
          <w:rFonts w:cs="Arial"/>
          <w:color w:val="000000" w:themeColor="text1"/>
          <w:lang w:val="es-ES_tradnl"/>
        </w:rPr>
        <w:t xml:space="preserve"> chupadores</w:t>
      </w:r>
      <w:r w:rsidR="005C1276" w:rsidRPr="00493F78">
        <w:rPr>
          <w:rStyle w:val="FootnoteReference"/>
          <w:rFonts w:cs="Arial"/>
          <w:color w:val="000000" w:themeColor="text1"/>
          <w:lang w:val="es-ES_tradnl"/>
        </w:rPr>
        <w:footnoteReference w:id="9"/>
      </w:r>
      <w:r w:rsidR="005C1276" w:rsidRPr="00493F78">
        <w:rPr>
          <w:rFonts w:cs="Arial"/>
          <w:color w:val="000000" w:themeColor="text1"/>
          <w:lang w:val="es-ES_tradnl"/>
        </w:rPr>
        <w:t xml:space="preserve">. </w:t>
      </w:r>
      <w:r w:rsidR="00C94AF8" w:rsidRPr="00493F78">
        <w:rPr>
          <w:rFonts w:cs="Arial"/>
          <w:color w:val="000000" w:themeColor="text1"/>
          <w:lang w:val="es-ES_tradnl"/>
        </w:rPr>
        <w:t>Es</w:t>
      </w:r>
      <w:r w:rsidR="005C1276" w:rsidRPr="00493F78">
        <w:rPr>
          <w:rFonts w:cs="Arial"/>
          <w:color w:val="000000" w:themeColor="text1"/>
          <w:lang w:val="es-ES_tradnl"/>
        </w:rPr>
        <w:t xml:space="preserve"> relativ</w:t>
      </w:r>
      <w:r w:rsidR="00C94AF8" w:rsidRPr="00493F78">
        <w:rPr>
          <w:rFonts w:cs="Arial"/>
          <w:color w:val="000000" w:themeColor="text1"/>
          <w:lang w:val="es-ES_tradnl"/>
        </w:rPr>
        <w:t>amente</w:t>
      </w:r>
      <w:r w:rsidR="005C1276" w:rsidRPr="00493F78">
        <w:rPr>
          <w:rFonts w:cs="Arial"/>
          <w:color w:val="000000" w:themeColor="text1"/>
          <w:lang w:val="es-ES_tradnl"/>
        </w:rPr>
        <w:t xml:space="preserve"> vol</w:t>
      </w:r>
      <w:r w:rsidR="00C94AF8" w:rsidRPr="00493F78">
        <w:rPr>
          <w:rFonts w:cs="Arial"/>
          <w:color w:val="000000" w:themeColor="text1"/>
          <w:lang w:val="es-ES_tradnl"/>
        </w:rPr>
        <w:t>á</w:t>
      </w:r>
      <w:r w:rsidR="005C1276" w:rsidRPr="00493F78">
        <w:rPr>
          <w:rFonts w:cs="Arial"/>
          <w:color w:val="000000" w:themeColor="text1"/>
          <w:lang w:val="es-ES_tradnl"/>
        </w:rPr>
        <w:t xml:space="preserve">til, </w:t>
      </w:r>
      <w:r w:rsidR="00C94AF8" w:rsidRPr="00493F78">
        <w:rPr>
          <w:rFonts w:cs="Arial"/>
          <w:color w:val="000000" w:themeColor="text1"/>
          <w:lang w:val="es-ES_tradnl"/>
        </w:rPr>
        <w:t>aunque tiene movilidad potencial hacia el suelo, tiene un bajo potencial de filtración</w:t>
      </w:r>
      <w:r w:rsidR="005C1276" w:rsidRPr="00493F78">
        <w:rPr>
          <w:rFonts w:cs="Arial"/>
          <w:color w:val="000000" w:themeColor="text1"/>
          <w:lang w:val="es-ES_tradnl"/>
        </w:rPr>
        <w:t xml:space="preserve"> </w:t>
      </w:r>
      <w:r w:rsidR="00C94AF8" w:rsidRPr="00493F78">
        <w:rPr>
          <w:rFonts w:cs="Arial"/>
          <w:color w:val="000000" w:themeColor="text1"/>
          <w:lang w:val="es-ES_tradnl"/>
        </w:rPr>
        <w:t>debido a su rápida velocidad de degradación. Tiene un alto</w:t>
      </w:r>
      <w:r w:rsidR="005C1276" w:rsidRPr="00493F78">
        <w:rPr>
          <w:rFonts w:cs="Arial"/>
          <w:color w:val="000000" w:themeColor="text1"/>
          <w:lang w:val="es-ES_tradnl"/>
        </w:rPr>
        <w:t xml:space="preserve"> poten</w:t>
      </w:r>
      <w:r w:rsidR="00C94AF8" w:rsidRPr="00493F78">
        <w:rPr>
          <w:rFonts w:cs="Arial"/>
          <w:color w:val="000000" w:themeColor="text1"/>
          <w:lang w:val="es-ES_tradnl"/>
        </w:rPr>
        <w:t>c</w:t>
      </w:r>
      <w:r w:rsidR="005C1276" w:rsidRPr="00493F78">
        <w:rPr>
          <w:rFonts w:cs="Arial"/>
          <w:color w:val="000000" w:themeColor="text1"/>
          <w:lang w:val="es-ES_tradnl"/>
        </w:rPr>
        <w:t>ial bioacumulat</w:t>
      </w:r>
      <w:r w:rsidR="00C94AF8" w:rsidRPr="00493F78">
        <w:rPr>
          <w:rFonts w:cs="Arial"/>
          <w:color w:val="000000" w:themeColor="text1"/>
          <w:lang w:val="es-ES_tradnl"/>
        </w:rPr>
        <w:t>ivo</w:t>
      </w:r>
      <w:r w:rsidR="005C1276" w:rsidRPr="00493F78">
        <w:rPr>
          <w:rFonts w:cs="Arial"/>
          <w:color w:val="000000" w:themeColor="text1"/>
          <w:lang w:val="es-ES_tradnl"/>
        </w:rPr>
        <w:t xml:space="preserve">, </w:t>
      </w:r>
      <w:r w:rsidR="00C94AF8" w:rsidRPr="00493F78">
        <w:rPr>
          <w:rFonts w:cs="Arial"/>
          <w:color w:val="000000" w:themeColor="text1"/>
          <w:lang w:val="es-ES_tradnl"/>
        </w:rPr>
        <w:t xml:space="preserve">en </w:t>
      </w:r>
      <w:r w:rsidR="005C1276" w:rsidRPr="00493F78">
        <w:rPr>
          <w:rFonts w:cs="Arial"/>
          <w:color w:val="000000" w:themeColor="text1"/>
          <w:lang w:val="es-ES_tradnl"/>
        </w:rPr>
        <w:t>general modera</w:t>
      </w:r>
      <w:r w:rsidR="00C94AF8" w:rsidRPr="00493F78">
        <w:rPr>
          <w:rFonts w:cs="Arial"/>
          <w:color w:val="000000" w:themeColor="text1"/>
          <w:lang w:val="es-ES_tradnl"/>
        </w:rPr>
        <w:t>damente</w:t>
      </w:r>
      <w:r w:rsidR="005C1276" w:rsidRPr="00493F78">
        <w:rPr>
          <w:rFonts w:cs="Arial"/>
          <w:color w:val="000000" w:themeColor="text1"/>
          <w:lang w:val="es-ES_tradnl"/>
        </w:rPr>
        <w:t xml:space="preserve"> t</w:t>
      </w:r>
      <w:r w:rsidR="00C94AF8" w:rsidRPr="00493F78">
        <w:rPr>
          <w:rFonts w:cs="Arial"/>
          <w:color w:val="000000" w:themeColor="text1"/>
          <w:lang w:val="es-ES_tradnl"/>
        </w:rPr>
        <w:t>ó</w:t>
      </w:r>
      <w:r w:rsidR="005C1276" w:rsidRPr="00493F78">
        <w:rPr>
          <w:rFonts w:cs="Arial"/>
          <w:color w:val="000000" w:themeColor="text1"/>
          <w:lang w:val="es-ES_tradnl"/>
        </w:rPr>
        <w:t>xic</w:t>
      </w:r>
      <w:r w:rsidR="00C94AF8" w:rsidRPr="00493F78">
        <w:rPr>
          <w:rFonts w:cs="Arial"/>
          <w:color w:val="000000" w:themeColor="text1"/>
          <w:lang w:val="es-ES_tradnl"/>
        </w:rPr>
        <w:t>o para los pájaros y los mamíferos</w:t>
      </w:r>
      <w:r w:rsidR="005C1276" w:rsidRPr="00493F78">
        <w:rPr>
          <w:rFonts w:cs="Arial"/>
          <w:color w:val="000000" w:themeColor="text1"/>
          <w:lang w:val="es-ES_tradnl"/>
        </w:rPr>
        <w:t xml:space="preserve"> </w:t>
      </w:r>
      <w:r w:rsidR="00C94AF8" w:rsidRPr="00493F78">
        <w:rPr>
          <w:rFonts w:cs="Arial"/>
          <w:color w:val="000000" w:themeColor="text1"/>
          <w:lang w:val="es-ES_tradnl"/>
        </w:rPr>
        <w:t xml:space="preserve">y tiene una baja </w:t>
      </w:r>
      <w:r w:rsidR="005C1276" w:rsidRPr="00493F78">
        <w:rPr>
          <w:rFonts w:cs="Arial"/>
          <w:color w:val="000000" w:themeColor="text1"/>
          <w:lang w:val="es-ES_tradnl"/>
        </w:rPr>
        <w:t>toxici</w:t>
      </w:r>
      <w:r w:rsidR="00F177A3" w:rsidRPr="00493F78">
        <w:rPr>
          <w:rFonts w:cs="Arial"/>
          <w:color w:val="000000" w:themeColor="text1"/>
          <w:lang w:val="es-ES_tradnl"/>
        </w:rPr>
        <w:t>dad para la mayorí</w:t>
      </w:r>
      <w:r w:rsidR="00C94AF8" w:rsidRPr="00493F78">
        <w:rPr>
          <w:rFonts w:cs="Arial"/>
          <w:color w:val="000000" w:themeColor="text1"/>
          <w:lang w:val="es-ES_tradnl"/>
        </w:rPr>
        <w:t>a de las especies acuáticas</w:t>
      </w:r>
      <w:r w:rsidR="005C1276" w:rsidRPr="00493F78">
        <w:rPr>
          <w:rFonts w:cs="Arial"/>
          <w:color w:val="000000" w:themeColor="text1"/>
          <w:lang w:val="es-ES_tradnl"/>
        </w:rPr>
        <w:t xml:space="preserve">. </w:t>
      </w:r>
      <w:r w:rsidR="00C94AF8" w:rsidRPr="00493F78">
        <w:rPr>
          <w:rFonts w:cs="Arial"/>
          <w:color w:val="000000" w:themeColor="text1"/>
          <w:lang w:val="es-ES_tradnl"/>
        </w:rPr>
        <w:t>Es altamente tó</w:t>
      </w:r>
      <w:r w:rsidR="005C1276" w:rsidRPr="00493F78">
        <w:rPr>
          <w:rFonts w:cs="Arial"/>
          <w:color w:val="000000" w:themeColor="text1"/>
          <w:lang w:val="es-ES_tradnl"/>
        </w:rPr>
        <w:t>xic</w:t>
      </w:r>
      <w:r w:rsidR="00C94AF8" w:rsidRPr="00493F78">
        <w:rPr>
          <w:rFonts w:cs="Arial"/>
          <w:color w:val="000000" w:themeColor="text1"/>
          <w:lang w:val="es-ES_tradnl"/>
        </w:rPr>
        <w:t>o</w:t>
      </w:r>
      <w:r w:rsidR="005C1276" w:rsidRPr="00493F78">
        <w:rPr>
          <w:rFonts w:cs="Arial"/>
          <w:color w:val="000000" w:themeColor="text1"/>
          <w:lang w:val="es-ES_tradnl"/>
        </w:rPr>
        <w:t xml:space="preserve"> </w:t>
      </w:r>
      <w:r w:rsidR="00C94AF8" w:rsidRPr="00493F78">
        <w:rPr>
          <w:rFonts w:cs="Arial"/>
          <w:color w:val="000000" w:themeColor="text1"/>
          <w:lang w:val="es-ES_tradnl"/>
        </w:rPr>
        <w:t xml:space="preserve">para las abejas </w:t>
      </w:r>
      <w:r w:rsidR="00F177A3" w:rsidRPr="00493F78">
        <w:rPr>
          <w:rFonts w:cs="Arial"/>
          <w:color w:val="000000" w:themeColor="text1"/>
          <w:lang w:val="es-ES_tradnl"/>
        </w:rPr>
        <w:t>y las lombrices</w:t>
      </w:r>
      <w:r w:rsidR="005C1276" w:rsidRPr="00493F78">
        <w:rPr>
          <w:rStyle w:val="FootnoteReference"/>
          <w:rFonts w:cs="Arial"/>
          <w:color w:val="000000" w:themeColor="text1"/>
          <w:lang w:val="es-ES_tradnl"/>
        </w:rPr>
        <w:footnoteReference w:id="10"/>
      </w:r>
      <w:r w:rsidR="005C1276" w:rsidRPr="00493F78">
        <w:rPr>
          <w:rFonts w:cs="Arial"/>
          <w:color w:val="000000" w:themeColor="text1"/>
          <w:lang w:val="es-ES_tradnl"/>
        </w:rPr>
        <w:t>.</w:t>
      </w:r>
    </w:p>
    <w:p w14:paraId="6B9A7020" w14:textId="77777777" w:rsidR="00050ED3" w:rsidRDefault="00050ED3" w:rsidP="003769D0">
      <w:pPr>
        <w:spacing w:line="276" w:lineRule="auto"/>
        <w:rPr>
          <w:rFonts w:cs="Arial"/>
          <w:b/>
          <w:color w:val="000000" w:themeColor="text1"/>
          <w:sz w:val="22"/>
          <w:lang w:val="es-ES_tradnl"/>
        </w:rPr>
      </w:pPr>
    </w:p>
    <w:p w14:paraId="48AAB52A" w14:textId="224FD490" w:rsidR="005C1276" w:rsidRPr="00493F78" w:rsidRDefault="00B64B3F" w:rsidP="003769D0">
      <w:pPr>
        <w:spacing w:line="276" w:lineRule="auto"/>
        <w:rPr>
          <w:rFonts w:cs="Arial"/>
          <w:b/>
          <w:color w:val="000000" w:themeColor="text1"/>
          <w:sz w:val="22"/>
          <w:lang w:val="es-ES_tradnl"/>
        </w:rPr>
      </w:pPr>
      <w:r w:rsidRPr="00493F78">
        <w:rPr>
          <w:rFonts w:cs="Arial"/>
          <w:b/>
          <w:color w:val="000000" w:themeColor="text1"/>
          <w:sz w:val="22"/>
          <w:lang w:val="es-ES_tradnl"/>
        </w:rPr>
        <w:t xml:space="preserve">Sulfoxaflor </w:t>
      </w:r>
      <w:r w:rsidR="00F177A3" w:rsidRPr="00493F78">
        <w:rPr>
          <w:rFonts w:cs="Arial"/>
          <w:b/>
          <w:color w:val="000000" w:themeColor="text1"/>
          <w:sz w:val="22"/>
          <w:lang w:val="es-ES_tradnl"/>
        </w:rPr>
        <w:t>aparece actualmente en la L</w:t>
      </w:r>
      <w:r w:rsidRPr="00493F78">
        <w:rPr>
          <w:rFonts w:cs="Arial"/>
          <w:b/>
          <w:color w:val="000000" w:themeColor="text1"/>
          <w:sz w:val="22"/>
          <w:lang w:val="es-ES_tradnl"/>
        </w:rPr>
        <w:t>ist</w:t>
      </w:r>
      <w:r w:rsidR="00F177A3" w:rsidRPr="00493F78">
        <w:rPr>
          <w:rFonts w:cs="Arial"/>
          <w:b/>
          <w:color w:val="000000" w:themeColor="text1"/>
          <w:sz w:val="22"/>
          <w:lang w:val="es-ES_tradnl"/>
        </w:rPr>
        <w:t>a amarilla de la LMP</w:t>
      </w:r>
      <w:r w:rsidRPr="00493F78">
        <w:rPr>
          <w:rFonts w:cs="Arial"/>
          <w:b/>
          <w:color w:val="000000" w:themeColor="text1"/>
          <w:sz w:val="22"/>
          <w:lang w:val="es-ES_tradnl"/>
        </w:rPr>
        <w:t xml:space="preserve"> </w:t>
      </w:r>
      <w:r w:rsidR="00F177A3" w:rsidRPr="00493F78">
        <w:rPr>
          <w:rFonts w:cs="Arial"/>
          <w:b/>
          <w:color w:val="000000" w:themeColor="text1"/>
          <w:sz w:val="22"/>
          <w:lang w:val="es-ES_tradnl"/>
        </w:rPr>
        <w:t>de</w:t>
      </w:r>
      <w:r w:rsidRPr="00493F78">
        <w:rPr>
          <w:rFonts w:cs="Arial"/>
          <w:b/>
          <w:color w:val="000000" w:themeColor="text1"/>
          <w:sz w:val="22"/>
          <w:lang w:val="es-ES_tradnl"/>
        </w:rPr>
        <w:t xml:space="preserve"> Fairtrade. </w:t>
      </w:r>
      <w:r w:rsidR="00BE4749" w:rsidRPr="00493F78">
        <w:rPr>
          <w:rFonts w:cs="Arial"/>
          <w:b/>
          <w:color w:val="000000" w:themeColor="text1"/>
          <w:sz w:val="22"/>
          <w:lang w:val="es-ES_tradnl"/>
        </w:rPr>
        <w:t xml:space="preserve">Fairtrade </w:t>
      </w:r>
      <w:r w:rsidR="00F177A3" w:rsidRPr="00493F78">
        <w:rPr>
          <w:rFonts w:cs="Arial"/>
          <w:b/>
          <w:color w:val="000000" w:themeColor="text1"/>
          <w:sz w:val="22"/>
          <w:lang w:val="es-ES_tradnl"/>
        </w:rPr>
        <w:t xml:space="preserve">quisiera </w:t>
      </w:r>
      <w:r w:rsidRPr="00493F78">
        <w:rPr>
          <w:rFonts w:cs="Arial"/>
          <w:b/>
          <w:color w:val="000000" w:themeColor="text1"/>
          <w:sz w:val="22"/>
          <w:lang w:val="es-ES_tradnl"/>
        </w:rPr>
        <w:t>respond</w:t>
      </w:r>
      <w:r w:rsidR="00F177A3" w:rsidRPr="00493F78">
        <w:rPr>
          <w:rFonts w:cs="Arial"/>
          <w:b/>
          <w:color w:val="000000" w:themeColor="text1"/>
          <w:sz w:val="22"/>
          <w:lang w:val="es-ES_tradnl"/>
        </w:rPr>
        <w:t>er</w:t>
      </w:r>
      <w:r w:rsidRPr="00493F78">
        <w:rPr>
          <w:rFonts w:cs="Arial"/>
          <w:b/>
          <w:color w:val="000000" w:themeColor="text1"/>
          <w:sz w:val="22"/>
          <w:lang w:val="es-ES_tradnl"/>
        </w:rPr>
        <w:t xml:space="preserve"> </w:t>
      </w:r>
      <w:r w:rsidR="00F177A3" w:rsidRPr="00493F78">
        <w:rPr>
          <w:rFonts w:cs="Arial"/>
          <w:b/>
          <w:color w:val="000000" w:themeColor="text1"/>
          <w:sz w:val="22"/>
          <w:lang w:val="es-ES_tradnl"/>
        </w:rPr>
        <w:t>a investigaciones recientes</w:t>
      </w:r>
      <w:r w:rsidRPr="00493F78">
        <w:rPr>
          <w:rFonts w:cs="Arial"/>
          <w:b/>
          <w:color w:val="000000" w:themeColor="text1"/>
          <w:sz w:val="22"/>
          <w:lang w:val="es-ES_tradnl"/>
        </w:rPr>
        <w:t xml:space="preserve"> </w:t>
      </w:r>
      <w:r w:rsidR="00F177A3" w:rsidRPr="00493F78">
        <w:rPr>
          <w:rFonts w:cs="Arial"/>
          <w:b/>
          <w:color w:val="000000" w:themeColor="text1"/>
          <w:sz w:val="22"/>
          <w:lang w:val="es-ES_tradnl"/>
        </w:rPr>
        <w:t>y conclusiones</w:t>
      </w:r>
      <w:r w:rsidRPr="00493F78">
        <w:rPr>
          <w:rFonts w:cs="Arial"/>
          <w:b/>
          <w:color w:val="000000" w:themeColor="text1"/>
          <w:sz w:val="22"/>
          <w:lang w:val="es-ES_tradnl"/>
        </w:rPr>
        <w:t xml:space="preserve"> </w:t>
      </w:r>
      <w:r w:rsidR="00F177A3" w:rsidRPr="00493F78">
        <w:rPr>
          <w:rFonts w:cs="Arial"/>
          <w:b/>
          <w:color w:val="000000" w:themeColor="text1"/>
          <w:sz w:val="22"/>
          <w:lang w:val="es-ES_tradnl"/>
        </w:rPr>
        <w:t xml:space="preserve">sobre </w:t>
      </w:r>
      <w:r w:rsidRPr="00493F78">
        <w:rPr>
          <w:rFonts w:cs="Arial"/>
          <w:b/>
          <w:color w:val="000000" w:themeColor="text1"/>
          <w:sz w:val="22"/>
          <w:lang w:val="es-ES_tradnl"/>
        </w:rPr>
        <w:t>agro</w:t>
      </w:r>
      <w:r w:rsidR="00F177A3" w:rsidRPr="00493F78">
        <w:rPr>
          <w:rFonts w:cs="Arial"/>
          <w:b/>
          <w:color w:val="000000" w:themeColor="text1"/>
          <w:sz w:val="22"/>
          <w:lang w:val="es-ES_tradnl"/>
        </w:rPr>
        <w:t>químicos</w:t>
      </w:r>
      <w:r w:rsidRPr="00493F78">
        <w:rPr>
          <w:rFonts w:cs="Arial"/>
          <w:b/>
          <w:color w:val="000000" w:themeColor="text1"/>
          <w:sz w:val="22"/>
          <w:lang w:val="es-ES_tradnl"/>
        </w:rPr>
        <w:t xml:space="preserve"> </w:t>
      </w:r>
      <w:r w:rsidR="00F177A3" w:rsidRPr="00493F78">
        <w:rPr>
          <w:rFonts w:cs="Arial"/>
          <w:b/>
          <w:color w:val="000000" w:themeColor="text1"/>
          <w:sz w:val="22"/>
          <w:lang w:val="es-ES_tradnl"/>
        </w:rPr>
        <w:t>que son altamente</w:t>
      </w:r>
      <w:r w:rsidRPr="00493F78">
        <w:rPr>
          <w:rFonts w:cs="Arial"/>
          <w:b/>
          <w:color w:val="000000" w:themeColor="text1"/>
          <w:sz w:val="22"/>
          <w:lang w:val="es-ES_tradnl"/>
        </w:rPr>
        <w:t xml:space="preserve"> t</w:t>
      </w:r>
      <w:r w:rsidR="00F177A3" w:rsidRPr="00493F78">
        <w:rPr>
          <w:rFonts w:cs="Arial"/>
          <w:b/>
          <w:color w:val="000000" w:themeColor="text1"/>
          <w:sz w:val="22"/>
          <w:lang w:val="es-ES_tradnl"/>
        </w:rPr>
        <w:t>ó</w:t>
      </w:r>
      <w:r w:rsidRPr="00493F78">
        <w:rPr>
          <w:rFonts w:cs="Arial"/>
          <w:b/>
          <w:color w:val="000000" w:themeColor="text1"/>
          <w:sz w:val="22"/>
          <w:lang w:val="es-ES_tradnl"/>
        </w:rPr>
        <w:t>xic</w:t>
      </w:r>
      <w:r w:rsidR="00F177A3" w:rsidRPr="00493F78">
        <w:rPr>
          <w:rFonts w:cs="Arial"/>
          <w:b/>
          <w:color w:val="000000" w:themeColor="text1"/>
          <w:sz w:val="22"/>
          <w:lang w:val="es-ES_tradnl"/>
        </w:rPr>
        <w:t>os para las abejas y mover el</w:t>
      </w:r>
      <w:r w:rsidR="00BE4749" w:rsidRPr="00493F78">
        <w:rPr>
          <w:rFonts w:cs="Arial"/>
          <w:b/>
          <w:color w:val="000000" w:themeColor="text1"/>
          <w:sz w:val="22"/>
          <w:lang w:val="es-ES_tradnl"/>
        </w:rPr>
        <w:t xml:space="preserve"> Sulfoxaflor </w:t>
      </w:r>
      <w:r w:rsidR="00F177A3" w:rsidRPr="00493F78">
        <w:rPr>
          <w:rFonts w:cs="Arial"/>
          <w:b/>
          <w:color w:val="000000" w:themeColor="text1"/>
          <w:sz w:val="22"/>
          <w:lang w:val="es-ES_tradnl"/>
        </w:rPr>
        <w:t>a la Lista restringida</w:t>
      </w:r>
      <w:r w:rsidRPr="00493F78">
        <w:rPr>
          <w:rFonts w:cs="Arial"/>
          <w:b/>
          <w:color w:val="000000" w:themeColor="text1"/>
          <w:sz w:val="22"/>
          <w:lang w:val="es-ES_tradnl"/>
        </w:rPr>
        <w:t xml:space="preserve"> (</w:t>
      </w:r>
      <w:r w:rsidR="00F177A3" w:rsidRPr="00493F78">
        <w:rPr>
          <w:rFonts w:cs="Arial"/>
          <w:b/>
          <w:color w:val="000000" w:themeColor="text1"/>
          <w:sz w:val="22"/>
          <w:lang w:val="es-ES_tradnl"/>
        </w:rPr>
        <w:t>L</w:t>
      </w:r>
      <w:r w:rsidR="00BE4749" w:rsidRPr="00493F78">
        <w:rPr>
          <w:rFonts w:cs="Arial"/>
          <w:b/>
          <w:color w:val="000000" w:themeColor="text1"/>
          <w:sz w:val="22"/>
          <w:lang w:val="es-ES_tradnl"/>
        </w:rPr>
        <w:t>ist</w:t>
      </w:r>
      <w:r w:rsidR="00F177A3" w:rsidRPr="00493F78">
        <w:rPr>
          <w:rFonts w:cs="Arial"/>
          <w:b/>
          <w:color w:val="000000" w:themeColor="text1"/>
          <w:sz w:val="22"/>
          <w:lang w:val="es-ES_tradnl"/>
        </w:rPr>
        <w:t>a naranja</w:t>
      </w:r>
      <w:r w:rsidRPr="00493F78">
        <w:rPr>
          <w:rFonts w:cs="Arial"/>
          <w:b/>
          <w:color w:val="000000" w:themeColor="text1"/>
          <w:sz w:val="22"/>
          <w:lang w:val="es-ES_tradnl"/>
        </w:rPr>
        <w:t>)</w:t>
      </w:r>
      <w:r w:rsidR="00BE4749" w:rsidRPr="00493F78">
        <w:rPr>
          <w:rFonts w:cs="Arial"/>
          <w:b/>
          <w:color w:val="000000" w:themeColor="text1"/>
          <w:sz w:val="22"/>
          <w:lang w:val="es-ES_tradnl"/>
        </w:rPr>
        <w:t>, grup</w:t>
      </w:r>
      <w:r w:rsidR="00F177A3" w:rsidRPr="00493F78">
        <w:rPr>
          <w:rFonts w:cs="Arial"/>
          <w:b/>
          <w:color w:val="000000" w:themeColor="text1"/>
          <w:sz w:val="22"/>
          <w:lang w:val="es-ES_tradnl"/>
        </w:rPr>
        <w:t>o</w:t>
      </w:r>
      <w:r w:rsidR="00BE4749" w:rsidRPr="00493F78">
        <w:rPr>
          <w:rFonts w:cs="Arial"/>
          <w:b/>
          <w:color w:val="000000" w:themeColor="text1"/>
          <w:sz w:val="22"/>
          <w:lang w:val="es-ES_tradnl"/>
        </w:rPr>
        <w:t xml:space="preserve"> ‘</w:t>
      </w:r>
      <w:r w:rsidR="00F177A3" w:rsidRPr="00493F78">
        <w:rPr>
          <w:rFonts w:cs="Arial"/>
          <w:b/>
          <w:color w:val="000000" w:themeColor="text1"/>
          <w:sz w:val="22"/>
          <w:lang w:val="es-ES_tradnl"/>
        </w:rPr>
        <w:t>b</w:t>
      </w:r>
      <w:r w:rsidR="00BE4749" w:rsidRPr="00493F78">
        <w:rPr>
          <w:rFonts w:cs="Arial"/>
          <w:b/>
          <w:color w:val="000000" w:themeColor="text1"/>
          <w:sz w:val="22"/>
          <w:lang w:val="es-ES_tradnl"/>
        </w:rPr>
        <w:t xml:space="preserve">’ </w:t>
      </w:r>
      <w:r w:rsidR="00F177A3" w:rsidRPr="00493F78">
        <w:rPr>
          <w:rFonts w:cs="Arial"/>
          <w:b/>
          <w:color w:val="000000" w:themeColor="text1"/>
          <w:sz w:val="22"/>
          <w:lang w:val="es-ES_tradnl"/>
        </w:rPr>
        <w:t>y permitir su uso</w:t>
      </w:r>
      <w:r w:rsidR="00BE4749" w:rsidRPr="00493F78">
        <w:rPr>
          <w:rFonts w:cs="Arial"/>
          <w:b/>
          <w:color w:val="000000" w:themeColor="text1"/>
          <w:sz w:val="22"/>
          <w:lang w:val="es-ES_tradnl"/>
        </w:rPr>
        <w:t xml:space="preserve"> </w:t>
      </w:r>
      <w:r w:rsidR="00F177A3" w:rsidRPr="00493F78">
        <w:rPr>
          <w:rFonts w:cs="Arial"/>
          <w:b/>
          <w:color w:val="000000" w:themeColor="text1"/>
          <w:sz w:val="22"/>
          <w:lang w:val="es-ES_tradnl"/>
        </w:rPr>
        <w:t xml:space="preserve">solamente bajo </w:t>
      </w:r>
      <w:r w:rsidR="00BE4749" w:rsidRPr="00493F78">
        <w:rPr>
          <w:rFonts w:cs="Arial"/>
          <w:b/>
          <w:color w:val="000000" w:themeColor="text1"/>
          <w:sz w:val="22"/>
          <w:lang w:val="es-ES_tradnl"/>
        </w:rPr>
        <w:t>condi</w:t>
      </w:r>
      <w:r w:rsidR="00F177A3" w:rsidRPr="00493F78">
        <w:rPr>
          <w:rFonts w:cs="Arial"/>
          <w:b/>
          <w:color w:val="000000" w:themeColor="text1"/>
          <w:sz w:val="22"/>
          <w:lang w:val="es-ES_tradnl"/>
        </w:rPr>
        <w:t>cione</w:t>
      </w:r>
      <w:r w:rsidR="00BE4749" w:rsidRPr="00493F78">
        <w:rPr>
          <w:rFonts w:cs="Arial"/>
          <w:b/>
          <w:color w:val="000000" w:themeColor="text1"/>
          <w:sz w:val="22"/>
          <w:lang w:val="es-ES_tradnl"/>
        </w:rPr>
        <w:t>s</w:t>
      </w:r>
      <w:r w:rsidR="00F177A3" w:rsidRPr="00493F78">
        <w:rPr>
          <w:rFonts w:cs="Arial"/>
          <w:b/>
          <w:color w:val="000000" w:themeColor="text1"/>
          <w:sz w:val="22"/>
          <w:lang w:val="es-ES_tradnl"/>
        </w:rPr>
        <w:t xml:space="preserve"> específicas</w:t>
      </w:r>
      <w:r w:rsidR="00BE4749" w:rsidRPr="00493F78">
        <w:rPr>
          <w:rFonts w:cs="Arial"/>
          <w:b/>
          <w:color w:val="000000" w:themeColor="text1"/>
          <w:sz w:val="22"/>
          <w:lang w:val="es-ES_tradnl"/>
        </w:rPr>
        <w:t>.</w:t>
      </w:r>
    </w:p>
    <w:p w14:paraId="176DE7F1" w14:textId="79310E35" w:rsidR="00B64B3F" w:rsidRDefault="00B64B3F" w:rsidP="00B64B3F">
      <w:pPr>
        <w:spacing w:line="276" w:lineRule="auto"/>
        <w:rPr>
          <w:rFonts w:cs="Arial"/>
          <w:b/>
          <w:color w:val="000000" w:themeColor="text1"/>
          <w:sz w:val="22"/>
          <w:lang w:val="es-ES_tradnl"/>
        </w:rPr>
      </w:pPr>
    </w:p>
    <w:p w14:paraId="5B3229AA" w14:textId="77777777" w:rsidR="005A5AFD" w:rsidRPr="00493F78" w:rsidRDefault="005A5AFD" w:rsidP="005A5AFD">
      <w:pPr>
        <w:shd w:val="clear" w:color="auto" w:fill="00B9E4"/>
        <w:spacing w:line="240" w:lineRule="auto"/>
        <w:rPr>
          <w:rFonts w:cs="Arial"/>
          <w:b/>
          <w:shd w:val="clear" w:color="auto" w:fill="00B9E4"/>
          <w:lang w:val="es-ES_tradnl"/>
        </w:rPr>
      </w:pPr>
      <w:r w:rsidRPr="00493F78">
        <w:rPr>
          <w:rFonts w:cs="Arial"/>
          <w:b/>
          <w:shd w:val="clear" w:color="auto" w:fill="00B9E4"/>
          <w:lang w:val="es-ES_tradnl"/>
        </w:rPr>
        <w:t>Comente la propuesta y responda las preguntas para cada agroquímico</w:t>
      </w:r>
    </w:p>
    <w:p w14:paraId="69FAF266" w14:textId="77777777" w:rsidR="005A5AFD" w:rsidRPr="00493F78" w:rsidRDefault="005A5AFD" w:rsidP="00B64B3F">
      <w:pPr>
        <w:spacing w:line="276" w:lineRule="auto"/>
        <w:rPr>
          <w:rFonts w:cs="Arial"/>
          <w:b/>
          <w:color w:val="000000" w:themeColor="text1"/>
          <w:sz w:val="22"/>
          <w:lang w:val="es-ES_tradnl"/>
        </w:rPr>
      </w:pPr>
    </w:p>
    <w:p w14:paraId="333E4B33" w14:textId="0766D9C1" w:rsidR="00B64B3F" w:rsidRDefault="00FC6E3B" w:rsidP="009A6FA4">
      <w:pPr>
        <w:spacing w:line="276" w:lineRule="auto"/>
        <w:ind w:left="1560" w:hanging="1560"/>
        <w:rPr>
          <w:rFonts w:cs="Arial"/>
          <w:b/>
          <w:color w:val="000000" w:themeColor="text1"/>
          <w:sz w:val="22"/>
          <w:lang w:val="es-ES_tradnl"/>
        </w:rPr>
      </w:pPr>
      <w:r w:rsidRPr="00493F78">
        <w:rPr>
          <w:b/>
          <w:shd w:val="clear" w:color="auto" w:fill="00B6E4"/>
          <w:lang w:val="es-ES_tradnl"/>
        </w:rPr>
        <w:t>Propuesta</w:t>
      </w:r>
      <w:r w:rsidR="00050ED3">
        <w:rPr>
          <w:b/>
          <w:shd w:val="clear" w:color="auto" w:fill="00B6E4"/>
          <w:lang w:val="es-ES_tradnl"/>
        </w:rPr>
        <w:t xml:space="preserve"> 2.3.1</w:t>
      </w:r>
      <w:r w:rsidR="00B64B3F" w:rsidRPr="009A6FA4">
        <w:rPr>
          <w:b/>
          <w:sz w:val="18"/>
          <w:shd w:val="clear" w:color="auto" w:fill="00B6E4"/>
          <w:lang w:val="es-ES_tradnl"/>
        </w:rPr>
        <w:t>.</w:t>
      </w:r>
      <w:r w:rsidR="00B64B3F" w:rsidRPr="009A6FA4">
        <w:rPr>
          <w:rFonts w:cs="Arial"/>
          <w:b/>
          <w:color w:val="000000" w:themeColor="text1"/>
          <w:lang w:val="es-ES_tradnl"/>
        </w:rPr>
        <w:t xml:space="preserve"> </w:t>
      </w:r>
      <w:r w:rsidR="00F177A3" w:rsidRPr="009A6FA4">
        <w:rPr>
          <w:rFonts w:cs="Arial"/>
          <w:b/>
          <w:color w:val="000000" w:themeColor="text1"/>
          <w:lang w:val="es-ES_tradnl"/>
        </w:rPr>
        <w:t>¿Está usted de acuerdo con mover el</w:t>
      </w:r>
      <w:r w:rsidR="00B64B3F" w:rsidRPr="009A6FA4">
        <w:rPr>
          <w:rFonts w:cs="Arial"/>
          <w:b/>
          <w:color w:val="000000" w:themeColor="text1"/>
          <w:lang w:val="es-ES_tradnl"/>
        </w:rPr>
        <w:t xml:space="preserve"> Sulfoxaflor </w:t>
      </w:r>
      <w:r w:rsidR="00F177A3" w:rsidRPr="009A6FA4">
        <w:rPr>
          <w:rFonts w:cs="Arial"/>
          <w:b/>
          <w:color w:val="000000" w:themeColor="text1"/>
          <w:lang w:val="es-ES_tradnl"/>
        </w:rPr>
        <w:t>a la</w:t>
      </w:r>
      <w:r w:rsidR="00B64B3F" w:rsidRPr="009A6FA4">
        <w:rPr>
          <w:rFonts w:cs="Arial"/>
          <w:b/>
          <w:color w:val="000000" w:themeColor="text1"/>
          <w:lang w:val="es-ES_tradnl"/>
        </w:rPr>
        <w:t xml:space="preserve"> List</w:t>
      </w:r>
      <w:r w:rsidR="00F177A3" w:rsidRPr="009A6FA4">
        <w:rPr>
          <w:rFonts w:cs="Arial"/>
          <w:b/>
          <w:color w:val="000000" w:themeColor="text1"/>
          <w:lang w:val="es-ES_tradnl"/>
        </w:rPr>
        <w:t>a naranja</w:t>
      </w:r>
      <w:r w:rsidR="00B64B3F" w:rsidRPr="009A6FA4">
        <w:rPr>
          <w:rFonts w:cs="Arial"/>
          <w:b/>
          <w:color w:val="000000" w:themeColor="text1"/>
          <w:lang w:val="es-ES_tradnl"/>
        </w:rPr>
        <w:t xml:space="preserve"> (material</w:t>
      </w:r>
      <w:r w:rsidR="00F177A3" w:rsidRPr="009A6FA4">
        <w:rPr>
          <w:rFonts w:cs="Arial"/>
          <w:b/>
          <w:color w:val="000000" w:themeColor="text1"/>
          <w:lang w:val="es-ES_tradnl"/>
        </w:rPr>
        <w:t>e</w:t>
      </w:r>
      <w:r w:rsidR="00B64B3F" w:rsidRPr="009A6FA4">
        <w:rPr>
          <w:rFonts w:cs="Arial"/>
          <w:b/>
          <w:color w:val="000000" w:themeColor="text1"/>
          <w:lang w:val="es-ES_tradnl"/>
        </w:rPr>
        <w:t xml:space="preserve">s </w:t>
      </w:r>
      <w:r w:rsidR="00F177A3" w:rsidRPr="009A6FA4">
        <w:rPr>
          <w:rFonts w:cs="Arial"/>
          <w:b/>
          <w:color w:val="000000" w:themeColor="text1"/>
          <w:lang w:val="es-ES_tradnl"/>
        </w:rPr>
        <w:t>restringidos con condiciones especí</w:t>
      </w:r>
      <w:r w:rsidR="00B64B3F" w:rsidRPr="009A6FA4">
        <w:rPr>
          <w:rFonts w:cs="Arial"/>
          <w:b/>
          <w:color w:val="000000" w:themeColor="text1"/>
          <w:lang w:val="es-ES_tradnl"/>
        </w:rPr>
        <w:t>fic</w:t>
      </w:r>
      <w:r w:rsidR="00F177A3" w:rsidRPr="009A6FA4">
        <w:rPr>
          <w:rFonts w:cs="Arial"/>
          <w:b/>
          <w:color w:val="000000" w:themeColor="text1"/>
          <w:lang w:val="es-ES_tradnl"/>
        </w:rPr>
        <w:t>as de uso</w:t>
      </w:r>
      <w:r w:rsidR="00B64B3F" w:rsidRPr="009A6FA4">
        <w:rPr>
          <w:rFonts w:cs="Arial"/>
          <w:b/>
          <w:color w:val="000000" w:themeColor="text1"/>
          <w:lang w:val="es-ES_tradnl"/>
        </w:rPr>
        <w:t>)?</w:t>
      </w:r>
    </w:p>
    <w:p w14:paraId="4B5D3E9A" w14:textId="77777777" w:rsidR="00F30B20" w:rsidRPr="00493F78" w:rsidRDefault="00F30B20" w:rsidP="00F30B20">
      <w:pPr>
        <w:spacing w:line="276" w:lineRule="auto"/>
        <w:rPr>
          <w:rFonts w:cs="Arial"/>
          <w:lang w:val="es-ES_tradnl"/>
        </w:rPr>
      </w:pPr>
      <w:r>
        <w:rPr>
          <w:rFonts w:cs="Arial"/>
          <w:lang w:val="es-ES_tradnl"/>
        </w:rPr>
        <w:fldChar w:fldCharType="begin">
          <w:ffData>
            <w:name w:val="Check50"/>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Sí.</w:t>
      </w:r>
      <w:r w:rsidRPr="00772711">
        <w:rPr>
          <w:rFonts w:cs="Arial"/>
          <w:lang w:val="es-ES_tradnl"/>
        </w:rPr>
        <w:t xml:space="preserve"> </w:t>
      </w:r>
    </w:p>
    <w:p w14:paraId="533786F7" w14:textId="77777777" w:rsidR="00F30B20" w:rsidRPr="00493F78" w:rsidRDefault="00F30B20" w:rsidP="00F30B20">
      <w:pPr>
        <w:spacing w:line="276" w:lineRule="auto"/>
        <w:rPr>
          <w:rFonts w:cs="Arial"/>
          <w:lang w:val="es-ES_tradnl"/>
        </w:rPr>
      </w:pPr>
      <w:r>
        <w:rPr>
          <w:rFonts w:cs="Arial"/>
          <w:lang w:val="es-ES_tradnl"/>
        </w:rPr>
        <w:fldChar w:fldCharType="begin">
          <w:ffData>
            <w:name w:val="Check51"/>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No</w:t>
      </w:r>
      <w:r>
        <w:rPr>
          <w:rFonts w:cs="Arial"/>
          <w:lang w:val="es-ES_tradnl"/>
        </w:rPr>
        <w:t xml:space="preserve">. </w:t>
      </w:r>
    </w:p>
    <w:p w14:paraId="14419696" w14:textId="77777777" w:rsidR="00F30B20" w:rsidRPr="00493F78" w:rsidRDefault="00F30B20" w:rsidP="00F30B20">
      <w:pPr>
        <w:spacing w:line="276" w:lineRule="auto"/>
        <w:rPr>
          <w:rFonts w:cs="Arial"/>
          <w:color w:val="000000" w:themeColor="text1"/>
          <w:lang w:val="es-ES_tradnl"/>
        </w:rPr>
      </w:pPr>
      <w:r>
        <w:rPr>
          <w:rFonts w:cs="Arial"/>
          <w:lang w:val="es-ES_tradnl"/>
        </w:rPr>
        <w:fldChar w:fldCharType="begin">
          <w:ffData>
            <w:name w:val="Check52"/>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Tengo otra propuesta.</w:t>
      </w:r>
      <w:r>
        <w:rPr>
          <w:rFonts w:cs="Arial"/>
          <w:lang w:val="es-ES_tradnl"/>
        </w:rPr>
        <w:t xml:space="preserve"> </w:t>
      </w:r>
      <w:r w:rsidRPr="00493F78">
        <w:rPr>
          <w:rFonts w:cs="Arial"/>
          <w:lang w:val="es-ES_tradnl"/>
        </w:rPr>
        <w:t xml:space="preserve">Especifique: </w:t>
      </w:r>
      <w:r w:rsidRPr="00493F78">
        <w:rPr>
          <w:rFonts w:cs="Arial"/>
          <w:color w:val="000000" w:themeColor="text1"/>
          <w:u w:val="single"/>
          <w:lang w:val="es-ES_tradnl"/>
        </w:rPr>
        <w:fldChar w:fldCharType="begin">
          <w:ffData>
            <w:name w:val="Text11"/>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r w:rsidRPr="00493F78">
        <w:rPr>
          <w:rFonts w:cs="Arial"/>
          <w:color w:val="000000" w:themeColor="text1"/>
          <w:lang w:val="es-ES_tradnl"/>
        </w:rPr>
        <w:t>.</w:t>
      </w:r>
    </w:p>
    <w:p w14:paraId="333ABEB3" w14:textId="77777777" w:rsidR="00F30B20" w:rsidRPr="00493F78" w:rsidRDefault="00F30B20" w:rsidP="00F30B20">
      <w:pPr>
        <w:spacing w:line="276" w:lineRule="auto"/>
        <w:rPr>
          <w:rFonts w:cs="Arial"/>
          <w:lang w:val="es-ES_tradnl"/>
        </w:rPr>
      </w:pPr>
      <w:r>
        <w:rPr>
          <w:rFonts w:cs="Arial"/>
          <w:lang w:val="es-ES_tradnl"/>
        </w:rPr>
        <w:fldChar w:fldCharType="begin">
          <w:ffData>
            <w:name w:val="Check53"/>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No es pertinente para mí. / No lo sé</w:t>
      </w:r>
    </w:p>
    <w:p w14:paraId="6FB2BA6E" w14:textId="77777777" w:rsidR="00F30B20" w:rsidRDefault="00F30B20" w:rsidP="00F30B20">
      <w:pPr>
        <w:spacing w:line="276" w:lineRule="auto"/>
        <w:rPr>
          <w:b/>
          <w:lang w:val="es-ES_tradnl"/>
        </w:rPr>
      </w:pPr>
    </w:p>
    <w:p w14:paraId="36A71342" w14:textId="77777777" w:rsidR="00F30B20" w:rsidRDefault="00F30B20" w:rsidP="00F30B20">
      <w:pPr>
        <w:spacing w:line="276" w:lineRule="auto"/>
        <w:rPr>
          <w:b/>
          <w:color w:val="000000" w:themeColor="text1"/>
          <w:lang w:val="es-CO"/>
        </w:rPr>
      </w:pPr>
      <w:r w:rsidRPr="00483352">
        <w:rPr>
          <w:b/>
          <w:lang w:val="es-ES_tradnl"/>
        </w:rPr>
        <w:t>Por favor explique su respuesta</w:t>
      </w:r>
      <w:r w:rsidRPr="00483352">
        <w:rPr>
          <w:lang w:val="es-ES_tradnl"/>
        </w:rPr>
        <w:t xml:space="preserve">: </w:t>
      </w:r>
    </w:p>
    <w:p w14:paraId="429AAA36" w14:textId="77777777" w:rsidR="00F30B20" w:rsidRDefault="00F30B20" w:rsidP="00F30B20">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r>
        <w:rPr>
          <w:b/>
          <w:color w:val="000000" w:themeColor="text1"/>
          <w:lang w:val="es-CO"/>
        </w:rPr>
        <w:fldChar w:fldCharType="begin">
          <w:ffData>
            <w:name w:val="Text22"/>
            <w:enabled/>
            <w:calcOnExit w:val="0"/>
            <w:textInput/>
          </w:ffData>
        </w:fldChar>
      </w:r>
      <w:r>
        <w:rPr>
          <w:b/>
          <w:color w:val="000000" w:themeColor="text1"/>
          <w:lang w:val="es-CO"/>
        </w:rPr>
        <w:instrText xml:space="preserve"> FORMTEXT </w:instrText>
      </w:r>
      <w:r>
        <w:rPr>
          <w:b/>
          <w:color w:val="000000" w:themeColor="text1"/>
          <w:lang w:val="es-CO"/>
        </w:rPr>
      </w:r>
      <w:r>
        <w:rPr>
          <w:b/>
          <w:color w:val="000000" w:themeColor="text1"/>
          <w:lang w:val="es-CO"/>
        </w:rPr>
        <w:fldChar w:fldCharType="separate"/>
      </w:r>
      <w:r>
        <w:rPr>
          <w:b/>
          <w:noProof/>
          <w:color w:val="000000" w:themeColor="text1"/>
          <w:lang w:val="es-CO"/>
        </w:rPr>
        <w:t> </w:t>
      </w:r>
      <w:r>
        <w:rPr>
          <w:b/>
          <w:noProof/>
          <w:color w:val="000000" w:themeColor="text1"/>
          <w:lang w:val="es-CO"/>
        </w:rPr>
        <w:t> </w:t>
      </w:r>
      <w:r>
        <w:rPr>
          <w:b/>
          <w:noProof/>
          <w:color w:val="000000" w:themeColor="text1"/>
          <w:lang w:val="es-CO"/>
        </w:rPr>
        <w:t> </w:t>
      </w:r>
      <w:r>
        <w:rPr>
          <w:b/>
          <w:noProof/>
          <w:color w:val="000000" w:themeColor="text1"/>
          <w:lang w:val="es-CO"/>
        </w:rPr>
        <w:t> </w:t>
      </w:r>
      <w:r>
        <w:rPr>
          <w:b/>
          <w:noProof/>
          <w:color w:val="000000" w:themeColor="text1"/>
          <w:lang w:val="es-CO"/>
        </w:rPr>
        <w:t> </w:t>
      </w:r>
      <w:r>
        <w:rPr>
          <w:b/>
          <w:color w:val="000000" w:themeColor="text1"/>
          <w:lang w:val="es-CO"/>
        </w:rPr>
        <w:fldChar w:fldCharType="end"/>
      </w:r>
    </w:p>
    <w:p w14:paraId="4280AE49" w14:textId="77777777" w:rsidR="00F30B20" w:rsidRDefault="00F30B20" w:rsidP="00F30B20">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p>
    <w:p w14:paraId="40B30019" w14:textId="77777777" w:rsidR="0035253D" w:rsidRDefault="0035253D" w:rsidP="0035253D">
      <w:pPr>
        <w:spacing w:line="276" w:lineRule="auto"/>
        <w:rPr>
          <w:b/>
          <w:color w:val="000000" w:themeColor="text1"/>
          <w:lang w:val="es-CO"/>
        </w:rPr>
      </w:pPr>
    </w:p>
    <w:p w14:paraId="1ECC7755" w14:textId="77777777" w:rsidR="00050ED3" w:rsidRPr="00F30B20" w:rsidRDefault="00050ED3" w:rsidP="00F30B20">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hd w:val="clear" w:color="auto" w:fill="00B6E4"/>
          <w:lang w:val="es-ES_tradnl"/>
        </w:rPr>
      </w:pPr>
      <w:r w:rsidRPr="00F30B20">
        <w:rPr>
          <w:rFonts w:cs="Arial"/>
          <w:b/>
          <w:color w:val="000000" w:themeColor="text1"/>
          <w:shd w:val="clear" w:color="auto" w:fill="00B6E4"/>
          <w:lang w:val="es-ES_tradnl"/>
        </w:rPr>
        <w:t>Sulfoxaflor</w:t>
      </w:r>
    </w:p>
    <w:p w14:paraId="250ACD86" w14:textId="77777777" w:rsidR="00050ED3" w:rsidRPr="00493F78" w:rsidRDefault="00050ED3" w:rsidP="00F30B20">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z w:val="22"/>
          <w:shd w:val="clear" w:color="auto" w:fill="00B6E4"/>
          <w:lang w:val="es-ES_tradnl"/>
        </w:rPr>
      </w:pPr>
      <w:r w:rsidRPr="00493F78">
        <w:rPr>
          <w:rFonts w:cs="Arial"/>
          <w:i/>
          <w:sz w:val="18"/>
          <w:lang w:val="es-ES_tradnl"/>
        </w:rPr>
        <w:t xml:space="preserve">(Ejemplos de nombres comerciales de plaguicidas que contienen este ingrediente activo: </w:t>
      </w:r>
      <w:r w:rsidRPr="00493F78">
        <w:rPr>
          <w:rFonts w:cs="Arial"/>
          <w:b/>
          <w:i/>
          <w:sz w:val="18"/>
          <w:lang w:val="es-ES_tradnl"/>
        </w:rPr>
        <w:t>Transform, Closer)</w:t>
      </w:r>
    </w:p>
    <w:p w14:paraId="26C9FBEA" w14:textId="77777777" w:rsidR="00C505DD" w:rsidRPr="00493F78" w:rsidRDefault="00C505DD" w:rsidP="003769D0">
      <w:pPr>
        <w:spacing w:line="276" w:lineRule="auto"/>
        <w:rPr>
          <w:rFonts w:cs="Arial"/>
          <w:b/>
          <w:color w:val="000000" w:themeColor="text1"/>
          <w:sz w:val="22"/>
          <w:lang w:val="es-ES_tradnl"/>
        </w:rPr>
      </w:pPr>
    </w:p>
    <w:p w14:paraId="2C33A621" w14:textId="11098D94" w:rsidR="005F5F19" w:rsidRPr="00493F78" w:rsidRDefault="004373FE" w:rsidP="009A6FA4">
      <w:pPr>
        <w:tabs>
          <w:tab w:val="left" w:pos="1560"/>
        </w:tabs>
        <w:spacing w:line="276" w:lineRule="auto"/>
        <w:ind w:left="1418" w:hanging="1418"/>
        <w:rPr>
          <w:rFonts w:cs="Arial"/>
          <w:lang w:val="es-ES_tradnl"/>
        </w:rPr>
      </w:pPr>
      <w:r w:rsidRPr="00493F78">
        <w:rPr>
          <w:b/>
          <w:shd w:val="clear" w:color="auto" w:fill="00B6E4"/>
          <w:lang w:val="es-ES_tradnl"/>
        </w:rPr>
        <w:t>Pregunta</w:t>
      </w:r>
      <w:r w:rsidR="005F5F19" w:rsidRPr="00493F78">
        <w:rPr>
          <w:b/>
          <w:shd w:val="clear" w:color="auto" w:fill="00B6E4"/>
          <w:lang w:val="es-ES_tradnl"/>
        </w:rPr>
        <w:t xml:space="preserve"> </w:t>
      </w:r>
      <w:r w:rsidR="00E5446C" w:rsidRPr="00493F78">
        <w:rPr>
          <w:b/>
          <w:shd w:val="clear" w:color="auto" w:fill="00B6E4"/>
          <w:lang w:val="es-ES_tradnl"/>
        </w:rPr>
        <w:t>2.</w:t>
      </w:r>
      <w:r w:rsidR="00050ED3">
        <w:rPr>
          <w:b/>
          <w:shd w:val="clear" w:color="auto" w:fill="00B6E4"/>
          <w:lang w:val="es-ES_tradnl"/>
        </w:rPr>
        <w:t>3-</w:t>
      </w:r>
      <w:r w:rsidR="00AC1CF9">
        <w:rPr>
          <w:b/>
          <w:shd w:val="clear" w:color="auto" w:fill="00B6E4"/>
          <w:lang w:val="es-ES_tradnl"/>
        </w:rPr>
        <w:t>2</w:t>
      </w:r>
      <w:r w:rsidR="005F5F19" w:rsidRPr="00493F78">
        <w:rPr>
          <w:rStyle w:val="Heading2Char"/>
          <w:rFonts w:cs="Arial"/>
          <w:color w:val="000000" w:themeColor="text1"/>
          <w:u w:val="none"/>
          <w:shd w:val="clear" w:color="auto" w:fill="00B9E4"/>
          <w:lang w:val="es-ES_tradnl"/>
        </w:rPr>
        <w:t xml:space="preserve"> </w:t>
      </w:r>
      <w:r w:rsidRPr="00493F78">
        <w:rPr>
          <w:rFonts w:cs="Arial"/>
          <w:b/>
          <w:lang w:val="es-ES_tradnl"/>
        </w:rPr>
        <w:t>¿Conoce usted algún producto o práctica alternativa (sustancia química o no) que pudiera utilizarse en lugar de</w:t>
      </w:r>
      <w:r w:rsidRPr="00493F78">
        <w:rPr>
          <w:rFonts w:cs="Arial"/>
          <w:b/>
          <w:i/>
          <w:color w:val="00B6E4"/>
          <w:u w:val="single"/>
          <w:lang w:val="es-ES_tradnl"/>
        </w:rPr>
        <w:t xml:space="preserve"> </w:t>
      </w:r>
      <w:r w:rsidR="005F5F19" w:rsidRPr="00493F78">
        <w:rPr>
          <w:rFonts w:cs="Arial"/>
          <w:b/>
          <w:i/>
          <w:color w:val="00B6E4"/>
          <w:u w:val="single"/>
          <w:lang w:val="es-ES_tradnl"/>
        </w:rPr>
        <w:t>Sulfoxaflor</w:t>
      </w:r>
      <w:r w:rsidR="005F5F19" w:rsidRPr="00493F78">
        <w:rPr>
          <w:rFonts w:cs="Arial"/>
          <w:lang w:val="es-ES_tradnl"/>
        </w:rPr>
        <w:t>?</w:t>
      </w:r>
    </w:p>
    <w:p w14:paraId="33EE7A67" w14:textId="77777777" w:rsidR="00C13F3B" w:rsidRPr="00493F78" w:rsidRDefault="00C13F3B" w:rsidP="00C13F3B">
      <w:pPr>
        <w:rPr>
          <w:rFonts w:cs="Arial"/>
          <w:lang w:val="es-ES_tradnl"/>
        </w:rPr>
      </w:pPr>
      <w:r>
        <w:rPr>
          <w:rFonts w:cs="Arial"/>
          <w:lang w:val="es-ES_tradnl"/>
        </w:rPr>
        <w:fldChar w:fldCharType="begin">
          <w:ffData>
            <w:name w:val="Check33"/>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Sí.</w:t>
      </w:r>
    </w:p>
    <w:p w14:paraId="5EDAA11A" w14:textId="77777777" w:rsidR="00C13F3B" w:rsidRPr="00493F78" w:rsidRDefault="00C13F3B" w:rsidP="00C13F3B">
      <w:pPr>
        <w:rPr>
          <w:rFonts w:cs="Arial"/>
          <w:lang w:val="es-ES_tradnl"/>
        </w:rPr>
      </w:pPr>
      <w:r>
        <w:rPr>
          <w:rFonts w:cs="Arial"/>
          <w:lang w:val="es-ES_tradnl"/>
        </w:rPr>
        <w:lastRenderedPageBreak/>
        <w:fldChar w:fldCharType="begin">
          <w:ffData>
            <w:name w:val="Check34"/>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No.</w:t>
      </w:r>
    </w:p>
    <w:p w14:paraId="04633A91" w14:textId="77777777" w:rsidR="00C13F3B" w:rsidRPr="00493F78" w:rsidRDefault="00C13F3B" w:rsidP="00C13F3B">
      <w:pPr>
        <w:rPr>
          <w:rFonts w:cs="Arial"/>
          <w:i/>
          <w:color w:val="000000" w:themeColor="text1"/>
          <w:u w:val="single"/>
          <w:lang w:val="es-ES_tradnl"/>
        </w:rPr>
      </w:pPr>
      <w:r w:rsidRPr="00493F78">
        <w:rPr>
          <w:rFonts w:cs="Arial"/>
          <w:i/>
          <w:u w:val="single"/>
          <w:lang w:val="es-ES_tradnl"/>
        </w:rPr>
        <w:t>Si ‘Sí’,</w:t>
      </w:r>
      <w:r w:rsidRPr="00493F78">
        <w:rPr>
          <w:rFonts w:cs="Arial"/>
          <w:i/>
          <w:lang w:val="es-ES_tradnl"/>
        </w:rPr>
        <w:t xml:space="preserve"> especifique debajo todas las alternativas disponibles para su cultivo:</w:t>
      </w:r>
      <w:r w:rsidRPr="00493F78">
        <w:rPr>
          <w:rFonts w:cs="Arial"/>
          <w:i/>
          <w:color w:val="000000" w:themeColor="text1"/>
          <w:u w:val="single"/>
          <w:lang w:val="es-ES_tradnl"/>
        </w:rPr>
        <w:t xml:space="preserve"> </w:t>
      </w:r>
    </w:p>
    <w:p w14:paraId="6DCA712A" w14:textId="77777777" w:rsidR="00C13F3B" w:rsidRPr="005A5AFD" w:rsidRDefault="00C13F3B" w:rsidP="00C13F3B">
      <w:pPr>
        <w:spacing w:line="240" w:lineRule="auto"/>
        <w:rPr>
          <w:rFonts w:cs="Arial"/>
          <w:color w:val="000000" w:themeColor="text1"/>
          <w:lang w:val="es-ES_tradnl"/>
        </w:rPr>
      </w:pPr>
      <w:r w:rsidRPr="005A5AFD">
        <w:rPr>
          <w:rFonts w:cs="Arial"/>
          <w:color w:val="000000" w:themeColor="text1"/>
          <w:lang w:val="es-ES_tradnl"/>
        </w:rPr>
        <w:fldChar w:fldCharType="begin">
          <w:ffData>
            <w:name w:val="Check35"/>
            <w:enabled/>
            <w:calcOnExit w:val="0"/>
            <w:checkBox>
              <w:sizeAuto/>
              <w:default w:val="0"/>
            </w:checkBox>
          </w:ffData>
        </w:fldChar>
      </w:r>
      <w:r w:rsidRPr="005A5AFD">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5A5AFD">
        <w:rPr>
          <w:rFonts w:cs="Arial"/>
          <w:color w:val="000000" w:themeColor="text1"/>
          <w:lang w:val="es-ES_tradnl"/>
        </w:rPr>
        <w:fldChar w:fldCharType="end"/>
      </w:r>
      <w:r w:rsidRPr="005A5AFD">
        <w:rPr>
          <w:rFonts w:cs="Arial"/>
          <w:color w:val="000000" w:themeColor="text1"/>
          <w:lang w:val="es-ES_tradnl"/>
        </w:rPr>
        <w:t>Plaguicidas biológicos;</w:t>
      </w:r>
    </w:p>
    <w:p w14:paraId="0A6443B5" w14:textId="77777777" w:rsidR="00C13F3B" w:rsidRPr="005A5AFD" w:rsidRDefault="00C13F3B" w:rsidP="00C13F3B">
      <w:pPr>
        <w:spacing w:line="240" w:lineRule="auto"/>
        <w:rPr>
          <w:rFonts w:cs="Arial"/>
          <w:color w:val="000000" w:themeColor="text1"/>
          <w:lang w:val="es-ES_tradnl"/>
        </w:rPr>
      </w:pPr>
      <w:r w:rsidRPr="005A5AFD">
        <w:rPr>
          <w:rFonts w:cs="Arial"/>
          <w:color w:val="000000" w:themeColor="text1"/>
          <w:lang w:val="es-ES_tradnl"/>
        </w:rPr>
        <w:fldChar w:fldCharType="begin">
          <w:ffData>
            <w:name w:val="Check36"/>
            <w:enabled/>
            <w:calcOnExit w:val="0"/>
            <w:checkBox>
              <w:sizeAuto/>
              <w:default w:val="0"/>
            </w:checkBox>
          </w:ffData>
        </w:fldChar>
      </w:r>
      <w:r w:rsidRPr="005A5AFD">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5A5AFD">
        <w:rPr>
          <w:rFonts w:cs="Arial"/>
          <w:color w:val="000000" w:themeColor="text1"/>
          <w:lang w:val="es-ES_tradnl"/>
        </w:rPr>
        <w:fldChar w:fldCharType="end"/>
      </w:r>
      <w:r w:rsidRPr="005A5AFD">
        <w:rPr>
          <w:rFonts w:cs="Arial"/>
          <w:color w:val="000000" w:themeColor="text1"/>
          <w:lang w:val="es-ES_tradnl"/>
        </w:rPr>
        <w:t>Uso de insectos beneficiosos (enemigos naturales de las plagas);</w:t>
      </w:r>
    </w:p>
    <w:p w14:paraId="43863C83" w14:textId="77777777" w:rsidR="00C13F3B" w:rsidRPr="005A5AFD" w:rsidRDefault="00C13F3B" w:rsidP="00C13F3B">
      <w:pPr>
        <w:spacing w:line="240" w:lineRule="auto"/>
        <w:rPr>
          <w:rFonts w:cs="Arial"/>
          <w:color w:val="000000" w:themeColor="text1"/>
          <w:lang w:val="es-ES_tradnl"/>
        </w:rPr>
      </w:pPr>
      <w:r w:rsidRPr="005A5AFD">
        <w:rPr>
          <w:rFonts w:cs="Arial"/>
          <w:color w:val="000000" w:themeColor="text1"/>
          <w:lang w:val="es-ES_tradnl"/>
        </w:rPr>
        <w:fldChar w:fldCharType="begin">
          <w:ffData>
            <w:name w:val="Check37"/>
            <w:enabled/>
            <w:calcOnExit w:val="0"/>
            <w:checkBox>
              <w:sizeAuto/>
              <w:default w:val="0"/>
            </w:checkBox>
          </w:ffData>
        </w:fldChar>
      </w:r>
      <w:r w:rsidRPr="005A5AFD">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5A5AFD">
        <w:rPr>
          <w:rFonts w:cs="Arial"/>
          <w:color w:val="000000" w:themeColor="text1"/>
          <w:lang w:val="es-ES_tradnl"/>
        </w:rPr>
        <w:fldChar w:fldCharType="end"/>
      </w:r>
      <w:r w:rsidRPr="005A5AFD">
        <w:rPr>
          <w:rFonts w:cs="Arial"/>
          <w:color w:val="000000" w:themeColor="text1"/>
          <w:lang w:val="es-ES_tradnl"/>
        </w:rPr>
        <w:t>Buen saneamiento del campo y limpieza post-cosecha;</w:t>
      </w:r>
    </w:p>
    <w:p w14:paraId="0FCC4B8E" w14:textId="77777777" w:rsidR="00C13F3B" w:rsidRPr="005A5AFD" w:rsidRDefault="00C13F3B" w:rsidP="00C13F3B">
      <w:pPr>
        <w:spacing w:line="240" w:lineRule="auto"/>
        <w:rPr>
          <w:rFonts w:cs="Arial"/>
          <w:color w:val="000000" w:themeColor="text1"/>
          <w:lang w:val="es-ES_tradnl"/>
        </w:rPr>
      </w:pPr>
      <w:r w:rsidRPr="005A5AFD">
        <w:rPr>
          <w:rFonts w:cs="Arial"/>
          <w:color w:val="000000" w:themeColor="text1"/>
          <w:lang w:val="es-ES_tradnl"/>
        </w:rPr>
        <w:fldChar w:fldCharType="begin">
          <w:ffData>
            <w:name w:val="Check38"/>
            <w:enabled/>
            <w:calcOnExit w:val="0"/>
            <w:checkBox>
              <w:sizeAuto/>
              <w:default w:val="0"/>
            </w:checkBox>
          </w:ffData>
        </w:fldChar>
      </w:r>
      <w:r w:rsidRPr="005A5AFD">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5A5AFD">
        <w:rPr>
          <w:rFonts w:cs="Arial"/>
          <w:color w:val="000000" w:themeColor="text1"/>
          <w:lang w:val="es-ES_tradnl"/>
        </w:rPr>
        <w:fldChar w:fldCharType="end"/>
      </w:r>
      <w:r w:rsidRPr="005A5AFD">
        <w:rPr>
          <w:rFonts w:cs="Arial"/>
          <w:color w:val="000000" w:themeColor="text1"/>
          <w:lang w:val="es-ES_tradnl"/>
        </w:rPr>
        <w:t>Variedades de cultivo resistente o tolerante a la plaga/enfermedad;</w:t>
      </w:r>
    </w:p>
    <w:p w14:paraId="2B7B3185" w14:textId="77777777" w:rsidR="00C13F3B" w:rsidRPr="005A5AFD" w:rsidRDefault="00C13F3B" w:rsidP="00C13F3B">
      <w:pPr>
        <w:spacing w:line="240" w:lineRule="auto"/>
        <w:rPr>
          <w:rFonts w:cs="Arial"/>
          <w:color w:val="000000" w:themeColor="text1"/>
          <w:lang w:val="es-ES_tradnl"/>
        </w:rPr>
      </w:pPr>
      <w:r w:rsidRPr="005A5AFD">
        <w:rPr>
          <w:rFonts w:cs="Arial"/>
          <w:color w:val="000000" w:themeColor="text1"/>
          <w:lang w:val="es-ES_tradnl"/>
        </w:rPr>
        <w:fldChar w:fldCharType="begin">
          <w:ffData>
            <w:name w:val="Check39"/>
            <w:enabled/>
            <w:calcOnExit w:val="0"/>
            <w:checkBox>
              <w:sizeAuto/>
              <w:default w:val="0"/>
            </w:checkBox>
          </w:ffData>
        </w:fldChar>
      </w:r>
      <w:r w:rsidRPr="005A5AFD">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5A5AFD">
        <w:rPr>
          <w:rFonts w:cs="Arial"/>
          <w:color w:val="000000" w:themeColor="text1"/>
          <w:lang w:val="es-ES_tradnl"/>
        </w:rPr>
        <w:fldChar w:fldCharType="end"/>
      </w:r>
      <w:r w:rsidRPr="005A5AFD">
        <w:rPr>
          <w:rFonts w:cs="Arial"/>
          <w:color w:val="000000" w:themeColor="text1"/>
          <w:lang w:val="es-ES_tradnl"/>
        </w:rPr>
        <w:t>Trampas adhesivas, feromonas u otras trampas o barreras físicas;</w:t>
      </w:r>
    </w:p>
    <w:p w14:paraId="3027983B" w14:textId="77777777" w:rsidR="00C13F3B" w:rsidRPr="005A5AFD" w:rsidRDefault="00C13F3B" w:rsidP="00C13F3B">
      <w:pPr>
        <w:spacing w:line="240" w:lineRule="auto"/>
        <w:rPr>
          <w:rFonts w:cs="Arial"/>
          <w:color w:val="000000" w:themeColor="text1"/>
          <w:lang w:val="es-ES_tradnl"/>
        </w:rPr>
      </w:pPr>
      <w:r w:rsidRPr="005A5AFD">
        <w:rPr>
          <w:rFonts w:cs="Arial"/>
          <w:color w:val="000000" w:themeColor="text1"/>
          <w:lang w:val="es-ES_tradnl"/>
        </w:rPr>
        <w:fldChar w:fldCharType="begin">
          <w:ffData>
            <w:name w:val="Check40"/>
            <w:enabled/>
            <w:calcOnExit w:val="0"/>
            <w:checkBox>
              <w:sizeAuto/>
              <w:default w:val="0"/>
            </w:checkBox>
          </w:ffData>
        </w:fldChar>
      </w:r>
      <w:r w:rsidRPr="005A5AFD">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5A5AFD">
        <w:rPr>
          <w:rFonts w:cs="Arial"/>
          <w:color w:val="000000" w:themeColor="text1"/>
          <w:lang w:val="es-ES_tradnl"/>
        </w:rPr>
        <w:fldChar w:fldCharType="end"/>
      </w:r>
      <w:r w:rsidRPr="005A5AFD">
        <w:rPr>
          <w:rFonts w:cs="Arial"/>
          <w:color w:val="000000" w:themeColor="text1"/>
          <w:lang w:val="es-ES_tradnl"/>
        </w:rPr>
        <w:t>Rotación de cultivos mejorada o cultivos intercalados;</w:t>
      </w:r>
    </w:p>
    <w:p w14:paraId="7A07CBE6" w14:textId="77777777" w:rsidR="00C13F3B" w:rsidRPr="005A5AFD" w:rsidRDefault="00C13F3B" w:rsidP="00C13F3B">
      <w:pPr>
        <w:spacing w:line="240" w:lineRule="auto"/>
        <w:ind w:left="284" w:hanging="284"/>
        <w:rPr>
          <w:rFonts w:cs="Arial"/>
          <w:color w:val="000000" w:themeColor="text1"/>
          <w:lang w:val="es-ES_tradnl"/>
        </w:rPr>
      </w:pPr>
      <w:r w:rsidRPr="005A5AFD">
        <w:rPr>
          <w:rFonts w:cs="Arial"/>
          <w:color w:val="000000" w:themeColor="text1"/>
          <w:lang w:val="es-ES_tradnl"/>
        </w:rPr>
        <w:fldChar w:fldCharType="begin">
          <w:ffData>
            <w:name w:val="Check41"/>
            <w:enabled/>
            <w:calcOnExit w:val="0"/>
            <w:checkBox>
              <w:sizeAuto/>
              <w:default w:val="0"/>
            </w:checkBox>
          </w:ffData>
        </w:fldChar>
      </w:r>
      <w:r w:rsidRPr="005A5AFD">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5A5AFD">
        <w:rPr>
          <w:rFonts w:cs="Arial"/>
          <w:color w:val="000000" w:themeColor="text1"/>
          <w:lang w:val="es-ES_tradnl"/>
        </w:rPr>
        <w:fldChar w:fldCharType="end"/>
      </w:r>
      <w:r w:rsidRPr="005A5AFD">
        <w:rPr>
          <w:rFonts w:cs="Arial"/>
          <w:color w:val="000000" w:themeColor="text1"/>
          <w:lang w:val="es-ES_tradnl"/>
        </w:rPr>
        <w:t>Otra buena práctica cultural o agrícola, p. ej., manejo para evitar follaje de cultivo verde y exuberante lo que atrae plagas chupadoras;</w:t>
      </w:r>
    </w:p>
    <w:p w14:paraId="182626CD" w14:textId="3271F766" w:rsidR="00C13F3B" w:rsidRPr="00385DEA" w:rsidRDefault="00C13F3B" w:rsidP="00C13F3B">
      <w:pPr>
        <w:spacing w:line="240" w:lineRule="auto"/>
        <w:ind w:left="284" w:hanging="284"/>
        <w:rPr>
          <w:rFonts w:cs="Arial"/>
          <w:color w:val="000000" w:themeColor="text1"/>
          <w:sz w:val="22"/>
          <w:lang w:val="es-ES_tradnl"/>
        </w:rPr>
      </w:pPr>
      <w:r>
        <w:rPr>
          <w:rFonts w:cs="Arial"/>
          <w:color w:val="000000" w:themeColor="text1"/>
          <w:lang w:val="es-ES_tradnl"/>
        </w:rPr>
        <w:fldChar w:fldCharType="begin">
          <w:ffData>
            <w:name w:val="Check42"/>
            <w:enabled/>
            <w:calcOnExit w:val="0"/>
            <w:checkBox>
              <w:sizeAuto/>
              <w:default w:val="0"/>
            </w:checkBox>
          </w:ffData>
        </w:fldChar>
      </w:r>
      <w:r>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Pr>
          <w:rFonts w:cs="Arial"/>
          <w:color w:val="000000" w:themeColor="text1"/>
          <w:lang w:val="es-ES_tradnl"/>
        </w:rPr>
        <w:fldChar w:fldCharType="end"/>
      </w:r>
      <w:r w:rsidRPr="00493F78">
        <w:rPr>
          <w:rFonts w:cs="Arial"/>
          <w:color w:val="000000" w:themeColor="text1"/>
          <w:lang w:val="es-ES_tradnl"/>
        </w:rPr>
        <w:t xml:space="preserve">Productos químicos alternativos que no están en la Lista naranja de la LMP de Fairtrade, </w:t>
      </w:r>
      <w:r w:rsidRPr="00385DEA">
        <w:rPr>
          <w:rFonts w:cs="Arial"/>
          <w:color w:val="000000" w:themeColor="text1"/>
          <w:sz w:val="22"/>
          <w:lang w:val="es-ES_tradnl"/>
        </w:rPr>
        <w:t xml:space="preserve">especifique </w:t>
      </w:r>
      <w:r w:rsidR="00574864">
        <w:rPr>
          <w:rFonts w:cs="Arial"/>
          <w:i/>
          <w:lang w:val="es-ES_tradnl"/>
        </w:rPr>
        <w:fldChar w:fldCharType="begin">
          <w:ffData>
            <w:name w:val=""/>
            <w:enabled/>
            <w:calcOnExit w:val="0"/>
            <w:textInput>
              <w:default w:val="Haga clic aquí "/>
            </w:textInput>
          </w:ffData>
        </w:fldChar>
      </w:r>
      <w:r w:rsidR="00574864">
        <w:rPr>
          <w:rFonts w:cs="Arial"/>
          <w:i/>
          <w:lang w:val="es-ES_tradnl"/>
        </w:rPr>
        <w:instrText xml:space="preserve"> FORMTEXT </w:instrText>
      </w:r>
      <w:r w:rsidR="00574864">
        <w:rPr>
          <w:rFonts w:cs="Arial"/>
          <w:i/>
          <w:lang w:val="es-ES_tradnl"/>
        </w:rPr>
      </w:r>
      <w:r w:rsidR="00574864">
        <w:rPr>
          <w:rFonts w:cs="Arial"/>
          <w:i/>
          <w:lang w:val="es-ES_tradnl"/>
        </w:rPr>
        <w:fldChar w:fldCharType="separate"/>
      </w:r>
      <w:r w:rsidR="00574864">
        <w:rPr>
          <w:rFonts w:cs="Arial"/>
          <w:i/>
          <w:noProof/>
          <w:lang w:val="es-ES_tradnl"/>
        </w:rPr>
        <w:t xml:space="preserve">Haga clic aquí </w:t>
      </w:r>
      <w:r w:rsidR="00574864">
        <w:rPr>
          <w:rFonts w:cs="Arial"/>
          <w:i/>
          <w:lang w:val="es-ES_tradnl"/>
        </w:rPr>
        <w:fldChar w:fldCharType="end"/>
      </w:r>
      <w:r w:rsidRPr="00385DEA">
        <w:rPr>
          <w:rFonts w:cs="Arial"/>
          <w:color w:val="000000" w:themeColor="text1"/>
          <w:sz w:val="22"/>
          <w:lang w:val="es-ES_tradnl"/>
        </w:rPr>
        <w:t>;</w:t>
      </w:r>
    </w:p>
    <w:p w14:paraId="0AAB3DD9" w14:textId="02427779" w:rsidR="00C13F3B" w:rsidRPr="00385DEA" w:rsidRDefault="00C13F3B" w:rsidP="00C13F3B">
      <w:pPr>
        <w:spacing w:line="240" w:lineRule="auto"/>
        <w:rPr>
          <w:rFonts w:cs="Arial"/>
          <w:color w:val="000000" w:themeColor="text1"/>
          <w:sz w:val="22"/>
          <w:lang w:val="es-ES_tradnl"/>
        </w:rPr>
      </w:pPr>
      <w:r>
        <w:rPr>
          <w:rFonts w:cs="Arial"/>
          <w:color w:val="000000" w:themeColor="text1"/>
          <w:lang w:val="es-ES_tradnl"/>
        </w:rPr>
        <w:fldChar w:fldCharType="begin">
          <w:ffData>
            <w:name w:val="Check43"/>
            <w:enabled/>
            <w:calcOnExit w:val="0"/>
            <w:checkBox>
              <w:sizeAuto/>
              <w:default w:val="0"/>
            </w:checkBox>
          </w:ffData>
        </w:fldChar>
      </w:r>
      <w:r>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Pr>
          <w:rFonts w:cs="Arial"/>
          <w:color w:val="000000" w:themeColor="text1"/>
          <w:lang w:val="es-ES_tradnl"/>
        </w:rPr>
        <w:fldChar w:fldCharType="end"/>
      </w:r>
      <w:r w:rsidRPr="00493F78">
        <w:rPr>
          <w:rFonts w:cs="Arial"/>
          <w:color w:val="000000" w:themeColor="text1"/>
          <w:lang w:val="es-ES_tradnl"/>
        </w:rPr>
        <w:t xml:space="preserve">Otro (especifique) </w:t>
      </w:r>
      <w:r w:rsidR="00574864">
        <w:rPr>
          <w:rFonts w:cs="Arial"/>
          <w:i/>
          <w:lang w:val="es-ES_tradnl"/>
        </w:rPr>
        <w:fldChar w:fldCharType="begin">
          <w:ffData>
            <w:name w:val=""/>
            <w:enabled/>
            <w:calcOnExit w:val="0"/>
            <w:textInput>
              <w:default w:val="Haga clic aquí"/>
            </w:textInput>
          </w:ffData>
        </w:fldChar>
      </w:r>
      <w:r w:rsidR="00574864">
        <w:rPr>
          <w:rFonts w:cs="Arial"/>
          <w:i/>
          <w:lang w:val="es-ES_tradnl"/>
        </w:rPr>
        <w:instrText xml:space="preserve"> FORMTEXT </w:instrText>
      </w:r>
      <w:r w:rsidR="00574864">
        <w:rPr>
          <w:rFonts w:cs="Arial"/>
          <w:i/>
          <w:lang w:val="es-ES_tradnl"/>
        </w:rPr>
      </w:r>
      <w:r w:rsidR="00574864">
        <w:rPr>
          <w:rFonts w:cs="Arial"/>
          <w:i/>
          <w:lang w:val="es-ES_tradnl"/>
        </w:rPr>
        <w:fldChar w:fldCharType="separate"/>
      </w:r>
      <w:r w:rsidR="00574864">
        <w:rPr>
          <w:rFonts w:cs="Arial"/>
          <w:i/>
          <w:noProof/>
          <w:lang w:val="es-ES_tradnl"/>
        </w:rPr>
        <w:t>Haga clic aquí</w:t>
      </w:r>
      <w:r w:rsidR="00574864">
        <w:rPr>
          <w:rFonts w:cs="Arial"/>
          <w:i/>
          <w:lang w:val="es-ES_tradnl"/>
        </w:rPr>
        <w:fldChar w:fldCharType="end"/>
      </w:r>
      <w:r w:rsidRPr="00385DEA">
        <w:rPr>
          <w:rFonts w:cs="Arial"/>
          <w:color w:val="000000" w:themeColor="text1"/>
          <w:sz w:val="22"/>
          <w:lang w:val="es-ES_tradnl"/>
        </w:rPr>
        <w:t>.</w:t>
      </w:r>
    </w:p>
    <w:p w14:paraId="02A7000C" w14:textId="11A3876C" w:rsidR="005F5F19" w:rsidRDefault="005F5F19" w:rsidP="005F5F19">
      <w:pPr>
        <w:ind w:firstLine="567"/>
        <w:rPr>
          <w:rFonts w:cs="Arial"/>
          <w:color w:val="000000" w:themeColor="text1"/>
          <w:u w:val="single"/>
          <w:lang w:val="es-ES_tradnl"/>
        </w:rPr>
      </w:pPr>
    </w:p>
    <w:p w14:paraId="498EE445" w14:textId="77777777" w:rsidR="00E1736F" w:rsidRPr="00493F78" w:rsidRDefault="00E1736F" w:rsidP="005F5F19">
      <w:pPr>
        <w:ind w:firstLine="567"/>
        <w:rPr>
          <w:rFonts w:cs="Arial"/>
          <w:color w:val="000000" w:themeColor="text1"/>
          <w:u w:val="single"/>
          <w:lang w:val="es-ES_tradnl"/>
        </w:rPr>
      </w:pPr>
    </w:p>
    <w:p w14:paraId="5BB9793D" w14:textId="4833067E" w:rsidR="005F5F19" w:rsidRPr="00493F78" w:rsidRDefault="004373FE" w:rsidP="00F30B20">
      <w:pPr>
        <w:spacing w:after="120" w:line="276" w:lineRule="auto"/>
        <w:ind w:left="1418" w:hanging="1418"/>
        <w:rPr>
          <w:rFonts w:cs="Arial"/>
          <w:b/>
          <w:lang w:val="es-ES_tradnl"/>
        </w:rPr>
      </w:pPr>
      <w:r w:rsidRPr="00493F78">
        <w:rPr>
          <w:b/>
          <w:shd w:val="clear" w:color="auto" w:fill="00B6E4"/>
          <w:lang w:val="es-ES_tradnl"/>
        </w:rPr>
        <w:t>Pregunta</w:t>
      </w:r>
      <w:r w:rsidR="00521C1E" w:rsidRPr="00493F78">
        <w:rPr>
          <w:b/>
          <w:shd w:val="clear" w:color="auto" w:fill="00B6E4"/>
          <w:lang w:val="es-ES_tradnl"/>
        </w:rPr>
        <w:t xml:space="preserve"> </w:t>
      </w:r>
      <w:r w:rsidR="00E5446C" w:rsidRPr="00493F78">
        <w:rPr>
          <w:b/>
          <w:shd w:val="clear" w:color="auto" w:fill="00B6E4"/>
          <w:lang w:val="es-ES_tradnl"/>
        </w:rPr>
        <w:t>2.</w:t>
      </w:r>
      <w:r w:rsidR="00050ED3">
        <w:rPr>
          <w:b/>
          <w:shd w:val="clear" w:color="auto" w:fill="00B6E4"/>
          <w:lang w:val="es-ES_tradnl"/>
        </w:rPr>
        <w:t>3-</w:t>
      </w:r>
      <w:r w:rsidR="00AC1CF9">
        <w:rPr>
          <w:b/>
          <w:shd w:val="clear" w:color="auto" w:fill="00B6E4"/>
          <w:lang w:val="es-ES_tradnl"/>
        </w:rPr>
        <w:t>3</w:t>
      </w:r>
      <w:r w:rsidR="00521C1E" w:rsidRPr="00493F78">
        <w:rPr>
          <w:b/>
          <w:shd w:val="clear" w:color="auto" w:fill="00B6E4"/>
          <w:lang w:val="es-ES_tradnl"/>
        </w:rPr>
        <w:t xml:space="preserve"> </w:t>
      </w:r>
      <w:r w:rsidRPr="0035253D">
        <w:rPr>
          <w:rFonts w:cs="Arial"/>
          <w:b/>
          <w:lang w:val="es-ES_tradnl"/>
        </w:rPr>
        <w:t>¿Por qué razón el uso restringido de este</w:t>
      </w:r>
      <w:r w:rsidR="00C505DD" w:rsidRPr="0035253D">
        <w:rPr>
          <w:rFonts w:cs="Arial"/>
          <w:b/>
          <w:lang w:val="es-ES_tradnl"/>
        </w:rPr>
        <w:t xml:space="preserve"> </w:t>
      </w:r>
      <w:r w:rsidR="005F5F19" w:rsidRPr="0035253D">
        <w:rPr>
          <w:rFonts w:cs="Arial"/>
          <w:b/>
          <w:lang w:val="es-ES_tradnl"/>
        </w:rPr>
        <w:t xml:space="preserve">material </w:t>
      </w:r>
      <w:r w:rsidRPr="0035253D">
        <w:rPr>
          <w:rFonts w:cs="Arial"/>
          <w:b/>
          <w:lang w:val="es-ES_tradnl"/>
        </w:rPr>
        <w:t>pudiera dificultarse para usted</w:t>
      </w:r>
      <w:r w:rsidR="005F5F19" w:rsidRPr="0035253D">
        <w:rPr>
          <w:rFonts w:cs="Arial"/>
          <w:b/>
          <w:lang w:val="es-ES_tradnl"/>
        </w:rPr>
        <w:t xml:space="preserve"> /</w:t>
      </w:r>
      <w:r w:rsidRPr="0035253D">
        <w:rPr>
          <w:rFonts w:cs="Arial"/>
          <w:b/>
          <w:lang w:val="es-ES_tradnl"/>
        </w:rPr>
        <w:t xml:space="preserve"> sus</w:t>
      </w:r>
      <w:r w:rsidR="005F5F19" w:rsidRPr="0035253D">
        <w:rPr>
          <w:rFonts w:cs="Arial"/>
          <w:b/>
          <w:lang w:val="es-ES_tradnl"/>
        </w:rPr>
        <w:t xml:space="preserve"> m</w:t>
      </w:r>
      <w:r w:rsidRPr="0035253D">
        <w:rPr>
          <w:rFonts w:cs="Arial"/>
          <w:b/>
          <w:lang w:val="es-ES_tradnl"/>
        </w:rPr>
        <w:t>iembros</w:t>
      </w:r>
      <w:r w:rsidR="005F5F19" w:rsidRPr="0035253D">
        <w:rPr>
          <w:rFonts w:cs="Arial"/>
          <w:b/>
          <w:lang w:val="es-ES_tradnl"/>
        </w:rPr>
        <w:t>?</w:t>
      </w:r>
    </w:p>
    <w:p w14:paraId="20094BD1" w14:textId="77777777" w:rsidR="00C77539" w:rsidRPr="00493F78" w:rsidRDefault="00C77539" w:rsidP="00C77539">
      <w:pPr>
        <w:spacing w:line="240" w:lineRule="auto"/>
        <w:rPr>
          <w:rFonts w:cs="Arial"/>
          <w:lang w:val="es-ES_tradnl"/>
        </w:rPr>
      </w:pPr>
      <w:r>
        <w:rPr>
          <w:rFonts w:cs="Arial"/>
          <w:lang w:val="es-ES_tradnl"/>
        </w:rPr>
        <w:fldChar w:fldCharType="begin">
          <w:ffData>
            <w:name w:val="Check21"/>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Los productos alternativos son más costosos que este material;</w:t>
      </w:r>
    </w:p>
    <w:p w14:paraId="1FAE50C4" w14:textId="77777777" w:rsidR="00C77539" w:rsidRPr="00493F78" w:rsidRDefault="00C77539" w:rsidP="00C77539">
      <w:pPr>
        <w:spacing w:line="240" w:lineRule="auto"/>
        <w:rPr>
          <w:rFonts w:cs="Arial"/>
          <w:lang w:val="es-ES_tradnl"/>
        </w:rPr>
      </w:pPr>
      <w:r>
        <w:rPr>
          <w:rFonts w:cs="Arial"/>
          <w:lang w:val="es-ES_tradnl"/>
        </w:rPr>
        <w:fldChar w:fldCharType="begin">
          <w:ffData>
            <w:name w:val="Check22"/>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Los productos alternativos existen, pero no se encuentran fácilmente en nuestra área;</w:t>
      </w:r>
    </w:p>
    <w:p w14:paraId="7D5D3FBF" w14:textId="77777777" w:rsidR="00C77539" w:rsidRPr="005A5AFD" w:rsidRDefault="00C77539" w:rsidP="00C77539">
      <w:pPr>
        <w:spacing w:line="240" w:lineRule="auto"/>
        <w:ind w:left="284" w:hanging="284"/>
        <w:rPr>
          <w:rFonts w:cs="Arial"/>
          <w:lang w:val="es-ES_tradnl"/>
        </w:rPr>
      </w:pPr>
      <w:r w:rsidRPr="005A5AFD">
        <w:rPr>
          <w:rFonts w:cs="Arial"/>
          <w:lang w:val="es-ES_tradnl"/>
        </w:rPr>
        <w:fldChar w:fldCharType="begin">
          <w:ffData>
            <w:name w:val="Check23"/>
            <w:enabled/>
            <w:calcOnExit w:val="0"/>
            <w:checkBox>
              <w:sizeAuto/>
              <w:default w:val="0"/>
            </w:checkBox>
          </w:ffData>
        </w:fldChar>
      </w:r>
      <w:r w:rsidRPr="005A5AFD">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sidRPr="005A5AFD">
        <w:rPr>
          <w:rFonts w:cs="Arial"/>
          <w:lang w:val="es-ES_tradnl"/>
        </w:rPr>
        <w:fldChar w:fldCharType="end"/>
      </w:r>
      <w:r w:rsidRPr="005A5AFD">
        <w:rPr>
          <w:rFonts w:cs="Arial"/>
          <w:lang w:val="es-ES_tradnl"/>
        </w:rPr>
        <w:t>Las tiendas de suministros agrícolas y los distribuidores locales recomiendan / ofrecen plaguicidas a los agricultores como la primera opción o, con frecuencia, la única;</w:t>
      </w:r>
    </w:p>
    <w:p w14:paraId="7D638CB3" w14:textId="77777777" w:rsidR="00C77539" w:rsidRPr="005A5AFD" w:rsidRDefault="00C77539" w:rsidP="00C77539">
      <w:pPr>
        <w:spacing w:line="240" w:lineRule="auto"/>
        <w:ind w:left="284" w:hanging="284"/>
        <w:rPr>
          <w:rFonts w:cs="Arial"/>
          <w:lang w:val="es-ES_tradnl"/>
        </w:rPr>
      </w:pPr>
      <w:r w:rsidRPr="005A5AFD">
        <w:rPr>
          <w:rFonts w:cs="Arial"/>
          <w:lang w:val="es-ES_tradnl"/>
        </w:rPr>
        <w:fldChar w:fldCharType="begin">
          <w:ffData>
            <w:name w:val="Check24"/>
            <w:enabled/>
            <w:calcOnExit w:val="0"/>
            <w:checkBox>
              <w:sizeAuto/>
              <w:default w:val="0"/>
            </w:checkBox>
          </w:ffData>
        </w:fldChar>
      </w:r>
      <w:r w:rsidRPr="005A5AFD">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sidRPr="005A5AFD">
        <w:rPr>
          <w:rFonts w:cs="Arial"/>
          <w:lang w:val="es-ES_tradnl"/>
        </w:rPr>
        <w:fldChar w:fldCharType="end"/>
      </w:r>
      <w:r w:rsidRPr="005A5AFD">
        <w:rPr>
          <w:rFonts w:cs="Arial"/>
          <w:lang w:val="es-ES_tradnl"/>
        </w:rPr>
        <w:t>Los agricultores necesitan formación previa sobre cómo usar productos o prácticas alternativas de manera efectiva;</w:t>
      </w:r>
    </w:p>
    <w:p w14:paraId="6F19BB37" w14:textId="1C7668C0" w:rsidR="00C77539" w:rsidRPr="00493F78" w:rsidRDefault="00C77539" w:rsidP="00C77539">
      <w:pPr>
        <w:spacing w:line="240" w:lineRule="auto"/>
        <w:ind w:left="284" w:hanging="284"/>
        <w:rPr>
          <w:rFonts w:cs="Arial"/>
          <w:lang w:val="es-ES_tradnl"/>
        </w:rPr>
      </w:pPr>
      <w:r w:rsidRPr="005A5AFD">
        <w:rPr>
          <w:rFonts w:cs="Arial"/>
          <w:lang w:val="es-ES_tradnl"/>
        </w:rPr>
        <w:fldChar w:fldCharType="begin">
          <w:ffData>
            <w:name w:val="Check25"/>
            <w:enabled/>
            <w:calcOnExit w:val="0"/>
            <w:checkBox>
              <w:sizeAuto/>
              <w:default w:val="0"/>
            </w:checkBox>
          </w:ffData>
        </w:fldChar>
      </w:r>
      <w:r w:rsidRPr="005A5AFD">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sidRPr="005A5AFD">
        <w:rPr>
          <w:rFonts w:cs="Arial"/>
          <w:lang w:val="es-ES_tradnl"/>
        </w:rPr>
        <w:fldChar w:fldCharType="end"/>
      </w:r>
      <w:r w:rsidRPr="005A5AFD">
        <w:rPr>
          <w:rFonts w:cs="Arial"/>
          <w:lang w:val="es-ES_tradnl"/>
        </w:rPr>
        <w:t xml:space="preserve">Los agentes de campo carecen de experiencia </w:t>
      </w:r>
      <w:r w:rsidR="005A5AFD" w:rsidRPr="005A5AFD">
        <w:rPr>
          <w:rFonts w:cs="Arial"/>
          <w:lang w:val="es-ES_tradnl"/>
        </w:rPr>
        <w:t>suficiente</w:t>
      </w:r>
      <w:r w:rsidRPr="005A5AFD">
        <w:rPr>
          <w:rFonts w:cs="Arial"/>
          <w:lang w:val="es-ES_tradnl"/>
        </w:rPr>
        <w:t xml:space="preserve"> para capacitar a los agricultores en el uso de métodos de MIP;</w:t>
      </w:r>
    </w:p>
    <w:p w14:paraId="4930277D" w14:textId="77777777" w:rsidR="00C77539" w:rsidRPr="00493F78" w:rsidRDefault="00C77539" w:rsidP="00C77539">
      <w:pPr>
        <w:spacing w:line="240" w:lineRule="auto"/>
        <w:ind w:left="284" w:hanging="284"/>
        <w:rPr>
          <w:rFonts w:cs="Arial"/>
          <w:lang w:val="es-ES_tradnl"/>
        </w:rPr>
      </w:pPr>
      <w:r>
        <w:rPr>
          <w:rFonts w:cs="Arial"/>
          <w:lang w:val="es-ES_tradnl"/>
        </w:rPr>
        <w:fldChar w:fldCharType="begin">
          <w:ffData>
            <w:name w:val="Check26"/>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La mentalidad de los agricultores es buscar primero un producto químico, en lugar de otros métodos de MIP;</w:t>
      </w:r>
    </w:p>
    <w:p w14:paraId="5767BFA6" w14:textId="77777777" w:rsidR="00C77539" w:rsidRPr="00493F78" w:rsidRDefault="00C77539" w:rsidP="00C77539">
      <w:pPr>
        <w:spacing w:line="240" w:lineRule="auto"/>
        <w:rPr>
          <w:rFonts w:cs="Arial"/>
          <w:lang w:val="es-ES_tradnl"/>
        </w:rPr>
      </w:pPr>
      <w:r>
        <w:rPr>
          <w:rFonts w:cs="Arial"/>
          <w:lang w:val="es-ES_tradnl"/>
        </w:rPr>
        <w:lastRenderedPageBreak/>
        <w:fldChar w:fldCharType="begin">
          <w:ffData>
            <w:name w:val="Check27"/>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Los agricultores temen perder rendimiento o reducir la calidad del cultivo si usan métodos no químicos;</w:t>
      </w:r>
    </w:p>
    <w:p w14:paraId="423029F5" w14:textId="7EF01B2C" w:rsidR="00C77539" w:rsidRPr="00493F78" w:rsidRDefault="00C77539" w:rsidP="00C77539">
      <w:pPr>
        <w:spacing w:line="240" w:lineRule="auto"/>
        <w:rPr>
          <w:rFonts w:cs="Arial"/>
          <w:lang w:val="es-ES_tradnl"/>
        </w:rPr>
      </w:pPr>
      <w:r>
        <w:rPr>
          <w:rFonts w:cs="Arial"/>
          <w:lang w:val="es-ES_tradnl"/>
        </w:rPr>
        <w:fldChar w:fldCharType="begin">
          <w:ffData>
            <w:name w:val="Check28"/>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Otro (especifique) </w:t>
      </w:r>
      <w:r w:rsidR="00574864">
        <w:rPr>
          <w:rFonts w:cs="Arial"/>
          <w:i/>
          <w:color w:val="000000" w:themeColor="text1"/>
          <w:lang w:val="es-ES_tradnl"/>
        </w:rPr>
        <w:fldChar w:fldCharType="begin">
          <w:ffData>
            <w:name w:val=""/>
            <w:enabled/>
            <w:calcOnExit w:val="0"/>
            <w:textInput>
              <w:default w:val="Haga clic aquí "/>
            </w:textInput>
          </w:ffData>
        </w:fldChar>
      </w:r>
      <w:r w:rsidR="00574864">
        <w:rPr>
          <w:rFonts w:cs="Arial"/>
          <w:i/>
          <w:color w:val="000000" w:themeColor="text1"/>
          <w:lang w:val="es-ES_tradnl"/>
        </w:rPr>
        <w:instrText xml:space="preserve"> FORMTEXT </w:instrText>
      </w:r>
      <w:r w:rsidR="00574864">
        <w:rPr>
          <w:rFonts w:cs="Arial"/>
          <w:i/>
          <w:color w:val="000000" w:themeColor="text1"/>
          <w:lang w:val="es-ES_tradnl"/>
        </w:rPr>
      </w:r>
      <w:r w:rsidR="00574864">
        <w:rPr>
          <w:rFonts w:cs="Arial"/>
          <w:i/>
          <w:color w:val="000000" w:themeColor="text1"/>
          <w:lang w:val="es-ES_tradnl"/>
        </w:rPr>
        <w:fldChar w:fldCharType="separate"/>
      </w:r>
      <w:r w:rsidR="00574864">
        <w:rPr>
          <w:rFonts w:cs="Arial"/>
          <w:i/>
          <w:noProof/>
          <w:color w:val="000000" w:themeColor="text1"/>
          <w:lang w:val="es-ES_tradnl"/>
        </w:rPr>
        <w:t xml:space="preserve">Haga clic aquí </w:t>
      </w:r>
      <w:r w:rsidR="00574864">
        <w:rPr>
          <w:rFonts w:cs="Arial"/>
          <w:i/>
          <w:color w:val="000000" w:themeColor="text1"/>
          <w:lang w:val="es-ES_tradnl"/>
        </w:rPr>
        <w:fldChar w:fldCharType="end"/>
      </w:r>
      <w:r w:rsidRPr="00493F78">
        <w:rPr>
          <w:rFonts w:cs="Arial"/>
          <w:color w:val="000000" w:themeColor="text1"/>
          <w:lang w:val="es-ES_tradnl"/>
        </w:rPr>
        <w:t>.</w:t>
      </w:r>
    </w:p>
    <w:p w14:paraId="18EF28A2" w14:textId="647739A3" w:rsidR="005F5F19" w:rsidRDefault="005F5F19" w:rsidP="005F5F19">
      <w:pPr>
        <w:ind w:firstLine="567"/>
        <w:rPr>
          <w:rFonts w:cs="Arial"/>
          <w:i/>
          <w:color w:val="000000" w:themeColor="text1"/>
          <w:lang w:val="es-ES_tradnl"/>
        </w:rPr>
      </w:pPr>
    </w:p>
    <w:p w14:paraId="4CEB075E" w14:textId="77777777" w:rsidR="00F30B20" w:rsidRPr="00493F78" w:rsidRDefault="00F30B20" w:rsidP="005F5F19">
      <w:pPr>
        <w:ind w:firstLine="567"/>
        <w:rPr>
          <w:rFonts w:cs="Arial"/>
          <w:i/>
          <w:color w:val="000000" w:themeColor="text1"/>
          <w:lang w:val="es-ES_tradnl"/>
        </w:rPr>
      </w:pPr>
    </w:p>
    <w:p w14:paraId="29F69729" w14:textId="00F95D11" w:rsidR="005F5F19" w:rsidRPr="00493F78" w:rsidRDefault="004373FE" w:rsidP="005F5F19">
      <w:pPr>
        <w:rPr>
          <w:rFonts w:cs="Arial"/>
          <w:b/>
          <w:lang w:val="es-ES_tradnl"/>
        </w:rPr>
      </w:pPr>
      <w:r w:rsidRPr="00493F78">
        <w:rPr>
          <w:b/>
          <w:shd w:val="clear" w:color="auto" w:fill="00B6E4"/>
          <w:lang w:val="es-ES_tradnl"/>
        </w:rPr>
        <w:t>Pregunta</w:t>
      </w:r>
      <w:r w:rsidR="00521C1E" w:rsidRPr="00493F78">
        <w:rPr>
          <w:b/>
          <w:shd w:val="clear" w:color="auto" w:fill="00B6E4"/>
          <w:lang w:val="es-ES_tradnl"/>
        </w:rPr>
        <w:t xml:space="preserve"> </w:t>
      </w:r>
      <w:r w:rsidR="00E5446C" w:rsidRPr="00493F78">
        <w:rPr>
          <w:b/>
          <w:shd w:val="clear" w:color="auto" w:fill="00B6E4"/>
          <w:lang w:val="es-ES_tradnl"/>
        </w:rPr>
        <w:t>2.</w:t>
      </w:r>
      <w:r w:rsidR="00050ED3">
        <w:rPr>
          <w:b/>
          <w:shd w:val="clear" w:color="auto" w:fill="00B6E4"/>
          <w:lang w:val="es-ES_tradnl"/>
        </w:rPr>
        <w:t>3-</w:t>
      </w:r>
      <w:r w:rsidR="00AC1CF9">
        <w:rPr>
          <w:b/>
          <w:shd w:val="clear" w:color="auto" w:fill="00B6E4"/>
          <w:lang w:val="es-ES_tradnl"/>
        </w:rPr>
        <w:t>4</w:t>
      </w:r>
      <w:r w:rsidR="00521C1E" w:rsidRPr="00493F78">
        <w:rPr>
          <w:b/>
          <w:shd w:val="clear" w:color="auto" w:fill="00B6E4"/>
          <w:lang w:val="es-ES_tradnl"/>
        </w:rPr>
        <w:t xml:space="preserve"> </w:t>
      </w:r>
      <w:r w:rsidRPr="00493F78">
        <w:rPr>
          <w:rFonts w:cs="Arial"/>
          <w:b/>
          <w:lang w:val="es-ES_tradnl"/>
        </w:rPr>
        <w:t xml:space="preserve">Indique el alcance y la frecuencia del uso de plaguicidas / productos con </w:t>
      </w:r>
      <w:r w:rsidR="005F5F19" w:rsidRPr="00493F78">
        <w:rPr>
          <w:rFonts w:cs="Arial"/>
          <w:b/>
          <w:lang w:val="es-ES_tradnl"/>
        </w:rPr>
        <w:t>Sulfoxaflor</w:t>
      </w:r>
    </w:p>
    <w:p w14:paraId="3048A014" w14:textId="77777777" w:rsidR="00AE3739" w:rsidRPr="00286D67" w:rsidRDefault="00AE3739" w:rsidP="00AE3739">
      <w:pPr>
        <w:spacing w:before="120" w:after="120" w:line="240" w:lineRule="auto"/>
        <w:jc w:val="left"/>
        <w:rPr>
          <w:rFonts w:cs="Arial"/>
          <w:b/>
          <w:lang w:val="es-ES_tradnl"/>
        </w:rPr>
      </w:pPr>
      <w:r w:rsidRPr="00286D67">
        <w:rPr>
          <w:rFonts w:cs="Arial"/>
          <w:b/>
          <w:lang w:val="es-ES_tradnl"/>
        </w:rPr>
        <w:t>Nombre del cultivo en el que se aplica</w:t>
      </w:r>
      <w:r>
        <w:rPr>
          <w:rFonts w:cs="Arial"/>
          <w:b/>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6D31DF54" w14:textId="77777777" w:rsidR="00AE3739" w:rsidRDefault="00AE3739" w:rsidP="00AE3739">
      <w:pPr>
        <w:spacing w:before="120" w:after="120" w:line="240" w:lineRule="auto"/>
        <w:jc w:val="left"/>
        <w:rPr>
          <w:rFonts w:cs="Arial"/>
          <w:i/>
          <w:lang w:val="es-ES_tradnl"/>
        </w:rPr>
      </w:pPr>
      <w:r w:rsidRPr="00642106">
        <w:rPr>
          <w:rFonts w:cs="Arial"/>
          <w:b/>
          <w:lang w:val="es-ES_tradnl"/>
        </w:rPr>
        <w:t>Nombre del organismo a atacar</w:t>
      </w:r>
      <w:r>
        <w:rPr>
          <w:rFonts w:cs="Arial"/>
          <w:b/>
          <w:sz w:val="18"/>
          <w:lang w:val="es-ES_tradnl"/>
        </w:rPr>
        <w:t xml:space="preserve">: </w:t>
      </w:r>
      <w:r>
        <w:rPr>
          <w:rFonts w:cs="Arial"/>
          <w:i/>
          <w:lang w:val="es-ES_tradnl"/>
        </w:rPr>
        <w:fldChar w:fldCharType="begin">
          <w:ffData>
            <w:name w:val="Text13"/>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2D517EF8"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29"/>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solamente usado </w:t>
      </w:r>
      <w:r w:rsidRPr="00493F78">
        <w:rPr>
          <w:rFonts w:cs="Arial"/>
          <w:u w:val="single"/>
          <w:lang w:val="es-ES_tradnl"/>
        </w:rPr>
        <w:t>por un pequeño número</w:t>
      </w:r>
      <w:r w:rsidRPr="00493F78">
        <w:rPr>
          <w:rFonts w:cs="Arial"/>
          <w:lang w:val="es-ES_tradnl"/>
        </w:rPr>
        <w:t xml:space="preserve"> de miembros, </w:t>
      </w:r>
      <w:r w:rsidRPr="00493F78">
        <w:rPr>
          <w:rFonts w:cs="Arial"/>
          <w:u w:val="single"/>
          <w:lang w:val="es-ES_tradnl"/>
        </w:rPr>
        <w:t>no siempre en todas las temporadas;</w:t>
      </w:r>
      <w:r w:rsidRPr="00493F78">
        <w:rPr>
          <w:rFonts w:cs="Arial"/>
          <w:lang w:val="es-ES_tradnl"/>
        </w:rPr>
        <w:t xml:space="preserve"> </w:t>
      </w:r>
    </w:p>
    <w:p w14:paraId="2A80C7D6" w14:textId="77777777" w:rsidR="00AE3739" w:rsidRPr="00C77539" w:rsidRDefault="00AE3739" w:rsidP="00AE3739">
      <w:pPr>
        <w:spacing w:before="120"/>
        <w:rPr>
          <w:rFonts w:cs="Arial"/>
          <w:i/>
          <w:color w:val="000000" w:themeColor="text1"/>
          <w:u w:val="single"/>
          <w:lang w:val="es-ES_tradnl"/>
        </w:rPr>
      </w:pPr>
      <w:r w:rsidRPr="00493F78">
        <w:rPr>
          <w:rFonts w:cs="Arial"/>
          <w:lang w:val="es-ES_tradnl"/>
        </w:rPr>
        <w:t xml:space="preserve">    </w:t>
      </w:r>
      <w:r w:rsidRPr="00493F78">
        <w:rPr>
          <w:rFonts w:cs="Arial"/>
          <w:i/>
          <w:lang w:val="es-ES_tradnl"/>
        </w:rPr>
        <w:t>Especifique cuántas veces por temporada:</w:t>
      </w:r>
      <w:r w:rsidRPr="00493F78">
        <w:rPr>
          <w:rFonts w:cs="Arial"/>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297F2B1E"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30"/>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usado por </w:t>
      </w:r>
      <w:r w:rsidRPr="00493F78">
        <w:rPr>
          <w:rFonts w:cs="Arial"/>
          <w:u w:val="single"/>
          <w:lang w:val="es-ES_tradnl"/>
        </w:rPr>
        <w:t>algunos miembros, algunas veces</w:t>
      </w:r>
    </w:p>
    <w:p w14:paraId="0EA5F797" w14:textId="77777777" w:rsidR="00AE3739" w:rsidRDefault="00AE3739" w:rsidP="00AE3739">
      <w:pPr>
        <w:spacing w:line="240" w:lineRule="auto"/>
        <w:contextualSpacing/>
        <w:rPr>
          <w:rFonts w:cs="Arial"/>
          <w:lang w:val="es-ES_tradnl"/>
        </w:rPr>
      </w:pPr>
      <w:r w:rsidRPr="00493F78">
        <w:rPr>
          <w:rFonts w:cs="Arial"/>
          <w:lang w:val="es-ES_tradnl"/>
        </w:rPr>
        <w:t xml:space="preserve">    </w:t>
      </w:r>
      <w:r w:rsidRPr="00493F78">
        <w:rPr>
          <w:rFonts w:cs="Arial"/>
          <w:i/>
          <w:lang w:val="es-ES_tradnl"/>
        </w:rPr>
        <w:t>Especifique cuántas veces por temporada:</w:t>
      </w:r>
      <w:r>
        <w:rPr>
          <w:rFonts w:cs="Arial"/>
          <w:i/>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10181F98" w14:textId="77777777" w:rsidR="00AE3739" w:rsidRPr="00493F78" w:rsidRDefault="00AE3739" w:rsidP="00AE3739">
      <w:pPr>
        <w:spacing w:line="240" w:lineRule="auto"/>
        <w:contextualSpacing/>
        <w:rPr>
          <w:rFonts w:cs="Arial"/>
          <w:lang w:val="es-ES_tradnl"/>
        </w:rPr>
      </w:pPr>
    </w:p>
    <w:p w14:paraId="0880C57E"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31"/>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usado por </w:t>
      </w:r>
      <w:r w:rsidRPr="00493F78">
        <w:rPr>
          <w:rFonts w:cs="Arial"/>
          <w:u w:val="single"/>
          <w:lang w:val="es-ES_tradnl"/>
        </w:rPr>
        <w:t>la mayoría de los productores</w:t>
      </w:r>
      <w:r w:rsidRPr="00493F78">
        <w:rPr>
          <w:rFonts w:cs="Arial"/>
          <w:lang w:val="es-ES_tradnl"/>
        </w:rPr>
        <w:t>, en casi todas las temporadas</w:t>
      </w:r>
    </w:p>
    <w:p w14:paraId="4F2519E3" w14:textId="77777777" w:rsidR="00AE3739" w:rsidRPr="00493F78" w:rsidRDefault="00AE3739" w:rsidP="00AE3739">
      <w:pPr>
        <w:spacing w:line="240" w:lineRule="auto"/>
        <w:contextualSpacing/>
        <w:rPr>
          <w:rFonts w:cs="Arial"/>
          <w:shd w:val="clear" w:color="auto" w:fill="B7F1FF"/>
          <w:lang w:val="es-ES_tradnl"/>
        </w:rPr>
      </w:pPr>
      <w:r w:rsidRPr="00493F78">
        <w:rPr>
          <w:rFonts w:cs="Arial"/>
          <w:lang w:val="es-ES_tradnl"/>
        </w:rPr>
        <w:t xml:space="preserve">    </w:t>
      </w:r>
      <w:r w:rsidRPr="00493F78">
        <w:rPr>
          <w:rFonts w:cs="Arial"/>
          <w:i/>
          <w:lang w:val="es-ES_tradnl"/>
        </w:rPr>
        <w:t>Especifique cuántas veces por temporada:</w:t>
      </w:r>
      <w:r w:rsidRPr="00493F78">
        <w:rPr>
          <w:rFonts w:cs="Arial"/>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5D5EEC42" w14:textId="77777777" w:rsidR="00AE3739" w:rsidRPr="00493F78" w:rsidRDefault="00AE3739" w:rsidP="00AE3739">
      <w:pPr>
        <w:spacing w:line="240" w:lineRule="auto"/>
        <w:contextualSpacing/>
        <w:rPr>
          <w:rFonts w:cs="Arial"/>
          <w:lang w:val="es-ES_tradnl"/>
        </w:rPr>
      </w:pPr>
    </w:p>
    <w:p w14:paraId="1D9A952B"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32"/>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usado por casi </w:t>
      </w:r>
      <w:r w:rsidRPr="00493F78">
        <w:rPr>
          <w:rFonts w:cs="Arial"/>
          <w:u w:val="single"/>
          <w:lang w:val="es-ES_tradnl"/>
        </w:rPr>
        <w:t>todos los productores</w:t>
      </w:r>
      <w:r w:rsidRPr="00493F78">
        <w:rPr>
          <w:rFonts w:cs="Arial"/>
          <w:lang w:val="es-ES_tradnl"/>
        </w:rPr>
        <w:t xml:space="preserve"> en </w:t>
      </w:r>
      <w:r w:rsidRPr="00493F78">
        <w:rPr>
          <w:rFonts w:cs="Arial"/>
          <w:u w:val="single"/>
          <w:lang w:val="es-ES_tradnl"/>
        </w:rPr>
        <w:t>todas las temporadas</w:t>
      </w:r>
    </w:p>
    <w:p w14:paraId="4E594965" w14:textId="77777777" w:rsidR="00AE3739" w:rsidRDefault="00AE3739" w:rsidP="00AE3739">
      <w:pPr>
        <w:spacing w:line="240" w:lineRule="auto"/>
        <w:contextualSpacing/>
        <w:rPr>
          <w:rFonts w:cs="Arial"/>
          <w:lang w:val="es-ES_tradnl"/>
        </w:rPr>
      </w:pPr>
      <w:r w:rsidRPr="00493F78">
        <w:rPr>
          <w:rFonts w:cs="Arial"/>
          <w:lang w:val="es-ES_tradnl"/>
        </w:rPr>
        <w:t xml:space="preserve">    </w:t>
      </w:r>
      <w:r w:rsidRPr="00493F78">
        <w:rPr>
          <w:rFonts w:cs="Arial"/>
          <w:i/>
          <w:lang w:val="es-ES_tradnl"/>
        </w:rPr>
        <w:t>Especifique cuántas veces por temporada:</w:t>
      </w:r>
      <w:r w:rsidRPr="00493F78">
        <w:rPr>
          <w:rFonts w:cs="Arial"/>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6C02D5CC" w14:textId="650DC188" w:rsidR="00E1736F" w:rsidRDefault="00E1736F" w:rsidP="00C77539">
      <w:pPr>
        <w:spacing w:line="240" w:lineRule="auto"/>
        <w:contextualSpacing/>
        <w:rPr>
          <w:rFonts w:cs="Arial"/>
          <w:lang w:val="es-ES_tradnl"/>
        </w:rPr>
      </w:pPr>
    </w:p>
    <w:p w14:paraId="315F397B" w14:textId="77777777" w:rsidR="00216CFC" w:rsidRDefault="00216CFC" w:rsidP="00C77539">
      <w:pPr>
        <w:spacing w:line="240" w:lineRule="auto"/>
        <w:contextualSpacing/>
        <w:rPr>
          <w:rFonts w:cs="Arial"/>
          <w:lang w:val="es-ES_tradnl"/>
        </w:rPr>
      </w:pPr>
    </w:p>
    <w:p w14:paraId="51871497" w14:textId="462DBA46" w:rsidR="00AE3739" w:rsidRDefault="00AE3739" w:rsidP="00C77539">
      <w:pPr>
        <w:spacing w:line="240" w:lineRule="auto"/>
        <w:contextualSpacing/>
        <w:rPr>
          <w:rFonts w:cs="Arial"/>
          <w:lang w:val="es-ES_tradnl"/>
        </w:rPr>
      </w:pPr>
    </w:p>
    <w:p w14:paraId="634FEBF7" w14:textId="0C1C4916" w:rsidR="00AE3739" w:rsidRDefault="00AE3739" w:rsidP="00C77539">
      <w:pPr>
        <w:spacing w:line="240" w:lineRule="auto"/>
        <w:contextualSpacing/>
        <w:rPr>
          <w:rFonts w:cs="Arial"/>
          <w:lang w:val="es-ES_tradnl"/>
        </w:rPr>
      </w:pPr>
    </w:p>
    <w:p w14:paraId="11B22546" w14:textId="079CC69E" w:rsidR="00050ED3" w:rsidRPr="00C65C90" w:rsidRDefault="00050ED3" w:rsidP="00050ED3">
      <w:pPr>
        <w:pStyle w:val="Heading6"/>
        <w:tabs>
          <w:tab w:val="left" w:pos="1134"/>
        </w:tabs>
        <w:spacing w:before="120" w:after="120" w:line="240" w:lineRule="auto"/>
        <w:rPr>
          <w:lang w:val="es-CO"/>
        </w:rPr>
      </w:pPr>
      <w:r w:rsidRPr="00C65C90">
        <w:rPr>
          <w:lang w:val="es-CO"/>
        </w:rPr>
        <w:t>2.4 Otros ingredientes activos que aparecen en el grupo ‘b’ de la Lista naranja</w:t>
      </w:r>
    </w:p>
    <w:p w14:paraId="535306AC" w14:textId="247C5911" w:rsidR="00474CED" w:rsidRPr="0035253D" w:rsidRDefault="00474CED" w:rsidP="00474CED">
      <w:pPr>
        <w:shd w:val="clear" w:color="auto" w:fill="00B6E4"/>
        <w:rPr>
          <w:b/>
          <w:sz w:val="18"/>
          <w:shd w:val="clear" w:color="auto" w:fill="00B9E4"/>
          <w:lang w:val="es-ES_tradnl"/>
        </w:rPr>
      </w:pPr>
      <w:r w:rsidRPr="0035253D">
        <w:rPr>
          <w:i/>
          <w:lang w:val="es-ES_tradnl"/>
        </w:rPr>
        <w:t>C</w:t>
      </w:r>
      <w:r w:rsidR="00EB182A" w:rsidRPr="0035253D">
        <w:rPr>
          <w:i/>
          <w:lang w:val="es-ES_tradnl"/>
        </w:rPr>
        <w:t>i</w:t>
      </w:r>
      <w:r w:rsidRPr="0035253D">
        <w:rPr>
          <w:i/>
          <w:lang w:val="es-ES_tradnl"/>
        </w:rPr>
        <w:t>permetrin</w:t>
      </w:r>
      <w:r w:rsidR="00EB182A" w:rsidRPr="0035253D">
        <w:rPr>
          <w:i/>
          <w:lang w:val="es-ES_tradnl"/>
        </w:rPr>
        <w:t>a</w:t>
      </w:r>
      <w:r w:rsidRPr="0035253D">
        <w:rPr>
          <w:i/>
          <w:lang w:val="es-ES_tradnl"/>
        </w:rPr>
        <w:t xml:space="preserve"> </w:t>
      </w:r>
      <w:r w:rsidR="00EB182A" w:rsidRPr="0035253D">
        <w:rPr>
          <w:i/>
          <w:lang w:val="es-ES_tradnl"/>
        </w:rPr>
        <w:t>y sus isómeros</w:t>
      </w:r>
      <w:r w:rsidRPr="0035253D">
        <w:rPr>
          <w:i/>
          <w:lang w:val="es-ES_tradnl"/>
        </w:rPr>
        <w:t xml:space="preserve"> al</w:t>
      </w:r>
      <w:r w:rsidR="00EB182A" w:rsidRPr="0035253D">
        <w:rPr>
          <w:i/>
          <w:lang w:val="es-ES_tradnl"/>
        </w:rPr>
        <w:t>f</w:t>
      </w:r>
      <w:r w:rsidRPr="0035253D">
        <w:rPr>
          <w:i/>
          <w:lang w:val="es-ES_tradnl"/>
        </w:rPr>
        <w:t xml:space="preserve">a </w:t>
      </w:r>
      <w:r w:rsidR="00EB182A" w:rsidRPr="0035253D">
        <w:rPr>
          <w:i/>
          <w:lang w:val="es-ES_tradnl"/>
        </w:rPr>
        <w:t>y</w:t>
      </w:r>
      <w:r w:rsidRPr="0035253D">
        <w:rPr>
          <w:i/>
          <w:lang w:val="es-ES_tradnl"/>
        </w:rPr>
        <w:t xml:space="preserve"> beta, Deltametrin</w:t>
      </w:r>
      <w:r w:rsidR="00EB182A" w:rsidRPr="0035253D">
        <w:rPr>
          <w:i/>
          <w:lang w:val="es-ES_tradnl"/>
        </w:rPr>
        <w:t>a</w:t>
      </w:r>
      <w:r w:rsidR="00A741E0" w:rsidRPr="0035253D">
        <w:rPr>
          <w:i/>
          <w:lang w:val="es-ES_tradnl"/>
        </w:rPr>
        <w:t>, Fipronil</w:t>
      </w:r>
    </w:p>
    <w:p w14:paraId="16653F5C" w14:textId="77777777" w:rsidR="00F30B20" w:rsidRDefault="00F30B20" w:rsidP="00D1404E">
      <w:pPr>
        <w:spacing w:line="240" w:lineRule="auto"/>
        <w:rPr>
          <w:b/>
          <w:shd w:val="clear" w:color="auto" w:fill="00B6E4"/>
          <w:lang w:val="es-ES_tradnl"/>
        </w:rPr>
      </w:pPr>
    </w:p>
    <w:p w14:paraId="751CB5CB" w14:textId="6F86833A" w:rsidR="00EB182A" w:rsidRPr="00493F78" w:rsidRDefault="00EB182A" w:rsidP="00D1404E">
      <w:pPr>
        <w:spacing w:line="240" w:lineRule="auto"/>
        <w:rPr>
          <w:b/>
          <w:lang w:val="es-ES_tradnl"/>
        </w:rPr>
      </w:pPr>
      <w:r w:rsidRPr="00493F78">
        <w:rPr>
          <w:b/>
          <w:shd w:val="clear" w:color="auto" w:fill="00B6E4"/>
          <w:lang w:val="es-ES_tradnl"/>
        </w:rPr>
        <w:lastRenderedPageBreak/>
        <w:t>Pregunta</w:t>
      </w:r>
      <w:r w:rsidR="00521C1E" w:rsidRPr="00493F78">
        <w:rPr>
          <w:b/>
          <w:shd w:val="clear" w:color="auto" w:fill="00B6E4"/>
          <w:lang w:val="es-ES_tradnl"/>
        </w:rPr>
        <w:t xml:space="preserve"> </w:t>
      </w:r>
      <w:r w:rsidR="00E5446C" w:rsidRPr="00493F78">
        <w:rPr>
          <w:b/>
          <w:shd w:val="clear" w:color="auto" w:fill="00B6E4"/>
          <w:lang w:val="es-ES_tradnl"/>
        </w:rPr>
        <w:t>2.</w:t>
      </w:r>
      <w:r w:rsidR="00050ED3">
        <w:rPr>
          <w:b/>
          <w:shd w:val="clear" w:color="auto" w:fill="00B6E4"/>
          <w:lang w:val="es-ES_tradnl"/>
        </w:rPr>
        <w:t>4-1</w:t>
      </w:r>
      <w:r w:rsidR="00521C1E" w:rsidRPr="00493F78">
        <w:rPr>
          <w:b/>
          <w:shd w:val="clear" w:color="auto" w:fill="00B6E4"/>
          <w:lang w:val="es-ES_tradnl"/>
        </w:rPr>
        <w:t xml:space="preserve">. </w:t>
      </w:r>
      <w:r w:rsidRPr="00493F78">
        <w:rPr>
          <w:b/>
          <w:lang w:val="es-ES_tradnl"/>
        </w:rPr>
        <w:t>¿Conoce usted alguna dificultad para eliminar</w:t>
      </w:r>
      <w:r w:rsidRPr="00493F78">
        <w:rPr>
          <w:b/>
          <w:sz w:val="18"/>
          <w:lang w:val="es-ES_tradnl"/>
        </w:rPr>
        <w:t xml:space="preserve"> </w:t>
      </w:r>
      <w:r w:rsidRPr="00493F78">
        <w:rPr>
          <w:b/>
          <w:u w:val="single"/>
          <w:shd w:val="clear" w:color="auto" w:fill="B7F1FF"/>
          <w:lang w:val="es-ES_tradnl"/>
        </w:rPr>
        <w:t>algún otro ingrediente activo</w:t>
      </w:r>
      <w:r w:rsidRPr="00493F78">
        <w:rPr>
          <w:b/>
          <w:sz w:val="18"/>
          <w:u w:val="single"/>
          <w:shd w:val="clear" w:color="auto" w:fill="B7F1FF"/>
          <w:lang w:val="es-ES_tradnl"/>
        </w:rPr>
        <w:t xml:space="preserve"> </w:t>
      </w:r>
      <w:r w:rsidRPr="00493F78">
        <w:rPr>
          <w:b/>
          <w:u w:val="single"/>
          <w:shd w:val="clear" w:color="auto" w:fill="B7F1FF"/>
          <w:lang w:val="es-ES_tradnl"/>
        </w:rPr>
        <w:t xml:space="preserve">del grupo ‘b’ de la Lista naranja </w:t>
      </w:r>
      <w:r w:rsidRPr="00493F78">
        <w:rPr>
          <w:b/>
          <w:i/>
          <w:lang w:val="es-ES_tradnl"/>
        </w:rPr>
        <w:t>(a ser usado bajo condiciones específicas)</w:t>
      </w:r>
      <w:r w:rsidRPr="00493F78">
        <w:rPr>
          <w:b/>
          <w:lang w:val="es-ES_tradnl"/>
        </w:rPr>
        <w:t xml:space="preserve"> que necesite ser considerada en esta revisión de monitoreo? </w:t>
      </w:r>
    </w:p>
    <w:p w14:paraId="413E387E" w14:textId="77777777" w:rsidR="00EB182A" w:rsidRPr="00493F78" w:rsidRDefault="00EB182A" w:rsidP="00EB182A">
      <w:pPr>
        <w:spacing w:line="276" w:lineRule="auto"/>
        <w:rPr>
          <w:b/>
          <w:lang w:val="es-ES_tradnl"/>
        </w:rPr>
      </w:pPr>
      <w:r w:rsidRPr="00493F78">
        <w:rPr>
          <w:b/>
          <w:lang w:val="es-ES_tradnl"/>
        </w:rPr>
        <w:t>Si este es utilizado por sus miembros U organización, especifique más abajo para cuál(es) plaga(s) / enfermedad(es), cuál(es) cultivo(s) y explique la dificultad.</w:t>
      </w:r>
    </w:p>
    <w:tbl>
      <w:tblPr>
        <w:tblStyle w:val="TableGrid"/>
        <w:tblW w:w="9781"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86"/>
        <w:gridCol w:w="1924"/>
        <w:gridCol w:w="1560"/>
        <w:gridCol w:w="1134"/>
        <w:gridCol w:w="1984"/>
        <w:gridCol w:w="1276"/>
        <w:gridCol w:w="1417"/>
      </w:tblGrid>
      <w:tr w:rsidR="00EB182A" w:rsidRPr="00C65C90" w14:paraId="24CD0FB6" w14:textId="77777777" w:rsidTr="004829F1">
        <w:tc>
          <w:tcPr>
            <w:tcW w:w="486"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340971AA" w14:textId="1CFB3B92" w:rsidR="00EB182A" w:rsidRPr="00493F78" w:rsidRDefault="00EB182A" w:rsidP="00EB182A">
            <w:pPr>
              <w:jc w:val="left"/>
              <w:rPr>
                <w:rFonts w:cs="Arial"/>
                <w:b/>
                <w:color w:val="000000" w:themeColor="text1"/>
                <w:sz w:val="16"/>
                <w:szCs w:val="16"/>
                <w:u w:val="single"/>
                <w:lang w:val="es-ES_tradnl"/>
              </w:rPr>
            </w:pPr>
            <w:r w:rsidRPr="00493F78">
              <w:rPr>
                <w:rFonts w:cs="Arial"/>
                <w:b/>
                <w:color w:val="000000" w:themeColor="text1"/>
                <w:sz w:val="16"/>
                <w:szCs w:val="16"/>
                <w:u w:val="single"/>
                <w:lang w:val="es-ES_tradnl"/>
              </w:rPr>
              <w:t>No.</w:t>
            </w:r>
          </w:p>
        </w:tc>
        <w:tc>
          <w:tcPr>
            <w:tcW w:w="19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334C9991" w14:textId="77777777" w:rsidR="00EB182A" w:rsidRPr="00493F78" w:rsidRDefault="00EB182A" w:rsidP="00EB182A">
            <w:pPr>
              <w:spacing w:before="120" w:after="120" w:line="240" w:lineRule="auto"/>
              <w:jc w:val="left"/>
              <w:rPr>
                <w:rFonts w:cs="Arial"/>
                <w:b/>
                <w:color w:val="000000" w:themeColor="text1"/>
                <w:sz w:val="18"/>
                <w:lang w:val="es-ES_tradnl"/>
              </w:rPr>
            </w:pPr>
            <w:r w:rsidRPr="00493F78">
              <w:rPr>
                <w:rFonts w:cs="Arial"/>
                <w:b/>
                <w:color w:val="000000" w:themeColor="text1"/>
                <w:sz w:val="18"/>
                <w:lang w:val="es-ES_tradnl"/>
              </w:rPr>
              <w:t xml:space="preserve">Nombre del ingrediente activo del material </w:t>
            </w:r>
          </w:p>
          <w:p w14:paraId="4BF096FA" w14:textId="13D33003" w:rsidR="00EB182A" w:rsidRPr="00493F78" w:rsidRDefault="00EB182A" w:rsidP="00EB182A">
            <w:pPr>
              <w:spacing w:before="120" w:after="120" w:line="240" w:lineRule="auto"/>
              <w:jc w:val="left"/>
              <w:rPr>
                <w:rFonts w:cs="Arial"/>
                <w:i/>
                <w:color w:val="000000" w:themeColor="text1"/>
                <w:sz w:val="18"/>
                <w:lang w:val="es-ES_tradnl"/>
              </w:rPr>
            </w:pPr>
            <w:r w:rsidRPr="00493F78">
              <w:rPr>
                <w:rFonts w:cs="Arial"/>
                <w:i/>
                <w:color w:val="000000" w:themeColor="text1"/>
                <w:sz w:val="18"/>
                <w:lang w:val="es-ES_tradnl"/>
              </w:rPr>
              <w:t>(de la Lista naranja, grupo ‘b’)</w:t>
            </w:r>
          </w:p>
        </w:tc>
        <w:tc>
          <w:tcPr>
            <w:tcW w:w="15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639BF787" w14:textId="77777777" w:rsidR="00EB182A" w:rsidRPr="00493F78" w:rsidRDefault="00EB182A" w:rsidP="00EB182A">
            <w:pPr>
              <w:spacing w:before="120" w:after="120" w:line="240" w:lineRule="auto"/>
              <w:jc w:val="left"/>
              <w:rPr>
                <w:rFonts w:cs="Arial"/>
                <w:b/>
                <w:sz w:val="18"/>
                <w:lang w:val="es-ES_tradnl"/>
              </w:rPr>
            </w:pPr>
            <w:r w:rsidRPr="00493F78">
              <w:rPr>
                <w:rFonts w:cs="Arial"/>
                <w:b/>
                <w:sz w:val="18"/>
                <w:lang w:val="es-ES_tradnl"/>
              </w:rPr>
              <w:t>Nombre del organismo a atacar</w:t>
            </w:r>
          </w:p>
          <w:p w14:paraId="1D97B391" w14:textId="7173F27F" w:rsidR="00EB182A" w:rsidRPr="00493F78" w:rsidRDefault="00EB182A" w:rsidP="00EB182A">
            <w:pPr>
              <w:spacing w:before="120" w:after="120" w:line="240" w:lineRule="auto"/>
              <w:jc w:val="left"/>
              <w:rPr>
                <w:rFonts w:cs="Arial"/>
                <w:color w:val="000000" w:themeColor="text1"/>
                <w:sz w:val="18"/>
                <w:u w:val="single"/>
                <w:lang w:val="es-ES_tradnl"/>
              </w:rPr>
            </w:pPr>
            <w:r w:rsidRPr="00493F78">
              <w:rPr>
                <w:rFonts w:cs="Arial"/>
                <w:i/>
                <w:sz w:val="18"/>
                <w:lang w:val="es-ES_tradnl"/>
              </w:rPr>
              <w:t>(plaga / insecto / planta (vegetación) O enfermedad);</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5FD09239" w14:textId="0BF59FBC" w:rsidR="00EB182A" w:rsidRPr="00493F78" w:rsidRDefault="00EB182A" w:rsidP="00EB182A">
            <w:pPr>
              <w:spacing w:before="120" w:after="120" w:line="240" w:lineRule="auto"/>
              <w:jc w:val="left"/>
              <w:rPr>
                <w:rFonts w:cs="Arial"/>
                <w:b/>
                <w:color w:val="000000" w:themeColor="text1"/>
                <w:sz w:val="18"/>
                <w:u w:val="single"/>
                <w:lang w:val="es-ES_tradnl"/>
              </w:rPr>
            </w:pPr>
            <w:r w:rsidRPr="00493F78">
              <w:rPr>
                <w:rFonts w:cs="Arial"/>
                <w:b/>
                <w:sz w:val="18"/>
                <w:lang w:val="es-ES_tradnl"/>
              </w:rPr>
              <w:t>Nombre del cultivo en el que se aplica</w:t>
            </w:r>
          </w:p>
        </w:tc>
        <w:tc>
          <w:tcPr>
            <w:tcW w:w="19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5F8678A9" w14:textId="640726DC" w:rsidR="00EB182A" w:rsidRPr="00493F78" w:rsidRDefault="00EB182A" w:rsidP="00EB182A">
            <w:pPr>
              <w:spacing w:before="120" w:after="120" w:line="240" w:lineRule="auto"/>
              <w:jc w:val="left"/>
              <w:rPr>
                <w:rFonts w:cs="Arial"/>
                <w:b/>
                <w:sz w:val="18"/>
                <w:lang w:val="es-ES_tradnl"/>
              </w:rPr>
            </w:pPr>
            <w:r w:rsidRPr="00493F78">
              <w:rPr>
                <w:rFonts w:cs="Arial"/>
                <w:b/>
                <w:sz w:val="18"/>
                <w:lang w:val="es-ES_tradnl"/>
              </w:rPr>
              <w:t>Alcance y frecuencia de uso</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5E6A7C68" w14:textId="5D2642F6" w:rsidR="00EB182A" w:rsidRPr="00493F78" w:rsidRDefault="00EB182A" w:rsidP="00EB182A">
            <w:pPr>
              <w:spacing w:before="120" w:after="120" w:line="240" w:lineRule="auto"/>
              <w:jc w:val="left"/>
              <w:rPr>
                <w:rFonts w:cs="Arial"/>
                <w:b/>
                <w:sz w:val="18"/>
                <w:lang w:val="es-ES_tradnl"/>
              </w:rPr>
            </w:pPr>
            <w:r w:rsidRPr="00493F78">
              <w:rPr>
                <w:rFonts w:cs="Arial"/>
                <w:b/>
                <w:sz w:val="18"/>
                <w:lang w:val="es-ES_tradnl"/>
              </w:rPr>
              <w:t>Alternativas disponibles</w:t>
            </w:r>
            <w:r w:rsidRPr="00493F78">
              <w:rPr>
                <w:rStyle w:val="FootnoteReference"/>
                <w:rFonts w:cs="Arial"/>
                <w:b/>
                <w:color w:val="C00000"/>
                <w:lang w:val="es-ES_tradnl"/>
              </w:rPr>
              <w:t xml:space="preserve"> </w:t>
            </w:r>
            <w:r w:rsidRPr="00493F78">
              <w:rPr>
                <w:rStyle w:val="FootnoteReference"/>
                <w:rFonts w:cs="Arial"/>
                <w:b/>
                <w:color w:val="C00000"/>
                <w:lang w:val="es-ES_tradnl"/>
              </w:rPr>
              <w:footnoteReference w:id="11"/>
            </w:r>
          </w:p>
          <w:p w14:paraId="44CFD112" w14:textId="2FB08574" w:rsidR="00EB182A" w:rsidRPr="00493F78" w:rsidRDefault="00EB182A" w:rsidP="00EB182A">
            <w:pPr>
              <w:spacing w:before="120" w:after="120" w:line="240" w:lineRule="auto"/>
              <w:jc w:val="left"/>
              <w:rPr>
                <w:rFonts w:cs="Arial"/>
                <w:i/>
                <w:sz w:val="18"/>
                <w:lang w:val="es-ES_tradnl"/>
              </w:rPr>
            </w:pPr>
            <w:r w:rsidRPr="00493F78">
              <w:rPr>
                <w:rFonts w:cs="Arial"/>
                <w:i/>
                <w:sz w:val="16"/>
                <w:lang w:val="es-ES_tradnl"/>
              </w:rPr>
              <w:t>(especifique las alternativas disponibles)</w:t>
            </w:r>
          </w:p>
        </w:tc>
        <w:tc>
          <w:tcPr>
            <w:tcW w:w="1417"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D9D9D9" w:themeFill="background1" w:themeFillShade="D9"/>
            <w:vAlign w:val="center"/>
          </w:tcPr>
          <w:p w14:paraId="73948C08" w14:textId="09829E1A" w:rsidR="00EB182A" w:rsidRPr="00493F78" w:rsidRDefault="00EB182A" w:rsidP="007F28EF">
            <w:pPr>
              <w:spacing w:before="120" w:after="120" w:line="240" w:lineRule="auto"/>
              <w:jc w:val="left"/>
              <w:rPr>
                <w:rFonts w:cs="Arial"/>
                <w:b/>
                <w:sz w:val="18"/>
                <w:lang w:val="es-ES_tradnl"/>
              </w:rPr>
            </w:pPr>
            <w:r w:rsidRPr="00493F78">
              <w:rPr>
                <w:rFonts w:cs="Arial"/>
                <w:b/>
                <w:sz w:val="18"/>
                <w:lang w:val="es-ES_tradnl"/>
              </w:rPr>
              <w:t>Dificultad para eliminar su uso</w:t>
            </w:r>
            <w:r w:rsidRPr="00493F78">
              <w:rPr>
                <w:rStyle w:val="FootnoteReference"/>
                <w:rFonts w:cs="Arial"/>
                <w:b/>
                <w:color w:val="C00000"/>
                <w:lang w:val="es-ES_tradnl"/>
              </w:rPr>
              <w:t xml:space="preserve"> </w:t>
            </w:r>
          </w:p>
        </w:tc>
      </w:tr>
      <w:tr w:rsidR="00E1736F" w:rsidRPr="00493F78" w14:paraId="38BA2A3B" w14:textId="77777777" w:rsidTr="004829F1">
        <w:trPr>
          <w:trHeight w:val="567"/>
        </w:trPr>
        <w:tc>
          <w:tcPr>
            <w:tcW w:w="486" w:type="dxa"/>
            <w:tcBorders>
              <w:top w:val="single" w:sz="4" w:space="0" w:color="7F7F7F" w:themeColor="text1" w:themeTint="80"/>
              <w:bottom w:val="dashSmallGap" w:sz="4" w:space="0" w:color="595959" w:themeColor="text1" w:themeTint="A6"/>
            </w:tcBorders>
          </w:tcPr>
          <w:p w14:paraId="69E075E2" w14:textId="6BB7CF85" w:rsidR="00E1736F" w:rsidRPr="00493F78" w:rsidRDefault="00E1736F" w:rsidP="00E1736F">
            <w:pPr>
              <w:spacing w:before="120"/>
              <w:rPr>
                <w:rFonts w:cs="Arial"/>
                <w:b/>
                <w:color w:val="000000" w:themeColor="text1"/>
                <w:u w:val="single"/>
                <w:lang w:val="es-ES_tradnl"/>
              </w:rPr>
            </w:pPr>
            <w:r w:rsidRPr="00493F78">
              <w:rPr>
                <w:rFonts w:cs="Arial"/>
                <w:b/>
                <w:color w:val="000000" w:themeColor="text1"/>
                <w:u w:val="single"/>
                <w:lang w:val="es-ES_tradnl"/>
              </w:rPr>
              <w:t>1</w:t>
            </w:r>
          </w:p>
        </w:tc>
        <w:tc>
          <w:tcPr>
            <w:tcW w:w="1924" w:type="dxa"/>
            <w:tcBorders>
              <w:top w:val="single" w:sz="4" w:space="0" w:color="7F7F7F" w:themeColor="text1" w:themeTint="80"/>
              <w:bottom w:val="dashSmallGap" w:sz="4" w:space="0" w:color="595959" w:themeColor="text1" w:themeTint="A6"/>
            </w:tcBorders>
          </w:tcPr>
          <w:p w14:paraId="631744DA" w14:textId="1F8BC842" w:rsidR="00E1736F" w:rsidRPr="00E1736F" w:rsidRDefault="00574864" w:rsidP="00E1736F">
            <w:pPr>
              <w:spacing w:before="120"/>
              <w:rPr>
                <w:rFonts w:cs="Arial"/>
                <w:i/>
                <w:color w:val="000000" w:themeColor="text1"/>
                <w:u w:val="single"/>
                <w:lang w:val="es-ES_tradnl"/>
              </w:rPr>
            </w:pPr>
            <w:r>
              <w:rPr>
                <w:rFonts w:cs="Arial"/>
                <w:i/>
                <w:color w:val="000000" w:themeColor="text1"/>
                <w:u w:val="single"/>
                <w:lang w:val="es-ES_tradnl"/>
              </w:rPr>
              <w:fldChar w:fldCharType="begin">
                <w:ffData>
                  <w:name w:val="Dropdown4"/>
                  <w:enabled/>
                  <w:calcOnExit w:val="0"/>
                  <w:ddList>
                    <w:listEntry w:val="Haga clic aquí "/>
                    <w:listEntry w:val="Cipermetrina y sus isómeros alfa y beta"/>
                    <w:listEntry w:val="Deltametrina"/>
                    <w:listEntry w:val="Fipronil"/>
                  </w:ddList>
                </w:ffData>
              </w:fldChar>
            </w:r>
            <w:bookmarkStart w:id="54" w:name="Dropdown4"/>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bookmarkEnd w:id="54"/>
          </w:p>
        </w:tc>
        <w:tc>
          <w:tcPr>
            <w:tcW w:w="1560" w:type="dxa"/>
            <w:tcBorders>
              <w:top w:val="single" w:sz="4" w:space="0" w:color="7F7F7F" w:themeColor="text1" w:themeTint="80"/>
              <w:bottom w:val="dashSmallGap" w:sz="4" w:space="0" w:color="595959" w:themeColor="text1" w:themeTint="A6"/>
            </w:tcBorders>
          </w:tcPr>
          <w:p w14:paraId="0EB952AA" w14:textId="2CF66F10" w:rsidR="00E1736F" w:rsidRPr="00493F78" w:rsidRDefault="00E1736F" w:rsidP="00E1736F">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3"/>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134" w:type="dxa"/>
            <w:tcBorders>
              <w:top w:val="single" w:sz="4" w:space="0" w:color="7F7F7F" w:themeColor="text1" w:themeTint="80"/>
              <w:bottom w:val="dashSmallGap" w:sz="4" w:space="0" w:color="595959" w:themeColor="text1" w:themeTint="A6"/>
            </w:tcBorders>
          </w:tcPr>
          <w:p w14:paraId="76A4F3B5" w14:textId="3F7FF91A" w:rsidR="00E1736F" w:rsidRPr="00493F78" w:rsidRDefault="00E1736F" w:rsidP="00E1736F">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984" w:type="dxa"/>
            <w:tcBorders>
              <w:top w:val="single" w:sz="4" w:space="0" w:color="7F7F7F" w:themeColor="text1" w:themeTint="80"/>
              <w:bottom w:val="dashSmallGap" w:sz="4" w:space="0" w:color="595959" w:themeColor="text1" w:themeTint="A6"/>
            </w:tcBorders>
          </w:tcPr>
          <w:p w14:paraId="3126708C" w14:textId="2C02C7BB" w:rsidR="00E1736F" w:rsidRPr="00493F78" w:rsidRDefault="00574864" w:rsidP="00E1736F">
            <w:pPr>
              <w:spacing w:before="120"/>
              <w:rPr>
                <w:rFonts w:cs="Arial"/>
                <w:color w:val="000000" w:themeColor="text1"/>
                <w:u w:val="single"/>
                <w:lang w:val="es-ES_tradnl"/>
              </w:rPr>
            </w:pPr>
            <w:r>
              <w:rPr>
                <w:rFonts w:cs="Arial"/>
                <w:i/>
                <w:color w:val="000000" w:themeColor="text1"/>
                <w:u w:val="single"/>
                <w:lang w:val="es-ES_tradnl"/>
              </w:rPr>
              <w:fldChar w:fldCharType="begin">
                <w:ffData>
                  <w:name w:val=""/>
                  <w:enabled/>
                  <w:calcOnExit w:val="0"/>
                  <w:ddList>
                    <w:listEntry w:val="Haga clic aquí "/>
                    <w:listEntry w:val="1 vez por temporada"/>
                    <w:listEntry w:val="2 veces por temporada"/>
                    <w:listEntry w:val="3-4 veces por temporada"/>
                    <w:listEntry w:val="5 veces o más, por temporada"/>
                    <w:listEntry w:val="No lo sé. / No se aplica"/>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276" w:type="dxa"/>
            <w:tcBorders>
              <w:top w:val="single" w:sz="4" w:space="0" w:color="7F7F7F" w:themeColor="text1" w:themeTint="80"/>
              <w:bottom w:val="dashSmallGap" w:sz="4" w:space="0" w:color="595959" w:themeColor="text1" w:themeTint="A6"/>
            </w:tcBorders>
          </w:tcPr>
          <w:p w14:paraId="2AB88633" w14:textId="3915C541" w:rsidR="00E1736F" w:rsidRPr="00493F78" w:rsidRDefault="00E1736F" w:rsidP="00E1736F">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417" w:type="dxa"/>
            <w:tcBorders>
              <w:top w:val="single" w:sz="4" w:space="0" w:color="7F7F7F" w:themeColor="text1" w:themeTint="80"/>
              <w:bottom w:val="dashSmallGap" w:sz="4" w:space="0" w:color="595959" w:themeColor="text1" w:themeTint="A6"/>
            </w:tcBorders>
          </w:tcPr>
          <w:p w14:paraId="0401161E" w14:textId="29014173" w:rsidR="00E1736F" w:rsidRPr="00493F78" w:rsidRDefault="00E1736F" w:rsidP="00E1736F">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r>
      <w:tr w:rsidR="00574864" w:rsidRPr="00493F78" w14:paraId="416117E6" w14:textId="77777777" w:rsidTr="004829F1">
        <w:trPr>
          <w:trHeight w:val="567"/>
        </w:trPr>
        <w:tc>
          <w:tcPr>
            <w:tcW w:w="486" w:type="dxa"/>
            <w:tcBorders>
              <w:top w:val="dashSmallGap" w:sz="4" w:space="0" w:color="595959" w:themeColor="text1" w:themeTint="A6"/>
              <w:bottom w:val="dashSmallGap" w:sz="4" w:space="0" w:color="595959" w:themeColor="text1" w:themeTint="A6"/>
            </w:tcBorders>
          </w:tcPr>
          <w:p w14:paraId="58F2EF26" w14:textId="05D67ADD" w:rsidR="00574864" w:rsidRPr="00493F78" w:rsidRDefault="00574864" w:rsidP="00574864">
            <w:pPr>
              <w:spacing w:before="120"/>
              <w:rPr>
                <w:rFonts w:cs="Arial"/>
                <w:b/>
                <w:color w:val="000000" w:themeColor="text1"/>
                <w:u w:val="single"/>
                <w:lang w:val="es-ES_tradnl"/>
              </w:rPr>
            </w:pPr>
            <w:r w:rsidRPr="00493F78">
              <w:rPr>
                <w:rFonts w:cs="Arial"/>
                <w:b/>
                <w:color w:val="000000" w:themeColor="text1"/>
                <w:u w:val="single"/>
                <w:lang w:val="es-ES_tradnl"/>
              </w:rPr>
              <w:t>2</w:t>
            </w:r>
          </w:p>
        </w:tc>
        <w:tc>
          <w:tcPr>
            <w:tcW w:w="1924" w:type="dxa"/>
            <w:tcBorders>
              <w:top w:val="dashSmallGap" w:sz="4" w:space="0" w:color="595959" w:themeColor="text1" w:themeTint="A6"/>
              <w:bottom w:val="dashSmallGap" w:sz="4" w:space="0" w:color="595959" w:themeColor="text1" w:themeTint="A6"/>
            </w:tcBorders>
          </w:tcPr>
          <w:p w14:paraId="7ACD7D36" w14:textId="33AAF9C4" w:rsidR="00574864" w:rsidRPr="00493F78" w:rsidRDefault="00574864" w:rsidP="00574864">
            <w:pPr>
              <w:spacing w:before="120"/>
              <w:rPr>
                <w:rFonts w:cs="Arial"/>
                <w:color w:val="000000" w:themeColor="text1"/>
                <w:u w:val="single"/>
                <w:lang w:val="es-ES_tradnl"/>
              </w:rPr>
            </w:pPr>
            <w:r>
              <w:rPr>
                <w:rFonts w:cs="Arial"/>
                <w:i/>
                <w:color w:val="000000" w:themeColor="text1"/>
                <w:u w:val="single"/>
                <w:lang w:val="es-ES_tradnl"/>
              </w:rPr>
              <w:fldChar w:fldCharType="begin">
                <w:ffData>
                  <w:name w:val="Dropdown4"/>
                  <w:enabled/>
                  <w:calcOnExit w:val="0"/>
                  <w:ddList>
                    <w:listEntry w:val="Haga clic aquí "/>
                    <w:listEntry w:val="Cipermetrina y sus isómeros alfa y beta"/>
                    <w:listEntry w:val="Deltametrina"/>
                    <w:listEntry w:val="Fipronil"/>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560" w:type="dxa"/>
            <w:tcBorders>
              <w:top w:val="dashSmallGap" w:sz="4" w:space="0" w:color="595959" w:themeColor="text1" w:themeTint="A6"/>
              <w:bottom w:val="dashSmallGap" w:sz="4" w:space="0" w:color="595959" w:themeColor="text1" w:themeTint="A6"/>
            </w:tcBorders>
          </w:tcPr>
          <w:p w14:paraId="38497CD9" w14:textId="4BA0BF33"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3"/>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134" w:type="dxa"/>
            <w:tcBorders>
              <w:top w:val="dashSmallGap" w:sz="4" w:space="0" w:color="595959" w:themeColor="text1" w:themeTint="A6"/>
              <w:bottom w:val="dashSmallGap" w:sz="4" w:space="0" w:color="595959" w:themeColor="text1" w:themeTint="A6"/>
            </w:tcBorders>
          </w:tcPr>
          <w:p w14:paraId="764770F6" w14:textId="0C3A3C29"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984" w:type="dxa"/>
            <w:tcBorders>
              <w:top w:val="dashSmallGap" w:sz="4" w:space="0" w:color="595959" w:themeColor="text1" w:themeTint="A6"/>
              <w:bottom w:val="dashSmallGap" w:sz="4" w:space="0" w:color="595959" w:themeColor="text1" w:themeTint="A6"/>
            </w:tcBorders>
          </w:tcPr>
          <w:p w14:paraId="2DC58F4B" w14:textId="17D7EFE5" w:rsidR="00574864" w:rsidRPr="00493F78" w:rsidRDefault="00574864" w:rsidP="00574864">
            <w:pPr>
              <w:spacing w:before="120"/>
              <w:rPr>
                <w:rFonts w:cs="Arial"/>
                <w:color w:val="000000" w:themeColor="text1"/>
                <w:u w:val="single"/>
                <w:lang w:val="es-ES_tradnl"/>
              </w:rPr>
            </w:pPr>
            <w:r>
              <w:rPr>
                <w:rFonts w:cs="Arial"/>
                <w:i/>
                <w:color w:val="000000" w:themeColor="text1"/>
                <w:u w:val="single"/>
                <w:lang w:val="es-ES_tradnl"/>
              </w:rPr>
              <w:fldChar w:fldCharType="begin">
                <w:ffData>
                  <w:name w:val=""/>
                  <w:enabled/>
                  <w:calcOnExit w:val="0"/>
                  <w:ddList>
                    <w:listEntry w:val="Haga clic aquí "/>
                    <w:listEntry w:val="1 vez por temporada"/>
                    <w:listEntry w:val="2 veces por temporada"/>
                    <w:listEntry w:val="3-4 veces por temporada"/>
                    <w:listEntry w:val="5 veces o más, por temporada"/>
                    <w:listEntry w:val="No lo sé. / No se aplica"/>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276" w:type="dxa"/>
            <w:tcBorders>
              <w:top w:val="dashSmallGap" w:sz="4" w:space="0" w:color="595959" w:themeColor="text1" w:themeTint="A6"/>
              <w:bottom w:val="dashSmallGap" w:sz="4" w:space="0" w:color="595959" w:themeColor="text1" w:themeTint="A6"/>
            </w:tcBorders>
          </w:tcPr>
          <w:p w14:paraId="0F1708E4" w14:textId="6CF873F6"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417" w:type="dxa"/>
            <w:tcBorders>
              <w:top w:val="dashSmallGap" w:sz="4" w:space="0" w:color="595959" w:themeColor="text1" w:themeTint="A6"/>
              <w:bottom w:val="dashSmallGap" w:sz="4" w:space="0" w:color="595959" w:themeColor="text1" w:themeTint="A6"/>
            </w:tcBorders>
          </w:tcPr>
          <w:p w14:paraId="01BCC1BD" w14:textId="285E30F3"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r>
      <w:tr w:rsidR="00574864" w:rsidRPr="00493F78" w14:paraId="49662F41" w14:textId="77777777" w:rsidTr="004829F1">
        <w:trPr>
          <w:trHeight w:val="567"/>
        </w:trPr>
        <w:tc>
          <w:tcPr>
            <w:tcW w:w="486" w:type="dxa"/>
            <w:tcBorders>
              <w:top w:val="dashSmallGap" w:sz="4" w:space="0" w:color="595959" w:themeColor="text1" w:themeTint="A6"/>
              <w:bottom w:val="dashSmallGap" w:sz="4" w:space="0" w:color="595959" w:themeColor="text1" w:themeTint="A6"/>
            </w:tcBorders>
          </w:tcPr>
          <w:p w14:paraId="44DE9ACA" w14:textId="66C06A3B" w:rsidR="00574864" w:rsidRPr="00493F78" w:rsidRDefault="00574864" w:rsidP="00574864">
            <w:pPr>
              <w:spacing w:before="120"/>
              <w:rPr>
                <w:rFonts w:cs="Arial"/>
                <w:b/>
                <w:color w:val="000000" w:themeColor="text1"/>
                <w:u w:val="single"/>
                <w:lang w:val="es-ES_tradnl"/>
              </w:rPr>
            </w:pPr>
            <w:r w:rsidRPr="00493F78">
              <w:rPr>
                <w:rFonts w:cs="Arial"/>
                <w:b/>
                <w:color w:val="000000" w:themeColor="text1"/>
                <w:u w:val="single"/>
                <w:lang w:val="es-ES_tradnl"/>
              </w:rPr>
              <w:t>3</w:t>
            </w:r>
          </w:p>
        </w:tc>
        <w:tc>
          <w:tcPr>
            <w:tcW w:w="1924" w:type="dxa"/>
            <w:tcBorders>
              <w:top w:val="dashSmallGap" w:sz="4" w:space="0" w:color="595959" w:themeColor="text1" w:themeTint="A6"/>
              <w:bottom w:val="dashSmallGap" w:sz="4" w:space="0" w:color="595959" w:themeColor="text1" w:themeTint="A6"/>
            </w:tcBorders>
          </w:tcPr>
          <w:p w14:paraId="2AE505C2" w14:textId="2CCE469B" w:rsidR="00574864" w:rsidRPr="00493F78" w:rsidRDefault="00574864" w:rsidP="00574864">
            <w:pPr>
              <w:spacing w:before="120"/>
              <w:rPr>
                <w:rFonts w:cs="Arial"/>
                <w:color w:val="000000" w:themeColor="text1"/>
                <w:u w:val="single"/>
                <w:lang w:val="es-ES_tradnl"/>
              </w:rPr>
            </w:pPr>
            <w:r>
              <w:rPr>
                <w:rFonts w:cs="Arial"/>
                <w:i/>
                <w:color w:val="000000" w:themeColor="text1"/>
                <w:u w:val="single"/>
                <w:lang w:val="es-ES_tradnl"/>
              </w:rPr>
              <w:fldChar w:fldCharType="begin">
                <w:ffData>
                  <w:name w:val="Dropdown4"/>
                  <w:enabled/>
                  <w:calcOnExit w:val="0"/>
                  <w:ddList>
                    <w:listEntry w:val="Haga clic aquí "/>
                    <w:listEntry w:val="Cipermetrina y sus isómeros alfa y beta"/>
                    <w:listEntry w:val="Deltametrina"/>
                    <w:listEntry w:val="Fipronil"/>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560" w:type="dxa"/>
            <w:tcBorders>
              <w:top w:val="dashSmallGap" w:sz="4" w:space="0" w:color="595959" w:themeColor="text1" w:themeTint="A6"/>
              <w:bottom w:val="dashSmallGap" w:sz="4" w:space="0" w:color="595959" w:themeColor="text1" w:themeTint="A6"/>
            </w:tcBorders>
          </w:tcPr>
          <w:p w14:paraId="2F1ABD2B" w14:textId="0355C2A7"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3"/>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134" w:type="dxa"/>
            <w:tcBorders>
              <w:top w:val="dashSmallGap" w:sz="4" w:space="0" w:color="595959" w:themeColor="text1" w:themeTint="A6"/>
              <w:bottom w:val="dashSmallGap" w:sz="4" w:space="0" w:color="595959" w:themeColor="text1" w:themeTint="A6"/>
            </w:tcBorders>
          </w:tcPr>
          <w:p w14:paraId="2FD7DE5C" w14:textId="3F95F9BB"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984" w:type="dxa"/>
            <w:tcBorders>
              <w:top w:val="dashSmallGap" w:sz="4" w:space="0" w:color="595959" w:themeColor="text1" w:themeTint="A6"/>
              <w:bottom w:val="dashSmallGap" w:sz="4" w:space="0" w:color="595959" w:themeColor="text1" w:themeTint="A6"/>
            </w:tcBorders>
          </w:tcPr>
          <w:p w14:paraId="077A2AB2" w14:textId="73C12B88" w:rsidR="00574864" w:rsidRPr="00493F78" w:rsidRDefault="00574864" w:rsidP="00574864">
            <w:pPr>
              <w:spacing w:before="120"/>
              <w:rPr>
                <w:rFonts w:cs="Arial"/>
                <w:color w:val="000000" w:themeColor="text1"/>
                <w:u w:val="single"/>
                <w:lang w:val="es-ES_tradnl"/>
              </w:rPr>
            </w:pPr>
            <w:r>
              <w:rPr>
                <w:rFonts w:cs="Arial"/>
                <w:i/>
                <w:color w:val="000000" w:themeColor="text1"/>
                <w:u w:val="single"/>
                <w:lang w:val="es-ES_tradnl"/>
              </w:rPr>
              <w:fldChar w:fldCharType="begin">
                <w:ffData>
                  <w:name w:val=""/>
                  <w:enabled/>
                  <w:calcOnExit w:val="0"/>
                  <w:ddList>
                    <w:listEntry w:val="Haga clic aquí "/>
                    <w:listEntry w:val="1 vez por temporada"/>
                    <w:listEntry w:val="2 veces por temporada"/>
                    <w:listEntry w:val="3-4 veces por temporada"/>
                    <w:listEntry w:val="5 veces o más, por temporada"/>
                    <w:listEntry w:val="No lo sé. / No se aplica"/>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276" w:type="dxa"/>
            <w:tcBorders>
              <w:top w:val="dashSmallGap" w:sz="4" w:space="0" w:color="595959" w:themeColor="text1" w:themeTint="A6"/>
              <w:bottom w:val="dashSmallGap" w:sz="4" w:space="0" w:color="595959" w:themeColor="text1" w:themeTint="A6"/>
            </w:tcBorders>
          </w:tcPr>
          <w:p w14:paraId="74C495C6" w14:textId="0044E4B7"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417" w:type="dxa"/>
            <w:tcBorders>
              <w:top w:val="dashSmallGap" w:sz="4" w:space="0" w:color="595959" w:themeColor="text1" w:themeTint="A6"/>
              <w:bottom w:val="dashSmallGap" w:sz="4" w:space="0" w:color="595959" w:themeColor="text1" w:themeTint="A6"/>
            </w:tcBorders>
          </w:tcPr>
          <w:p w14:paraId="34B2C617" w14:textId="1A8ABE09"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r>
      <w:tr w:rsidR="00574864" w:rsidRPr="00493F78" w14:paraId="686A6D71" w14:textId="77777777" w:rsidTr="004829F1">
        <w:trPr>
          <w:trHeight w:val="567"/>
        </w:trPr>
        <w:tc>
          <w:tcPr>
            <w:tcW w:w="486" w:type="dxa"/>
            <w:tcBorders>
              <w:top w:val="dashSmallGap" w:sz="4" w:space="0" w:color="595959" w:themeColor="text1" w:themeTint="A6"/>
              <w:bottom w:val="dashSmallGap" w:sz="4" w:space="0" w:color="595959" w:themeColor="text1" w:themeTint="A6"/>
            </w:tcBorders>
          </w:tcPr>
          <w:p w14:paraId="702FB4B7" w14:textId="1D2C4BA5" w:rsidR="00574864" w:rsidRPr="00493F78" w:rsidRDefault="00574864" w:rsidP="00574864">
            <w:pPr>
              <w:spacing w:before="120"/>
              <w:rPr>
                <w:rFonts w:cs="Arial"/>
                <w:b/>
                <w:color w:val="000000" w:themeColor="text1"/>
                <w:u w:val="single"/>
                <w:lang w:val="es-ES_tradnl"/>
              </w:rPr>
            </w:pPr>
            <w:r w:rsidRPr="00493F78">
              <w:rPr>
                <w:rFonts w:cs="Arial"/>
                <w:b/>
                <w:color w:val="000000" w:themeColor="text1"/>
                <w:u w:val="single"/>
                <w:lang w:val="es-ES_tradnl"/>
              </w:rPr>
              <w:t>4</w:t>
            </w:r>
          </w:p>
        </w:tc>
        <w:tc>
          <w:tcPr>
            <w:tcW w:w="1924" w:type="dxa"/>
            <w:tcBorders>
              <w:top w:val="dashSmallGap" w:sz="4" w:space="0" w:color="595959" w:themeColor="text1" w:themeTint="A6"/>
              <w:bottom w:val="dashSmallGap" w:sz="4" w:space="0" w:color="595959" w:themeColor="text1" w:themeTint="A6"/>
            </w:tcBorders>
          </w:tcPr>
          <w:p w14:paraId="7134C418" w14:textId="0062D6DF" w:rsidR="00574864" w:rsidRPr="00493F78" w:rsidRDefault="00574864" w:rsidP="00574864">
            <w:pPr>
              <w:spacing w:before="120"/>
              <w:rPr>
                <w:rFonts w:cs="Arial"/>
                <w:color w:val="000000" w:themeColor="text1"/>
                <w:u w:val="single"/>
                <w:lang w:val="es-ES_tradnl"/>
              </w:rPr>
            </w:pPr>
            <w:r>
              <w:rPr>
                <w:rFonts w:cs="Arial"/>
                <w:i/>
                <w:color w:val="000000" w:themeColor="text1"/>
                <w:u w:val="single"/>
                <w:lang w:val="es-ES_tradnl"/>
              </w:rPr>
              <w:fldChar w:fldCharType="begin">
                <w:ffData>
                  <w:name w:val="Dropdown4"/>
                  <w:enabled/>
                  <w:calcOnExit w:val="0"/>
                  <w:ddList>
                    <w:listEntry w:val="Haga clic aquí "/>
                    <w:listEntry w:val="Cipermetrina y sus isómeros alfa y beta"/>
                    <w:listEntry w:val="Deltametrina"/>
                    <w:listEntry w:val="Fipronil"/>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560" w:type="dxa"/>
            <w:tcBorders>
              <w:top w:val="dashSmallGap" w:sz="4" w:space="0" w:color="595959" w:themeColor="text1" w:themeTint="A6"/>
              <w:bottom w:val="dashSmallGap" w:sz="4" w:space="0" w:color="595959" w:themeColor="text1" w:themeTint="A6"/>
            </w:tcBorders>
          </w:tcPr>
          <w:p w14:paraId="1053B10D" w14:textId="4387B21A"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3"/>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134" w:type="dxa"/>
            <w:tcBorders>
              <w:top w:val="dashSmallGap" w:sz="4" w:space="0" w:color="595959" w:themeColor="text1" w:themeTint="A6"/>
              <w:bottom w:val="dashSmallGap" w:sz="4" w:space="0" w:color="595959" w:themeColor="text1" w:themeTint="A6"/>
            </w:tcBorders>
          </w:tcPr>
          <w:p w14:paraId="75BBFB96" w14:textId="6BF80428"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984" w:type="dxa"/>
            <w:tcBorders>
              <w:top w:val="dashSmallGap" w:sz="4" w:space="0" w:color="595959" w:themeColor="text1" w:themeTint="A6"/>
              <w:bottom w:val="dashSmallGap" w:sz="4" w:space="0" w:color="595959" w:themeColor="text1" w:themeTint="A6"/>
            </w:tcBorders>
          </w:tcPr>
          <w:p w14:paraId="47AFAEB7" w14:textId="1FBD24AF" w:rsidR="00574864" w:rsidRPr="00493F78" w:rsidRDefault="00574864" w:rsidP="00574864">
            <w:pPr>
              <w:spacing w:before="120"/>
              <w:rPr>
                <w:rFonts w:cs="Arial"/>
                <w:color w:val="000000" w:themeColor="text1"/>
                <w:u w:val="single"/>
                <w:lang w:val="es-ES_tradnl"/>
              </w:rPr>
            </w:pPr>
            <w:r>
              <w:rPr>
                <w:rFonts w:cs="Arial"/>
                <w:i/>
                <w:color w:val="000000" w:themeColor="text1"/>
                <w:u w:val="single"/>
                <w:lang w:val="es-ES_tradnl"/>
              </w:rPr>
              <w:fldChar w:fldCharType="begin">
                <w:ffData>
                  <w:name w:val=""/>
                  <w:enabled/>
                  <w:calcOnExit w:val="0"/>
                  <w:ddList>
                    <w:listEntry w:val="Haga clic aquí "/>
                    <w:listEntry w:val="1 vez por temporada"/>
                    <w:listEntry w:val="2 veces por temporada"/>
                    <w:listEntry w:val="3-4 veces por temporada"/>
                    <w:listEntry w:val="5 veces o más, por temporada"/>
                    <w:listEntry w:val="No lo sé. / No se aplica"/>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276" w:type="dxa"/>
            <w:tcBorders>
              <w:top w:val="dashSmallGap" w:sz="4" w:space="0" w:color="595959" w:themeColor="text1" w:themeTint="A6"/>
              <w:bottom w:val="dashSmallGap" w:sz="4" w:space="0" w:color="595959" w:themeColor="text1" w:themeTint="A6"/>
            </w:tcBorders>
          </w:tcPr>
          <w:p w14:paraId="39CE7AD2" w14:textId="2CA0E870"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417" w:type="dxa"/>
            <w:tcBorders>
              <w:top w:val="dashSmallGap" w:sz="4" w:space="0" w:color="595959" w:themeColor="text1" w:themeTint="A6"/>
              <w:bottom w:val="dashSmallGap" w:sz="4" w:space="0" w:color="595959" w:themeColor="text1" w:themeTint="A6"/>
            </w:tcBorders>
          </w:tcPr>
          <w:p w14:paraId="414AAA0C" w14:textId="4447DFFD"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r>
      <w:tr w:rsidR="00574864" w:rsidRPr="00493F78" w14:paraId="71032A58" w14:textId="77777777" w:rsidTr="004829F1">
        <w:trPr>
          <w:trHeight w:val="567"/>
        </w:trPr>
        <w:tc>
          <w:tcPr>
            <w:tcW w:w="486" w:type="dxa"/>
            <w:tcBorders>
              <w:top w:val="dashSmallGap" w:sz="4" w:space="0" w:color="595959" w:themeColor="text1" w:themeTint="A6"/>
              <w:bottom w:val="dashSmallGap" w:sz="4" w:space="0" w:color="595959" w:themeColor="text1" w:themeTint="A6"/>
            </w:tcBorders>
          </w:tcPr>
          <w:p w14:paraId="55F57525" w14:textId="6411CD2B" w:rsidR="00574864" w:rsidRPr="00493F78" w:rsidRDefault="00574864" w:rsidP="00574864">
            <w:pPr>
              <w:spacing w:before="120"/>
              <w:rPr>
                <w:rFonts w:cs="Arial"/>
                <w:b/>
                <w:color w:val="000000" w:themeColor="text1"/>
                <w:u w:val="single"/>
                <w:lang w:val="es-ES_tradnl"/>
              </w:rPr>
            </w:pPr>
            <w:r w:rsidRPr="00493F78">
              <w:rPr>
                <w:rFonts w:cs="Arial"/>
                <w:b/>
                <w:color w:val="000000" w:themeColor="text1"/>
                <w:u w:val="single"/>
                <w:lang w:val="es-ES_tradnl"/>
              </w:rPr>
              <w:t>5</w:t>
            </w:r>
          </w:p>
        </w:tc>
        <w:tc>
          <w:tcPr>
            <w:tcW w:w="1924" w:type="dxa"/>
            <w:tcBorders>
              <w:top w:val="dashSmallGap" w:sz="4" w:space="0" w:color="595959" w:themeColor="text1" w:themeTint="A6"/>
              <w:bottom w:val="dashSmallGap" w:sz="4" w:space="0" w:color="595959" w:themeColor="text1" w:themeTint="A6"/>
            </w:tcBorders>
          </w:tcPr>
          <w:p w14:paraId="449BF843" w14:textId="61A3B7C7" w:rsidR="00574864" w:rsidRPr="00493F78" w:rsidRDefault="00574864" w:rsidP="00574864">
            <w:pPr>
              <w:spacing w:before="120"/>
              <w:rPr>
                <w:rFonts w:cs="Arial"/>
                <w:color w:val="000000" w:themeColor="text1"/>
                <w:u w:val="single"/>
                <w:lang w:val="es-ES_tradnl"/>
              </w:rPr>
            </w:pPr>
            <w:r>
              <w:rPr>
                <w:rFonts w:cs="Arial"/>
                <w:i/>
                <w:color w:val="000000" w:themeColor="text1"/>
                <w:u w:val="single"/>
                <w:lang w:val="es-ES_tradnl"/>
              </w:rPr>
              <w:fldChar w:fldCharType="begin">
                <w:ffData>
                  <w:name w:val="Dropdown4"/>
                  <w:enabled/>
                  <w:calcOnExit w:val="0"/>
                  <w:ddList>
                    <w:listEntry w:val="Haga clic aquí "/>
                    <w:listEntry w:val="Cipermetrina y sus isómeros alfa y beta"/>
                    <w:listEntry w:val="Deltametrina"/>
                    <w:listEntry w:val="Fipronil"/>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560" w:type="dxa"/>
            <w:tcBorders>
              <w:top w:val="dashSmallGap" w:sz="4" w:space="0" w:color="595959" w:themeColor="text1" w:themeTint="A6"/>
              <w:bottom w:val="dashSmallGap" w:sz="4" w:space="0" w:color="595959" w:themeColor="text1" w:themeTint="A6"/>
            </w:tcBorders>
          </w:tcPr>
          <w:p w14:paraId="2E900ACB" w14:textId="603BAF76"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3"/>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134" w:type="dxa"/>
            <w:tcBorders>
              <w:top w:val="dashSmallGap" w:sz="4" w:space="0" w:color="595959" w:themeColor="text1" w:themeTint="A6"/>
              <w:bottom w:val="dashSmallGap" w:sz="4" w:space="0" w:color="595959" w:themeColor="text1" w:themeTint="A6"/>
            </w:tcBorders>
          </w:tcPr>
          <w:p w14:paraId="66FAC92A" w14:textId="2F9E07FC"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984" w:type="dxa"/>
            <w:tcBorders>
              <w:top w:val="dashSmallGap" w:sz="4" w:space="0" w:color="595959" w:themeColor="text1" w:themeTint="A6"/>
              <w:bottom w:val="dashSmallGap" w:sz="4" w:space="0" w:color="595959" w:themeColor="text1" w:themeTint="A6"/>
            </w:tcBorders>
          </w:tcPr>
          <w:p w14:paraId="3E042BAC" w14:textId="453F4454" w:rsidR="00574864" w:rsidRPr="00493F78" w:rsidRDefault="00574864" w:rsidP="00574864">
            <w:pPr>
              <w:spacing w:before="120"/>
              <w:rPr>
                <w:rFonts w:cs="Arial"/>
                <w:color w:val="000000" w:themeColor="text1"/>
                <w:u w:val="single"/>
                <w:lang w:val="es-ES_tradnl"/>
              </w:rPr>
            </w:pPr>
            <w:r>
              <w:rPr>
                <w:rFonts w:cs="Arial"/>
                <w:i/>
                <w:color w:val="000000" w:themeColor="text1"/>
                <w:u w:val="single"/>
                <w:lang w:val="es-ES_tradnl"/>
              </w:rPr>
              <w:fldChar w:fldCharType="begin">
                <w:ffData>
                  <w:name w:val=""/>
                  <w:enabled/>
                  <w:calcOnExit w:val="0"/>
                  <w:ddList>
                    <w:listEntry w:val="Haga clic aquí "/>
                    <w:listEntry w:val="1 vez por temporada"/>
                    <w:listEntry w:val="2 veces por temporada"/>
                    <w:listEntry w:val="3-4 veces por temporada"/>
                    <w:listEntry w:val="5 veces o más, por temporada"/>
                    <w:listEntry w:val="No lo sé. / No se aplica"/>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276" w:type="dxa"/>
            <w:tcBorders>
              <w:top w:val="dashSmallGap" w:sz="4" w:space="0" w:color="595959" w:themeColor="text1" w:themeTint="A6"/>
              <w:bottom w:val="dashSmallGap" w:sz="4" w:space="0" w:color="595959" w:themeColor="text1" w:themeTint="A6"/>
            </w:tcBorders>
          </w:tcPr>
          <w:p w14:paraId="410C300A" w14:textId="0ADB3D18"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417" w:type="dxa"/>
            <w:tcBorders>
              <w:top w:val="dashSmallGap" w:sz="4" w:space="0" w:color="595959" w:themeColor="text1" w:themeTint="A6"/>
              <w:bottom w:val="dashSmallGap" w:sz="4" w:space="0" w:color="595959" w:themeColor="text1" w:themeTint="A6"/>
            </w:tcBorders>
          </w:tcPr>
          <w:p w14:paraId="0B9BBF36" w14:textId="424B3BA0"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r>
      <w:tr w:rsidR="00574864" w:rsidRPr="00493F78" w14:paraId="10F18AA3" w14:textId="77777777" w:rsidTr="004829F1">
        <w:trPr>
          <w:trHeight w:val="567"/>
        </w:trPr>
        <w:tc>
          <w:tcPr>
            <w:tcW w:w="486" w:type="dxa"/>
            <w:tcBorders>
              <w:top w:val="dashSmallGap" w:sz="4" w:space="0" w:color="595959" w:themeColor="text1" w:themeTint="A6"/>
              <w:bottom w:val="dashSmallGap" w:sz="4" w:space="0" w:color="595959" w:themeColor="text1" w:themeTint="A6"/>
            </w:tcBorders>
          </w:tcPr>
          <w:p w14:paraId="217C66DC" w14:textId="65C30E94" w:rsidR="00574864" w:rsidRPr="00493F78" w:rsidRDefault="00574864" w:rsidP="00574864">
            <w:pPr>
              <w:spacing w:before="120"/>
              <w:rPr>
                <w:rFonts w:cs="Arial"/>
                <w:b/>
                <w:color w:val="000000" w:themeColor="text1"/>
                <w:u w:val="single"/>
                <w:lang w:val="es-ES_tradnl"/>
              </w:rPr>
            </w:pPr>
            <w:r w:rsidRPr="00493F78">
              <w:rPr>
                <w:rFonts w:cs="Arial"/>
                <w:b/>
                <w:color w:val="000000" w:themeColor="text1"/>
                <w:u w:val="single"/>
                <w:lang w:val="es-ES_tradnl"/>
              </w:rPr>
              <w:t>6</w:t>
            </w:r>
          </w:p>
        </w:tc>
        <w:tc>
          <w:tcPr>
            <w:tcW w:w="1924" w:type="dxa"/>
            <w:tcBorders>
              <w:top w:val="dashSmallGap" w:sz="4" w:space="0" w:color="595959" w:themeColor="text1" w:themeTint="A6"/>
              <w:bottom w:val="dashSmallGap" w:sz="4" w:space="0" w:color="595959" w:themeColor="text1" w:themeTint="A6"/>
            </w:tcBorders>
          </w:tcPr>
          <w:p w14:paraId="3C82C72F" w14:textId="4F2DFFE5" w:rsidR="00574864" w:rsidRPr="00493F78" w:rsidRDefault="00574864" w:rsidP="00574864">
            <w:pPr>
              <w:spacing w:before="120"/>
              <w:rPr>
                <w:rFonts w:cs="Arial"/>
                <w:color w:val="000000" w:themeColor="text1"/>
                <w:u w:val="single"/>
                <w:lang w:val="es-ES_tradnl"/>
              </w:rPr>
            </w:pPr>
            <w:r>
              <w:rPr>
                <w:rFonts w:cs="Arial"/>
                <w:i/>
                <w:color w:val="000000" w:themeColor="text1"/>
                <w:u w:val="single"/>
                <w:lang w:val="es-ES_tradnl"/>
              </w:rPr>
              <w:fldChar w:fldCharType="begin">
                <w:ffData>
                  <w:name w:val="Dropdown4"/>
                  <w:enabled/>
                  <w:calcOnExit w:val="0"/>
                  <w:ddList>
                    <w:listEntry w:val="Haga clic aquí "/>
                    <w:listEntry w:val="Cipermetrina y sus isómeros alfa y beta"/>
                    <w:listEntry w:val="Deltametrina"/>
                    <w:listEntry w:val="Fipronil"/>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560" w:type="dxa"/>
            <w:tcBorders>
              <w:top w:val="dashSmallGap" w:sz="4" w:space="0" w:color="595959" w:themeColor="text1" w:themeTint="A6"/>
              <w:bottom w:val="dashSmallGap" w:sz="4" w:space="0" w:color="595959" w:themeColor="text1" w:themeTint="A6"/>
            </w:tcBorders>
          </w:tcPr>
          <w:p w14:paraId="002037EF" w14:textId="5F993C0E"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3"/>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134" w:type="dxa"/>
            <w:tcBorders>
              <w:top w:val="dashSmallGap" w:sz="4" w:space="0" w:color="595959" w:themeColor="text1" w:themeTint="A6"/>
              <w:bottom w:val="dashSmallGap" w:sz="4" w:space="0" w:color="595959" w:themeColor="text1" w:themeTint="A6"/>
            </w:tcBorders>
          </w:tcPr>
          <w:p w14:paraId="6F0E87D7" w14:textId="1FCF719D"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984" w:type="dxa"/>
            <w:tcBorders>
              <w:top w:val="dashSmallGap" w:sz="4" w:space="0" w:color="595959" w:themeColor="text1" w:themeTint="A6"/>
              <w:bottom w:val="dashSmallGap" w:sz="4" w:space="0" w:color="595959" w:themeColor="text1" w:themeTint="A6"/>
            </w:tcBorders>
          </w:tcPr>
          <w:p w14:paraId="1B7E2FE8" w14:textId="47044055" w:rsidR="00574864" w:rsidRPr="00493F78" w:rsidRDefault="00574864" w:rsidP="00574864">
            <w:pPr>
              <w:spacing w:before="120"/>
              <w:rPr>
                <w:rFonts w:cs="Arial"/>
                <w:color w:val="000000" w:themeColor="text1"/>
                <w:u w:val="single"/>
                <w:lang w:val="es-ES_tradnl"/>
              </w:rPr>
            </w:pPr>
            <w:r>
              <w:rPr>
                <w:rFonts w:cs="Arial"/>
                <w:i/>
                <w:color w:val="000000" w:themeColor="text1"/>
                <w:u w:val="single"/>
                <w:lang w:val="es-ES_tradnl"/>
              </w:rPr>
              <w:fldChar w:fldCharType="begin">
                <w:ffData>
                  <w:name w:val=""/>
                  <w:enabled/>
                  <w:calcOnExit w:val="0"/>
                  <w:ddList>
                    <w:listEntry w:val="Haga clic aquí "/>
                    <w:listEntry w:val="1 vez por temporada"/>
                    <w:listEntry w:val="2 veces por temporada"/>
                    <w:listEntry w:val="3-4 veces por temporada"/>
                    <w:listEntry w:val="5 veces o más, por temporada"/>
                    <w:listEntry w:val="No lo sé. / No se aplica"/>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276" w:type="dxa"/>
            <w:tcBorders>
              <w:top w:val="dashSmallGap" w:sz="4" w:space="0" w:color="595959" w:themeColor="text1" w:themeTint="A6"/>
              <w:bottom w:val="dashSmallGap" w:sz="4" w:space="0" w:color="595959" w:themeColor="text1" w:themeTint="A6"/>
            </w:tcBorders>
          </w:tcPr>
          <w:p w14:paraId="53008F40" w14:textId="63A4B5A7"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417" w:type="dxa"/>
            <w:tcBorders>
              <w:top w:val="dashSmallGap" w:sz="4" w:space="0" w:color="595959" w:themeColor="text1" w:themeTint="A6"/>
              <w:bottom w:val="dashSmallGap" w:sz="4" w:space="0" w:color="595959" w:themeColor="text1" w:themeTint="A6"/>
            </w:tcBorders>
          </w:tcPr>
          <w:p w14:paraId="57847E63" w14:textId="7D2ECF2E"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r>
      <w:tr w:rsidR="00574864" w:rsidRPr="00493F78" w14:paraId="2CCB36C7" w14:textId="77777777" w:rsidTr="004829F1">
        <w:trPr>
          <w:trHeight w:val="567"/>
        </w:trPr>
        <w:tc>
          <w:tcPr>
            <w:tcW w:w="486" w:type="dxa"/>
            <w:tcBorders>
              <w:top w:val="dashSmallGap" w:sz="4" w:space="0" w:color="595959" w:themeColor="text1" w:themeTint="A6"/>
              <w:bottom w:val="dashSmallGap" w:sz="4" w:space="0" w:color="595959" w:themeColor="text1" w:themeTint="A6"/>
            </w:tcBorders>
          </w:tcPr>
          <w:p w14:paraId="1D604D8F" w14:textId="28327EAB" w:rsidR="00574864" w:rsidRPr="00493F78" w:rsidRDefault="00574864" w:rsidP="00574864">
            <w:pPr>
              <w:spacing w:before="120"/>
              <w:rPr>
                <w:rFonts w:cs="Arial"/>
                <w:b/>
                <w:color w:val="000000" w:themeColor="text1"/>
                <w:u w:val="single"/>
                <w:lang w:val="es-ES_tradnl"/>
              </w:rPr>
            </w:pPr>
            <w:r w:rsidRPr="00493F78">
              <w:rPr>
                <w:rFonts w:cs="Arial"/>
                <w:b/>
                <w:color w:val="000000" w:themeColor="text1"/>
                <w:u w:val="single"/>
                <w:lang w:val="es-ES_tradnl"/>
              </w:rPr>
              <w:t>7</w:t>
            </w:r>
          </w:p>
        </w:tc>
        <w:tc>
          <w:tcPr>
            <w:tcW w:w="1924" w:type="dxa"/>
            <w:tcBorders>
              <w:top w:val="dashSmallGap" w:sz="4" w:space="0" w:color="595959" w:themeColor="text1" w:themeTint="A6"/>
              <w:bottom w:val="dashSmallGap" w:sz="4" w:space="0" w:color="595959" w:themeColor="text1" w:themeTint="A6"/>
            </w:tcBorders>
          </w:tcPr>
          <w:p w14:paraId="128C1F39" w14:textId="0C0F0D88" w:rsidR="00574864" w:rsidRPr="00493F78" w:rsidRDefault="00574864" w:rsidP="00574864">
            <w:pPr>
              <w:spacing w:before="120"/>
              <w:rPr>
                <w:rFonts w:cs="Arial"/>
                <w:color w:val="000000" w:themeColor="text1"/>
                <w:u w:val="single"/>
                <w:lang w:val="es-ES_tradnl"/>
              </w:rPr>
            </w:pPr>
            <w:r>
              <w:rPr>
                <w:rFonts w:cs="Arial"/>
                <w:i/>
                <w:color w:val="000000" w:themeColor="text1"/>
                <w:u w:val="single"/>
                <w:lang w:val="es-ES_tradnl"/>
              </w:rPr>
              <w:fldChar w:fldCharType="begin">
                <w:ffData>
                  <w:name w:val="Dropdown4"/>
                  <w:enabled/>
                  <w:calcOnExit w:val="0"/>
                  <w:ddList>
                    <w:listEntry w:val="Haga clic aquí "/>
                    <w:listEntry w:val="Cipermetrina y sus isómeros alfa y beta"/>
                    <w:listEntry w:val="Deltametrina"/>
                    <w:listEntry w:val="Fipronil"/>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560" w:type="dxa"/>
            <w:tcBorders>
              <w:top w:val="dashSmallGap" w:sz="4" w:space="0" w:color="595959" w:themeColor="text1" w:themeTint="A6"/>
              <w:bottom w:val="dashSmallGap" w:sz="4" w:space="0" w:color="595959" w:themeColor="text1" w:themeTint="A6"/>
            </w:tcBorders>
          </w:tcPr>
          <w:p w14:paraId="249690FF" w14:textId="273EC125"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3"/>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134" w:type="dxa"/>
            <w:tcBorders>
              <w:top w:val="dashSmallGap" w:sz="4" w:space="0" w:color="595959" w:themeColor="text1" w:themeTint="A6"/>
              <w:bottom w:val="dashSmallGap" w:sz="4" w:space="0" w:color="595959" w:themeColor="text1" w:themeTint="A6"/>
            </w:tcBorders>
          </w:tcPr>
          <w:p w14:paraId="3F453E75" w14:textId="4D844CFA"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984" w:type="dxa"/>
            <w:tcBorders>
              <w:top w:val="dashSmallGap" w:sz="4" w:space="0" w:color="595959" w:themeColor="text1" w:themeTint="A6"/>
              <w:bottom w:val="dashSmallGap" w:sz="4" w:space="0" w:color="595959" w:themeColor="text1" w:themeTint="A6"/>
            </w:tcBorders>
          </w:tcPr>
          <w:p w14:paraId="5E79F4B4" w14:textId="3287F2B6" w:rsidR="00574864" w:rsidRPr="00493F78" w:rsidRDefault="00574864" w:rsidP="00574864">
            <w:pPr>
              <w:spacing w:before="120"/>
              <w:rPr>
                <w:rFonts w:cs="Arial"/>
                <w:color w:val="000000" w:themeColor="text1"/>
                <w:u w:val="single"/>
                <w:lang w:val="es-ES_tradnl"/>
              </w:rPr>
            </w:pPr>
            <w:r>
              <w:rPr>
                <w:rFonts w:cs="Arial"/>
                <w:i/>
                <w:color w:val="000000" w:themeColor="text1"/>
                <w:u w:val="single"/>
                <w:lang w:val="es-ES_tradnl"/>
              </w:rPr>
              <w:fldChar w:fldCharType="begin">
                <w:ffData>
                  <w:name w:val=""/>
                  <w:enabled/>
                  <w:calcOnExit w:val="0"/>
                  <w:ddList>
                    <w:listEntry w:val="Haga clic aquí "/>
                    <w:listEntry w:val="1 vez por temporada"/>
                    <w:listEntry w:val="2 veces por temporada"/>
                    <w:listEntry w:val="3-4 veces por temporada"/>
                    <w:listEntry w:val="5 veces o más, por temporada"/>
                    <w:listEntry w:val="No lo sé. / No se aplica"/>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276" w:type="dxa"/>
            <w:tcBorders>
              <w:top w:val="dashSmallGap" w:sz="4" w:space="0" w:color="595959" w:themeColor="text1" w:themeTint="A6"/>
              <w:bottom w:val="dashSmallGap" w:sz="4" w:space="0" w:color="595959" w:themeColor="text1" w:themeTint="A6"/>
            </w:tcBorders>
          </w:tcPr>
          <w:p w14:paraId="07AD944E" w14:textId="0624A969"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417" w:type="dxa"/>
            <w:tcBorders>
              <w:top w:val="dashSmallGap" w:sz="4" w:space="0" w:color="595959" w:themeColor="text1" w:themeTint="A6"/>
              <w:bottom w:val="dashSmallGap" w:sz="4" w:space="0" w:color="595959" w:themeColor="text1" w:themeTint="A6"/>
            </w:tcBorders>
          </w:tcPr>
          <w:p w14:paraId="291F31EE" w14:textId="2A0D2C14"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r>
      <w:tr w:rsidR="00574864" w:rsidRPr="00493F78" w14:paraId="0CD1196C" w14:textId="77777777" w:rsidTr="004829F1">
        <w:trPr>
          <w:trHeight w:val="567"/>
        </w:trPr>
        <w:tc>
          <w:tcPr>
            <w:tcW w:w="486" w:type="dxa"/>
            <w:tcBorders>
              <w:top w:val="dashSmallGap" w:sz="4" w:space="0" w:color="595959" w:themeColor="text1" w:themeTint="A6"/>
              <w:bottom w:val="dashSmallGap" w:sz="4" w:space="0" w:color="595959" w:themeColor="text1" w:themeTint="A6"/>
            </w:tcBorders>
          </w:tcPr>
          <w:p w14:paraId="0B01366E" w14:textId="3D723DE0" w:rsidR="00574864" w:rsidRPr="00493F78" w:rsidRDefault="00574864" w:rsidP="00574864">
            <w:pPr>
              <w:spacing w:before="120"/>
              <w:rPr>
                <w:rFonts w:cs="Arial"/>
                <w:b/>
                <w:color w:val="000000" w:themeColor="text1"/>
                <w:u w:val="single"/>
                <w:lang w:val="es-ES_tradnl"/>
              </w:rPr>
            </w:pPr>
            <w:r w:rsidRPr="00493F78">
              <w:rPr>
                <w:rFonts w:cs="Arial"/>
                <w:b/>
                <w:color w:val="000000" w:themeColor="text1"/>
                <w:u w:val="single"/>
                <w:lang w:val="es-ES_tradnl"/>
              </w:rPr>
              <w:t>8</w:t>
            </w:r>
          </w:p>
        </w:tc>
        <w:tc>
          <w:tcPr>
            <w:tcW w:w="1924" w:type="dxa"/>
            <w:tcBorders>
              <w:top w:val="dashSmallGap" w:sz="4" w:space="0" w:color="595959" w:themeColor="text1" w:themeTint="A6"/>
              <w:bottom w:val="dashSmallGap" w:sz="4" w:space="0" w:color="595959" w:themeColor="text1" w:themeTint="A6"/>
            </w:tcBorders>
          </w:tcPr>
          <w:p w14:paraId="4891CE09" w14:textId="18F6DE62" w:rsidR="00574864" w:rsidRPr="00493F78" w:rsidRDefault="00574864" w:rsidP="00574864">
            <w:pPr>
              <w:spacing w:before="120"/>
              <w:rPr>
                <w:rFonts w:cs="Arial"/>
                <w:color w:val="000000" w:themeColor="text1"/>
                <w:u w:val="single"/>
                <w:lang w:val="es-ES_tradnl"/>
              </w:rPr>
            </w:pPr>
            <w:r>
              <w:rPr>
                <w:rFonts w:cs="Arial"/>
                <w:i/>
                <w:color w:val="000000" w:themeColor="text1"/>
                <w:u w:val="single"/>
                <w:lang w:val="es-ES_tradnl"/>
              </w:rPr>
              <w:fldChar w:fldCharType="begin">
                <w:ffData>
                  <w:name w:val="Dropdown4"/>
                  <w:enabled/>
                  <w:calcOnExit w:val="0"/>
                  <w:ddList>
                    <w:listEntry w:val="Haga clic aquí "/>
                    <w:listEntry w:val="Cipermetrina y sus isómeros alfa y beta"/>
                    <w:listEntry w:val="Deltametrina"/>
                    <w:listEntry w:val="Fipronil"/>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560" w:type="dxa"/>
            <w:tcBorders>
              <w:top w:val="dashSmallGap" w:sz="4" w:space="0" w:color="595959" w:themeColor="text1" w:themeTint="A6"/>
              <w:bottom w:val="dashSmallGap" w:sz="4" w:space="0" w:color="595959" w:themeColor="text1" w:themeTint="A6"/>
            </w:tcBorders>
          </w:tcPr>
          <w:p w14:paraId="1C9A1254" w14:textId="01A5DEFF"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3"/>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134" w:type="dxa"/>
            <w:tcBorders>
              <w:top w:val="dashSmallGap" w:sz="4" w:space="0" w:color="595959" w:themeColor="text1" w:themeTint="A6"/>
              <w:bottom w:val="dashSmallGap" w:sz="4" w:space="0" w:color="595959" w:themeColor="text1" w:themeTint="A6"/>
            </w:tcBorders>
          </w:tcPr>
          <w:p w14:paraId="5DBDD8EF" w14:textId="6A991ACC"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984" w:type="dxa"/>
            <w:tcBorders>
              <w:top w:val="dashSmallGap" w:sz="4" w:space="0" w:color="595959" w:themeColor="text1" w:themeTint="A6"/>
              <w:bottom w:val="dashSmallGap" w:sz="4" w:space="0" w:color="595959" w:themeColor="text1" w:themeTint="A6"/>
            </w:tcBorders>
          </w:tcPr>
          <w:p w14:paraId="57384069" w14:textId="0E4E8D49" w:rsidR="00574864" w:rsidRPr="00493F78" w:rsidRDefault="00574864" w:rsidP="00574864">
            <w:pPr>
              <w:spacing w:before="120"/>
              <w:rPr>
                <w:rFonts w:cs="Arial"/>
                <w:color w:val="000000" w:themeColor="text1"/>
                <w:u w:val="single"/>
                <w:lang w:val="es-ES_tradnl"/>
              </w:rPr>
            </w:pPr>
            <w:r>
              <w:rPr>
                <w:rFonts w:cs="Arial"/>
                <w:i/>
                <w:color w:val="000000" w:themeColor="text1"/>
                <w:u w:val="single"/>
                <w:lang w:val="es-ES_tradnl"/>
              </w:rPr>
              <w:fldChar w:fldCharType="begin">
                <w:ffData>
                  <w:name w:val=""/>
                  <w:enabled/>
                  <w:calcOnExit w:val="0"/>
                  <w:ddList>
                    <w:listEntry w:val="Haga clic aquí "/>
                    <w:listEntry w:val="1 vez por temporada"/>
                    <w:listEntry w:val="2 veces por temporada"/>
                    <w:listEntry w:val="3-4 veces por temporada"/>
                    <w:listEntry w:val="5 veces o más, por temporada"/>
                    <w:listEntry w:val="No lo sé. / No se aplica"/>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276" w:type="dxa"/>
            <w:tcBorders>
              <w:top w:val="dashSmallGap" w:sz="4" w:space="0" w:color="595959" w:themeColor="text1" w:themeTint="A6"/>
              <w:bottom w:val="dashSmallGap" w:sz="4" w:space="0" w:color="595959" w:themeColor="text1" w:themeTint="A6"/>
            </w:tcBorders>
          </w:tcPr>
          <w:p w14:paraId="240BD217" w14:textId="63A6BE73"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417" w:type="dxa"/>
            <w:tcBorders>
              <w:top w:val="dashSmallGap" w:sz="4" w:space="0" w:color="595959" w:themeColor="text1" w:themeTint="A6"/>
              <w:bottom w:val="dashSmallGap" w:sz="4" w:space="0" w:color="595959" w:themeColor="text1" w:themeTint="A6"/>
            </w:tcBorders>
          </w:tcPr>
          <w:p w14:paraId="74877CF1" w14:textId="0B2F96B9"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r>
      <w:tr w:rsidR="00574864" w:rsidRPr="00493F78" w14:paraId="67DDDBCC" w14:textId="77777777" w:rsidTr="004829F1">
        <w:trPr>
          <w:trHeight w:val="567"/>
        </w:trPr>
        <w:tc>
          <w:tcPr>
            <w:tcW w:w="486" w:type="dxa"/>
            <w:tcBorders>
              <w:top w:val="dashSmallGap" w:sz="4" w:space="0" w:color="595959" w:themeColor="text1" w:themeTint="A6"/>
              <w:bottom w:val="dashSmallGap" w:sz="4" w:space="0" w:color="595959" w:themeColor="text1" w:themeTint="A6"/>
            </w:tcBorders>
          </w:tcPr>
          <w:p w14:paraId="4CC8FF0D" w14:textId="7B4B8374" w:rsidR="00574864" w:rsidRPr="00493F78" w:rsidRDefault="00574864" w:rsidP="00574864">
            <w:pPr>
              <w:spacing w:before="120"/>
              <w:rPr>
                <w:rFonts w:cs="Arial"/>
                <w:b/>
                <w:color w:val="000000" w:themeColor="text1"/>
                <w:u w:val="single"/>
                <w:lang w:val="es-ES_tradnl"/>
              </w:rPr>
            </w:pPr>
            <w:r w:rsidRPr="00493F78">
              <w:rPr>
                <w:rFonts w:cs="Arial"/>
                <w:b/>
                <w:color w:val="000000" w:themeColor="text1"/>
                <w:u w:val="single"/>
                <w:lang w:val="es-ES_tradnl"/>
              </w:rPr>
              <w:t>9</w:t>
            </w:r>
          </w:p>
        </w:tc>
        <w:tc>
          <w:tcPr>
            <w:tcW w:w="1924" w:type="dxa"/>
            <w:tcBorders>
              <w:top w:val="dashSmallGap" w:sz="4" w:space="0" w:color="595959" w:themeColor="text1" w:themeTint="A6"/>
              <w:bottom w:val="dashSmallGap" w:sz="4" w:space="0" w:color="595959" w:themeColor="text1" w:themeTint="A6"/>
            </w:tcBorders>
          </w:tcPr>
          <w:p w14:paraId="55ED861D" w14:textId="61764E74" w:rsidR="00574864" w:rsidRPr="00493F78" w:rsidRDefault="00574864" w:rsidP="00574864">
            <w:pPr>
              <w:spacing w:before="120"/>
              <w:rPr>
                <w:rFonts w:cs="Arial"/>
                <w:color w:val="000000" w:themeColor="text1"/>
                <w:u w:val="single"/>
                <w:lang w:val="es-ES_tradnl"/>
              </w:rPr>
            </w:pPr>
            <w:r>
              <w:rPr>
                <w:rFonts w:cs="Arial"/>
                <w:i/>
                <w:color w:val="000000" w:themeColor="text1"/>
                <w:u w:val="single"/>
                <w:lang w:val="es-ES_tradnl"/>
              </w:rPr>
              <w:fldChar w:fldCharType="begin">
                <w:ffData>
                  <w:name w:val="Dropdown4"/>
                  <w:enabled/>
                  <w:calcOnExit w:val="0"/>
                  <w:ddList>
                    <w:listEntry w:val="Haga clic aquí "/>
                    <w:listEntry w:val="Cipermetrina y sus isómeros alfa y beta"/>
                    <w:listEntry w:val="Deltametrina"/>
                    <w:listEntry w:val="Fipronil"/>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560" w:type="dxa"/>
            <w:tcBorders>
              <w:top w:val="dashSmallGap" w:sz="4" w:space="0" w:color="595959" w:themeColor="text1" w:themeTint="A6"/>
              <w:bottom w:val="dashSmallGap" w:sz="4" w:space="0" w:color="595959" w:themeColor="text1" w:themeTint="A6"/>
            </w:tcBorders>
          </w:tcPr>
          <w:p w14:paraId="143EF20F" w14:textId="04267C4E"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3"/>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134" w:type="dxa"/>
            <w:tcBorders>
              <w:top w:val="dashSmallGap" w:sz="4" w:space="0" w:color="595959" w:themeColor="text1" w:themeTint="A6"/>
              <w:bottom w:val="dashSmallGap" w:sz="4" w:space="0" w:color="595959" w:themeColor="text1" w:themeTint="A6"/>
            </w:tcBorders>
          </w:tcPr>
          <w:p w14:paraId="4DD8F607" w14:textId="40359EFA"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984" w:type="dxa"/>
            <w:tcBorders>
              <w:top w:val="dashSmallGap" w:sz="4" w:space="0" w:color="595959" w:themeColor="text1" w:themeTint="A6"/>
              <w:bottom w:val="dashSmallGap" w:sz="4" w:space="0" w:color="595959" w:themeColor="text1" w:themeTint="A6"/>
            </w:tcBorders>
          </w:tcPr>
          <w:p w14:paraId="17633673" w14:textId="5765338C" w:rsidR="00574864" w:rsidRPr="00493F78" w:rsidRDefault="00574864" w:rsidP="00574864">
            <w:pPr>
              <w:spacing w:before="120"/>
              <w:rPr>
                <w:rFonts w:cs="Arial"/>
                <w:color w:val="000000" w:themeColor="text1"/>
                <w:u w:val="single"/>
                <w:lang w:val="es-ES_tradnl"/>
              </w:rPr>
            </w:pPr>
            <w:r>
              <w:rPr>
                <w:rFonts w:cs="Arial"/>
                <w:i/>
                <w:color w:val="000000" w:themeColor="text1"/>
                <w:u w:val="single"/>
                <w:lang w:val="es-ES_tradnl"/>
              </w:rPr>
              <w:fldChar w:fldCharType="begin">
                <w:ffData>
                  <w:name w:val=""/>
                  <w:enabled/>
                  <w:calcOnExit w:val="0"/>
                  <w:ddList>
                    <w:listEntry w:val="Haga clic aquí "/>
                    <w:listEntry w:val="1 vez por temporada"/>
                    <w:listEntry w:val="2 veces por temporada"/>
                    <w:listEntry w:val="3-4 veces por temporada"/>
                    <w:listEntry w:val="5 veces o más, por temporada"/>
                    <w:listEntry w:val="No lo sé. / No se aplica"/>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276" w:type="dxa"/>
            <w:tcBorders>
              <w:top w:val="dashSmallGap" w:sz="4" w:space="0" w:color="595959" w:themeColor="text1" w:themeTint="A6"/>
              <w:bottom w:val="dashSmallGap" w:sz="4" w:space="0" w:color="595959" w:themeColor="text1" w:themeTint="A6"/>
            </w:tcBorders>
          </w:tcPr>
          <w:p w14:paraId="542C8D54" w14:textId="5E956D3B"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417" w:type="dxa"/>
            <w:tcBorders>
              <w:top w:val="dashSmallGap" w:sz="4" w:space="0" w:color="595959" w:themeColor="text1" w:themeTint="A6"/>
              <w:bottom w:val="dashSmallGap" w:sz="4" w:space="0" w:color="595959" w:themeColor="text1" w:themeTint="A6"/>
            </w:tcBorders>
          </w:tcPr>
          <w:p w14:paraId="4C36A828" w14:textId="1596883D"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r>
      <w:tr w:rsidR="00574864" w:rsidRPr="00493F78" w14:paraId="29C94681" w14:textId="77777777" w:rsidTr="004829F1">
        <w:trPr>
          <w:trHeight w:val="567"/>
        </w:trPr>
        <w:tc>
          <w:tcPr>
            <w:tcW w:w="486" w:type="dxa"/>
            <w:tcBorders>
              <w:top w:val="dashSmallGap" w:sz="4" w:space="0" w:color="595959" w:themeColor="text1" w:themeTint="A6"/>
              <w:bottom w:val="dashSmallGap" w:sz="4" w:space="0" w:color="595959" w:themeColor="text1" w:themeTint="A6"/>
            </w:tcBorders>
          </w:tcPr>
          <w:p w14:paraId="45461613" w14:textId="2CDD819C" w:rsidR="00574864" w:rsidRPr="00493F78" w:rsidRDefault="00574864" w:rsidP="00574864">
            <w:pPr>
              <w:spacing w:before="120"/>
              <w:rPr>
                <w:rFonts w:cs="Arial"/>
                <w:b/>
                <w:color w:val="000000" w:themeColor="text1"/>
                <w:u w:val="single"/>
                <w:lang w:val="es-ES_tradnl"/>
              </w:rPr>
            </w:pPr>
            <w:r w:rsidRPr="00493F78">
              <w:rPr>
                <w:rFonts w:cs="Arial"/>
                <w:b/>
                <w:color w:val="000000" w:themeColor="text1"/>
                <w:u w:val="single"/>
                <w:lang w:val="es-ES_tradnl"/>
              </w:rPr>
              <w:lastRenderedPageBreak/>
              <w:t>10</w:t>
            </w:r>
          </w:p>
        </w:tc>
        <w:tc>
          <w:tcPr>
            <w:tcW w:w="1924" w:type="dxa"/>
            <w:tcBorders>
              <w:top w:val="dashSmallGap" w:sz="4" w:space="0" w:color="595959" w:themeColor="text1" w:themeTint="A6"/>
              <w:bottom w:val="dashSmallGap" w:sz="4" w:space="0" w:color="595959" w:themeColor="text1" w:themeTint="A6"/>
            </w:tcBorders>
          </w:tcPr>
          <w:p w14:paraId="2CC99F22" w14:textId="39B752D9" w:rsidR="00574864" w:rsidRPr="00493F78" w:rsidRDefault="00574864" w:rsidP="00574864">
            <w:pPr>
              <w:spacing w:before="120"/>
              <w:rPr>
                <w:rFonts w:cs="Arial"/>
                <w:color w:val="000000" w:themeColor="text1"/>
                <w:u w:val="single"/>
                <w:lang w:val="es-ES_tradnl"/>
              </w:rPr>
            </w:pPr>
            <w:r>
              <w:rPr>
                <w:rFonts w:cs="Arial"/>
                <w:i/>
                <w:color w:val="000000" w:themeColor="text1"/>
                <w:u w:val="single"/>
                <w:lang w:val="es-ES_tradnl"/>
              </w:rPr>
              <w:fldChar w:fldCharType="begin">
                <w:ffData>
                  <w:name w:val="Dropdown4"/>
                  <w:enabled/>
                  <w:calcOnExit w:val="0"/>
                  <w:ddList>
                    <w:listEntry w:val="Haga clic aquí "/>
                    <w:listEntry w:val="Cipermetrina y sus isómeros alfa y beta"/>
                    <w:listEntry w:val="Deltametrina"/>
                    <w:listEntry w:val="Fipronil"/>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560" w:type="dxa"/>
            <w:tcBorders>
              <w:top w:val="dashSmallGap" w:sz="4" w:space="0" w:color="595959" w:themeColor="text1" w:themeTint="A6"/>
              <w:bottom w:val="dashSmallGap" w:sz="4" w:space="0" w:color="595959" w:themeColor="text1" w:themeTint="A6"/>
            </w:tcBorders>
          </w:tcPr>
          <w:p w14:paraId="4DEAB916" w14:textId="0E8A8F17"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3"/>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134" w:type="dxa"/>
            <w:tcBorders>
              <w:top w:val="dashSmallGap" w:sz="4" w:space="0" w:color="595959" w:themeColor="text1" w:themeTint="A6"/>
              <w:bottom w:val="dashSmallGap" w:sz="4" w:space="0" w:color="595959" w:themeColor="text1" w:themeTint="A6"/>
            </w:tcBorders>
          </w:tcPr>
          <w:p w14:paraId="40CB63BF" w14:textId="3BCBC1BA"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984" w:type="dxa"/>
            <w:tcBorders>
              <w:top w:val="dashSmallGap" w:sz="4" w:space="0" w:color="595959" w:themeColor="text1" w:themeTint="A6"/>
              <w:bottom w:val="dashSmallGap" w:sz="4" w:space="0" w:color="595959" w:themeColor="text1" w:themeTint="A6"/>
            </w:tcBorders>
          </w:tcPr>
          <w:p w14:paraId="55BE7FA9" w14:textId="610C6BE3" w:rsidR="00574864" w:rsidRPr="00493F78" w:rsidRDefault="00574864" w:rsidP="00574864">
            <w:pPr>
              <w:spacing w:before="120"/>
              <w:rPr>
                <w:rFonts w:cs="Arial"/>
                <w:color w:val="000000" w:themeColor="text1"/>
                <w:u w:val="single"/>
                <w:lang w:val="es-ES_tradnl"/>
              </w:rPr>
            </w:pPr>
            <w:r>
              <w:rPr>
                <w:rFonts w:cs="Arial"/>
                <w:i/>
                <w:color w:val="000000" w:themeColor="text1"/>
                <w:u w:val="single"/>
                <w:lang w:val="es-ES_tradnl"/>
              </w:rPr>
              <w:fldChar w:fldCharType="begin">
                <w:ffData>
                  <w:name w:val=""/>
                  <w:enabled/>
                  <w:calcOnExit w:val="0"/>
                  <w:ddList>
                    <w:listEntry w:val="Haga clic aquí "/>
                    <w:listEntry w:val="1 vez por temporada"/>
                    <w:listEntry w:val="2 veces por temporada"/>
                    <w:listEntry w:val="3-4 veces por temporada"/>
                    <w:listEntry w:val="5 veces o más, por temporada"/>
                    <w:listEntry w:val="No lo sé. / No se aplica"/>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276" w:type="dxa"/>
            <w:tcBorders>
              <w:top w:val="dashSmallGap" w:sz="4" w:space="0" w:color="595959" w:themeColor="text1" w:themeTint="A6"/>
              <w:bottom w:val="dashSmallGap" w:sz="4" w:space="0" w:color="595959" w:themeColor="text1" w:themeTint="A6"/>
            </w:tcBorders>
          </w:tcPr>
          <w:p w14:paraId="0834581B" w14:textId="266FC15E"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417" w:type="dxa"/>
            <w:tcBorders>
              <w:top w:val="dashSmallGap" w:sz="4" w:space="0" w:color="595959" w:themeColor="text1" w:themeTint="A6"/>
              <w:bottom w:val="dashSmallGap" w:sz="4" w:space="0" w:color="595959" w:themeColor="text1" w:themeTint="A6"/>
            </w:tcBorders>
          </w:tcPr>
          <w:p w14:paraId="5B24B1E3" w14:textId="1E3BBF6B"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r>
    </w:tbl>
    <w:p w14:paraId="0C810BAB" w14:textId="250079C1" w:rsidR="00050ED3" w:rsidRDefault="00050ED3" w:rsidP="00050ED3">
      <w:bookmarkStart w:id="55" w:name="_Toc25243742"/>
    </w:p>
    <w:p w14:paraId="1E4B9DA8" w14:textId="55EC06E1" w:rsidR="00AE3739" w:rsidRDefault="00AE3739" w:rsidP="00050ED3"/>
    <w:p w14:paraId="5DD27DD4" w14:textId="3B1C2F1A" w:rsidR="00AE3739" w:rsidRDefault="00AE3739" w:rsidP="00050ED3"/>
    <w:p w14:paraId="11E96E07" w14:textId="432EC707" w:rsidR="00E1736F" w:rsidRDefault="00E1736F" w:rsidP="00050ED3"/>
    <w:p w14:paraId="3A9C68FF" w14:textId="078CB757" w:rsidR="00E27322" w:rsidRPr="00E1736F" w:rsidRDefault="00BA2125" w:rsidP="005C597E">
      <w:pPr>
        <w:pStyle w:val="Heading2"/>
        <w:shd w:val="clear" w:color="auto" w:fill="00B9E4"/>
        <w:ind w:left="1276" w:hanging="1276"/>
        <w:rPr>
          <w:rFonts w:cs="Arial"/>
          <w:b/>
          <w:color w:val="000000" w:themeColor="text1"/>
          <w:sz w:val="22"/>
          <w:u w:val="none"/>
          <w:lang w:val="es-ES_tradnl"/>
        </w:rPr>
      </w:pPr>
      <w:bookmarkStart w:id="56" w:name="_Toc27580705"/>
      <w:r w:rsidRPr="00E1736F">
        <w:rPr>
          <w:rFonts w:cs="Arial"/>
          <w:b/>
          <w:color w:val="000000" w:themeColor="text1"/>
          <w:sz w:val="22"/>
          <w:u w:val="none"/>
          <w:lang w:val="es-ES_tradnl"/>
        </w:rPr>
        <w:t>Secció</w:t>
      </w:r>
      <w:r w:rsidR="00830754" w:rsidRPr="00E1736F">
        <w:rPr>
          <w:rFonts w:cs="Arial"/>
          <w:b/>
          <w:color w:val="000000" w:themeColor="text1"/>
          <w:sz w:val="22"/>
          <w:u w:val="none"/>
          <w:lang w:val="es-ES_tradnl"/>
        </w:rPr>
        <w:t>n 3</w:t>
      </w:r>
      <w:r w:rsidR="00E55D50" w:rsidRPr="00E1736F">
        <w:rPr>
          <w:rFonts w:cs="Arial"/>
          <w:b/>
          <w:color w:val="000000" w:themeColor="text1"/>
          <w:sz w:val="22"/>
          <w:u w:val="none"/>
          <w:lang w:val="es-ES_tradnl"/>
        </w:rPr>
        <w:t>. O</w:t>
      </w:r>
      <w:r w:rsidRPr="00E1736F">
        <w:rPr>
          <w:rFonts w:cs="Arial"/>
          <w:b/>
          <w:color w:val="000000" w:themeColor="text1"/>
          <w:sz w:val="22"/>
          <w:u w:val="none"/>
          <w:lang w:val="es-ES_tradnl"/>
        </w:rPr>
        <w:t xml:space="preserve">tros </w:t>
      </w:r>
      <w:r w:rsidR="00E55D50" w:rsidRPr="00E1736F">
        <w:rPr>
          <w:rFonts w:cs="Arial"/>
          <w:b/>
          <w:color w:val="000000" w:themeColor="text1"/>
          <w:sz w:val="22"/>
          <w:u w:val="none"/>
          <w:lang w:val="es-ES_tradnl"/>
        </w:rPr>
        <w:t>agro</w:t>
      </w:r>
      <w:r w:rsidRPr="00E1736F">
        <w:rPr>
          <w:rFonts w:cs="Arial"/>
          <w:b/>
          <w:color w:val="000000" w:themeColor="text1"/>
          <w:sz w:val="22"/>
          <w:u w:val="none"/>
          <w:lang w:val="es-ES_tradnl"/>
        </w:rPr>
        <w:t>químico</w:t>
      </w:r>
      <w:r w:rsidR="00E55D50" w:rsidRPr="00E1736F">
        <w:rPr>
          <w:rFonts w:cs="Arial"/>
          <w:b/>
          <w:color w:val="000000" w:themeColor="text1"/>
          <w:sz w:val="22"/>
          <w:u w:val="none"/>
          <w:lang w:val="es-ES_tradnl"/>
        </w:rPr>
        <w:t xml:space="preserve">s </w:t>
      </w:r>
      <w:bookmarkEnd w:id="55"/>
      <w:r w:rsidR="00942453" w:rsidRPr="00E1736F">
        <w:rPr>
          <w:rFonts w:cs="Arial"/>
          <w:b/>
          <w:color w:val="000000" w:themeColor="text1"/>
          <w:sz w:val="22"/>
          <w:u w:val="none"/>
          <w:lang w:val="es-ES_tradnl"/>
        </w:rPr>
        <w:t>de la L</w:t>
      </w:r>
      <w:r w:rsidRPr="00E1736F">
        <w:rPr>
          <w:rFonts w:cs="Arial"/>
          <w:b/>
          <w:color w:val="000000" w:themeColor="text1"/>
          <w:sz w:val="22"/>
          <w:u w:val="none"/>
          <w:lang w:val="es-ES_tradnl"/>
        </w:rPr>
        <w:t>ista restringida</w:t>
      </w:r>
      <w:bookmarkEnd w:id="56"/>
    </w:p>
    <w:p w14:paraId="09FC5502" w14:textId="77777777" w:rsidR="009B5B90" w:rsidRPr="00493F78" w:rsidRDefault="009B5B90" w:rsidP="009B5B90">
      <w:pPr>
        <w:spacing w:line="276" w:lineRule="auto"/>
        <w:rPr>
          <w:lang w:val="es-ES_tradnl"/>
        </w:rPr>
      </w:pPr>
    </w:p>
    <w:p w14:paraId="594983B1" w14:textId="5BC22786" w:rsidR="00E27322" w:rsidRPr="00493F78" w:rsidRDefault="004829F1" w:rsidP="009B5B90">
      <w:pPr>
        <w:pStyle w:val="Heading6"/>
        <w:tabs>
          <w:tab w:val="left" w:pos="1134"/>
        </w:tabs>
        <w:spacing w:before="0" w:after="0" w:line="240" w:lineRule="auto"/>
        <w:rPr>
          <w:lang w:val="es-ES_tradnl"/>
        </w:rPr>
      </w:pPr>
      <w:r w:rsidRPr="00493F78">
        <w:rPr>
          <w:lang w:val="es-ES_tradnl"/>
        </w:rPr>
        <w:t>3.1 Glif</w:t>
      </w:r>
      <w:r w:rsidR="00C91BA9" w:rsidRPr="00493F78">
        <w:rPr>
          <w:lang w:val="es-ES_tradnl"/>
        </w:rPr>
        <w:t>osat</w:t>
      </w:r>
      <w:r w:rsidRPr="00493F78">
        <w:rPr>
          <w:lang w:val="es-ES_tradnl"/>
        </w:rPr>
        <w:t>o</w:t>
      </w:r>
    </w:p>
    <w:p w14:paraId="63C5312E" w14:textId="66ADD3E9" w:rsidR="00EB6FAF" w:rsidRPr="00493F78" w:rsidRDefault="00E34A73" w:rsidP="00497627">
      <w:pPr>
        <w:spacing w:before="120" w:line="240" w:lineRule="auto"/>
        <w:rPr>
          <w:rFonts w:cs="Arial"/>
          <w:szCs w:val="20"/>
          <w:lang w:val="es-ES_tradnl"/>
        </w:rPr>
      </w:pPr>
      <w:r>
        <w:rPr>
          <w:rFonts w:cs="Arial"/>
          <w:szCs w:val="20"/>
          <w:lang w:val="es-ES_tradnl"/>
        </w:rPr>
        <w:t xml:space="preserve">El </w:t>
      </w:r>
      <w:r w:rsidR="0086592D" w:rsidRPr="00493F78">
        <w:rPr>
          <w:rFonts w:cs="Arial"/>
          <w:szCs w:val="20"/>
          <w:lang w:val="es-ES_tradnl"/>
        </w:rPr>
        <w:t>Glif</w:t>
      </w:r>
      <w:r w:rsidR="009738FB" w:rsidRPr="00493F78">
        <w:rPr>
          <w:rFonts w:cs="Arial"/>
          <w:szCs w:val="20"/>
          <w:lang w:val="es-ES_tradnl"/>
        </w:rPr>
        <w:t>osat</w:t>
      </w:r>
      <w:r w:rsidR="0086592D" w:rsidRPr="00493F78">
        <w:rPr>
          <w:rFonts w:cs="Arial"/>
          <w:szCs w:val="20"/>
          <w:lang w:val="es-ES_tradnl"/>
        </w:rPr>
        <w:t>o</w:t>
      </w:r>
      <w:r w:rsidR="009738FB" w:rsidRPr="00493F78">
        <w:rPr>
          <w:rFonts w:cs="Arial"/>
          <w:szCs w:val="20"/>
          <w:lang w:val="es-ES_tradnl"/>
        </w:rPr>
        <w:t xml:space="preserve"> </w:t>
      </w:r>
      <w:r w:rsidR="0086592D" w:rsidRPr="00493F78">
        <w:rPr>
          <w:rFonts w:cs="Arial"/>
          <w:szCs w:val="20"/>
          <w:lang w:val="es-ES_tradnl"/>
        </w:rPr>
        <w:t>aparece en las noticias con frecuencia</w:t>
      </w:r>
      <w:r w:rsidR="009738FB" w:rsidRPr="00493F78">
        <w:rPr>
          <w:rFonts w:cs="Arial"/>
          <w:szCs w:val="20"/>
          <w:lang w:val="es-ES_tradnl"/>
        </w:rPr>
        <w:t xml:space="preserve"> </w:t>
      </w:r>
      <w:r w:rsidR="0086592D" w:rsidRPr="00493F78">
        <w:rPr>
          <w:rFonts w:cs="Arial"/>
          <w:szCs w:val="20"/>
          <w:lang w:val="es-ES_tradnl"/>
        </w:rPr>
        <w:t>debido a preocupaciones relacionadas con la salud y el</w:t>
      </w:r>
      <w:r w:rsidR="00D2785A" w:rsidRPr="00493F78">
        <w:rPr>
          <w:rFonts w:cs="Arial"/>
          <w:szCs w:val="20"/>
          <w:lang w:val="es-ES_tradnl"/>
        </w:rPr>
        <w:t xml:space="preserve"> </w:t>
      </w:r>
      <w:r w:rsidR="0086592D" w:rsidRPr="00493F78">
        <w:rPr>
          <w:rFonts w:cs="Arial"/>
          <w:szCs w:val="20"/>
          <w:lang w:val="es-ES_tradnl"/>
        </w:rPr>
        <w:t>medioambiente</w:t>
      </w:r>
      <w:r w:rsidR="00D2785A" w:rsidRPr="00493F78">
        <w:rPr>
          <w:rFonts w:cs="Arial"/>
          <w:szCs w:val="20"/>
          <w:lang w:val="es-ES_tradnl"/>
        </w:rPr>
        <w:t xml:space="preserve">, </w:t>
      </w:r>
      <w:r w:rsidR="0086592D" w:rsidRPr="00493F78">
        <w:rPr>
          <w:rFonts w:cs="Arial"/>
          <w:szCs w:val="20"/>
          <w:lang w:val="es-ES_tradnl"/>
        </w:rPr>
        <w:t>e</w:t>
      </w:r>
      <w:r w:rsidR="00D2785A" w:rsidRPr="00493F78">
        <w:rPr>
          <w:rFonts w:cs="Arial"/>
          <w:szCs w:val="20"/>
          <w:lang w:val="es-ES_tradnl"/>
        </w:rPr>
        <w:t xml:space="preserve">n particular, </w:t>
      </w:r>
      <w:r w:rsidR="0086592D" w:rsidRPr="00493F78">
        <w:rPr>
          <w:rFonts w:cs="Arial"/>
          <w:szCs w:val="20"/>
          <w:lang w:val="es-ES_tradnl"/>
        </w:rPr>
        <w:t xml:space="preserve">la </w:t>
      </w:r>
      <w:r w:rsidR="00D2785A" w:rsidRPr="00493F78">
        <w:rPr>
          <w:rFonts w:cs="Arial"/>
          <w:szCs w:val="20"/>
          <w:lang w:val="es-ES_tradnl"/>
        </w:rPr>
        <w:t>biodiversi</w:t>
      </w:r>
      <w:r w:rsidR="0086592D" w:rsidRPr="00493F78">
        <w:rPr>
          <w:rFonts w:cs="Arial"/>
          <w:szCs w:val="20"/>
          <w:lang w:val="es-ES_tradnl"/>
        </w:rPr>
        <w:t>dad</w:t>
      </w:r>
      <w:r w:rsidR="00D2785A" w:rsidRPr="00493F78">
        <w:rPr>
          <w:rFonts w:cs="Arial"/>
          <w:szCs w:val="20"/>
          <w:lang w:val="es-ES_tradnl"/>
        </w:rPr>
        <w:t xml:space="preserve"> </w:t>
      </w:r>
      <w:r w:rsidR="001631DE" w:rsidRPr="00493F78">
        <w:rPr>
          <w:rFonts w:cs="Arial"/>
          <w:szCs w:val="20"/>
          <w:lang w:val="es-ES_tradnl"/>
        </w:rPr>
        <w:t xml:space="preserve">y el </w:t>
      </w:r>
      <w:r>
        <w:rPr>
          <w:rFonts w:cs="Arial"/>
          <w:szCs w:val="20"/>
          <w:lang w:val="es-ES_tradnl"/>
        </w:rPr>
        <w:t>aumento</w:t>
      </w:r>
      <w:r w:rsidR="001631DE" w:rsidRPr="00493F78">
        <w:rPr>
          <w:rFonts w:cs="Arial"/>
          <w:szCs w:val="20"/>
          <w:lang w:val="es-ES_tradnl"/>
        </w:rPr>
        <w:t xml:space="preserve"> de la</w:t>
      </w:r>
      <w:r w:rsidR="00D2785A" w:rsidRPr="00493F78">
        <w:rPr>
          <w:rFonts w:cs="Arial"/>
          <w:szCs w:val="20"/>
          <w:lang w:val="es-ES_tradnl"/>
        </w:rPr>
        <w:t xml:space="preserve"> resist</w:t>
      </w:r>
      <w:r w:rsidR="001631DE" w:rsidRPr="00493F78">
        <w:rPr>
          <w:rFonts w:cs="Arial"/>
          <w:szCs w:val="20"/>
          <w:lang w:val="es-ES_tradnl"/>
        </w:rPr>
        <w:t>e</w:t>
      </w:r>
      <w:r w:rsidR="00D2785A" w:rsidRPr="00493F78">
        <w:rPr>
          <w:rFonts w:cs="Arial"/>
          <w:szCs w:val="20"/>
          <w:lang w:val="es-ES_tradnl"/>
        </w:rPr>
        <w:t>nc</w:t>
      </w:r>
      <w:r w:rsidR="001631DE" w:rsidRPr="00493F78">
        <w:rPr>
          <w:rFonts w:cs="Arial"/>
          <w:szCs w:val="20"/>
          <w:lang w:val="es-ES_tradnl"/>
        </w:rPr>
        <w:t>ia</w:t>
      </w:r>
      <w:r w:rsidR="00D2785A" w:rsidRPr="00493F78">
        <w:rPr>
          <w:rFonts w:cs="Arial"/>
          <w:szCs w:val="20"/>
          <w:lang w:val="es-ES_tradnl"/>
        </w:rPr>
        <w:t xml:space="preserve"> </w:t>
      </w:r>
      <w:r w:rsidR="001631DE" w:rsidRPr="00493F78">
        <w:rPr>
          <w:rFonts w:cs="Arial"/>
          <w:szCs w:val="20"/>
          <w:lang w:val="es-ES_tradnl"/>
        </w:rPr>
        <w:t>de las llamadas</w:t>
      </w:r>
      <w:r w:rsidR="00D2785A" w:rsidRPr="00493F78">
        <w:rPr>
          <w:rFonts w:cs="Arial"/>
          <w:szCs w:val="20"/>
          <w:lang w:val="es-ES_tradnl"/>
        </w:rPr>
        <w:t xml:space="preserve"> “super</w:t>
      </w:r>
      <w:r w:rsidR="001631DE" w:rsidRPr="00493F78">
        <w:rPr>
          <w:rFonts w:cs="Arial"/>
          <w:szCs w:val="20"/>
          <w:lang w:val="es-ES_tradnl"/>
        </w:rPr>
        <w:t>malezas</w:t>
      </w:r>
      <w:r w:rsidR="00D2785A" w:rsidRPr="00493F78">
        <w:rPr>
          <w:rFonts w:cs="Arial"/>
          <w:szCs w:val="20"/>
          <w:lang w:val="es-ES_tradnl"/>
        </w:rPr>
        <w:t>”</w:t>
      </w:r>
      <w:r w:rsidR="00D2785A" w:rsidRPr="00493F78">
        <w:rPr>
          <w:rStyle w:val="FootnoteReference"/>
          <w:rFonts w:cs="Arial"/>
          <w:szCs w:val="20"/>
          <w:lang w:val="es-ES_tradnl"/>
        </w:rPr>
        <w:footnoteReference w:id="12"/>
      </w:r>
      <w:r w:rsidR="00E27322" w:rsidRPr="00493F78">
        <w:rPr>
          <w:rFonts w:cs="Arial"/>
          <w:szCs w:val="20"/>
          <w:lang w:val="es-ES_tradnl"/>
        </w:rPr>
        <w:t xml:space="preserve">. </w:t>
      </w:r>
      <w:r w:rsidR="001631DE" w:rsidRPr="00493F78">
        <w:rPr>
          <w:rFonts w:cs="Arial"/>
          <w:szCs w:val="20"/>
          <w:lang w:val="es-ES_tradnl"/>
        </w:rPr>
        <w:t>E</w:t>
      </w:r>
      <w:r w:rsidR="00E27322" w:rsidRPr="00493F78">
        <w:rPr>
          <w:rFonts w:cs="Arial"/>
          <w:szCs w:val="20"/>
          <w:lang w:val="es-ES_tradnl"/>
        </w:rPr>
        <w:t xml:space="preserve">n </w:t>
      </w:r>
      <w:r w:rsidR="00843D53" w:rsidRPr="00493F78">
        <w:rPr>
          <w:rFonts w:cs="Arial"/>
          <w:szCs w:val="20"/>
          <w:lang w:val="es-ES_tradnl"/>
        </w:rPr>
        <w:t>2015</w:t>
      </w:r>
      <w:r w:rsidR="001631DE" w:rsidRPr="00493F78">
        <w:rPr>
          <w:rFonts w:cs="Arial"/>
          <w:szCs w:val="20"/>
          <w:lang w:val="es-ES_tradnl"/>
        </w:rPr>
        <w:t>,</w:t>
      </w:r>
      <w:r w:rsidR="00843D53" w:rsidRPr="00493F78">
        <w:rPr>
          <w:rFonts w:cs="Arial"/>
          <w:szCs w:val="20"/>
          <w:lang w:val="es-ES_tradnl"/>
        </w:rPr>
        <w:t xml:space="preserve"> </w:t>
      </w:r>
      <w:r w:rsidR="001631DE" w:rsidRPr="00493F78">
        <w:rPr>
          <w:lang w:val="es-ES_tradnl"/>
        </w:rPr>
        <w:t>la Agencia Internac</w:t>
      </w:r>
      <w:r w:rsidR="00843D53" w:rsidRPr="00493F78">
        <w:rPr>
          <w:lang w:val="es-ES_tradnl"/>
        </w:rPr>
        <w:t xml:space="preserve">ional </w:t>
      </w:r>
      <w:r w:rsidR="001631DE" w:rsidRPr="00493F78">
        <w:rPr>
          <w:lang w:val="es-ES_tradnl"/>
        </w:rPr>
        <w:t>para las Investigaciones</w:t>
      </w:r>
      <w:r w:rsidR="00843D53" w:rsidRPr="00493F78">
        <w:rPr>
          <w:lang w:val="es-ES_tradnl"/>
        </w:rPr>
        <w:t xml:space="preserve"> </w:t>
      </w:r>
      <w:r w:rsidR="001631DE" w:rsidRPr="00493F78">
        <w:rPr>
          <w:lang w:val="es-ES_tradnl"/>
        </w:rPr>
        <w:t>sobre el Cá</w:t>
      </w:r>
      <w:r w:rsidR="00843D53" w:rsidRPr="00493F78">
        <w:rPr>
          <w:lang w:val="es-ES_tradnl"/>
        </w:rPr>
        <w:t xml:space="preserve">ncer </w:t>
      </w:r>
      <w:r w:rsidR="001631DE" w:rsidRPr="00493F78">
        <w:rPr>
          <w:lang w:val="es-ES_tradnl"/>
        </w:rPr>
        <w:t>de la Organización Mundial de la Salud</w:t>
      </w:r>
      <w:r w:rsidR="00843D53" w:rsidRPr="00493F78">
        <w:rPr>
          <w:lang w:val="es-ES_tradnl"/>
        </w:rPr>
        <w:t xml:space="preserve"> </w:t>
      </w:r>
      <w:r w:rsidR="001631DE" w:rsidRPr="00493F78">
        <w:rPr>
          <w:lang w:val="es-ES_tradnl"/>
        </w:rPr>
        <w:t>clasificó el</w:t>
      </w:r>
      <w:r>
        <w:rPr>
          <w:lang w:val="es-ES_tradnl"/>
        </w:rPr>
        <w:t xml:space="preserve"> G</w:t>
      </w:r>
      <w:r w:rsidR="00843D53" w:rsidRPr="00493F78">
        <w:rPr>
          <w:lang w:val="es-ES_tradnl"/>
        </w:rPr>
        <w:t>l</w:t>
      </w:r>
      <w:r w:rsidR="001631DE" w:rsidRPr="00493F78">
        <w:rPr>
          <w:lang w:val="es-ES_tradnl"/>
        </w:rPr>
        <w:t>if</w:t>
      </w:r>
      <w:r w:rsidR="00843D53" w:rsidRPr="00493F78">
        <w:rPr>
          <w:lang w:val="es-ES_tradnl"/>
        </w:rPr>
        <w:t>osat</w:t>
      </w:r>
      <w:r w:rsidR="001631DE" w:rsidRPr="00493F78">
        <w:rPr>
          <w:lang w:val="es-ES_tradnl"/>
        </w:rPr>
        <w:t>o</w:t>
      </w:r>
      <w:r w:rsidR="00E27322" w:rsidRPr="00493F78">
        <w:rPr>
          <w:lang w:val="es-ES_tradnl"/>
        </w:rPr>
        <w:t xml:space="preserve"> </w:t>
      </w:r>
      <w:r w:rsidR="001631DE" w:rsidRPr="00493F78">
        <w:rPr>
          <w:lang w:val="es-ES_tradnl"/>
        </w:rPr>
        <w:t>en su</w:t>
      </w:r>
      <w:r w:rsidR="005331F2" w:rsidRPr="00493F78">
        <w:rPr>
          <w:lang w:val="es-ES_tradnl"/>
        </w:rPr>
        <w:t xml:space="preserve"> Grup</w:t>
      </w:r>
      <w:r w:rsidR="001631DE" w:rsidRPr="00493F78">
        <w:rPr>
          <w:lang w:val="es-ES_tradnl"/>
        </w:rPr>
        <w:t>o</w:t>
      </w:r>
      <w:r w:rsidR="005331F2" w:rsidRPr="00493F78">
        <w:rPr>
          <w:lang w:val="es-ES_tradnl"/>
        </w:rPr>
        <w:t xml:space="preserve"> 2A “probabl</w:t>
      </w:r>
      <w:r w:rsidR="001631DE" w:rsidRPr="00493F78">
        <w:rPr>
          <w:lang w:val="es-ES_tradnl"/>
        </w:rPr>
        <w:t>emente</w:t>
      </w:r>
      <w:r w:rsidR="005331F2" w:rsidRPr="00493F78">
        <w:rPr>
          <w:lang w:val="es-ES_tradnl"/>
        </w:rPr>
        <w:t xml:space="preserve"> carcin</w:t>
      </w:r>
      <w:r w:rsidR="001631DE" w:rsidRPr="00493F78">
        <w:rPr>
          <w:lang w:val="es-ES_tradnl"/>
        </w:rPr>
        <w:t>ó</w:t>
      </w:r>
      <w:r w:rsidR="005331F2" w:rsidRPr="00493F78">
        <w:rPr>
          <w:lang w:val="es-ES_tradnl"/>
        </w:rPr>
        <w:t>gen</w:t>
      </w:r>
      <w:r w:rsidR="001631DE" w:rsidRPr="00493F78">
        <w:rPr>
          <w:lang w:val="es-ES_tradnl"/>
        </w:rPr>
        <w:t>o</w:t>
      </w:r>
      <w:r w:rsidR="005331F2" w:rsidRPr="00493F78">
        <w:rPr>
          <w:lang w:val="es-ES_tradnl"/>
        </w:rPr>
        <w:t xml:space="preserve"> </w:t>
      </w:r>
      <w:r w:rsidR="001631DE" w:rsidRPr="00493F78">
        <w:rPr>
          <w:lang w:val="es-ES_tradnl"/>
        </w:rPr>
        <w:t>para los humanos</w:t>
      </w:r>
      <w:r w:rsidR="005331F2" w:rsidRPr="00493F78">
        <w:rPr>
          <w:lang w:val="es-ES_tradnl"/>
        </w:rPr>
        <w:t>”</w:t>
      </w:r>
      <w:r w:rsidR="005331F2" w:rsidRPr="00493F78">
        <w:rPr>
          <w:rStyle w:val="FootnoteReference"/>
          <w:lang w:val="es-ES_tradnl"/>
        </w:rPr>
        <w:footnoteReference w:id="13"/>
      </w:r>
      <w:r w:rsidR="005331F2" w:rsidRPr="00493F78">
        <w:rPr>
          <w:vertAlign w:val="superscript"/>
          <w:lang w:val="es-ES_tradnl"/>
        </w:rPr>
        <w:t>,</w:t>
      </w:r>
      <w:r w:rsidR="005331F2" w:rsidRPr="00493F78">
        <w:rPr>
          <w:rStyle w:val="FootnoteReference"/>
          <w:lang w:val="es-ES_tradnl"/>
        </w:rPr>
        <w:footnoteReference w:id="14"/>
      </w:r>
      <w:r w:rsidR="00E27322" w:rsidRPr="00493F78">
        <w:rPr>
          <w:lang w:val="es-ES_tradnl"/>
        </w:rPr>
        <w:t xml:space="preserve">. </w:t>
      </w:r>
      <w:r w:rsidR="001631DE" w:rsidRPr="00493F78">
        <w:rPr>
          <w:rFonts w:cs="Arial"/>
          <w:szCs w:val="20"/>
          <w:lang w:val="es-ES_tradnl"/>
        </w:rPr>
        <w:t>Luego de la revisión completa anterior de la LMP</w:t>
      </w:r>
      <w:r w:rsidR="00843D53" w:rsidRPr="00493F78">
        <w:rPr>
          <w:rFonts w:cs="Arial"/>
          <w:szCs w:val="20"/>
          <w:lang w:val="es-ES_tradnl"/>
        </w:rPr>
        <w:t xml:space="preserve">, </w:t>
      </w:r>
      <w:r w:rsidR="001631DE" w:rsidRPr="00493F78">
        <w:rPr>
          <w:rFonts w:cs="Arial"/>
          <w:szCs w:val="20"/>
          <w:lang w:val="es-ES_tradnl"/>
        </w:rPr>
        <w:t xml:space="preserve">el </w:t>
      </w:r>
      <w:r>
        <w:rPr>
          <w:rFonts w:cs="Arial"/>
          <w:szCs w:val="20"/>
          <w:lang w:val="es-ES_tradnl"/>
        </w:rPr>
        <w:t>G</w:t>
      </w:r>
      <w:r w:rsidR="00843D53" w:rsidRPr="00493F78">
        <w:rPr>
          <w:rFonts w:cs="Arial"/>
          <w:szCs w:val="20"/>
          <w:lang w:val="es-ES_tradnl"/>
        </w:rPr>
        <w:t>l</w:t>
      </w:r>
      <w:r w:rsidR="001631DE" w:rsidRPr="00493F78">
        <w:rPr>
          <w:rFonts w:cs="Arial"/>
          <w:szCs w:val="20"/>
          <w:lang w:val="es-ES_tradnl"/>
        </w:rPr>
        <w:t>if</w:t>
      </w:r>
      <w:r w:rsidR="00843D53" w:rsidRPr="00493F78">
        <w:rPr>
          <w:rFonts w:cs="Arial"/>
          <w:szCs w:val="20"/>
          <w:lang w:val="es-ES_tradnl"/>
        </w:rPr>
        <w:t>osat</w:t>
      </w:r>
      <w:r w:rsidR="001631DE" w:rsidRPr="00493F78">
        <w:rPr>
          <w:rFonts w:cs="Arial"/>
          <w:szCs w:val="20"/>
          <w:lang w:val="es-ES_tradnl"/>
        </w:rPr>
        <w:t>o</w:t>
      </w:r>
      <w:r w:rsidR="007F28EF">
        <w:rPr>
          <w:rFonts w:cs="Arial"/>
          <w:szCs w:val="20"/>
          <w:lang w:val="es-ES_tradnl"/>
        </w:rPr>
        <w:t xml:space="preserve"> (ácido)</w:t>
      </w:r>
      <w:r w:rsidR="00843D53" w:rsidRPr="00493F78">
        <w:rPr>
          <w:rFonts w:cs="Arial"/>
          <w:szCs w:val="20"/>
          <w:lang w:val="es-ES_tradnl"/>
        </w:rPr>
        <w:t xml:space="preserve"> </w:t>
      </w:r>
      <w:r w:rsidR="001631DE" w:rsidRPr="00493F78">
        <w:rPr>
          <w:rFonts w:cs="Arial"/>
          <w:szCs w:val="20"/>
          <w:lang w:val="es-ES_tradnl"/>
        </w:rPr>
        <w:t>apareció en la</w:t>
      </w:r>
      <w:r w:rsidR="00843D53" w:rsidRPr="00493F78">
        <w:rPr>
          <w:rFonts w:cs="Arial"/>
          <w:szCs w:val="20"/>
          <w:lang w:val="es-ES_tradnl"/>
        </w:rPr>
        <w:t xml:space="preserve"> List</w:t>
      </w:r>
      <w:r w:rsidR="001631DE" w:rsidRPr="00493F78">
        <w:rPr>
          <w:rFonts w:cs="Arial"/>
          <w:szCs w:val="20"/>
          <w:lang w:val="es-ES_tradnl"/>
        </w:rPr>
        <w:t>a naranja</w:t>
      </w:r>
      <w:r w:rsidR="00843D53" w:rsidRPr="00493F78">
        <w:rPr>
          <w:rFonts w:cs="Arial"/>
          <w:szCs w:val="20"/>
          <w:lang w:val="es-ES_tradnl"/>
        </w:rPr>
        <w:t xml:space="preserve"> </w:t>
      </w:r>
      <w:r w:rsidR="001631DE" w:rsidRPr="00493F78">
        <w:rPr>
          <w:rFonts w:cs="Arial"/>
          <w:szCs w:val="20"/>
          <w:lang w:val="es-ES_tradnl"/>
        </w:rPr>
        <w:t xml:space="preserve">sin ninguna otra </w:t>
      </w:r>
      <w:r w:rsidR="00843D53" w:rsidRPr="00493F78">
        <w:rPr>
          <w:rFonts w:cs="Arial"/>
          <w:szCs w:val="20"/>
          <w:lang w:val="es-ES_tradnl"/>
        </w:rPr>
        <w:t>categoriza</w:t>
      </w:r>
      <w:r w:rsidR="001631DE" w:rsidRPr="00493F78">
        <w:rPr>
          <w:rFonts w:cs="Arial"/>
          <w:szCs w:val="20"/>
          <w:lang w:val="es-ES_tradnl"/>
        </w:rPr>
        <w:t>ció</w:t>
      </w:r>
      <w:r w:rsidR="00843D53" w:rsidRPr="00493F78">
        <w:rPr>
          <w:rFonts w:cs="Arial"/>
          <w:szCs w:val="20"/>
          <w:lang w:val="es-ES_tradnl"/>
        </w:rPr>
        <w:t xml:space="preserve">n </w:t>
      </w:r>
      <w:r w:rsidR="001631DE" w:rsidRPr="00493F78">
        <w:rPr>
          <w:rFonts w:cs="Arial"/>
          <w:szCs w:val="20"/>
          <w:lang w:val="es-ES_tradnl"/>
        </w:rPr>
        <w:t>sobre</w:t>
      </w:r>
      <w:r w:rsidR="00843D53" w:rsidRPr="00493F78">
        <w:rPr>
          <w:rFonts w:cs="Arial"/>
          <w:szCs w:val="20"/>
          <w:lang w:val="es-ES_tradnl"/>
        </w:rPr>
        <w:t xml:space="preserve"> ‘</w:t>
      </w:r>
      <w:r w:rsidR="001631DE" w:rsidRPr="00493F78">
        <w:rPr>
          <w:rFonts w:cs="Arial"/>
          <w:szCs w:val="20"/>
          <w:lang w:val="es-ES_tradnl"/>
        </w:rPr>
        <w:t>condiciones e</w:t>
      </w:r>
      <w:r w:rsidR="00843D53" w:rsidRPr="00493F78">
        <w:rPr>
          <w:rFonts w:cs="Arial"/>
          <w:szCs w:val="20"/>
          <w:lang w:val="es-ES_tradnl"/>
        </w:rPr>
        <w:t>spec</w:t>
      </w:r>
      <w:r w:rsidR="001631DE" w:rsidRPr="00493F78">
        <w:rPr>
          <w:rFonts w:cs="Arial"/>
          <w:szCs w:val="20"/>
          <w:lang w:val="es-ES_tradnl"/>
        </w:rPr>
        <w:t>í</w:t>
      </w:r>
      <w:r w:rsidR="00843D53" w:rsidRPr="00493F78">
        <w:rPr>
          <w:rFonts w:cs="Arial"/>
          <w:szCs w:val="20"/>
          <w:lang w:val="es-ES_tradnl"/>
        </w:rPr>
        <w:t>fic</w:t>
      </w:r>
      <w:r w:rsidR="001631DE" w:rsidRPr="00493F78">
        <w:rPr>
          <w:rFonts w:cs="Arial"/>
          <w:szCs w:val="20"/>
          <w:lang w:val="es-ES_tradnl"/>
        </w:rPr>
        <w:t>as’</w:t>
      </w:r>
      <w:r w:rsidR="00843D53" w:rsidRPr="00493F78">
        <w:rPr>
          <w:rFonts w:cs="Arial"/>
          <w:szCs w:val="20"/>
          <w:lang w:val="es-ES_tradnl"/>
        </w:rPr>
        <w:t xml:space="preserve"> </w:t>
      </w:r>
      <w:r w:rsidR="001631DE" w:rsidRPr="00493F78">
        <w:rPr>
          <w:rFonts w:cs="Arial"/>
          <w:szCs w:val="20"/>
          <w:lang w:val="es-ES_tradnl"/>
        </w:rPr>
        <w:t>para su uso</w:t>
      </w:r>
      <w:r w:rsidR="00843D53" w:rsidRPr="00493F78">
        <w:rPr>
          <w:rFonts w:cs="Arial"/>
          <w:szCs w:val="20"/>
          <w:lang w:val="es-ES_tradnl"/>
        </w:rPr>
        <w:t xml:space="preserve">. </w:t>
      </w:r>
    </w:p>
    <w:p w14:paraId="2E7FCA9E" w14:textId="7CC6E9F2" w:rsidR="00497627" w:rsidRDefault="001631DE" w:rsidP="00497627">
      <w:pPr>
        <w:spacing w:before="120" w:line="240" w:lineRule="auto"/>
        <w:rPr>
          <w:lang w:val="es-ES_tradnl"/>
        </w:rPr>
      </w:pPr>
      <w:r w:rsidRPr="00493F78">
        <w:rPr>
          <w:rFonts w:cs="Arial"/>
          <w:szCs w:val="20"/>
          <w:lang w:val="es-ES_tradnl"/>
        </w:rPr>
        <w:t>Más tarde, e</w:t>
      </w:r>
      <w:r w:rsidR="00E27322" w:rsidRPr="00493F78">
        <w:rPr>
          <w:rFonts w:cs="Arial"/>
          <w:szCs w:val="20"/>
          <w:lang w:val="es-ES_tradnl"/>
        </w:rPr>
        <w:t xml:space="preserve">n 2017, </w:t>
      </w:r>
      <w:r w:rsidRPr="00493F78">
        <w:rPr>
          <w:rFonts w:cs="Arial"/>
          <w:szCs w:val="20"/>
          <w:lang w:val="es-ES_tradnl"/>
        </w:rPr>
        <w:t xml:space="preserve">los científicos de </w:t>
      </w:r>
      <w:r w:rsidRPr="00493F78">
        <w:rPr>
          <w:lang w:val="es-ES_tradnl"/>
        </w:rPr>
        <w:t>la Agencia Internacional para las Investigaciones sobre el Cáncer</w:t>
      </w:r>
      <w:r w:rsidR="00843D53" w:rsidRPr="00493F78">
        <w:rPr>
          <w:lang w:val="es-ES_tradnl"/>
        </w:rPr>
        <w:t xml:space="preserve"> examin</w:t>
      </w:r>
      <w:r w:rsidRPr="00493F78">
        <w:rPr>
          <w:lang w:val="es-ES_tradnl"/>
        </w:rPr>
        <w:t xml:space="preserve">aron la </w:t>
      </w:r>
      <w:r w:rsidR="004337A0" w:rsidRPr="00493F78">
        <w:rPr>
          <w:lang w:val="es-ES_tradnl"/>
        </w:rPr>
        <w:t>literatura</w:t>
      </w:r>
      <w:r w:rsidRPr="00493F78">
        <w:rPr>
          <w:lang w:val="es-ES_tradnl"/>
        </w:rPr>
        <w:t xml:space="preserve"> científica y</w:t>
      </w:r>
      <w:r w:rsidR="00843D53" w:rsidRPr="00493F78">
        <w:rPr>
          <w:lang w:val="es-ES_tradnl"/>
        </w:rPr>
        <w:t xml:space="preserve"> </w:t>
      </w:r>
      <w:r w:rsidR="004337A0" w:rsidRPr="00493F78">
        <w:rPr>
          <w:lang w:val="es-ES_tradnl"/>
        </w:rPr>
        <w:t>normativa</w:t>
      </w:r>
      <w:r w:rsidRPr="00493F78">
        <w:rPr>
          <w:lang w:val="es-ES_tradnl"/>
        </w:rPr>
        <w:t xml:space="preserve"> sobre el impacto del</w:t>
      </w:r>
      <w:r w:rsidR="00E34A73">
        <w:rPr>
          <w:lang w:val="es-ES_tradnl"/>
        </w:rPr>
        <w:t xml:space="preserve"> G</w:t>
      </w:r>
      <w:r w:rsidR="00E27322" w:rsidRPr="00493F78">
        <w:rPr>
          <w:lang w:val="es-ES_tradnl"/>
        </w:rPr>
        <w:t>l</w:t>
      </w:r>
      <w:r w:rsidRPr="00493F78">
        <w:rPr>
          <w:lang w:val="es-ES_tradnl"/>
        </w:rPr>
        <w:t>if</w:t>
      </w:r>
      <w:r w:rsidR="00E27322" w:rsidRPr="00493F78">
        <w:rPr>
          <w:lang w:val="es-ES_tradnl"/>
        </w:rPr>
        <w:t>osat</w:t>
      </w:r>
      <w:r w:rsidRPr="00493F78">
        <w:rPr>
          <w:lang w:val="es-ES_tradnl"/>
        </w:rPr>
        <w:t>o</w:t>
      </w:r>
      <w:r w:rsidR="00E27322" w:rsidRPr="00493F78">
        <w:rPr>
          <w:lang w:val="es-ES_tradnl"/>
        </w:rPr>
        <w:t xml:space="preserve"> </w:t>
      </w:r>
      <w:r w:rsidRPr="00493F78">
        <w:rPr>
          <w:lang w:val="es-ES_tradnl"/>
        </w:rPr>
        <w:t>sobre la salud y el medioambiente</w:t>
      </w:r>
      <w:r w:rsidR="00E27322" w:rsidRPr="00493F78">
        <w:rPr>
          <w:lang w:val="es-ES_tradnl"/>
        </w:rPr>
        <w:t>,</w:t>
      </w:r>
      <w:r w:rsidR="00843D53" w:rsidRPr="00493F78">
        <w:rPr>
          <w:lang w:val="es-ES_tradnl"/>
        </w:rPr>
        <w:t xml:space="preserve"> </w:t>
      </w:r>
      <w:r w:rsidR="004337A0" w:rsidRPr="00493F78">
        <w:rPr>
          <w:lang w:val="es-ES_tradnl"/>
        </w:rPr>
        <w:t>una de sus conclusiones fue que existe una fuerte evidencia sobre el mec</w:t>
      </w:r>
      <w:r w:rsidR="00843D53" w:rsidRPr="00493F78">
        <w:rPr>
          <w:lang w:val="es-ES_tradnl"/>
        </w:rPr>
        <w:t>anism</w:t>
      </w:r>
      <w:r w:rsidR="004337A0" w:rsidRPr="00493F78">
        <w:rPr>
          <w:lang w:val="es-ES_tradnl"/>
        </w:rPr>
        <w:t>o de su</w:t>
      </w:r>
      <w:r w:rsidR="00843D53" w:rsidRPr="00493F78">
        <w:rPr>
          <w:lang w:val="es-ES_tradnl"/>
        </w:rPr>
        <w:t xml:space="preserve"> toxici</w:t>
      </w:r>
      <w:r w:rsidR="004337A0" w:rsidRPr="00493F78">
        <w:rPr>
          <w:lang w:val="es-ES_tradnl"/>
        </w:rPr>
        <w:t>dad</w:t>
      </w:r>
      <w:r w:rsidR="00A36A88" w:rsidRPr="00493F78">
        <w:rPr>
          <w:lang w:val="es-ES_tradnl"/>
        </w:rPr>
        <w:t>,</w:t>
      </w:r>
      <w:r w:rsidR="00843D53" w:rsidRPr="00493F78">
        <w:rPr>
          <w:lang w:val="es-ES_tradnl"/>
        </w:rPr>
        <w:t xml:space="preserve"> </w:t>
      </w:r>
      <w:r w:rsidR="004337A0" w:rsidRPr="00493F78">
        <w:rPr>
          <w:lang w:val="es-ES_tradnl"/>
        </w:rPr>
        <w:t>como daños celulares y en el ADN</w:t>
      </w:r>
      <w:r w:rsidR="007410A7" w:rsidRPr="00493F78">
        <w:rPr>
          <w:lang w:val="es-ES_tradnl"/>
        </w:rPr>
        <w:t xml:space="preserve"> (induc</w:t>
      </w:r>
      <w:r w:rsidR="004337A0" w:rsidRPr="00493F78">
        <w:rPr>
          <w:lang w:val="es-ES_tradnl"/>
        </w:rPr>
        <w:t>ció</w:t>
      </w:r>
      <w:r w:rsidR="007410A7" w:rsidRPr="00493F78">
        <w:rPr>
          <w:lang w:val="es-ES_tradnl"/>
        </w:rPr>
        <w:t xml:space="preserve">n </w:t>
      </w:r>
      <w:r w:rsidR="004337A0" w:rsidRPr="00493F78">
        <w:rPr>
          <w:lang w:val="es-ES_tradnl"/>
        </w:rPr>
        <w:t>de e</w:t>
      </w:r>
      <w:r w:rsidR="007410A7" w:rsidRPr="00493F78">
        <w:rPr>
          <w:lang w:val="es-ES_tradnl"/>
        </w:rPr>
        <w:t>str</w:t>
      </w:r>
      <w:r w:rsidR="004337A0" w:rsidRPr="00493F78">
        <w:rPr>
          <w:lang w:val="es-ES_tradnl"/>
        </w:rPr>
        <w:t>é</w:t>
      </w:r>
      <w:r w:rsidR="007410A7" w:rsidRPr="00493F78">
        <w:rPr>
          <w:lang w:val="es-ES_tradnl"/>
        </w:rPr>
        <w:t xml:space="preserve">s </w:t>
      </w:r>
      <w:r w:rsidR="004337A0" w:rsidRPr="00493F78">
        <w:rPr>
          <w:lang w:val="es-ES_tradnl"/>
        </w:rPr>
        <w:t>oxidativo y</w:t>
      </w:r>
      <w:r w:rsidR="007410A7" w:rsidRPr="00493F78">
        <w:rPr>
          <w:lang w:val="es-ES_tradnl"/>
        </w:rPr>
        <w:t xml:space="preserve"> genotoxici</w:t>
      </w:r>
      <w:r w:rsidR="004337A0" w:rsidRPr="00493F78">
        <w:rPr>
          <w:lang w:val="es-ES_tradnl"/>
        </w:rPr>
        <w:t>dad</w:t>
      </w:r>
      <w:r w:rsidR="007410A7" w:rsidRPr="00493F78">
        <w:rPr>
          <w:lang w:val="es-ES_tradnl"/>
        </w:rPr>
        <w:t>)</w:t>
      </w:r>
      <w:r w:rsidR="00843D53" w:rsidRPr="00493F78">
        <w:rPr>
          <w:lang w:val="es-ES_tradnl"/>
        </w:rPr>
        <w:t>.</w:t>
      </w:r>
      <w:r w:rsidR="00497627" w:rsidRPr="00493F78">
        <w:rPr>
          <w:lang w:val="es-ES_tradnl"/>
        </w:rPr>
        <w:t xml:space="preserve"> </w:t>
      </w:r>
      <w:r w:rsidR="004337A0" w:rsidRPr="00493F78">
        <w:rPr>
          <w:lang w:val="es-ES_tradnl"/>
        </w:rPr>
        <w:t>PAN Europa</w:t>
      </w:r>
      <w:r w:rsidR="00497627" w:rsidRPr="00493F78">
        <w:rPr>
          <w:lang w:val="es-ES_tradnl"/>
        </w:rPr>
        <w:t xml:space="preserve"> </w:t>
      </w:r>
      <w:r w:rsidR="004337A0" w:rsidRPr="00493F78">
        <w:rPr>
          <w:lang w:val="es-ES_tradnl"/>
        </w:rPr>
        <w:t>declaró</w:t>
      </w:r>
      <w:r w:rsidR="00497627" w:rsidRPr="00493F78">
        <w:rPr>
          <w:lang w:val="es-ES_tradnl"/>
        </w:rPr>
        <w:t xml:space="preserve"> </w:t>
      </w:r>
      <w:r w:rsidR="004337A0" w:rsidRPr="00493F78">
        <w:rPr>
          <w:lang w:val="es-ES_tradnl"/>
        </w:rPr>
        <w:t>que según la evidencia creciente</w:t>
      </w:r>
      <w:r w:rsidR="00497627" w:rsidRPr="00493F78">
        <w:rPr>
          <w:lang w:val="es-ES_tradnl"/>
        </w:rPr>
        <w:t xml:space="preserve"> </w:t>
      </w:r>
      <w:r w:rsidR="004337A0" w:rsidRPr="00493F78">
        <w:rPr>
          <w:lang w:val="es-ES_tradnl"/>
        </w:rPr>
        <w:t>de la</w:t>
      </w:r>
      <w:r w:rsidR="00843D53" w:rsidRPr="00493F78">
        <w:rPr>
          <w:lang w:val="es-ES_tradnl"/>
        </w:rPr>
        <w:t xml:space="preserve"> toxici</w:t>
      </w:r>
      <w:r w:rsidR="004337A0" w:rsidRPr="00493F78">
        <w:rPr>
          <w:lang w:val="es-ES_tradnl"/>
        </w:rPr>
        <w:t>dad</w:t>
      </w:r>
      <w:r w:rsidR="00843D53" w:rsidRPr="00493F78">
        <w:rPr>
          <w:lang w:val="es-ES_tradnl"/>
        </w:rPr>
        <w:t xml:space="preserve"> </w:t>
      </w:r>
      <w:r w:rsidR="004337A0" w:rsidRPr="00493F78">
        <w:rPr>
          <w:lang w:val="es-ES_tradnl"/>
        </w:rPr>
        <w:t>del</w:t>
      </w:r>
      <w:r w:rsidR="00E34A73">
        <w:rPr>
          <w:lang w:val="es-ES_tradnl"/>
        </w:rPr>
        <w:t xml:space="preserve"> G</w:t>
      </w:r>
      <w:r w:rsidR="00843D53" w:rsidRPr="00493F78">
        <w:rPr>
          <w:lang w:val="es-ES_tradnl"/>
        </w:rPr>
        <w:t>l</w:t>
      </w:r>
      <w:r w:rsidR="004337A0" w:rsidRPr="00493F78">
        <w:rPr>
          <w:lang w:val="es-ES_tradnl"/>
        </w:rPr>
        <w:t>if</w:t>
      </w:r>
      <w:r w:rsidR="00843D53" w:rsidRPr="00493F78">
        <w:rPr>
          <w:lang w:val="es-ES_tradnl"/>
        </w:rPr>
        <w:t>osat</w:t>
      </w:r>
      <w:r w:rsidR="004337A0" w:rsidRPr="00493F78">
        <w:rPr>
          <w:lang w:val="es-ES_tradnl"/>
        </w:rPr>
        <w:t>o</w:t>
      </w:r>
      <w:r w:rsidR="00843D53" w:rsidRPr="00493F78">
        <w:rPr>
          <w:lang w:val="es-ES_tradnl"/>
        </w:rPr>
        <w:t xml:space="preserve"> </w:t>
      </w:r>
      <w:r w:rsidR="004337A0" w:rsidRPr="00493F78">
        <w:rPr>
          <w:lang w:val="es-ES_tradnl"/>
        </w:rPr>
        <w:t>y</w:t>
      </w:r>
      <w:r w:rsidR="00E34A73">
        <w:rPr>
          <w:lang w:val="es-ES_tradnl"/>
        </w:rPr>
        <w:t xml:space="preserve"> de</w:t>
      </w:r>
      <w:r w:rsidR="004337A0" w:rsidRPr="00493F78">
        <w:rPr>
          <w:lang w:val="es-ES_tradnl"/>
        </w:rPr>
        <w:t xml:space="preserve"> los productos a base de</w:t>
      </w:r>
      <w:r w:rsidR="00E34A73">
        <w:rPr>
          <w:lang w:val="es-ES_tradnl"/>
        </w:rPr>
        <w:t xml:space="preserve"> G</w:t>
      </w:r>
      <w:r w:rsidR="00843D53" w:rsidRPr="00493F78">
        <w:rPr>
          <w:lang w:val="es-ES_tradnl"/>
        </w:rPr>
        <w:t>l</w:t>
      </w:r>
      <w:r w:rsidR="004337A0" w:rsidRPr="00493F78">
        <w:rPr>
          <w:lang w:val="es-ES_tradnl"/>
        </w:rPr>
        <w:t>if</w:t>
      </w:r>
      <w:r w:rsidR="00843D53" w:rsidRPr="00493F78">
        <w:rPr>
          <w:lang w:val="es-ES_tradnl"/>
        </w:rPr>
        <w:t>osat</w:t>
      </w:r>
      <w:r w:rsidR="004337A0" w:rsidRPr="00493F78">
        <w:rPr>
          <w:lang w:val="es-ES_tradnl"/>
        </w:rPr>
        <w:t>o</w:t>
      </w:r>
      <w:r w:rsidR="00843D53" w:rsidRPr="00493F78">
        <w:rPr>
          <w:lang w:val="es-ES_tradnl"/>
        </w:rPr>
        <w:t xml:space="preserve"> </w:t>
      </w:r>
      <w:r w:rsidR="004337A0" w:rsidRPr="00493F78">
        <w:rPr>
          <w:lang w:val="es-ES_tradnl"/>
        </w:rPr>
        <w:t>para los</w:t>
      </w:r>
      <w:r w:rsidR="00843D53" w:rsidRPr="00493F78">
        <w:rPr>
          <w:lang w:val="es-ES_tradnl"/>
        </w:rPr>
        <w:t xml:space="preserve"> human</w:t>
      </w:r>
      <w:r w:rsidR="004337A0" w:rsidRPr="00493F78">
        <w:rPr>
          <w:lang w:val="es-ES_tradnl"/>
        </w:rPr>
        <w:t>o</w:t>
      </w:r>
      <w:r w:rsidR="00843D53" w:rsidRPr="00493F78">
        <w:rPr>
          <w:lang w:val="es-ES_tradnl"/>
        </w:rPr>
        <w:t xml:space="preserve">s </w:t>
      </w:r>
      <w:r w:rsidR="004337A0" w:rsidRPr="00493F78">
        <w:rPr>
          <w:lang w:val="es-ES_tradnl"/>
        </w:rPr>
        <w:t>y el medioambiente</w:t>
      </w:r>
      <w:r w:rsidR="00843D53" w:rsidRPr="00493F78">
        <w:rPr>
          <w:lang w:val="es-ES_tradnl"/>
        </w:rPr>
        <w:t xml:space="preserve">, </w:t>
      </w:r>
      <w:r w:rsidR="004337A0" w:rsidRPr="00493F78">
        <w:rPr>
          <w:lang w:val="es-ES_tradnl"/>
        </w:rPr>
        <w:t>hay una necesidad urgente de garantizar que este tipo de producto químico</w:t>
      </w:r>
      <w:r w:rsidR="00843D53" w:rsidRPr="00493F78">
        <w:rPr>
          <w:lang w:val="es-ES_tradnl"/>
        </w:rPr>
        <w:t xml:space="preserve"> </w:t>
      </w:r>
      <w:r w:rsidR="004337A0" w:rsidRPr="00493F78">
        <w:rPr>
          <w:lang w:val="es-ES_tradnl"/>
        </w:rPr>
        <w:t xml:space="preserve">no se </w:t>
      </w:r>
      <w:r w:rsidR="004337A0" w:rsidRPr="00493F78">
        <w:rPr>
          <w:lang w:val="es-ES_tradnl"/>
        </w:rPr>
        <w:lastRenderedPageBreak/>
        <w:t>utilice</w:t>
      </w:r>
      <w:r w:rsidR="00843D53" w:rsidRPr="00493F78">
        <w:rPr>
          <w:lang w:val="es-ES_tradnl"/>
        </w:rPr>
        <w:t xml:space="preserve"> </w:t>
      </w:r>
      <w:r w:rsidR="004337A0" w:rsidRPr="00493F78">
        <w:rPr>
          <w:lang w:val="es-ES_tradnl"/>
        </w:rPr>
        <w:t>e</w:t>
      </w:r>
      <w:r w:rsidR="00843D53" w:rsidRPr="00493F78">
        <w:rPr>
          <w:lang w:val="es-ES_tradnl"/>
        </w:rPr>
        <w:t>n</w:t>
      </w:r>
      <w:r w:rsidR="004337A0" w:rsidRPr="00493F78">
        <w:rPr>
          <w:lang w:val="es-ES_tradnl"/>
        </w:rPr>
        <w:t xml:space="preserve"> la</w:t>
      </w:r>
      <w:r w:rsidR="00843D53" w:rsidRPr="00493F78">
        <w:rPr>
          <w:lang w:val="es-ES_tradnl"/>
        </w:rPr>
        <w:t xml:space="preserve"> agricultur</w:t>
      </w:r>
      <w:r w:rsidR="004337A0" w:rsidRPr="00493F78">
        <w:rPr>
          <w:lang w:val="es-ES_tradnl"/>
        </w:rPr>
        <w:t>a</w:t>
      </w:r>
      <w:r w:rsidR="00843D53" w:rsidRPr="00493F78">
        <w:rPr>
          <w:lang w:val="es-ES_tradnl"/>
        </w:rPr>
        <w:t xml:space="preserve"> </w:t>
      </w:r>
      <w:r w:rsidR="00E34A73">
        <w:rPr>
          <w:lang w:val="es-ES_tradnl"/>
        </w:rPr>
        <w:t>ni en</w:t>
      </w:r>
      <w:r w:rsidR="00843D53" w:rsidRPr="00493F78">
        <w:rPr>
          <w:lang w:val="es-ES_tradnl"/>
        </w:rPr>
        <w:t xml:space="preserve"> </w:t>
      </w:r>
      <w:r w:rsidR="004337A0" w:rsidRPr="00493F78">
        <w:rPr>
          <w:lang w:val="es-ES_tradnl"/>
        </w:rPr>
        <w:t>el manejo de las áreas</w:t>
      </w:r>
      <w:r w:rsidR="00843D53" w:rsidRPr="00493F78">
        <w:rPr>
          <w:lang w:val="es-ES_tradnl"/>
        </w:rPr>
        <w:t xml:space="preserve"> </w:t>
      </w:r>
      <w:r w:rsidR="004337A0" w:rsidRPr="00493F78">
        <w:rPr>
          <w:lang w:val="es-ES_tradnl"/>
        </w:rPr>
        <w:t xml:space="preserve">verdes </w:t>
      </w:r>
      <w:r w:rsidR="00843D53" w:rsidRPr="00493F78">
        <w:rPr>
          <w:lang w:val="es-ES_tradnl"/>
        </w:rPr>
        <w:t>/</w:t>
      </w:r>
      <w:r w:rsidR="004337A0" w:rsidRPr="00493F78">
        <w:rPr>
          <w:lang w:val="es-ES_tradnl"/>
        </w:rPr>
        <w:t xml:space="preserve"> </w:t>
      </w:r>
      <w:r w:rsidR="00843D53" w:rsidRPr="00493F78">
        <w:rPr>
          <w:lang w:val="es-ES_tradnl"/>
        </w:rPr>
        <w:t>urbanas</w:t>
      </w:r>
      <w:r w:rsidR="00497627" w:rsidRPr="00493F78">
        <w:rPr>
          <w:lang w:val="es-ES_tradnl"/>
        </w:rPr>
        <w:t xml:space="preserve"> (</w:t>
      </w:r>
      <w:hyperlink r:id="rId21" w:history="1">
        <w:r w:rsidR="004337A0" w:rsidRPr="00493F78">
          <w:rPr>
            <w:rStyle w:val="Hyperlink"/>
            <w:lang w:val="es-ES_tradnl"/>
          </w:rPr>
          <w:t>fuente</w:t>
        </w:r>
      </w:hyperlink>
      <w:r w:rsidR="00497627" w:rsidRPr="00493F78">
        <w:rPr>
          <w:lang w:val="es-ES_tradnl"/>
        </w:rPr>
        <w:t>)</w:t>
      </w:r>
      <w:r w:rsidR="00E27322" w:rsidRPr="00493F78">
        <w:rPr>
          <w:lang w:val="es-ES_tradnl"/>
        </w:rPr>
        <w:t xml:space="preserve">. </w:t>
      </w:r>
      <w:r w:rsidR="004337A0" w:rsidRPr="00493F78">
        <w:rPr>
          <w:lang w:val="es-ES_tradnl"/>
        </w:rPr>
        <w:t>Entretanto</w:t>
      </w:r>
      <w:r w:rsidR="00E27322" w:rsidRPr="00493F78">
        <w:rPr>
          <w:lang w:val="es-ES_tradnl"/>
        </w:rPr>
        <w:t xml:space="preserve">, </w:t>
      </w:r>
      <w:r w:rsidR="004337A0" w:rsidRPr="00493F78">
        <w:rPr>
          <w:lang w:val="es-ES_tradnl"/>
        </w:rPr>
        <w:t>el Parlamento Europeo</w:t>
      </w:r>
      <w:r w:rsidR="00497627" w:rsidRPr="00493F78">
        <w:rPr>
          <w:lang w:val="es-ES_tradnl"/>
        </w:rPr>
        <w:t xml:space="preserve"> </w:t>
      </w:r>
      <w:r w:rsidR="004337A0" w:rsidRPr="00493F78">
        <w:rPr>
          <w:lang w:val="es-ES_tradnl"/>
        </w:rPr>
        <w:t>hizo un llamado a la prohibición total</w:t>
      </w:r>
      <w:r w:rsidR="00497627" w:rsidRPr="00493F78">
        <w:rPr>
          <w:lang w:val="es-ES_tradnl"/>
        </w:rPr>
        <w:t xml:space="preserve"> </w:t>
      </w:r>
      <w:r w:rsidR="004337A0" w:rsidRPr="00493F78">
        <w:rPr>
          <w:lang w:val="es-ES_tradnl"/>
        </w:rPr>
        <w:t>de</w:t>
      </w:r>
      <w:r w:rsidR="00E34A73">
        <w:rPr>
          <w:lang w:val="es-ES_tradnl"/>
        </w:rPr>
        <w:t>l G</w:t>
      </w:r>
      <w:r w:rsidR="00497627" w:rsidRPr="00493F78">
        <w:rPr>
          <w:lang w:val="es-ES_tradnl"/>
        </w:rPr>
        <w:t>l</w:t>
      </w:r>
      <w:r w:rsidR="004337A0" w:rsidRPr="00493F78">
        <w:rPr>
          <w:lang w:val="es-ES_tradnl"/>
        </w:rPr>
        <w:t>if</w:t>
      </w:r>
      <w:r w:rsidR="00497627" w:rsidRPr="00493F78">
        <w:rPr>
          <w:lang w:val="es-ES_tradnl"/>
        </w:rPr>
        <w:t>osat</w:t>
      </w:r>
      <w:r w:rsidR="004337A0" w:rsidRPr="00493F78">
        <w:rPr>
          <w:lang w:val="es-ES_tradnl"/>
        </w:rPr>
        <w:t>o</w:t>
      </w:r>
      <w:r w:rsidR="00497627" w:rsidRPr="00493F78">
        <w:rPr>
          <w:lang w:val="es-ES_tradnl"/>
        </w:rPr>
        <w:t xml:space="preserve"> </w:t>
      </w:r>
      <w:r w:rsidR="004337A0" w:rsidRPr="00493F78">
        <w:rPr>
          <w:lang w:val="es-ES_tradnl"/>
        </w:rPr>
        <w:t>en un plazo de cinco años</w:t>
      </w:r>
      <w:r w:rsidR="006537B3" w:rsidRPr="00493F78">
        <w:rPr>
          <w:rStyle w:val="FootnoteReference"/>
          <w:lang w:val="es-ES_tradnl"/>
        </w:rPr>
        <w:footnoteReference w:id="15"/>
      </w:r>
      <w:r w:rsidR="00497627" w:rsidRPr="00493F78">
        <w:rPr>
          <w:lang w:val="es-ES_tradnl"/>
        </w:rPr>
        <w:t xml:space="preserve">, </w:t>
      </w:r>
      <w:r w:rsidR="004337A0" w:rsidRPr="00493F78">
        <w:rPr>
          <w:lang w:val="es-ES_tradnl"/>
        </w:rPr>
        <w:t>comenzando con restricciones inmediatas</w:t>
      </w:r>
      <w:r w:rsidR="00497627" w:rsidRPr="00493F78">
        <w:rPr>
          <w:lang w:val="es-ES_tradnl"/>
        </w:rPr>
        <w:t>, inclu</w:t>
      </w:r>
      <w:r w:rsidR="004337A0" w:rsidRPr="00493F78">
        <w:rPr>
          <w:lang w:val="es-ES_tradnl"/>
        </w:rPr>
        <w:t>yendo los usos no profe</w:t>
      </w:r>
      <w:r w:rsidR="00497627" w:rsidRPr="00493F78">
        <w:rPr>
          <w:lang w:val="es-ES_tradnl"/>
        </w:rPr>
        <w:t xml:space="preserve">sionales </w:t>
      </w:r>
      <w:r w:rsidR="004337A0" w:rsidRPr="00493F78">
        <w:rPr>
          <w:lang w:val="es-ES_tradnl"/>
        </w:rPr>
        <w:t>y la fumigación previa a la cosecha</w:t>
      </w:r>
      <w:r w:rsidR="00497627" w:rsidRPr="00493F78">
        <w:rPr>
          <w:lang w:val="es-ES_tradnl"/>
        </w:rPr>
        <w:t>.</w:t>
      </w:r>
    </w:p>
    <w:p w14:paraId="11D4B458" w14:textId="275955BA" w:rsidR="007F28EF" w:rsidRDefault="007F28EF" w:rsidP="0035253D">
      <w:pPr>
        <w:spacing w:before="120" w:line="240" w:lineRule="auto"/>
        <w:jc w:val="left"/>
        <w:rPr>
          <w:lang w:val="es-CO"/>
        </w:rPr>
      </w:pPr>
      <w:r w:rsidRPr="007F28EF">
        <w:rPr>
          <w:lang w:val="es-CO"/>
        </w:rPr>
        <w:t>El glifosato se provee en varias formulaciones para para aumentar su solubilidad en agua:</w:t>
      </w:r>
      <w:r>
        <w:rPr>
          <w:lang w:val="es-CO"/>
        </w:rPr>
        <w:t xml:space="preserve"> s</w:t>
      </w:r>
      <w:r w:rsidRPr="007F28EF">
        <w:rPr>
          <w:lang w:val="es-CO"/>
        </w:rPr>
        <w:t>al de amonio</w:t>
      </w:r>
      <w:r>
        <w:rPr>
          <w:lang w:val="es-CO"/>
        </w:rPr>
        <w:t>, s</w:t>
      </w:r>
      <w:r w:rsidRPr="007F28EF">
        <w:rPr>
          <w:lang w:val="es-CO"/>
        </w:rPr>
        <w:t>al amina isopropil</w:t>
      </w:r>
      <w:r>
        <w:rPr>
          <w:lang w:val="es-CO"/>
        </w:rPr>
        <w:t>, s</w:t>
      </w:r>
      <w:r w:rsidRPr="007F28EF">
        <w:rPr>
          <w:lang w:val="es-CO"/>
        </w:rPr>
        <w:t>al potásica</w:t>
      </w:r>
      <w:r w:rsidR="005B59FB">
        <w:rPr>
          <w:lang w:val="es-CO"/>
        </w:rPr>
        <w:t xml:space="preserve">, sodio o trimesio. </w:t>
      </w:r>
      <w:r w:rsidRPr="007F28EF">
        <w:rPr>
          <w:lang w:val="es-CO"/>
        </w:rPr>
        <w:t>El IARC en su monografía de glifosato se refiere al grupo 'Glifosato y sus sales', que consta de seis ingredientes activos: glifosato (ácido), glifosato-diamonio, glifosato-isopropilamina, glifosato-monoamonio, glifosato-sodio y glifosato-trimesio . Además, desde marzo de 2018, PAN incluyó el glifosato en su lista de plaguicidas altamente peligrosos en referencia al grupo "Glifosato y sus sales"</w:t>
      </w:r>
      <w:r>
        <w:rPr>
          <w:lang w:val="es-CO"/>
        </w:rPr>
        <w:t>.</w:t>
      </w:r>
    </w:p>
    <w:p w14:paraId="67009C20" w14:textId="452C8287" w:rsidR="005B59FB" w:rsidRPr="005B59FB" w:rsidRDefault="004337A0" w:rsidP="000E29AB">
      <w:pPr>
        <w:spacing w:before="120" w:line="240" w:lineRule="auto"/>
        <w:rPr>
          <w:b/>
          <w:lang w:val="es-ES_tradnl"/>
        </w:rPr>
      </w:pPr>
      <w:r w:rsidRPr="005B59FB">
        <w:rPr>
          <w:b/>
          <w:lang w:val="es-ES_tradnl"/>
        </w:rPr>
        <w:t>Para</w:t>
      </w:r>
      <w:r w:rsidR="000E29AB" w:rsidRPr="005B59FB">
        <w:rPr>
          <w:b/>
          <w:lang w:val="es-ES_tradnl"/>
        </w:rPr>
        <w:t xml:space="preserve"> respond</w:t>
      </w:r>
      <w:r w:rsidRPr="005B59FB">
        <w:rPr>
          <w:b/>
          <w:lang w:val="es-ES_tradnl"/>
        </w:rPr>
        <w:t>er</w:t>
      </w:r>
      <w:r w:rsidR="000E29AB" w:rsidRPr="005B59FB">
        <w:rPr>
          <w:b/>
          <w:lang w:val="es-ES_tradnl"/>
        </w:rPr>
        <w:t xml:space="preserve"> </w:t>
      </w:r>
      <w:r w:rsidRPr="005B59FB">
        <w:rPr>
          <w:b/>
          <w:lang w:val="es-ES_tradnl"/>
        </w:rPr>
        <w:t>a los cambios</w:t>
      </w:r>
      <w:r w:rsidR="000E29AB" w:rsidRPr="005B59FB">
        <w:rPr>
          <w:b/>
          <w:lang w:val="es-ES_tradnl"/>
        </w:rPr>
        <w:t xml:space="preserve"> rec</w:t>
      </w:r>
      <w:r w:rsidRPr="005B59FB">
        <w:rPr>
          <w:b/>
          <w:lang w:val="es-ES_tradnl"/>
        </w:rPr>
        <w:t>i</w:t>
      </w:r>
      <w:r w:rsidR="000E29AB" w:rsidRPr="005B59FB">
        <w:rPr>
          <w:b/>
          <w:lang w:val="es-ES_tradnl"/>
        </w:rPr>
        <w:t>ent</w:t>
      </w:r>
      <w:r w:rsidRPr="005B59FB">
        <w:rPr>
          <w:b/>
          <w:lang w:val="es-ES_tradnl"/>
        </w:rPr>
        <w:t>es</w:t>
      </w:r>
      <w:r w:rsidR="000E29AB" w:rsidRPr="005B59FB">
        <w:rPr>
          <w:b/>
          <w:lang w:val="es-ES_tradnl"/>
        </w:rPr>
        <w:t xml:space="preserve"> </w:t>
      </w:r>
      <w:r w:rsidRPr="005B59FB">
        <w:rPr>
          <w:b/>
          <w:lang w:val="es-ES_tradnl"/>
        </w:rPr>
        <w:t>en las normativas y</w:t>
      </w:r>
      <w:r w:rsidR="00F24181" w:rsidRPr="005B59FB">
        <w:rPr>
          <w:b/>
          <w:lang w:val="es-ES_tradnl"/>
        </w:rPr>
        <w:t xml:space="preserve"> a</w:t>
      </w:r>
      <w:r w:rsidRPr="005B59FB">
        <w:rPr>
          <w:b/>
          <w:lang w:val="es-ES_tradnl"/>
        </w:rPr>
        <w:t xml:space="preserve"> las investigaciones</w:t>
      </w:r>
      <w:r w:rsidR="000E29AB" w:rsidRPr="005B59FB">
        <w:rPr>
          <w:b/>
          <w:lang w:val="es-ES_tradnl"/>
        </w:rPr>
        <w:t xml:space="preserve"> </w:t>
      </w:r>
      <w:r w:rsidRPr="005B59FB">
        <w:rPr>
          <w:b/>
          <w:lang w:val="es-ES_tradnl"/>
        </w:rPr>
        <w:t>sobre el impacto del</w:t>
      </w:r>
      <w:r w:rsidR="00E34A73" w:rsidRPr="005B59FB">
        <w:rPr>
          <w:b/>
          <w:lang w:val="es-ES_tradnl"/>
        </w:rPr>
        <w:t xml:space="preserve"> G</w:t>
      </w:r>
      <w:r w:rsidR="000E29AB" w:rsidRPr="005B59FB">
        <w:rPr>
          <w:b/>
          <w:lang w:val="es-ES_tradnl"/>
        </w:rPr>
        <w:t>l</w:t>
      </w:r>
      <w:r w:rsidRPr="005B59FB">
        <w:rPr>
          <w:b/>
          <w:lang w:val="es-ES_tradnl"/>
        </w:rPr>
        <w:t>if</w:t>
      </w:r>
      <w:r w:rsidR="000E29AB" w:rsidRPr="005B59FB">
        <w:rPr>
          <w:b/>
          <w:lang w:val="es-ES_tradnl"/>
        </w:rPr>
        <w:t>osat</w:t>
      </w:r>
      <w:r w:rsidRPr="005B59FB">
        <w:rPr>
          <w:b/>
          <w:lang w:val="es-ES_tradnl"/>
        </w:rPr>
        <w:t>o</w:t>
      </w:r>
      <w:r w:rsidR="000E29AB" w:rsidRPr="005B59FB">
        <w:rPr>
          <w:b/>
          <w:lang w:val="es-ES_tradnl"/>
        </w:rPr>
        <w:t xml:space="preserve">, </w:t>
      </w:r>
      <w:r w:rsidRPr="005B59FB">
        <w:rPr>
          <w:b/>
          <w:lang w:val="es-ES_tradnl"/>
        </w:rPr>
        <w:t>e</w:t>
      </w:r>
      <w:r w:rsidR="000E29AB" w:rsidRPr="005B59FB">
        <w:rPr>
          <w:b/>
          <w:lang w:val="es-ES_tradnl"/>
        </w:rPr>
        <w:t xml:space="preserve">n </w:t>
      </w:r>
      <w:r w:rsidRPr="005B59FB">
        <w:rPr>
          <w:b/>
          <w:lang w:val="es-ES_tradnl"/>
        </w:rPr>
        <w:t>esta</w:t>
      </w:r>
      <w:r w:rsidR="000E29AB" w:rsidRPr="005B59FB">
        <w:rPr>
          <w:b/>
          <w:lang w:val="es-ES_tradnl"/>
        </w:rPr>
        <w:t xml:space="preserve"> sec</w:t>
      </w:r>
      <w:r w:rsidRPr="005B59FB">
        <w:rPr>
          <w:b/>
          <w:lang w:val="es-ES_tradnl"/>
        </w:rPr>
        <w:t>ció</w:t>
      </w:r>
      <w:r w:rsidR="000E29AB" w:rsidRPr="005B59FB">
        <w:rPr>
          <w:b/>
          <w:lang w:val="es-ES_tradnl"/>
        </w:rPr>
        <w:t xml:space="preserve">n </w:t>
      </w:r>
      <w:r w:rsidRPr="005B59FB">
        <w:rPr>
          <w:b/>
          <w:lang w:val="es-ES_tradnl"/>
        </w:rPr>
        <w:t>quisiéramos</w:t>
      </w:r>
      <w:r w:rsidR="00A36A88" w:rsidRPr="005B59FB">
        <w:rPr>
          <w:b/>
          <w:lang w:val="es-ES_tradnl"/>
        </w:rPr>
        <w:t xml:space="preserve"> </w:t>
      </w:r>
      <w:r w:rsidR="000E29AB" w:rsidRPr="005B59FB">
        <w:rPr>
          <w:b/>
          <w:lang w:val="es-ES_tradnl"/>
        </w:rPr>
        <w:t>consult</w:t>
      </w:r>
      <w:r w:rsidRPr="005B59FB">
        <w:rPr>
          <w:b/>
          <w:lang w:val="es-ES_tradnl"/>
        </w:rPr>
        <w:t>ar</w:t>
      </w:r>
      <w:r w:rsidR="000E29AB" w:rsidRPr="005B59FB">
        <w:rPr>
          <w:b/>
          <w:lang w:val="es-ES_tradnl"/>
        </w:rPr>
        <w:t xml:space="preserve"> </w:t>
      </w:r>
      <w:r w:rsidRPr="005B59FB">
        <w:rPr>
          <w:b/>
          <w:lang w:val="es-ES_tradnl"/>
        </w:rPr>
        <w:t xml:space="preserve">sobre </w:t>
      </w:r>
      <w:r w:rsidR="005B59FB" w:rsidRPr="005B59FB">
        <w:rPr>
          <w:b/>
          <w:lang w:val="es-ES_tradnl"/>
        </w:rPr>
        <w:t>dos propuestas:</w:t>
      </w:r>
    </w:p>
    <w:p w14:paraId="08A6EAD2" w14:textId="77777777" w:rsidR="005B59FB" w:rsidRPr="005B59FB" w:rsidRDefault="005B59FB" w:rsidP="005B59FB">
      <w:pPr>
        <w:pStyle w:val="CommentText"/>
        <w:numPr>
          <w:ilvl w:val="0"/>
          <w:numId w:val="34"/>
        </w:numPr>
        <w:spacing w:line="240" w:lineRule="auto"/>
        <w:rPr>
          <w:b/>
          <w:lang w:val="es-ES_tradnl"/>
        </w:rPr>
      </w:pPr>
      <w:r w:rsidRPr="005B59FB">
        <w:rPr>
          <w:b/>
          <w:lang w:val="es-ES_tradnl"/>
        </w:rPr>
        <w:t>M</w:t>
      </w:r>
      <w:r w:rsidR="004337A0" w:rsidRPr="005B59FB">
        <w:rPr>
          <w:b/>
          <w:lang w:val="es-ES_tradnl"/>
        </w:rPr>
        <w:t xml:space="preserve">over el </w:t>
      </w:r>
      <w:r w:rsidR="000E29AB" w:rsidRPr="005B59FB">
        <w:rPr>
          <w:b/>
          <w:lang w:val="es-ES_tradnl"/>
        </w:rPr>
        <w:t>Gl</w:t>
      </w:r>
      <w:r w:rsidR="004337A0" w:rsidRPr="005B59FB">
        <w:rPr>
          <w:b/>
          <w:lang w:val="es-ES_tradnl"/>
        </w:rPr>
        <w:t>if</w:t>
      </w:r>
      <w:r w:rsidR="000E29AB" w:rsidRPr="005B59FB">
        <w:rPr>
          <w:b/>
          <w:lang w:val="es-ES_tradnl"/>
        </w:rPr>
        <w:t>osat</w:t>
      </w:r>
      <w:r w:rsidR="004337A0" w:rsidRPr="005B59FB">
        <w:rPr>
          <w:b/>
          <w:lang w:val="es-ES_tradnl"/>
        </w:rPr>
        <w:t>o</w:t>
      </w:r>
      <w:r w:rsidR="000E29AB" w:rsidRPr="005B59FB">
        <w:rPr>
          <w:b/>
          <w:lang w:val="es-ES_tradnl"/>
        </w:rPr>
        <w:t xml:space="preserve"> </w:t>
      </w:r>
      <w:r w:rsidR="004337A0" w:rsidRPr="005B59FB">
        <w:rPr>
          <w:b/>
          <w:lang w:val="es-ES_tradnl"/>
        </w:rPr>
        <w:t>a la L</w:t>
      </w:r>
      <w:r w:rsidR="000E29AB" w:rsidRPr="005B59FB">
        <w:rPr>
          <w:b/>
          <w:lang w:val="es-ES_tradnl"/>
        </w:rPr>
        <w:t>ist</w:t>
      </w:r>
      <w:r w:rsidR="004337A0" w:rsidRPr="005B59FB">
        <w:rPr>
          <w:b/>
          <w:lang w:val="es-ES_tradnl"/>
        </w:rPr>
        <w:t>a prohibida</w:t>
      </w:r>
      <w:r w:rsidR="000E29AB" w:rsidRPr="005B59FB">
        <w:rPr>
          <w:b/>
          <w:lang w:val="es-ES_tradnl"/>
        </w:rPr>
        <w:t xml:space="preserve"> (List</w:t>
      </w:r>
      <w:r w:rsidR="004337A0" w:rsidRPr="005B59FB">
        <w:rPr>
          <w:b/>
          <w:lang w:val="es-ES_tradnl"/>
        </w:rPr>
        <w:t>a roja</w:t>
      </w:r>
      <w:r w:rsidR="000E29AB" w:rsidRPr="005B59FB">
        <w:rPr>
          <w:b/>
          <w:lang w:val="es-ES_tradnl"/>
        </w:rPr>
        <w:t xml:space="preserve">) </w:t>
      </w:r>
    </w:p>
    <w:p w14:paraId="07BB79BA" w14:textId="09B55026" w:rsidR="000E29AB" w:rsidRDefault="005B59FB" w:rsidP="005B59FB">
      <w:pPr>
        <w:pStyle w:val="CommentText"/>
        <w:numPr>
          <w:ilvl w:val="0"/>
          <w:numId w:val="34"/>
        </w:numPr>
        <w:spacing w:line="240" w:lineRule="auto"/>
        <w:rPr>
          <w:b/>
          <w:lang w:val="es-ES_tradnl"/>
        </w:rPr>
      </w:pPr>
      <w:r w:rsidRPr="005B59FB">
        <w:rPr>
          <w:b/>
          <w:lang w:val="es-ES_tradnl"/>
        </w:rPr>
        <w:t>Además del glifosato ácido en la Lista roja, referirse al grupo "glifosato y sus sales"</w:t>
      </w:r>
    </w:p>
    <w:p w14:paraId="0BD06972" w14:textId="1C80921D" w:rsidR="005B59FB" w:rsidRDefault="005B59FB" w:rsidP="005B59FB">
      <w:pPr>
        <w:pStyle w:val="CommentText"/>
        <w:spacing w:line="240" w:lineRule="auto"/>
        <w:rPr>
          <w:b/>
          <w:lang w:val="es-ES_tradnl"/>
        </w:rPr>
      </w:pPr>
    </w:p>
    <w:p w14:paraId="0B722E5E" w14:textId="77777777" w:rsidR="009A6FA4" w:rsidRDefault="009A6FA4" w:rsidP="005B59FB">
      <w:pPr>
        <w:pStyle w:val="CommentText"/>
        <w:spacing w:line="240" w:lineRule="auto"/>
        <w:rPr>
          <w:b/>
          <w:lang w:val="es-ES_tradnl"/>
        </w:rPr>
      </w:pPr>
    </w:p>
    <w:p w14:paraId="6E1E45F8" w14:textId="68ED8290" w:rsidR="005B59FB" w:rsidRPr="00493F78" w:rsidRDefault="005B59FB" w:rsidP="005B59FB">
      <w:pPr>
        <w:shd w:val="clear" w:color="auto" w:fill="00B9E4"/>
        <w:spacing w:line="240" w:lineRule="auto"/>
        <w:rPr>
          <w:rFonts w:cs="Arial"/>
          <w:b/>
          <w:shd w:val="clear" w:color="auto" w:fill="00B9E4"/>
          <w:lang w:val="es-ES_tradnl"/>
        </w:rPr>
      </w:pPr>
      <w:r w:rsidRPr="00493F78">
        <w:rPr>
          <w:rFonts w:cs="Arial"/>
          <w:b/>
          <w:shd w:val="clear" w:color="auto" w:fill="00B9E4"/>
          <w:lang w:val="es-ES_tradnl"/>
        </w:rPr>
        <w:t>Comente la</w:t>
      </w:r>
      <w:r>
        <w:rPr>
          <w:rFonts w:cs="Arial"/>
          <w:b/>
          <w:shd w:val="clear" w:color="auto" w:fill="00B9E4"/>
          <w:lang w:val="es-ES_tradnl"/>
        </w:rPr>
        <w:t>s</w:t>
      </w:r>
      <w:r w:rsidRPr="00493F78">
        <w:rPr>
          <w:rFonts w:cs="Arial"/>
          <w:b/>
          <w:shd w:val="clear" w:color="auto" w:fill="00B9E4"/>
          <w:lang w:val="es-ES_tradnl"/>
        </w:rPr>
        <w:t xml:space="preserve"> </w:t>
      </w:r>
      <w:r>
        <w:rPr>
          <w:rFonts w:cs="Arial"/>
          <w:b/>
          <w:shd w:val="clear" w:color="auto" w:fill="00B9E4"/>
          <w:lang w:val="es-ES_tradnl"/>
        </w:rPr>
        <w:t xml:space="preserve">dos </w:t>
      </w:r>
      <w:r w:rsidRPr="00493F78">
        <w:rPr>
          <w:rFonts w:cs="Arial"/>
          <w:b/>
          <w:shd w:val="clear" w:color="auto" w:fill="00B9E4"/>
          <w:lang w:val="es-ES_tradnl"/>
        </w:rPr>
        <w:t>propuesta</w:t>
      </w:r>
      <w:r>
        <w:rPr>
          <w:rFonts w:cs="Arial"/>
          <w:b/>
          <w:shd w:val="clear" w:color="auto" w:fill="00B9E4"/>
          <w:lang w:val="es-ES_tradnl"/>
        </w:rPr>
        <w:t>s</w:t>
      </w:r>
      <w:r w:rsidRPr="00493F78">
        <w:rPr>
          <w:rFonts w:cs="Arial"/>
          <w:b/>
          <w:shd w:val="clear" w:color="auto" w:fill="00B9E4"/>
          <w:lang w:val="es-ES_tradnl"/>
        </w:rPr>
        <w:t xml:space="preserve"> y responda las preguntas para cada agroquímico</w:t>
      </w:r>
    </w:p>
    <w:p w14:paraId="5C596FAE" w14:textId="366978BB" w:rsidR="005B59FB" w:rsidRDefault="005B59FB" w:rsidP="005B59FB">
      <w:pPr>
        <w:pStyle w:val="CommentText"/>
        <w:spacing w:line="240" w:lineRule="auto"/>
        <w:rPr>
          <w:b/>
          <w:lang w:val="es-ES_tradnl"/>
        </w:rPr>
      </w:pPr>
    </w:p>
    <w:p w14:paraId="07497AB3" w14:textId="77777777" w:rsidR="009A6FA4" w:rsidRPr="005B59FB" w:rsidRDefault="009A6FA4" w:rsidP="005B59FB">
      <w:pPr>
        <w:pStyle w:val="CommentText"/>
        <w:spacing w:line="240" w:lineRule="auto"/>
        <w:rPr>
          <w:b/>
          <w:lang w:val="es-ES_tradnl"/>
        </w:rPr>
      </w:pPr>
    </w:p>
    <w:p w14:paraId="0341735B" w14:textId="1E244041" w:rsidR="000E29AB" w:rsidRPr="00493F78" w:rsidRDefault="00F24181" w:rsidP="00F30B20">
      <w:pPr>
        <w:spacing w:after="120" w:line="240" w:lineRule="auto"/>
        <w:ind w:left="1560" w:hanging="1560"/>
        <w:rPr>
          <w:rFonts w:cs="Arial"/>
          <w:b/>
          <w:lang w:val="es-ES_tradnl"/>
        </w:rPr>
      </w:pPr>
      <w:r w:rsidRPr="00493F78">
        <w:rPr>
          <w:b/>
          <w:shd w:val="clear" w:color="auto" w:fill="00B6E4"/>
          <w:lang w:val="es-ES_tradnl"/>
        </w:rPr>
        <w:t>Propuesta</w:t>
      </w:r>
      <w:r w:rsidR="000E29AB" w:rsidRPr="00493F78">
        <w:rPr>
          <w:b/>
          <w:shd w:val="clear" w:color="auto" w:fill="00B6E4"/>
          <w:lang w:val="es-ES_tradnl"/>
        </w:rPr>
        <w:t xml:space="preserve"> </w:t>
      </w:r>
      <w:r w:rsidR="00E5446C" w:rsidRPr="00493F78">
        <w:rPr>
          <w:b/>
          <w:shd w:val="clear" w:color="auto" w:fill="00B6E4"/>
          <w:lang w:val="es-ES_tradnl"/>
        </w:rPr>
        <w:t>3.1</w:t>
      </w:r>
      <w:r w:rsidR="005B59FB">
        <w:rPr>
          <w:b/>
          <w:shd w:val="clear" w:color="auto" w:fill="00B6E4"/>
          <w:lang w:val="es-ES_tradnl"/>
        </w:rPr>
        <w:t>.1</w:t>
      </w:r>
      <w:r w:rsidR="000E29AB" w:rsidRPr="00493F78">
        <w:rPr>
          <w:b/>
          <w:shd w:val="clear" w:color="auto" w:fill="00B6E4"/>
          <w:lang w:val="es-ES_tradnl"/>
        </w:rPr>
        <w:t xml:space="preserve"> </w:t>
      </w:r>
      <w:r w:rsidRPr="00493F78">
        <w:rPr>
          <w:rFonts w:cs="Arial"/>
          <w:b/>
          <w:lang w:val="es-ES_tradnl"/>
        </w:rPr>
        <w:t>¿Está usted de acuerdo con eliminar el uso del</w:t>
      </w:r>
      <w:r w:rsidR="000E29AB" w:rsidRPr="00493F78">
        <w:rPr>
          <w:rFonts w:cs="Arial"/>
          <w:b/>
          <w:color w:val="00B6E4"/>
          <w:lang w:val="es-ES_tradnl"/>
        </w:rPr>
        <w:t xml:space="preserve"> </w:t>
      </w:r>
      <w:r w:rsidR="000E29AB" w:rsidRPr="00493F78">
        <w:rPr>
          <w:rFonts w:cs="Arial"/>
          <w:b/>
          <w:i/>
          <w:color w:val="00B6E4"/>
          <w:u w:val="single"/>
          <w:lang w:val="es-ES_tradnl"/>
        </w:rPr>
        <w:t>Gl</w:t>
      </w:r>
      <w:r w:rsidRPr="00493F78">
        <w:rPr>
          <w:rFonts w:cs="Arial"/>
          <w:b/>
          <w:i/>
          <w:color w:val="00B6E4"/>
          <w:u w:val="single"/>
          <w:lang w:val="es-ES_tradnl"/>
        </w:rPr>
        <w:t>if</w:t>
      </w:r>
      <w:r w:rsidR="000E29AB" w:rsidRPr="00493F78">
        <w:rPr>
          <w:rFonts w:cs="Arial"/>
          <w:b/>
          <w:i/>
          <w:color w:val="00B6E4"/>
          <w:u w:val="single"/>
          <w:lang w:val="es-ES_tradnl"/>
        </w:rPr>
        <w:t>osat</w:t>
      </w:r>
      <w:r w:rsidRPr="00493F78">
        <w:rPr>
          <w:rFonts w:cs="Arial"/>
          <w:b/>
          <w:i/>
          <w:color w:val="00B6E4"/>
          <w:u w:val="single"/>
          <w:lang w:val="es-ES_tradnl"/>
        </w:rPr>
        <w:t>o</w:t>
      </w:r>
      <w:r w:rsidR="000E29AB" w:rsidRPr="00493F78">
        <w:rPr>
          <w:rFonts w:cs="Arial"/>
          <w:b/>
          <w:i/>
          <w:color w:val="00B6E4"/>
          <w:u w:val="single"/>
          <w:lang w:val="es-ES_tradnl"/>
        </w:rPr>
        <w:t xml:space="preserve"> </w:t>
      </w:r>
      <w:r w:rsidRPr="00493F78">
        <w:rPr>
          <w:rFonts w:cs="Arial"/>
          <w:b/>
          <w:lang w:val="es-ES_tradnl"/>
        </w:rPr>
        <w:t>y moverlo de la</w:t>
      </w:r>
      <w:r w:rsidR="000E29AB" w:rsidRPr="00493F78">
        <w:rPr>
          <w:rFonts w:cs="Arial"/>
          <w:b/>
          <w:lang w:val="es-ES_tradnl"/>
        </w:rPr>
        <w:t xml:space="preserve"> List</w:t>
      </w:r>
      <w:r w:rsidRPr="00493F78">
        <w:rPr>
          <w:rFonts w:cs="Arial"/>
          <w:b/>
          <w:lang w:val="es-ES_tradnl"/>
        </w:rPr>
        <w:t>a naranja</w:t>
      </w:r>
      <w:r w:rsidR="000E29AB" w:rsidRPr="00493F78">
        <w:rPr>
          <w:rFonts w:cs="Arial"/>
          <w:b/>
          <w:lang w:val="es-ES_tradnl"/>
        </w:rPr>
        <w:t xml:space="preserve"> </w:t>
      </w:r>
      <w:r w:rsidRPr="00493F78">
        <w:rPr>
          <w:rFonts w:cs="Arial"/>
          <w:b/>
          <w:lang w:val="es-ES_tradnl"/>
        </w:rPr>
        <w:t>a la Lista prohibida</w:t>
      </w:r>
      <w:r w:rsidR="000E29AB" w:rsidRPr="00493F78">
        <w:rPr>
          <w:rFonts w:cs="Arial"/>
          <w:b/>
          <w:lang w:val="es-ES_tradnl"/>
        </w:rPr>
        <w:t xml:space="preserve"> (List</w:t>
      </w:r>
      <w:r w:rsidRPr="00493F78">
        <w:rPr>
          <w:rFonts w:cs="Arial"/>
          <w:b/>
          <w:lang w:val="es-ES_tradnl"/>
        </w:rPr>
        <w:t>a roja</w:t>
      </w:r>
      <w:r w:rsidR="000E29AB" w:rsidRPr="00493F78">
        <w:rPr>
          <w:rFonts w:cs="Arial"/>
          <w:b/>
          <w:lang w:val="es-ES_tradnl"/>
        </w:rPr>
        <w:t>)?</w:t>
      </w:r>
    </w:p>
    <w:p w14:paraId="3934C0D9" w14:textId="77777777" w:rsidR="00F30B20" w:rsidRPr="00493F78" w:rsidRDefault="00F30B20" w:rsidP="00F30B20">
      <w:pPr>
        <w:spacing w:line="276" w:lineRule="auto"/>
        <w:rPr>
          <w:rFonts w:cs="Arial"/>
          <w:lang w:val="es-ES_tradnl"/>
        </w:rPr>
      </w:pPr>
      <w:r>
        <w:rPr>
          <w:rFonts w:cs="Arial"/>
          <w:lang w:val="es-ES_tradnl"/>
        </w:rPr>
        <w:fldChar w:fldCharType="begin">
          <w:ffData>
            <w:name w:val="Check50"/>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Sí.</w:t>
      </w:r>
      <w:r w:rsidRPr="00772711">
        <w:rPr>
          <w:rFonts w:cs="Arial"/>
          <w:lang w:val="es-ES_tradnl"/>
        </w:rPr>
        <w:t xml:space="preserve"> </w:t>
      </w:r>
    </w:p>
    <w:p w14:paraId="37D70CD7" w14:textId="77777777" w:rsidR="00F30B20" w:rsidRPr="00493F78" w:rsidRDefault="00F30B20" w:rsidP="00F30B20">
      <w:pPr>
        <w:spacing w:line="276" w:lineRule="auto"/>
        <w:rPr>
          <w:rFonts w:cs="Arial"/>
          <w:lang w:val="es-ES_tradnl"/>
        </w:rPr>
      </w:pPr>
      <w:r>
        <w:rPr>
          <w:rFonts w:cs="Arial"/>
          <w:lang w:val="es-ES_tradnl"/>
        </w:rPr>
        <w:fldChar w:fldCharType="begin">
          <w:ffData>
            <w:name w:val="Check51"/>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No</w:t>
      </w:r>
      <w:r>
        <w:rPr>
          <w:rFonts w:cs="Arial"/>
          <w:lang w:val="es-ES_tradnl"/>
        </w:rPr>
        <w:t xml:space="preserve">. </w:t>
      </w:r>
    </w:p>
    <w:p w14:paraId="50145CEF" w14:textId="77777777" w:rsidR="00F30B20" w:rsidRPr="00493F78" w:rsidRDefault="00F30B20" w:rsidP="00F30B20">
      <w:pPr>
        <w:spacing w:line="276" w:lineRule="auto"/>
        <w:rPr>
          <w:rFonts w:cs="Arial"/>
          <w:color w:val="000000" w:themeColor="text1"/>
          <w:lang w:val="es-ES_tradnl"/>
        </w:rPr>
      </w:pPr>
      <w:r>
        <w:rPr>
          <w:rFonts w:cs="Arial"/>
          <w:lang w:val="es-ES_tradnl"/>
        </w:rPr>
        <w:fldChar w:fldCharType="begin">
          <w:ffData>
            <w:name w:val="Check52"/>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Tengo otra propuesta.</w:t>
      </w:r>
      <w:r>
        <w:rPr>
          <w:rFonts w:cs="Arial"/>
          <w:lang w:val="es-ES_tradnl"/>
        </w:rPr>
        <w:t xml:space="preserve"> </w:t>
      </w:r>
      <w:r w:rsidRPr="00493F78">
        <w:rPr>
          <w:rFonts w:cs="Arial"/>
          <w:lang w:val="es-ES_tradnl"/>
        </w:rPr>
        <w:t xml:space="preserve">Especifique: </w:t>
      </w:r>
      <w:r w:rsidRPr="00493F78">
        <w:rPr>
          <w:rFonts w:cs="Arial"/>
          <w:color w:val="000000" w:themeColor="text1"/>
          <w:u w:val="single"/>
          <w:lang w:val="es-ES_tradnl"/>
        </w:rPr>
        <w:fldChar w:fldCharType="begin">
          <w:ffData>
            <w:name w:val="Text11"/>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r w:rsidRPr="00493F78">
        <w:rPr>
          <w:rFonts w:cs="Arial"/>
          <w:color w:val="000000" w:themeColor="text1"/>
          <w:lang w:val="es-ES_tradnl"/>
        </w:rPr>
        <w:t>.</w:t>
      </w:r>
    </w:p>
    <w:p w14:paraId="383E2BF2" w14:textId="77777777" w:rsidR="00F30B20" w:rsidRPr="00493F78" w:rsidRDefault="00F30B20" w:rsidP="00F30B20">
      <w:pPr>
        <w:spacing w:line="276" w:lineRule="auto"/>
        <w:rPr>
          <w:rFonts w:cs="Arial"/>
          <w:lang w:val="es-ES_tradnl"/>
        </w:rPr>
      </w:pPr>
      <w:r>
        <w:rPr>
          <w:rFonts w:cs="Arial"/>
          <w:lang w:val="es-ES_tradnl"/>
        </w:rPr>
        <w:lastRenderedPageBreak/>
        <w:fldChar w:fldCharType="begin">
          <w:ffData>
            <w:name w:val="Check53"/>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No es pertinente para mí. / No lo sé</w:t>
      </w:r>
    </w:p>
    <w:p w14:paraId="4428A4B4" w14:textId="77777777" w:rsidR="00F30B20" w:rsidRDefault="00F30B20" w:rsidP="00F30B20">
      <w:pPr>
        <w:spacing w:line="276" w:lineRule="auto"/>
        <w:rPr>
          <w:b/>
          <w:lang w:val="es-ES_tradnl"/>
        </w:rPr>
      </w:pPr>
    </w:p>
    <w:p w14:paraId="6643534C" w14:textId="77777777" w:rsidR="00F30B20" w:rsidRDefault="00F30B20" w:rsidP="00F30B20">
      <w:pPr>
        <w:spacing w:line="276" w:lineRule="auto"/>
        <w:rPr>
          <w:b/>
          <w:color w:val="000000" w:themeColor="text1"/>
          <w:lang w:val="es-CO"/>
        </w:rPr>
      </w:pPr>
      <w:r w:rsidRPr="00483352">
        <w:rPr>
          <w:b/>
          <w:lang w:val="es-ES_tradnl"/>
        </w:rPr>
        <w:t>Por favor explique su respuesta</w:t>
      </w:r>
      <w:r w:rsidRPr="00483352">
        <w:rPr>
          <w:lang w:val="es-ES_tradnl"/>
        </w:rPr>
        <w:t xml:space="preserve">: </w:t>
      </w:r>
    </w:p>
    <w:p w14:paraId="3FDF7682" w14:textId="77777777" w:rsidR="00F30B20" w:rsidRDefault="00F30B20" w:rsidP="00F30B20">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r>
        <w:rPr>
          <w:b/>
          <w:color w:val="000000" w:themeColor="text1"/>
          <w:lang w:val="es-CO"/>
        </w:rPr>
        <w:fldChar w:fldCharType="begin">
          <w:ffData>
            <w:name w:val="Text22"/>
            <w:enabled/>
            <w:calcOnExit w:val="0"/>
            <w:textInput/>
          </w:ffData>
        </w:fldChar>
      </w:r>
      <w:r>
        <w:rPr>
          <w:b/>
          <w:color w:val="000000" w:themeColor="text1"/>
          <w:lang w:val="es-CO"/>
        </w:rPr>
        <w:instrText xml:space="preserve"> FORMTEXT </w:instrText>
      </w:r>
      <w:r>
        <w:rPr>
          <w:b/>
          <w:color w:val="000000" w:themeColor="text1"/>
          <w:lang w:val="es-CO"/>
        </w:rPr>
      </w:r>
      <w:r>
        <w:rPr>
          <w:b/>
          <w:color w:val="000000" w:themeColor="text1"/>
          <w:lang w:val="es-CO"/>
        </w:rPr>
        <w:fldChar w:fldCharType="separate"/>
      </w:r>
      <w:r>
        <w:rPr>
          <w:b/>
          <w:noProof/>
          <w:color w:val="000000" w:themeColor="text1"/>
          <w:lang w:val="es-CO"/>
        </w:rPr>
        <w:t> </w:t>
      </w:r>
      <w:r>
        <w:rPr>
          <w:b/>
          <w:noProof/>
          <w:color w:val="000000" w:themeColor="text1"/>
          <w:lang w:val="es-CO"/>
        </w:rPr>
        <w:t> </w:t>
      </w:r>
      <w:r>
        <w:rPr>
          <w:b/>
          <w:noProof/>
          <w:color w:val="000000" w:themeColor="text1"/>
          <w:lang w:val="es-CO"/>
        </w:rPr>
        <w:t> </w:t>
      </w:r>
      <w:r>
        <w:rPr>
          <w:b/>
          <w:noProof/>
          <w:color w:val="000000" w:themeColor="text1"/>
          <w:lang w:val="es-CO"/>
        </w:rPr>
        <w:t> </w:t>
      </w:r>
      <w:r>
        <w:rPr>
          <w:b/>
          <w:noProof/>
          <w:color w:val="000000" w:themeColor="text1"/>
          <w:lang w:val="es-CO"/>
        </w:rPr>
        <w:t> </w:t>
      </w:r>
      <w:r>
        <w:rPr>
          <w:b/>
          <w:color w:val="000000" w:themeColor="text1"/>
          <w:lang w:val="es-CO"/>
        </w:rPr>
        <w:fldChar w:fldCharType="end"/>
      </w:r>
    </w:p>
    <w:p w14:paraId="7AD22247" w14:textId="77777777" w:rsidR="00F30B20" w:rsidRDefault="00F30B20" w:rsidP="00F30B20">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p>
    <w:p w14:paraId="51965247" w14:textId="49864B45" w:rsidR="00216CFC" w:rsidRDefault="00216CFC" w:rsidP="00497627">
      <w:pPr>
        <w:spacing w:before="120" w:line="240" w:lineRule="auto"/>
        <w:rPr>
          <w:rFonts w:cs="Arial"/>
          <w:szCs w:val="20"/>
          <w:lang w:val="es-CO"/>
        </w:rPr>
      </w:pPr>
    </w:p>
    <w:p w14:paraId="40027334" w14:textId="77777777" w:rsidR="000670BC" w:rsidRDefault="000670BC" w:rsidP="00497627">
      <w:pPr>
        <w:spacing w:before="120" w:line="240" w:lineRule="auto"/>
        <w:rPr>
          <w:rFonts w:cs="Arial"/>
          <w:szCs w:val="20"/>
          <w:lang w:val="es-CO"/>
        </w:rPr>
      </w:pPr>
    </w:p>
    <w:p w14:paraId="1F10947F" w14:textId="5282A303" w:rsidR="005B59FB" w:rsidRPr="00493F78" w:rsidRDefault="005B59FB" w:rsidP="00C91E09">
      <w:pPr>
        <w:spacing w:after="120" w:line="240" w:lineRule="auto"/>
        <w:ind w:left="1560" w:hanging="1560"/>
        <w:rPr>
          <w:rFonts w:cs="Arial"/>
          <w:b/>
          <w:lang w:val="es-ES_tradnl"/>
        </w:rPr>
      </w:pPr>
      <w:r w:rsidRPr="00493F78">
        <w:rPr>
          <w:b/>
          <w:shd w:val="clear" w:color="auto" w:fill="00B6E4"/>
          <w:lang w:val="es-ES_tradnl"/>
        </w:rPr>
        <w:t>Propuesta 3.1</w:t>
      </w:r>
      <w:r>
        <w:rPr>
          <w:b/>
          <w:shd w:val="clear" w:color="auto" w:fill="00B6E4"/>
          <w:lang w:val="es-ES_tradnl"/>
        </w:rPr>
        <w:t>.2</w:t>
      </w:r>
      <w:r w:rsidRPr="00493F78">
        <w:rPr>
          <w:b/>
          <w:shd w:val="clear" w:color="auto" w:fill="00B6E4"/>
          <w:lang w:val="es-ES_tradnl"/>
        </w:rPr>
        <w:t xml:space="preserve"> </w:t>
      </w:r>
      <w:r w:rsidRPr="00493F78">
        <w:rPr>
          <w:rFonts w:cs="Arial"/>
          <w:b/>
          <w:lang w:val="es-ES_tradnl"/>
        </w:rPr>
        <w:t xml:space="preserve">¿Está usted de acuerdo con </w:t>
      </w:r>
      <w:r>
        <w:rPr>
          <w:rFonts w:cs="Arial"/>
          <w:b/>
          <w:lang w:val="es-ES_tradnl"/>
        </w:rPr>
        <w:t>que en vez de referirse al glifosato (ácido), la LMP de Fairtrade se refiera al “</w:t>
      </w:r>
      <w:r w:rsidR="00F357B9" w:rsidRPr="00E1736F">
        <w:rPr>
          <w:rFonts w:cs="Arial"/>
          <w:b/>
          <w:i/>
          <w:color w:val="00B9E4"/>
          <w:lang w:val="es-ES_tradnl"/>
        </w:rPr>
        <w:t>G</w:t>
      </w:r>
      <w:r w:rsidRPr="00E1736F">
        <w:rPr>
          <w:rFonts w:cs="Arial"/>
          <w:b/>
          <w:i/>
          <w:color w:val="00B9E4"/>
          <w:lang w:val="es-ES_tradnl"/>
        </w:rPr>
        <w:t>lifosato y sus sales</w:t>
      </w:r>
      <w:r>
        <w:rPr>
          <w:rFonts w:cs="Arial"/>
          <w:b/>
          <w:lang w:val="es-ES_tradnl"/>
        </w:rPr>
        <w:t>”</w:t>
      </w:r>
      <w:r w:rsidR="00F357B9">
        <w:rPr>
          <w:rFonts w:cs="Arial"/>
          <w:b/>
          <w:lang w:val="es-ES_tradnl"/>
        </w:rPr>
        <w:t>, que incluye los siguientes materiales</w:t>
      </w:r>
      <w:r w:rsidRPr="00493F78">
        <w:rPr>
          <w:rFonts w:cs="Arial"/>
          <w:b/>
          <w:lang w:val="es-ES_tradnl"/>
        </w:rPr>
        <w:t>?</w:t>
      </w: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25"/>
        <w:gridCol w:w="2683"/>
      </w:tblGrid>
      <w:tr w:rsidR="00F357B9" w:rsidRPr="00EC55B1" w14:paraId="2CA3FA84" w14:textId="77777777" w:rsidTr="008E2136">
        <w:trPr>
          <w:jc w:val="center"/>
        </w:trPr>
        <w:tc>
          <w:tcPr>
            <w:tcW w:w="4825" w:type="dxa"/>
          </w:tcPr>
          <w:p w14:paraId="22629E1D" w14:textId="77777777" w:rsidR="00F357B9" w:rsidRPr="0035253D" w:rsidRDefault="00F357B9" w:rsidP="008E2136">
            <w:pPr>
              <w:spacing w:after="120" w:line="240" w:lineRule="auto"/>
              <w:jc w:val="left"/>
              <w:rPr>
                <w:rFonts w:cs="Arial"/>
                <w:i/>
                <w:color w:val="000000" w:themeColor="text1"/>
                <w:sz w:val="18"/>
              </w:rPr>
            </w:pPr>
            <w:r w:rsidRPr="0035253D">
              <w:rPr>
                <w:rFonts w:cs="Arial"/>
                <w:i/>
                <w:color w:val="000000" w:themeColor="text1"/>
                <w:sz w:val="18"/>
              </w:rPr>
              <w:t>1.Glyphosate (acid)</w:t>
            </w:r>
          </w:p>
        </w:tc>
        <w:tc>
          <w:tcPr>
            <w:tcW w:w="2683" w:type="dxa"/>
          </w:tcPr>
          <w:p w14:paraId="3C589048" w14:textId="77777777" w:rsidR="00F357B9" w:rsidRPr="00F30B20" w:rsidRDefault="00F357B9" w:rsidP="008E2136">
            <w:pPr>
              <w:spacing w:after="120" w:line="240" w:lineRule="auto"/>
              <w:rPr>
                <w:rFonts w:cs="Arial"/>
                <w:i/>
                <w:color w:val="000000" w:themeColor="text1"/>
                <w:sz w:val="18"/>
              </w:rPr>
            </w:pPr>
            <w:r w:rsidRPr="00F30B20">
              <w:rPr>
                <w:rFonts w:cs="Arial"/>
                <w:i/>
                <w:color w:val="000000" w:themeColor="text1"/>
                <w:sz w:val="18"/>
              </w:rPr>
              <w:t>CAS:1071-83-6</w:t>
            </w:r>
          </w:p>
        </w:tc>
      </w:tr>
      <w:tr w:rsidR="00F357B9" w:rsidRPr="00EC55B1" w14:paraId="7A1C7938" w14:textId="77777777" w:rsidTr="008E2136">
        <w:trPr>
          <w:jc w:val="center"/>
        </w:trPr>
        <w:tc>
          <w:tcPr>
            <w:tcW w:w="4825" w:type="dxa"/>
          </w:tcPr>
          <w:p w14:paraId="29CE640F" w14:textId="77777777" w:rsidR="00F357B9" w:rsidRPr="0035253D" w:rsidRDefault="00F357B9" w:rsidP="008E2136">
            <w:pPr>
              <w:spacing w:after="120" w:line="240" w:lineRule="auto"/>
              <w:jc w:val="left"/>
              <w:rPr>
                <w:rFonts w:cs="Arial"/>
                <w:i/>
                <w:color w:val="000000" w:themeColor="text1"/>
                <w:sz w:val="18"/>
              </w:rPr>
            </w:pPr>
            <w:r w:rsidRPr="0035253D">
              <w:rPr>
                <w:rFonts w:cs="Arial"/>
                <w:i/>
                <w:color w:val="000000" w:themeColor="text1"/>
                <w:sz w:val="18"/>
              </w:rPr>
              <w:t>2. Glyphosate-diammonium</w:t>
            </w:r>
          </w:p>
        </w:tc>
        <w:tc>
          <w:tcPr>
            <w:tcW w:w="2683" w:type="dxa"/>
          </w:tcPr>
          <w:p w14:paraId="6DE15F93" w14:textId="77777777" w:rsidR="00F357B9" w:rsidRPr="00F30B20" w:rsidRDefault="00F357B9" w:rsidP="008E2136">
            <w:pPr>
              <w:spacing w:after="120" w:line="240" w:lineRule="auto"/>
              <w:rPr>
                <w:rFonts w:cs="Arial"/>
                <w:i/>
                <w:color w:val="000000" w:themeColor="text1"/>
                <w:sz w:val="18"/>
              </w:rPr>
            </w:pPr>
            <w:r w:rsidRPr="00F30B20">
              <w:rPr>
                <w:rFonts w:cs="Arial"/>
                <w:i/>
                <w:color w:val="000000" w:themeColor="text1"/>
                <w:sz w:val="18"/>
              </w:rPr>
              <w:t>CAS:69254-40-6</w:t>
            </w:r>
          </w:p>
        </w:tc>
      </w:tr>
      <w:tr w:rsidR="00F357B9" w:rsidRPr="00EC55B1" w14:paraId="77E6A358" w14:textId="77777777" w:rsidTr="008E2136">
        <w:trPr>
          <w:jc w:val="center"/>
        </w:trPr>
        <w:tc>
          <w:tcPr>
            <w:tcW w:w="4825" w:type="dxa"/>
          </w:tcPr>
          <w:p w14:paraId="31634C0F" w14:textId="77777777" w:rsidR="00F357B9" w:rsidRPr="0035253D" w:rsidRDefault="00F357B9" w:rsidP="008E2136">
            <w:pPr>
              <w:spacing w:after="120" w:line="240" w:lineRule="auto"/>
              <w:jc w:val="left"/>
              <w:rPr>
                <w:rFonts w:cs="Arial"/>
                <w:i/>
                <w:color w:val="000000" w:themeColor="text1"/>
                <w:sz w:val="18"/>
              </w:rPr>
            </w:pPr>
            <w:r w:rsidRPr="0035253D">
              <w:rPr>
                <w:rFonts w:cs="Arial"/>
                <w:i/>
                <w:color w:val="000000" w:themeColor="text1"/>
                <w:sz w:val="18"/>
              </w:rPr>
              <w:t>3. Glyphosate-isopropylamine (isopropylammonium;-IPA)</w:t>
            </w:r>
          </w:p>
        </w:tc>
        <w:tc>
          <w:tcPr>
            <w:tcW w:w="2683" w:type="dxa"/>
          </w:tcPr>
          <w:p w14:paraId="4969B8E2" w14:textId="77777777" w:rsidR="00F357B9" w:rsidRPr="00F30B20" w:rsidRDefault="00F357B9" w:rsidP="008E2136">
            <w:pPr>
              <w:spacing w:after="120" w:line="240" w:lineRule="auto"/>
              <w:rPr>
                <w:rFonts w:cs="Arial"/>
                <w:i/>
                <w:color w:val="000000" w:themeColor="text1"/>
                <w:sz w:val="18"/>
              </w:rPr>
            </w:pPr>
            <w:r w:rsidRPr="00F30B20">
              <w:rPr>
                <w:rFonts w:cs="Arial"/>
                <w:i/>
                <w:color w:val="000000" w:themeColor="text1"/>
                <w:sz w:val="18"/>
              </w:rPr>
              <w:t>CAS:38641-94-0</w:t>
            </w:r>
          </w:p>
        </w:tc>
      </w:tr>
      <w:tr w:rsidR="00F357B9" w:rsidRPr="00EC55B1" w14:paraId="13FD57B3" w14:textId="77777777" w:rsidTr="008E2136">
        <w:trPr>
          <w:jc w:val="center"/>
        </w:trPr>
        <w:tc>
          <w:tcPr>
            <w:tcW w:w="4825" w:type="dxa"/>
          </w:tcPr>
          <w:p w14:paraId="661560BA" w14:textId="77777777" w:rsidR="00F357B9" w:rsidRPr="0035253D" w:rsidRDefault="00F357B9" w:rsidP="008E2136">
            <w:pPr>
              <w:spacing w:after="120" w:line="240" w:lineRule="auto"/>
              <w:jc w:val="left"/>
              <w:rPr>
                <w:rFonts w:cs="Arial"/>
                <w:i/>
                <w:color w:val="000000" w:themeColor="text1"/>
                <w:sz w:val="18"/>
              </w:rPr>
            </w:pPr>
            <w:r w:rsidRPr="0035253D">
              <w:rPr>
                <w:rFonts w:cs="Arial"/>
                <w:i/>
                <w:color w:val="000000" w:themeColor="text1"/>
                <w:sz w:val="18"/>
              </w:rPr>
              <w:t>4. Glyphosate-monoammonium</w:t>
            </w:r>
          </w:p>
        </w:tc>
        <w:tc>
          <w:tcPr>
            <w:tcW w:w="2683" w:type="dxa"/>
          </w:tcPr>
          <w:p w14:paraId="5D2C9FDA" w14:textId="77777777" w:rsidR="00F357B9" w:rsidRPr="00F30B20" w:rsidRDefault="00F357B9" w:rsidP="008E2136">
            <w:pPr>
              <w:spacing w:after="120" w:line="240" w:lineRule="auto"/>
              <w:rPr>
                <w:rFonts w:cs="Arial"/>
                <w:i/>
                <w:color w:val="000000" w:themeColor="text1"/>
                <w:sz w:val="18"/>
              </w:rPr>
            </w:pPr>
            <w:r w:rsidRPr="00F30B20">
              <w:rPr>
                <w:rFonts w:cs="Arial"/>
                <w:i/>
                <w:color w:val="000000" w:themeColor="text1"/>
                <w:sz w:val="18"/>
              </w:rPr>
              <w:t>CAS:40465-66-5</w:t>
            </w:r>
          </w:p>
        </w:tc>
      </w:tr>
      <w:tr w:rsidR="00F357B9" w:rsidRPr="00EC55B1" w14:paraId="171F264F" w14:textId="77777777" w:rsidTr="008E2136">
        <w:trPr>
          <w:jc w:val="center"/>
        </w:trPr>
        <w:tc>
          <w:tcPr>
            <w:tcW w:w="4825" w:type="dxa"/>
          </w:tcPr>
          <w:p w14:paraId="791A17E9" w14:textId="77777777" w:rsidR="00F357B9" w:rsidRPr="0035253D" w:rsidRDefault="00F357B9" w:rsidP="008E2136">
            <w:pPr>
              <w:spacing w:after="120" w:line="240" w:lineRule="auto"/>
              <w:jc w:val="left"/>
              <w:rPr>
                <w:rFonts w:cs="Arial"/>
                <w:i/>
                <w:color w:val="000000" w:themeColor="text1"/>
                <w:sz w:val="18"/>
              </w:rPr>
            </w:pPr>
            <w:r w:rsidRPr="0035253D">
              <w:rPr>
                <w:rFonts w:cs="Arial"/>
                <w:i/>
                <w:color w:val="000000" w:themeColor="text1"/>
                <w:sz w:val="18"/>
              </w:rPr>
              <w:t>5. Glyphosate-sodium</w:t>
            </w:r>
          </w:p>
        </w:tc>
        <w:tc>
          <w:tcPr>
            <w:tcW w:w="2683" w:type="dxa"/>
          </w:tcPr>
          <w:p w14:paraId="79143416" w14:textId="77777777" w:rsidR="00F357B9" w:rsidRPr="00F30B20" w:rsidRDefault="00F357B9" w:rsidP="008E2136">
            <w:pPr>
              <w:spacing w:after="120" w:line="240" w:lineRule="auto"/>
              <w:rPr>
                <w:rFonts w:cs="Arial"/>
                <w:i/>
                <w:color w:val="000000" w:themeColor="text1"/>
                <w:sz w:val="18"/>
              </w:rPr>
            </w:pPr>
            <w:r w:rsidRPr="00F30B20">
              <w:rPr>
                <w:rFonts w:cs="Arial"/>
                <w:i/>
                <w:color w:val="000000" w:themeColor="text1"/>
                <w:sz w:val="18"/>
              </w:rPr>
              <w:t>CAS:34494-03-6</w:t>
            </w:r>
          </w:p>
        </w:tc>
      </w:tr>
      <w:tr w:rsidR="00F357B9" w:rsidRPr="00EC55B1" w14:paraId="73934BB3" w14:textId="77777777" w:rsidTr="008E2136">
        <w:trPr>
          <w:jc w:val="center"/>
        </w:trPr>
        <w:tc>
          <w:tcPr>
            <w:tcW w:w="4825" w:type="dxa"/>
          </w:tcPr>
          <w:p w14:paraId="210D50FC" w14:textId="77777777" w:rsidR="00F357B9" w:rsidRPr="0035253D" w:rsidRDefault="00F357B9" w:rsidP="008E2136">
            <w:pPr>
              <w:spacing w:after="120" w:line="240" w:lineRule="auto"/>
              <w:jc w:val="left"/>
              <w:rPr>
                <w:rFonts w:cs="Arial"/>
                <w:i/>
                <w:color w:val="000000" w:themeColor="text1"/>
                <w:sz w:val="18"/>
              </w:rPr>
            </w:pPr>
            <w:r w:rsidRPr="0035253D">
              <w:rPr>
                <w:rFonts w:cs="Arial"/>
                <w:i/>
                <w:color w:val="000000" w:themeColor="text1"/>
                <w:sz w:val="18"/>
              </w:rPr>
              <w:t>6. Glyphosate-trimesium</w:t>
            </w:r>
          </w:p>
        </w:tc>
        <w:tc>
          <w:tcPr>
            <w:tcW w:w="2683" w:type="dxa"/>
          </w:tcPr>
          <w:p w14:paraId="16E89470" w14:textId="77777777" w:rsidR="00F357B9" w:rsidRPr="00F30B20" w:rsidRDefault="00F357B9" w:rsidP="008E2136">
            <w:pPr>
              <w:spacing w:after="120" w:line="240" w:lineRule="auto"/>
              <w:rPr>
                <w:rFonts w:cs="Arial"/>
                <w:i/>
                <w:color w:val="000000" w:themeColor="text1"/>
                <w:sz w:val="18"/>
              </w:rPr>
            </w:pPr>
            <w:r w:rsidRPr="00F30B20">
              <w:rPr>
                <w:rFonts w:cs="Arial"/>
                <w:i/>
                <w:color w:val="000000" w:themeColor="text1"/>
                <w:sz w:val="18"/>
              </w:rPr>
              <w:t>CAS:81591-81-3</w:t>
            </w:r>
          </w:p>
        </w:tc>
      </w:tr>
    </w:tbl>
    <w:p w14:paraId="361BB70D" w14:textId="77777777" w:rsidR="00F30B20" w:rsidRDefault="00F30B20" w:rsidP="00F30B20">
      <w:pPr>
        <w:spacing w:after="120" w:line="240" w:lineRule="auto"/>
        <w:ind w:left="1701" w:hanging="1701"/>
        <w:rPr>
          <w:rFonts w:cs="Arial"/>
          <w:b/>
          <w:lang w:val="es-ES_tradnl"/>
        </w:rPr>
      </w:pPr>
    </w:p>
    <w:p w14:paraId="604A30A2" w14:textId="77777777" w:rsidR="00F30B20" w:rsidRPr="00493F78" w:rsidRDefault="00F30B20" w:rsidP="00F30B20">
      <w:pPr>
        <w:spacing w:line="276" w:lineRule="auto"/>
        <w:rPr>
          <w:rFonts w:cs="Arial"/>
          <w:lang w:val="es-ES_tradnl"/>
        </w:rPr>
      </w:pPr>
      <w:r>
        <w:rPr>
          <w:rFonts w:cs="Arial"/>
          <w:lang w:val="es-ES_tradnl"/>
        </w:rPr>
        <w:fldChar w:fldCharType="begin">
          <w:ffData>
            <w:name w:val="Check50"/>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Sí.</w:t>
      </w:r>
      <w:r w:rsidRPr="00772711">
        <w:rPr>
          <w:rFonts w:cs="Arial"/>
          <w:lang w:val="es-ES_tradnl"/>
        </w:rPr>
        <w:t xml:space="preserve"> </w:t>
      </w:r>
    </w:p>
    <w:p w14:paraId="19389890" w14:textId="77777777" w:rsidR="00F30B20" w:rsidRPr="00493F78" w:rsidRDefault="00F30B20" w:rsidP="00F30B20">
      <w:pPr>
        <w:spacing w:line="276" w:lineRule="auto"/>
        <w:rPr>
          <w:rFonts w:cs="Arial"/>
          <w:lang w:val="es-ES_tradnl"/>
        </w:rPr>
      </w:pPr>
      <w:r>
        <w:rPr>
          <w:rFonts w:cs="Arial"/>
          <w:lang w:val="es-ES_tradnl"/>
        </w:rPr>
        <w:fldChar w:fldCharType="begin">
          <w:ffData>
            <w:name w:val="Check51"/>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No</w:t>
      </w:r>
      <w:r>
        <w:rPr>
          <w:rFonts w:cs="Arial"/>
          <w:lang w:val="es-ES_tradnl"/>
        </w:rPr>
        <w:t xml:space="preserve">. </w:t>
      </w:r>
    </w:p>
    <w:p w14:paraId="2B417A65" w14:textId="77777777" w:rsidR="00F30B20" w:rsidRPr="00493F78" w:rsidRDefault="00F30B20" w:rsidP="00F30B20">
      <w:pPr>
        <w:spacing w:line="276" w:lineRule="auto"/>
        <w:rPr>
          <w:rFonts w:cs="Arial"/>
          <w:color w:val="000000" w:themeColor="text1"/>
          <w:lang w:val="es-ES_tradnl"/>
        </w:rPr>
      </w:pPr>
      <w:r>
        <w:rPr>
          <w:rFonts w:cs="Arial"/>
          <w:lang w:val="es-ES_tradnl"/>
        </w:rPr>
        <w:fldChar w:fldCharType="begin">
          <w:ffData>
            <w:name w:val="Check52"/>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Tengo otra propuesta.</w:t>
      </w:r>
      <w:r>
        <w:rPr>
          <w:rFonts w:cs="Arial"/>
          <w:lang w:val="es-ES_tradnl"/>
        </w:rPr>
        <w:t xml:space="preserve"> </w:t>
      </w:r>
      <w:r w:rsidRPr="00493F78">
        <w:rPr>
          <w:rFonts w:cs="Arial"/>
          <w:lang w:val="es-ES_tradnl"/>
        </w:rPr>
        <w:t xml:space="preserve">Especifique: </w:t>
      </w:r>
      <w:r w:rsidRPr="00493F78">
        <w:rPr>
          <w:rFonts w:cs="Arial"/>
          <w:color w:val="000000" w:themeColor="text1"/>
          <w:u w:val="single"/>
          <w:lang w:val="es-ES_tradnl"/>
        </w:rPr>
        <w:fldChar w:fldCharType="begin">
          <w:ffData>
            <w:name w:val="Text11"/>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r w:rsidRPr="00493F78">
        <w:rPr>
          <w:rFonts w:cs="Arial"/>
          <w:color w:val="000000" w:themeColor="text1"/>
          <w:lang w:val="es-ES_tradnl"/>
        </w:rPr>
        <w:t>.</w:t>
      </w:r>
    </w:p>
    <w:p w14:paraId="0A01435F" w14:textId="77777777" w:rsidR="00F30B20" w:rsidRPr="00493F78" w:rsidRDefault="00F30B20" w:rsidP="00F30B20">
      <w:pPr>
        <w:spacing w:line="276" w:lineRule="auto"/>
        <w:rPr>
          <w:rFonts w:cs="Arial"/>
          <w:lang w:val="es-ES_tradnl"/>
        </w:rPr>
      </w:pPr>
      <w:r>
        <w:rPr>
          <w:rFonts w:cs="Arial"/>
          <w:lang w:val="es-ES_tradnl"/>
        </w:rPr>
        <w:fldChar w:fldCharType="begin">
          <w:ffData>
            <w:name w:val="Check53"/>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No es pertinente para mí. / No lo sé</w:t>
      </w:r>
    </w:p>
    <w:p w14:paraId="6D823C58" w14:textId="77777777" w:rsidR="00F30B20" w:rsidRDefault="00F30B20" w:rsidP="00F30B20">
      <w:pPr>
        <w:spacing w:line="276" w:lineRule="auto"/>
        <w:rPr>
          <w:b/>
          <w:lang w:val="es-ES_tradnl"/>
        </w:rPr>
      </w:pPr>
    </w:p>
    <w:p w14:paraId="3851FBF2" w14:textId="77777777" w:rsidR="00F30B20" w:rsidRDefault="00F30B20" w:rsidP="00F30B20">
      <w:pPr>
        <w:spacing w:line="276" w:lineRule="auto"/>
        <w:rPr>
          <w:b/>
          <w:color w:val="000000" w:themeColor="text1"/>
          <w:lang w:val="es-CO"/>
        </w:rPr>
      </w:pPr>
      <w:r w:rsidRPr="00483352">
        <w:rPr>
          <w:b/>
          <w:lang w:val="es-ES_tradnl"/>
        </w:rPr>
        <w:t>Por favor explique su respuesta</w:t>
      </w:r>
      <w:r w:rsidRPr="00483352">
        <w:rPr>
          <w:lang w:val="es-ES_tradnl"/>
        </w:rPr>
        <w:t xml:space="preserve">: </w:t>
      </w:r>
    </w:p>
    <w:p w14:paraId="3C3B560B" w14:textId="77777777" w:rsidR="00F30B20" w:rsidRDefault="00F30B20" w:rsidP="00F30B20">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r>
        <w:rPr>
          <w:b/>
          <w:color w:val="000000" w:themeColor="text1"/>
          <w:lang w:val="es-CO"/>
        </w:rPr>
        <w:fldChar w:fldCharType="begin">
          <w:ffData>
            <w:name w:val="Text22"/>
            <w:enabled/>
            <w:calcOnExit w:val="0"/>
            <w:textInput/>
          </w:ffData>
        </w:fldChar>
      </w:r>
      <w:r>
        <w:rPr>
          <w:b/>
          <w:color w:val="000000" w:themeColor="text1"/>
          <w:lang w:val="es-CO"/>
        </w:rPr>
        <w:instrText xml:space="preserve"> FORMTEXT </w:instrText>
      </w:r>
      <w:r>
        <w:rPr>
          <w:b/>
          <w:color w:val="000000" w:themeColor="text1"/>
          <w:lang w:val="es-CO"/>
        </w:rPr>
      </w:r>
      <w:r>
        <w:rPr>
          <w:b/>
          <w:color w:val="000000" w:themeColor="text1"/>
          <w:lang w:val="es-CO"/>
        </w:rPr>
        <w:fldChar w:fldCharType="separate"/>
      </w:r>
      <w:r>
        <w:rPr>
          <w:b/>
          <w:noProof/>
          <w:color w:val="000000" w:themeColor="text1"/>
          <w:lang w:val="es-CO"/>
        </w:rPr>
        <w:t> </w:t>
      </w:r>
      <w:r>
        <w:rPr>
          <w:b/>
          <w:noProof/>
          <w:color w:val="000000" w:themeColor="text1"/>
          <w:lang w:val="es-CO"/>
        </w:rPr>
        <w:t> </w:t>
      </w:r>
      <w:r>
        <w:rPr>
          <w:b/>
          <w:noProof/>
          <w:color w:val="000000" w:themeColor="text1"/>
          <w:lang w:val="es-CO"/>
        </w:rPr>
        <w:t> </w:t>
      </w:r>
      <w:r>
        <w:rPr>
          <w:b/>
          <w:noProof/>
          <w:color w:val="000000" w:themeColor="text1"/>
          <w:lang w:val="es-CO"/>
        </w:rPr>
        <w:t> </w:t>
      </w:r>
      <w:r>
        <w:rPr>
          <w:b/>
          <w:noProof/>
          <w:color w:val="000000" w:themeColor="text1"/>
          <w:lang w:val="es-CO"/>
        </w:rPr>
        <w:t> </w:t>
      </w:r>
      <w:r>
        <w:rPr>
          <w:b/>
          <w:color w:val="000000" w:themeColor="text1"/>
          <w:lang w:val="es-CO"/>
        </w:rPr>
        <w:fldChar w:fldCharType="end"/>
      </w:r>
    </w:p>
    <w:p w14:paraId="4B60C9C0" w14:textId="77777777" w:rsidR="00F30B20" w:rsidRDefault="00F30B20" w:rsidP="00F30B20">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p>
    <w:p w14:paraId="1B6910DA" w14:textId="151C39AE" w:rsidR="00F357B9" w:rsidRDefault="00F357B9" w:rsidP="00497627">
      <w:pPr>
        <w:spacing w:before="120" w:line="240" w:lineRule="auto"/>
        <w:rPr>
          <w:rFonts w:cs="Arial"/>
          <w:szCs w:val="20"/>
          <w:lang w:val="es-CO"/>
        </w:rPr>
      </w:pPr>
    </w:p>
    <w:p w14:paraId="76DD7D08" w14:textId="77777777" w:rsidR="00E1736F" w:rsidRPr="0035253D" w:rsidRDefault="00E1736F" w:rsidP="00497627">
      <w:pPr>
        <w:spacing w:before="120" w:line="240" w:lineRule="auto"/>
        <w:rPr>
          <w:rFonts w:cs="Arial"/>
          <w:szCs w:val="20"/>
          <w:lang w:val="es-CO"/>
        </w:rPr>
      </w:pPr>
    </w:p>
    <w:p w14:paraId="37437FDA" w14:textId="338CA410" w:rsidR="0035253D" w:rsidRPr="00E1736F" w:rsidRDefault="009B5B90" w:rsidP="0035253D">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hd w:val="clear" w:color="auto" w:fill="00B6E4"/>
        </w:rPr>
      </w:pPr>
      <w:r w:rsidRPr="00E1736F">
        <w:rPr>
          <w:rFonts w:cs="Arial"/>
          <w:b/>
          <w:color w:val="000000" w:themeColor="text1"/>
          <w:shd w:val="clear" w:color="auto" w:fill="00B6E4"/>
          <w:lang w:val="es-ES_tradnl"/>
        </w:rPr>
        <w:t>Gl</w:t>
      </w:r>
      <w:r w:rsidR="00CB02CF" w:rsidRPr="00E1736F">
        <w:rPr>
          <w:rFonts w:cs="Arial"/>
          <w:b/>
          <w:color w:val="000000" w:themeColor="text1"/>
          <w:shd w:val="clear" w:color="auto" w:fill="00B6E4"/>
          <w:lang w:val="es-ES_tradnl"/>
        </w:rPr>
        <w:t>if</w:t>
      </w:r>
      <w:r w:rsidRPr="00E1736F">
        <w:rPr>
          <w:rFonts w:cs="Arial"/>
          <w:b/>
          <w:color w:val="000000" w:themeColor="text1"/>
          <w:shd w:val="clear" w:color="auto" w:fill="00B6E4"/>
          <w:lang w:val="es-ES_tradnl"/>
        </w:rPr>
        <w:t>osat</w:t>
      </w:r>
      <w:r w:rsidR="00CB02CF" w:rsidRPr="00E1736F">
        <w:rPr>
          <w:rFonts w:cs="Arial"/>
          <w:b/>
          <w:color w:val="000000" w:themeColor="text1"/>
          <w:shd w:val="clear" w:color="auto" w:fill="00B6E4"/>
          <w:lang w:val="es-ES_tradnl"/>
        </w:rPr>
        <w:t>o</w:t>
      </w:r>
      <w:r w:rsidR="0035253D" w:rsidRPr="00E1736F">
        <w:rPr>
          <w:rFonts w:cs="Arial"/>
          <w:b/>
          <w:color w:val="000000" w:themeColor="text1"/>
          <w:shd w:val="clear" w:color="auto" w:fill="00B6E4"/>
          <w:lang w:val="es-ES_tradnl"/>
        </w:rPr>
        <w:t>,</w:t>
      </w:r>
      <w:r w:rsidR="0035253D" w:rsidRPr="00E1736F">
        <w:rPr>
          <w:rFonts w:cs="Arial"/>
          <w:b/>
          <w:color w:val="000000" w:themeColor="text1"/>
          <w:shd w:val="clear" w:color="auto" w:fill="00B6E4"/>
        </w:rPr>
        <w:t xml:space="preserve"> CAS Nr:1071-83-6</w:t>
      </w:r>
    </w:p>
    <w:p w14:paraId="47A991A0" w14:textId="4D3EFD1C" w:rsidR="009B5B90" w:rsidRPr="00493F78" w:rsidRDefault="009B5B90" w:rsidP="0035253D">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z w:val="22"/>
          <w:shd w:val="clear" w:color="auto" w:fill="00B6E4"/>
          <w:lang w:val="es-ES_tradnl"/>
        </w:rPr>
      </w:pPr>
      <w:r w:rsidRPr="00493F78">
        <w:rPr>
          <w:rFonts w:cs="Arial"/>
          <w:i/>
          <w:sz w:val="18"/>
          <w:lang w:val="es-ES_tradnl"/>
        </w:rPr>
        <w:t>(</w:t>
      </w:r>
      <w:r w:rsidR="00F24181" w:rsidRPr="00493F78">
        <w:rPr>
          <w:rFonts w:cs="Arial"/>
          <w:i/>
          <w:sz w:val="18"/>
          <w:lang w:val="es-ES_tradnl"/>
        </w:rPr>
        <w:t>Ejemplos de nombres comerciales de plaguicidas que contienen este ingrediente activo:</w:t>
      </w:r>
      <w:r w:rsidR="006F5A99" w:rsidRPr="00493F78">
        <w:rPr>
          <w:lang w:val="es-ES_tradnl"/>
        </w:rPr>
        <w:t xml:space="preserve"> </w:t>
      </w:r>
      <w:r w:rsidR="006F5A99" w:rsidRPr="00493F78">
        <w:rPr>
          <w:rFonts w:cs="Arial"/>
          <w:b/>
          <w:i/>
          <w:sz w:val="18"/>
          <w:lang w:val="es-ES_tradnl"/>
        </w:rPr>
        <w:t xml:space="preserve">Adwuma Wura, Bibana, Coloso, Coopersate, Credit, Cuspide, Eraser, Estelar, Faena, </w:t>
      </w:r>
      <w:r w:rsidR="006F5A99" w:rsidRPr="00493F78">
        <w:rPr>
          <w:rFonts w:cs="Arial"/>
          <w:b/>
          <w:i/>
          <w:sz w:val="18"/>
          <w:lang w:val="es-ES_tradnl"/>
        </w:rPr>
        <w:lastRenderedPageBreak/>
        <w:t xml:space="preserve">Fagilia, Gatdow, Glifocafe, Glifocate, Glifolag, Glifolaq, Glifosato, Glifosol, Glycel, Glycot, Glyfos, Glyfost, Glyphader, Gly-phogan, Green fire, Kalach, Mamba, Pantek, Panzer, Rapidmax, Root out, RoundUp, Socar, Touchdown, Twigasate, Victorius, Weed All, Weed Round, Wipe-out </w:t>
      </w:r>
      <w:r w:rsidR="00F24181" w:rsidRPr="00493F78">
        <w:rPr>
          <w:rFonts w:cs="Arial"/>
          <w:b/>
          <w:i/>
          <w:sz w:val="18"/>
          <w:lang w:val="es-ES_tradnl"/>
        </w:rPr>
        <w:t>y</w:t>
      </w:r>
      <w:r w:rsidR="006F5A99" w:rsidRPr="00493F78">
        <w:rPr>
          <w:rFonts w:cs="Arial"/>
          <w:b/>
          <w:i/>
          <w:sz w:val="18"/>
          <w:lang w:val="es-ES_tradnl"/>
        </w:rPr>
        <w:t xml:space="preserve"> Woundout</w:t>
      </w:r>
      <w:r w:rsidR="006F5A99" w:rsidRPr="00493F78">
        <w:rPr>
          <w:rFonts w:cs="Arial"/>
          <w:i/>
          <w:sz w:val="18"/>
          <w:lang w:val="es-ES_tradnl"/>
        </w:rPr>
        <w:t xml:space="preserve"> </w:t>
      </w:r>
      <w:r w:rsidRPr="00493F78">
        <w:rPr>
          <w:rFonts w:cs="Arial"/>
          <w:b/>
          <w:i/>
          <w:sz w:val="18"/>
          <w:lang w:val="es-ES_tradnl"/>
        </w:rPr>
        <w:t>)</w:t>
      </w:r>
    </w:p>
    <w:p w14:paraId="53568C60" w14:textId="1C7CB6D6" w:rsidR="009B5B90" w:rsidRPr="00493F78" w:rsidRDefault="009B5B90" w:rsidP="00E27322">
      <w:pPr>
        <w:spacing w:after="120" w:line="240" w:lineRule="auto"/>
        <w:rPr>
          <w:b/>
          <w:shd w:val="clear" w:color="auto" w:fill="00B6E4"/>
          <w:lang w:val="es-ES_tradnl"/>
        </w:rPr>
      </w:pPr>
    </w:p>
    <w:p w14:paraId="071BCE53" w14:textId="705504AE" w:rsidR="00E27322" w:rsidRPr="00493F78" w:rsidRDefault="00F24181" w:rsidP="00AC1CF9">
      <w:pPr>
        <w:spacing w:after="120" w:line="240" w:lineRule="auto"/>
        <w:ind w:left="1560" w:hanging="1560"/>
        <w:rPr>
          <w:rFonts w:cs="Arial"/>
          <w:lang w:val="es-ES_tradnl"/>
        </w:rPr>
      </w:pPr>
      <w:r w:rsidRPr="00493F78">
        <w:rPr>
          <w:b/>
          <w:shd w:val="clear" w:color="auto" w:fill="00B6E4"/>
          <w:lang w:val="es-ES_tradnl"/>
        </w:rPr>
        <w:t>Pregunta</w:t>
      </w:r>
      <w:r w:rsidR="00E27322" w:rsidRPr="00493F78">
        <w:rPr>
          <w:b/>
          <w:shd w:val="clear" w:color="auto" w:fill="00B6E4"/>
          <w:lang w:val="es-ES_tradnl"/>
        </w:rPr>
        <w:t xml:space="preserve"> </w:t>
      </w:r>
      <w:r w:rsidR="00E5446C" w:rsidRPr="00493F78">
        <w:rPr>
          <w:b/>
          <w:shd w:val="clear" w:color="auto" w:fill="00B6E4"/>
          <w:lang w:val="es-ES_tradnl"/>
        </w:rPr>
        <w:t>3.1</w:t>
      </w:r>
      <w:r w:rsidR="00AC1CF9">
        <w:rPr>
          <w:b/>
          <w:shd w:val="clear" w:color="auto" w:fill="00B6E4"/>
          <w:lang w:val="es-ES_tradnl"/>
        </w:rPr>
        <w:t>-3</w:t>
      </w:r>
      <w:r w:rsidR="00E5446C" w:rsidRPr="00493F78">
        <w:rPr>
          <w:b/>
          <w:shd w:val="clear" w:color="auto" w:fill="00B6E4"/>
          <w:lang w:val="es-ES_tradnl"/>
        </w:rPr>
        <w:t xml:space="preserve"> </w:t>
      </w:r>
      <w:r w:rsidRPr="00493F78">
        <w:rPr>
          <w:rFonts w:cs="Arial"/>
          <w:b/>
          <w:lang w:val="es-ES_tradnl"/>
        </w:rPr>
        <w:t>¿Conoce usted algún producto o práctica alternativa (sustancia química o no) que pudiera utilizarse en lugar de</w:t>
      </w:r>
      <w:r w:rsidRPr="00493F78">
        <w:rPr>
          <w:rFonts w:cs="Arial"/>
          <w:b/>
          <w:i/>
          <w:color w:val="00B6E4"/>
          <w:u w:val="single"/>
          <w:lang w:val="es-ES_tradnl"/>
        </w:rPr>
        <w:t xml:space="preserve"> Glif</w:t>
      </w:r>
      <w:r w:rsidR="00E27322" w:rsidRPr="00493F78">
        <w:rPr>
          <w:rFonts w:cs="Arial"/>
          <w:b/>
          <w:i/>
          <w:color w:val="00B6E4"/>
          <w:u w:val="single"/>
          <w:lang w:val="es-ES_tradnl"/>
        </w:rPr>
        <w:t>osat</w:t>
      </w:r>
      <w:r w:rsidRPr="00493F78">
        <w:rPr>
          <w:rFonts w:cs="Arial"/>
          <w:b/>
          <w:i/>
          <w:color w:val="00B6E4"/>
          <w:u w:val="single"/>
          <w:lang w:val="es-ES_tradnl"/>
        </w:rPr>
        <w:t>o</w:t>
      </w:r>
      <w:r w:rsidR="00E27322" w:rsidRPr="00493F78">
        <w:rPr>
          <w:rFonts w:cs="Arial"/>
          <w:lang w:val="es-ES_tradnl"/>
        </w:rPr>
        <w:t>?</w:t>
      </w:r>
    </w:p>
    <w:p w14:paraId="50C6E7F2" w14:textId="06826353" w:rsidR="00E27322" w:rsidRPr="00493F78" w:rsidRDefault="000A2915" w:rsidP="00E27322">
      <w:pPr>
        <w:rPr>
          <w:rFonts w:cs="Arial"/>
          <w:lang w:val="es-ES_tradnl"/>
        </w:rPr>
      </w:pPr>
      <w:r>
        <w:rPr>
          <w:rFonts w:cs="Arial"/>
          <w:lang w:val="es-ES_tradnl"/>
        </w:rPr>
        <w:fldChar w:fldCharType="begin">
          <w:ffData>
            <w:name w:val="Check61"/>
            <w:enabled/>
            <w:calcOnExit w:val="0"/>
            <w:checkBox>
              <w:sizeAuto/>
              <w:default w:val="0"/>
            </w:checkBox>
          </w:ffData>
        </w:fldChar>
      </w:r>
      <w:bookmarkStart w:id="57" w:name="Check61"/>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bookmarkEnd w:id="57"/>
      <w:r w:rsidR="00F24181" w:rsidRPr="00493F78">
        <w:rPr>
          <w:rFonts w:cs="Arial"/>
          <w:lang w:val="es-ES_tradnl"/>
        </w:rPr>
        <w:t>Sí.</w:t>
      </w:r>
    </w:p>
    <w:p w14:paraId="79BD05AE" w14:textId="5E69156E" w:rsidR="00E27322" w:rsidRPr="00F357B9" w:rsidRDefault="000A2915" w:rsidP="00E27322">
      <w:pPr>
        <w:rPr>
          <w:rFonts w:cs="Arial"/>
          <w:lang w:val="es-ES_tradnl"/>
        </w:rPr>
      </w:pPr>
      <w:r w:rsidRPr="00F357B9">
        <w:rPr>
          <w:rFonts w:cs="Arial"/>
          <w:lang w:val="es-ES_tradnl"/>
        </w:rPr>
        <w:fldChar w:fldCharType="begin">
          <w:ffData>
            <w:name w:val="Check60"/>
            <w:enabled/>
            <w:calcOnExit w:val="0"/>
            <w:checkBox>
              <w:sizeAuto/>
              <w:default w:val="0"/>
            </w:checkBox>
          </w:ffData>
        </w:fldChar>
      </w:r>
      <w:bookmarkStart w:id="58" w:name="Check60"/>
      <w:r w:rsidRPr="00F357B9">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sidRPr="00F357B9">
        <w:rPr>
          <w:rFonts w:cs="Arial"/>
          <w:lang w:val="es-ES_tradnl"/>
        </w:rPr>
        <w:fldChar w:fldCharType="end"/>
      </w:r>
      <w:bookmarkEnd w:id="58"/>
      <w:r w:rsidR="00E27322" w:rsidRPr="00F357B9">
        <w:rPr>
          <w:rFonts w:cs="Arial"/>
          <w:lang w:val="es-ES_tradnl"/>
        </w:rPr>
        <w:t>No</w:t>
      </w:r>
      <w:r w:rsidR="00F24181" w:rsidRPr="00F357B9">
        <w:rPr>
          <w:rFonts w:cs="Arial"/>
          <w:lang w:val="es-ES_tradnl"/>
        </w:rPr>
        <w:t>.</w:t>
      </w:r>
    </w:p>
    <w:p w14:paraId="638FCB16" w14:textId="1DE2D0F8" w:rsidR="00E27322" w:rsidRPr="00F357B9" w:rsidRDefault="00F24181" w:rsidP="00E27322">
      <w:pPr>
        <w:rPr>
          <w:rFonts w:cs="Arial"/>
          <w:i/>
          <w:color w:val="000000" w:themeColor="text1"/>
          <w:u w:val="single"/>
          <w:lang w:val="es-ES_tradnl"/>
        </w:rPr>
      </w:pPr>
      <w:r w:rsidRPr="00F357B9">
        <w:rPr>
          <w:rFonts w:cs="Arial"/>
          <w:b/>
          <w:i/>
          <w:u w:val="single"/>
          <w:lang w:val="es-ES_tradnl"/>
        </w:rPr>
        <w:t>Si ‘Sí’</w:t>
      </w:r>
      <w:r w:rsidRPr="00F357B9">
        <w:rPr>
          <w:rFonts w:cs="Arial"/>
          <w:i/>
          <w:u w:val="single"/>
          <w:lang w:val="es-ES_tradnl"/>
        </w:rPr>
        <w:t>,</w:t>
      </w:r>
      <w:r w:rsidRPr="00F357B9">
        <w:rPr>
          <w:rFonts w:cs="Arial"/>
          <w:i/>
          <w:lang w:val="es-ES_tradnl"/>
        </w:rPr>
        <w:t xml:space="preserve"> especifique debajo todas las alternativas disponibles para su cultivo:</w:t>
      </w:r>
      <w:r w:rsidRPr="00F357B9">
        <w:rPr>
          <w:rFonts w:cs="Arial"/>
          <w:i/>
          <w:color w:val="000000" w:themeColor="text1"/>
          <w:u w:val="single"/>
          <w:lang w:val="es-ES_tradnl"/>
        </w:rPr>
        <w:t xml:space="preserve"> </w:t>
      </w:r>
      <w:r w:rsidR="00E27322" w:rsidRPr="00F357B9">
        <w:rPr>
          <w:rFonts w:cs="Arial"/>
          <w:i/>
          <w:color w:val="000000" w:themeColor="text1"/>
          <w:u w:val="single"/>
          <w:lang w:val="es-ES_tradnl"/>
        </w:rPr>
        <w:t xml:space="preserve"> </w:t>
      </w:r>
    </w:p>
    <w:p w14:paraId="1E6EF3F8" w14:textId="52A6FEF8" w:rsidR="00E27322" w:rsidRPr="00D82725" w:rsidRDefault="000A2915" w:rsidP="00D82725">
      <w:pPr>
        <w:spacing w:line="240" w:lineRule="auto"/>
        <w:rPr>
          <w:rFonts w:cs="Arial"/>
          <w:color w:val="000000" w:themeColor="text1"/>
          <w:lang w:val="es-ES_tradnl"/>
        </w:rPr>
      </w:pPr>
      <w:r w:rsidRPr="00D82725">
        <w:rPr>
          <w:rFonts w:cs="Arial"/>
          <w:color w:val="000000" w:themeColor="text1"/>
          <w:shd w:val="clear" w:color="auto" w:fill="FFFF00"/>
          <w:lang w:val="es-ES_tradnl"/>
        </w:rPr>
        <w:fldChar w:fldCharType="begin">
          <w:ffData>
            <w:name w:val="Check62"/>
            <w:enabled/>
            <w:calcOnExit w:val="0"/>
            <w:checkBox>
              <w:sizeAuto/>
              <w:default w:val="0"/>
            </w:checkBox>
          </w:ffData>
        </w:fldChar>
      </w:r>
      <w:bookmarkStart w:id="59" w:name="Check62"/>
      <w:r w:rsidRPr="00D82725">
        <w:rPr>
          <w:rFonts w:cs="Arial"/>
          <w:color w:val="000000" w:themeColor="text1"/>
          <w:shd w:val="clear" w:color="auto" w:fill="FFFF00"/>
          <w:lang w:val="es-ES_tradnl"/>
        </w:rPr>
        <w:instrText xml:space="preserve"> FORMCHECKBOX </w:instrText>
      </w:r>
      <w:r w:rsidR="000F0C87">
        <w:rPr>
          <w:rFonts w:cs="Arial"/>
          <w:color w:val="000000" w:themeColor="text1"/>
          <w:shd w:val="clear" w:color="auto" w:fill="FFFF00"/>
          <w:lang w:val="es-ES_tradnl"/>
        </w:rPr>
      </w:r>
      <w:r w:rsidR="000F0C87">
        <w:rPr>
          <w:rFonts w:cs="Arial"/>
          <w:color w:val="000000" w:themeColor="text1"/>
          <w:shd w:val="clear" w:color="auto" w:fill="FFFF00"/>
          <w:lang w:val="es-ES_tradnl"/>
        </w:rPr>
        <w:fldChar w:fldCharType="separate"/>
      </w:r>
      <w:r w:rsidRPr="00D82725">
        <w:rPr>
          <w:rFonts w:cs="Arial"/>
          <w:color w:val="000000" w:themeColor="text1"/>
          <w:shd w:val="clear" w:color="auto" w:fill="FFFF00"/>
          <w:lang w:val="es-ES_tradnl"/>
        </w:rPr>
        <w:fldChar w:fldCharType="end"/>
      </w:r>
      <w:bookmarkEnd w:id="59"/>
      <w:r w:rsidR="00F24181" w:rsidRPr="00D82725">
        <w:rPr>
          <w:rFonts w:cs="Arial"/>
          <w:lang w:val="es-ES_tradnl"/>
        </w:rPr>
        <w:t>H</w:t>
      </w:r>
      <w:r w:rsidR="00601E83" w:rsidRPr="00D82725">
        <w:rPr>
          <w:rFonts w:cs="Arial"/>
          <w:lang w:val="es-ES_tradnl"/>
        </w:rPr>
        <w:t>erbi</w:t>
      </w:r>
      <w:r w:rsidR="00E27322" w:rsidRPr="00D82725">
        <w:rPr>
          <w:rFonts w:cs="Arial"/>
          <w:lang w:val="es-ES_tradnl"/>
        </w:rPr>
        <w:t>cid</w:t>
      </w:r>
      <w:r w:rsidR="00F24181" w:rsidRPr="00D82725">
        <w:rPr>
          <w:rFonts w:cs="Arial"/>
          <w:lang w:val="es-ES_tradnl"/>
        </w:rPr>
        <w:t>a</w:t>
      </w:r>
      <w:r w:rsidR="00E27322" w:rsidRPr="00D82725">
        <w:rPr>
          <w:rFonts w:cs="Arial"/>
          <w:lang w:val="es-ES_tradnl"/>
        </w:rPr>
        <w:t>s</w:t>
      </w:r>
      <w:r w:rsidR="00F24181" w:rsidRPr="00D82725">
        <w:rPr>
          <w:rFonts w:cs="Arial"/>
          <w:lang w:val="es-ES_tradnl"/>
        </w:rPr>
        <w:t xml:space="preserve"> biológicos</w:t>
      </w:r>
      <w:r w:rsidR="00E27322" w:rsidRPr="00D82725">
        <w:rPr>
          <w:rFonts w:cs="Arial"/>
          <w:lang w:val="es-ES_tradnl"/>
        </w:rPr>
        <w:t>;</w:t>
      </w:r>
    </w:p>
    <w:p w14:paraId="219236EE" w14:textId="6DFDE541" w:rsidR="00E27322" w:rsidRPr="00D82725" w:rsidRDefault="000A2915" w:rsidP="00D82725">
      <w:pPr>
        <w:spacing w:line="240" w:lineRule="auto"/>
        <w:rPr>
          <w:rFonts w:cs="Arial"/>
          <w:color w:val="000000" w:themeColor="text1"/>
          <w:lang w:val="es-ES_tradnl"/>
        </w:rPr>
      </w:pPr>
      <w:r w:rsidRPr="00D82725">
        <w:rPr>
          <w:rFonts w:cs="Arial"/>
          <w:lang w:val="es-ES_tradnl"/>
        </w:rPr>
        <w:fldChar w:fldCharType="begin">
          <w:ffData>
            <w:name w:val="Check63"/>
            <w:enabled/>
            <w:calcOnExit w:val="0"/>
            <w:checkBox>
              <w:sizeAuto/>
              <w:default w:val="0"/>
            </w:checkBox>
          </w:ffData>
        </w:fldChar>
      </w:r>
      <w:bookmarkStart w:id="60" w:name="Check63"/>
      <w:r w:rsidRPr="00D82725">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sidRPr="00D82725">
        <w:rPr>
          <w:rFonts w:cs="Arial"/>
          <w:lang w:val="es-ES_tradnl"/>
        </w:rPr>
        <w:fldChar w:fldCharType="end"/>
      </w:r>
      <w:bookmarkEnd w:id="60"/>
      <w:r w:rsidR="00F24181" w:rsidRPr="00D82725">
        <w:rPr>
          <w:rFonts w:cs="Arial"/>
          <w:lang w:val="es-ES_tradnl"/>
        </w:rPr>
        <w:t>Limpieza mecánica de malezas;</w:t>
      </w:r>
    </w:p>
    <w:p w14:paraId="42E464B8" w14:textId="044E4DC5" w:rsidR="00E27322" w:rsidRPr="00D82725" w:rsidRDefault="000A2915" w:rsidP="00D82725">
      <w:pPr>
        <w:spacing w:line="240" w:lineRule="auto"/>
        <w:rPr>
          <w:rFonts w:cs="Arial"/>
          <w:color w:val="000000" w:themeColor="text1"/>
          <w:lang w:val="es-ES_tradnl"/>
        </w:rPr>
      </w:pPr>
      <w:r w:rsidRPr="00D82725">
        <w:rPr>
          <w:rFonts w:cs="Arial"/>
          <w:color w:val="000000" w:themeColor="text1"/>
          <w:lang w:val="es-ES_tradnl"/>
        </w:rPr>
        <w:fldChar w:fldCharType="begin">
          <w:ffData>
            <w:name w:val="Check64"/>
            <w:enabled/>
            <w:calcOnExit w:val="0"/>
            <w:checkBox>
              <w:sizeAuto/>
              <w:default w:val="0"/>
            </w:checkBox>
          </w:ffData>
        </w:fldChar>
      </w:r>
      <w:bookmarkStart w:id="61" w:name="Check64"/>
      <w:r w:rsidRPr="00D82725">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D82725">
        <w:rPr>
          <w:rFonts w:cs="Arial"/>
          <w:color w:val="000000" w:themeColor="text1"/>
          <w:lang w:val="es-ES_tradnl"/>
        </w:rPr>
        <w:fldChar w:fldCharType="end"/>
      </w:r>
      <w:bookmarkEnd w:id="61"/>
      <w:r w:rsidR="00F24181" w:rsidRPr="00D82725">
        <w:rPr>
          <w:rFonts w:cs="Arial"/>
          <w:color w:val="000000" w:themeColor="text1"/>
          <w:lang w:val="es-ES_tradnl"/>
        </w:rPr>
        <w:t>Buen saneamiento del campo y limpieza post-cosecha;</w:t>
      </w:r>
    </w:p>
    <w:p w14:paraId="4EF8C421" w14:textId="07E05D9A" w:rsidR="00E27322" w:rsidRPr="00D82725" w:rsidRDefault="000A2915" w:rsidP="00D82725">
      <w:pPr>
        <w:spacing w:line="240" w:lineRule="auto"/>
        <w:rPr>
          <w:rFonts w:cs="Arial"/>
          <w:shd w:val="clear" w:color="auto" w:fill="FFFF00"/>
          <w:lang w:val="es-ES_tradnl"/>
        </w:rPr>
      </w:pPr>
      <w:r w:rsidRPr="00D82725">
        <w:rPr>
          <w:rFonts w:cs="Arial"/>
          <w:shd w:val="clear" w:color="auto" w:fill="FFFF00"/>
          <w:lang w:val="es-ES_tradnl"/>
        </w:rPr>
        <w:fldChar w:fldCharType="begin">
          <w:ffData>
            <w:name w:val="Check65"/>
            <w:enabled/>
            <w:calcOnExit w:val="0"/>
            <w:checkBox>
              <w:sizeAuto/>
              <w:default w:val="0"/>
            </w:checkBox>
          </w:ffData>
        </w:fldChar>
      </w:r>
      <w:bookmarkStart w:id="62" w:name="Check65"/>
      <w:r w:rsidRPr="00D82725">
        <w:rPr>
          <w:rFonts w:cs="Arial"/>
          <w:shd w:val="clear" w:color="auto" w:fill="FFFF00"/>
          <w:lang w:val="es-ES_tradnl"/>
        </w:rPr>
        <w:instrText xml:space="preserve"> FORMCHECKBOX </w:instrText>
      </w:r>
      <w:r w:rsidR="000F0C87">
        <w:rPr>
          <w:rFonts w:cs="Arial"/>
          <w:shd w:val="clear" w:color="auto" w:fill="FFFF00"/>
          <w:lang w:val="es-ES_tradnl"/>
        </w:rPr>
      </w:r>
      <w:r w:rsidR="000F0C87">
        <w:rPr>
          <w:rFonts w:cs="Arial"/>
          <w:shd w:val="clear" w:color="auto" w:fill="FFFF00"/>
          <w:lang w:val="es-ES_tradnl"/>
        </w:rPr>
        <w:fldChar w:fldCharType="separate"/>
      </w:r>
      <w:r w:rsidRPr="00D82725">
        <w:rPr>
          <w:rFonts w:cs="Arial"/>
          <w:shd w:val="clear" w:color="auto" w:fill="FFFF00"/>
          <w:lang w:val="es-ES_tradnl"/>
        </w:rPr>
        <w:fldChar w:fldCharType="end"/>
      </w:r>
      <w:bookmarkEnd w:id="62"/>
      <w:r w:rsidR="00F24181" w:rsidRPr="00D82725">
        <w:rPr>
          <w:rFonts w:cs="Arial"/>
          <w:lang w:val="es-ES_tradnl"/>
        </w:rPr>
        <w:t>Eliminación manual de malezas;</w:t>
      </w:r>
    </w:p>
    <w:p w14:paraId="06E93A86" w14:textId="343036ED" w:rsidR="00601E83" w:rsidRPr="00D82725" w:rsidRDefault="000A2915" w:rsidP="00D82725">
      <w:pPr>
        <w:spacing w:line="240" w:lineRule="auto"/>
        <w:rPr>
          <w:rFonts w:cs="Arial"/>
          <w:color w:val="000000" w:themeColor="text1"/>
          <w:lang w:val="es-CO"/>
        </w:rPr>
      </w:pPr>
      <w:r w:rsidRPr="00D82725">
        <w:rPr>
          <w:rFonts w:cs="Arial"/>
          <w:shd w:val="clear" w:color="auto" w:fill="FFFF00"/>
          <w:lang w:val="es-ES_tradnl"/>
        </w:rPr>
        <w:fldChar w:fldCharType="begin">
          <w:ffData>
            <w:name w:val="Check66"/>
            <w:enabled/>
            <w:calcOnExit w:val="0"/>
            <w:checkBox>
              <w:sizeAuto/>
              <w:default w:val="0"/>
            </w:checkBox>
          </w:ffData>
        </w:fldChar>
      </w:r>
      <w:bookmarkStart w:id="63" w:name="Check66"/>
      <w:r w:rsidRPr="00D82725">
        <w:rPr>
          <w:rFonts w:cs="Arial"/>
          <w:shd w:val="clear" w:color="auto" w:fill="FFFF00"/>
          <w:lang w:val="es-ES_tradnl"/>
        </w:rPr>
        <w:instrText xml:space="preserve"> FORMCHECKBOX </w:instrText>
      </w:r>
      <w:r w:rsidR="000F0C87">
        <w:rPr>
          <w:rFonts w:cs="Arial"/>
          <w:shd w:val="clear" w:color="auto" w:fill="FFFF00"/>
          <w:lang w:val="es-ES_tradnl"/>
        </w:rPr>
      </w:r>
      <w:r w:rsidR="000F0C87">
        <w:rPr>
          <w:rFonts w:cs="Arial"/>
          <w:shd w:val="clear" w:color="auto" w:fill="FFFF00"/>
          <w:lang w:val="es-ES_tradnl"/>
        </w:rPr>
        <w:fldChar w:fldCharType="separate"/>
      </w:r>
      <w:r w:rsidRPr="00D82725">
        <w:rPr>
          <w:rFonts w:cs="Arial"/>
          <w:shd w:val="clear" w:color="auto" w:fill="FFFF00"/>
          <w:lang w:val="es-ES_tradnl"/>
        </w:rPr>
        <w:fldChar w:fldCharType="end"/>
      </w:r>
      <w:bookmarkEnd w:id="63"/>
      <w:r w:rsidR="00F24181" w:rsidRPr="00D82725">
        <w:rPr>
          <w:rFonts w:cs="Arial"/>
          <w:lang w:val="es-ES_tradnl"/>
        </w:rPr>
        <w:t>Eliminación de malezas</w:t>
      </w:r>
      <w:r w:rsidR="00601E83" w:rsidRPr="00D82725">
        <w:rPr>
          <w:rFonts w:cs="Arial"/>
          <w:lang w:val="es-ES_tradnl"/>
        </w:rPr>
        <w:t xml:space="preserve"> </w:t>
      </w:r>
      <w:r w:rsidR="00F24181" w:rsidRPr="00D82725">
        <w:rPr>
          <w:rFonts w:cs="Arial"/>
          <w:lang w:val="es-ES_tradnl"/>
        </w:rPr>
        <w:t>por pastoreo de ganado</w:t>
      </w:r>
      <w:r w:rsidR="00F357B9" w:rsidRPr="00D82725">
        <w:rPr>
          <w:rFonts w:cs="Arial"/>
          <w:lang w:val="es-ES_tradnl"/>
        </w:rPr>
        <w:t>;</w:t>
      </w:r>
    </w:p>
    <w:p w14:paraId="388910C3" w14:textId="2D21271B" w:rsidR="00E27322" w:rsidRPr="00D82725" w:rsidRDefault="000A2915" w:rsidP="00D82725">
      <w:pPr>
        <w:spacing w:line="240" w:lineRule="auto"/>
        <w:rPr>
          <w:rFonts w:cs="Arial"/>
          <w:color w:val="000000" w:themeColor="text1"/>
          <w:lang w:val="es-ES_tradnl"/>
        </w:rPr>
      </w:pPr>
      <w:r w:rsidRPr="00D82725">
        <w:rPr>
          <w:rFonts w:cs="Arial"/>
          <w:color w:val="000000" w:themeColor="text1"/>
          <w:lang w:val="es-ES_tradnl"/>
        </w:rPr>
        <w:fldChar w:fldCharType="begin">
          <w:ffData>
            <w:name w:val="Check67"/>
            <w:enabled/>
            <w:calcOnExit w:val="0"/>
            <w:checkBox>
              <w:sizeAuto/>
              <w:default w:val="0"/>
            </w:checkBox>
          </w:ffData>
        </w:fldChar>
      </w:r>
      <w:bookmarkStart w:id="64" w:name="Check67"/>
      <w:r w:rsidRPr="00D82725">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D82725">
        <w:rPr>
          <w:rFonts w:cs="Arial"/>
          <w:color w:val="000000" w:themeColor="text1"/>
          <w:lang w:val="es-ES_tradnl"/>
        </w:rPr>
        <w:fldChar w:fldCharType="end"/>
      </w:r>
      <w:bookmarkEnd w:id="64"/>
      <w:r w:rsidR="00F24181" w:rsidRPr="00D82725">
        <w:rPr>
          <w:rFonts w:cs="Arial"/>
          <w:color w:val="000000" w:themeColor="text1"/>
          <w:lang w:val="es-ES_tradnl"/>
        </w:rPr>
        <w:t>Rotación de cultivos mejorada o cultivos intercalados;</w:t>
      </w:r>
    </w:p>
    <w:p w14:paraId="698F2638" w14:textId="1E924742" w:rsidR="00601E83" w:rsidRPr="00F357B9" w:rsidRDefault="000A2915" w:rsidP="00D82725">
      <w:pPr>
        <w:spacing w:line="240" w:lineRule="auto"/>
        <w:rPr>
          <w:rFonts w:cs="Arial"/>
          <w:color w:val="000000" w:themeColor="text1"/>
          <w:lang w:val="es-ES_tradnl"/>
        </w:rPr>
      </w:pPr>
      <w:r w:rsidRPr="00D82725">
        <w:rPr>
          <w:rFonts w:cs="Arial"/>
          <w:color w:val="000000" w:themeColor="text1"/>
          <w:lang w:val="es-ES_tradnl"/>
        </w:rPr>
        <w:fldChar w:fldCharType="begin">
          <w:ffData>
            <w:name w:val="Check68"/>
            <w:enabled/>
            <w:calcOnExit w:val="0"/>
            <w:checkBox>
              <w:sizeAuto/>
              <w:default w:val="0"/>
            </w:checkBox>
          </w:ffData>
        </w:fldChar>
      </w:r>
      <w:bookmarkStart w:id="65" w:name="Check68"/>
      <w:r w:rsidRPr="00D82725">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D82725">
        <w:rPr>
          <w:rFonts w:cs="Arial"/>
          <w:color w:val="000000" w:themeColor="text1"/>
          <w:lang w:val="es-ES_tradnl"/>
        </w:rPr>
        <w:fldChar w:fldCharType="end"/>
      </w:r>
      <w:bookmarkEnd w:id="65"/>
      <w:r w:rsidR="00F24181" w:rsidRPr="00D82725">
        <w:rPr>
          <w:rFonts w:cs="Arial"/>
          <w:color w:val="000000" w:themeColor="text1"/>
          <w:lang w:val="es-ES_tradnl"/>
        </w:rPr>
        <w:t>Otra buena práctica cultural o agrícola;</w:t>
      </w:r>
    </w:p>
    <w:p w14:paraId="3B9A699E" w14:textId="48B606E4" w:rsidR="00E27322" w:rsidRPr="00F357B9" w:rsidRDefault="000A2915" w:rsidP="00D82725">
      <w:pPr>
        <w:spacing w:line="240" w:lineRule="auto"/>
        <w:rPr>
          <w:rFonts w:cs="Arial"/>
          <w:color w:val="000000" w:themeColor="text1"/>
          <w:lang w:val="es-ES_tradnl"/>
        </w:rPr>
      </w:pPr>
      <w:r w:rsidRPr="00F357B9">
        <w:rPr>
          <w:rFonts w:cs="Arial"/>
          <w:color w:val="000000" w:themeColor="text1"/>
          <w:lang w:val="es-ES_tradnl"/>
        </w:rPr>
        <w:fldChar w:fldCharType="begin">
          <w:ffData>
            <w:name w:val="Check69"/>
            <w:enabled/>
            <w:calcOnExit w:val="0"/>
            <w:checkBox>
              <w:sizeAuto/>
              <w:default w:val="0"/>
            </w:checkBox>
          </w:ffData>
        </w:fldChar>
      </w:r>
      <w:bookmarkStart w:id="66" w:name="Check69"/>
      <w:r w:rsidRPr="00F357B9">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F357B9">
        <w:rPr>
          <w:rFonts w:cs="Arial"/>
          <w:color w:val="000000" w:themeColor="text1"/>
          <w:lang w:val="es-ES_tradnl"/>
        </w:rPr>
        <w:fldChar w:fldCharType="end"/>
      </w:r>
      <w:bookmarkEnd w:id="66"/>
      <w:r w:rsidR="00601E83" w:rsidRPr="00F357B9">
        <w:rPr>
          <w:rFonts w:cs="Arial"/>
          <w:color w:val="000000" w:themeColor="text1"/>
          <w:lang w:val="es-ES_tradnl"/>
        </w:rPr>
        <w:t>Us</w:t>
      </w:r>
      <w:r w:rsidR="00F24181" w:rsidRPr="00F357B9">
        <w:rPr>
          <w:rFonts w:cs="Arial"/>
          <w:color w:val="000000" w:themeColor="text1"/>
          <w:lang w:val="es-ES_tradnl"/>
        </w:rPr>
        <w:t>o de cultivos de cubierta</w:t>
      </w:r>
      <w:r w:rsidR="00601E83" w:rsidRPr="00F357B9">
        <w:rPr>
          <w:rFonts w:cs="Arial"/>
          <w:color w:val="000000" w:themeColor="text1"/>
          <w:lang w:val="es-ES_tradnl"/>
        </w:rPr>
        <w:t xml:space="preserve"> </w:t>
      </w:r>
      <w:r w:rsidR="00F24181" w:rsidRPr="00F357B9">
        <w:rPr>
          <w:rFonts w:cs="Arial"/>
          <w:color w:val="000000" w:themeColor="text1"/>
          <w:lang w:val="es-ES_tradnl"/>
        </w:rPr>
        <w:t>para ayudar a suprimir</w:t>
      </w:r>
      <w:r w:rsidR="00601E83" w:rsidRPr="00F357B9">
        <w:rPr>
          <w:rFonts w:cs="Arial"/>
          <w:color w:val="000000" w:themeColor="text1"/>
          <w:lang w:val="es-ES_tradnl"/>
        </w:rPr>
        <w:t xml:space="preserve"> </w:t>
      </w:r>
      <w:r w:rsidR="00F24181" w:rsidRPr="00F357B9">
        <w:rPr>
          <w:rFonts w:cs="Arial"/>
          <w:color w:val="000000" w:themeColor="text1"/>
          <w:lang w:val="es-ES_tradnl"/>
        </w:rPr>
        <w:t>malezas problemáticas</w:t>
      </w:r>
      <w:r w:rsidR="00E27322" w:rsidRPr="00F357B9">
        <w:rPr>
          <w:rFonts w:cs="Arial"/>
          <w:color w:val="000000" w:themeColor="text1"/>
          <w:lang w:val="es-ES_tradnl"/>
        </w:rPr>
        <w:t>;</w:t>
      </w:r>
    </w:p>
    <w:p w14:paraId="2859F93F" w14:textId="34C10327" w:rsidR="00180E51" w:rsidRPr="00493F78" w:rsidRDefault="000A2915" w:rsidP="00D82725">
      <w:pPr>
        <w:spacing w:line="240" w:lineRule="auto"/>
        <w:ind w:left="284" w:hanging="284"/>
        <w:rPr>
          <w:rFonts w:cs="Arial"/>
          <w:color w:val="000000" w:themeColor="text1"/>
          <w:lang w:val="es-ES_tradnl"/>
        </w:rPr>
      </w:pPr>
      <w:r w:rsidRPr="00F357B9">
        <w:rPr>
          <w:rFonts w:cs="Arial"/>
          <w:color w:val="000000" w:themeColor="text1"/>
          <w:lang w:val="es-ES_tradnl"/>
        </w:rPr>
        <w:fldChar w:fldCharType="begin">
          <w:ffData>
            <w:name w:val="Check70"/>
            <w:enabled/>
            <w:calcOnExit w:val="0"/>
            <w:checkBox>
              <w:sizeAuto/>
              <w:default w:val="0"/>
            </w:checkBox>
          </w:ffData>
        </w:fldChar>
      </w:r>
      <w:bookmarkStart w:id="67" w:name="Check70"/>
      <w:r w:rsidRPr="00F357B9">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F357B9">
        <w:rPr>
          <w:rFonts w:cs="Arial"/>
          <w:color w:val="000000" w:themeColor="text1"/>
          <w:lang w:val="es-ES_tradnl"/>
        </w:rPr>
        <w:fldChar w:fldCharType="end"/>
      </w:r>
      <w:bookmarkEnd w:id="67"/>
      <w:r w:rsidR="00180E51" w:rsidRPr="00F357B9">
        <w:rPr>
          <w:rFonts w:cs="Arial"/>
          <w:color w:val="000000" w:themeColor="text1"/>
          <w:lang w:val="es-ES_tradnl"/>
        </w:rPr>
        <w:t xml:space="preserve">Productos químicos alternativos que no están en la Lista naranja de la LMP de Fairtrade, especifique </w:t>
      </w:r>
      <w:r w:rsidR="00180E51" w:rsidRPr="00F357B9">
        <w:rPr>
          <w:rFonts w:cs="Arial"/>
          <w:color w:val="000000" w:themeColor="text1"/>
          <w:u w:val="single"/>
          <w:lang w:val="es-ES_tradnl"/>
        </w:rPr>
        <w:fldChar w:fldCharType="begin">
          <w:ffData>
            <w:name w:val="Text11"/>
            <w:enabled/>
            <w:calcOnExit w:val="0"/>
            <w:textInput/>
          </w:ffData>
        </w:fldChar>
      </w:r>
      <w:r w:rsidR="00180E51" w:rsidRPr="00F357B9">
        <w:rPr>
          <w:rFonts w:cs="Arial"/>
          <w:color w:val="000000" w:themeColor="text1"/>
          <w:u w:val="single"/>
          <w:lang w:val="es-ES_tradnl"/>
        </w:rPr>
        <w:instrText xml:space="preserve"> FORMTEXT </w:instrText>
      </w:r>
      <w:r w:rsidR="00180E51" w:rsidRPr="00F357B9">
        <w:rPr>
          <w:rFonts w:cs="Arial"/>
          <w:color w:val="000000" w:themeColor="text1"/>
          <w:u w:val="single"/>
          <w:lang w:val="es-ES_tradnl"/>
        </w:rPr>
      </w:r>
      <w:r w:rsidR="00180E51" w:rsidRPr="00F357B9">
        <w:rPr>
          <w:rFonts w:cs="Arial"/>
          <w:color w:val="000000" w:themeColor="text1"/>
          <w:u w:val="single"/>
          <w:lang w:val="es-ES_tradnl"/>
        </w:rPr>
        <w:fldChar w:fldCharType="separate"/>
      </w:r>
      <w:r w:rsidR="00180E51" w:rsidRPr="00F357B9">
        <w:rPr>
          <w:rFonts w:cs="Arial"/>
          <w:noProof/>
          <w:color w:val="000000" w:themeColor="text1"/>
          <w:u w:val="single"/>
          <w:lang w:val="es-ES_tradnl"/>
        </w:rPr>
        <w:t> </w:t>
      </w:r>
      <w:r w:rsidR="00180E51" w:rsidRPr="00F357B9">
        <w:rPr>
          <w:rFonts w:cs="Arial"/>
          <w:noProof/>
          <w:color w:val="000000" w:themeColor="text1"/>
          <w:u w:val="single"/>
          <w:lang w:val="es-ES_tradnl"/>
        </w:rPr>
        <w:t> </w:t>
      </w:r>
      <w:r w:rsidR="00180E51" w:rsidRPr="00F357B9">
        <w:rPr>
          <w:rFonts w:cs="Arial"/>
          <w:noProof/>
          <w:color w:val="000000" w:themeColor="text1"/>
          <w:u w:val="single"/>
          <w:lang w:val="es-ES_tradnl"/>
        </w:rPr>
        <w:t> </w:t>
      </w:r>
      <w:r w:rsidR="00180E51" w:rsidRPr="00F357B9">
        <w:rPr>
          <w:rFonts w:cs="Arial"/>
          <w:noProof/>
          <w:color w:val="000000" w:themeColor="text1"/>
          <w:u w:val="single"/>
          <w:lang w:val="es-ES_tradnl"/>
        </w:rPr>
        <w:t> </w:t>
      </w:r>
      <w:r w:rsidR="00180E51" w:rsidRPr="00F357B9">
        <w:rPr>
          <w:rFonts w:cs="Arial"/>
          <w:noProof/>
          <w:color w:val="000000" w:themeColor="text1"/>
          <w:u w:val="single"/>
          <w:lang w:val="es-ES_tradnl"/>
        </w:rPr>
        <w:t> </w:t>
      </w:r>
      <w:r w:rsidR="00180E51" w:rsidRPr="00F357B9">
        <w:rPr>
          <w:rFonts w:cs="Arial"/>
          <w:color w:val="000000" w:themeColor="text1"/>
          <w:u w:val="single"/>
          <w:lang w:val="es-ES_tradnl"/>
        </w:rPr>
        <w:fldChar w:fldCharType="end"/>
      </w:r>
      <w:r w:rsidR="00180E51" w:rsidRPr="00F357B9">
        <w:rPr>
          <w:rFonts w:cs="Arial"/>
          <w:color w:val="000000" w:themeColor="text1"/>
          <w:lang w:val="es-ES_tradnl"/>
        </w:rPr>
        <w:t>;</w:t>
      </w:r>
    </w:p>
    <w:p w14:paraId="1EBBBCF5" w14:textId="1B855466" w:rsidR="00180E51" w:rsidRPr="00493F78" w:rsidRDefault="000A2915" w:rsidP="00180E51">
      <w:pPr>
        <w:spacing w:line="240" w:lineRule="auto"/>
        <w:rPr>
          <w:rFonts w:cs="Arial"/>
          <w:color w:val="000000" w:themeColor="text1"/>
          <w:lang w:val="es-ES_tradnl"/>
        </w:rPr>
      </w:pPr>
      <w:r>
        <w:rPr>
          <w:rFonts w:cs="Arial"/>
          <w:color w:val="000000" w:themeColor="text1"/>
          <w:lang w:val="es-ES_tradnl"/>
        </w:rPr>
        <w:fldChar w:fldCharType="begin">
          <w:ffData>
            <w:name w:val="Check71"/>
            <w:enabled/>
            <w:calcOnExit w:val="0"/>
            <w:checkBox>
              <w:sizeAuto/>
              <w:default w:val="0"/>
            </w:checkBox>
          </w:ffData>
        </w:fldChar>
      </w:r>
      <w:bookmarkStart w:id="68" w:name="Check71"/>
      <w:r>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Pr>
          <w:rFonts w:cs="Arial"/>
          <w:color w:val="000000" w:themeColor="text1"/>
          <w:lang w:val="es-ES_tradnl"/>
        </w:rPr>
        <w:fldChar w:fldCharType="end"/>
      </w:r>
      <w:bookmarkEnd w:id="68"/>
      <w:r w:rsidR="00180E51" w:rsidRPr="00493F78">
        <w:rPr>
          <w:rFonts w:cs="Arial"/>
          <w:color w:val="000000" w:themeColor="text1"/>
          <w:lang w:val="es-ES_tradnl"/>
        </w:rPr>
        <w:t xml:space="preserve">Otro (especifique) </w:t>
      </w:r>
      <w:r w:rsidR="00180E51" w:rsidRPr="00493F78">
        <w:rPr>
          <w:rFonts w:cs="Arial"/>
          <w:color w:val="000000" w:themeColor="text1"/>
          <w:u w:val="single"/>
          <w:lang w:val="es-ES_tradnl"/>
        </w:rPr>
        <w:fldChar w:fldCharType="begin">
          <w:ffData>
            <w:name w:val="Text11"/>
            <w:enabled/>
            <w:calcOnExit w:val="0"/>
            <w:textInput/>
          </w:ffData>
        </w:fldChar>
      </w:r>
      <w:r w:rsidR="00180E51" w:rsidRPr="00493F78">
        <w:rPr>
          <w:rFonts w:cs="Arial"/>
          <w:color w:val="000000" w:themeColor="text1"/>
          <w:u w:val="single"/>
          <w:lang w:val="es-ES_tradnl"/>
        </w:rPr>
        <w:instrText xml:space="preserve"> FORMTEXT </w:instrText>
      </w:r>
      <w:r w:rsidR="00180E51" w:rsidRPr="00493F78">
        <w:rPr>
          <w:rFonts w:cs="Arial"/>
          <w:color w:val="000000" w:themeColor="text1"/>
          <w:u w:val="single"/>
          <w:lang w:val="es-ES_tradnl"/>
        </w:rPr>
      </w:r>
      <w:r w:rsidR="00180E51" w:rsidRPr="00493F78">
        <w:rPr>
          <w:rFonts w:cs="Arial"/>
          <w:color w:val="000000" w:themeColor="text1"/>
          <w:u w:val="single"/>
          <w:lang w:val="es-ES_tradnl"/>
        </w:rPr>
        <w:fldChar w:fldCharType="separate"/>
      </w:r>
      <w:r w:rsidR="00180E51" w:rsidRPr="00493F78">
        <w:rPr>
          <w:rFonts w:cs="Arial"/>
          <w:noProof/>
          <w:color w:val="000000" w:themeColor="text1"/>
          <w:u w:val="single"/>
          <w:lang w:val="es-ES_tradnl"/>
        </w:rPr>
        <w:t> </w:t>
      </w:r>
      <w:r w:rsidR="00180E51" w:rsidRPr="00493F78">
        <w:rPr>
          <w:rFonts w:cs="Arial"/>
          <w:noProof/>
          <w:color w:val="000000" w:themeColor="text1"/>
          <w:u w:val="single"/>
          <w:lang w:val="es-ES_tradnl"/>
        </w:rPr>
        <w:t> </w:t>
      </w:r>
      <w:r w:rsidR="00180E51" w:rsidRPr="00493F78">
        <w:rPr>
          <w:rFonts w:cs="Arial"/>
          <w:noProof/>
          <w:color w:val="000000" w:themeColor="text1"/>
          <w:u w:val="single"/>
          <w:lang w:val="es-ES_tradnl"/>
        </w:rPr>
        <w:t> </w:t>
      </w:r>
      <w:r w:rsidR="00180E51" w:rsidRPr="00493F78">
        <w:rPr>
          <w:rFonts w:cs="Arial"/>
          <w:noProof/>
          <w:color w:val="000000" w:themeColor="text1"/>
          <w:u w:val="single"/>
          <w:lang w:val="es-ES_tradnl"/>
        </w:rPr>
        <w:t> </w:t>
      </w:r>
      <w:r w:rsidR="00180E51" w:rsidRPr="00493F78">
        <w:rPr>
          <w:rFonts w:cs="Arial"/>
          <w:noProof/>
          <w:color w:val="000000" w:themeColor="text1"/>
          <w:u w:val="single"/>
          <w:lang w:val="es-ES_tradnl"/>
        </w:rPr>
        <w:t> </w:t>
      </w:r>
      <w:r w:rsidR="00180E51" w:rsidRPr="00493F78">
        <w:rPr>
          <w:rFonts w:cs="Arial"/>
          <w:color w:val="000000" w:themeColor="text1"/>
          <w:u w:val="single"/>
          <w:lang w:val="es-ES_tradnl"/>
        </w:rPr>
        <w:fldChar w:fldCharType="end"/>
      </w:r>
      <w:r w:rsidR="00180E51" w:rsidRPr="00493F78">
        <w:rPr>
          <w:rFonts w:cs="Arial"/>
          <w:color w:val="000000" w:themeColor="text1"/>
          <w:lang w:val="es-ES_tradnl"/>
        </w:rPr>
        <w:t>.</w:t>
      </w:r>
    </w:p>
    <w:p w14:paraId="5EB5F704" w14:textId="2597F79A" w:rsidR="00E27322" w:rsidRDefault="00E27322" w:rsidP="00E27322">
      <w:pPr>
        <w:ind w:firstLine="567"/>
        <w:rPr>
          <w:rFonts w:cs="Arial"/>
          <w:color w:val="000000" w:themeColor="text1"/>
          <w:u w:val="single"/>
          <w:lang w:val="es-ES_tradnl"/>
        </w:rPr>
      </w:pPr>
    </w:p>
    <w:p w14:paraId="520286FE" w14:textId="77777777" w:rsidR="00D82725" w:rsidRPr="00493F78" w:rsidRDefault="00D82725" w:rsidP="00E27322">
      <w:pPr>
        <w:ind w:firstLine="567"/>
        <w:rPr>
          <w:rFonts w:cs="Arial"/>
          <w:color w:val="000000" w:themeColor="text1"/>
          <w:u w:val="single"/>
          <w:lang w:val="es-ES_tradnl"/>
        </w:rPr>
      </w:pPr>
    </w:p>
    <w:p w14:paraId="2288B952" w14:textId="4EDA5B8C" w:rsidR="00180E51" w:rsidRPr="00493F78" w:rsidRDefault="00180E51" w:rsidP="00D82725">
      <w:pPr>
        <w:spacing w:after="120" w:line="276" w:lineRule="auto"/>
        <w:ind w:left="1418" w:hanging="1418"/>
        <w:rPr>
          <w:rFonts w:cs="Arial"/>
          <w:b/>
          <w:lang w:val="es-ES_tradnl"/>
        </w:rPr>
      </w:pPr>
      <w:r w:rsidRPr="00493F78">
        <w:rPr>
          <w:b/>
          <w:shd w:val="clear" w:color="auto" w:fill="00B6E4"/>
          <w:lang w:val="es-ES_tradnl"/>
        </w:rPr>
        <w:t>Pregunta</w:t>
      </w:r>
      <w:r w:rsidR="00E27322" w:rsidRPr="00493F78">
        <w:rPr>
          <w:b/>
          <w:shd w:val="clear" w:color="auto" w:fill="00B6E4"/>
          <w:lang w:val="es-ES_tradnl"/>
        </w:rPr>
        <w:t xml:space="preserve"> </w:t>
      </w:r>
      <w:r w:rsidR="00E5446C" w:rsidRPr="00493F78">
        <w:rPr>
          <w:b/>
          <w:shd w:val="clear" w:color="auto" w:fill="00B6E4"/>
          <w:lang w:val="es-ES_tradnl"/>
        </w:rPr>
        <w:t>3.</w:t>
      </w:r>
      <w:r w:rsidR="00AC1CF9">
        <w:rPr>
          <w:b/>
          <w:shd w:val="clear" w:color="auto" w:fill="00B6E4"/>
          <w:lang w:val="es-ES_tradnl"/>
        </w:rPr>
        <w:t>1-4</w:t>
      </w:r>
      <w:r w:rsidR="00E27322" w:rsidRPr="00493F78">
        <w:rPr>
          <w:rStyle w:val="Heading2Char"/>
          <w:rFonts w:cs="Arial"/>
          <w:color w:val="000000" w:themeColor="text1"/>
          <w:u w:val="none"/>
          <w:lang w:val="es-ES_tradnl"/>
        </w:rPr>
        <w:t xml:space="preserve"> </w:t>
      </w:r>
      <w:r w:rsidRPr="00493F78">
        <w:rPr>
          <w:rFonts w:cs="Arial"/>
          <w:b/>
          <w:lang w:val="es-ES_tradnl"/>
        </w:rPr>
        <w:t>¿Por qué razón eliminar el uso de este material puede dificultarse para usted / sus miembros?</w:t>
      </w:r>
    </w:p>
    <w:p w14:paraId="4CC67000" w14:textId="77777777" w:rsidR="00C77539" w:rsidRPr="00493F78" w:rsidRDefault="00C77539" w:rsidP="00C77539">
      <w:pPr>
        <w:spacing w:line="240" w:lineRule="auto"/>
        <w:rPr>
          <w:rFonts w:cs="Arial"/>
          <w:lang w:val="es-ES_tradnl"/>
        </w:rPr>
      </w:pPr>
      <w:r>
        <w:rPr>
          <w:rFonts w:cs="Arial"/>
          <w:lang w:val="es-ES_tradnl"/>
        </w:rPr>
        <w:fldChar w:fldCharType="begin">
          <w:ffData>
            <w:name w:val="Check21"/>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Los productos alternativos son más costosos que este material;</w:t>
      </w:r>
    </w:p>
    <w:p w14:paraId="73C37B3A" w14:textId="77777777" w:rsidR="00C77539" w:rsidRPr="00F357B9" w:rsidRDefault="00C77539" w:rsidP="00C77539">
      <w:pPr>
        <w:spacing w:line="240" w:lineRule="auto"/>
        <w:rPr>
          <w:rFonts w:cs="Arial"/>
          <w:lang w:val="es-ES_tradnl"/>
        </w:rPr>
      </w:pPr>
      <w:r>
        <w:rPr>
          <w:rFonts w:cs="Arial"/>
          <w:lang w:val="es-ES_tradnl"/>
        </w:rPr>
        <w:fldChar w:fldCharType="begin">
          <w:ffData>
            <w:name w:val="Check22"/>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F357B9">
        <w:rPr>
          <w:rFonts w:cs="Arial"/>
          <w:lang w:val="es-ES_tradnl"/>
        </w:rPr>
        <w:t>Los productos alternativos existen, pero no se encuentran fácilmente en nuestra área;</w:t>
      </w:r>
    </w:p>
    <w:p w14:paraId="2D5B47FF" w14:textId="77777777" w:rsidR="00C77539" w:rsidRPr="00F357B9" w:rsidRDefault="00C77539" w:rsidP="00C77539">
      <w:pPr>
        <w:spacing w:line="240" w:lineRule="auto"/>
        <w:ind w:left="284" w:hanging="284"/>
        <w:rPr>
          <w:rFonts w:cs="Arial"/>
          <w:lang w:val="es-ES_tradnl"/>
        </w:rPr>
      </w:pPr>
      <w:r w:rsidRPr="00F357B9">
        <w:rPr>
          <w:rFonts w:cs="Arial"/>
          <w:lang w:val="es-ES_tradnl"/>
        </w:rPr>
        <w:lastRenderedPageBreak/>
        <w:fldChar w:fldCharType="begin">
          <w:ffData>
            <w:name w:val="Check23"/>
            <w:enabled/>
            <w:calcOnExit w:val="0"/>
            <w:checkBox>
              <w:sizeAuto/>
              <w:default w:val="0"/>
            </w:checkBox>
          </w:ffData>
        </w:fldChar>
      </w:r>
      <w:r w:rsidRPr="00F357B9">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sidRPr="00F357B9">
        <w:rPr>
          <w:rFonts w:cs="Arial"/>
          <w:lang w:val="es-ES_tradnl"/>
        </w:rPr>
        <w:fldChar w:fldCharType="end"/>
      </w:r>
      <w:r w:rsidRPr="00F357B9">
        <w:rPr>
          <w:rFonts w:cs="Arial"/>
          <w:lang w:val="es-ES_tradnl"/>
        </w:rPr>
        <w:t>Las tiendas de suministros agrícolas y los distribuidores locales recomiendan / ofrecen plaguicidas a los agricultores como la primera opción o, con frecuencia, la única;</w:t>
      </w:r>
    </w:p>
    <w:p w14:paraId="21E5D915" w14:textId="77777777" w:rsidR="00C77539" w:rsidRPr="00F357B9" w:rsidRDefault="00C77539" w:rsidP="00C77539">
      <w:pPr>
        <w:spacing w:line="240" w:lineRule="auto"/>
        <w:ind w:left="284" w:hanging="284"/>
        <w:rPr>
          <w:rFonts w:cs="Arial"/>
          <w:lang w:val="es-ES_tradnl"/>
        </w:rPr>
      </w:pPr>
      <w:r w:rsidRPr="00F357B9">
        <w:rPr>
          <w:rFonts w:cs="Arial"/>
          <w:lang w:val="es-ES_tradnl"/>
        </w:rPr>
        <w:fldChar w:fldCharType="begin">
          <w:ffData>
            <w:name w:val="Check24"/>
            <w:enabled/>
            <w:calcOnExit w:val="0"/>
            <w:checkBox>
              <w:sizeAuto/>
              <w:default w:val="0"/>
            </w:checkBox>
          </w:ffData>
        </w:fldChar>
      </w:r>
      <w:r w:rsidRPr="00F357B9">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sidRPr="00F357B9">
        <w:rPr>
          <w:rFonts w:cs="Arial"/>
          <w:lang w:val="es-ES_tradnl"/>
        </w:rPr>
        <w:fldChar w:fldCharType="end"/>
      </w:r>
      <w:r w:rsidRPr="00F357B9">
        <w:rPr>
          <w:rFonts w:cs="Arial"/>
          <w:lang w:val="es-ES_tradnl"/>
        </w:rPr>
        <w:t>Los agricultores necesitan formación previa sobre cómo usar productos o prácticas alternativas de manera efectiva;</w:t>
      </w:r>
    </w:p>
    <w:p w14:paraId="09C5AD22" w14:textId="0CA934FF" w:rsidR="00C77539" w:rsidRPr="00F357B9" w:rsidRDefault="00C77539" w:rsidP="00C77539">
      <w:pPr>
        <w:spacing w:line="240" w:lineRule="auto"/>
        <w:ind w:left="284" w:hanging="284"/>
        <w:rPr>
          <w:rFonts w:cs="Arial"/>
          <w:lang w:val="es-ES_tradnl"/>
        </w:rPr>
      </w:pPr>
      <w:r w:rsidRPr="00F357B9">
        <w:rPr>
          <w:rFonts w:cs="Arial"/>
          <w:lang w:val="es-ES_tradnl"/>
        </w:rPr>
        <w:fldChar w:fldCharType="begin">
          <w:ffData>
            <w:name w:val="Check25"/>
            <w:enabled/>
            <w:calcOnExit w:val="0"/>
            <w:checkBox>
              <w:sizeAuto/>
              <w:default w:val="0"/>
            </w:checkBox>
          </w:ffData>
        </w:fldChar>
      </w:r>
      <w:r w:rsidRPr="00F357B9">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sidRPr="00F357B9">
        <w:rPr>
          <w:rFonts w:cs="Arial"/>
          <w:lang w:val="es-ES_tradnl"/>
        </w:rPr>
        <w:fldChar w:fldCharType="end"/>
      </w:r>
      <w:r w:rsidRPr="00F357B9">
        <w:rPr>
          <w:rFonts w:cs="Arial"/>
          <w:lang w:val="es-ES_tradnl"/>
        </w:rPr>
        <w:t xml:space="preserve">Los agentes de campo carecen de experiencia </w:t>
      </w:r>
      <w:r w:rsidR="00F357B9" w:rsidRPr="00F357B9">
        <w:rPr>
          <w:rFonts w:cs="Arial"/>
          <w:lang w:val="es-ES_tradnl"/>
        </w:rPr>
        <w:t>suficiente</w:t>
      </w:r>
      <w:r w:rsidRPr="00F357B9">
        <w:rPr>
          <w:rFonts w:cs="Arial"/>
          <w:lang w:val="es-ES_tradnl"/>
        </w:rPr>
        <w:t xml:space="preserve"> para capacitar a los agricultores en el uso de métodos de MIP;</w:t>
      </w:r>
    </w:p>
    <w:p w14:paraId="7F8FB528" w14:textId="77777777" w:rsidR="00C77539" w:rsidRPr="00493F78" w:rsidRDefault="00C77539" w:rsidP="00C77539">
      <w:pPr>
        <w:spacing w:line="240" w:lineRule="auto"/>
        <w:ind w:left="284" w:hanging="284"/>
        <w:rPr>
          <w:rFonts w:cs="Arial"/>
          <w:lang w:val="es-ES_tradnl"/>
        </w:rPr>
      </w:pPr>
      <w:r w:rsidRPr="00F357B9">
        <w:rPr>
          <w:rFonts w:cs="Arial"/>
          <w:lang w:val="es-ES_tradnl"/>
        </w:rPr>
        <w:fldChar w:fldCharType="begin">
          <w:ffData>
            <w:name w:val="Check26"/>
            <w:enabled/>
            <w:calcOnExit w:val="0"/>
            <w:checkBox>
              <w:sizeAuto/>
              <w:default w:val="0"/>
            </w:checkBox>
          </w:ffData>
        </w:fldChar>
      </w:r>
      <w:r w:rsidRPr="00F357B9">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sidRPr="00F357B9">
        <w:rPr>
          <w:rFonts w:cs="Arial"/>
          <w:lang w:val="es-ES_tradnl"/>
        </w:rPr>
        <w:fldChar w:fldCharType="end"/>
      </w:r>
      <w:r w:rsidRPr="00F357B9">
        <w:rPr>
          <w:rFonts w:cs="Arial"/>
          <w:lang w:val="es-ES_tradnl"/>
        </w:rPr>
        <w:t>La mentalidad de los</w:t>
      </w:r>
      <w:r w:rsidRPr="00493F78">
        <w:rPr>
          <w:rFonts w:cs="Arial"/>
          <w:lang w:val="es-ES_tradnl"/>
        </w:rPr>
        <w:t xml:space="preserve"> agricultores es buscar primero un producto químico, en lugar de otros métodos de MIP;</w:t>
      </w:r>
    </w:p>
    <w:p w14:paraId="4725CE7F" w14:textId="77777777" w:rsidR="00C77539" w:rsidRPr="00493F78" w:rsidRDefault="00C77539" w:rsidP="00C77539">
      <w:pPr>
        <w:spacing w:line="240" w:lineRule="auto"/>
        <w:rPr>
          <w:rFonts w:cs="Arial"/>
          <w:lang w:val="es-ES_tradnl"/>
        </w:rPr>
      </w:pPr>
      <w:r>
        <w:rPr>
          <w:rFonts w:cs="Arial"/>
          <w:lang w:val="es-ES_tradnl"/>
        </w:rPr>
        <w:fldChar w:fldCharType="begin">
          <w:ffData>
            <w:name w:val="Check27"/>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Los agricultores temen perder rendimiento o reducir la calidad del cultivo si usan métodos no químicos;</w:t>
      </w:r>
    </w:p>
    <w:p w14:paraId="106FA77F" w14:textId="7DFCD532" w:rsidR="00C77539" w:rsidRPr="00493F78" w:rsidRDefault="00C77539" w:rsidP="00C77539">
      <w:pPr>
        <w:spacing w:line="240" w:lineRule="auto"/>
        <w:rPr>
          <w:rFonts w:cs="Arial"/>
          <w:lang w:val="es-ES_tradnl"/>
        </w:rPr>
      </w:pPr>
      <w:r>
        <w:rPr>
          <w:rFonts w:cs="Arial"/>
          <w:lang w:val="es-ES_tradnl"/>
        </w:rPr>
        <w:fldChar w:fldCharType="begin">
          <w:ffData>
            <w:name w:val="Check28"/>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Otro (especifique) </w:t>
      </w:r>
      <w:r w:rsidR="00574864">
        <w:rPr>
          <w:rFonts w:cs="Arial"/>
          <w:i/>
          <w:color w:val="000000" w:themeColor="text1"/>
          <w:lang w:val="es-ES_tradnl"/>
        </w:rPr>
        <w:fldChar w:fldCharType="begin">
          <w:ffData>
            <w:name w:val=""/>
            <w:enabled/>
            <w:calcOnExit w:val="0"/>
            <w:textInput>
              <w:default w:val="Haga clic aquí "/>
            </w:textInput>
          </w:ffData>
        </w:fldChar>
      </w:r>
      <w:r w:rsidR="00574864">
        <w:rPr>
          <w:rFonts w:cs="Arial"/>
          <w:i/>
          <w:color w:val="000000" w:themeColor="text1"/>
          <w:lang w:val="es-ES_tradnl"/>
        </w:rPr>
        <w:instrText xml:space="preserve"> FORMTEXT </w:instrText>
      </w:r>
      <w:r w:rsidR="00574864">
        <w:rPr>
          <w:rFonts w:cs="Arial"/>
          <w:i/>
          <w:color w:val="000000" w:themeColor="text1"/>
          <w:lang w:val="es-ES_tradnl"/>
        </w:rPr>
      </w:r>
      <w:r w:rsidR="00574864">
        <w:rPr>
          <w:rFonts w:cs="Arial"/>
          <w:i/>
          <w:color w:val="000000" w:themeColor="text1"/>
          <w:lang w:val="es-ES_tradnl"/>
        </w:rPr>
        <w:fldChar w:fldCharType="separate"/>
      </w:r>
      <w:r w:rsidR="00574864">
        <w:rPr>
          <w:rFonts w:cs="Arial"/>
          <w:i/>
          <w:noProof/>
          <w:color w:val="000000" w:themeColor="text1"/>
          <w:lang w:val="es-ES_tradnl"/>
        </w:rPr>
        <w:t xml:space="preserve">Haga clic aquí </w:t>
      </w:r>
      <w:r w:rsidR="00574864">
        <w:rPr>
          <w:rFonts w:cs="Arial"/>
          <w:i/>
          <w:color w:val="000000" w:themeColor="text1"/>
          <w:lang w:val="es-ES_tradnl"/>
        </w:rPr>
        <w:fldChar w:fldCharType="end"/>
      </w:r>
      <w:r w:rsidRPr="00493F78">
        <w:rPr>
          <w:rFonts w:cs="Arial"/>
          <w:color w:val="000000" w:themeColor="text1"/>
          <w:lang w:val="es-ES_tradnl"/>
        </w:rPr>
        <w:t>.</w:t>
      </w:r>
    </w:p>
    <w:p w14:paraId="62514E8A" w14:textId="08B96B9B" w:rsidR="00E27322" w:rsidRDefault="00E27322" w:rsidP="00180E51">
      <w:pPr>
        <w:spacing w:after="120" w:line="240" w:lineRule="auto"/>
        <w:rPr>
          <w:rFonts w:cs="Arial"/>
          <w:i/>
          <w:color w:val="000000" w:themeColor="text1"/>
          <w:lang w:val="es-ES_tradnl"/>
        </w:rPr>
      </w:pPr>
    </w:p>
    <w:p w14:paraId="4C61D699" w14:textId="77777777" w:rsidR="00D82725" w:rsidRPr="00493F78" w:rsidRDefault="00D82725" w:rsidP="00180E51">
      <w:pPr>
        <w:spacing w:after="120" w:line="240" w:lineRule="auto"/>
        <w:rPr>
          <w:rFonts w:cs="Arial"/>
          <w:i/>
          <w:color w:val="000000" w:themeColor="text1"/>
          <w:lang w:val="es-ES_tradnl"/>
        </w:rPr>
      </w:pPr>
    </w:p>
    <w:p w14:paraId="643EEF0E" w14:textId="598B7932" w:rsidR="00E27322" w:rsidRPr="00493F78" w:rsidRDefault="00180E51" w:rsidP="00E27322">
      <w:pPr>
        <w:spacing w:after="120" w:line="240" w:lineRule="auto"/>
        <w:rPr>
          <w:rFonts w:cs="Arial"/>
          <w:b/>
          <w:lang w:val="es-ES_tradnl"/>
        </w:rPr>
      </w:pPr>
      <w:r w:rsidRPr="00493F78">
        <w:rPr>
          <w:b/>
          <w:shd w:val="clear" w:color="auto" w:fill="00B9E4"/>
          <w:lang w:val="es-ES_tradnl"/>
        </w:rPr>
        <w:t>Pregunta</w:t>
      </w:r>
      <w:r w:rsidR="00E27322" w:rsidRPr="00493F78">
        <w:rPr>
          <w:b/>
          <w:shd w:val="clear" w:color="auto" w:fill="00B9E4"/>
          <w:lang w:val="es-ES_tradnl"/>
        </w:rPr>
        <w:t xml:space="preserve"> </w:t>
      </w:r>
      <w:r w:rsidR="00E5446C" w:rsidRPr="00493F78">
        <w:rPr>
          <w:b/>
          <w:shd w:val="clear" w:color="auto" w:fill="00B9E4"/>
          <w:lang w:val="es-ES_tradnl"/>
        </w:rPr>
        <w:t>3.</w:t>
      </w:r>
      <w:r w:rsidR="00AC1CF9">
        <w:rPr>
          <w:b/>
          <w:shd w:val="clear" w:color="auto" w:fill="00B9E4"/>
          <w:lang w:val="es-ES_tradnl"/>
        </w:rPr>
        <w:t>1-5</w:t>
      </w:r>
      <w:r w:rsidR="00521C1E" w:rsidRPr="00493F78">
        <w:rPr>
          <w:b/>
          <w:shd w:val="clear" w:color="auto" w:fill="00B9E4"/>
          <w:lang w:val="es-ES_tradnl"/>
        </w:rPr>
        <w:t xml:space="preserve"> </w:t>
      </w:r>
      <w:r w:rsidRPr="00493F78">
        <w:rPr>
          <w:rFonts w:cs="Arial"/>
          <w:b/>
          <w:lang w:val="es-ES_tradnl"/>
        </w:rPr>
        <w:t>Indique el alcance y la frecuencia del uso de plaguicidas / productos con Glif</w:t>
      </w:r>
      <w:r w:rsidR="00D2785A" w:rsidRPr="00493F78">
        <w:rPr>
          <w:rFonts w:cs="Arial"/>
          <w:b/>
          <w:lang w:val="es-ES_tradnl"/>
        </w:rPr>
        <w:t>osat</w:t>
      </w:r>
      <w:r w:rsidRPr="00493F78">
        <w:rPr>
          <w:rFonts w:cs="Arial"/>
          <w:b/>
          <w:lang w:val="es-ES_tradnl"/>
        </w:rPr>
        <w:t>o</w:t>
      </w:r>
      <w:r w:rsidR="00E27322" w:rsidRPr="00493F78">
        <w:rPr>
          <w:rFonts w:cs="Arial"/>
          <w:b/>
          <w:lang w:val="es-ES_tradnl"/>
        </w:rPr>
        <w:t>.</w:t>
      </w:r>
    </w:p>
    <w:p w14:paraId="4FEDEA4F" w14:textId="77777777" w:rsidR="00AE3739" w:rsidRPr="00286D67" w:rsidRDefault="00AE3739" w:rsidP="00AE3739">
      <w:pPr>
        <w:spacing w:before="120" w:after="120" w:line="240" w:lineRule="auto"/>
        <w:jc w:val="left"/>
        <w:rPr>
          <w:rFonts w:cs="Arial"/>
          <w:b/>
          <w:lang w:val="es-ES_tradnl"/>
        </w:rPr>
      </w:pPr>
      <w:r w:rsidRPr="00286D67">
        <w:rPr>
          <w:rFonts w:cs="Arial"/>
          <w:b/>
          <w:lang w:val="es-ES_tradnl"/>
        </w:rPr>
        <w:t>Nombre del cultivo en el que se aplica</w:t>
      </w:r>
      <w:r>
        <w:rPr>
          <w:rFonts w:cs="Arial"/>
          <w:b/>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7542C6B1" w14:textId="77777777" w:rsidR="00AE3739" w:rsidRDefault="00AE3739" w:rsidP="00AE3739">
      <w:pPr>
        <w:spacing w:before="120" w:after="120" w:line="240" w:lineRule="auto"/>
        <w:jc w:val="left"/>
        <w:rPr>
          <w:rFonts w:cs="Arial"/>
          <w:i/>
          <w:lang w:val="es-ES_tradnl"/>
        </w:rPr>
      </w:pPr>
      <w:r w:rsidRPr="00642106">
        <w:rPr>
          <w:rFonts w:cs="Arial"/>
          <w:b/>
          <w:lang w:val="es-ES_tradnl"/>
        </w:rPr>
        <w:t>Nombre del organismo a atacar</w:t>
      </w:r>
      <w:r>
        <w:rPr>
          <w:rFonts w:cs="Arial"/>
          <w:b/>
          <w:sz w:val="18"/>
          <w:lang w:val="es-ES_tradnl"/>
        </w:rPr>
        <w:t xml:space="preserve">: </w:t>
      </w:r>
      <w:r>
        <w:rPr>
          <w:rFonts w:cs="Arial"/>
          <w:i/>
          <w:lang w:val="es-ES_tradnl"/>
        </w:rPr>
        <w:fldChar w:fldCharType="begin">
          <w:ffData>
            <w:name w:val="Text13"/>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1DCD6705"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29"/>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solamente usado </w:t>
      </w:r>
      <w:r w:rsidRPr="00493F78">
        <w:rPr>
          <w:rFonts w:cs="Arial"/>
          <w:u w:val="single"/>
          <w:lang w:val="es-ES_tradnl"/>
        </w:rPr>
        <w:t>por un pequeño número</w:t>
      </w:r>
      <w:r w:rsidRPr="00493F78">
        <w:rPr>
          <w:rFonts w:cs="Arial"/>
          <w:lang w:val="es-ES_tradnl"/>
        </w:rPr>
        <w:t xml:space="preserve"> de miembros, </w:t>
      </w:r>
      <w:r w:rsidRPr="00493F78">
        <w:rPr>
          <w:rFonts w:cs="Arial"/>
          <w:u w:val="single"/>
          <w:lang w:val="es-ES_tradnl"/>
        </w:rPr>
        <w:t>no siempre en todas las temporadas;</w:t>
      </w:r>
      <w:r w:rsidRPr="00493F78">
        <w:rPr>
          <w:rFonts w:cs="Arial"/>
          <w:lang w:val="es-ES_tradnl"/>
        </w:rPr>
        <w:t xml:space="preserve"> </w:t>
      </w:r>
    </w:p>
    <w:p w14:paraId="6BF5E1E3" w14:textId="77777777" w:rsidR="00AE3739" w:rsidRPr="00C77539" w:rsidRDefault="00AE3739" w:rsidP="00AE3739">
      <w:pPr>
        <w:spacing w:before="120"/>
        <w:rPr>
          <w:rFonts w:cs="Arial"/>
          <w:i/>
          <w:color w:val="000000" w:themeColor="text1"/>
          <w:u w:val="single"/>
          <w:lang w:val="es-ES_tradnl"/>
        </w:rPr>
      </w:pPr>
      <w:r w:rsidRPr="00493F78">
        <w:rPr>
          <w:rFonts w:cs="Arial"/>
          <w:lang w:val="es-ES_tradnl"/>
        </w:rPr>
        <w:t xml:space="preserve">    </w:t>
      </w:r>
      <w:r w:rsidRPr="00493F78">
        <w:rPr>
          <w:rFonts w:cs="Arial"/>
          <w:i/>
          <w:lang w:val="es-ES_tradnl"/>
        </w:rPr>
        <w:t>Especifique cuántas veces por temporada:</w:t>
      </w:r>
      <w:r w:rsidRPr="00493F78">
        <w:rPr>
          <w:rFonts w:cs="Arial"/>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52E7AEB6"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30"/>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usado por </w:t>
      </w:r>
      <w:r w:rsidRPr="00493F78">
        <w:rPr>
          <w:rFonts w:cs="Arial"/>
          <w:u w:val="single"/>
          <w:lang w:val="es-ES_tradnl"/>
        </w:rPr>
        <w:t>algunos miembros, algunas veces</w:t>
      </w:r>
    </w:p>
    <w:p w14:paraId="1D264FAA" w14:textId="77777777" w:rsidR="00AE3739" w:rsidRDefault="00AE3739" w:rsidP="00AE3739">
      <w:pPr>
        <w:spacing w:line="240" w:lineRule="auto"/>
        <w:contextualSpacing/>
        <w:rPr>
          <w:rFonts w:cs="Arial"/>
          <w:lang w:val="es-ES_tradnl"/>
        </w:rPr>
      </w:pPr>
      <w:r w:rsidRPr="00493F78">
        <w:rPr>
          <w:rFonts w:cs="Arial"/>
          <w:lang w:val="es-ES_tradnl"/>
        </w:rPr>
        <w:t xml:space="preserve">    </w:t>
      </w:r>
      <w:r w:rsidRPr="00493F78">
        <w:rPr>
          <w:rFonts w:cs="Arial"/>
          <w:i/>
          <w:lang w:val="es-ES_tradnl"/>
        </w:rPr>
        <w:t>Especifique cuántas veces por temporada:</w:t>
      </w:r>
      <w:r>
        <w:rPr>
          <w:rFonts w:cs="Arial"/>
          <w:i/>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61CAF48A" w14:textId="77777777" w:rsidR="00AE3739" w:rsidRPr="00493F78" w:rsidRDefault="00AE3739" w:rsidP="00AE3739">
      <w:pPr>
        <w:spacing w:line="240" w:lineRule="auto"/>
        <w:contextualSpacing/>
        <w:rPr>
          <w:rFonts w:cs="Arial"/>
          <w:lang w:val="es-ES_tradnl"/>
        </w:rPr>
      </w:pPr>
    </w:p>
    <w:p w14:paraId="42142C6C"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31"/>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usado por </w:t>
      </w:r>
      <w:r w:rsidRPr="00493F78">
        <w:rPr>
          <w:rFonts w:cs="Arial"/>
          <w:u w:val="single"/>
          <w:lang w:val="es-ES_tradnl"/>
        </w:rPr>
        <w:t>la mayoría de los productores</w:t>
      </w:r>
      <w:r w:rsidRPr="00493F78">
        <w:rPr>
          <w:rFonts w:cs="Arial"/>
          <w:lang w:val="es-ES_tradnl"/>
        </w:rPr>
        <w:t>, en casi todas las temporadas</w:t>
      </w:r>
    </w:p>
    <w:p w14:paraId="1AF9005B" w14:textId="77777777" w:rsidR="00AE3739" w:rsidRPr="00493F78" w:rsidRDefault="00AE3739" w:rsidP="00AE3739">
      <w:pPr>
        <w:spacing w:line="240" w:lineRule="auto"/>
        <w:contextualSpacing/>
        <w:rPr>
          <w:rFonts w:cs="Arial"/>
          <w:shd w:val="clear" w:color="auto" w:fill="B7F1FF"/>
          <w:lang w:val="es-ES_tradnl"/>
        </w:rPr>
      </w:pPr>
      <w:r w:rsidRPr="00493F78">
        <w:rPr>
          <w:rFonts w:cs="Arial"/>
          <w:lang w:val="es-ES_tradnl"/>
        </w:rPr>
        <w:t xml:space="preserve">    </w:t>
      </w:r>
      <w:r w:rsidRPr="00493F78">
        <w:rPr>
          <w:rFonts w:cs="Arial"/>
          <w:i/>
          <w:lang w:val="es-ES_tradnl"/>
        </w:rPr>
        <w:t>Especifique cuántas veces por temporada:</w:t>
      </w:r>
      <w:r w:rsidRPr="00493F78">
        <w:rPr>
          <w:rFonts w:cs="Arial"/>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5D8F63B8" w14:textId="77777777" w:rsidR="00AE3739" w:rsidRPr="00493F78" w:rsidRDefault="00AE3739" w:rsidP="00AE3739">
      <w:pPr>
        <w:spacing w:line="240" w:lineRule="auto"/>
        <w:contextualSpacing/>
        <w:rPr>
          <w:rFonts w:cs="Arial"/>
          <w:lang w:val="es-ES_tradnl"/>
        </w:rPr>
      </w:pPr>
    </w:p>
    <w:p w14:paraId="60F180AE"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32"/>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usado por casi </w:t>
      </w:r>
      <w:r w:rsidRPr="00493F78">
        <w:rPr>
          <w:rFonts w:cs="Arial"/>
          <w:u w:val="single"/>
          <w:lang w:val="es-ES_tradnl"/>
        </w:rPr>
        <w:t>todos los productores</w:t>
      </w:r>
      <w:r w:rsidRPr="00493F78">
        <w:rPr>
          <w:rFonts w:cs="Arial"/>
          <w:lang w:val="es-ES_tradnl"/>
        </w:rPr>
        <w:t xml:space="preserve"> en </w:t>
      </w:r>
      <w:r w:rsidRPr="00493F78">
        <w:rPr>
          <w:rFonts w:cs="Arial"/>
          <w:u w:val="single"/>
          <w:lang w:val="es-ES_tradnl"/>
        </w:rPr>
        <w:t>todas las temporadas</w:t>
      </w:r>
    </w:p>
    <w:p w14:paraId="2BE27033" w14:textId="77777777" w:rsidR="00AE3739" w:rsidRDefault="00AE3739" w:rsidP="00AE3739">
      <w:pPr>
        <w:spacing w:line="240" w:lineRule="auto"/>
        <w:contextualSpacing/>
        <w:rPr>
          <w:rFonts w:cs="Arial"/>
          <w:lang w:val="es-ES_tradnl"/>
        </w:rPr>
      </w:pPr>
      <w:r w:rsidRPr="00493F78">
        <w:rPr>
          <w:rFonts w:cs="Arial"/>
          <w:lang w:val="es-ES_tradnl"/>
        </w:rPr>
        <w:t xml:space="preserve">    </w:t>
      </w:r>
      <w:r w:rsidRPr="00493F78">
        <w:rPr>
          <w:rFonts w:cs="Arial"/>
          <w:i/>
          <w:lang w:val="es-ES_tradnl"/>
        </w:rPr>
        <w:t>Especifique cuántas veces por temporada:</w:t>
      </w:r>
      <w:r w:rsidRPr="00493F78">
        <w:rPr>
          <w:rFonts w:cs="Arial"/>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60828177" w14:textId="60729BBF" w:rsidR="00C77539" w:rsidRPr="00286D67" w:rsidRDefault="00C77539" w:rsidP="00D82725">
      <w:pPr>
        <w:rPr>
          <w:lang w:val="es-ES_tradnl"/>
        </w:rPr>
      </w:pPr>
    </w:p>
    <w:p w14:paraId="374D3201" w14:textId="7DC0978A" w:rsidR="00BC7E89" w:rsidRPr="00493F78" w:rsidRDefault="00C91BA9" w:rsidP="009B5B90">
      <w:pPr>
        <w:pStyle w:val="Heading6"/>
        <w:spacing w:line="276" w:lineRule="auto"/>
        <w:rPr>
          <w:lang w:val="es-ES_tradnl"/>
        </w:rPr>
      </w:pPr>
      <w:r w:rsidRPr="00493F78">
        <w:rPr>
          <w:lang w:val="es-ES_tradnl"/>
        </w:rPr>
        <w:lastRenderedPageBreak/>
        <w:t xml:space="preserve">3.2 </w:t>
      </w:r>
      <w:r w:rsidR="00BC7E89" w:rsidRPr="00493F78">
        <w:rPr>
          <w:lang w:val="es-ES_tradnl"/>
        </w:rPr>
        <w:t xml:space="preserve">Mancozeb, </w:t>
      </w:r>
      <w:r w:rsidR="00180E51" w:rsidRPr="00493F78">
        <w:rPr>
          <w:lang w:val="es-ES_tradnl"/>
        </w:rPr>
        <w:t>Carbendac</w:t>
      </w:r>
      <w:r w:rsidR="0051514A" w:rsidRPr="00493F78">
        <w:rPr>
          <w:lang w:val="es-ES_tradnl"/>
        </w:rPr>
        <w:t>im</w:t>
      </w:r>
      <w:r w:rsidR="00180E51" w:rsidRPr="00493F78">
        <w:rPr>
          <w:lang w:val="es-ES_tradnl"/>
        </w:rPr>
        <w:t>a</w:t>
      </w:r>
    </w:p>
    <w:p w14:paraId="54E06262" w14:textId="76612E0C" w:rsidR="008032C8" w:rsidRPr="00493F78" w:rsidRDefault="00180E51" w:rsidP="00032246">
      <w:pPr>
        <w:spacing w:line="276" w:lineRule="auto"/>
        <w:rPr>
          <w:rFonts w:cs="Arial"/>
          <w:sz w:val="18"/>
          <w:szCs w:val="18"/>
          <w:lang w:val="es-ES_tradnl" w:eastAsia="en-US"/>
        </w:rPr>
      </w:pPr>
      <w:r w:rsidRPr="00493F78">
        <w:rPr>
          <w:rFonts w:cs="Arial"/>
          <w:sz w:val="18"/>
          <w:szCs w:val="18"/>
          <w:lang w:val="es-ES_tradnl" w:eastAsia="en-US"/>
        </w:rPr>
        <w:t>Hay un número de</w:t>
      </w:r>
      <w:r w:rsidR="00AC3890" w:rsidRPr="00493F78">
        <w:rPr>
          <w:rFonts w:cs="Arial"/>
          <w:sz w:val="18"/>
          <w:szCs w:val="18"/>
          <w:lang w:val="es-ES_tradnl" w:eastAsia="en-US"/>
        </w:rPr>
        <w:t xml:space="preserve"> material</w:t>
      </w:r>
      <w:r w:rsidRPr="00493F78">
        <w:rPr>
          <w:rFonts w:cs="Arial"/>
          <w:sz w:val="18"/>
          <w:szCs w:val="18"/>
          <w:lang w:val="es-ES_tradnl" w:eastAsia="en-US"/>
        </w:rPr>
        <w:t>e</w:t>
      </w:r>
      <w:r w:rsidR="00AC3890" w:rsidRPr="00493F78">
        <w:rPr>
          <w:rFonts w:cs="Arial"/>
          <w:sz w:val="18"/>
          <w:szCs w:val="18"/>
          <w:lang w:val="es-ES_tradnl" w:eastAsia="en-US"/>
        </w:rPr>
        <w:t xml:space="preserve">s </w:t>
      </w:r>
      <w:r w:rsidRPr="00493F78">
        <w:rPr>
          <w:rFonts w:cs="Arial"/>
          <w:sz w:val="18"/>
          <w:szCs w:val="18"/>
          <w:lang w:val="es-ES_tradnl" w:eastAsia="en-US"/>
        </w:rPr>
        <w:t xml:space="preserve">recogidos en la </w:t>
      </w:r>
      <w:r w:rsidR="00AC3890" w:rsidRPr="00493F78">
        <w:rPr>
          <w:rFonts w:cs="Arial"/>
          <w:sz w:val="18"/>
          <w:szCs w:val="18"/>
          <w:lang w:val="es-ES_tradnl" w:eastAsia="en-US"/>
        </w:rPr>
        <w:t>List</w:t>
      </w:r>
      <w:r w:rsidRPr="00493F78">
        <w:rPr>
          <w:rFonts w:cs="Arial"/>
          <w:sz w:val="18"/>
          <w:szCs w:val="18"/>
          <w:lang w:val="es-ES_tradnl" w:eastAsia="en-US"/>
        </w:rPr>
        <w:t>a naranja</w:t>
      </w:r>
      <w:r w:rsidR="00AC3890" w:rsidRPr="00493F78">
        <w:rPr>
          <w:rFonts w:cs="Arial"/>
          <w:sz w:val="18"/>
          <w:szCs w:val="18"/>
          <w:lang w:val="es-ES_tradnl" w:eastAsia="en-US"/>
        </w:rPr>
        <w:t xml:space="preserve"> (Restri</w:t>
      </w:r>
      <w:r w:rsidRPr="00493F78">
        <w:rPr>
          <w:rFonts w:cs="Arial"/>
          <w:sz w:val="18"/>
          <w:szCs w:val="18"/>
          <w:lang w:val="es-ES_tradnl" w:eastAsia="en-US"/>
        </w:rPr>
        <w:t>ngida</w:t>
      </w:r>
      <w:r w:rsidR="00AC3890" w:rsidRPr="00493F78">
        <w:rPr>
          <w:rFonts w:cs="Arial"/>
          <w:sz w:val="18"/>
          <w:szCs w:val="18"/>
          <w:lang w:val="es-ES_tradnl" w:eastAsia="en-US"/>
        </w:rPr>
        <w:t xml:space="preserve">) </w:t>
      </w:r>
      <w:r w:rsidR="00E34A73">
        <w:rPr>
          <w:rFonts w:cs="Arial"/>
          <w:sz w:val="18"/>
          <w:szCs w:val="18"/>
          <w:lang w:val="es-ES_tradnl" w:eastAsia="en-US"/>
        </w:rPr>
        <w:t>cuyo</w:t>
      </w:r>
      <w:r w:rsidRPr="00493F78">
        <w:rPr>
          <w:rFonts w:cs="Arial"/>
          <w:sz w:val="18"/>
          <w:szCs w:val="18"/>
          <w:lang w:val="es-ES_tradnl" w:eastAsia="en-US"/>
        </w:rPr>
        <w:t xml:space="preserve"> objetivo no solo </w:t>
      </w:r>
      <w:r w:rsidR="00E34A73">
        <w:rPr>
          <w:rFonts w:cs="Arial"/>
          <w:sz w:val="18"/>
          <w:szCs w:val="18"/>
          <w:lang w:val="es-ES_tradnl" w:eastAsia="en-US"/>
        </w:rPr>
        <w:t>es</w:t>
      </w:r>
      <w:r w:rsidRPr="00493F78">
        <w:rPr>
          <w:rFonts w:cs="Arial"/>
          <w:sz w:val="18"/>
          <w:szCs w:val="18"/>
          <w:lang w:val="es-ES_tradnl" w:eastAsia="en-US"/>
        </w:rPr>
        <w:t xml:space="preserve"> restringir su uso, sino también permitir su eliminación gradual</w:t>
      </w:r>
      <w:r w:rsidR="00AC3890" w:rsidRPr="00493F78">
        <w:rPr>
          <w:rFonts w:cs="Arial"/>
          <w:sz w:val="18"/>
          <w:szCs w:val="18"/>
          <w:lang w:val="es-ES_tradnl" w:eastAsia="en-US"/>
        </w:rPr>
        <w:t xml:space="preserve"> </w:t>
      </w:r>
      <w:r w:rsidRPr="00493F78">
        <w:rPr>
          <w:rFonts w:cs="Arial"/>
          <w:sz w:val="18"/>
          <w:szCs w:val="18"/>
          <w:lang w:val="es-ES_tradnl" w:eastAsia="en-US"/>
        </w:rPr>
        <w:t>en los cultivos</w:t>
      </w:r>
      <w:r w:rsidR="00AC3890" w:rsidRPr="00493F78">
        <w:rPr>
          <w:rFonts w:cs="Arial"/>
          <w:sz w:val="18"/>
          <w:szCs w:val="18"/>
          <w:lang w:val="es-ES_tradnl" w:eastAsia="en-US"/>
        </w:rPr>
        <w:t xml:space="preserve"> Fairtrade. </w:t>
      </w:r>
      <w:r w:rsidR="00BC7E89" w:rsidRPr="00493F78">
        <w:rPr>
          <w:rFonts w:cs="Arial"/>
          <w:sz w:val="18"/>
          <w:szCs w:val="18"/>
          <w:lang w:val="es-ES_tradnl" w:eastAsia="en-US"/>
        </w:rPr>
        <w:t>Mancozeb</w:t>
      </w:r>
      <w:r w:rsidR="00E34A73">
        <w:rPr>
          <w:rFonts w:cs="Arial"/>
          <w:sz w:val="18"/>
          <w:szCs w:val="18"/>
          <w:lang w:val="es-ES_tradnl" w:eastAsia="en-US"/>
        </w:rPr>
        <w:t xml:space="preserve"> y</w:t>
      </w:r>
      <w:r w:rsidR="00BC7E89" w:rsidRPr="00493F78">
        <w:rPr>
          <w:rFonts w:cs="Arial"/>
          <w:sz w:val="18"/>
          <w:szCs w:val="18"/>
          <w:lang w:val="es-ES_tradnl" w:eastAsia="en-US"/>
        </w:rPr>
        <w:t xml:space="preserve"> Carbenda</w:t>
      </w:r>
      <w:r w:rsidRPr="00493F78">
        <w:rPr>
          <w:rFonts w:cs="Arial"/>
          <w:sz w:val="18"/>
          <w:szCs w:val="18"/>
          <w:lang w:val="es-ES_tradnl" w:eastAsia="en-US"/>
        </w:rPr>
        <w:t>cima</w:t>
      </w:r>
      <w:r w:rsidR="00BC7E89" w:rsidRPr="00493F78">
        <w:rPr>
          <w:rFonts w:cs="Arial"/>
          <w:sz w:val="18"/>
          <w:szCs w:val="18"/>
          <w:lang w:val="es-ES_tradnl" w:eastAsia="en-US"/>
        </w:rPr>
        <w:t xml:space="preserve">, </w:t>
      </w:r>
      <w:r w:rsidRPr="00493F78">
        <w:rPr>
          <w:rFonts w:cs="Arial"/>
          <w:sz w:val="18"/>
          <w:szCs w:val="18"/>
          <w:lang w:val="es-ES_tradnl" w:eastAsia="en-US"/>
        </w:rPr>
        <w:t xml:space="preserve">llamaron nuestra atención como </w:t>
      </w:r>
      <w:r w:rsidR="007D3939" w:rsidRPr="00493F78">
        <w:rPr>
          <w:rFonts w:cs="Arial"/>
          <w:sz w:val="18"/>
          <w:szCs w:val="18"/>
          <w:lang w:val="es-ES_tradnl" w:eastAsia="en-US"/>
        </w:rPr>
        <w:t>material</w:t>
      </w:r>
      <w:r w:rsidRPr="00493F78">
        <w:rPr>
          <w:rFonts w:cs="Arial"/>
          <w:sz w:val="18"/>
          <w:szCs w:val="18"/>
          <w:lang w:val="es-ES_tradnl" w:eastAsia="en-US"/>
        </w:rPr>
        <w:t>e</w:t>
      </w:r>
      <w:r w:rsidR="007D3939" w:rsidRPr="00493F78">
        <w:rPr>
          <w:rFonts w:cs="Arial"/>
          <w:sz w:val="18"/>
          <w:szCs w:val="18"/>
          <w:lang w:val="es-ES_tradnl" w:eastAsia="en-US"/>
        </w:rPr>
        <w:t xml:space="preserve">s </w:t>
      </w:r>
      <w:r w:rsidR="00E34A73">
        <w:rPr>
          <w:rFonts w:cs="Arial"/>
          <w:sz w:val="18"/>
          <w:szCs w:val="18"/>
          <w:lang w:val="es-ES_tradnl" w:eastAsia="en-US"/>
        </w:rPr>
        <w:t>en</w:t>
      </w:r>
      <w:r w:rsidRPr="00493F78">
        <w:rPr>
          <w:rFonts w:cs="Arial"/>
          <w:sz w:val="18"/>
          <w:szCs w:val="18"/>
          <w:lang w:val="es-ES_tradnl" w:eastAsia="en-US"/>
        </w:rPr>
        <w:t xml:space="preserve"> los que concentrarnos especialmente</w:t>
      </w:r>
      <w:r w:rsidR="007D3939" w:rsidRPr="00493F78">
        <w:rPr>
          <w:rFonts w:cs="Arial"/>
          <w:sz w:val="18"/>
          <w:szCs w:val="18"/>
          <w:lang w:val="es-ES_tradnl" w:eastAsia="en-US"/>
        </w:rPr>
        <w:t xml:space="preserve"> dur</w:t>
      </w:r>
      <w:r w:rsidRPr="00493F78">
        <w:rPr>
          <w:rFonts w:cs="Arial"/>
          <w:sz w:val="18"/>
          <w:szCs w:val="18"/>
          <w:lang w:val="es-ES_tradnl" w:eastAsia="en-US"/>
        </w:rPr>
        <w:t>ante</w:t>
      </w:r>
      <w:r w:rsidR="007D3939" w:rsidRPr="00493F78">
        <w:rPr>
          <w:rFonts w:cs="Arial"/>
          <w:sz w:val="18"/>
          <w:szCs w:val="18"/>
          <w:lang w:val="es-ES_tradnl" w:eastAsia="en-US"/>
        </w:rPr>
        <w:t xml:space="preserve"> </w:t>
      </w:r>
      <w:r w:rsidRPr="00493F78">
        <w:rPr>
          <w:rFonts w:cs="Arial"/>
          <w:sz w:val="18"/>
          <w:szCs w:val="18"/>
          <w:lang w:val="es-ES_tradnl" w:eastAsia="en-US"/>
        </w:rPr>
        <w:t>esta revisión de monitoreo</w:t>
      </w:r>
      <w:r w:rsidR="007D3939" w:rsidRPr="00493F78">
        <w:rPr>
          <w:rFonts w:cs="Arial"/>
          <w:sz w:val="18"/>
          <w:szCs w:val="18"/>
          <w:lang w:val="es-ES_tradnl" w:eastAsia="en-US"/>
        </w:rPr>
        <w:t xml:space="preserve">. </w:t>
      </w:r>
      <w:r w:rsidRPr="00493F78">
        <w:rPr>
          <w:rFonts w:cs="Arial"/>
          <w:sz w:val="18"/>
          <w:szCs w:val="18"/>
          <w:lang w:val="es-ES_tradnl" w:eastAsia="en-US"/>
        </w:rPr>
        <w:t>Ambos</w:t>
      </w:r>
      <w:r w:rsidR="00032246" w:rsidRPr="00493F78">
        <w:rPr>
          <w:rFonts w:cs="Arial"/>
          <w:sz w:val="18"/>
          <w:szCs w:val="18"/>
          <w:lang w:val="es-ES_tradnl" w:eastAsia="en-US"/>
        </w:rPr>
        <w:t xml:space="preserve"> agro</w:t>
      </w:r>
      <w:r w:rsidRPr="00493F78">
        <w:rPr>
          <w:rFonts w:cs="Arial"/>
          <w:sz w:val="18"/>
          <w:szCs w:val="18"/>
          <w:lang w:val="es-ES_tradnl" w:eastAsia="en-US"/>
        </w:rPr>
        <w:t>químico</w:t>
      </w:r>
      <w:r w:rsidR="00032246" w:rsidRPr="00493F78">
        <w:rPr>
          <w:rFonts w:cs="Arial"/>
          <w:sz w:val="18"/>
          <w:szCs w:val="18"/>
          <w:lang w:val="es-ES_tradnl" w:eastAsia="en-US"/>
        </w:rPr>
        <w:t xml:space="preserve">s </w:t>
      </w:r>
      <w:r w:rsidRPr="00493F78">
        <w:rPr>
          <w:rFonts w:cs="Arial"/>
          <w:sz w:val="18"/>
          <w:szCs w:val="18"/>
          <w:lang w:val="es-ES_tradnl" w:eastAsia="en-US"/>
        </w:rPr>
        <w:t>son plaguicidas altamente peligrosos</w:t>
      </w:r>
      <w:r w:rsidR="00032246" w:rsidRPr="00493F78">
        <w:rPr>
          <w:sz w:val="18"/>
          <w:szCs w:val="18"/>
          <w:lang w:val="es-ES_tradnl"/>
        </w:rPr>
        <w:t xml:space="preserve">. </w:t>
      </w:r>
      <w:r w:rsidRPr="00493F78">
        <w:rPr>
          <w:sz w:val="18"/>
          <w:szCs w:val="18"/>
          <w:lang w:val="es-ES_tradnl"/>
        </w:rPr>
        <w:t>E</w:t>
      </w:r>
      <w:r w:rsidR="00032246" w:rsidRPr="00493F78">
        <w:rPr>
          <w:sz w:val="18"/>
          <w:szCs w:val="18"/>
          <w:lang w:val="es-ES_tradnl"/>
        </w:rPr>
        <w:t xml:space="preserve">n particular </w:t>
      </w:r>
      <w:r w:rsidRPr="00493F78">
        <w:rPr>
          <w:sz w:val="18"/>
          <w:szCs w:val="18"/>
          <w:lang w:val="es-ES_tradnl"/>
        </w:rPr>
        <w:t xml:space="preserve">la </w:t>
      </w:r>
      <w:r w:rsidR="00032246" w:rsidRPr="00493F78">
        <w:rPr>
          <w:sz w:val="18"/>
          <w:szCs w:val="18"/>
          <w:lang w:val="es-ES_tradnl"/>
        </w:rPr>
        <w:t>Carbenda</w:t>
      </w:r>
      <w:r w:rsidRPr="00493F78">
        <w:rPr>
          <w:sz w:val="18"/>
          <w:szCs w:val="18"/>
          <w:lang w:val="es-ES_tradnl"/>
        </w:rPr>
        <w:t>cima</w:t>
      </w:r>
      <w:r w:rsidR="00032246" w:rsidRPr="00493F78">
        <w:rPr>
          <w:sz w:val="18"/>
          <w:szCs w:val="18"/>
          <w:lang w:val="es-ES_tradnl"/>
        </w:rPr>
        <w:t xml:space="preserve">, </w:t>
      </w:r>
      <w:r w:rsidRPr="00493F78">
        <w:rPr>
          <w:sz w:val="18"/>
          <w:szCs w:val="18"/>
          <w:lang w:val="es-ES_tradnl"/>
        </w:rPr>
        <w:t xml:space="preserve">que es </w:t>
      </w:r>
      <w:r w:rsidR="00032246" w:rsidRPr="00493F78">
        <w:rPr>
          <w:sz w:val="18"/>
          <w:szCs w:val="18"/>
          <w:lang w:val="es-ES_tradnl"/>
        </w:rPr>
        <w:t>mut</w:t>
      </w:r>
      <w:r w:rsidRPr="00493F78">
        <w:rPr>
          <w:sz w:val="18"/>
          <w:szCs w:val="18"/>
          <w:lang w:val="es-ES_tradnl"/>
        </w:rPr>
        <w:t>ágeno</w:t>
      </w:r>
      <w:r w:rsidR="00032246" w:rsidRPr="00493F78">
        <w:rPr>
          <w:sz w:val="18"/>
          <w:szCs w:val="18"/>
          <w:lang w:val="es-ES_tradnl"/>
        </w:rPr>
        <w:t xml:space="preserve"> </w:t>
      </w:r>
      <w:r w:rsidRPr="00493F78">
        <w:rPr>
          <w:sz w:val="18"/>
          <w:szCs w:val="18"/>
          <w:lang w:val="es-ES_tradnl"/>
        </w:rPr>
        <w:t>y</w:t>
      </w:r>
      <w:r w:rsidR="00032246" w:rsidRPr="00493F78">
        <w:rPr>
          <w:sz w:val="18"/>
          <w:szCs w:val="18"/>
          <w:lang w:val="es-ES_tradnl"/>
        </w:rPr>
        <w:t xml:space="preserve"> t</w:t>
      </w:r>
      <w:r w:rsidRPr="00493F78">
        <w:rPr>
          <w:sz w:val="18"/>
          <w:szCs w:val="18"/>
          <w:lang w:val="es-ES_tradnl"/>
        </w:rPr>
        <w:t>ó</w:t>
      </w:r>
      <w:r w:rsidR="00032246" w:rsidRPr="00493F78">
        <w:rPr>
          <w:sz w:val="18"/>
          <w:szCs w:val="18"/>
          <w:lang w:val="es-ES_tradnl"/>
        </w:rPr>
        <w:t>xic</w:t>
      </w:r>
      <w:r w:rsidRPr="00493F78">
        <w:rPr>
          <w:sz w:val="18"/>
          <w:szCs w:val="18"/>
          <w:lang w:val="es-ES_tradnl"/>
        </w:rPr>
        <w:t>o para la reproducción</w:t>
      </w:r>
      <w:r w:rsidR="00032246" w:rsidRPr="00493F78">
        <w:rPr>
          <w:sz w:val="18"/>
          <w:szCs w:val="18"/>
          <w:lang w:val="es-ES_tradnl"/>
        </w:rPr>
        <w:t xml:space="preserve">, </w:t>
      </w:r>
      <w:r w:rsidRPr="00493F78">
        <w:rPr>
          <w:sz w:val="18"/>
          <w:szCs w:val="18"/>
          <w:lang w:val="es-ES_tradnl"/>
        </w:rPr>
        <w:t>y que</w:t>
      </w:r>
      <w:r w:rsidR="00032246" w:rsidRPr="00493F78">
        <w:rPr>
          <w:sz w:val="18"/>
          <w:szCs w:val="18"/>
          <w:lang w:val="es-ES_tradnl"/>
        </w:rPr>
        <w:t xml:space="preserve"> caus</w:t>
      </w:r>
      <w:r w:rsidRPr="00493F78">
        <w:rPr>
          <w:sz w:val="18"/>
          <w:szCs w:val="18"/>
          <w:lang w:val="es-ES_tradnl"/>
        </w:rPr>
        <w:t>a</w:t>
      </w:r>
      <w:r w:rsidR="00032246" w:rsidRPr="00493F78">
        <w:rPr>
          <w:sz w:val="18"/>
          <w:szCs w:val="18"/>
          <w:lang w:val="es-ES_tradnl"/>
        </w:rPr>
        <w:t xml:space="preserve"> </w:t>
      </w:r>
      <w:r w:rsidRPr="00493F78">
        <w:rPr>
          <w:sz w:val="18"/>
          <w:szCs w:val="18"/>
          <w:lang w:val="es-ES_tradnl"/>
        </w:rPr>
        <w:t>grandes</w:t>
      </w:r>
      <w:r w:rsidR="00032246" w:rsidRPr="00493F78">
        <w:rPr>
          <w:sz w:val="18"/>
          <w:szCs w:val="18"/>
          <w:lang w:val="es-ES_tradnl"/>
        </w:rPr>
        <w:t xml:space="preserve"> problem</w:t>
      </w:r>
      <w:r w:rsidRPr="00493F78">
        <w:rPr>
          <w:sz w:val="18"/>
          <w:szCs w:val="18"/>
          <w:lang w:val="es-ES_tradnl"/>
        </w:rPr>
        <w:t>a</w:t>
      </w:r>
      <w:r w:rsidR="00032246" w:rsidRPr="00493F78">
        <w:rPr>
          <w:sz w:val="18"/>
          <w:szCs w:val="18"/>
          <w:lang w:val="es-ES_tradnl"/>
        </w:rPr>
        <w:t xml:space="preserve">s </w:t>
      </w:r>
      <w:r w:rsidRPr="00493F78">
        <w:rPr>
          <w:sz w:val="18"/>
          <w:szCs w:val="18"/>
          <w:lang w:val="es-ES_tradnl"/>
        </w:rPr>
        <w:t>a la</w:t>
      </w:r>
      <w:r w:rsidR="00032246" w:rsidRPr="00493F78">
        <w:rPr>
          <w:sz w:val="18"/>
          <w:szCs w:val="18"/>
          <w:lang w:val="es-ES_tradnl"/>
        </w:rPr>
        <w:t xml:space="preserve"> fertili</w:t>
      </w:r>
      <w:r w:rsidRPr="00493F78">
        <w:rPr>
          <w:sz w:val="18"/>
          <w:szCs w:val="18"/>
          <w:lang w:val="es-ES_tradnl"/>
        </w:rPr>
        <w:t>dad</w:t>
      </w:r>
      <w:r w:rsidR="00032246" w:rsidRPr="00493F78">
        <w:rPr>
          <w:sz w:val="18"/>
          <w:szCs w:val="18"/>
          <w:lang w:val="es-ES_tradnl"/>
        </w:rPr>
        <w:t xml:space="preserve">. Mancozeb </w:t>
      </w:r>
      <w:r w:rsidRPr="00493F78">
        <w:rPr>
          <w:sz w:val="18"/>
          <w:szCs w:val="18"/>
          <w:lang w:val="es-ES_tradnl"/>
        </w:rPr>
        <w:t>e</w:t>
      </w:r>
      <w:r w:rsidR="00032246" w:rsidRPr="00493F78">
        <w:rPr>
          <w:sz w:val="18"/>
          <w:szCs w:val="18"/>
          <w:lang w:val="es-ES_tradnl"/>
        </w:rPr>
        <w:t xml:space="preserve">s </w:t>
      </w:r>
      <w:r w:rsidRPr="00493F78">
        <w:rPr>
          <w:sz w:val="18"/>
          <w:szCs w:val="18"/>
          <w:lang w:val="es-ES_tradnl"/>
        </w:rPr>
        <w:t xml:space="preserve">un </w:t>
      </w:r>
      <w:r w:rsidR="00032246" w:rsidRPr="00493F78">
        <w:rPr>
          <w:sz w:val="18"/>
          <w:szCs w:val="18"/>
          <w:lang w:val="es-ES_tradnl"/>
        </w:rPr>
        <w:t>probabl</w:t>
      </w:r>
      <w:r w:rsidRPr="00493F78">
        <w:rPr>
          <w:sz w:val="18"/>
          <w:szCs w:val="18"/>
          <w:lang w:val="es-ES_tradnl"/>
        </w:rPr>
        <w:t>e</w:t>
      </w:r>
      <w:r w:rsidR="00032246" w:rsidRPr="00493F78">
        <w:rPr>
          <w:sz w:val="18"/>
          <w:szCs w:val="18"/>
          <w:lang w:val="es-ES_tradnl"/>
        </w:rPr>
        <w:t xml:space="preserve"> carcin</w:t>
      </w:r>
      <w:r w:rsidRPr="00493F78">
        <w:rPr>
          <w:sz w:val="18"/>
          <w:szCs w:val="18"/>
          <w:lang w:val="es-ES_tradnl"/>
        </w:rPr>
        <w:t>ógeno</w:t>
      </w:r>
      <w:r w:rsidR="00032246" w:rsidRPr="00493F78">
        <w:rPr>
          <w:sz w:val="18"/>
          <w:szCs w:val="18"/>
          <w:lang w:val="es-ES_tradnl"/>
        </w:rPr>
        <w:t xml:space="preserve"> </w:t>
      </w:r>
      <w:r w:rsidRPr="00493F78">
        <w:rPr>
          <w:sz w:val="18"/>
          <w:szCs w:val="18"/>
          <w:lang w:val="es-ES_tradnl"/>
        </w:rPr>
        <w:t>e interruptor endocrino</w:t>
      </w:r>
      <w:r w:rsidR="00032246" w:rsidRPr="00493F78">
        <w:rPr>
          <w:sz w:val="18"/>
          <w:szCs w:val="18"/>
          <w:lang w:val="es-ES_tradnl"/>
        </w:rPr>
        <w:t xml:space="preserve"> </w:t>
      </w:r>
      <w:r w:rsidR="00806E51" w:rsidRPr="00493F78">
        <w:rPr>
          <w:sz w:val="18"/>
          <w:szCs w:val="18"/>
          <w:lang w:val="es-ES_tradnl"/>
        </w:rPr>
        <w:t>y también puede causar</w:t>
      </w:r>
      <w:r w:rsidR="00032246" w:rsidRPr="00493F78">
        <w:rPr>
          <w:sz w:val="18"/>
          <w:szCs w:val="18"/>
          <w:lang w:val="es-ES_tradnl"/>
        </w:rPr>
        <w:t xml:space="preserve"> </w:t>
      </w:r>
      <w:r w:rsidR="00806E51" w:rsidRPr="00493F78">
        <w:rPr>
          <w:sz w:val="18"/>
          <w:szCs w:val="18"/>
          <w:lang w:val="es-ES_tradnl"/>
        </w:rPr>
        <w:t>problemas de desarrollo y a la fertilidad</w:t>
      </w:r>
    </w:p>
    <w:p w14:paraId="38AE2F58" w14:textId="560D07FD" w:rsidR="007D3939" w:rsidRPr="0035253D" w:rsidRDefault="00806E51" w:rsidP="0035253D">
      <w:pPr>
        <w:spacing w:before="120" w:after="240" w:line="276" w:lineRule="auto"/>
        <w:rPr>
          <w:rFonts w:cs="Arial"/>
          <w:b/>
          <w:sz w:val="18"/>
          <w:szCs w:val="18"/>
          <w:lang w:val="es-ES_tradnl" w:eastAsia="en-US"/>
        </w:rPr>
      </w:pPr>
      <w:r w:rsidRPr="0035253D">
        <w:rPr>
          <w:rFonts w:cs="Arial"/>
          <w:b/>
          <w:sz w:val="18"/>
          <w:szCs w:val="18"/>
          <w:lang w:val="es-ES_tradnl" w:eastAsia="en-US"/>
        </w:rPr>
        <w:t>El propósito de las siguientes preguntas es explorar las dificultades</w:t>
      </w:r>
      <w:r w:rsidR="007D3939" w:rsidRPr="0035253D">
        <w:rPr>
          <w:rFonts w:cs="Arial"/>
          <w:b/>
          <w:sz w:val="18"/>
          <w:szCs w:val="18"/>
          <w:lang w:val="es-ES_tradnl" w:eastAsia="en-US"/>
        </w:rPr>
        <w:t xml:space="preserve"> </w:t>
      </w:r>
      <w:r w:rsidR="00E34A73" w:rsidRPr="0035253D">
        <w:rPr>
          <w:rFonts w:cs="Arial"/>
          <w:b/>
          <w:sz w:val="18"/>
          <w:szCs w:val="18"/>
          <w:lang w:val="es-ES_tradnl" w:eastAsia="en-US"/>
        </w:rPr>
        <w:t>de</w:t>
      </w:r>
      <w:r w:rsidR="007D3939" w:rsidRPr="0035253D">
        <w:rPr>
          <w:rFonts w:cs="Arial"/>
          <w:b/>
          <w:sz w:val="18"/>
          <w:szCs w:val="18"/>
          <w:lang w:val="es-ES_tradnl" w:eastAsia="en-US"/>
        </w:rPr>
        <w:t xml:space="preserve"> produc</w:t>
      </w:r>
      <w:r w:rsidRPr="0035253D">
        <w:rPr>
          <w:rFonts w:cs="Arial"/>
          <w:b/>
          <w:sz w:val="18"/>
          <w:szCs w:val="18"/>
          <w:lang w:val="es-ES_tradnl" w:eastAsia="en-US"/>
        </w:rPr>
        <w:t xml:space="preserve">tores </w:t>
      </w:r>
      <w:r w:rsidR="007D3939" w:rsidRPr="0035253D">
        <w:rPr>
          <w:rFonts w:cs="Arial"/>
          <w:b/>
          <w:sz w:val="18"/>
          <w:szCs w:val="18"/>
          <w:lang w:val="es-ES_tradnl" w:eastAsia="en-US"/>
        </w:rPr>
        <w:t>/</w:t>
      </w:r>
      <w:r w:rsidRPr="0035253D">
        <w:rPr>
          <w:rFonts w:cs="Arial"/>
          <w:b/>
          <w:sz w:val="18"/>
          <w:szCs w:val="18"/>
          <w:lang w:val="es-ES_tradnl" w:eastAsia="en-US"/>
        </w:rPr>
        <w:t xml:space="preserve"> comerciantes</w:t>
      </w:r>
      <w:r w:rsidR="007D3939" w:rsidRPr="0035253D">
        <w:rPr>
          <w:rFonts w:cs="Arial"/>
          <w:b/>
          <w:sz w:val="18"/>
          <w:szCs w:val="18"/>
          <w:lang w:val="es-ES_tradnl" w:eastAsia="en-US"/>
        </w:rPr>
        <w:t xml:space="preserve"> </w:t>
      </w:r>
      <w:r w:rsidRPr="0035253D">
        <w:rPr>
          <w:rFonts w:cs="Arial"/>
          <w:b/>
          <w:sz w:val="18"/>
          <w:szCs w:val="18"/>
          <w:lang w:val="es-ES_tradnl" w:eastAsia="en-US"/>
        </w:rPr>
        <w:t>para eliminar su uso y entender mejor cuáles son las alternativas existentes</w:t>
      </w:r>
      <w:r w:rsidR="007D3939" w:rsidRPr="0035253D">
        <w:rPr>
          <w:rFonts w:cs="Arial"/>
          <w:b/>
          <w:sz w:val="18"/>
          <w:szCs w:val="18"/>
          <w:lang w:val="es-ES_tradnl" w:eastAsia="en-US"/>
        </w:rPr>
        <w:t xml:space="preserve"> </w:t>
      </w:r>
      <w:r w:rsidRPr="0035253D">
        <w:rPr>
          <w:rFonts w:cs="Arial"/>
          <w:b/>
          <w:sz w:val="18"/>
          <w:szCs w:val="18"/>
          <w:lang w:val="es-ES_tradnl" w:eastAsia="en-US"/>
        </w:rPr>
        <w:t>en las</w:t>
      </w:r>
      <w:r w:rsidR="007D3939" w:rsidRPr="0035253D">
        <w:rPr>
          <w:rFonts w:cs="Arial"/>
          <w:b/>
          <w:sz w:val="18"/>
          <w:szCs w:val="18"/>
          <w:lang w:val="es-ES_tradnl" w:eastAsia="en-US"/>
        </w:rPr>
        <w:t xml:space="preserve"> region</w:t>
      </w:r>
      <w:r w:rsidRPr="0035253D">
        <w:rPr>
          <w:rFonts w:cs="Arial"/>
          <w:b/>
          <w:sz w:val="18"/>
          <w:szCs w:val="18"/>
          <w:lang w:val="es-ES_tradnl" w:eastAsia="en-US"/>
        </w:rPr>
        <w:t>e</w:t>
      </w:r>
      <w:r w:rsidR="007D3939" w:rsidRPr="0035253D">
        <w:rPr>
          <w:rFonts w:cs="Arial"/>
          <w:b/>
          <w:sz w:val="18"/>
          <w:szCs w:val="18"/>
          <w:lang w:val="es-ES_tradnl" w:eastAsia="en-US"/>
        </w:rPr>
        <w:t>s o</w:t>
      </w:r>
      <w:r w:rsidRPr="0035253D">
        <w:rPr>
          <w:rFonts w:cs="Arial"/>
          <w:b/>
          <w:sz w:val="18"/>
          <w:szCs w:val="18"/>
          <w:lang w:val="es-ES_tradnl" w:eastAsia="en-US"/>
        </w:rPr>
        <w:t xml:space="preserve"> el conocimiento entre los productores</w:t>
      </w:r>
      <w:r w:rsidR="0041628B" w:rsidRPr="0035253D">
        <w:rPr>
          <w:rFonts w:cs="Arial"/>
          <w:b/>
          <w:sz w:val="18"/>
          <w:szCs w:val="18"/>
          <w:lang w:val="es-ES_tradnl" w:eastAsia="en-US"/>
        </w:rPr>
        <w:t xml:space="preserve"> </w:t>
      </w:r>
      <w:r w:rsidRPr="0035253D">
        <w:rPr>
          <w:rFonts w:cs="Arial"/>
          <w:b/>
          <w:sz w:val="18"/>
          <w:szCs w:val="18"/>
          <w:lang w:val="es-ES_tradnl" w:eastAsia="en-US"/>
        </w:rPr>
        <w:t>sobre dichas</w:t>
      </w:r>
      <w:r w:rsidR="0041628B" w:rsidRPr="0035253D">
        <w:rPr>
          <w:rFonts w:cs="Arial"/>
          <w:b/>
          <w:sz w:val="18"/>
          <w:szCs w:val="18"/>
          <w:lang w:val="es-ES_tradnl" w:eastAsia="en-US"/>
        </w:rPr>
        <w:t xml:space="preserve"> alternativ</w:t>
      </w:r>
      <w:r w:rsidRPr="0035253D">
        <w:rPr>
          <w:rFonts w:cs="Arial"/>
          <w:b/>
          <w:sz w:val="18"/>
          <w:szCs w:val="18"/>
          <w:lang w:val="es-ES_tradnl" w:eastAsia="en-US"/>
        </w:rPr>
        <w:t>a</w:t>
      </w:r>
      <w:r w:rsidR="0041628B" w:rsidRPr="0035253D">
        <w:rPr>
          <w:rFonts w:cs="Arial"/>
          <w:b/>
          <w:sz w:val="18"/>
          <w:szCs w:val="18"/>
          <w:lang w:val="es-ES_tradnl" w:eastAsia="en-US"/>
        </w:rPr>
        <w:t>s.</w:t>
      </w:r>
    </w:p>
    <w:p w14:paraId="05162046" w14:textId="2805593A" w:rsidR="009B5B90" w:rsidRPr="00D82725" w:rsidRDefault="009B5B90" w:rsidP="0035253D">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hd w:val="clear" w:color="auto" w:fill="00B6E4"/>
          <w:lang w:val="es-ES_tradnl"/>
        </w:rPr>
      </w:pPr>
      <w:r w:rsidRPr="00D82725">
        <w:rPr>
          <w:rFonts w:cs="Arial"/>
          <w:b/>
          <w:color w:val="000000" w:themeColor="text1"/>
          <w:shd w:val="clear" w:color="auto" w:fill="00B6E4"/>
          <w:lang w:val="es-ES_tradnl"/>
        </w:rPr>
        <w:t>Mancozeb</w:t>
      </w:r>
    </w:p>
    <w:p w14:paraId="3CE0D63A" w14:textId="4846B4F1" w:rsidR="009B5B90" w:rsidRPr="00493F78" w:rsidRDefault="009B5B90" w:rsidP="0035253D">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z w:val="22"/>
          <w:shd w:val="clear" w:color="auto" w:fill="00B6E4"/>
          <w:lang w:val="es-ES_tradnl"/>
        </w:rPr>
      </w:pPr>
      <w:r w:rsidRPr="00493F78">
        <w:rPr>
          <w:rFonts w:cs="Arial"/>
          <w:i/>
          <w:sz w:val="18"/>
          <w:lang w:val="es-ES_tradnl"/>
        </w:rPr>
        <w:t>(</w:t>
      </w:r>
      <w:r w:rsidR="00806E51" w:rsidRPr="00493F78">
        <w:rPr>
          <w:rFonts w:cs="Arial"/>
          <w:i/>
          <w:sz w:val="18"/>
          <w:lang w:val="es-ES_tradnl"/>
        </w:rPr>
        <w:t>Ejemplos de nombres comerciales de plaguicidas que contienen este ingrediente activo:</w:t>
      </w:r>
      <w:r w:rsidR="00806E51" w:rsidRPr="00493F78">
        <w:rPr>
          <w:lang w:val="es-ES_tradnl"/>
        </w:rPr>
        <w:t xml:space="preserve"> </w:t>
      </w:r>
      <w:r w:rsidR="006F5A99" w:rsidRPr="00493F78">
        <w:rPr>
          <w:rFonts w:cs="Arial"/>
          <w:b/>
          <w:i/>
          <w:sz w:val="18"/>
          <w:lang w:val="es-ES_tradnl"/>
        </w:rPr>
        <w:t xml:space="preserve">Penncozeb, Trimanoc, Vondozeb, Dithane, Manzeb, Nemispot, Cobrethane, Derosal, Funglak, Impulse, Invezeb, Mupazeb – M – 45, Oshothane 80 wp, Ramazate, Ridodur, Ridomil, Stargem, Titan 80 wp, Unizeb, Victory </w:t>
      </w:r>
      <w:r w:rsidR="00806E51" w:rsidRPr="00493F78">
        <w:rPr>
          <w:rFonts w:cs="Arial"/>
          <w:b/>
          <w:i/>
          <w:sz w:val="18"/>
          <w:lang w:val="es-ES_tradnl"/>
        </w:rPr>
        <w:t>y</w:t>
      </w:r>
      <w:r w:rsidR="006F5A99" w:rsidRPr="00493F78">
        <w:rPr>
          <w:rFonts w:cs="Arial"/>
          <w:b/>
          <w:i/>
          <w:sz w:val="18"/>
          <w:lang w:val="es-ES_tradnl"/>
        </w:rPr>
        <w:t xml:space="preserve"> Manzane</w:t>
      </w:r>
      <w:r w:rsidRPr="00493F78">
        <w:rPr>
          <w:rFonts w:cs="Arial"/>
          <w:b/>
          <w:i/>
          <w:sz w:val="18"/>
          <w:lang w:val="es-ES_tradnl"/>
        </w:rPr>
        <w:t>)</w:t>
      </w:r>
    </w:p>
    <w:p w14:paraId="46D8C54E" w14:textId="77777777" w:rsidR="009B5B90" w:rsidRPr="00493F78" w:rsidRDefault="009B5B90" w:rsidP="009B5B90">
      <w:pPr>
        <w:spacing w:after="120" w:line="240" w:lineRule="auto"/>
        <w:rPr>
          <w:b/>
          <w:shd w:val="clear" w:color="auto" w:fill="00B6E4"/>
          <w:lang w:val="es-ES_tradnl"/>
        </w:rPr>
      </w:pPr>
    </w:p>
    <w:p w14:paraId="1597CAE9" w14:textId="5B33CF2A" w:rsidR="009B5B90" w:rsidRPr="00493F78" w:rsidRDefault="00806E51" w:rsidP="00C91E09">
      <w:pPr>
        <w:spacing w:after="120" w:line="240" w:lineRule="auto"/>
        <w:ind w:left="1560" w:hanging="1560"/>
        <w:rPr>
          <w:rFonts w:cs="Arial"/>
          <w:lang w:val="es-ES_tradnl"/>
        </w:rPr>
      </w:pPr>
      <w:r w:rsidRPr="00493F78">
        <w:rPr>
          <w:b/>
          <w:shd w:val="clear" w:color="auto" w:fill="00B6E4"/>
          <w:lang w:val="es-ES_tradnl"/>
        </w:rPr>
        <w:t>Pregunta</w:t>
      </w:r>
      <w:r w:rsidR="009B5B90" w:rsidRPr="00493F78">
        <w:rPr>
          <w:b/>
          <w:shd w:val="clear" w:color="auto" w:fill="00B6E4"/>
          <w:lang w:val="es-ES_tradnl"/>
        </w:rPr>
        <w:t xml:space="preserve"> </w:t>
      </w:r>
      <w:r w:rsidR="00E5446C" w:rsidRPr="00493F78">
        <w:rPr>
          <w:b/>
          <w:shd w:val="clear" w:color="auto" w:fill="00B6E4"/>
          <w:lang w:val="es-ES_tradnl"/>
        </w:rPr>
        <w:t>3.</w:t>
      </w:r>
      <w:r w:rsidR="00AC1CF9">
        <w:rPr>
          <w:b/>
          <w:shd w:val="clear" w:color="auto" w:fill="00B6E4"/>
          <w:lang w:val="es-ES_tradnl"/>
        </w:rPr>
        <w:t>2-1</w:t>
      </w:r>
      <w:r w:rsidR="009B5B90" w:rsidRPr="00493F78">
        <w:rPr>
          <w:rStyle w:val="Heading2Char"/>
          <w:rFonts w:cs="Arial"/>
          <w:color w:val="000000" w:themeColor="text1"/>
          <w:u w:val="none"/>
          <w:shd w:val="clear" w:color="auto" w:fill="00B9E4"/>
          <w:lang w:val="es-ES_tradnl"/>
        </w:rPr>
        <w:t xml:space="preserve"> </w:t>
      </w:r>
      <w:r w:rsidRPr="00493F78">
        <w:rPr>
          <w:rFonts w:cs="Arial"/>
          <w:b/>
          <w:lang w:val="es-ES_tradnl"/>
        </w:rPr>
        <w:t>¿Conoce usted algún producto o práctica alternativa (sustancia química o no) que pudiera utilizarse en lugar de</w:t>
      </w:r>
      <w:r w:rsidRPr="00493F78">
        <w:rPr>
          <w:rFonts w:cs="Arial"/>
          <w:b/>
          <w:i/>
          <w:color w:val="00B6E4"/>
          <w:u w:val="single"/>
          <w:lang w:val="es-ES_tradnl"/>
        </w:rPr>
        <w:t xml:space="preserve"> </w:t>
      </w:r>
      <w:r w:rsidR="009B5B90" w:rsidRPr="00493F78">
        <w:rPr>
          <w:rFonts w:cs="Arial"/>
          <w:b/>
          <w:i/>
          <w:color w:val="00B6E4"/>
          <w:u w:val="single"/>
          <w:lang w:val="es-ES_tradnl"/>
        </w:rPr>
        <w:t>Mancozeb</w:t>
      </w:r>
      <w:r w:rsidR="009B5B90" w:rsidRPr="00493F78">
        <w:rPr>
          <w:rFonts w:cs="Arial"/>
          <w:lang w:val="es-ES_tradnl"/>
        </w:rPr>
        <w:t>?</w:t>
      </w:r>
    </w:p>
    <w:p w14:paraId="295D7511" w14:textId="77777777" w:rsidR="000A2915" w:rsidRPr="00493F78" w:rsidRDefault="000A2915" w:rsidP="000A2915">
      <w:pPr>
        <w:rPr>
          <w:rFonts w:cs="Arial"/>
          <w:lang w:val="es-ES_tradnl"/>
        </w:rPr>
      </w:pPr>
      <w:r>
        <w:rPr>
          <w:rFonts w:cs="Arial"/>
          <w:lang w:val="es-ES_tradnl"/>
        </w:rPr>
        <w:fldChar w:fldCharType="begin">
          <w:ffData>
            <w:name w:val="Check12"/>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Sí.</w:t>
      </w:r>
    </w:p>
    <w:p w14:paraId="0160D69C" w14:textId="77777777" w:rsidR="000A2915" w:rsidRPr="00493F78" w:rsidRDefault="000A2915" w:rsidP="000A2915">
      <w:pPr>
        <w:rPr>
          <w:rFonts w:cs="Arial"/>
          <w:lang w:val="es-ES_tradnl"/>
        </w:rPr>
      </w:pPr>
      <w:r>
        <w:rPr>
          <w:rFonts w:cs="Arial"/>
          <w:lang w:val="es-ES_tradnl"/>
        </w:rPr>
        <w:fldChar w:fldCharType="begin">
          <w:ffData>
            <w:name w:val="Check13"/>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No.</w:t>
      </w:r>
    </w:p>
    <w:p w14:paraId="7B15D272" w14:textId="77777777" w:rsidR="000A2915" w:rsidRPr="00493F78" w:rsidRDefault="000A2915" w:rsidP="000A2915">
      <w:pPr>
        <w:rPr>
          <w:rFonts w:cs="Arial"/>
          <w:i/>
          <w:color w:val="000000" w:themeColor="text1"/>
          <w:u w:val="single"/>
          <w:lang w:val="es-ES_tradnl"/>
        </w:rPr>
      </w:pPr>
      <w:r w:rsidRPr="00493F78">
        <w:rPr>
          <w:rFonts w:cs="Arial"/>
          <w:i/>
          <w:u w:val="single"/>
          <w:lang w:val="es-ES_tradnl"/>
        </w:rPr>
        <w:t>Si ‘Sí’,</w:t>
      </w:r>
      <w:r w:rsidRPr="00493F78">
        <w:rPr>
          <w:rFonts w:cs="Arial"/>
          <w:i/>
          <w:lang w:val="es-ES_tradnl"/>
        </w:rPr>
        <w:t xml:space="preserve"> especifique debajo todas las alternativas disponibles para su cultivo:</w:t>
      </w:r>
      <w:r w:rsidRPr="00493F78">
        <w:rPr>
          <w:rFonts w:cs="Arial"/>
          <w:i/>
          <w:color w:val="000000" w:themeColor="text1"/>
          <w:u w:val="single"/>
          <w:lang w:val="es-ES_tradnl"/>
        </w:rPr>
        <w:t xml:space="preserve"> </w:t>
      </w:r>
    </w:p>
    <w:p w14:paraId="0F374CF7" w14:textId="77777777" w:rsidR="000A2915" w:rsidRPr="0035253D" w:rsidRDefault="000A2915" w:rsidP="000A2915">
      <w:pPr>
        <w:spacing w:line="240" w:lineRule="auto"/>
        <w:rPr>
          <w:rFonts w:cs="Arial"/>
          <w:color w:val="000000" w:themeColor="text1"/>
          <w:lang w:val="es-ES_tradnl"/>
        </w:rPr>
      </w:pPr>
      <w:r w:rsidRPr="0035253D">
        <w:rPr>
          <w:rFonts w:cs="Arial"/>
          <w:color w:val="000000" w:themeColor="text1"/>
          <w:shd w:val="clear" w:color="auto" w:fill="FFFF00"/>
          <w:lang w:val="es-ES_tradnl"/>
        </w:rPr>
        <w:fldChar w:fldCharType="begin">
          <w:ffData>
            <w:name w:val="Check14"/>
            <w:enabled/>
            <w:calcOnExit w:val="0"/>
            <w:checkBox>
              <w:sizeAuto/>
              <w:default w:val="0"/>
            </w:checkBox>
          </w:ffData>
        </w:fldChar>
      </w:r>
      <w:r w:rsidRPr="0035253D">
        <w:rPr>
          <w:rFonts w:cs="Arial"/>
          <w:color w:val="000000" w:themeColor="text1"/>
          <w:shd w:val="clear" w:color="auto" w:fill="FFFF00"/>
          <w:lang w:val="es-ES_tradnl"/>
        </w:rPr>
        <w:instrText xml:space="preserve"> FORMCHECKBOX </w:instrText>
      </w:r>
      <w:r w:rsidR="000F0C87">
        <w:rPr>
          <w:rFonts w:cs="Arial"/>
          <w:color w:val="000000" w:themeColor="text1"/>
          <w:shd w:val="clear" w:color="auto" w:fill="FFFF00"/>
          <w:lang w:val="es-ES_tradnl"/>
        </w:rPr>
      </w:r>
      <w:r w:rsidR="000F0C87">
        <w:rPr>
          <w:rFonts w:cs="Arial"/>
          <w:color w:val="000000" w:themeColor="text1"/>
          <w:shd w:val="clear" w:color="auto" w:fill="FFFF00"/>
          <w:lang w:val="es-ES_tradnl"/>
        </w:rPr>
        <w:fldChar w:fldCharType="separate"/>
      </w:r>
      <w:r w:rsidRPr="0035253D">
        <w:rPr>
          <w:rFonts w:cs="Arial"/>
          <w:color w:val="000000" w:themeColor="text1"/>
          <w:shd w:val="clear" w:color="auto" w:fill="FFFF00"/>
          <w:lang w:val="es-ES_tradnl"/>
        </w:rPr>
        <w:fldChar w:fldCharType="end"/>
      </w:r>
      <w:r w:rsidRPr="0035253D">
        <w:rPr>
          <w:rFonts w:cs="Arial"/>
          <w:color w:val="000000" w:themeColor="text1"/>
          <w:lang w:val="es-ES_tradnl"/>
        </w:rPr>
        <w:t>Fungicidas biológicos;</w:t>
      </w:r>
    </w:p>
    <w:p w14:paraId="57904DCF" w14:textId="77777777" w:rsidR="000A2915" w:rsidRPr="0035253D" w:rsidRDefault="000A2915" w:rsidP="000A2915">
      <w:pPr>
        <w:spacing w:line="240" w:lineRule="auto"/>
        <w:rPr>
          <w:rFonts w:cs="Arial"/>
          <w:color w:val="000000" w:themeColor="text1"/>
          <w:lang w:val="es-ES_tradnl"/>
        </w:rPr>
      </w:pPr>
      <w:r w:rsidRPr="0035253D">
        <w:rPr>
          <w:rFonts w:cs="Arial"/>
          <w:color w:val="000000" w:themeColor="text1"/>
          <w:lang w:val="es-ES_tradnl"/>
        </w:rPr>
        <w:fldChar w:fldCharType="begin">
          <w:ffData>
            <w:name w:val="Check15"/>
            <w:enabled/>
            <w:calcOnExit w:val="0"/>
            <w:checkBox>
              <w:sizeAuto/>
              <w:default w:val="0"/>
            </w:checkBox>
          </w:ffData>
        </w:fldChar>
      </w:r>
      <w:r w:rsidRPr="0035253D">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35253D">
        <w:rPr>
          <w:rFonts w:cs="Arial"/>
          <w:color w:val="000000" w:themeColor="text1"/>
          <w:lang w:val="es-ES_tradnl"/>
        </w:rPr>
        <w:fldChar w:fldCharType="end"/>
      </w:r>
      <w:r w:rsidRPr="0035253D">
        <w:rPr>
          <w:rFonts w:cs="Arial"/>
          <w:color w:val="000000" w:themeColor="text1"/>
          <w:lang w:val="es-ES_tradnl"/>
        </w:rPr>
        <w:t>Buen saneamiento del campo y limpieza post-cosecha;</w:t>
      </w:r>
    </w:p>
    <w:p w14:paraId="5605F33C" w14:textId="77777777" w:rsidR="000A2915" w:rsidRPr="0035253D" w:rsidRDefault="000A2915" w:rsidP="000A2915">
      <w:pPr>
        <w:spacing w:line="240" w:lineRule="auto"/>
        <w:rPr>
          <w:rFonts w:cs="Arial"/>
          <w:color w:val="000000" w:themeColor="text1"/>
          <w:lang w:val="es-ES_tradnl"/>
        </w:rPr>
      </w:pPr>
      <w:r w:rsidRPr="0035253D">
        <w:rPr>
          <w:rFonts w:cs="Arial"/>
          <w:color w:val="000000" w:themeColor="text1"/>
          <w:lang w:val="es-ES_tradnl"/>
        </w:rPr>
        <w:fldChar w:fldCharType="begin">
          <w:ffData>
            <w:name w:val="Check16"/>
            <w:enabled/>
            <w:calcOnExit w:val="0"/>
            <w:checkBox>
              <w:sizeAuto/>
              <w:default w:val="0"/>
            </w:checkBox>
          </w:ffData>
        </w:fldChar>
      </w:r>
      <w:r w:rsidRPr="0035253D">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35253D">
        <w:rPr>
          <w:rFonts w:cs="Arial"/>
          <w:color w:val="000000" w:themeColor="text1"/>
          <w:lang w:val="es-ES_tradnl"/>
        </w:rPr>
        <w:fldChar w:fldCharType="end"/>
      </w:r>
      <w:r w:rsidRPr="0035253D">
        <w:rPr>
          <w:rFonts w:cs="Arial"/>
          <w:color w:val="000000" w:themeColor="text1"/>
          <w:lang w:val="es-ES_tradnl"/>
        </w:rPr>
        <w:t>Variedades de cultivo resistente o tolerante a la plaga/enfermedad;</w:t>
      </w:r>
    </w:p>
    <w:p w14:paraId="3D513A5C" w14:textId="77777777" w:rsidR="000A2915" w:rsidRPr="0035253D" w:rsidRDefault="000A2915" w:rsidP="000A2915">
      <w:pPr>
        <w:spacing w:line="240" w:lineRule="auto"/>
        <w:rPr>
          <w:rFonts w:cs="Arial"/>
          <w:color w:val="000000" w:themeColor="text1"/>
          <w:lang w:val="es-ES_tradnl"/>
        </w:rPr>
      </w:pPr>
      <w:r w:rsidRPr="0035253D">
        <w:rPr>
          <w:rFonts w:cs="Arial"/>
          <w:color w:val="000000" w:themeColor="text1"/>
          <w:lang w:val="es-ES_tradnl"/>
        </w:rPr>
        <w:fldChar w:fldCharType="begin">
          <w:ffData>
            <w:name w:val="Check17"/>
            <w:enabled/>
            <w:calcOnExit w:val="0"/>
            <w:checkBox>
              <w:sizeAuto/>
              <w:default w:val="0"/>
            </w:checkBox>
          </w:ffData>
        </w:fldChar>
      </w:r>
      <w:r w:rsidRPr="0035253D">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35253D">
        <w:rPr>
          <w:rFonts w:cs="Arial"/>
          <w:color w:val="000000" w:themeColor="text1"/>
          <w:lang w:val="es-ES_tradnl"/>
        </w:rPr>
        <w:fldChar w:fldCharType="end"/>
      </w:r>
      <w:r w:rsidRPr="0035253D">
        <w:rPr>
          <w:rFonts w:cs="Arial"/>
          <w:color w:val="000000" w:themeColor="text1"/>
          <w:lang w:val="es-ES_tradnl"/>
        </w:rPr>
        <w:t>Rotación de cultivos mejorada o cultivos intercalados;</w:t>
      </w:r>
    </w:p>
    <w:p w14:paraId="7038B509" w14:textId="5262CAF7" w:rsidR="000A2915" w:rsidRPr="0035253D" w:rsidRDefault="000A2915" w:rsidP="000A2915">
      <w:pPr>
        <w:spacing w:line="240" w:lineRule="auto"/>
        <w:ind w:left="284" w:hanging="284"/>
        <w:rPr>
          <w:rFonts w:cs="Arial"/>
          <w:color w:val="000000" w:themeColor="text1"/>
          <w:lang w:val="es-ES_tradnl"/>
        </w:rPr>
      </w:pPr>
      <w:r w:rsidRPr="0035253D">
        <w:rPr>
          <w:rFonts w:cs="Arial"/>
          <w:color w:val="000000" w:themeColor="text1"/>
          <w:lang w:val="es-ES_tradnl"/>
        </w:rPr>
        <w:lastRenderedPageBreak/>
        <w:fldChar w:fldCharType="begin">
          <w:ffData>
            <w:name w:val="Check18"/>
            <w:enabled/>
            <w:calcOnExit w:val="0"/>
            <w:checkBox>
              <w:sizeAuto/>
              <w:default w:val="0"/>
            </w:checkBox>
          </w:ffData>
        </w:fldChar>
      </w:r>
      <w:r w:rsidRPr="0035253D">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35253D">
        <w:rPr>
          <w:rFonts w:cs="Arial"/>
          <w:color w:val="000000" w:themeColor="text1"/>
          <w:lang w:val="es-ES_tradnl"/>
        </w:rPr>
        <w:fldChar w:fldCharType="end"/>
      </w:r>
      <w:r w:rsidRPr="0035253D">
        <w:rPr>
          <w:rFonts w:cs="Arial"/>
          <w:color w:val="000000" w:themeColor="text1"/>
          <w:lang w:val="es-ES_tradnl"/>
        </w:rPr>
        <w:t>Otra buena práctica cultural o agrícola, p. ej., manejo para evitar exceso de humedad en el follaje del cultivo lo que puede acarrear más problemas;</w:t>
      </w:r>
    </w:p>
    <w:p w14:paraId="4A85FD66" w14:textId="674D2BF3" w:rsidR="000A2915" w:rsidRPr="00493F78" w:rsidRDefault="000A2915" w:rsidP="000A2915">
      <w:pPr>
        <w:spacing w:line="240" w:lineRule="auto"/>
        <w:ind w:left="284" w:hanging="284"/>
        <w:rPr>
          <w:rFonts w:cs="Arial"/>
          <w:color w:val="000000" w:themeColor="text1"/>
          <w:lang w:val="es-ES_tradnl"/>
        </w:rPr>
      </w:pPr>
      <w:r>
        <w:rPr>
          <w:rFonts w:cs="Arial"/>
          <w:color w:val="000000" w:themeColor="text1"/>
          <w:lang w:val="es-ES_tradnl"/>
        </w:rPr>
        <w:fldChar w:fldCharType="begin">
          <w:ffData>
            <w:name w:val="Check19"/>
            <w:enabled/>
            <w:calcOnExit w:val="0"/>
            <w:checkBox>
              <w:sizeAuto/>
              <w:default w:val="0"/>
            </w:checkBox>
          </w:ffData>
        </w:fldChar>
      </w:r>
      <w:r>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Pr>
          <w:rFonts w:cs="Arial"/>
          <w:color w:val="000000" w:themeColor="text1"/>
          <w:lang w:val="es-ES_tradnl"/>
        </w:rPr>
        <w:fldChar w:fldCharType="end"/>
      </w:r>
      <w:r w:rsidRPr="00493F78">
        <w:rPr>
          <w:rFonts w:cs="Arial"/>
          <w:color w:val="000000" w:themeColor="text1"/>
          <w:lang w:val="es-ES_tradnl"/>
        </w:rPr>
        <w:t xml:space="preserve">Productos químicos alternativos que no están en la Lista naranja de la LMP de Fairtrade, especifique </w:t>
      </w:r>
      <w:r w:rsidR="00574864">
        <w:rPr>
          <w:rFonts w:cs="Arial"/>
          <w:i/>
          <w:color w:val="000000" w:themeColor="text1"/>
          <w:lang w:val="es-ES_tradnl"/>
        </w:rPr>
        <w:fldChar w:fldCharType="begin">
          <w:ffData>
            <w:name w:val=""/>
            <w:enabled/>
            <w:calcOnExit w:val="0"/>
            <w:textInput>
              <w:default w:val="Haga clic aquí"/>
            </w:textInput>
          </w:ffData>
        </w:fldChar>
      </w:r>
      <w:r w:rsidR="00574864">
        <w:rPr>
          <w:rFonts w:cs="Arial"/>
          <w:i/>
          <w:color w:val="000000" w:themeColor="text1"/>
          <w:lang w:val="es-ES_tradnl"/>
        </w:rPr>
        <w:instrText xml:space="preserve"> FORMTEXT </w:instrText>
      </w:r>
      <w:r w:rsidR="00574864">
        <w:rPr>
          <w:rFonts w:cs="Arial"/>
          <w:i/>
          <w:color w:val="000000" w:themeColor="text1"/>
          <w:lang w:val="es-ES_tradnl"/>
        </w:rPr>
      </w:r>
      <w:r w:rsidR="00574864">
        <w:rPr>
          <w:rFonts w:cs="Arial"/>
          <w:i/>
          <w:color w:val="000000" w:themeColor="text1"/>
          <w:lang w:val="es-ES_tradnl"/>
        </w:rPr>
        <w:fldChar w:fldCharType="separate"/>
      </w:r>
      <w:r w:rsidR="00574864">
        <w:rPr>
          <w:rFonts w:cs="Arial"/>
          <w:i/>
          <w:noProof/>
          <w:color w:val="000000" w:themeColor="text1"/>
          <w:lang w:val="es-ES_tradnl"/>
        </w:rPr>
        <w:t>Haga clic aquí</w:t>
      </w:r>
      <w:r w:rsidR="00574864">
        <w:rPr>
          <w:rFonts w:cs="Arial"/>
          <w:i/>
          <w:color w:val="000000" w:themeColor="text1"/>
          <w:lang w:val="es-ES_tradnl"/>
        </w:rPr>
        <w:fldChar w:fldCharType="end"/>
      </w:r>
      <w:r w:rsidRPr="00493F78">
        <w:rPr>
          <w:rFonts w:cs="Arial"/>
          <w:color w:val="000000" w:themeColor="text1"/>
          <w:lang w:val="es-ES_tradnl"/>
        </w:rPr>
        <w:t>;</w:t>
      </w:r>
    </w:p>
    <w:p w14:paraId="115717E3" w14:textId="39648838" w:rsidR="000A2915" w:rsidRPr="00493F78" w:rsidRDefault="000A2915" w:rsidP="000A2915">
      <w:pPr>
        <w:spacing w:line="240" w:lineRule="auto"/>
        <w:rPr>
          <w:rFonts w:cs="Arial"/>
          <w:color w:val="000000" w:themeColor="text1"/>
          <w:u w:val="single"/>
          <w:lang w:val="es-ES_tradnl"/>
        </w:rPr>
      </w:pPr>
      <w:r>
        <w:rPr>
          <w:rFonts w:cs="Arial"/>
          <w:color w:val="000000" w:themeColor="text1"/>
          <w:lang w:val="es-ES_tradnl"/>
        </w:rPr>
        <w:fldChar w:fldCharType="begin">
          <w:ffData>
            <w:name w:val="Check20"/>
            <w:enabled/>
            <w:calcOnExit w:val="0"/>
            <w:checkBox>
              <w:sizeAuto/>
              <w:default w:val="0"/>
            </w:checkBox>
          </w:ffData>
        </w:fldChar>
      </w:r>
      <w:r>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Pr>
          <w:rFonts w:cs="Arial"/>
          <w:color w:val="000000" w:themeColor="text1"/>
          <w:lang w:val="es-ES_tradnl"/>
        </w:rPr>
        <w:fldChar w:fldCharType="end"/>
      </w:r>
      <w:r w:rsidRPr="00493F78">
        <w:rPr>
          <w:rFonts w:cs="Arial"/>
          <w:color w:val="000000" w:themeColor="text1"/>
          <w:lang w:val="es-ES_tradnl"/>
        </w:rPr>
        <w:t xml:space="preserve">Otro (especifique) </w:t>
      </w:r>
      <w:r w:rsidR="00574864">
        <w:rPr>
          <w:rFonts w:cs="Arial"/>
          <w:i/>
          <w:color w:val="000000" w:themeColor="text1"/>
          <w:lang w:val="es-ES_tradnl"/>
        </w:rPr>
        <w:fldChar w:fldCharType="begin">
          <w:ffData>
            <w:name w:val=""/>
            <w:enabled/>
            <w:calcOnExit w:val="0"/>
            <w:textInput>
              <w:default w:val="Haga clic aquí"/>
            </w:textInput>
          </w:ffData>
        </w:fldChar>
      </w:r>
      <w:r w:rsidR="00574864">
        <w:rPr>
          <w:rFonts w:cs="Arial"/>
          <w:i/>
          <w:color w:val="000000" w:themeColor="text1"/>
          <w:lang w:val="es-ES_tradnl"/>
        </w:rPr>
        <w:instrText xml:space="preserve"> FORMTEXT </w:instrText>
      </w:r>
      <w:r w:rsidR="00574864">
        <w:rPr>
          <w:rFonts w:cs="Arial"/>
          <w:i/>
          <w:color w:val="000000" w:themeColor="text1"/>
          <w:lang w:val="es-ES_tradnl"/>
        </w:rPr>
      </w:r>
      <w:r w:rsidR="00574864">
        <w:rPr>
          <w:rFonts w:cs="Arial"/>
          <w:i/>
          <w:color w:val="000000" w:themeColor="text1"/>
          <w:lang w:val="es-ES_tradnl"/>
        </w:rPr>
        <w:fldChar w:fldCharType="separate"/>
      </w:r>
      <w:r w:rsidR="00574864">
        <w:rPr>
          <w:rFonts w:cs="Arial"/>
          <w:i/>
          <w:noProof/>
          <w:color w:val="000000" w:themeColor="text1"/>
          <w:lang w:val="es-ES_tradnl"/>
        </w:rPr>
        <w:t>Haga clic aquí</w:t>
      </w:r>
      <w:r w:rsidR="00574864">
        <w:rPr>
          <w:rFonts w:cs="Arial"/>
          <w:i/>
          <w:color w:val="000000" w:themeColor="text1"/>
          <w:lang w:val="es-ES_tradnl"/>
        </w:rPr>
        <w:fldChar w:fldCharType="end"/>
      </w:r>
      <w:r w:rsidRPr="00493F78">
        <w:rPr>
          <w:rFonts w:cs="Arial"/>
          <w:color w:val="000000" w:themeColor="text1"/>
          <w:lang w:val="es-ES_tradnl"/>
        </w:rPr>
        <w:t>.</w:t>
      </w:r>
    </w:p>
    <w:p w14:paraId="6D23F78A" w14:textId="77777777" w:rsidR="009B5B90" w:rsidRPr="00493F78" w:rsidRDefault="009B5B90" w:rsidP="009B5B90">
      <w:pPr>
        <w:ind w:firstLine="567"/>
        <w:rPr>
          <w:rFonts w:cs="Arial"/>
          <w:color w:val="000000" w:themeColor="text1"/>
          <w:u w:val="single"/>
          <w:lang w:val="es-ES_tradnl"/>
        </w:rPr>
      </w:pPr>
    </w:p>
    <w:p w14:paraId="71F390A7" w14:textId="5247AD3B" w:rsidR="009A1B18" w:rsidRPr="00493F78" w:rsidRDefault="009A1B18" w:rsidP="009A1B18">
      <w:pPr>
        <w:spacing w:after="120" w:line="240" w:lineRule="auto"/>
        <w:rPr>
          <w:rFonts w:cs="Arial"/>
          <w:b/>
          <w:lang w:val="es-ES_tradnl"/>
        </w:rPr>
      </w:pPr>
      <w:r w:rsidRPr="00493F78">
        <w:rPr>
          <w:b/>
          <w:shd w:val="clear" w:color="auto" w:fill="00B6E4"/>
          <w:lang w:val="es-ES_tradnl"/>
        </w:rPr>
        <w:t>Pregunta</w:t>
      </w:r>
      <w:r w:rsidR="009B5B90" w:rsidRPr="00493F78">
        <w:rPr>
          <w:b/>
          <w:shd w:val="clear" w:color="auto" w:fill="00B6E4"/>
          <w:lang w:val="es-ES_tradnl"/>
        </w:rPr>
        <w:t xml:space="preserve"> </w:t>
      </w:r>
      <w:r w:rsidR="00E5446C" w:rsidRPr="00493F78">
        <w:rPr>
          <w:b/>
          <w:shd w:val="clear" w:color="auto" w:fill="00B6E4"/>
          <w:lang w:val="es-ES_tradnl"/>
        </w:rPr>
        <w:t>3.</w:t>
      </w:r>
      <w:r w:rsidR="00AC1CF9">
        <w:rPr>
          <w:b/>
          <w:shd w:val="clear" w:color="auto" w:fill="00B6E4"/>
          <w:lang w:val="es-ES_tradnl"/>
        </w:rPr>
        <w:t>2-2</w:t>
      </w:r>
      <w:r w:rsidR="009B5B90" w:rsidRPr="00493F78">
        <w:rPr>
          <w:rStyle w:val="Heading2Char"/>
          <w:rFonts w:cs="Arial"/>
          <w:color w:val="000000" w:themeColor="text1"/>
          <w:u w:val="none"/>
          <w:lang w:val="es-ES_tradnl"/>
        </w:rPr>
        <w:t xml:space="preserve"> </w:t>
      </w:r>
      <w:r w:rsidRPr="00493F78">
        <w:rPr>
          <w:rFonts w:cs="Arial"/>
          <w:b/>
          <w:lang w:val="es-ES_tradnl"/>
        </w:rPr>
        <w:t>¿Por qué razón eliminar el uso de este material puede dificultarse para usted / sus miembros?</w:t>
      </w:r>
    </w:p>
    <w:p w14:paraId="26795FF2" w14:textId="77777777" w:rsidR="00C77539" w:rsidRPr="0035253D" w:rsidRDefault="00C77539" w:rsidP="00C77539">
      <w:pPr>
        <w:spacing w:line="240" w:lineRule="auto"/>
        <w:rPr>
          <w:rFonts w:cs="Arial"/>
          <w:lang w:val="es-ES_tradnl"/>
        </w:rPr>
      </w:pPr>
      <w:r>
        <w:rPr>
          <w:rFonts w:cs="Arial"/>
          <w:lang w:val="es-ES_tradnl"/>
        </w:rPr>
        <w:fldChar w:fldCharType="begin">
          <w:ffData>
            <w:name w:val="Check21"/>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Los </w:t>
      </w:r>
      <w:r w:rsidRPr="0035253D">
        <w:rPr>
          <w:rFonts w:cs="Arial"/>
          <w:lang w:val="es-ES_tradnl"/>
        </w:rPr>
        <w:t>productos alternativos son más costosos que este material;</w:t>
      </w:r>
    </w:p>
    <w:p w14:paraId="19629238" w14:textId="77777777" w:rsidR="00C77539" w:rsidRPr="0035253D" w:rsidRDefault="00C77539" w:rsidP="00C77539">
      <w:pPr>
        <w:spacing w:line="240" w:lineRule="auto"/>
        <w:rPr>
          <w:rFonts w:cs="Arial"/>
          <w:lang w:val="es-ES_tradnl"/>
        </w:rPr>
      </w:pPr>
      <w:r w:rsidRPr="0035253D">
        <w:rPr>
          <w:rFonts w:cs="Arial"/>
          <w:lang w:val="es-ES_tradnl"/>
        </w:rPr>
        <w:fldChar w:fldCharType="begin">
          <w:ffData>
            <w:name w:val="Check22"/>
            <w:enabled/>
            <w:calcOnExit w:val="0"/>
            <w:checkBox>
              <w:sizeAuto/>
              <w:default w:val="0"/>
            </w:checkBox>
          </w:ffData>
        </w:fldChar>
      </w:r>
      <w:r w:rsidRPr="0035253D">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sidRPr="0035253D">
        <w:rPr>
          <w:rFonts w:cs="Arial"/>
          <w:lang w:val="es-ES_tradnl"/>
        </w:rPr>
        <w:fldChar w:fldCharType="end"/>
      </w:r>
      <w:r w:rsidRPr="0035253D">
        <w:rPr>
          <w:rFonts w:cs="Arial"/>
          <w:lang w:val="es-ES_tradnl"/>
        </w:rPr>
        <w:t>Los productos alternativos existen, pero no se encuentran fácilmente en nuestra área;</w:t>
      </w:r>
    </w:p>
    <w:p w14:paraId="759036DF" w14:textId="77777777" w:rsidR="00C77539" w:rsidRPr="0035253D" w:rsidRDefault="00C77539" w:rsidP="00C77539">
      <w:pPr>
        <w:spacing w:line="240" w:lineRule="auto"/>
        <w:ind w:left="284" w:hanging="284"/>
        <w:rPr>
          <w:rFonts w:cs="Arial"/>
          <w:lang w:val="es-ES_tradnl"/>
        </w:rPr>
      </w:pPr>
      <w:r w:rsidRPr="0035253D">
        <w:rPr>
          <w:rFonts w:cs="Arial"/>
          <w:lang w:val="es-ES_tradnl"/>
        </w:rPr>
        <w:fldChar w:fldCharType="begin">
          <w:ffData>
            <w:name w:val="Check23"/>
            <w:enabled/>
            <w:calcOnExit w:val="0"/>
            <w:checkBox>
              <w:sizeAuto/>
              <w:default w:val="0"/>
            </w:checkBox>
          </w:ffData>
        </w:fldChar>
      </w:r>
      <w:r w:rsidRPr="0035253D">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sidRPr="0035253D">
        <w:rPr>
          <w:rFonts w:cs="Arial"/>
          <w:lang w:val="es-ES_tradnl"/>
        </w:rPr>
        <w:fldChar w:fldCharType="end"/>
      </w:r>
      <w:r w:rsidRPr="0035253D">
        <w:rPr>
          <w:rFonts w:cs="Arial"/>
          <w:lang w:val="es-ES_tradnl"/>
        </w:rPr>
        <w:t>Las tiendas de suministros agrícolas y los distribuidores locales recomiendan / ofrecen plaguicidas a los agricultores como la primera opción o, con frecuencia, la única;</w:t>
      </w:r>
    </w:p>
    <w:p w14:paraId="3896029F" w14:textId="77777777" w:rsidR="00C77539" w:rsidRPr="0035253D" w:rsidRDefault="00C77539" w:rsidP="00C77539">
      <w:pPr>
        <w:spacing w:line="240" w:lineRule="auto"/>
        <w:ind w:left="284" w:hanging="284"/>
        <w:rPr>
          <w:rFonts w:cs="Arial"/>
          <w:lang w:val="es-ES_tradnl"/>
        </w:rPr>
      </w:pPr>
      <w:r w:rsidRPr="0035253D">
        <w:rPr>
          <w:rFonts w:cs="Arial"/>
          <w:lang w:val="es-ES_tradnl"/>
        </w:rPr>
        <w:fldChar w:fldCharType="begin">
          <w:ffData>
            <w:name w:val="Check24"/>
            <w:enabled/>
            <w:calcOnExit w:val="0"/>
            <w:checkBox>
              <w:sizeAuto/>
              <w:default w:val="0"/>
            </w:checkBox>
          </w:ffData>
        </w:fldChar>
      </w:r>
      <w:r w:rsidRPr="0035253D">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sidRPr="0035253D">
        <w:rPr>
          <w:rFonts w:cs="Arial"/>
          <w:lang w:val="es-ES_tradnl"/>
        </w:rPr>
        <w:fldChar w:fldCharType="end"/>
      </w:r>
      <w:r w:rsidRPr="0035253D">
        <w:rPr>
          <w:rFonts w:cs="Arial"/>
          <w:lang w:val="es-ES_tradnl"/>
        </w:rPr>
        <w:t>Los agricultores necesitan formación previa sobre cómo usar productos o prácticas alternativas de manera efectiva;</w:t>
      </w:r>
    </w:p>
    <w:p w14:paraId="6DEF601B" w14:textId="77777777" w:rsidR="00C77539" w:rsidRPr="0035253D" w:rsidRDefault="00C77539" w:rsidP="00C77539">
      <w:pPr>
        <w:spacing w:line="240" w:lineRule="auto"/>
        <w:ind w:left="284" w:hanging="284"/>
        <w:rPr>
          <w:rFonts w:cs="Arial"/>
          <w:lang w:val="es-ES_tradnl"/>
        </w:rPr>
      </w:pPr>
      <w:r w:rsidRPr="0035253D">
        <w:rPr>
          <w:rFonts w:cs="Arial"/>
          <w:lang w:val="es-ES_tradnl"/>
        </w:rPr>
        <w:fldChar w:fldCharType="begin">
          <w:ffData>
            <w:name w:val="Check25"/>
            <w:enabled/>
            <w:calcOnExit w:val="0"/>
            <w:checkBox>
              <w:sizeAuto/>
              <w:default w:val="0"/>
            </w:checkBox>
          </w:ffData>
        </w:fldChar>
      </w:r>
      <w:r w:rsidRPr="0035253D">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sidRPr="0035253D">
        <w:rPr>
          <w:rFonts w:cs="Arial"/>
          <w:lang w:val="es-ES_tradnl"/>
        </w:rPr>
        <w:fldChar w:fldCharType="end"/>
      </w:r>
      <w:r w:rsidRPr="0035253D">
        <w:rPr>
          <w:rFonts w:cs="Arial"/>
          <w:lang w:val="es-ES_tradnl"/>
        </w:rPr>
        <w:t>Los agentes de campo carecen de experiencia o confianza para capacitar a los agricultores en el uso de métodos de MIP;</w:t>
      </w:r>
    </w:p>
    <w:p w14:paraId="1346DD8E" w14:textId="77777777" w:rsidR="00C77539" w:rsidRPr="00493F78" w:rsidRDefault="00C77539" w:rsidP="00C77539">
      <w:pPr>
        <w:spacing w:line="240" w:lineRule="auto"/>
        <w:ind w:left="284" w:hanging="284"/>
        <w:rPr>
          <w:rFonts w:cs="Arial"/>
          <w:lang w:val="es-ES_tradnl"/>
        </w:rPr>
      </w:pPr>
      <w:r w:rsidRPr="0035253D">
        <w:rPr>
          <w:rFonts w:cs="Arial"/>
          <w:lang w:val="es-ES_tradnl"/>
        </w:rPr>
        <w:fldChar w:fldCharType="begin">
          <w:ffData>
            <w:name w:val="Check26"/>
            <w:enabled/>
            <w:calcOnExit w:val="0"/>
            <w:checkBox>
              <w:sizeAuto/>
              <w:default w:val="0"/>
            </w:checkBox>
          </w:ffData>
        </w:fldChar>
      </w:r>
      <w:r w:rsidRPr="0035253D">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sidRPr="0035253D">
        <w:rPr>
          <w:rFonts w:cs="Arial"/>
          <w:lang w:val="es-ES_tradnl"/>
        </w:rPr>
        <w:fldChar w:fldCharType="end"/>
      </w:r>
      <w:r w:rsidRPr="0035253D">
        <w:rPr>
          <w:rFonts w:cs="Arial"/>
          <w:lang w:val="es-ES_tradnl"/>
        </w:rPr>
        <w:t>La mentalidad de</w:t>
      </w:r>
      <w:r w:rsidRPr="00493F78">
        <w:rPr>
          <w:rFonts w:cs="Arial"/>
          <w:lang w:val="es-ES_tradnl"/>
        </w:rPr>
        <w:t xml:space="preserve"> los agricultores es buscar primero un producto químico, en lugar de otros métodos de MIP;</w:t>
      </w:r>
    </w:p>
    <w:p w14:paraId="20AE39E0" w14:textId="77777777" w:rsidR="00C77539" w:rsidRPr="00493F78" w:rsidRDefault="00C77539" w:rsidP="00C77539">
      <w:pPr>
        <w:spacing w:line="240" w:lineRule="auto"/>
        <w:rPr>
          <w:rFonts w:cs="Arial"/>
          <w:lang w:val="es-ES_tradnl"/>
        </w:rPr>
      </w:pPr>
      <w:r>
        <w:rPr>
          <w:rFonts w:cs="Arial"/>
          <w:lang w:val="es-ES_tradnl"/>
        </w:rPr>
        <w:fldChar w:fldCharType="begin">
          <w:ffData>
            <w:name w:val="Check27"/>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Los agricultores temen perder rendimiento o reducir la calidad del cultivo si usan métodos no químicos;</w:t>
      </w:r>
    </w:p>
    <w:p w14:paraId="56EEFD12" w14:textId="74AC1492" w:rsidR="00C77539" w:rsidRPr="00493F78" w:rsidRDefault="00C77539" w:rsidP="00C77539">
      <w:pPr>
        <w:spacing w:line="240" w:lineRule="auto"/>
        <w:rPr>
          <w:rFonts w:cs="Arial"/>
          <w:lang w:val="es-ES_tradnl"/>
        </w:rPr>
      </w:pPr>
      <w:r>
        <w:rPr>
          <w:rFonts w:cs="Arial"/>
          <w:lang w:val="es-ES_tradnl"/>
        </w:rPr>
        <w:fldChar w:fldCharType="begin">
          <w:ffData>
            <w:name w:val="Check28"/>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Otro (especifique) </w:t>
      </w:r>
      <w:r w:rsidR="00574864">
        <w:rPr>
          <w:rFonts w:cs="Arial"/>
          <w:i/>
          <w:color w:val="000000" w:themeColor="text1"/>
          <w:lang w:val="es-ES_tradnl"/>
        </w:rPr>
        <w:fldChar w:fldCharType="begin">
          <w:ffData>
            <w:name w:val=""/>
            <w:enabled/>
            <w:calcOnExit w:val="0"/>
            <w:textInput>
              <w:default w:val="Haga clic aquí"/>
            </w:textInput>
          </w:ffData>
        </w:fldChar>
      </w:r>
      <w:r w:rsidR="00574864">
        <w:rPr>
          <w:rFonts w:cs="Arial"/>
          <w:i/>
          <w:color w:val="000000" w:themeColor="text1"/>
          <w:lang w:val="es-ES_tradnl"/>
        </w:rPr>
        <w:instrText xml:space="preserve"> FORMTEXT </w:instrText>
      </w:r>
      <w:r w:rsidR="00574864">
        <w:rPr>
          <w:rFonts w:cs="Arial"/>
          <w:i/>
          <w:color w:val="000000" w:themeColor="text1"/>
          <w:lang w:val="es-ES_tradnl"/>
        </w:rPr>
      </w:r>
      <w:r w:rsidR="00574864">
        <w:rPr>
          <w:rFonts w:cs="Arial"/>
          <w:i/>
          <w:color w:val="000000" w:themeColor="text1"/>
          <w:lang w:val="es-ES_tradnl"/>
        </w:rPr>
        <w:fldChar w:fldCharType="separate"/>
      </w:r>
      <w:r w:rsidR="00574864">
        <w:rPr>
          <w:rFonts w:cs="Arial"/>
          <w:i/>
          <w:noProof/>
          <w:color w:val="000000" w:themeColor="text1"/>
          <w:lang w:val="es-ES_tradnl"/>
        </w:rPr>
        <w:t>Haga clic aquí</w:t>
      </w:r>
      <w:r w:rsidR="00574864">
        <w:rPr>
          <w:rFonts w:cs="Arial"/>
          <w:i/>
          <w:color w:val="000000" w:themeColor="text1"/>
          <w:lang w:val="es-ES_tradnl"/>
        </w:rPr>
        <w:fldChar w:fldCharType="end"/>
      </w:r>
      <w:r w:rsidRPr="00493F78">
        <w:rPr>
          <w:rFonts w:cs="Arial"/>
          <w:color w:val="000000" w:themeColor="text1"/>
          <w:lang w:val="es-ES_tradnl"/>
        </w:rPr>
        <w:t>.</w:t>
      </w:r>
    </w:p>
    <w:p w14:paraId="7C1E96DB" w14:textId="77777777" w:rsidR="009B5B90" w:rsidRPr="00493F78" w:rsidRDefault="009B5B90" w:rsidP="009B5B90">
      <w:pPr>
        <w:ind w:firstLine="567"/>
        <w:rPr>
          <w:rFonts w:cs="Arial"/>
          <w:i/>
          <w:color w:val="000000" w:themeColor="text1"/>
          <w:lang w:val="es-ES_tradnl"/>
        </w:rPr>
      </w:pPr>
    </w:p>
    <w:p w14:paraId="505E76EF" w14:textId="3E61C83E" w:rsidR="009A1B18" w:rsidRPr="00493F78" w:rsidRDefault="009A1B18" w:rsidP="009A1B18">
      <w:pPr>
        <w:spacing w:after="120" w:line="240" w:lineRule="auto"/>
        <w:rPr>
          <w:rFonts w:cs="Arial"/>
          <w:b/>
          <w:lang w:val="es-ES_tradnl"/>
        </w:rPr>
      </w:pPr>
      <w:r w:rsidRPr="00493F78">
        <w:rPr>
          <w:b/>
          <w:shd w:val="clear" w:color="auto" w:fill="00B9E4"/>
          <w:lang w:val="es-ES_tradnl"/>
        </w:rPr>
        <w:t>Pregunta</w:t>
      </w:r>
      <w:r w:rsidR="009B5B90" w:rsidRPr="00493F78">
        <w:rPr>
          <w:b/>
          <w:shd w:val="clear" w:color="auto" w:fill="00B9E4"/>
          <w:lang w:val="es-ES_tradnl"/>
        </w:rPr>
        <w:t xml:space="preserve"> </w:t>
      </w:r>
      <w:r w:rsidR="00E5446C" w:rsidRPr="00493F78">
        <w:rPr>
          <w:b/>
          <w:shd w:val="clear" w:color="auto" w:fill="00B9E4"/>
          <w:lang w:val="es-ES_tradnl"/>
        </w:rPr>
        <w:t>3.</w:t>
      </w:r>
      <w:r w:rsidR="00AC1CF9">
        <w:rPr>
          <w:b/>
          <w:shd w:val="clear" w:color="auto" w:fill="00B9E4"/>
          <w:lang w:val="es-ES_tradnl"/>
        </w:rPr>
        <w:t>2-3</w:t>
      </w:r>
      <w:r w:rsidR="009B5B90" w:rsidRPr="00493F78">
        <w:rPr>
          <w:rFonts w:cs="Arial"/>
          <w:lang w:val="es-ES_tradnl"/>
        </w:rPr>
        <w:t xml:space="preserve"> </w:t>
      </w:r>
      <w:r w:rsidRPr="00493F78">
        <w:rPr>
          <w:rFonts w:cs="Arial"/>
          <w:b/>
          <w:lang w:val="es-ES_tradnl"/>
        </w:rPr>
        <w:t>Indique el alcance y la frecuencia del uso de plaguicidas / productos con Mancozeb.</w:t>
      </w:r>
    </w:p>
    <w:p w14:paraId="28F717F7" w14:textId="77777777" w:rsidR="00AE3739" w:rsidRPr="00286D67" w:rsidRDefault="00AE3739" w:rsidP="00AE3739">
      <w:pPr>
        <w:spacing w:before="120" w:after="120" w:line="240" w:lineRule="auto"/>
        <w:jc w:val="left"/>
        <w:rPr>
          <w:rFonts w:cs="Arial"/>
          <w:b/>
          <w:lang w:val="es-ES_tradnl"/>
        </w:rPr>
      </w:pPr>
      <w:r w:rsidRPr="00286D67">
        <w:rPr>
          <w:rFonts w:cs="Arial"/>
          <w:b/>
          <w:lang w:val="es-ES_tradnl"/>
        </w:rPr>
        <w:t>Nombre del cultivo en el que se aplica</w:t>
      </w:r>
      <w:r>
        <w:rPr>
          <w:rFonts w:cs="Arial"/>
          <w:b/>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2A5F247E" w14:textId="77777777" w:rsidR="00AE3739" w:rsidRDefault="00AE3739" w:rsidP="00AE3739">
      <w:pPr>
        <w:spacing w:before="120" w:after="120" w:line="240" w:lineRule="auto"/>
        <w:jc w:val="left"/>
        <w:rPr>
          <w:rFonts w:cs="Arial"/>
          <w:i/>
          <w:lang w:val="es-ES_tradnl"/>
        </w:rPr>
      </w:pPr>
      <w:r w:rsidRPr="00642106">
        <w:rPr>
          <w:rFonts w:cs="Arial"/>
          <w:b/>
          <w:lang w:val="es-ES_tradnl"/>
        </w:rPr>
        <w:t>Nombre del organismo a atacar</w:t>
      </w:r>
      <w:r>
        <w:rPr>
          <w:rFonts w:cs="Arial"/>
          <w:b/>
          <w:sz w:val="18"/>
          <w:lang w:val="es-ES_tradnl"/>
        </w:rPr>
        <w:t xml:space="preserve">: </w:t>
      </w:r>
      <w:r>
        <w:rPr>
          <w:rFonts w:cs="Arial"/>
          <w:i/>
          <w:lang w:val="es-ES_tradnl"/>
        </w:rPr>
        <w:fldChar w:fldCharType="begin">
          <w:ffData>
            <w:name w:val="Text13"/>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1F07AD5F"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29"/>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solamente usado </w:t>
      </w:r>
      <w:r w:rsidRPr="00493F78">
        <w:rPr>
          <w:rFonts w:cs="Arial"/>
          <w:u w:val="single"/>
          <w:lang w:val="es-ES_tradnl"/>
        </w:rPr>
        <w:t>por un pequeño número</w:t>
      </w:r>
      <w:r w:rsidRPr="00493F78">
        <w:rPr>
          <w:rFonts w:cs="Arial"/>
          <w:lang w:val="es-ES_tradnl"/>
        </w:rPr>
        <w:t xml:space="preserve"> de miembros, </w:t>
      </w:r>
      <w:r w:rsidRPr="00493F78">
        <w:rPr>
          <w:rFonts w:cs="Arial"/>
          <w:u w:val="single"/>
          <w:lang w:val="es-ES_tradnl"/>
        </w:rPr>
        <w:t>no siempre en todas las temporadas;</w:t>
      </w:r>
      <w:r w:rsidRPr="00493F78">
        <w:rPr>
          <w:rFonts w:cs="Arial"/>
          <w:lang w:val="es-ES_tradnl"/>
        </w:rPr>
        <w:t xml:space="preserve"> </w:t>
      </w:r>
    </w:p>
    <w:p w14:paraId="0492E6D0" w14:textId="77777777" w:rsidR="00AE3739" w:rsidRPr="00C77539" w:rsidRDefault="00AE3739" w:rsidP="00AE3739">
      <w:pPr>
        <w:spacing w:before="120"/>
        <w:rPr>
          <w:rFonts w:cs="Arial"/>
          <w:i/>
          <w:color w:val="000000" w:themeColor="text1"/>
          <w:u w:val="single"/>
          <w:lang w:val="es-ES_tradnl"/>
        </w:rPr>
      </w:pPr>
      <w:r w:rsidRPr="00493F78">
        <w:rPr>
          <w:rFonts w:cs="Arial"/>
          <w:lang w:val="es-ES_tradnl"/>
        </w:rPr>
        <w:lastRenderedPageBreak/>
        <w:t xml:space="preserve">    </w:t>
      </w:r>
      <w:r w:rsidRPr="00493F78">
        <w:rPr>
          <w:rFonts w:cs="Arial"/>
          <w:i/>
          <w:lang w:val="es-ES_tradnl"/>
        </w:rPr>
        <w:t>Especifique cuántas veces por temporada:</w:t>
      </w:r>
      <w:r w:rsidRPr="00493F78">
        <w:rPr>
          <w:rFonts w:cs="Arial"/>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12AD701D"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30"/>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usado por </w:t>
      </w:r>
      <w:r w:rsidRPr="00493F78">
        <w:rPr>
          <w:rFonts w:cs="Arial"/>
          <w:u w:val="single"/>
          <w:lang w:val="es-ES_tradnl"/>
        </w:rPr>
        <w:t>algunos miembros, algunas veces</w:t>
      </w:r>
    </w:p>
    <w:p w14:paraId="22B2C501" w14:textId="77777777" w:rsidR="00AE3739" w:rsidRDefault="00AE3739" w:rsidP="00AE3739">
      <w:pPr>
        <w:spacing w:line="240" w:lineRule="auto"/>
        <w:contextualSpacing/>
        <w:rPr>
          <w:rFonts w:cs="Arial"/>
          <w:lang w:val="es-ES_tradnl"/>
        </w:rPr>
      </w:pPr>
      <w:r w:rsidRPr="00493F78">
        <w:rPr>
          <w:rFonts w:cs="Arial"/>
          <w:lang w:val="es-ES_tradnl"/>
        </w:rPr>
        <w:t xml:space="preserve">    </w:t>
      </w:r>
      <w:r w:rsidRPr="00493F78">
        <w:rPr>
          <w:rFonts w:cs="Arial"/>
          <w:i/>
          <w:lang w:val="es-ES_tradnl"/>
        </w:rPr>
        <w:t>Especifique cuántas veces por temporada:</w:t>
      </w:r>
      <w:r>
        <w:rPr>
          <w:rFonts w:cs="Arial"/>
          <w:i/>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3F3C813E" w14:textId="77777777" w:rsidR="00AE3739" w:rsidRPr="00493F78" w:rsidRDefault="00AE3739" w:rsidP="00AE3739">
      <w:pPr>
        <w:spacing w:line="240" w:lineRule="auto"/>
        <w:contextualSpacing/>
        <w:rPr>
          <w:rFonts w:cs="Arial"/>
          <w:lang w:val="es-ES_tradnl"/>
        </w:rPr>
      </w:pPr>
    </w:p>
    <w:p w14:paraId="0F37051D"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31"/>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usado por </w:t>
      </w:r>
      <w:r w:rsidRPr="00493F78">
        <w:rPr>
          <w:rFonts w:cs="Arial"/>
          <w:u w:val="single"/>
          <w:lang w:val="es-ES_tradnl"/>
        </w:rPr>
        <w:t>la mayoría de los productores</w:t>
      </w:r>
      <w:r w:rsidRPr="00493F78">
        <w:rPr>
          <w:rFonts w:cs="Arial"/>
          <w:lang w:val="es-ES_tradnl"/>
        </w:rPr>
        <w:t>, en casi todas las temporadas</w:t>
      </w:r>
    </w:p>
    <w:p w14:paraId="4CCBD7FE" w14:textId="77777777" w:rsidR="00AE3739" w:rsidRPr="00493F78" w:rsidRDefault="00AE3739" w:rsidP="00AE3739">
      <w:pPr>
        <w:spacing w:line="240" w:lineRule="auto"/>
        <w:contextualSpacing/>
        <w:rPr>
          <w:rFonts w:cs="Arial"/>
          <w:shd w:val="clear" w:color="auto" w:fill="B7F1FF"/>
          <w:lang w:val="es-ES_tradnl"/>
        </w:rPr>
      </w:pPr>
      <w:r w:rsidRPr="00493F78">
        <w:rPr>
          <w:rFonts w:cs="Arial"/>
          <w:lang w:val="es-ES_tradnl"/>
        </w:rPr>
        <w:t xml:space="preserve">    </w:t>
      </w:r>
      <w:r w:rsidRPr="00493F78">
        <w:rPr>
          <w:rFonts w:cs="Arial"/>
          <w:i/>
          <w:lang w:val="es-ES_tradnl"/>
        </w:rPr>
        <w:t>Especifique cuántas veces por temporada:</w:t>
      </w:r>
      <w:r w:rsidRPr="00493F78">
        <w:rPr>
          <w:rFonts w:cs="Arial"/>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4329F66D" w14:textId="77777777" w:rsidR="00AE3739" w:rsidRPr="00493F78" w:rsidRDefault="00AE3739" w:rsidP="00AE3739">
      <w:pPr>
        <w:spacing w:line="240" w:lineRule="auto"/>
        <w:contextualSpacing/>
        <w:rPr>
          <w:rFonts w:cs="Arial"/>
          <w:lang w:val="es-ES_tradnl"/>
        </w:rPr>
      </w:pPr>
    </w:p>
    <w:p w14:paraId="3BDF948E"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32"/>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usado por casi </w:t>
      </w:r>
      <w:r w:rsidRPr="00493F78">
        <w:rPr>
          <w:rFonts w:cs="Arial"/>
          <w:u w:val="single"/>
          <w:lang w:val="es-ES_tradnl"/>
        </w:rPr>
        <w:t>todos los productores</w:t>
      </w:r>
      <w:r w:rsidRPr="00493F78">
        <w:rPr>
          <w:rFonts w:cs="Arial"/>
          <w:lang w:val="es-ES_tradnl"/>
        </w:rPr>
        <w:t xml:space="preserve"> en </w:t>
      </w:r>
      <w:r w:rsidRPr="00493F78">
        <w:rPr>
          <w:rFonts w:cs="Arial"/>
          <w:u w:val="single"/>
          <w:lang w:val="es-ES_tradnl"/>
        </w:rPr>
        <w:t>todas las temporadas</w:t>
      </w:r>
    </w:p>
    <w:p w14:paraId="0B52E714" w14:textId="77777777" w:rsidR="00AE3739" w:rsidRDefault="00AE3739" w:rsidP="00AE3739">
      <w:pPr>
        <w:spacing w:line="240" w:lineRule="auto"/>
        <w:contextualSpacing/>
        <w:rPr>
          <w:rFonts w:cs="Arial"/>
          <w:lang w:val="es-ES_tradnl"/>
        </w:rPr>
      </w:pPr>
      <w:r w:rsidRPr="00493F78">
        <w:rPr>
          <w:rFonts w:cs="Arial"/>
          <w:lang w:val="es-ES_tradnl"/>
        </w:rPr>
        <w:t xml:space="preserve">    </w:t>
      </w:r>
      <w:r w:rsidRPr="00493F78">
        <w:rPr>
          <w:rFonts w:cs="Arial"/>
          <w:i/>
          <w:lang w:val="es-ES_tradnl"/>
        </w:rPr>
        <w:t>Especifique cuántas veces por temporada:</w:t>
      </w:r>
      <w:r w:rsidRPr="00493F78">
        <w:rPr>
          <w:rFonts w:cs="Arial"/>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72B2AE6A" w14:textId="41521ACD" w:rsidR="009B5B90" w:rsidRPr="00286D67" w:rsidRDefault="009B5B90" w:rsidP="00C77539">
      <w:pPr>
        <w:rPr>
          <w:lang w:val="es-ES_tradnl"/>
        </w:rPr>
      </w:pPr>
    </w:p>
    <w:p w14:paraId="037BC1A3" w14:textId="77777777" w:rsidR="009B5B90" w:rsidRPr="00493F78" w:rsidRDefault="009B5B90" w:rsidP="009B5B90">
      <w:pPr>
        <w:tabs>
          <w:tab w:val="left" w:pos="1985"/>
        </w:tabs>
        <w:spacing w:line="240" w:lineRule="auto"/>
        <w:rPr>
          <w:rFonts w:cs="Arial"/>
          <w:lang w:val="es-ES_tradnl"/>
        </w:rPr>
      </w:pPr>
    </w:p>
    <w:p w14:paraId="0601AE42" w14:textId="51EB6167" w:rsidR="009B5B90" w:rsidRPr="00D82725" w:rsidRDefault="009A1B18" w:rsidP="00D82725">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hd w:val="clear" w:color="auto" w:fill="00B6E4"/>
          <w:lang w:val="es-ES_tradnl"/>
        </w:rPr>
      </w:pPr>
      <w:r w:rsidRPr="00D82725">
        <w:rPr>
          <w:rFonts w:cs="Arial"/>
          <w:b/>
          <w:color w:val="000000" w:themeColor="text1"/>
          <w:shd w:val="clear" w:color="auto" w:fill="00B6E4"/>
          <w:lang w:val="es-ES_tradnl"/>
        </w:rPr>
        <w:t>Carbendacima</w:t>
      </w:r>
    </w:p>
    <w:p w14:paraId="0986C656" w14:textId="26F65E1D" w:rsidR="009B5B90" w:rsidRPr="00493F78" w:rsidRDefault="009B5B90" w:rsidP="00D82725">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z w:val="22"/>
          <w:shd w:val="clear" w:color="auto" w:fill="00B6E4"/>
          <w:lang w:val="es-ES_tradnl"/>
        </w:rPr>
      </w:pPr>
      <w:r w:rsidRPr="00493F78">
        <w:rPr>
          <w:rFonts w:cs="Arial"/>
          <w:i/>
          <w:sz w:val="18"/>
          <w:lang w:val="es-ES_tradnl"/>
        </w:rPr>
        <w:t>(</w:t>
      </w:r>
      <w:r w:rsidR="009A1B18" w:rsidRPr="00493F78">
        <w:rPr>
          <w:rFonts w:cs="Arial"/>
          <w:i/>
          <w:sz w:val="18"/>
          <w:lang w:val="es-ES_tradnl"/>
        </w:rPr>
        <w:t>Ejemplos de nombres comerciales de plaguicidas que contienen este ingrediente activo:</w:t>
      </w:r>
      <w:r w:rsidR="009A1B18" w:rsidRPr="00493F78">
        <w:rPr>
          <w:lang w:val="es-ES_tradnl"/>
        </w:rPr>
        <w:t xml:space="preserve"> </w:t>
      </w:r>
      <w:r w:rsidR="006F5A99" w:rsidRPr="00493F78">
        <w:rPr>
          <w:rFonts w:cs="Arial"/>
          <w:i/>
          <w:sz w:val="18"/>
          <w:lang w:val="es-ES_tradnl"/>
        </w:rPr>
        <w:t xml:space="preserve"> </w:t>
      </w:r>
      <w:r w:rsidR="006F5A99" w:rsidRPr="00493F78">
        <w:rPr>
          <w:rFonts w:cs="Arial"/>
          <w:b/>
          <w:i/>
          <w:sz w:val="18"/>
          <w:lang w:val="es-ES_tradnl"/>
        </w:rPr>
        <w:t>Arin, Bavistin, Carbencal, Colizim, Colizym, Cropzim, Derosal, Evosim, Goldazim, Kendazim, Kendazin</w:t>
      </w:r>
      <w:r w:rsidRPr="00493F78">
        <w:rPr>
          <w:rFonts w:cs="Arial"/>
          <w:b/>
          <w:i/>
          <w:sz w:val="18"/>
          <w:lang w:val="es-ES_tradnl"/>
        </w:rPr>
        <w:t>)</w:t>
      </w:r>
    </w:p>
    <w:p w14:paraId="1273991A" w14:textId="77777777" w:rsidR="009B5B90" w:rsidRPr="0035253D" w:rsidRDefault="009B5B90" w:rsidP="0035253D"/>
    <w:p w14:paraId="77C53556" w14:textId="22B7EDD5" w:rsidR="009B5B90" w:rsidRPr="00493F78" w:rsidRDefault="009A1B18" w:rsidP="0035253D">
      <w:pPr>
        <w:spacing w:after="120" w:line="240" w:lineRule="auto"/>
        <w:ind w:left="1276" w:hanging="1276"/>
        <w:rPr>
          <w:rFonts w:cs="Arial"/>
          <w:lang w:val="es-ES_tradnl"/>
        </w:rPr>
      </w:pPr>
      <w:r w:rsidRPr="00493F78">
        <w:rPr>
          <w:b/>
          <w:shd w:val="clear" w:color="auto" w:fill="00B6E4"/>
          <w:lang w:val="es-ES_tradnl"/>
        </w:rPr>
        <w:t>Pregunta</w:t>
      </w:r>
      <w:r w:rsidR="009B5B90" w:rsidRPr="00493F78">
        <w:rPr>
          <w:b/>
          <w:shd w:val="clear" w:color="auto" w:fill="00B6E4"/>
          <w:lang w:val="es-ES_tradnl"/>
        </w:rPr>
        <w:t xml:space="preserve"> </w:t>
      </w:r>
      <w:r w:rsidR="00E5446C" w:rsidRPr="00493F78">
        <w:rPr>
          <w:b/>
          <w:shd w:val="clear" w:color="auto" w:fill="00B6E4"/>
          <w:lang w:val="es-ES_tradnl"/>
        </w:rPr>
        <w:t>3</w:t>
      </w:r>
      <w:r w:rsidR="009B5B90" w:rsidRPr="00493F78">
        <w:rPr>
          <w:b/>
          <w:shd w:val="clear" w:color="auto" w:fill="00B6E4"/>
          <w:lang w:val="es-ES_tradnl"/>
        </w:rPr>
        <w:t>.</w:t>
      </w:r>
      <w:r w:rsidR="00AC1CF9">
        <w:rPr>
          <w:b/>
          <w:shd w:val="clear" w:color="auto" w:fill="00B6E4"/>
          <w:lang w:val="es-ES_tradnl"/>
        </w:rPr>
        <w:t>2-4</w:t>
      </w:r>
      <w:r w:rsidR="009B5B90" w:rsidRPr="00493F78">
        <w:rPr>
          <w:rStyle w:val="Heading2Char"/>
          <w:rFonts w:cs="Arial"/>
          <w:color w:val="000000" w:themeColor="text1"/>
          <w:u w:val="none"/>
          <w:shd w:val="clear" w:color="auto" w:fill="00B9E4"/>
          <w:lang w:val="es-ES_tradnl"/>
        </w:rPr>
        <w:t xml:space="preserve"> </w:t>
      </w:r>
      <w:r w:rsidRPr="00493F78">
        <w:rPr>
          <w:rFonts w:cs="Arial"/>
          <w:b/>
          <w:lang w:val="es-ES_tradnl"/>
        </w:rPr>
        <w:t>¿Conoce usted algún producto o práctica alternativa (sustancia química o no) que pudiera utilizarse en lugar de</w:t>
      </w:r>
      <w:r w:rsidRPr="00493F78">
        <w:rPr>
          <w:rFonts w:cs="Arial"/>
          <w:b/>
          <w:i/>
          <w:color w:val="00B6E4"/>
          <w:u w:val="single"/>
          <w:lang w:val="es-ES_tradnl"/>
        </w:rPr>
        <w:t xml:space="preserve"> Carbendacima</w:t>
      </w:r>
      <w:r w:rsidR="009B5B90" w:rsidRPr="00493F78">
        <w:rPr>
          <w:rFonts w:cs="Arial"/>
          <w:lang w:val="es-ES_tradnl"/>
        </w:rPr>
        <w:t>?</w:t>
      </w:r>
    </w:p>
    <w:p w14:paraId="553C0D2C" w14:textId="77777777" w:rsidR="000A2915" w:rsidRPr="00493F78" w:rsidRDefault="000A2915" w:rsidP="000A2915">
      <w:pPr>
        <w:rPr>
          <w:rFonts w:cs="Arial"/>
          <w:lang w:val="es-ES_tradnl"/>
        </w:rPr>
      </w:pPr>
      <w:r>
        <w:rPr>
          <w:rFonts w:cs="Arial"/>
          <w:lang w:val="es-ES_tradnl"/>
        </w:rPr>
        <w:fldChar w:fldCharType="begin">
          <w:ffData>
            <w:name w:val="Check12"/>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Sí.</w:t>
      </w:r>
    </w:p>
    <w:p w14:paraId="7BD2232D" w14:textId="77777777" w:rsidR="000A2915" w:rsidRPr="00493F78" w:rsidRDefault="000A2915" w:rsidP="000A2915">
      <w:pPr>
        <w:rPr>
          <w:rFonts w:cs="Arial"/>
          <w:lang w:val="es-ES_tradnl"/>
        </w:rPr>
      </w:pPr>
      <w:r>
        <w:rPr>
          <w:rFonts w:cs="Arial"/>
          <w:lang w:val="es-ES_tradnl"/>
        </w:rPr>
        <w:fldChar w:fldCharType="begin">
          <w:ffData>
            <w:name w:val="Check13"/>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No.</w:t>
      </w:r>
    </w:p>
    <w:p w14:paraId="479C7F84" w14:textId="77777777" w:rsidR="000A2915" w:rsidRPr="00493F78" w:rsidRDefault="000A2915" w:rsidP="000A2915">
      <w:pPr>
        <w:rPr>
          <w:rFonts w:cs="Arial"/>
          <w:i/>
          <w:color w:val="000000" w:themeColor="text1"/>
          <w:u w:val="single"/>
          <w:lang w:val="es-ES_tradnl"/>
        </w:rPr>
      </w:pPr>
      <w:r w:rsidRPr="00493F78">
        <w:rPr>
          <w:rFonts w:cs="Arial"/>
          <w:i/>
          <w:u w:val="single"/>
          <w:lang w:val="es-ES_tradnl"/>
        </w:rPr>
        <w:t>Si ‘Sí’,</w:t>
      </w:r>
      <w:r w:rsidRPr="00493F78">
        <w:rPr>
          <w:rFonts w:cs="Arial"/>
          <w:i/>
          <w:lang w:val="es-ES_tradnl"/>
        </w:rPr>
        <w:t xml:space="preserve"> especifique debajo todas las alternativas disponibles para su cultivo:</w:t>
      </w:r>
      <w:r w:rsidRPr="00493F78">
        <w:rPr>
          <w:rFonts w:cs="Arial"/>
          <w:i/>
          <w:color w:val="000000" w:themeColor="text1"/>
          <w:u w:val="single"/>
          <w:lang w:val="es-ES_tradnl"/>
        </w:rPr>
        <w:t xml:space="preserve"> </w:t>
      </w:r>
    </w:p>
    <w:p w14:paraId="59D4C2B1" w14:textId="77777777" w:rsidR="000A2915" w:rsidRPr="00493F78" w:rsidRDefault="000A2915" w:rsidP="000A2915">
      <w:pPr>
        <w:spacing w:line="240" w:lineRule="auto"/>
        <w:rPr>
          <w:rFonts w:cs="Arial"/>
          <w:color w:val="000000" w:themeColor="text1"/>
          <w:lang w:val="es-ES_tradnl"/>
        </w:rPr>
      </w:pPr>
      <w:r w:rsidRPr="0035253D">
        <w:rPr>
          <w:rFonts w:cs="Arial"/>
          <w:color w:val="000000" w:themeColor="text1"/>
          <w:shd w:val="clear" w:color="auto" w:fill="FFFF00"/>
          <w:lang w:val="es-ES_tradnl"/>
        </w:rPr>
        <w:fldChar w:fldCharType="begin">
          <w:ffData>
            <w:name w:val="Check14"/>
            <w:enabled/>
            <w:calcOnExit w:val="0"/>
            <w:checkBox>
              <w:sizeAuto/>
              <w:default w:val="0"/>
            </w:checkBox>
          </w:ffData>
        </w:fldChar>
      </w:r>
      <w:r w:rsidRPr="0035253D">
        <w:rPr>
          <w:rFonts w:cs="Arial"/>
          <w:color w:val="000000" w:themeColor="text1"/>
          <w:shd w:val="clear" w:color="auto" w:fill="FFFF00"/>
          <w:lang w:val="es-ES_tradnl"/>
        </w:rPr>
        <w:instrText xml:space="preserve"> FORMCHECKBOX </w:instrText>
      </w:r>
      <w:r w:rsidR="000F0C87">
        <w:rPr>
          <w:rFonts w:cs="Arial"/>
          <w:color w:val="000000" w:themeColor="text1"/>
          <w:shd w:val="clear" w:color="auto" w:fill="FFFF00"/>
          <w:lang w:val="es-ES_tradnl"/>
        </w:rPr>
      </w:r>
      <w:r w:rsidR="000F0C87">
        <w:rPr>
          <w:rFonts w:cs="Arial"/>
          <w:color w:val="000000" w:themeColor="text1"/>
          <w:shd w:val="clear" w:color="auto" w:fill="FFFF00"/>
          <w:lang w:val="es-ES_tradnl"/>
        </w:rPr>
        <w:fldChar w:fldCharType="separate"/>
      </w:r>
      <w:r w:rsidRPr="0035253D">
        <w:rPr>
          <w:rFonts w:cs="Arial"/>
          <w:color w:val="000000" w:themeColor="text1"/>
          <w:shd w:val="clear" w:color="auto" w:fill="FFFF00"/>
          <w:lang w:val="es-ES_tradnl"/>
        </w:rPr>
        <w:fldChar w:fldCharType="end"/>
      </w:r>
      <w:r w:rsidRPr="0035253D">
        <w:rPr>
          <w:rFonts w:cs="Arial"/>
          <w:color w:val="000000" w:themeColor="text1"/>
          <w:lang w:val="es-ES_tradnl"/>
        </w:rPr>
        <w:t>Fungicidas biológicos;</w:t>
      </w:r>
    </w:p>
    <w:p w14:paraId="523DF50A" w14:textId="77777777" w:rsidR="000A2915" w:rsidRPr="00493F78" w:rsidRDefault="000A2915" w:rsidP="000A2915">
      <w:pPr>
        <w:spacing w:line="240" w:lineRule="auto"/>
        <w:rPr>
          <w:rFonts w:cs="Arial"/>
          <w:color w:val="000000" w:themeColor="text1"/>
          <w:lang w:val="es-ES_tradnl"/>
        </w:rPr>
      </w:pPr>
      <w:r>
        <w:rPr>
          <w:rFonts w:cs="Arial"/>
          <w:color w:val="000000" w:themeColor="text1"/>
          <w:lang w:val="es-ES_tradnl"/>
        </w:rPr>
        <w:fldChar w:fldCharType="begin">
          <w:ffData>
            <w:name w:val="Check15"/>
            <w:enabled/>
            <w:calcOnExit w:val="0"/>
            <w:checkBox>
              <w:sizeAuto/>
              <w:default w:val="0"/>
            </w:checkBox>
          </w:ffData>
        </w:fldChar>
      </w:r>
      <w:r>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Pr>
          <w:rFonts w:cs="Arial"/>
          <w:color w:val="000000" w:themeColor="text1"/>
          <w:lang w:val="es-ES_tradnl"/>
        </w:rPr>
        <w:fldChar w:fldCharType="end"/>
      </w:r>
      <w:r w:rsidRPr="00493F78">
        <w:rPr>
          <w:rFonts w:cs="Arial"/>
          <w:color w:val="000000" w:themeColor="text1"/>
          <w:lang w:val="es-ES_tradnl"/>
        </w:rPr>
        <w:t>Buen saneamiento del campo y limpieza post-cosecha;</w:t>
      </w:r>
    </w:p>
    <w:p w14:paraId="2DEE5A53" w14:textId="77777777" w:rsidR="000A2915" w:rsidRPr="00493F78" w:rsidRDefault="000A2915" w:rsidP="000A2915">
      <w:pPr>
        <w:spacing w:line="240" w:lineRule="auto"/>
        <w:rPr>
          <w:rFonts w:cs="Arial"/>
          <w:color w:val="000000" w:themeColor="text1"/>
          <w:lang w:val="es-ES_tradnl"/>
        </w:rPr>
      </w:pPr>
      <w:r>
        <w:rPr>
          <w:rFonts w:cs="Arial"/>
          <w:color w:val="000000" w:themeColor="text1"/>
          <w:lang w:val="es-ES_tradnl"/>
        </w:rPr>
        <w:fldChar w:fldCharType="begin">
          <w:ffData>
            <w:name w:val="Check16"/>
            <w:enabled/>
            <w:calcOnExit w:val="0"/>
            <w:checkBox>
              <w:sizeAuto/>
              <w:default w:val="0"/>
            </w:checkBox>
          </w:ffData>
        </w:fldChar>
      </w:r>
      <w:r>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Pr>
          <w:rFonts w:cs="Arial"/>
          <w:color w:val="000000" w:themeColor="text1"/>
          <w:lang w:val="es-ES_tradnl"/>
        </w:rPr>
        <w:fldChar w:fldCharType="end"/>
      </w:r>
      <w:r w:rsidRPr="00493F78">
        <w:rPr>
          <w:rFonts w:cs="Arial"/>
          <w:color w:val="000000" w:themeColor="text1"/>
          <w:lang w:val="es-ES_tradnl"/>
        </w:rPr>
        <w:t>Variedades de cultivo resistente o tolerante a la plaga/enfermedad;</w:t>
      </w:r>
    </w:p>
    <w:p w14:paraId="2C0BE5E4" w14:textId="77777777" w:rsidR="000A2915" w:rsidRPr="00493F78" w:rsidRDefault="000A2915" w:rsidP="000A2915">
      <w:pPr>
        <w:spacing w:line="240" w:lineRule="auto"/>
        <w:rPr>
          <w:rFonts w:cs="Arial"/>
          <w:color w:val="000000" w:themeColor="text1"/>
          <w:lang w:val="es-ES_tradnl"/>
        </w:rPr>
      </w:pPr>
      <w:r>
        <w:rPr>
          <w:rFonts w:cs="Arial"/>
          <w:color w:val="000000" w:themeColor="text1"/>
          <w:lang w:val="es-ES_tradnl"/>
        </w:rPr>
        <w:fldChar w:fldCharType="begin">
          <w:ffData>
            <w:name w:val="Check17"/>
            <w:enabled/>
            <w:calcOnExit w:val="0"/>
            <w:checkBox>
              <w:sizeAuto/>
              <w:default w:val="0"/>
            </w:checkBox>
          </w:ffData>
        </w:fldChar>
      </w:r>
      <w:r>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Pr>
          <w:rFonts w:cs="Arial"/>
          <w:color w:val="000000" w:themeColor="text1"/>
          <w:lang w:val="es-ES_tradnl"/>
        </w:rPr>
        <w:fldChar w:fldCharType="end"/>
      </w:r>
      <w:r w:rsidRPr="00493F78">
        <w:rPr>
          <w:rFonts w:cs="Arial"/>
          <w:color w:val="000000" w:themeColor="text1"/>
          <w:lang w:val="es-ES_tradnl"/>
        </w:rPr>
        <w:t>Rotación de cultivos mejorada o cultivos intercalados;</w:t>
      </w:r>
    </w:p>
    <w:p w14:paraId="5F7F1718" w14:textId="77777777" w:rsidR="000A2915" w:rsidRPr="00F357B9" w:rsidRDefault="000A2915" w:rsidP="000A2915">
      <w:pPr>
        <w:spacing w:line="240" w:lineRule="auto"/>
        <w:ind w:left="284" w:hanging="284"/>
        <w:rPr>
          <w:rFonts w:cs="Arial"/>
          <w:color w:val="000000" w:themeColor="text1"/>
          <w:lang w:val="es-ES_tradnl"/>
        </w:rPr>
      </w:pPr>
      <w:r>
        <w:rPr>
          <w:rFonts w:cs="Arial"/>
          <w:color w:val="000000" w:themeColor="text1"/>
          <w:lang w:val="es-ES_tradnl"/>
        </w:rPr>
        <w:fldChar w:fldCharType="begin">
          <w:ffData>
            <w:name w:val="Check18"/>
            <w:enabled/>
            <w:calcOnExit w:val="0"/>
            <w:checkBox>
              <w:sizeAuto/>
              <w:default w:val="0"/>
            </w:checkBox>
          </w:ffData>
        </w:fldChar>
      </w:r>
      <w:r>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Pr>
          <w:rFonts w:cs="Arial"/>
          <w:color w:val="000000" w:themeColor="text1"/>
          <w:lang w:val="es-ES_tradnl"/>
        </w:rPr>
        <w:fldChar w:fldCharType="end"/>
      </w:r>
      <w:r w:rsidRPr="00493F78">
        <w:rPr>
          <w:rFonts w:cs="Arial"/>
          <w:color w:val="000000" w:themeColor="text1"/>
          <w:lang w:val="es-ES_tradnl"/>
        </w:rPr>
        <w:t xml:space="preserve">Otra buena práctica cultural o agrícola, p. ej., </w:t>
      </w:r>
      <w:r w:rsidRPr="00F357B9">
        <w:rPr>
          <w:rFonts w:cs="Arial"/>
          <w:color w:val="000000" w:themeColor="text1"/>
          <w:lang w:val="es-ES_tradnl"/>
        </w:rPr>
        <w:t>manejo para evitar exceso de humedad en el follaje del cultivo lo que puede acarrear más problemas de salud;</w:t>
      </w:r>
    </w:p>
    <w:p w14:paraId="29A5E78F" w14:textId="72B91BA7" w:rsidR="000A2915" w:rsidRPr="00F357B9" w:rsidRDefault="000A2915" w:rsidP="000A2915">
      <w:pPr>
        <w:spacing w:line="240" w:lineRule="auto"/>
        <w:ind w:left="284" w:hanging="284"/>
        <w:rPr>
          <w:rFonts w:cs="Arial"/>
          <w:color w:val="000000" w:themeColor="text1"/>
          <w:lang w:val="es-ES_tradnl"/>
        </w:rPr>
      </w:pPr>
      <w:r w:rsidRPr="00F357B9">
        <w:rPr>
          <w:rFonts w:cs="Arial"/>
          <w:color w:val="000000" w:themeColor="text1"/>
          <w:lang w:val="es-ES_tradnl"/>
        </w:rPr>
        <w:lastRenderedPageBreak/>
        <w:fldChar w:fldCharType="begin">
          <w:ffData>
            <w:name w:val="Check19"/>
            <w:enabled/>
            <w:calcOnExit w:val="0"/>
            <w:checkBox>
              <w:sizeAuto/>
              <w:default w:val="0"/>
            </w:checkBox>
          </w:ffData>
        </w:fldChar>
      </w:r>
      <w:r w:rsidRPr="00F357B9">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F357B9">
        <w:rPr>
          <w:rFonts w:cs="Arial"/>
          <w:color w:val="000000" w:themeColor="text1"/>
          <w:lang w:val="es-ES_tradnl"/>
        </w:rPr>
        <w:fldChar w:fldCharType="end"/>
      </w:r>
      <w:r w:rsidRPr="00F357B9">
        <w:rPr>
          <w:rFonts w:cs="Arial"/>
          <w:color w:val="000000" w:themeColor="text1"/>
          <w:lang w:val="es-ES_tradnl"/>
        </w:rPr>
        <w:t xml:space="preserve">Productos químicos alternativos que no están en la Lista naranja de la LMP de Fairtrade, especifique </w:t>
      </w:r>
      <w:r w:rsidR="00574864">
        <w:rPr>
          <w:rFonts w:cs="Arial"/>
          <w:i/>
          <w:color w:val="000000" w:themeColor="text1"/>
          <w:lang w:val="es-ES_tradnl"/>
        </w:rPr>
        <w:fldChar w:fldCharType="begin">
          <w:ffData>
            <w:name w:val=""/>
            <w:enabled/>
            <w:calcOnExit w:val="0"/>
            <w:textInput>
              <w:default w:val="Haga clic aquí "/>
            </w:textInput>
          </w:ffData>
        </w:fldChar>
      </w:r>
      <w:r w:rsidR="00574864">
        <w:rPr>
          <w:rFonts w:cs="Arial"/>
          <w:i/>
          <w:color w:val="000000" w:themeColor="text1"/>
          <w:lang w:val="es-ES_tradnl"/>
        </w:rPr>
        <w:instrText xml:space="preserve"> FORMTEXT </w:instrText>
      </w:r>
      <w:r w:rsidR="00574864">
        <w:rPr>
          <w:rFonts w:cs="Arial"/>
          <w:i/>
          <w:color w:val="000000" w:themeColor="text1"/>
          <w:lang w:val="es-ES_tradnl"/>
        </w:rPr>
      </w:r>
      <w:r w:rsidR="00574864">
        <w:rPr>
          <w:rFonts w:cs="Arial"/>
          <w:i/>
          <w:color w:val="000000" w:themeColor="text1"/>
          <w:lang w:val="es-ES_tradnl"/>
        </w:rPr>
        <w:fldChar w:fldCharType="separate"/>
      </w:r>
      <w:r w:rsidR="00574864">
        <w:rPr>
          <w:rFonts w:cs="Arial"/>
          <w:i/>
          <w:noProof/>
          <w:color w:val="000000" w:themeColor="text1"/>
          <w:lang w:val="es-ES_tradnl"/>
        </w:rPr>
        <w:t xml:space="preserve">Haga clic aquí </w:t>
      </w:r>
      <w:r w:rsidR="00574864">
        <w:rPr>
          <w:rFonts w:cs="Arial"/>
          <w:i/>
          <w:color w:val="000000" w:themeColor="text1"/>
          <w:lang w:val="es-ES_tradnl"/>
        </w:rPr>
        <w:fldChar w:fldCharType="end"/>
      </w:r>
      <w:r w:rsidRPr="00F357B9">
        <w:rPr>
          <w:rFonts w:cs="Arial"/>
          <w:color w:val="000000" w:themeColor="text1"/>
          <w:lang w:val="es-ES_tradnl"/>
        </w:rPr>
        <w:t>;</w:t>
      </w:r>
    </w:p>
    <w:p w14:paraId="5CB12BBE" w14:textId="537A5C6A" w:rsidR="000A2915" w:rsidRPr="00F357B9" w:rsidRDefault="000A2915" w:rsidP="000A2915">
      <w:pPr>
        <w:spacing w:line="240" w:lineRule="auto"/>
        <w:rPr>
          <w:rFonts w:cs="Arial"/>
          <w:color w:val="000000" w:themeColor="text1"/>
          <w:u w:val="single"/>
          <w:lang w:val="es-ES_tradnl"/>
        </w:rPr>
      </w:pPr>
      <w:r w:rsidRPr="00F357B9">
        <w:rPr>
          <w:rFonts w:cs="Arial"/>
          <w:color w:val="000000" w:themeColor="text1"/>
          <w:lang w:val="es-ES_tradnl"/>
        </w:rPr>
        <w:fldChar w:fldCharType="begin">
          <w:ffData>
            <w:name w:val="Check20"/>
            <w:enabled/>
            <w:calcOnExit w:val="0"/>
            <w:checkBox>
              <w:sizeAuto/>
              <w:default w:val="0"/>
            </w:checkBox>
          </w:ffData>
        </w:fldChar>
      </w:r>
      <w:r w:rsidRPr="00F357B9">
        <w:rPr>
          <w:rFonts w:cs="Arial"/>
          <w:color w:val="000000" w:themeColor="text1"/>
          <w:lang w:val="es-ES_tradnl"/>
        </w:rPr>
        <w:instrText xml:space="preserve"> FORMCHECKBOX </w:instrText>
      </w:r>
      <w:r w:rsidR="000F0C87">
        <w:rPr>
          <w:rFonts w:cs="Arial"/>
          <w:color w:val="000000" w:themeColor="text1"/>
          <w:lang w:val="es-ES_tradnl"/>
        </w:rPr>
      </w:r>
      <w:r w:rsidR="000F0C87">
        <w:rPr>
          <w:rFonts w:cs="Arial"/>
          <w:color w:val="000000" w:themeColor="text1"/>
          <w:lang w:val="es-ES_tradnl"/>
        </w:rPr>
        <w:fldChar w:fldCharType="separate"/>
      </w:r>
      <w:r w:rsidRPr="00F357B9">
        <w:rPr>
          <w:rFonts w:cs="Arial"/>
          <w:color w:val="000000" w:themeColor="text1"/>
          <w:lang w:val="es-ES_tradnl"/>
        </w:rPr>
        <w:fldChar w:fldCharType="end"/>
      </w:r>
      <w:r w:rsidRPr="00F357B9">
        <w:rPr>
          <w:rFonts w:cs="Arial"/>
          <w:color w:val="000000" w:themeColor="text1"/>
          <w:lang w:val="es-ES_tradnl"/>
        </w:rPr>
        <w:t xml:space="preserve">Otro (especifique) </w:t>
      </w:r>
      <w:r w:rsidR="00574864">
        <w:rPr>
          <w:rFonts w:cs="Arial"/>
          <w:i/>
          <w:color w:val="000000" w:themeColor="text1"/>
          <w:lang w:val="es-ES_tradnl"/>
        </w:rPr>
        <w:fldChar w:fldCharType="begin">
          <w:ffData>
            <w:name w:val=""/>
            <w:enabled/>
            <w:calcOnExit w:val="0"/>
            <w:textInput>
              <w:default w:val="Haga clic aquí"/>
            </w:textInput>
          </w:ffData>
        </w:fldChar>
      </w:r>
      <w:r w:rsidR="00574864">
        <w:rPr>
          <w:rFonts w:cs="Arial"/>
          <w:i/>
          <w:color w:val="000000" w:themeColor="text1"/>
          <w:lang w:val="es-ES_tradnl"/>
        </w:rPr>
        <w:instrText xml:space="preserve"> FORMTEXT </w:instrText>
      </w:r>
      <w:r w:rsidR="00574864">
        <w:rPr>
          <w:rFonts w:cs="Arial"/>
          <w:i/>
          <w:color w:val="000000" w:themeColor="text1"/>
          <w:lang w:val="es-ES_tradnl"/>
        </w:rPr>
      </w:r>
      <w:r w:rsidR="00574864">
        <w:rPr>
          <w:rFonts w:cs="Arial"/>
          <w:i/>
          <w:color w:val="000000" w:themeColor="text1"/>
          <w:lang w:val="es-ES_tradnl"/>
        </w:rPr>
        <w:fldChar w:fldCharType="separate"/>
      </w:r>
      <w:r w:rsidR="00574864">
        <w:rPr>
          <w:rFonts w:cs="Arial"/>
          <w:i/>
          <w:noProof/>
          <w:color w:val="000000" w:themeColor="text1"/>
          <w:lang w:val="es-ES_tradnl"/>
        </w:rPr>
        <w:t>Haga clic aquí</w:t>
      </w:r>
      <w:r w:rsidR="00574864">
        <w:rPr>
          <w:rFonts w:cs="Arial"/>
          <w:i/>
          <w:color w:val="000000" w:themeColor="text1"/>
          <w:lang w:val="es-ES_tradnl"/>
        </w:rPr>
        <w:fldChar w:fldCharType="end"/>
      </w:r>
      <w:r w:rsidRPr="00F357B9">
        <w:rPr>
          <w:rFonts w:cs="Arial"/>
          <w:color w:val="000000" w:themeColor="text1"/>
          <w:lang w:val="es-ES_tradnl"/>
        </w:rPr>
        <w:t>.</w:t>
      </w:r>
    </w:p>
    <w:p w14:paraId="5B76AE08" w14:textId="77777777" w:rsidR="009B5B90" w:rsidRPr="00F357B9" w:rsidRDefault="009B5B90" w:rsidP="009B5B90">
      <w:pPr>
        <w:ind w:firstLine="567"/>
        <w:rPr>
          <w:rFonts w:cs="Arial"/>
          <w:color w:val="000000" w:themeColor="text1"/>
          <w:u w:val="single"/>
          <w:lang w:val="es-ES_tradnl"/>
        </w:rPr>
      </w:pPr>
    </w:p>
    <w:p w14:paraId="2EDFF684" w14:textId="5A50511C" w:rsidR="009A1B18" w:rsidRPr="00F357B9" w:rsidRDefault="009A1B18" w:rsidP="00D82725">
      <w:pPr>
        <w:spacing w:after="120" w:line="240" w:lineRule="auto"/>
        <w:ind w:left="1418" w:hanging="1418"/>
        <w:rPr>
          <w:rFonts w:cs="Arial"/>
          <w:b/>
          <w:lang w:val="es-ES_tradnl"/>
        </w:rPr>
      </w:pPr>
      <w:r w:rsidRPr="00F357B9">
        <w:rPr>
          <w:b/>
          <w:shd w:val="clear" w:color="auto" w:fill="00B6E4"/>
          <w:lang w:val="es-ES_tradnl"/>
        </w:rPr>
        <w:t>Pregunta</w:t>
      </w:r>
      <w:r w:rsidR="009B5B90" w:rsidRPr="00F357B9">
        <w:rPr>
          <w:b/>
          <w:shd w:val="clear" w:color="auto" w:fill="00B6E4"/>
          <w:lang w:val="es-ES_tradnl"/>
        </w:rPr>
        <w:t xml:space="preserve"> </w:t>
      </w:r>
      <w:r w:rsidR="00E5446C" w:rsidRPr="00F357B9">
        <w:rPr>
          <w:b/>
          <w:shd w:val="clear" w:color="auto" w:fill="00B6E4"/>
          <w:lang w:val="es-ES_tradnl"/>
        </w:rPr>
        <w:t>3</w:t>
      </w:r>
      <w:r w:rsidR="009B5B90" w:rsidRPr="00F357B9">
        <w:rPr>
          <w:b/>
          <w:shd w:val="clear" w:color="auto" w:fill="00B6E4"/>
          <w:lang w:val="es-ES_tradnl"/>
        </w:rPr>
        <w:t>.</w:t>
      </w:r>
      <w:r w:rsidR="00AC1CF9">
        <w:rPr>
          <w:b/>
          <w:shd w:val="clear" w:color="auto" w:fill="00B6E4"/>
          <w:lang w:val="es-ES_tradnl"/>
        </w:rPr>
        <w:t>2-5</w:t>
      </w:r>
      <w:r w:rsidR="009B5B90" w:rsidRPr="00F357B9">
        <w:rPr>
          <w:rStyle w:val="Heading2Char"/>
          <w:rFonts w:cs="Arial"/>
          <w:color w:val="000000" w:themeColor="text1"/>
          <w:u w:val="none"/>
          <w:lang w:val="es-ES_tradnl"/>
        </w:rPr>
        <w:t xml:space="preserve"> </w:t>
      </w:r>
      <w:r w:rsidRPr="00F357B9">
        <w:rPr>
          <w:rFonts w:cs="Arial"/>
          <w:b/>
          <w:lang w:val="es-ES_tradnl"/>
        </w:rPr>
        <w:t>¿Por qué razón eliminar el uso de este material puede dificultarse para usted / sus miembros?</w:t>
      </w:r>
    </w:p>
    <w:p w14:paraId="296F8C4F" w14:textId="77777777" w:rsidR="00C77539" w:rsidRPr="00F357B9" w:rsidRDefault="00C77539" w:rsidP="00C77539">
      <w:pPr>
        <w:spacing w:line="240" w:lineRule="auto"/>
        <w:rPr>
          <w:rFonts w:cs="Arial"/>
          <w:lang w:val="es-ES_tradnl"/>
        </w:rPr>
      </w:pPr>
      <w:r w:rsidRPr="00F357B9">
        <w:rPr>
          <w:rFonts w:cs="Arial"/>
          <w:lang w:val="es-ES_tradnl"/>
        </w:rPr>
        <w:fldChar w:fldCharType="begin">
          <w:ffData>
            <w:name w:val="Check21"/>
            <w:enabled/>
            <w:calcOnExit w:val="0"/>
            <w:checkBox>
              <w:sizeAuto/>
              <w:default w:val="0"/>
            </w:checkBox>
          </w:ffData>
        </w:fldChar>
      </w:r>
      <w:r w:rsidRPr="00F357B9">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sidRPr="00F357B9">
        <w:rPr>
          <w:rFonts w:cs="Arial"/>
          <w:lang w:val="es-ES_tradnl"/>
        </w:rPr>
        <w:fldChar w:fldCharType="end"/>
      </w:r>
      <w:r w:rsidRPr="00F357B9">
        <w:rPr>
          <w:rFonts w:cs="Arial"/>
          <w:lang w:val="es-ES_tradnl"/>
        </w:rPr>
        <w:t>Los productos alternativos son más costosos que este material;</w:t>
      </w:r>
    </w:p>
    <w:p w14:paraId="37667456" w14:textId="77777777" w:rsidR="00C77539" w:rsidRPr="00F357B9" w:rsidRDefault="00C77539" w:rsidP="00C77539">
      <w:pPr>
        <w:spacing w:line="240" w:lineRule="auto"/>
        <w:rPr>
          <w:rFonts w:cs="Arial"/>
          <w:lang w:val="es-ES_tradnl"/>
        </w:rPr>
      </w:pPr>
      <w:r w:rsidRPr="00F357B9">
        <w:rPr>
          <w:rFonts w:cs="Arial"/>
          <w:lang w:val="es-ES_tradnl"/>
        </w:rPr>
        <w:fldChar w:fldCharType="begin">
          <w:ffData>
            <w:name w:val="Check22"/>
            <w:enabled/>
            <w:calcOnExit w:val="0"/>
            <w:checkBox>
              <w:sizeAuto/>
              <w:default w:val="0"/>
            </w:checkBox>
          </w:ffData>
        </w:fldChar>
      </w:r>
      <w:r w:rsidRPr="00F357B9">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sidRPr="00F357B9">
        <w:rPr>
          <w:rFonts w:cs="Arial"/>
          <w:lang w:val="es-ES_tradnl"/>
        </w:rPr>
        <w:fldChar w:fldCharType="end"/>
      </w:r>
      <w:r w:rsidRPr="00F357B9">
        <w:rPr>
          <w:rFonts w:cs="Arial"/>
          <w:lang w:val="es-ES_tradnl"/>
        </w:rPr>
        <w:t>Los productos alternativos existen, pero no se encuentran fácilmente en nuestra área;</w:t>
      </w:r>
    </w:p>
    <w:p w14:paraId="7089E593" w14:textId="77777777" w:rsidR="00C77539" w:rsidRPr="00F357B9" w:rsidRDefault="00C77539" w:rsidP="00C77539">
      <w:pPr>
        <w:spacing w:line="240" w:lineRule="auto"/>
        <w:ind w:left="284" w:hanging="284"/>
        <w:rPr>
          <w:rFonts w:cs="Arial"/>
          <w:lang w:val="es-ES_tradnl"/>
        </w:rPr>
      </w:pPr>
      <w:r w:rsidRPr="00F357B9">
        <w:rPr>
          <w:rFonts w:cs="Arial"/>
          <w:lang w:val="es-ES_tradnl"/>
        </w:rPr>
        <w:fldChar w:fldCharType="begin">
          <w:ffData>
            <w:name w:val="Check23"/>
            <w:enabled/>
            <w:calcOnExit w:val="0"/>
            <w:checkBox>
              <w:sizeAuto/>
              <w:default w:val="0"/>
            </w:checkBox>
          </w:ffData>
        </w:fldChar>
      </w:r>
      <w:r w:rsidRPr="00F357B9">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sidRPr="00F357B9">
        <w:rPr>
          <w:rFonts w:cs="Arial"/>
          <w:lang w:val="es-ES_tradnl"/>
        </w:rPr>
        <w:fldChar w:fldCharType="end"/>
      </w:r>
      <w:r w:rsidRPr="00F357B9">
        <w:rPr>
          <w:rFonts w:cs="Arial"/>
          <w:lang w:val="es-ES_tradnl"/>
        </w:rPr>
        <w:t>Las tiendas de suministros agrícolas y los distribuidores locales recomiendan / ofrecen plaguicidas a los agricultores como la primera opción o, con frecuencia, la única;</w:t>
      </w:r>
    </w:p>
    <w:p w14:paraId="75392C8A" w14:textId="77777777" w:rsidR="00C77539" w:rsidRPr="00F357B9" w:rsidRDefault="00C77539" w:rsidP="00C77539">
      <w:pPr>
        <w:spacing w:line="240" w:lineRule="auto"/>
        <w:ind w:left="284" w:hanging="284"/>
        <w:rPr>
          <w:rFonts w:cs="Arial"/>
          <w:lang w:val="es-ES_tradnl"/>
        </w:rPr>
      </w:pPr>
      <w:r w:rsidRPr="00F357B9">
        <w:rPr>
          <w:rFonts w:cs="Arial"/>
          <w:lang w:val="es-ES_tradnl"/>
        </w:rPr>
        <w:fldChar w:fldCharType="begin">
          <w:ffData>
            <w:name w:val="Check24"/>
            <w:enabled/>
            <w:calcOnExit w:val="0"/>
            <w:checkBox>
              <w:sizeAuto/>
              <w:default w:val="0"/>
            </w:checkBox>
          </w:ffData>
        </w:fldChar>
      </w:r>
      <w:r w:rsidRPr="00F357B9">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sidRPr="00F357B9">
        <w:rPr>
          <w:rFonts w:cs="Arial"/>
          <w:lang w:val="es-ES_tradnl"/>
        </w:rPr>
        <w:fldChar w:fldCharType="end"/>
      </w:r>
      <w:r w:rsidRPr="00F357B9">
        <w:rPr>
          <w:rFonts w:cs="Arial"/>
          <w:lang w:val="es-ES_tradnl"/>
        </w:rPr>
        <w:t>Los agricultores necesitan formación previa sobre cómo usar productos o prácticas alternativas de manera efectiva;</w:t>
      </w:r>
    </w:p>
    <w:p w14:paraId="2D6E98F4" w14:textId="26DC2784" w:rsidR="00C77539" w:rsidRPr="00493F78" w:rsidRDefault="00C77539" w:rsidP="00C77539">
      <w:pPr>
        <w:spacing w:line="240" w:lineRule="auto"/>
        <w:ind w:left="284" w:hanging="284"/>
        <w:rPr>
          <w:rFonts w:cs="Arial"/>
          <w:lang w:val="es-ES_tradnl"/>
        </w:rPr>
      </w:pPr>
      <w:r w:rsidRPr="00F357B9">
        <w:rPr>
          <w:rFonts w:cs="Arial"/>
          <w:lang w:val="es-ES_tradnl"/>
        </w:rPr>
        <w:fldChar w:fldCharType="begin">
          <w:ffData>
            <w:name w:val="Check25"/>
            <w:enabled/>
            <w:calcOnExit w:val="0"/>
            <w:checkBox>
              <w:sizeAuto/>
              <w:default w:val="0"/>
            </w:checkBox>
          </w:ffData>
        </w:fldChar>
      </w:r>
      <w:r w:rsidRPr="00F357B9">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sidRPr="00F357B9">
        <w:rPr>
          <w:rFonts w:cs="Arial"/>
          <w:lang w:val="es-ES_tradnl"/>
        </w:rPr>
        <w:fldChar w:fldCharType="end"/>
      </w:r>
      <w:r w:rsidRPr="00F357B9">
        <w:rPr>
          <w:rFonts w:cs="Arial"/>
          <w:lang w:val="es-ES_tradnl"/>
        </w:rPr>
        <w:t xml:space="preserve">Los agentes de campo carecen de experiencia </w:t>
      </w:r>
      <w:r w:rsidR="00F357B9" w:rsidRPr="00F357B9">
        <w:rPr>
          <w:rFonts w:cs="Arial"/>
          <w:lang w:val="es-ES_tradnl"/>
        </w:rPr>
        <w:t>suficiente</w:t>
      </w:r>
      <w:r w:rsidRPr="00F357B9">
        <w:rPr>
          <w:rFonts w:cs="Arial"/>
          <w:lang w:val="es-ES_tradnl"/>
        </w:rPr>
        <w:t xml:space="preserve"> para capacitar a los agricultores en el uso de métodos de MIP;</w:t>
      </w:r>
    </w:p>
    <w:p w14:paraId="06EE94FF" w14:textId="77777777" w:rsidR="00C77539" w:rsidRPr="00493F78" w:rsidRDefault="00C77539" w:rsidP="00C77539">
      <w:pPr>
        <w:spacing w:line="240" w:lineRule="auto"/>
        <w:ind w:left="284" w:hanging="284"/>
        <w:rPr>
          <w:rFonts w:cs="Arial"/>
          <w:lang w:val="es-ES_tradnl"/>
        </w:rPr>
      </w:pPr>
      <w:r>
        <w:rPr>
          <w:rFonts w:cs="Arial"/>
          <w:lang w:val="es-ES_tradnl"/>
        </w:rPr>
        <w:fldChar w:fldCharType="begin">
          <w:ffData>
            <w:name w:val="Check26"/>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La mentalidad de los agricultores es buscar primero un producto químico, en lugar de otros métodos de MIP;</w:t>
      </w:r>
    </w:p>
    <w:p w14:paraId="09D6B1A3" w14:textId="77777777" w:rsidR="00C77539" w:rsidRPr="00493F78" w:rsidRDefault="00C77539" w:rsidP="00C77539">
      <w:pPr>
        <w:spacing w:line="240" w:lineRule="auto"/>
        <w:rPr>
          <w:rFonts w:cs="Arial"/>
          <w:lang w:val="es-ES_tradnl"/>
        </w:rPr>
      </w:pPr>
      <w:r>
        <w:rPr>
          <w:rFonts w:cs="Arial"/>
          <w:lang w:val="es-ES_tradnl"/>
        </w:rPr>
        <w:fldChar w:fldCharType="begin">
          <w:ffData>
            <w:name w:val="Check27"/>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Los agricultores temen perder rendimiento o reducir la calidad del cultivo si usan métodos no químicos;</w:t>
      </w:r>
    </w:p>
    <w:p w14:paraId="0C697A22" w14:textId="39B843C8" w:rsidR="00C77539" w:rsidRPr="00493F78" w:rsidRDefault="00C77539" w:rsidP="00C77539">
      <w:pPr>
        <w:spacing w:line="240" w:lineRule="auto"/>
        <w:rPr>
          <w:rFonts w:cs="Arial"/>
          <w:lang w:val="es-ES_tradnl"/>
        </w:rPr>
      </w:pPr>
      <w:r>
        <w:rPr>
          <w:rFonts w:cs="Arial"/>
          <w:lang w:val="es-ES_tradnl"/>
        </w:rPr>
        <w:fldChar w:fldCharType="begin">
          <w:ffData>
            <w:name w:val="Check28"/>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Otro (especifique) </w:t>
      </w:r>
      <w:r w:rsidR="00574864">
        <w:rPr>
          <w:rFonts w:cs="Arial"/>
          <w:i/>
          <w:color w:val="000000" w:themeColor="text1"/>
          <w:lang w:val="es-ES_tradnl"/>
        </w:rPr>
        <w:fldChar w:fldCharType="begin">
          <w:ffData>
            <w:name w:val=""/>
            <w:enabled/>
            <w:calcOnExit w:val="0"/>
            <w:textInput>
              <w:default w:val="Haga clic aquí"/>
            </w:textInput>
          </w:ffData>
        </w:fldChar>
      </w:r>
      <w:r w:rsidR="00574864">
        <w:rPr>
          <w:rFonts w:cs="Arial"/>
          <w:i/>
          <w:color w:val="000000" w:themeColor="text1"/>
          <w:lang w:val="es-ES_tradnl"/>
        </w:rPr>
        <w:instrText xml:space="preserve"> FORMTEXT </w:instrText>
      </w:r>
      <w:r w:rsidR="00574864">
        <w:rPr>
          <w:rFonts w:cs="Arial"/>
          <w:i/>
          <w:color w:val="000000" w:themeColor="text1"/>
          <w:lang w:val="es-ES_tradnl"/>
        </w:rPr>
      </w:r>
      <w:r w:rsidR="00574864">
        <w:rPr>
          <w:rFonts w:cs="Arial"/>
          <w:i/>
          <w:color w:val="000000" w:themeColor="text1"/>
          <w:lang w:val="es-ES_tradnl"/>
        </w:rPr>
        <w:fldChar w:fldCharType="separate"/>
      </w:r>
      <w:r w:rsidR="00574864">
        <w:rPr>
          <w:rFonts w:cs="Arial"/>
          <w:i/>
          <w:noProof/>
          <w:color w:val="000000" w:themeColor="text1"/>
          <w:lang w:val="es-ES_tradnl"/>
        </w:rPr>
        <w:t>Haga clic aquí</w:t>
      </w:r>
      <w:r w:rsidR="00574864">
        <w:rPr>
          <w:rFonts w:cs="Arial"/>
          <w:i/>
          <w:color w:val="000000" w:themeColor="text1"/>
          <w:lang w:val="es-ES_tradnl"/>
        </w:rPr>
        <w:fldChar w:fldCharType="end"/>
      </w:r>
      <w:r w:rsidRPr="00493F78">
        <w:rPr>
          <w:rFonts w:cs="Arial"/>
          <w:color w:val="000000" w:themeColor="text1"/>
          <w:lang w:val="es-ES_tradnl"/>
        </w:rPr>
        <w:t>.</w:t>
      </w:r>
    </w:p>
    <w:p w14:paraId="5F712F1B" w14:textId="583DBA2E" w:rsidR="009B5B90" w:rsidRPr="00493F78" w:rsidRDefault="009B5B90" w:rsidP="009A1B18">
      <w:pPr>
        <w:spacing w:after="120" w:line="240" w:lineRule="auto"/>
        <w:rPr>
          <w:rFonts w:cs="Arial"/>
          <w:i/>
          <w:color w:val="000000" w:themeColor="text1"/>
          <w:lang w:val="es-ES_tradnl"/>
        </w:rPr>
      </w:pPr>
    </w:p>
    <w:p w14:paraId="1429040A" w14:textId="760D4493" w:rsidR="009B5B90" w:rsidRPr="00493F78" w:rsidRDefault="009A1B18" w:rsidP="009B5B90">
      <w:pPr>
        <w:spacing w:after="120" w:line="240" w:lineRule="auto"/>
        <w:rPr>
          <w:rFonts w:cs="Arial"/>
          <w:b/>
          <w:lang w:val="es-ES_tradnl"/>
        </w:rPr>
      </w:pPr>
      <w:r w:rsidRPr="00493F78">
        <w:rPr>
          <w:b/>
          <w:shd w:val="clear" w:color="auto" w:fill="00B9E4"/>
          <w:lang w:val="es-ES_tradnl"/>
        </w:rPr>
        <w:t>Pregunta</w:t>
      </w:r>
      <w:r w:rsidR="009B5B90" w:rsidRPr="00493F78">
        <w:rPr>
          <w:b/>
          <w:shd w:val="clear" w:color="auto" w:fill="00B9E4"/>
          <w:lang w:val="es-ES_tradnl"/>
        </w:rPr>
        <w:t xml:space="preserve"> </w:t>
      </w:r>
      <w:r w:rsidR="00E5446C" w:rsidRPr="00493F78">
        <w:rPr>
          <w:b/>
          <w:shd w:val="clear" w:color="auto" w:fill="00B9E4"/>
          <w:lang w:val="es-ES_tradnl"/>
        </w:rPr>
        <w:t>3</w:t>
      </w:r>
      <w:r w:rsidR="009B5B90" w:rsidRPr="00493F78">
        <w:rPr>
          <w:b/>
          <w:shd w:val="clear" w:color="auto" w:fill="00B9E4"/>
          <w:lang w:val="es-ES_tradnl"/>
        </w:rPr>
        <w:t>.</w:t>
      </w:r>
      <w:r w:rsidR="00AC1CF9">
        <w:rPr>
          <w:b/>
          <w:shd w:val="clear" w:color="auto" w:fill="00B9E4"/>
          <w:lang w:val="es-ES_tradnl"/>
        </w:rPr>
        <w:t>2-6</w:t>
      </w:r>
      <w:r w:rsidR="009B5B90" w:rsidRPr="00493F78">
        <w:rPr>
          <w:rFonts w:cs="Arial"/>
          <w:lang w:val="es-ES_tradnl"/>
        </w:rPr>
        <w:t xml:space="preserve"> </w:t>
      </w:r>
      <w:r w:rsidRPr="00493F78">
        <w:rPr>
          <w:rFonts w:cs="Arial"/>
          <w:b/>
          <w:lang w:val="es-ES_tradnl"/>
        </w:rPr>
        <w:t>Indique el alcance y la frecuencia del uso de plaguicidas / productos con Carbendac</w:t>
      </w:r>
      <w:r w:rsidR="00AC3890" w:rsidRPr="00493F78">
        <w:rPr>
          <w:rFonts w:cs="Arial"/>
          <w:b/>
          <w:lang w:val="es-ES_tradnl"/>
        </w:rPr>
        <w:t>im</w:t>
      </w:r>
      <w:r w:rsidRPr="00493F78">
        <w:rPr>
          <w:rFonts w:cs="Arial"/>
          <w:b/>
          <w:lang w:val="es-ES_tradnl"/>
        </w:rPr>
        <w:t>a</w:t>
      </w:r>
      <w:r w:rsidR="009B5B90" w:rsidRPr="00493F78">
        <w:rPr>
          <w:rFonts w:cs="Arial"/>
          <w:b/>
          <w:lang w:val="es-ES_tradnl"/>
        </w:rPr>
        <w:t>.</w:t>
      </w:r>
    </w:p>
    <w:p w14:paraId="0677956E" w14:textId="77777777" w:rsidR="00AE3739" w:rsidRPr="00286D67" w:rsidRDefault="00AE3739" w:rsidP="00AE3739">
      <w:pPr>
        <w:spacing w:before="120" w:after="120" w:line="240" w:lineRule="auto"/>
        <w:jc w:val="left"/>
        <w:rPr>
          <w:rFonts w:cs="Arial"/>
          <w:b/>
          <w:lang w:val="es-ES_tradnl"/>
        </w:rPr>
      </w:pPr>
      <w:r w:rsidRPr="00286D67">
        <w:rPr>
          <w:rFonts w:cs="Arial"/>
          <w:b/>
          <w:lang w:val="es-ES_tradnl"/>
        </w:rPr>
        <w:t>Nombre del cultivo en el que se aplica</w:t>
      </w:r>
      <w:r>
        <w:rPr>
          <w:rFonts w:cs="Arial"/>
          <w:b/>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34AC420D" w14:textId="77777777" w:rsidR="00AE3739" w:rsidRDefault="00AE3739" w:rsidP="00AE3739">
      <w:pPr>
        <w:spacing w:before="120" w:after="120" w:line="240" w:lineRule="auto"/>
        <w:jc w:val="left"/>
        <w:rPr>
          <w:rFonts w:cs="Arial"/>
          <w:i/>
          <w:lang w:val="es-ES_tradnl"/>
        </w:rPr>
      </w:pPr>
      <w:r w:rsidRPr="00642106">
        <w:rPr>
          <w:rFonts w:cs="Arial"/>
          <w:b/>
          <w:lang w:val="es-ES_tradnl"/>
        </w:rPr>
        <w:t>Nombre del organismo a atacar</w:t>
      </w:r>
      <w:r>
        <w:rPr>
          <w:rFonts w:cs="Arial"/>
          <w:b/>
          <w:sz w:val="18"/>
          <w:lang w:val="es-ES_tradnl"/>
        </w:rPr>
        <w:t xml:space="preserve">: </w:t>
      </w:r>
      <w:r>
        <w:rPr>
          <w:rFonts w:cs="Arial"/>
          <w:i/>
          <w:lang w:val="es-ES_tradnl"/>
        </w:rPr>
        <w:fldChar w:fldCharType="begin">
          <w:ffData>
            <w:name w:val="Text13"/>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4F6EC330"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29"/>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solamente usado </w:t>
      </w:r>
      <w:r w:rsidRPr="00493F78">
        <w:rPr>
          <w:rFonts w:cs="Arial"/>
          <w:u w:val="single"/>
          <w:lang w:val="es-ES_tradnl"/>
        </w:rPr>
        <w:t>por un pequeño número</w:t>
      </w:r>
      <w:r w:rsidRPr="00493F78">
        <w:rPr>
          <w:rFonts w:cs="Arial"/>
          <w:lang w:val="es-ES_tradnl"/>
        </w:rPr>
        <w:t xml:space="preserve"> de miembros, </w:t>
      </w:r>
      <w:r w:rsidRPr="00493F78">
        <w:rPr>
          <w:rFonts w:cs="Arial"/>
          <w:u w:val="single"/>
          <w:lang w:val="es-ES_tradnl"/>
        </w:rPr>
        <w:t>no siempre en todas las temporadas;</w:t>
      </w:r>
      <w:r w:rsidRPr="00493F78">
        <w:rPr>
          <w:rFonts w:cs="Arial"/>
          <w:lang w:val="es-ES_tradnl"/>
        </w:rPr>
        <w:t xml:space="preserve"> </w:t>
      </w:r>
    </w:p>
    <w:p w14:paraId="6742F9CD" w14:textId="77777777" w:rsidR="00AE3739" w:rsidRPr="00C77539" w:rsidRDefault="00AE3739" w:rsidP="00AE3739">
      <w:pPr>
        <w:spacing w:before="120"/>
        <w:rPr>
          <w:rFonts w:cs="Arial"/>
          <w:i/>
          <w:color w:val="000000" w:themeColor="text1"/>
          <w:u w:val="single"/>
          <w:lang w:val="es-ES_tradnl"/>
        </w:rPr>
      </w:pPr>
      <w:r w:rsidRPr="00493F78">
        <w:rPr>
          <w:rFonts w:cs="Arial"/>
          <w:lang w:val="es-ES_tradnl"/>
        </w:rPr>
        <w:t xml:space="preserve">    </w:t>
      </w:r>
      <w:r w:rsidRPr="00493F78">
        <w:rPr>
          <w:rFonts w:cs="Arial"/>
          <w:i/>
          <w:lang w:val="es-ES_tradnl"/>
        </w:rPr>
        <w:t>Especifique cuántas veces por temporada:</w:t>
      </w:r>
      <w:r w:rsidRPr="00493F78">
        <w:rPr>
          <w:rFonts w:cs="Arial"/>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0F7626DC"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30"/>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usado por </w:t>
      </w:r>
      <w:r w:rsidRPr="00493F78">
        <w:rPr>
          <w:rFonts w:cs="Arial"/>
          <w:u w:val="single"/>
          <w:lang w:val="es-ES_tradnl"/>
        </w:rPr>
        <w:t>algunos miembros, algunas veces</w:t>
      </w:r>
    </w:p>
    <w:p w14:paraId="42BD834A" w14:textId="77777777" w:rsidR="00AE3739" w:rsidRDefault="00AE3739" w:rsidP="00AE3739">
      <w:pPr>
        <w:spacing w:line="240" w:lineRule="auto"/>
        <w:contextualSpacing/>
        <w:rPr>
          <w:rFonts w:cs="Arial"/>
          <w:lang w:val="es-ES_tradnl"/>
        </w:rPr>
      </w:pPr>
      <w:r w:rsidRPr="00493F78">
        <w:rPr>
          <w:rFonts w:cs="Arial"/>
          <w:lang w:val="es-ES_tradnl"/>
        </w:rPr>
        <w:lastRenderedPageBreak/>
        <w:t xml:space="preserve">    </w:t>
      </w:r>
      <w:r w:rsidRPr="00493F78">
        <w:rPr>
          <w:rFonts w:cs="Arial"/>
          <w:i/>
          <w:lang w:val="es-ES_tradnl"/>
        </w:rPr>
        <w:t>Especifique cuántas veces por temporada:</w:t>
      </w:r>
      <w:r>
        <w:rPr>
          <w:rFonts w:cs="Arial"/>
          <w:i/>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7B627EA7" w14:textId="77777777" w:rsidR="00AE3739" w:rsidRPr="00493F78" w:rsidRDefault="00AE3739" w:rsidP="00AE3739">
      <w:pPr>
        <w:spacing w:line="240" w:lineRule="auto"/>
        <w:contextualSpacing/>
        <w:rPr>
          <w:rFonts w:cs="Arial"/>
          <w:lang w:val="es-ES_tradnl"/>
        </w:rPr>
      </w:pPr>
    </w:p>
    <w:p w14:paraId="0CA1C588"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31"/>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usado por </w:t>
      </w:r>
      <w:r w:rsidRPr="00493F78">
        <w:rPr>
          <w:rFonts w:cs="Arial"/>
          <w:u w:val="single"/>
          <w:lang w:val="es-ES_tradnl"/>
        </w:rPr>
        <w:t>la mayoría de los productores</w:t>
      </w:r>
      <w:r w:rsidRPr="00493F78">
        <w:rPr>
          <w:rFonts w:cs="Arial"/>
          <w:lang w:val="es-ES_tradnl"/>
        </w:rPr>
        <w:t>, en casi todas las temporadas</w:t>
      </w:r>
    </w:p>
    <w:p w14:paraId="3523A56F" w14:textId="77777777" w:rsidR="00AE3739" w:rsidRPr="00493F78" w:rsidRDefault="00AE3739" w:rsidP="00AE3739">
      <w:pPr>
        <w:spacing w:line="240" w:lineRule="auto"/>
        <w:contextualSpacing/>
        <w:rPr>
          <w:rFonts w:cs="Arial"/>
          <w:shd w:val="clear" w:color="auto" w:fill="B7F1FF"/>
          <w:lang w:val="es-ES_tradnl"/>
        </w:rPr>
      </w:pPr>
      <w:r w:rsidRPr="00493F78">
        <w:rPr>
          <w:rFonts w:cs="Arial"/>
          <w:lang w:val="es-ES_tradnl"/>
        </w:rPr>
        <w:t xml:space="preserve">    </w:t>
      </w:r>
      <w:r w:rsidRPr="00493F78">
        <w:rPr>
          <w:rFonts w:cs="Arial"/>
          <w:i/>
          <w:lang w:val="es-ES_tradnl"/>
        </w:rPr>
        <w:t>Especifique cuántas veces por temporada:</w:t>
      </w:r>
      <w:r w:rsidRPr="00493F78">
        <w:rPr>
          <w:rFonts w:cs="Arial"/>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338E618D" w14:textId="77777777" w:rsidR="00AE3739" w:rsidRPr="00493F78" w:rsidRDefault="00AE3739" w:rsidP="00AE3739">
      <w:pPr>
        <w:spacing w:line="240" w:lineRule="auto"/>
        <w:contextualSpacing/>
        <w:rPr>
          <w:rFonts w:cs="Arial"/>
          <w:lang w:val="es-ES_tradnl"/>
        </w:rPr>
      </w:pPr>
    </w:p>
    <w:p w14:paraId="784129F9" w14:textId="77777777" w:rsidR="00AE3739" w:rsidRPr="00493F78" w:rsidRDefault="00AE3739" w:rsidP="00AE3739">
      <w:pPr>
        <w:spacing w:line="240" w:lineRule="auto"/>
        <w:contextualSpacing/>
        <w:rPr>
          <w:rFonts w:cs="Arial"/>
          <w:lang w:val="es-ES_tradnl"/>
        </w:rPr>
      </w:pPr>
      <w:r>
        <w:rPr>
          <w:rFonts w:cs="Arial"/>
          <w:lang w:val="es-ES_tradnl"/>
        </w:rPr>
        <w:fldChar w:fldCharType="begin">
          <w:ffData>
            <w:name w:val="Check32"/>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 xml:space="preserve">usado por casi </w:t>
      </w:r>
      <w:r w:rsidRPr="00493F78">
        <w:rPr>
          <w:rFonts w:cs="Arial"/>
          <w:u w:val="single"/>
          <w:lang w:val="es-ES_tradnl"/>
        </w:rPr>
        <w:t>todos los productores</w:t>
      </w:r>
      <w:r w:rsidRPr="00493F78">
        <w:rPr>
          <w:rFonts w:cs="Arial"/>
          <w:lang w:val="es-ES_tradnl"/>
        </w:rPr>
        <w:t xml:space="preserve"> en </w:t>
      </w:r>
      <w:r w:rsidRPr="00493F78">
        <w:rPr>
          <w:rFonts w:cs="Arial"/>
          <w:u w:val="single"/>
          <w:lang w:val="es-ES_tradnl"/>
        </w:rPr>
        <w:t>todas las temporadas</w:t>
      </w:r>
    </w:p>
    <w:p w14:paraId="76F427CB" w14:textId="390A6343" w:rsidR="00AE3739" w:rsidRDefault="00AE3739" w:rsidP="00AE3739">
      <w:pPr>
        <w:spacing w:line="240" w:lineRule="auto"/>
        <w:contextualSpacing/>
        <w:rPr>
          <w:rFonts w:cs="Arial"/>
          <w:i/>
          <w:lang w:val="es-ES_tradnl"/>
        </w:rPr>
      </w:pPr>
      <w:r w:rsidRPr="00493F78">
        <w:rPr>
          <w:rFonts w:cs="Arial"/>
          <w:lang w:val="es-ES_tradnl"/>
        </w:rPr>
        <w:t xml:space="preserve">    </w:t>
      </w:r>
      <w:r w:rsidRPr="00493F78">
        <w:rPr>
          <w:rFonts w:cs="Arial"/>
          <w:i/>
          <w:lang w:val="es-ES_tradnl"/>
        </w:rPr>
        <w:t>Especifique cuántas veces por temporada:</w:t>
      </w:r>
      <w:r w:rsidRPr="00493F78">
        <w:rPr>
          <w:rFonts w:cs="Arial"/>
          <w:lang w:val="es-ES_tradnl"/>
        </w:rPr>
        <w:t xml:space="preserve">  </w:t>
      </w:r>
      <w:r>
        <w:rPr>
          <w:rFonts w:cs="Arial"/>
          <w:i/>
          <w:lang w:val="es-ES_tradnl"/>
        </w:rPr>
        <w:fldChar w:fldCharType="begin">
          <w:ffData>
            <w:name w:val=""/>
            <w:enabled/>
            <w:calcOnExit w:val="0"/>
            <w:textInput>
              <w:default w:val="Haga clic aquí"/>
            </w:textInput>
          </w:ffData>
        </w:fldChar>
      </w:r>
      <w:r>
        <w:rPr>
          <w:rFonts w:cs="Arial"/>
          <w:i/>
          <w:lang w:val="es-ES_tradnl"/>
        </w:rPr>
        <w:instrText xml:space="preserve"> FORMTEXT </w:instrText>
      </w:r>
      <w:r>
        <w:rPr>
          <w:rFonts w:cs="Arial"/>
          <w:i/>
          <w:lang w:val="es-ES_tradnl"/>
        </w:rPr>
      </w:r>
      <w:r>
        <w:rPr>
          <w:rFonts w:cs="Arial"/>
          <w:i/>
          <w:lang w:val="es-ES_tradnl"/>
        </w:rPr>
        <w:fldChar w:fldCharType="separate"/>
      </w:r>
      <w:r>
        <w:rPr>
          <w:rFonts w:cs="Arial"/>
          <w:i/>
          <w:noProof/>
          <w:lang w:val="es-ES_tradnl"/>
        </w:rPr>
        <w:t>Haga clic aquí</w:t>
      </w:r>
      <w:r>
        <w:rPr>
          <w:rFonts w:cs="Arial"/>
          <w:i/>
          <w:lang w:val="es-ES_tradnl"/>
        </w:rPr>
        <w:fldChar w:fldCharType="end"/>
      </w:r>
    </w:p>
    <w:p w14:paraId="5E8EE538" w14:textId="77777777" w:rsidR="000670BC" w:rsidRDefault="000670BC" w:rsidP="00AE3739">
      <w:pPr>
        <w:spacing w:line="240" w:lineRule="auto"/>
        <w:contextualSpacing/>
        <w:rPr>
          <w:rFonts w:cs="Arial"/>
          <w:lang w:val="es-ES_tradnl"/>
        </w:rPr>
      </w:pPr>
    </w:p>
    <w:p w14:paraId="385B03DE" w14:textId="048CF6F3" w:rsidR="0035253D" w:rsidRPr="00BB7143" w:rsidRDefault="0035253D" w:rsidP="0035253D">
      <w:pPr>
        <w:pStyle w:val="Heading6"/>
        <w:spacing w:line="276" w:lineRule="auto"/>
      </w:pPr>
      <w:r>
        <w:t xml:space="preserve">3.4 </w:t>
      </w:r>
      <w:r w:rsidRPr="0035253D">
        <w:rPr>
          <w:u w:val="single"/>
        </w:rPr>
        <w:t>Otros ingredientes activos</w:t>
      </w:r>
      <w:r w:rsidRPr="0035253D">
        <w:t xml:space="preserve"> que aparecen en la Lista naranja</w:t>
      </w:r>
    </w:p>
    <w:p w14:paraId="5CD6424E" w14:textId="77777777" w:rsidR="0035253D" w:rsidRDefault="0035253D" w:rsidP="0035253D">
      <w:pPr>
        <w:shd w:val="clear" w:color="auto" w:fill="00B9E4"/>
        <w:spacing w:line="276" w:lineRule="auto"/>
        <w:jc w:val="left"/>
        <w:rPr>
          <w:b/>
          <w:shd w:val="clear" w:color="auto" w:fill="00B9E4"/>
        </w:rPr>
      </w:pPr>
      <w:r>
        <w:rPr>
          <w:shd w:val="clear" w:color="auto" w:fill="00B9E4"/>
        </w:rPr>
        <w:t>(</w:t>
      </w:r>
      <w:r w:rsidRPr="00F31EC4">
        <w:rPr>
          <w:shd w:val="clear" w:color="auto" w:fill="00B9E4"/>
        </w:rPr>
        <w:t>2</w:t>
      </w:r>
      <w:r w:rsidRPr="00F31EC4">
        <w:rPr>
          <w:i/>
          <w:shd w:val="clear" w:color="auto" w:fill="00B9E4"/>
        </w:rPr>
        <w:t>,4-DB, Amisulbrom, Amitraz, Atrazine, Bifenthrin, Carbaryl, Chlorantraniliprole, Dimethoate, Epoxiconazole, Etofenprox, Fenitrothion, Flufenoxuron, Flusilazole, Glufosinate ammonium, Lufenuron, Phosphine, Pirimicarb, Procymidone, Propargite, Quinoxyfen</w:t>
      </w:r>
      <w:r>
        <w:rPr>
          <w:i/>
          <w:shd w:val="clear" w:color="auto" w:fill="00B9E4"/>
        </w:rPr>
        <w:t>)</w:t>
      </w:r>
    </w:p>
    <w:p w14:paraId="699F6AB3" w14:textId="23CD499E" w:rsidR="0035253D" w:rsidRPr="0035253D" w:rsidRDefault="0035253D"/>
    <w:p w14:paraId="2220C17A" w14:textId="0AF808A4" w:rsidR="00E31656" w:rsidRPr="00493F78" w:rsidRDefault="00E31656" w:rsidP="00E31656">
      <w:pPr>
        <w:spacing w:line="240" w:lineRule="auto"/>
        <w:rPr>
          <w:b/>
          <w:lang w:val="es-ES_tradnl"/>
        </w:rPr>
      </w:pPr>
      <w:r w:rsidRPr="00493F78">
        <w:rPr>
          <w:b/>
          <w:shd w:val="clear" w:color="auto" w:fill="00B9E4"/>
          <w:lang w:val="es-ES_tradnl"/>
        </w:rPr>
        <w:t>Pregunta</w:t>
      </w:r>
      <w:r w:rsidR="0041628B" w:rsidRPr="00493F78">
        <w:rPr>
          <w:b/>
          <w:shd w:val="clear" w:color="auto" w:fill="00B9E4"/>
          <w:lang w:val="es-ES_tradnl"/>
        </w:rPr>
        <w:t xml:space="preserve"> </w:t>
      </w:r>
      <w:r w:rsidR="00E5446C" w:rsidRPr="00493F78">
        <w:rPr>
          <w:b/>
          <w:shd w:val="clear" w:color="auto" w:fill="00B9E4"/>
          <w:lang w:val="es-ES_tradnl"/>
        </w:rPr>
        <w:t>3.</w:t>
      </w:r>
      <w:r w:rsidR="00AC1CF9">
        <w:rPr>
          <w:b/>
          <w:shd w:val="clear" w:color="auto" w:fill="00B9E4"/>
          <w:lang w:val="es-ES_tradnl"/>
        </w:rPr>
        <w:t>4-1</w:t>
      </w:r>
      <w:r w:rsidR="00AC3890" w:rsidRPr="00493F78">
        <w:rPr>
          <w:b/>
          <w:lang w:val="es-ES_tradnl"/>
        </w:rPr>
        <w:t xml:space="preserve"> </w:t>
      </w:r>
      <w:r w:rsidRPr="00493F78">
        <w:rPr>
          <w:b/>
          <w:lang w:val="es-ES_tradnl"/>
        </w:rPr>
        <w:t>¿Conoce usted alguna dificultad para eliminar</w:t>
      </w:r>
      <w:r w:rsidRPr="00493F78">
        <w:rPr>
          <w:b/>
          <w:sz w:val="18"/>
          <w:lang w:val="es-ES_tradnl"/>
        </w:rPr>
        <w:t xml:space="preserve"> </w:t>
      </w:r>
      <w:r w:rsidRPr="00493F78">
        <w:rPr>
          <w:b/>
          <w:u w:val="single"/>
          <w:shd w:val="clear" w:color="auto" w:fill="B7F1FF"/>
          <w:lang w:val="es-ES_tradnl"/>
        </w:rPr>
        <w:t>algún otro ingrediente activo</w:t>
      </w:r>
      <w:r w:rsidRPr="00493F78">
        <w:rPr>
          <w:b/>
          <w:sz w:val="18"/>
          <w:u w:val="single"/>
          <w:shd w:val="clear" w:color="auto" w:fill="B7F1FF"/>
          <w:lang w:val="es-ES_tradnl"/>
        </w:rPr>
        <w:t xml:space="preserve"> </w:t>
      </w:r>
      <w:r w:rsidRPr="00493F78">
        <w:rPr>
          <w:b/>
          <w:u w:val="single"/>
          <w:shd w:val="clear" w:color="auto" w:fill="B7F1FF"/>
          <w:lang w:val="es-ES_tradnl"/>
        </w:rPr>
        <w:t xml:space="preserve">de la Lista naranja </w:t>
      </w:r>
      <w:r w:rsidRPr="00493F78">
        <w:rPr>
          <w:b/>
          <w:lang w:val="es-ES_tradnl"/>
        </w:rPr>
        <w:t xml:space="preserve">que necesite ser considerada en esta revisión de monitoreo? </w:t>
      </w:r>
    </w:p>
    <w:p w14:paraId="4E0816AA" w14:textId="22B9A4BF" w:rsidR="00AC3890" w:rsidRPr="00493F78" w:rsidRDefault="00E31656" w:rsidP="00E31656">
      <w:pPr>
        <w:spacing w:line="276" w:lineRule="auto"/>
        <w:rPr>
          <w:b/>
          <w:lang w:val="es-ES_tradnl"/>
        </w:rPr>
      </w:pPr>
      <w:r w:rsidRPr="00493F78">
        <w:rPr>
          <w:b/>
          <w:lang w:val="es-ES_tradnl"/>
        </w:rPr>
        <w:t>Si este es utilizado por sus miembros U organización, especifique más abajo para cuál(es) plaga(s) / enfermedad(es), cuál(es) cultivo(s) y explique la dificultad.</w:t>
      </w:r>
    </w:p>
    <w:tbl>
      <w:tblPr>
        <w:tblStyle w:val="TableGrid"/>
        <w:tblW w:w="9781"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86"/>
        <w:gridCol w:w="1924"/>
        <w:gridCol w:w="1418"/>
        <w:gridCol w:w="1276"/>
        <w:gridCol w:w="1984"/>
        <w:gridCol w:w="1276"/>
        <w:gridCol w:w="1417"/>
      </w:tblGrid>
      <w:tr w:rsidR="00E31656" w:rsidRPr="00C65C90" w14:paraId="06B5EBDA" w14:textId="77777777" w:rsidTr="00E31656">
        <w:tc>
          <w:tcPr>
            <w:tcW w:w="486"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4D9D5BE7" w14:textId="6DA4512D" w:rsidR="00E31656" w:rsidRPr="00493F78" w:rsidRDefault="00E31656" w:rsidP="00E31656">
            <w:pPr>
              <w:jc w:val="left"/>
              <w:rPr>
                <w:rFonts w:cs="Arial"/>
                <w:b/>
                <w:color w:val="000000" w:themeColor="text1"/>
                <w:sz w:val="18"/>
                <w:u w:val="single"/>
                <w:lang w:val="es-ES_tradnl"/>
              </w:rPr>
            </w:pPr>
            <w:r w:rsidRPr="00493F78">
              <w:rPr>
                <w:rFonts w:cs="Arial"/>
                <w:b/>
                <w:color w:val="000000" w:themeColor="text1"/>
                <w:sz w:val="16"/>
                <w:szCs w:val="16"/>
                <w:u w:val="single"/>
                <w:lang w:val="es-ES_tradnl"/>
              </w:rPr>
              <w:t>No.</w:t>
            </w:r>
          </w:p>
        </w:tc>
        <w:tc>
          <w:tcPr>
            <w:tcW w:w="19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2F5EEB14" w14:textId="77777777" w:rsidR="00E31656" w:rsidRPr="00493F78" w:rsidRDefault="00E31656" w:rsidP="00E31656">
            <w:pPr>
              <w:spacing w:before="120" w:after="120" w:line="240" w:lineRule="auto"/>
              <w:jc w:val="left"/>
              <w:rPr>
                <w:rFonts w:cs="Arial"/>
                <w:b/>
                <w:color w:val="000000" w:themeColor="text1"/>
                <w:sz w:val="18"/>
                <w:lang w:val="es-ES_tradnl"/>
              </w:rPr>
            </w:pPr>
            <w:r w:rsidRPr="00493F78">
              <w:rPr>
                <w:rFonts w:cs="Arial"/>
                <w:b/>
                <w:color w:val="000000" w:themeColor="text1"/>
                <w:sz w:val="18"/>
                <w:lang w:val="es-ES_tradnl"/>
              </w:rPr>
              <w:t xml:space="preserve">Nombre del ingrediente activo del material </w:t>
            </w:r>
          </w:p>
          <w:p w14:paraId="08B9730F" w14:textId="0FA79E25" w:rsidR="00E31656" w:rsidRPr="00493F78" w:rsidRDefault="00E31656" w:rsidP="00E31656">
            <w:pPr>
              <w:spacing w:before="120" w:after="120" w:line="240" w:lineRule="auto"/>
              <w:jc w:val="left"/>
              <w:rPr>
                <w:rFonts w:cs="Arial"/>
                <w:i/>
                <w:color w:val="000000" w:themeColor="text1"/>
                <w:sz w:val="18"/>
                <w:lang w:val="es-ES_tradnl"/>
              </w:rPr>
            </w:pP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535E367D" w14:textId="77777777" w:rsidR="00E31656" w:rsidRPr="00493F78" w:rsidRDefault="00E31656" w:rsidP="00E31656">
            <w:pPr>
              <w:spacing w:before="120" w:after="120" w:line="240" w:lineRule="auto"/>
              <w:jc w:val="left"/>
              <w:rPr>
                <w:rFonts w:cs="Arial"/>
                <w:b/>
                <w:sz w:val="18"/>
                <w:lang w:val="es-ES_tradnl"/>
              </w:rPr>
            </w:pPr>
            <w:r w:rsidRPr="00493F78">
              <w:rPr>
                <w:rFonts w:cs="Arial"/>
                <w:b/>
                <w:sz w:val="18"/>
                <w:lang w:val="es-ES_tradnl"/>
              </w:rPr>
              <w:lastRenderedPageBreak/>
              <w:t>Nombre del organismo a atacar</w:t>
            </w:r>
          </w:p>
          <w:p w14:paraId="368E3BF9" w14:textId="605D3F89" w:rsidR="00E31656" w:rsidRPr="00493F78" w:rsidRDefault="00E31656" w:rsidP="00E31656">
            <w:pPr>
              <w:spacing w:before="120" w:after="120" w:line="240" w:lineRule="auto"/>
              <w:jc w:val="left"/>
              <w:rPr>
                <w:rFonts w:cs="Arial"/>
                <w:color w:val="000000" w:themeColor="text1"/>
                <w:sz w:val="18"/>
                <w:u w:val="single"/>
                <w:lang w:val="es-ES_tradnl"/>
              </w:rPr>
            </w:pPr>
            <w:r w:rsidRPr="00493F78">
              <w:rPr>
                <w:rFonts w:cs="Arial"/>
                <w:i/>
                <w:sz w:val="18"/>
                <w:lang w:val="es-ES_tradnl"/>
              </w:rPr>
              <w:lastRenderedPageBreak/>
              <w:t>(plaga / insecto / planta (vegetación) O enfermedad);</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099F7D80" w14:textId="6FB3E031" w:rsidR="00E31656" w:rsidRPr="00493F78" w:rsidRDefault="00E31656" w:rsidP="00E31656">
            <w:pPr>
              <w:spacing w:before="120" w:after="120" w:line="240" w:lineRule="auto"/>
              <w:jc w:val="left"/>
              <w:rPr>
                <w:rFonts w:cs="Arial"/>
                <w:b/>
                <w:color w:val="000000" w:themeColor="text1"/>
                <w:sz w:val="18"/>
                <w:u w:val="single"/>
                <w:lang w:val="es-ES_tradnl"/>
              </w:rPr>
            </w:pPr>
            <w:r w:rsidRPr="00493F78">
              <w:rPr>
                <w:rFonts w:cs="Arial"/>
                <w:b/>
                <w:sz w:val="18"/>
                <w:lang w:val="es-ES_tradnl"/>
              </w:rPr>
              <w:lastRenderedPageBreak/>
              <w:t>Nombre del cultivo en el que se aplica</w:t>
            </w:r>
          </w:p>
        </w:tc>
        <w:tc>
          <w:tcPr>
            <w:tcW w:w="19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469E5A43" w14:textId="1316BE69" w:rsidR="00E31656" w:rsidRPr="00493F78" w:rsidRDefault="00E31656" w:rsidP="00E31656">
            <w:pPr>
              <w:spacing w:before="120" w:after="120" w:line="240" w:lineRule="auto"/>
              <w:jc w:val="left"/>
              <w:rPr>
                <w:rFonts w:cs="Arial"/>
                <w:b/>
                <w:sz w:val="18"/>
                <w:lang w:val="es-ES_tradnl"/>
              </w:rPr>
            </w:pPr>
            <w:r w:rsidRPr="00493F78">
              <w:rPr>
                <w:rFonts w:cs="Arial"/>
                <w:b/>
                <w:sz w:val="18"/>
                <w:lang w:val="es-ES_tradnl"/>
              </w:rPr>
              <w:t>Alcance y frecuencia de uso</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43F9901C" w14:textId="045E109F" w:rsidR="00E31656" w:rsidRPr="00493F78" w:rsidRDefault="00E31656" w:rsidP="00E31656">
            <w:pPr>
              <w:spacing w:before="120" w:after="120" w:line="240" w:lineRule="auto"/>
              <w:jc w:val="left"/>
              <w:rPr>
                <w:rFonts w:cs="Arial"/>
                <w:b/>
                <w:sz w:val="18"/>
                <w:lang w:val="es-ES_tradnl"/>
              </w:rPr>
            </w:pPr>
            <w:r w:rsidRPr="00493F78">
              <w:rPr>
                <w:rFonts w:cs="Arial"/>
                <w:b/>
                <w:sz w:val="18"/>
                <w:lang w:val="es-ES_tradnl"/>
              </w:rPr>
              <w:t>Alternativas disponibles</w:t>
            </w:r>
            <w:r w:rsidRPr="00493F78">
              <w:rPr>
                <w:rStyle w:val="FootnoteReference"/>
                <w:rFonts w:cs="Arial"/>
                <w:b/>
                <w:color w:val="C00000"/>
                <w:lang w:val="es-ES_tradnl"/>
              </w:rPr>
              <w:t xml:space="preserve"> </w:t>
            </w:r>
            <w:r w:rsidRPr="00493F78">
              <w:rPr>
                <w:rStyle w:val="FootnoteReference"/>
                <w:rFonts w:cs="Arial"/>
                <w:b/>
                <w:color w:val="C00000"/>
                <w:lang w:val="es-ES_tradnl"/>
              </w:rPr>
              <w:footnoteReference w:id="16"/>
            </w:r>
          </w:p>
        </w:tc>
        <w:tc>
          <w:tcPr>
            <w:tcW w:w="1417"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D9D9D9" w:themeFill="background1" w:themeFillShade="D9"/>
            <w:vAlign w:val="center"/>
          </w:tcPr>
          <w:p w14:paraId="581A5EDB" w14:textId="0FF66E36" w:rsidR="00E31656" w:rsidRPr="00493F78" w:rsidRDefault="00E31656" w:rsidP="00574864">
            <w:pPr>
              <w:spacing w:before="120" w:after="120" w:line="240" w:lineRule="auto"/>
              <w:jc w:val="left"/>
              <w:rPr>
                <w:rFonts w:cs="Arial"/>
                <w:b/>
                <w:sz w:val="18"/>
                <w:lang w:val="es-ES_tradnl"/>
              </w:rPr>
            </w:pPr>
            <w:r w:rsidRPr="00493F78">
              <w:rPr>
                <w:rFonts w:cs="Arial"/>
                <w:b/>
                <w:sz w:val="18"/>
                <w:lang w:val="es-ES_tradnl"/>
              </w:rPr>
              <w:t>Dificultad para eliminar su uso</w:t>
            </w:r>
            <w:r w:rsidR="00574864">
              <w:rPr>
                <w:rStyle w:val="FootnoteReference"/>
                <w:rFonts w:cs="Arial"/>
                <w:b/>
                <w:color w:val="C00000"/>
                <w:sz w:val="22"/>
                <w:lang w:val="es-ES_tradnl"/>
              </w:rPr>
              <w:t>16</w:t>
            </w:r>
          </w:p>
        </w:tc>
      </w:tr>
      <w:tr w:rsidR="00E1736F" w:rsidRPr="00493F78" w14:paraId="4DA06435" w14:textId="77777777" w:rsidTr="00E31656">
        <w:trPr>
          <w:trHeight w:val="567"/>
        </w:trPr>
        <w:tc>
          <w:tcPr>
            <w:tcW w:w="486" w:type="dxa"/>
            <w:tcBorders>
              <w:top w:val="single" w:sz="4" w:space="0" w:color="7F7F7F" w:themeColor="text1" w:themeTint="80"/>
              <w:bottom w:val="dashSmallGap" w:sz="4" w:space="0" w:color="595959" w:themeColor="text1" w:themeTint="A6"/>
            </w:tcBorders>
          </w:tcPr>
          <w:p w14:paraId="0C25BA14" w14:textId="7C69A68F" w:rsidR="00E1736F" w:rsidRPr="00493F78" w:rsidRDefault="00E1736F" w:rsidP="00E1736F">
            <w:pPr>
              <w:spacing w:before="120"/>
              <w:rPr>
                <w:rFonts w:cs="Arial"/>
                <w:b/>
                <w:color w:val="000000" w:themeColor="text1"/>
                <w:u w:val="single"/>
                <w:lang w:val="es-ES_tradnl"/>
              </w:rPr>
            </w:pPr>
            <w:r w:rsidRPr="00493F78">
              <w:rPr>
                <w:rFonts w:cs="Arial"/>
                <w:b/>
                <w:color w:val="000000" w:themeColor="text1"/>
                <w:u w:val="single"/>
                <w:lang w:val="es-ES_tradnl"/>
              </w:rPr>
              <w:lastRenderedPageBreak/>
              <w:t>1</w:t>
            </w:r>
          </w:p>
        </w:tc>
        <w:tc>
          <w:tcPr>
            <w:tcW w:w="1924" w:type="dxa"/>
            <w:tcBorders>
              <w:top w:val="single" w:sz="4" w:space="0" w:color="7F7F7F" w:themeColor="text1" w:themeTint="80"/>
              <w:bottom w:val="dashSmallGap" w:sz="4" w:space="0" w:color="595959" w:themeColor="text1" w:themeTint="A6"/>
            </w:tcBorders>
          </w:tcPr>
          <w:p w14:paraId="1E60475E" w14:textId="7C5ED941" w:rsidR="00E1736F" w:rsidRPr="00E1736F" w:rsidRDefault="00574864" w:rsidP="00E1736F">
            <w:pPr>
              <w:spacing w:before="120"/>
              <w:rPr>
                <w:rFonts w:cs="Arial"/>
                <w:i/>
                <w:color w:val="000000" w:themeColor="text1"/>
                <w:u w:val="single"/>
                <w:lang w:val="es-ES_tradnl"/>
              </w:rPr>
            </w:pPr>
            <w:r>
              <w:rPr>
                <w:rFonts w:cs="Arial"/>
                <w:i/>
                <w:color w:val="000000" w:themeColor="text1"/>
                <w:u w:val="single"/>
                <w:lang w:val="es-ES_tradnl"/>
              </w:rPr>
              <w:fldChar w:fldCharType="begin">
                <w:ffData>
                  <w:name w:val="Dropdown5"/>
                  <w:enabled/>
                  <w:calcOnExit w:val="0"/>
                  <w:ddList>
                    <w:listEntry w:val="Haga clic aquí "/>
                    <w:listEntry w:val="2,4-DB"/>
                    <w:listEntry w:val=" Amisulbrom"/>
                    <w:listEntry w:val="Amitraz"/>
                    <w:listEntry w:val="Atrazine"/>
                    <w:listEntry w:val="Bifenthrin"/>
                    <w:listEntry w:val="Carbaryl"/>
                    <w:listEntry w:val="Chlorantraniliprol"/>
                    <w:listEntry w:val="Dimethoate"/>
                    <w:listEntry w:val="Epoxiconazole"/>
                    <w:listEntry w:val="Etofenprox"/>
                    <w:listEntry w:val="Fenitrothion"/>
                    <w:listEntry w:val="Flufenoxuron"/>
                    <w:listEntry w:val="Flusilazole"/>
                    <w:listEntry w:val="Glufosinate ammonium"/>
                    <w:listEntry w:val="Lufenuron"/>
                    <w:listEntry w:val="Phosphine"/>
                    <w:listEntry w:val="Pirimicarb"/>
                    <w:listEntry w:val="Procymidone"/>
                    <w:listEntry w:val="Propargite"/>
                    <w:listEntry w:val="Quinoxyfen"/>
                  </w:ddList>
                </w:ffData>
              </w:fldChar>
            </w:r>
            <w:bookmarkStart w:id="69" w:name="Dropdown5"/>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bookmarkEnd w:id="69"/>
          </w:p>
        </w:tc>
        <w:tc>
          <w:tcPr>
            <w:tcW w:w="1418" w:type="dxa"/>
            <w:tcBorders>
              <w:top w:val="single" w:sz="4" w:space="0" w:color="7F7F7F" w:themeColor="text1" w:themeTint="80"/>
              <w:bottom w:val="dashSmallGap" w:sz="4" w:space="0" w:color="595959" w:themeColor="text1" w:themeTint="A6"/>
            </w:tcBorders>
          </w:tcPr>
          <w:p w14:paraId="6E9E9A2B" w14:textId="2E54ADD4" w:rsidR="00E1736F" w:rsidRPr="00493F78" w:rsidRDefault="00E1736F" w:rsidP="00E1736F">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3"/>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276" w:type="dxa"/>
            <w:tcBorders>
              <w:top w:val="single" w:sz="4" w:space="0" w:color="7F7F7F" w:themeColor="text1" w:themeTint="80"/>
              <w:bottom w:val="dashSmallGap" w:sz="4" w:space="0" w:color="595959" w:themeColor="text1" w:themeTint="A6"/>
            </w:tcBorders>
          </w:tcPr>
          <w:p w14:paraId="558D463A" w14:textId="11901849" w:rsidR="00E1736F" w:rsidRPr="00493F78" w:rsidRDefault="00E1736F" w:rsidP="00E1736F">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984" w:type="dxa"/>
            <w:tcBorders>
              <w:top w:val="single" w:sz="4" w:space="0" w:color="7F7F7F" w:themeColor="text1" w:themeTint="80"/>
              <w:bottom w:val="dashSmallGap" w:sz="4" w:space="0" w:color="595959" w:themeColor="text1" w:themeTint="A6"/>
            </w:tcBorders>
          </w:tcPr>
          <w:p w14:paraId="27CBFA69" w14:textId="0E900E96" w:rsidR="00E1736F" w:rsidRPr="00493F78" w:rsidRDefault="00574864" w:rsidP="00E1736F">
            <w:pPr>
              <w:spacing w:before="120"/>
              <w:rPr>
                <w:rFonts w:cs="Arial"/>
                <w:color w:val="000000" w:themeColor="text1"/>
                <w:u w:val="single"/>
                <w:lang w:val="es-ES_tradnl"/>
              </w:rPr>
            </w:pPr>
            <w:r>
              <w:rPr>
                <w:rFonts w:cs="Arial"/>
                <w:i/>
                <w:color w:val="000000" w:themeColor="text1"/>
                <w:u w:val="single"/>
                <w:lang w:val="es-ES_tradnl"/>
              </w:rPr>
              <w:fldChar w:fldCharType="begin">
                <w:ffData>
                  <w:name w:val=""/>
                  <w:enabled/>
                  <w:calcOnExit w:val="0"/>
                  <w:ddList>
                    <w:listEntry w:val="Haga clic aquí "/>
                    <w:listEntry w:val="1 vez por temporada"/>
                    <w:listEntry w:val="2 veces por temporada"/>
                    <w:listEntry w:val="3-4 veces por temporada"/>
                    <w:listEntry w:val="5 veces o más, por temporada"/>
                    <w:listEntry w:val="No lo sé. / No se aplica"/>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276" w:type="dxa"/>
            <w:tcBorders>
              <w:top w:val="single" w:sz="4" w:space="0" w:color="7F7F7F" w:themeColor="text1" w:themeTint="80"/>
              <w:bottom w:val="dashSmallGap" w:sz="4" w:space="0" w:color="595959" w:themeColor="text1" w:themeTint="A6"/>
            </w:tcBorders>
          </w:tcPr>
          <w:p w14:paraId="575251BB" w14:textId="4C3CF9EE" w:rsidR="00E1736F" w:rsidRPr="00493F78" w:rsidRDefault="00E1736F" w:rsidP="00E1736F">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417" w:type="dxa"/>
            <w:tcBorders>
              <w:top w:val="single" w:sz="4" w:space="0" w:color="7F7F7F" w:themeColor="text1" w:themeTint="80"/>
              <w:bottom w:val="dashSmallGap" w:sz="4" w:space="0" w:color="595959" w:themeColor="text1" w:themeTint="A6"/>
            </w:tcBorders>
          </w:tcPr>
          <w:p w14:paraId="0C1646A2" w14:textId="5885D3CE" w:rsidR="00E1736F" w:rsidRPr="00493F78" w:rsidRDefault="00E1736F" w:rsidP="00E1736F">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r>
      <w:tr w:rsidR="00574864" w:rsidRPr="00493F78" w14:paraId="53D2B9BD" w14:textId="77777777" w:rsidTr="00E31656">
        <w:trPr>
          <w:trHeight w:val="567"/>
        </w:trPr>
        <w:tc>
          <w:tcPr>
            <w:tcW w:w="486" w:type="dxa"/>
            <w:tcBorders>
              <w:top w:val="dashSmallGap" w:sz="4" w:space="0" w:color="595959" w:themeColor="text1" w:themeTint="A6"/>
              <w:bottom w:val="dashSmallGap" w:sz="4" w:space="0" w:color="595959" w:themeColor="text1" w:themeTint="A6"/>
            </w:tcBorders>
          </w:tcPr>
          <w:p w14:paraId="1D31174E" w14:textId="32631F52" w:rsidR="00574864" w:rsidRPr="00493F78" w:rsidRDefault="00574864" w:rsidP="00574864">
            <w:pPr>
              <w:spacing w:before="120"/>
              <w:rPr>
                <w:rFonts w:cs="Arial"/>
                <w:b/>
                <w:color w:val="000000" w:themeColor="text1"/>
                <w:u w:val="single"/>
                <w:lang w:val="es-ES_tradnl"/>
              </w:rPr>
            </w:pPr>
            <w:r w:rsidRPr="00493F78">
              <w:rPr>
                <w:rFonts w:cs="Arial"/>
                <w:b/>
                <w:color w:val="000000" w:themeColor="text1"/>
                <w:u w:val="single"/>
                <w:lang w:val="es-ES_tradnl"/>
              </w:rPr>
              <w:t>2</w:t>
            </w:r>
          </w:p>
        </w:tc>
        <w:tc>
          <w:tcPr>
            <w:tcW w:w="1924" w:type="dxa"/>
            <w:tcBorders>
              <w:top w:val="dashSmallGap" w:sz="4" w:space="0" w:color="595959" w:themeColor="text1" w:themeTint="A6"/>
              <w:bottom w:val="dashSmallGap" w:sz="4" w:space="0" w:color="595959" w:themeColor="text1" w:themeTint="A6"/>
            </w:tcBorders>
          </w:tcPr>
          <w:p w14:paraId="7F57BAD6" w14:textId="3AAD26AA" w:rsidR="00574864" w:rsidRPr="00493F78" w:rsidRDefault="00574864" w:rsidP="00574864">
            <w:pPr>
              <w:spacing w:before="120"/>
              <w:rPr>
                <w:rFonts w:cs="Arial"/>
                <w:color w:val="000000" w:themeColor="text1"/>
                <w:u w:val="single"/>
                <w:lang w:val="es-ES_tradnl"/>
              </w:rPr>
            </w:pPr>
            <w:r>
              <w:rPr>
                <w:rFonts w:cs="Arial"/>
                <w:i/>
                <w:color w:val="000000" w:themeColor="text1"/>
                <w:u w:val="single"/>
                <w:lang w:val="es-ES_tradnl"/>
              </w:rPr>
              <w:fldChar w:fldCharType="begin">
                <w:ffData>
                  <w:name w:val="Dropdown5"/>
                  <w:enabled/>
                  <w:calcOnExit w:val="0"/>
                  <w:ddList>
                    <w:listEntry w:val="Haga clic aquí "/>
                    <w:listEntry w:val="2,4-DB"/>
                    <w:listEntry w:val=" Amisulbrom"/>
                    <w:listEntry w:val="Amitraz"/>
                    <w:listEntry w:val="Atrazine"/>
                    <w:listEntry w:val="Bifenthrin"/>
                    <w:listEntry w:val="Carbaryl"/>
                    <w:listEntry w:val="Chlorantraniliprol"/>
                    <w:listEntry w:val="Dimethoate"/>
                    <w:listEntry w:val="Epoxiconazole"/>
                    <w:listEntry w:val="Etofenprox"/>
                    <w:listEntry w:val="Fenitrothion"/>
                    <w:listEntry w:val="Flufenoxuron"/>
                    <w:listEntry w:val="Flusilazole"/>
                    <w:listEntry w:val="Glufosinate ammonium"/>
                    <w:listEntry w:val="Lufenuron"/>
                    <w:listEntry w:val="Phosphine"/>
                    <w:listEntry w:val="Pirimicarb"/>
                    <w:listEntry w:val="Procymidone"/>
                    <w:listEntry w:val="Propargite"/>
                    <w:listEntry w:val="Quinoxyfen"/>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418" w:type="dxa"/>
            <w:tcBorders>
              <w:top w:val="dashSmallGap" w:sz="4" w:space="0" w:color="595959" w:themeColor="text1" w:themeTint="A6"/>
              <w:bottom w:val="dashSmallGap" w:sz="4" w:space="0" w:color="595959" w:themeColor="text1" w:themeTint="A6"/>
            </w:tcBorders>
          </w:tcPr>
          <w:p w14:paraId="63A7AA16" w14:textId="69A7B926"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3"/>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276" w:type="dxa"/>
            <w:tcBorders>
              <w:top w:val="dashSmallGap" w:sz="4" w:space="0" w:color="595959" w:themeColor="text1" w:themeTint="A6"/>
              <w:bottom w:val="dashSmallGap" w:sz="4" w:space="0" w:color="595959" w:themeColor="text1" w:themeTint="A6"/>
            </w:tcBorders>
          </w:tcPr>
          <w:p w14:paraId="3235020F" w14:textId="0324F075"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984" w:type="dxa"/>
            <w:tcBorders>
              <w:top w:val="dashSmallGap" w:sz="4" w:space="0" w:color="595959" w:themeColor="text1" w:themeTint="A6"/>
              <w:bottom w:val="dashSmallGap" w:sz="4" w:space="0" w:color="595959" w:themeColor="text1" w:themeTint="A6"/>
            </w:tcBorders>
          </w:tcPr>
          <w:p w14:paraId="369CBACA" w14:textId="4198B168" w:rsidR="00574864" w:rsidRPr="00493F78" w:rsidRDefault="00574864" w:rsidP="00574864">
            <w:pPr>
              <w:spacing w:before="120"/>
              <w:rPr>
                <w:rFonts w:cs="Arial"/>
                <w:color w:val="000000" w:themeColor="text1"/>
                <w:u w:val="single"/>
                <w:lang w:val="es-ES_tradnl"/>
              </w:rPr>
            </w:pPr>
            <w:r>
              <w:rPr>
                <w:rFonts w:cs="Arial"/>
                <w:i/>
                <w:color w:val="000000" w:themeColor="text1"/>
                <w:u w:val="single"/>
                <w:lang w:val="es-ES_tradnl"/>
              </w:rPr>
              <w:fldChar w:fldCharType="begin">
                <w:ffData>
                  <w:name w:val=""/>
                  <w:enabled/>
                  <w:calcOnExit w:val="0"/>
                  <w:ddList>
                    <w:listEntry w:val="Haga clic aquí "/>
                    <w:listEntry w:val="1 vez por temporada"/>
                    <w:listEntry w:val="2 veces por temporada"/>
                    <w:listEntry w:val="3-4 veces por temporada"/>
                    <w:listEntry w:val="5 veces o más, por temporada"/>
                    <w:listEntry w:val="No lo sé. / No se aplica"/>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276" w:type="dxa"/>
            <w:tcBorders>
              <w:top w:val="dashSmallGap" w:sz="4" w:space="0" w:color="595959" w:themeColor="text1" w:themeTint="A6"/>
              <w:bottom w:val="dashSmallGap" w:sz="4" w:space="0" w:color="595959" w:themeColor="text1" w:themeTint="A6"/>
            </w:tcBorders>
          </w:tcPr>
          <w:p w14:paraId="35B699D8" w14:textId="7740D468"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417" w:type="dxa"/>
            <w:tcBorders>
              <w:top w:val="dashSmallGap" w:sz="4" w:space="0" w:color="595959" w:themeColor="text1" w:themeTint="A6"/>
              <w:bottom w:val="dashSmallGap" w:sz="4" w:space="0" w:color="595959" w:themeColor="text1" w:themeTint="A6"/>
            </w:tcBorders>
          </w:tcPr>
          <w:p w14:paraId="3938D1BB" w14:textId="5A00EE31"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r>
      <w:tr w:rsidR="00574864" w:rsidRPr="00493F78" w14:paraId="045AEC82" w14:textId="77777777" w:rsidTr="00E31656">
        <w:trPr>
          <w:trHeight w:val="567"/>
        </w:trPr>
        <w:tc>
          <w:tcPr>
            <w:tcW w:w="486" w:type="dxa"/>
            <w:tcBorders>
              <w:top w:val="dashSmallGap" w:sz="4" w:space="0" w:color="595959" w:themeColor="text1" w:themeTint="A6"/>
              <w:bottom w:val="dashSmallGap" w:sz="4" w:space="0" w:color="595959" w:themeColor="text1" w:themeTint="A6"/>
            </w:tcBorders>
          </w:tcPr>
          <w:p w14:paraId="562C7A73" w14:textId="41DE036F" w:rsidR="00574864" w:rsidRPr="00493F78" w:rsidRDefault="00574864" w:rsidP="00574864">
            <w:pPr>
              <w:spacing w:before="120"/>
              <w:rPr>
                <w:rFonts w:cs="Arial"/>
                <w:b/>
                <w:color w:val="000000" w:themeColor="text1"/>
                <w:u w:val="single"/>
                <w:lang w:val="es-ES_tradnl"/>
              </w:rPr>
            </w:pPr>
            <w:r w:rsidRPr="00493F78">
              <w:rPr>
                <w:rFonts w:cs="Arial"/>
                <w:b/>
                <w:color w:val="000000" w:themeColor="text1"/>
                <w:u w:val="single"/>
                <w:lang w:val="es-ES_tradnl"/>
              </w:rPr>
              <w:t>3</w:t>
            </w:r>
          </w:p>
        </w:tc>
        <w:tc>
          <w:tcPr>
            <w:tcW w:w="1924" w:type="dxa"/>
            <w:tcBorders>
              <w:top w:val="dashSmallGap" w:sz="4" w:space="0" w:color="595959" w:themeColor="text1" w:themeTint="A6"/>
              <w:bottom w:val="dashSmallGap" w:sz="4" w:space="0" w:color="595959" w:themeColor="text1" w:themeTint="A6"/>
            </w:tcBorders>
          </w:tcPr>
          <w:p w14:paraId="0362721C" w14:textId="67B647E3" w:rsidR="00574864" w:rsidRPr="00493F78" w:rsidRDefault="00574864" w:rsidP="00574864">
            <w:pPr>
              <w:spacing w:before="120"/>
              <w:rPr>
                <w:rFonts w:cs="Arial"/>
                <w:color w:val="000000" w:themeColor="text1"/>
                <w:u w:val="single"/>
                <w:lang w:val="es-ES_tradnl"/>
              </w:rPr>
            </w:pPr>
            <w:r>
              <w:rPr>
                <w:rFonts w:cs="Arial"/>
                <w:i/>
                <w:color w:val="000000" w:themeColor="text1"/>
                <w:u w:val="single"/>
                <w:lang w:val="es-ES_tradnl"/>
              </w:rPr>
              <w:fldChar w:fldCharType="begin">
                <w:ffData>
                  <w:name w:val="Dropdown5"/>
                  <w:enabled/>
                  <w:calcOnExit w:val="0"/>
                  <w:ddList>
                    <w:listEntry w:val="Haga clic aquí "/>
                    <w:listEntry w:val="2,4-DB"/>
                    <w:listEntry w:val=" Amisulbrom"/>
                    <w:listEntry w:val="Amitraz"/>
                    <w:listEntry w:val="Atrazine"/>
                    <w:listEntry w:val="Bifenthrin"/>
                    <w:listEntry w:val="Carbaryl"/>
                    <w:listEntry w:val="Chlorantraniliprol"/>
                    <w:listEntry w:val="Dimethoate"/>
                    <w:listEntry w:val="Epoxiconazole"/>
                    <w:listEntry w:val="Etofenprox"/>
                    <w:listEntry w:val="Fenitrothion"/>
                    <w:listEntry w:val="Flufenoxuron"/>
                    <w:listEntry w:val="Flusilazole"/>
                    <w:listEntry w:val="Glufosinate ammonium"/>
                    <w:listEntry w:val="Lufenuron"/>
                    <w:listEntry w:val="Phosphine"/>
                    <w:listEntry w:val="Pirimicarb"/>
                    <w:listEntry w:val="Procymidone"/>
                    <w:listEntry w:val="Propargite"/>
                    <w:listEntry w:val="Quinoxyfen"/>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418" w:type="dxa"/>
            <w:tcBorders>
              <w:top w:val="dashSmallGap" w:sz="4" w:space="0" w:color="595959" w:themeColor="text1" w:themeTint="A6"/>
              <w:bottom w:val="dashSmallGap" w:sz="4" w:space="0" w:color="595959" w:themeColor="text1" w:themeTint="A6"/>
            </w:tcBorders>
          </w:tcPr>
          <w:p w14:paraId="72C057F6" w14:textId="6E13F389"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3"/>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276" w:type="dxa"/>
            <w:tcBorders>
              <w:top w:val="dashSmallGap" w:sz="4" w:space="0" w:color="595959" w:themeColor="text1" w:themeTint="A6"/>
              <w:bottom w:val="dashSmallGap" w:sz="4" w:space="0" w:color="595959" w:themeColor="text1" w:themeTint="A6"/>
            </w:tcBorders>
          </w:tcPr>
          <w:p w14:paraId="57FB769F" w14:textId="61142AE6"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984" w:type="dxa"/>
            <w:tcBorders>
              <w:top w:val="dashSmallGap" w:sz="4" w:space="0" w:color="595959" w:themeColor="text1" w:themeTint="A6"/>
              <w:bottom w:val="dashSmallGap" w:sz="4" w:space="0" w:color="595959" w:themeColor="text1" w:themeTint="A6"/>
            </w:tcBorders>
          </w:tcPr>
          <w:p w14:paraId="65028E25" w14:textId="74C468DE" w:rsidR="00574864" w:rsidRPr="00493F78" w:rsidRDefault="00574864" w:rsidP="00574864">
            <w:pPr>
              <w:spacing w:before="120"/>
              <w:rPr>
                <w:rFonts w:cs="Arial"/>
                <w:color w:val="000000" w:themeColor="text1"/>
                <w:u w:val="single"/>
                <w:lang w:val="es-ES_tradnl"/>
              </w:rPr>
            </w:pPr>
            <w:r>
              <w:rPr>
                <w:rFonts w:cs="Arial"/>
                <w:i/>
                <w:color w:val="000000" w:themeColor="text1"/>
                <w:u w:val="single"/>
                <w:lang w:val="es-ES_tradnl"/>
              </w:rPr>
              <w:fldChar w:fldCharType="begin">
                <w:ffData>
                  <w:name w:val=""/>
                  <w:enabled/>
                  <w:calcOnExit w:val="0"/>
                  <w:ddList>
                    <w:listEntry w:val="Haga clic aquí "/>
                    <w:listEntry w:val="1 vez por temporada"/>
                    <w:listEntry w:val="2 veces por temporada"/>
                    <w:listEntry w:val="3-4 veces por temporada"/>
                    <w:listEntry w:val="5 veces o más, por temporada"/>
                    <w:listEntry w:val="No lo sé. / No se aplica"/>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276" w:type="dxa"/>
            <w:tcBorders>
              <w:top w:val="dashSmallGap" w:sz="4" w:space="0" w:color="595959" w:themeColor="text1" w:themeTint="A6"/>
              <w:bottom w:val="dashSmallGap" w:sz="4" w:space="0" w:color="595959" w:themeColor="text1" w:themeTint="A6"/>
            </w:tcBorders>
          </w:tcPr>
          <w:p w14:paraId="2E142039" w14:textId="1DECD192"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417" w:type="dxa"/>
            <w:tcBorders>
              <w:top w:val="dashSmallGap" w:sz="4" w:space="0" w:color="595959" w:themeColor="text1" w:themeTint="A6"/>
              <w:bottom w:val="dashSmallGap" w:sz="4" w:space="0" w:color="595959" w:themeColor="text1" w:themeTint="A6"/>
            </w:tcBorders>
          </w:tcPr>
          <w:p w14:paraId="5524EB12" w14:textId="5FCDF521"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r>
      <w:tr w:rsidR="00574864" w:rsidRPr="00493F78" w14:paraId="62FD1B65" w14:textId="77777777" w:rsidTr="00E31656">
        <w:trPr>
          <w:trHeight w:val="567"/>
        </w:trPr>
        <w:tc>
          <w:tcPr>
            <w:tcW w:w="486" w:type="dxa"/>
            <w:tcBorders>
              <w:top w:val="dashSmallGap" w:sz="4" w:space="0" w:color="595959" w:themeColor="text1" w:themeTint="A6"/>
              <w:bottom w:val="dashSmallGap" w:sz="4" w:space="0" w:color="595959" w:themeColor="text1" w:themeTint="A6"/>
            </w:tcBorders>
          </w:tcPr>
          <w:p w14:paraId="2F2FD7F9" w14:textId="0DE33112" w:rsidR="00574864" w:rsidRPr="00493F78" w:rsidRDefault="00574864" w:rsidP="00574864">
            <w:pPr>
              <w:spacing w:before="120"/>
              <w:rPr>
                <w:rFonts w:cs="Arial"/>
                <w:b/>
                <w:color w:val="000000" w:themeColor="text1"/>
                <w:u w:val="single"/>
                <w:lang w:val="es-ES_tradnl"/>
              </w:rPr>
            </w:pPr>
            <w:r w:rsidRPr="00493F78">
              <w:rPr>
                <w:rFonts w:cs="Arial"/>
                <w:b/>
                <w:color w:val="000000" w:themeColor="text1"/>
                <w:u w:val="single"/>
                <w:lang w:val="es-ES_tradnl"/>
              </w:rPr>
              <w:t>4</w:t>
            </w:r>
          </w:p>
        </w:tc>
        <w:tc>
          <w:tcPr>
            <w:tcW w:w="1924" w:type="dxa"/>
            <w:tcBorders>
              <w:top w:val="dashSmallGap" w:sz="4" w:space="0" w:color="595959" w:themeColor="text1" w:themeTint="A6"/>
              <w:bottom w:val="dashSmallGap" w:sz="4" w:space="0" w:color="595959" w:themeColor="text1" w:themeTint="A6"/>
            </w:tcBorders>
          </w:tcPr>
          <w:p w14:paraId="597D2D65" w14:textId="650ACC85" w:rsidR="00574864" w:rsidRPr="00493F78" w:rsidRDefault="00574864" w:rsidP="00574864">
            <w:pPr>
              <w:spacing w:before="120"/>
              <w:rPr>
                <w:rFonts w:cs="Arial"/>
                <w:color w:val="000000" w:themeColor="text1"/>
                <w:u w:val="single"/>
                <w:lang w:val="es-ES_tradnl"/>
              </w:rPr>
            </w:pPr>
            <w:r>
              <w:rPr>
                <w:rFonts w:cs="Arial"/>
                <w:i/>
                <w:color w:val="000000" w:themeColor="text1"/>
                <w:u w:val="single"/>
                <w:lang w:val="es-ES_tradnl"/>
              </w:rPr>
              <w:fldChar w:fldCharType="begin">
                <w:ffData>
                  <w:name w:val="Dropdown5"/>
                  <w:enabled/>
                  <w:calcOnExit w:val="0"/>
                  <w:ddList>
                    <w:listEntry w:val="Haga clic aquí "/>
                    <w:listEntry w:val="2,4-DB"/>
                    <w:listEntry w:val=" Amisulbrom"/>
                    <w:listEntry w:val="Amitraz"/>
                    <w:listEntry w:val="Atrazine"/>
                    <w:listEntry w:val="Bifenthrin"/>
                    <w:listEntry w:val="Carbaryl"/>
                    <w:listEntry w:val="Chlorantraniliprol"/>
                    <w:listEntry w:val="Dimethoate"/>
                    <w:listEntry w:val="Epoxiconazole"/>
                    <w:listEntry w:val="Etofenprox"/>
                    <w:listEntry w:val="Fenitrothion"/>
                    <w:listEntry w:val="Flufenoxuron"/>
                    <w:listEntry w:val="Flusilazole"/>
                    <w:listEntry w:val="Glufosinate ammonium"/>
                    <w:listEntry w:val="Lufenuron"/>
                    <w:listEntry w:val="Phosphine"/>
                    <w:listEntry w:val="Pirimicarb"/>
                    <w:listEntry w:val="Procymidone"/>
                    <w:listEntry w:val="Propargite"/>
                    <w:listEntry w:val="Quinoxyfen"/>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418" w:type="dxa"/>
            <w:tcBorders>
              <w:top w:val="dashSmallGap" w:sz="4" w:space="0" w:color="595959" w:themeColor="text1" w:themeTint="A6"/>
              <w:bottom w:val="dashSmallGap" w:sz="4" w:space="0" w:color="595959" w:themeColor="text1" w:themeTint="A6"/>
            </w:tcBorders>
          </w:tcPr>
          <w:p w14:paraId="32434F8A" w14:textId="58DDE061"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3"/>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276" w:type="dxa"/>
            <w:tcBorders>
              <w:top w:val="dashSmallGap" w:sz="4" w:space="0" w:color="595959" w:themeColor="text1" w:themeTint="A6"/>
              <w:bottom w:val="dashSmallGap" w:sz="4" w:space="0" w:color="595959" w:themeColor="text1" w:themeTint="A6"/>
            </w:tcBorders>
          </w:tcPr>
          <w:p w14:paraId="5B4F1E6C" w14:textId="3A9FB88C"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984" w:type="dxa"/>
            <w:tcBorders>
              <w:top w:val="dashSmallGap" w:sz="4" w:space="0" w:color="595959" w:themeColor="text1" w:themeTint="A6"/>
              <w:bottom w:val="dashSmallGap" w:sz="4" w:space="0" w:color="595959" w:themeColor="text1" w:themeTint="A6"/>
            </w:tcBorders>
          </w:tcPr>
          <w:p w14:paraId="054F0568" w14:textId="3756F31F" w:rsidR="00574864" w:rsidRPr="00493F78" w:rsidRDefault="00574864" w:rsidP="00574864">
            <w:pPr>
              <w:spacing w:before="120"/>
              <w:rPr>
                <w:rFonts w:cs="Arial"/>
                <w:color w:val="000000" w:themeColor="text1"/>
                <w:u w:val="single"/>
                <w:lang w:val="es-ES_tradnl"/>
              </w:rPr>
            </w:pPr>
            <w:r>
              <w:rPr>
                <w:rFonts w:cs="Arial"/>
                <w:i/>
                <w:color w:val="000000" w:themeColor="text1"/>
                <w:u w:val="single"/>
                <w:lang w:val="es-ES_tradnl"/>
              </w:rPr>
              <w:fldChar w:fldCharType="begin">
                <w:ffData>
                  <w:name w:val=""/>
                  <w:enabled/>
                  <w:calcOnExit w:val="0"/>
                  <w:ddList>
                    <w:listEntry w:val="Haga clic aquí "/>
                    <w:listEntry w:val="1 vez por temporada"/>
                    <w:listEntry w:val="2 veces por temporada"/>
                    <w:listEntry w:val="3-4 veces por temporada"/>
                    <w:listEntry w:val="5 veces o más, por temporada"/>
                    <w:listEntry w:val="No lo sé. / No se aplica"/>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276" w:type="dxa"/>
            <w:tcBorders>
              <w:top w:val="dashSmallGap" w:sz="4" w:space="0" w:color="595959" w:themeColor="text1" w:themeTint="A6"/>
              <w:bottom w:val="dashSmallGap" w:sz="4" w:space="0" w:color="595959" w:themeColor="text1" w:themeTint="A6"/>
            </w:tcBorders>
          </w:tcPr>
          <w:p w14:paraId="438F1709" w14:textId="79455862"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417" w:type="dxa"/>
            <w:tcBorders>
              <w:top w:val="dashSmallGap" w:sz="4" w:space="0" w:color="595959" w:themeColor="text1" w:themeTint="A6"/>
              <w:bottom w:val="dashSmallGap" w:sz="4" w:space="0" w:color="595959" w:themeColor="text1" w:themeTint="A6"/>
            </w:tcBorders>
          </w:tcPr>
          <w:p w14:paraId="63738D35" w14:textId="2195BBE6"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r>
      <w:tr w:rsidR="00574864" w:rsidRPr="00493F78" w14:paraId="1E6A630D" w14:textId="77777777" w:rsidTr="00E31656">
        <w:trPr>
          <w:trHeight w:val="567"/>
        </w:trPr>
        <w:tc>
          <w:tcPr>
            <w:tcW w:w="486" w:type="dxa"/>
            <w:tcBorders>
              <w:top w:val="dashSmallGap" w:sz="4" w:space="0" w:color="595959" w:themeColor="text1" w:themeTint="A6"/>
              <w:bottom w:val="dashSmallGap" w:sz="4" w:space="0" w:color="595959" w:themeColor="text1" w:themeTint="A6"/>
            </w:tcBorders>
          </w:tcPr>
          <w:p w14:paraId="2310D62C" w14:textId="2601CC5F" w:rsidR="00574864" w:rsidRPr="00493F78" w:rsidRDefault="00574864" w:rsidP="00574864">
            <w:pPr>
              <w:spacing w:before="120"/>
              <w:rPr>
                <w:rFonts w:cs="Arial"/>
                <w:b/>
                <w:color w:val="000000" w:themeColor="text1"/>
                <w:u w:val="single"/>
                <w:lang w:val="es-ES_tradnl"/>
              </w:rPr>
            </w:pPr>
            <w:r w:rsidRPr="00493F78">
              <w:rPr>
                <w:rFonts w:cs="Arial"/>
                <w:b/>
                <w:color w:val="000000" w:themeColor="text1"/>
                <w:u w:val="single"/>
                <w:lang w:val="es-ES_tradnl"/>
              </w:rPr>
              <w:t>5</w:t>
            </w:r>
          </w:p>
        </w:tc>
        <w:tc>
          <w:tcPr>
            <w:tcW w:w="1924" w:type="dxa"/>
            <w:tcBorders>
              <w:top w:val="dashSmallGap" w:sz="4" w:space="0" w:color="595959" w:themeColor="text1" w:themeTint="A6"/>
              <w:bottom w:val="dashSmallGap" w:sz="4" w:space="0" w:color="595959" w:themeColor="text1" w:themeTint="A6"/>
            </w:tcBorders>
          </w:tcPr>
          <w:p w14:paraId="57F51FB6" w14:textId="37D30934" w:rsidR="00574864" w:rsidRPr="00493F78" w:rsidRDefault="00574864" w:rsidP="00574864">
            <w:pPr>
              <w:spacing w:before="120"/>
              <w:rPr>
                <w:rFonts w:cs="Arial"/>
                <w:color w:val="000000" w:themeColor="text1"/>
                <w:u w:val="single"/>
                <w:lang w:val="es-ES_tradnl"/>
              </w:rPr>
            </w:pPr>
            <w:r>
              <w:rPr>
                <w:rFonts w:cs="Arial"/>
                <w:i/>
                <w:color w:val="000000" w:themeColor="text1"/>
                <w:u w:val="single"/>
                <w:lang w:val="es-ES_tradnl"/>
              </w:rPr>
              <w:fldChar w:fldCharType="begin">
                <w:ffData>
                  <w:name w:val="Dropdown5"/>
                  <w:enabled/>
                  <w:calcOnExit w:val="0"/>
                  <w:ddList>
                    <w:listEntry w:val="Haga clic aquí "/>
                    <w:listEntry w:val="2,4-DB"/>
                    <w:listEntry w:val=" Amisulbrom"/>
                    <w:listEntry w:val="Amitraz"/>
                    <w:listEntry w:val="Atrazine"/>
                    <w:listEntry w:val="Bifenthrin"/>
                    <w:listEntry w:val="Carbaryl"/>
                    <w:listEntry w:val="Chlorantraniliprol"/>
                    <w:listEntry w:val="Dimethoate"/>
                    <w:listEntry w:val="Epoxiconazole"/>
                    <w:listEntry w:val="Etofenprox"/>
                    <w:listEntry w:val="Fenitrothion"/>
                    <w:listEntry w:val="Flufenoxuron"/>
                    <w:listEntry w:val="Flusilazole"/>
                    <w:listEntry w:val="Glufosinate ammonium"/>
                    <w:listEntry w:val="Lufenuron"/>
                    <w:listEntry w:val="Phosphine"/>
                    <w:listEntry w:val="Pirimicarb"/>
                    <w:listEntry w:val="Procymidone"/>
                    <w:listEntry w:val="Propargite"/>
                    <w:listEntry w:val="Quinoxyfen"/>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418" w:type="dxa"/>
            <w:tcBorders>
              <w:top w:val="dashSmallGap" w:sz="4" w:space="0" w:color="595959" w:themeColor="text1" w:themeTint="A6"/>
              <w:bottom w:val="dashSmallGap" w:sz="4" w:space="0" w:color="595959" w:themeColor="text1" w:themeTint="A6"/>
            </w:tcBorders>
          </w:tcPr>
          <w:p w14:paraId="71CE7F20" w14:textId="5AC20354"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3"/>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276" w:type="dxa"/>
            <w:tcBorders>
              <w:top w:val="dashSmallGap" w:sz="4" w:space="0" w:color="595959" w:themeColor="text1" w:themeTint="A6"/>
              <w:bottom w:val="dashSmallGap" w:sz="4" w:space="0" w:color="595959" w:themeColor="text1" w:themeTint="A6"/>
            </w:tcBorders>
          </w:tcPr>
          <w:p w14:paraId="19EFF20D" w14:textId="78D099B5"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984" w:type="dxa"/>
            <w:tcBorders>
              <w:top w:val="dashSmallGap" w:sz="4" w:space="0" w:color="595959" w:themeColor="text1" w:themeTint="A6"/>
              <w:bottom w:val="dashSmallGap" w:sz="4" w:space="0" w:color="595959" w:themeColor="text1" w:themeTint="A6"/>
            </w:tcBorders>
          </w:tcPr>
          <w:p w14:paraId="2525A747" w14:textId="6DB21410" w:rsidR="00574864" w:rsidRPr="00493F78" w:rsidRDefault="00574864" w:rsidP="00574864">
            <w:pPr>
              <w:spacing w:before="120"/>
              <w:rPr>
                <w:rFonts w:cs="Arial"/>
                <w:color w:val="000000" w:themeColor="text1"/>
                <w:u w:val="single"/>
                <w:lang w:val="es-ES_tradnl"/>
              </w:rPr>
            </w:pPr>
            <w:r>
              <w:rPr>
                <w:rFonts w:cs="Arial"/>
                <w:i/>
                <w:color w:val="000000" w:themeColor="text1"/>
                <w:u w:val="single"/>
                <w:lang w:val="es-ES_tradnl"/>
              </w:rPr>
              <w:fldChar w:fldCharType="begin">
                <w:ffData>
                  <w:name w:val=""/>
                  <w:enabled/>
                  <w:calcOnExit w:val="0"/>
                  <w:ddList>
                    <w:listEntry w:val="Haga clic aquí "/>
                    <w:listEntry w:val="1 vez por temporada"/>
                    <w:listEntry w:val="2 veces por temporada"/>
                    <w:listEntry w:val="3-4 veces por temporada"/>
                    <w:listEntry w:val="5 veces o más, por temporada"/>
                    <w:listEntry w:val="No lo sé. / No se aplica"/>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276" w:type="dxa"/>
            <w:tcBorders>
              <w:top w:val="dashSmallGap" w:sz="4" w:space="0" w:color="595959" w:themeColor="text1" w:themeTint="A6"/>
              <w:bottom w:val="dashSmallGap" w:sz="4" w:space="0" w:color="595959" w:themeColor="text1" w:themeTint="A6"/>
            </w:tcBorders>
          </w:tcPr>
          <w:p w14:paraId="308F1E5E" w14:textId="3D623895"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417" w:type="dxa"/>
            <w:tcBorders>
              <w:top w:val="dashSmallGap" w:sz="4" w:space="0" w:color="595959" w:themeColor="text1" w:themeTint="A6"/>
              <w:bottom w:val="dashSmallGap" w:sz="4" w:space="0" w:color="595959" w:themeColor="text1" w:themeTint="A6"/>
            </w:tcBorders>
          </w:tcPr>
          <w:p w14:paraId="7D8CD23D" w14:textId="2AF285BA"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r>
      <w:tr w:rsidR="00574864" w:rsidRPr="00493F78" w14:paraId="360CFF7A" w14:textId="77777777" w:rsidTr="00E31656">
        <w:trPr>
          <w:trHeight w:val="567"/>
        </w:trPr>
        <w:tc>
          <w:tcPr>
            <w:tcW w:w="486" w:type="dxa"/>
            <w:tcBorders>
              <w:top w:val="dashSmallGap" w:sz="4" w:space="0" w:color="595959" w:themeColor="text1" w:themeTint="A6"/>
              <w:bottom w:val="dashSmallGap" w:sz="4" w:space="0" w:color="595959" w:themeColor="text1" w:themeTint="A6"/>
            </w:tcBorders>
          </w:tcPr>
          <w:p w14:paraId="7266AAFC" w14:textId="7DE3DC78" w:rsidR="00574864" w:rsidRPr="00493F78" w:rsidRDefault="00574864" w:rsidP="00574864">
            <w:pPr>
              <w:spacing w:before="120"/>
              <w:rPr>
                <w:rFonts w:cs="Arial"/>
                <w:b/>
                <w:color w:val="000000" w:themeColor="text1"/>
                <w:u w:val="single"/>
                <w:lang w:val="es-ES_tradnl"/>
              </w:rPr>
            </w:pPr>
            <w:r w:rsidRPr="00493F78">
              <w:rPr>
                <w:rFonts w:cs="Arial"/>
                <w:b/>
                <w:color w:val="000000" w:themeColor="text1"/>
                <w:u w:val="single"/>
                <w:lang w:val="es-ES_tradnl"/>
              </w:rPr>
              <w:t>6</w:t>
            </w:r>
          </w:p>
        </w:tc>
        <w:tc>
          <w:tcPr>
            <w:tcW w:w="1924" w:type="dxa"/>
            <w:tcBorders>
              <w:top w:val="dashSmallGap" w:sz="4" w:space="0" w:color="595959" w:themeColor="text1" w:themeTint="A6"/>
              <w:bottom w:val="dashSmallGap" w:sz="4" w:space="0" w:color="595959" w:themeColor="text1" w:themeTint="A6"/>
            </w:tcBorders>
          </w:tcPr>
          <w:p w14:paraId="67BA6767" w14:textId="4A0F0FCB" w:rsidR="00574864" w:rsidRPr="00493F78" w:rsidRDefault="00574864" w:rsidP="00574864">
            <w:pPr>
              <w:spacing w:before="120"/>
              <w:rPr>
                <w:rFonts w:cs="Arial"/>
                <w:color w:val="000000" w:themeColor="text1"/>
                <w:u w:val="single"/>
                <w:lang w:val="es-ES_tradnl"/>
              </w:rPr>
            </w:pPr>
            <w:r>
              <w:rPr>
                <w:rFonts w:cs="Arial"/>
                <w:i/>
                <w:color w:val="000000" w:themeColor="text1"/>
                <w:u w:val="single"/>
                <w:lang w:val="es-ES_tradnl"/>
              </w:rPr>
              <w:fldChar w:fldCharType="begin">
                <w:ffData>
                  <w:name w:val="Dropdown5"/>
                  <w:enabled/>
                  <w:calcOnExit w:val="0"/>
                  <w:ddList>
                    <w:listEntry w:val="Haga clic aquí "/>
                    <w:listEntry w:val="2,4-DB"/>
                    <w:listEntry w:val=" Amisulbrom"/>
                    <w:listEntry w:val="Amitraz"/>
                    <w:listEntry w:val="Atrazine"/>
                    <w:listEntry w:val="Bifenthrin"/>
                    <w:listEntry w:val="Carbaryl"/>
                    <w:listEntry w:val="Chlorantraniliprol"/>
                    <w:listEntry w:val="Dimethoate"/>
                    <w:listEntry w:val="Epoxiconazole"/>
                    <w:listEntry w:val="Etofenprox"/>
                    <w:listEntry w:val="Fenitrothion"/>
                    <w:listEntry w:val="Flufenoxuron"/>
                    <w:listEntry w:val="Flusilazole"/>
                    <w:listEntry w:val="Glufosinate ammonium"/>
                    <w:listEntry w:val="Lufenuron"/>
                    <w:listEntry w:val="Phosphine"/>
                    <w:listEntry w:val="Pirimicarb"/>
                    <w:listEntry w:val="Procymidone"/>
                    <w:listEntry w:val="Propargite"/>
                    <w:listEntry w:val="Quinoxyfen"/>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418" w:type="dxa"/>
            <w:tcBorders>
              <w:top w:val="dashSmallGap" w:sz="4" w:space="0" w:color="595959" w:themeColor="text1" w:themeTint="A6"/>
              <w:bottom w:val="dashSmallGap" w:sz="4" w:space="0" w:color="595959" w:themeColor="text1" w:themeTint="A6"/>
            </w:tcBorders>
          </w:tcPr>
          <w:p w14:paraId="751DBCF2" w14:textId="5C91920F"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3"/>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276" w:type="dxa"/>
            <w:tcBorders>
              <w:top w:val="dashSmallGap" w:sz="4" w:space="0" w:color="595959" w:themeColor="text1" w:themeTint="A6"/>
              <w:bottom w:val="dashSmallGap" w:sz="4" w:space="0" w:color="595959" w:themeColor="text1" w:themeTint="A6"/>
            </w:tcBorders>
          </w:tcPr>
          <w:p w14:paraId="10E68AA6" w14:textId="4214E2EB"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984" w:type="dxa"/>
            <w:tcBorders>
              <w:top w:val="dashSmallGap" w:sz="4" w:space="0" w:color="595959" w:themeColor="text1" w:themeTint="A6"/>
              <w:bottom w:val="dashSmallGap" w:sz="4" w:space="0" w:color="595959" w:themeColor="text1" w:themeTint="A6"/>
            </w:tcBorders>
          </w:tcPr>
          <w:p w14:paraId="7761CA28" w14:textId="080E96C7" w:rsidR="00574864" w:rsidRPr="00493F78" w:rsidRDefault="00574864" w:rsidP="00574864">
            <w:pPr>
              <w:spacing w:before="120"/>
              <w:rPr>
                <w:rFonts w:cs="Arial"/>
                <w:color w:val="000000" w:themeColor="text1"/>
                <w:u w:val="single"/>
                <w:lang w:val="es-ES_tradnl"/>
              </w:rPr>
            </w:pPr>
            <w:r>
              <w:rPr>
                <w:rFonts w:cs="Arial"/>
                <w:i/>
                <w:color w:val="000000" w:themeColor="text1"/>
                <w:u w:val="single"/>
                <w:lang w:val="es-ES_tradnl"/>
              </w:rPr>
              <w:fldChar w:fldCharType="begin">
                <w:ffData>
                  <w:name w:val=""/>
                  <w:enabled/>
                  <w:calcOnExit w:val="0"/>
                  <w:ddList>
                    <w:listEntry w:val="Haga clic aquí "/>
                    <w:listEntry w:val="1 vez por temporada"/>
                    <w:listEntry w:val="2 veces por temporada"/>
                    <w:listEntry w:val="3-4 veces por temporada"/>
                    <w:listEntry w:val="5 veces o más, por temporada"/>
                    <w:listEntry w:val="No lo sé. / No se aplica"/>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276" w:type="dxa"/>
            <w:tcBorders>
              <w:top w:val="dashSmallGap" w:sz="4" w:space="0" w:color="595959" w:themeColor="text1" w:themeTint="A6"/>
              <w:bottom w:val="dashSmallGap" w:sz="4" w:space="0" w:color="595959" w:themeColor="text1" w:themeTint="A6"/>
            </w:tcBorders>
          </w:tcPr>
          <w:p w14:paraId="7D956826" w14:textId="4BA92CF2"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417" w:type="dxa"/>
            <w:tcBorders>
              <w:top w:val="dashSmallGap" w:sz="4" w:space="0" w:color="595959" w:themeColor="text1" w:themeTint="A6"/>
              <w:bottom w:val="dashSmallGap" w:sz="4" w:space="0" w:color="595959" w:themeColor="text1" w:themeTint="A6"/>
            </w:tcBorders>
          </w:tcPr>
          <w:p w14:paraId="67C97150" w14:textId="67205879"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r>
      <w:tr w:rsidR="00574864" w:rsidRPr="00493F78" w14:paraId="064D362D" w14:textId="77777777" w:rsidTr="00E31656">
        <w:trPr>
          <w:trHeight w:val="567"/>
        </w:trPr>
        <w:tc>
          <w:tcPr>
            <w:tcW w:w="486" w:type="dxa"/>
            <w:tcBorders>
              <w:top w:val="dashSmallGap" w:sz="4" w:space="0" w:color="595959" w:themeColor="text1" w:themeTint="A6"/>
              <w:bottom w:val="dashSmallGap" w:sz="4" w:space="0" w:color="595959" w:themeColor="text1" w:themeTint="A6"/>
            </w:tcBorders>
          </w:tcPr>
          <w:p w14:paraId="2BB1B700" w14:textId="449E5E93" w:rsidR="00574864" w:rsidRPr="00493F78" w:rsidRDefault="00574864" w:rsidP="00574864">
            <w:pPr>
              <w:spacing w:before="120"/>
              <w:rPr>
                <w:rFonts w:cs="Arial"/>
                <w:b/>
                <w:color w:val="000000" w:themeColor="text1"/>
                <w:u w:val="single"/>
                <w:lang w:val="es-ES_tradnl"/>
              </w:rPr>
            </w:pPr>
            <w:r w:rsidRPr="00493F78">
              <w:rPr>
                <w:rFonts w:cs="Arial"/>
                <w:b/>
                <w:color w:val="000000" w:themeColor="text1"/>
                <w:u w:val="single"/>
                <w:lang w:val="es-ES_tradnl"/>
              </w:rPr>
              <w:t>7</w:t>
            </w:r>
          </w:p>
        </w:tc>
        <w:tc>
          <w:tcPr>
            <w:tcW w:w="1924" w:type="dxa"/>
            <w:tcBorders>
              <w:top w:val="dashSmallGap" w:sz="4" w:space="0" w:color="595959" w:themeColor="text1" w:themeTint="A6"/>
              <w:bottom w:val="dashSmallGap" w:sz="4" w:space="0" w:color="595959" w:themeColor="text1" w:themeTint="A6"/>
            </w:tcBorders>
          </w:tcPr>
          <w:p w14:paraId="5BC64002" w14:textId="3E79209F" w:rsidR="00574864" w:rsidRPr="00493F78" w:rsidRDefault="00574864" w:rsidP="00574864">
            <w:pPr>
              <w:spacing w:before="120"/>
              <w:rPr>
                <w:rFonts w:cs="Arial"/>
                <w:color w:val="000000" w:themeColor="text1"/>
                <w:u w:val="single"/>
                <w:lang w:val="es-ES_tradnl"/>
              </w:rPr>
            </w:pPr>
            <w:r>
              <w:rPr>
                <w:rFonts w:cs="Arial"/>
                <w:i/>
                <w:color w:val="000000" w:themeColor="text1"/>
                <w:u w:val="single"/>
                <w:lang w:val="es-ES_tradnl"/>
              </w:rPr>
              <w:fldChar w:fldCharType="begin">
                <w:ffData>
                  <w:name w:val="Dropdown5"/>
                  <w:enabled/>
                  <w:calcOnExit w:val="0"/>
                  <w:ddList>
                    <w:listEntry w:val="Haga clic aquí "/>
                    <w:listEntry w:val="2,4-DB"/>
                    <w:listEntry w:val=" Amisulbrom"/>
                    <w:listEntry w:val="Amitraz"/>
                    <w:listEntry w:val="Atrazine"/>
                    <w:listEntry w:val="Bifenthrin"/>
                    <w:listEntry w:val="Carbaryl"/>
                    <w:listEntry w:val="Chlorantraniliprol"/>
                    <w:listEntry w:val="Dimethoate"/>
                    <w:listEntry w:val="Epoxiconazole"/>
                    <w:listEntry w:val="Etofenprox"/>
                    <w:listEntry w:val="Fenitrothion"/>
                    <w:listEntry w:val="Flufenoxuron"/>
                    <w:listEntry w:val="Flusilazole"/>
                    <w:listEntry w:val="Glufosinate ammonium"/>
                    <w:listEntry w:val="Lufenuron"/>
                    <w:listEntry w:val="Phosphine"/>
                    <w:listEntry w:val="Pirimicarb"/>
                    <w:listEntry w:val="Procymidone"/>
                    <w:listEntry w:val="Propargite"/>
                    <w:listEntry w:val="Quinoxyfen"/>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418" w:type="dxa"/>
            <w:tcBorders>
              <w:top w:val="dashSmallGap" w:sz="4" w:space="0" w:color="595959" w:themeColor="text1" w:themeTint="A6"/>
              <w:bottom w:val="dashSmallGap" w:sz="4" w:space="0" w:color="595959" w:themeColor="text1" w:themeTint="A6"/>
            </w:tcBorders>
          </w:tcPr>
          <w:p w14:paraId="5F9271BA" w14:textId="432F5AFF"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3"/>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276" w:type="dxa"/>
            <w:tcBorders>
              <w:top w:val="dashSmallGap" w:sz="4" w:space="0" w:color="595959" w:themeColor="text1" w:themeTint="A6"/>
              <w:bottom w:val="dashSmallGap" w:sz="4" w:space="0" w:color="595959" w:themeColor="text1" w:themeTint="A6"/>
            </w:tcBorders>
          </w:tcPr>
          <w:p w14:paraId="1021E715" w14:textId="6C8ED548"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984" w:type="dxa"/>
            <w:tcBorders>
              <w:top w:val="dashSmallGap" w:sz="4" w:space="0" w:color="595959" w:themeColor="text1" w:themeTint="A6"/>
              <w:bottom w:val="dashSmallGap" w:sz="4" w:space="0" w:color="595959" w:themeColor="text1" w:themeTint="A6"/>
            </w:tcBorders>
          </w:tcPr>
          <w:p w14:paraId="7FAAC36D" w14:textId="157D3608" w:rsidR="00574864" w:rsidRPr="00493F78" w:rsidRDefault="00574864" w:rsidP="00574864">
            <w:pPr>
              <w:spacing w:before="120"/>
              <w:rPr>
                <w:rFonts w:cs="Arial"/>
                <w:color w:val="000000" w:themeColor="text1"/>
                <w:u w:val="single"/>
                <w:lang w:val="es-ES_tradnl"/>
              </w:rPr>
            </w:pPr>
            <w:r>
              <w:rPr>
                <w:rFonts w:cs="Arial"/>
                <w:i/>
                <w:color w:val="000000" w:themeColor="text1"/>
                <w:u w:val="single"/>
                <w:lang w:val="es-ES_tradnl"/>
              </w:rPr>
              <w:fldChar w:fldCharType="begin">
                <w:ffData>
                  <w:name w:val=""/>
                  <w:enabled/>
                  <w:calcOnExit w:val="0"/>
                  <w:ddList>
                    <w:listEntry w:val="Haga clic aquí "/>
                    <w:listEntry w:val="1 vez por temporada"/>
                    <w:listEntry w:val="2 veces por temporada"/>
                    <w:listEntry w:val="3-4 veces por temporada"/>
                    <w:listEntry w:val="5 veces o más, por temporada"/>
                    <w:listEntry w:val="No lo sé. / No se aplica"/>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276" w:type="dxa"/>
            <w:tcBorders>
              <w:top w:val="dashSmallGap" w:sz="4" w:space="0" w:color="595959" w:themeColor="text1" w:themeTint="A6"/>
              <w:bottom w:val="dashSmallGap" w:sz="4" w:space="0" w:color="595959" w:themeColor="text1" w:themeTint="A6"/>
            </w:tcBorders>
          </w:tcPr>
          <w:p w14:paraId="551832A5" w14:textId="1DAF64C7"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417" w:type="dxa"/>
            <w:tcBorders>
              <w:top w:val="dashSmallGap" w:sz="4" w:space="0" w:color="595959" w:themeColor="text1" w:themeTint="A6"/>
              <w:bottom w:val="dashSmallGap" w:sz="4" w:space="0" w:color="595959" w:themeColor="text1" w:themeTint="A6"/>
            </w:tcBorders>
          </w:tcPr>
          <w:p w14:paraId="1C5BBC22" w14:textId="34F4BD6C"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r>
      <w:tr w:rsidR="00574864" w:rsidRPr="00493F78" w14:paraId="704D2CF2" w14:textId="77777777" w:rsidTr="00E31656">
        <w:trPr>
          <w:trHeight w:val="567"/>
        </w:trPr>
        <w:tc>
          <w:tcPr>
            <w:tcW w:w="486" w:type="dxa"/>
            <w:tcBorders>
              <w:top w:val="dashSmallGap" w:sz="4" w:space="0" w:color="595959" w:themeColor="text1" w:themeTint="A6"/>
              <w:bottom w:val="dashSmallGap" w:sz="4" w:space="0" w:color="595959" w:themeColor="text1" w:themeTint="A6"/>
            </w:tcBorders>
          </w:tcPr>
          <w:p w14:paraId="5B241D4F" w14:textId="573C35E5" w:rsidR="00574864" w:rsidRPr="00493F78" w:rsidRDefault="00574864" w:rsidP="00574864">
            <w:pPr>
              <w:spacing w:before="120"/>
              <w:rPr>
                <w:rFonts w:cs="Arial"/>
                <w:b/>
                <w:color w:val="000000" w:themeColor="text1"/>
                <w:u w:val="single"/>
                <w:lang w:val="es-ES_tradnl"/>
              </w:rPr>
            </w:pPr>
            <w:r w:rsidRPr="00493F78">
              <w:rPr>
                <w:rFonts w:cs="Arial"/>
                <w:b/>
                <w:color w:val="000000" w:themeColor="text1"/>
                <w:u w:val="single"/>
                <w:lang w:val="es-ES_tradnl"/>
              </w:rPr>
              <w:t>8</w:t>
            </w:r>
          </w:p>
        </w:tc>
        <w:tc>
          <w:tcPr>
            <w:tcW w:w="1924" w:type="dxa"/>
            <w:tcBorders>
              <w:top w:val="dashSmallGap" w:sz="4" w:space="0" w:color="595959" w:themeColor="text1" w:themeTint="A6"/>
              <w:bottom w:val="dashSmallGap" w:sz="4" w:space="0" w:color="595959" w:themeColor="text1" w:themeTint="A6"/>
            </w:tcBorders>
          </w:tcPr>
          <w:p w14:paraId="13854C0C" w14:textId="330D5BCE" w:rsidR="00574864" w:rsidRPr="00493F78" w:rsidRDefault="00574864" w:rsidP="00574864">
            <w:pPr>
              <w:spacing w:before="120"/>
              <w:rPr>
                <w:rFonts w:cs="Arial"/>
                <w:color w:val="000000" w:themeColor="text1"/>
                <w:u w:val="single"/>
                <w:lang w:val="es-ES_tradnl"/>
              </w:rPr>
            </w:pPr>
            <w:r>
              <w:rPr>
                <w:rFonts w:cs="Arial"/>
                <w:i/>
                <w:color w:val="000000" w:themeColor="text1"/>
                <w:u w:val="single"/>
                <w:lang w:val="es-ES_tradnl"/>
              </w:rPr>
              <w:fldChar w:fldCharType="begin">
                <w:ffData>
                  <w:name w:val="Dropdown5"/>
                  <w:enabled/>
                  <w:calcOnExit w:val="0"/>
                  <w:ddList>
                    <w:listEntry w:val="Haga clic aquí "/>
                    <w:listEntry w:val="2,4-DB"/>
                    <w:listEntry w:val=" Amisulbrom"/>
                    <w:listEntry w:val="Amitraz"/>
                    <w:listEntry w:val="Atrazine"/>
                    <w:listEntry w:val="Bifenthrin"/>
                    <w:listEntry w:val="Carbaryl"/>
                    <w:listEntry w:val="Chlorantraniliprol"/>
                    <w:listEntry w:val="Dimethoate"/>
                    <w:listEntry w:val="Epoxiconazole"/>
                    <w:listEntry w:val="Etofenprox"/>
                    <w:listEntry w:val="Fenitrothion"/>
                    <w:listEntry w:val="Flufenoxuron"/>
                    <w:listEntry w:val="Flusilazole"/>
                    <w:listEntry w:val="Glufosinate ammonium"/>
                    <w:listEntry w:val="Lufenuron"/>
                    <w:listEntry w:val="Phosphine"/>
                    <w:listEntry w:val="Pirimicarb"/>
                    <w:listEntry w:val="Procymidone"/>
                    <w:listEntry w:val="Propargite"/>
                    <w:listEntry w:val="Quinoxyfen"/>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418" w:type="dxa"/>
            <w:tcBorders>
              <w:top w:val="dashSmallGap" w:sz="4" w:space="0" w:color="595959" w:themeColor="text1" w:themeTint="A6"/>
              <w:bottom w:val="dashSmallGap" w:sz="4" w:space="0" w:color="595959" w:themeColor="text1" w:themeTint="A6"/>
            </w:tcBorders>
          </w:tcPr>
          <w:p w14:paraId="7BC334DC" w14:textId="4D7A0FBA"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3"/>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276" w:type="dxa"/>
            <w:tcBorders>
              <w:top w:val="dashSmallGap" w:sz="4" w:space="0" w:color="595959" w:themeColor="text1" w:themeTint="A6"/>
              <w:bottom w:val="dashSmallGap" w:sz="4" w:space="0" w:color="595959" w:themeColor="text1" w:themeTint="A6"/>
            </w:tcBorders>
          </w:tcPr>
          <w:p w14:paraId="0ACFC739" w14:textId="281B403F"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984" w:type="dxa"/>
            <w:tcBorders>
              <w:top w:val="dashSmallGap" w:sz="4" w:space="0" w:color="595959" w:themeColor="text1" w:themeTint="A6"/>
              <w:bottom w:val="dashSmallGap" w:sz="4" w:space="0" w:color="595959" w:themeColor="text1" w:themeTint="A6"/>
            </w:tcBorders>
          </w:tcPr>
          <w:p w14:paraId="601A8D61" w14:textId="1D1C50A8" w:rsidR="00574864" w:rsidRPr="00493F78" w:rsidRDefault="00574864" w:rsidP="00574864">
            <w:pPr>
              <w:spacing w:before="120"/>
              <w:rPr>
                <w:rFonts w:cs="Arial"/>
                <w:color w:val="000000" w:themeColor="text1"/>
                <w:u w:val="single"/>
                <w:lang w:val="es-ES_tradnl"/>
              </w:rPr>
            </w:pPr>
            <w:r>
              <w:rPr>
                <w:rFonts w:cs="Arial"/>
                <w:i/>
                <w:color w:val="000000" w:themeColor="text1"/>
                <w:u w:val="single"/>
                <w:lang w:val="es-ES_tradnl"/>
              </w:rPr>
              <w:fldChar w:fldCharType="begin">
                <w:ffData>
                  <w:name w:val=""/>
                  <w:enabled/>
                  <w:calcOnExit w:val="0"/>
                  <w:ddList>
                    <w:listEntry w:val="Haga clic aquí "/>
                    <w:listEntry w:val="1 vez por temporada"/>
                    <w:listEntry w:val="2 veces por temporada"/>
                    <w:listEntry w:val="3-4 veces por temporada"/>
                    <w:listEntry w:val="5 veces o más, por temporada"/>
                    <w:listEntry w:val="No lo sé. / No se aplica"/>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276" w:type="dxa"/>
            <w:tcBorders>
              <w:top w:val="dashSmallGap" w:sz="4" w:space="0" w:color="595959" w:themeColor="text1" w:themeTint="A6"/>
              <w:bottom w:val="dashSmallGap" w:sz="4" w:space="0" w:color="595959" w:themeColor="text1" w:themeTint="A6"/>
            </w:tcBorders>
          </w:tcPr>
          <w:p w14:paraId="75AE9A80" w14:textId="0E41854B"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417" w:type="dxa"/>
            <w:tcBorders>
              <w:top w:val="dashSmallGap" w:sz="4" w:space="0" w:color="595959" w:themeColor="text1" w:themeTint="A6"/>
              <w:bottom w:val="dashSmallGap" w:sz="4" w:space="0" w:color="595959" w:themeColor="text1" w:themeTint="A6"/>
            </w:tcBorders>
          </w:tcPr>
          <w:p w14:paraId="466A1FA7" w14:textId="4AF23554"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r>
      <w:tr w:rsidR="00574864" w:rsidRPr="00493F78" w14:paraId="386EE3DC" w14:textId="77777777" w:rsidTr="00E31656">
        <w:trPr>
          <w:trHeight w:val="567"/>
        </w:trPr>
        <w:tc>
          <w:tcPr>
            <w:tcW w:w="486" w:type="dxa"/>
            <w:tcBorders>
              <w:top w:val="dashSmallGap" w:sz="4" w:space="0" w:color="595959" w:themeColor="text1" w:themeTint="A6"/>
              <w:bottom w:val="dashSmallGap" w:sz="4" w:space="0" w:color="595959" w:themeColor="text1" w:themeTint="A6"/>
            </w:tcBorders>
          </w:tcPr>
          <w:p w14:paraId="5BC2339A" w14:textId="0D178579" w:rsidR="00574864" w:rsidRPr="00493F78" w:rsidRDefault="00574864" w:rsidP="00574864">
            <w:pPr>
              <w:spacing w:before="120"/>
              <w:rPr>
                <w:rFonts w:cs="Arial"/>
                <w:b/>
                <w:color w:val="000000" w:themeColor="text1"/>
                <w:u w:val="single"/>
                <w:lang w:val="es-ES_tradnl"/>
              </w:rPr>
            </w:pPr>
            <w:r w:rsidRPr="00493F78">
              <w:rPr>
                <w:rFonts w:cs="Arial"/>
                <w:b/>
                <w:color w:val="000000" w:themeColor="text1"/>
                <w:u w:val="single"/>
                <w:lang w:val="es-ES_tradnl"/>
              </w:rPr>
              <w:t>9</w:t>
            </w:r>
          </w:p>
        </w:tc>
        <w:tc>
          <w:tcPr>
            <w:tcW w:w="1924" w:type="dxa"/>
            <w:tcBorders>
              <w:top w:val="dashSmallGap" w:sz="4" w:space="0" w:color="595959" w:themeColor="text1" w:themeTint="A6"/>
              <w:bottom w:val="dashSmallGap" w:sz="4" w:space="0" w:color="595959" w:themeColor="text1" w:themeTint="A6"/>
            </w:tcBorders>
          </w:tcPr>
          <w:p w14:paraId="4442862B" w14:textId="412D82A4" w:rsidR="00574864" w:rsidRPr="00493F78" w:rsidRDefault="00574864" w:rsidP="00574864">
            <w:pPr>
              <w:spacing w:before="120"/>
              <w:rPr>
                <w:rFonts w:cs="Arial"/>
                <w:color w:val="000000" w:themeColor="text1"/>
                <w:u w:val="single"/>
                <w:lang w:val="es-ES_tradnl"/>
              </w:rPr>
            </w:pPr>
            <w:r>
              <w:rPr>
                <w:rFonts w:cs="Arial"/>
                <w:i/>
                <w:color w:val="000000" w:themeColor="text1"/>
                <w:u w:val="single"/>
                <w:lang w:val="es-ES_tradnl"/>
              </w:rPr>
              <w:fldChar w:fldCharType="begin">
                <w:ffData>
                  <w:name w:val="Dropdown5"/>
                  <w:enabled/>
                  <w:calcOnExit w:val="0"/>
                  <w:ddList>
                    <w:listEntry w:val="Haga clic aquí "/>
                    <w:listEntry w:val="2,4-DB"/>
                    <w:listEntry w:val=" Amisulbrom"/>
                    <w:listEntry w:val="Amitraz"/>
                    <w:listEntry w:val="Atrazine"/>
                    <w:listEntry w:val="Bifenthrin"/>
                    <w:listEntry w:val="Carbaryl"/>
                    <w:listEntry w:val="Chlorantraniliprol"/>
                    <w:listEntry w:val="Dimethoate"/>
                    <w:listEntry w:val="Epoxiconazole"/>
                    <w:listEntry w:val="Etofenprox"/>
                    <w:listEntry w:val="Fenitrothion"/>
                    <w:listEntry w:val="Flufenoxuron"/>
                    <w:listEntry w:val="Flusilazole"/>
                    <w:listEntry w:val="Glufosinate ammonium"/>
                    <w:listEntry w:val="Lufenuron"/>
                    <w:listEntry w:val="Phosphine"/>
                    <w:listEntry w:val="Pirimicarb"/>
                    <w:listEntry w:val="Procymidone"/>
                    <w:listEntry w:val="Propargite"/>
                    <w:listEntry w:val="Quinoxyfen"/>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418" w:type="dxa"/>
            <w:tcBorders>
              <w:top w:val="dashSmallGap" w:sz="4" w:space="0" w:color="595959" w:themeColor="text1" w:themeTint="A6"/>
              <w:bottom w:val="dashSmallGap" w:sz="4" w:space="0" w:color="595959" w:themeColor="text1" w:themeTint="A6"/>
            </w:tcBorders>
          </w:tcPr>
          <w:p w14:paraId="4721F6B0" w14:textId="4B6750B9"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3"/>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276" w:type="dxa"/>
            <w:tcBorders>
              <w:top w:val="dashSmallGap" w:sz="4" w:space="0" w:color="595959" w:themeColor="text1" w:themeTint="A6"/>
              <w:bottom w:val="dashSmallGap" w:sz="4" w:space="0" w:color="595959" w:themeColor="text1" w:themeTint="A6"/>
            </w:tcBorders>
          </w:tcPr>
          <w:p w14:paraId="7D019A52" w14:textId="27088956"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984" w:type="dxa"/>
            <w:tcBorders>
              <w:top w:val="dashSmallGap" w:sz="4" w:space="0" w:color="595959" w:themeColor="text1" w:themeTint="A6"/>
              <w:bottom w:val="dashSmallGap" w:sz="4" w:space="0" w:color="595959" w:themeColor="text1" w:themeTint="A6"/>
            </w:tcBorders>
          </w:tcPr>
          <w:p w14:paraId="418A3A91" w14:textId="6E789AFF" w:rsidR="00574864" w:rsidRPr="00493F78" w:rsidRDefault="00574864" w:rsidP="00574864">
            <w:pPr>
              <w:spacing w:before="120"/>
              <w:rPr>
                <w:rFonts w:cs="Arial"/>
                <w:color w:val="000000" w:themeColor="text1"/>
                <w:u w:val="single"/>
                <w:lang w:val="es-ES_tradnl"/>
              </w:rPr>
            </w:pPr>
            <w:r>
              <w:rPr>
                <w:rFonts w:cs="Arial"/>
                <w:i/>
                <w:color w:val="000000" w:themeColor="text1"/>
                <w:u w:val="single"/>
                <w:lang w:val="es-ES_tradnl"/>
              </w:rPr>
              <w:fldChar w:fldCharType="begin">
                <w:ffData>
                  <w:name w:val=""/>
                  <w:enabled/>
                  <w:calcOnExit w:val="0"/>
                  <w:ddList>
                    <w:listEntry w:val="Haga clic aquí "/>
                    <w:listEntry w:val="1 vez por temporada"/>
                    <w:listEntry w:val="2 veces por temporada"/>
                    <w:listEntry w:val="3-4 veces por temporada"/>
                    <w:listEntry w:val="5 veces o más, por temporada"/>
                    <w:listEntry w:val="No lo sé. / No se aplica"/>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276" w:type="dxa"/>
            <w:tcBorders>
              <w:top w:val="dashSmallGap" w:sz="4" w:space="0" w:color="595959" w:themeColor="text1" w:themeTint="A6"/>
              <w:bottom w:val="dashSmallGap" w:sz="4" w:space="0" w:color="595959" w:themeColor="text1" w:themeTint="A6"/>
            </w:tcBorders>
          </w:tcPr>
          <w:p w14:paraId="6EF5B366" w14:textId="4370AEF4"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417" w:type="dxa"/>
            <w:tcBorders>
              <w:top w:val="dashSmallGap" w:sz="4" w:space="0" w:color="595959" w:themeColor="text1" w:themeTint="A6"/>
              <w:bottom w:val="dashSmallGap" w:sz="4" w:space="0" w:color="595959" w:themeColor="text1" w:themeTint="A6"/>
            </w:tcBorders>
          </w:tcPr>
          <w:p w14:paraId="62F05161" w14:textId="470E083F"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r>
      <w:tr w:rsidR="00574864" w:rsidRPr="00493F78" w14:paraId="4E0D7BA1" w14:textId="77777777" w:rsidTr="00E31656">
        <w:trPr>
          <w:trHeight w:val="567"/>
        </w:trPr>
        <w:tc>
          <w:tcPr>
            <w:tcW w:w="486" w:type="dxa"/>
            <w:tcBorders>
              <w:top w:val="dashSmallGap" w:sz="4" w:space="0" w:color="595959" w:themeColor="text1" w:themeTint="A6"/>
              <w:bottom w:val="dashSmallGap" w:sz="4" w:space="0" w:color="595959" w:themeColor="text1" w:themeTint="A6"/>
            </w:tcBorders>
          </w:tcPr>
          <w:p w14:paraId="11283ECC" w14:textId="0FEAED6F" w:rsidR="00574864" w:rsidRPr="00493F78" w:rsidRDefault="00574864" w:rsidP="00574864">
            <w:pPr>
              <w:spacing w:before="120"/>
              <w:rPr>
                <w:rFonts w:cs="Arial"/>
                <w:b/>
                <w:color w:val="000000" w:themeColor="text1"/>
                <w:u w:val="single"/>
                <w:lang w:val="es-ES_tradnl"/>
              </w:rPr>
            </w:pPr>
            <w:r w:rsidRPr="00493F78">
              <w:rPr>
                <w:rFonts w:cs="Arial"/>
                <w:b/>
                <w:color w:val="000000" w:themeColor="text1"/>
                <w:u w:val="single"/>
                <w:lang w:val="es-ES_tradnl"/>
              </w:rPr>
              <w:t>10</w:t>
            </w:r>
          </w:p>
        </w:tc>
        <w:tc>
          <w:tcPr>
            <w:tcW w:w="1924" w:type="dxa"/>
            <w:tcBorders>
              <w:top w:val="dashSmallGap" w:sz="4" w:space="0" w:color="595959" w:themeColor="text1" w:themeTint="A6"/>
              <w:bottom w:val="dashSmallGap" w:sz="4" w:space="0" w:color="595959" w:themeColor="text1" w:themeTint="A6"/>
            </w:tcBorders>
          </w:tcPr>
          <w:p w14:paraId="4FFDE3B6" w14:textId="121A8332" w:rsidR="00574864" w:rsidRPr="00493F78" w:rsidRDefault="00574864" w:rsidP="00574864">
            <w:pPr>
              <w:spacing w:before="120"/>
              <w:rPr>
                <w:rFonts w:cs="Arial"/>
                <w:color w:val="000000" w:themeColor="text1"/>
                <w:u w:val="single"/>
                <w:lang w:val="es-ES_tradnl"/>
              </w:rPr>
            </w:pPr>
            <w:r>
              <w:rPr>
                <w:rFonts w:cs="Arial"/>
                <w:i/>
                <w:color w:val="000000" w:themeColor="text1"/>
                <w:u w:val="single"/>
                <w:lang w:val="es-ES_tradnl"/>
              </w:rPr>
              <w:fldChar w:fldCharType="begin">
                <w:ffData>
                  <w:name w:val="Dropdown5"/>
                  <w:enabled/>
                  <w:calcOnExit w:val="0"/>
                  <w:ddList>
                    <w:listEntry w:val="Haga clic aquí "/>
                    <w:listEntry w:val="2,4-DB"/>
                    <w:listEntry w:val=" Amisulbrom"/>
                    <w:listEntry w:val="Amitraz"/>
                    <w:listEntry w:val="Atrazine"/>
                    <w:listEntry w:val="Bifenthrin"/>
                    <w:listEntry w:val="Carbaryl"/>
                    <w:listEntry w:val="Chlorantraniliprol"/>
                    <w:listEntry w:val="Dimethoate"/>
                    <w:listEntry w:val="Epoxiconazole"/>
                    <w:listEntry w:val="Etofenprox"/>
                    <w:listEntry w:val="Fenitrothion"/>
                    <w:listEntry w:val="Flufenoxuron"/>
                    <w:listEntry w:val="Flusilazole"/>
                    <w:listEntry w:val="Glufosinate ammonium"/>
                    <w:listEntry w:val="Lufenuron"/>
                    <w:listEntry w:val="Phosphine"/>
                    <w:listEntry w:val="Pirimicarb"/>
                    <w:listEntry w:val="Procymidone"/>
                    <w:listEntry w:val="Propargite"/>
                    <w:listEntry w:val="Quinoxyfen"/>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418" w:type="dxa"/>
            <w:tcBorders>
              <w:top w:val="dashSmallGap" w:sz="4" w:space="0" w:color="595959" w:themeColor="text1" w:themeTint="A6"/>
              <w:bottom w:val="dashSmallGap" w:sz="4" w:space="0" w:color="595959" w:themeColor="text1" w:themeTint="A6"/>
            </w:tcBorders>
          </w:tcPr>
          <w:p w14:paraId="5A15A185" w14:textId="7AA48694"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3"/>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276" w:type="dxa"/>
            <w:tcBorders>
              <w:top w:val="dashSmallGap" w:sz="4" w:space="0" w:color="595959" w:themeColor="text1" w:themeTint="A6"/>
              <w:bottom w:val="dashSmallGap" w:sz="4" w:space="0" w:color="595959" w:themeColor="text1" w:themeTint="A6"/>
            </w:tcBorders>
          </w:tcPr>
          <w:p w14:paraId="0AE25472" w14:textId="6B01F36E"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984" w:type="dxa"/>
            <w:tcBorders>
              <w:top w:val="dashSmallGap" w:sz="4" w:space="0" w:color="595959" w:themeColor="text1" w:themeTint="A6"/>
              <w:bottom w:val="dashSmallGap" w:sz="4" w:space="0" w:color="595959" w:themeColor="text1" w:themeTint="A6"/>
            </w:tcBorders>
          </w:tcPr>
          <w:p w14:paraId="27CE46D3" w14:textId="12714A03" w:rsidR="00574864" w:rsidRPr="00493F78" w:rsidRDefault="00574864" w:rsidP="00574864">
            <w:pPr>
              <w:spacing w:before="120"/>
              <w:rPr>
                <w:rFonts w:cs="Arial"/>
                <w:color w:val="000000" w:themeColor="text1"/>
                <w:u w:val="single"/>
                <w:lang w:val="es-ES_tradnl"/>
              </w:rPr>
            </w:pPr>
            <w:r>
              <w:rPr>
                <w:rFonts w:cs="Arial"/>
                <w:i/>
                <w:color w:val="000000" w:themeColor="text1"/>
                <w:u w:val="single"/>
                <w:lang w:val="es-ES_tradnl"/>
              </w:rPr>
              <w:fldChar w:fldCharType="begin">
                <w:ffData>
                  <w:name w:val=""/>
                  <w:enabled/>
                  <w:calcOnExit w:val="0"/>
                  <w:ddList>
                    <w:listEntry w:val="Haga clic aquí "/>
                    <w:listEntry w:val="1 vez por temporada"/>
                    <w:listEntry w:val="2 veces por temporada"/>
                    <w:listEntry w:val="3-4 veces por temporada"/>
                    <w:listEntry w:val="5 veces o más, por temporada"/>
                    <w:listEntry w:val="No lo sé. / No se aplica"/>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276" w:type="dxa"/>
            <w:tcBorders>
              <w:top w:val="dashSmallGap" w:sz="4" w:space="0" w:color="595959" w:themeColor="text1" w:themeTint="A6"/>
              <w:bottom w:val="dashSmallGap" w:sz="4" w:space="0" w:color="595959" w:themeColor="text1" w:themeTint="A6"/>
            </w:tcBorders>
          </w:tcPr>
          <w:p w14:paraId="2F7FC2FA" w14:textId="37FA0AA6"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417" w:type="dxa"/>
            <w:tcBorders>
              <w:top w:val="dashSmallGap" w:sz="4" w:space="0" w:color="595959" w:themeColor="text1" w:themeTint="A6"/>
              <w:bottom w:val="dashSmallGap" w:sz="4" w:space="0" w:color="595959" w:themeColor="text1" w:themeTint="A6"/>
            </w:tcBorders>
          </w:tcPr>
          <w:p w14:paraId="5367BEBF" w14:textId="13B22DA5"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r>
      <w:tr w:rsidR="00574864" w:rsidRPr="00493F78" w14:paraId="66A6BC07" w14:textId="77777777" w:rsidTr="00E31656">
        <w:trPr>
          <w:trHeight w:val="567"/>
        </w:trPr>
        <w:tc>
          <w:tcPr>
            <w:tcW w:w="486" w:type="dxa"/>
            <w:tcBorders>
              <w:top w:val="dashSmallGap" w:sz="4" w:space="0" w:color="595959" w:themeColor="text1" w:themeTint="A6"/>
              <w:bottom w:val="dashSmallGap" w:sz="4" w:space="0" w:color="595959" w:themeColor="text1" w:themeTint="A6"/>
            </w:tcBorders>
          </w:tcPr>
          <w:p w14:paraId="764CABF2" w14:textId="23A9E31D" w:rsidR="00574864" w:rsidRPr="00493F78" w:rsidRDefault="00574864" w:rsidP="00574864">
            <w:pPr>
              <w:spacing w:before="120"/>
              <w:rPr>
                <w:rFonts w:cs="Arial"/>
                <w:b/>
                <w:color w:val="000000" w:themeColor="text1"/>
                <w:u w:val="single"/>
                <w:lang w:val="es-ES_tradnl"/>
              </w:rPr>
            </w:pPr>
            <w:r w:rsidRPr="00493F78">
              <w:rPr>
                <w:rFonts w:cs="Arial"/>
                <w:b/>
                <w:color w:val="000000" w:themeColor="text1"/>
                <w:u w:val="single"/>
                <w:lang w:val="es-ES_tradnl"/>
              </w:rPr>
              <w:t>11</w:t>
            </w:r>
          </w:p>
        </w:tc>
        <w:tc>
          <w:tcPr>
            <w:tcW w:w="1924" w:type="dxa"/>
            <w:tcBorders>
              <w:top w:val="dashSmallGap" w:sz="4" w:space="0" w:color="595959" w:themeColor="text1" w:themeTint="A6"/>
              <w:bottom w:val="dashSmallGap" w:sz="4" w:space="0" w:color="595959" w:themeColor="text1" w:themeTint="A6"/>
            </w:tcBorders>
          </w:tcPr>
          <w:p w14:paraId="766D68A8" w14:textId="1B858323" w:rsidR="00574864" w:rsidRPr="00493F78" w:rsidRDefault="00574864" w:rsidP="00574864">
            <w:pPr>
              <w:spacing w:before="120"/>
              <w:rPr>
                <w:rFonts w:cs="Arial"/>
                <w:color w:val="000000" w:themeColor="text1"/>
                <w:u w:val="single"/>
                <w:lang w:val="es-ES_tradnl"/>
              </w:rPr>
            </w:pPr>
            <w:r>
              <w:rPr>
                <w:rFonts w:cs="Arial"/>
                <w:i/>
                <w:color w:val="000000" w:themeColor="text1"/>
                <w:u w:val="single"/>
                <w:lang w:val="es-ES_tradnl"/>
              </w:rPr>
              <w:fldChar w:fldCharType="begin">
                <w:ffData>
                  <w:name w:val="Dropdown5"/>
                  <w:enabled/>
                  <w:calcOnExit w:val="0"/>
                  <w:ddList>
                    <w:listEntry w:val="Haga clic aquí "/>
                    <w:listEntry w:val="2,4-DB"/>
                    <w:listEntry w:val=" Amisulbrom"/>
                    <w:listEntry w:val="Amitraz"/>
                    <w:listEntry w:val="Atrazine"/>
                    <w:listEntry w:val="Bifenthrin"/>
                    <w:listEntry w:val="Carbaryl"/>
                    <w:listEntry w:val="Chlorantraniliprol"/>
                    <w:listEntry w:val="Dimethoate"/>
                    <w:listEntry w:val="Epoxiconazole"/>
                    <w:listEntry w:val="Etofenprox"/>
                    <w:listEntry w:val="Fenitrothion"/>
                    <w:listEntry w:val="Flufenoxuron"/>
                    <w:listEntry w:val="Flusilazole"/>
                    <w:listEntry w:val="Glufosinate ammonium"/>
                    <w:listEntry w:val="Lufenuron"/>
                    <w:listEntry w:val="Phosphine"/>
                    <w:listEntry w:val="Pirimicarb"/>
                    <w:listEntry w:val="Procymidone"/>
                    <w:listEntry w:val="Propargite"/>
                    <w:listEntry w:val="Quinoxyfen"/>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418" w:type="dxa"/>
            <w:tcBorders>
              <w:top w:val="dashSmallGap" w:sz="4" w:space="0" w:color="595959" w:themeColor="text1" w:themeTint="A6"/>
              <w:bottom w:val="dashSmallGap" w:sz="4" w:space="0" w:color="595959" w:themeColor="text1" w:themeTint="A6"/>
            </w:tcBorders>
          </w:tcPr>
          <w:p w14:paraId="5E54FE13" w14:textId="0466561B"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3"/>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276" w:type="dxa"/>
            <w:tcBorders>
              <w:top w:val="dashSmallGap" w:sz="4" w:space="0" w:color="595959" w:themeColor="text1" w:themeTint="A6"/>
              <w:bottom w:val="dashSmallGap" w:sz="4" w:space="0" w:color="595959" w:themeColor="text1" w:themeTint="A6"/>
            </w:tcBorders>
          </w:tcPr>
          <w:p w14:paraId="7DA40148" w14:textId="1A419578"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984" w:type="dxa"/>
            <w:tcBorders>
              <w:top w:val="dashSmallGap" w:sz="4" w:space="0" w:color="595959" w:themeColor="text1" w:themeTint="A6"/>
              <w:bottom w:val="dashSmallGap" w:sz="4" w:space="0" w:color="595959" w:themeColor="text1" w:themeTint="A6"/>
            </w:tcBorders>
          </w:tcPr>
          <w:p w14:paraId="17D213F4" w14:textId="3657D817" w:rsidR="00574864" w:rsidRPr="00493F78" w:rsidRDefault="00574864" w:rsidP="00574864">
            <w:pPr>
              <w:spacing w:before="120"/>
              <w:rPr>
                <w:rFonts w:cs="Arial"/>
                <w:color w:val="000000" w:themeColor="text1"/>
                <w:u w:val="single"/>
                <w:lang w:val="es-ES_tradnl"/>
              </w:rPr>
            </w:pPr>
            <w:r>
              <w:rPr>
                <w:rFonts w:cs="Arial"/>
                <w:i/>
                <w:color w:val="000000" w:themeColor="text1"/>
                <w:u w:val="single"/>
                <w:lang w:val="es-ES_tradnl"/>
              </w:rPr>
              <w:fldChar w:fldCharType="begin">
                <w:ffData>
                  <w:name w:val=""/>
                  <w:enabled/>
                  <w:calcOnExit w:val="0"/>
                  <w:ddList>
                    <w:listEntry w:val="Haga clic aquí "/>
                    <w:listEntry w:val="1 vez por temporada"/>
                    <w:listEntry w:val="2 veces por temporada"/>
                    <w:listEntry w:val="3-4 veces por temporada"/>
                    <w:listEntry w:val="5 veces o más, por temporada"/>
                    <w:listEntry w:val="No lo sé. / No se aplica"/>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276" w:type="dxa"/>
            <w:tcBorders>
              <w:top w:val="dashSmallGap" w:sz="4" w:space="0" w:color="595959" w:themeColor="text1" w:themeTint="A6"/>
              <w:bottom w:val="dashSmallGap" w:sz="4" w:space="0" w:color="595959" w:themeColor="text1" w:themeTint="A6"/>
            </w:tcBorders>
          </w:tcPr>
          <w:p w14:paraId="71544796" w14:textId="09EEF5DF"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417" w:type="dxa"/>
            <w:tcBorders>
              <w:top w:val="dashSmallGap" w:sz="4" w:space="0" w:color="595959" w:themeColor="text1" w:themeTint="A6"/>
              <w:bottom w:val="dashSmallGap" w:sz="4" w:space="0" w:color="595959" w:themeColor="text1" w:themeTint="A6"/>
            </w:tcBorders>
          </w:tcPr>
          <w:p w14:paraId="494B3E6D" w14:textId="580CF679"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r>
      <w:tr w:rsidR="00574864" w:rsidRPr="00493F78" w14:paraId="68495A94" w14:textId="77777777" w:rsidTr="00E31656">
        <w:trPr>
          <w:trHeight w:val="567"/>
        </w:trPr>
        <w:tc>
          <w:tcPr>
            <w:tcW w:w="486" w:type="dxa"/>
            <w:tcBorders>
              <w:top w:val="dashSmallGap" w:sz="4" w:space="0" w:color="595959" w:themeColor="text1" w:themeTint="A6"/>
            </w:tcBorders>
          </w:tcPr>
          <w:p w14:paraId="25884FFB" w14:textId="679E78DB" w:rsidR="00574864" w:rsidRPr="00493F78" w:rsidRDefault="00574864" w:rsidP="00574864">
            <w:pPr>
              <w:spacing w:before="120"/>
              <w:rPr>
                <w:rFonts w:cs="Arial"/>
                <w:b/>
                <w:color w:val="000000" w:themeColor="text1"/>
                <w:u w:val="single"/>
                <w:lang w:val="es-ES_tradnl"/>
              </w:rPr>
            </w:pPr>
            <w:r w:rsidRPr="00493F78">
              <w:rPr>
                <w:rFonts w:cs="Arial"/>
                <w:b/>
                <w:color w:val="000000" w:themeColor="text1"/>
                <w:u w:val="single"/>
                <w:lang w:val="es-ES_tradnl"/>
              </w:rPr>
              <w:t>12</w:t>
            </w:r>
          </w:p>
        </w:tc>
        <w:tc>
          <w:tcPr>
            <w:tcW w:w="1924" w:type="dxa"/>
            <w:tcBorders>
              <w:top w:val="dashSmallGap" w:sz="4" w:space="0" w:color="595959" w:themeColor="text1" w:themeTint="A6"/>
            </w:tcBorders>
          </w:tcPr>
          <w:p w14:paraId="79711830" w14:textId="2CC11470" w:rsidR="00574864" w:rsidRPr="00493F78" w:rsidRDefault="00574864" w:rsidP="00574864">
            <w:pPr>
              <w:spacing w:before="120"/>
              <w:rPr>
                <w:rFonts w:cs="Arial"/>
                <w:color w:val="000000" w:themeColor="text1"/>
                <w:u w:val="single"/>
                <w:lang w:val="es-ES_tradnl"/>
              </w:rPr>
            </w:pPr>
            <w:r>
              <w:rPr>
                <w:rFonts w:cs="Arial"/>
                <w:i/>
                <w:color w:val="000000" w:themeColor="text1"/>
                <w:u w:val="single"/>
                <w:lang w:val="es-ES_tradnl"/>
              </w:rPr>
              <w:fldChar w:fldCharType="begin">
                <w:ffData>
                  <w:name w:val="Dropdown5"/>
                  <w:enabled/>
                  <w:calcOnExit w:val="0"/>
                  <w:ddList>
                    <w:listEntry w:val="Haga clic aquí "/>
                    <w:listEntry w:val="2,4-DB"/>
                    <w:listEntry w:val=" Amisulbrom"/>
                    <w:listEntry w:val="Amitraz"/>
                    <w:listEntry w:val="Atrazine"/>
                    <w:listEntry w:val="Bifenthrin"/>
                    <w:listEntry w:val="Carbaryl"/>
                    <w:listEntry w:val="Chlorantraniliprol"/>
                    <w:listEntry w:val="Dimethoate"/>
                    <w:listEntry w:val="Epoxiconazole"/>
                    <w:listEntry w:val="Etofenprox"/>
                    <w:listEntry w:val="Fenitrothion"/>
                    <w:listEntry w:val="Flufenoxuron"/>
                    <w:listEntry w:val="Flusilazole"/>
                    <w:listEntry w:val="Glufosinate ammonium"/>
                    <w:listEntry w:val="Lufenuron"/>
                    <w:listEntry w:val="Phosphine"/>
                    <w:listEntry w:val="Pirimicarb"/>
                    <w:listEntry w:val="Procymidone"/>
                    <w:listEntry w:val="Propargite"/>
                    <w:listEntry w:val="Quinoxyfen"/>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418" w:type="dxa"/>
            <w:tcBorders>
              <w:top w:val="dashSmallGap" w:sz="4" w:space="0" w:color="595959" w:themeColor="text1" w:themeTint="A6"/>
            </w:tcBorders>
          </w:tcPr>
          <w:p w14:paraId="02B9D8A3" w14:textId="7173D295"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3"/>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276" w:type="dxa"/>
            <w:tcBorders>
              <w:top w:val="dashSmallGap" w:sz="4" w:space="0" w:color="595959" w:themeColor="text1" w:themeTint="A6"/>
            </w:tcBorders>
          </w:tcPr>
          <w:p w14:paraId="2EB8879C" w14:textId="75E5DCB7"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984" w:type="dxa"/>
            <w:tcBorders>
              <w:top w:val="dashSmallGap" w:sz="4" w:space="0" w:color="595959" w:themeColor="text1" w:themeTint="A6"/>
            </w:tcBorders>
          </w:tcPr>
          <w:p w14:paraId="78372D75" w14:textId="5EB9064B" w:rsidR="00574864" w:rsidRPr="00493F78" w:rsidRDefault="00574864" w:rsidP="00574864">
            <w:pPr>
              <w:spacing w:before="120"/>
              <w:rPr>
                <w:rFonts w:cs="Arial"/>
                <w:color w:val="000000" w:themeColor="text1"/>
                <w:u w:val="single"/>
                <w:lang w:val="es-ES_tradnl"/>
              </w:rPr>
            </w:pPr>
            <w:r>
              <w:rPr>
                <w:rFonts w:cs="Arial"/>
                <w:i/>
                <w:color w:val="000000" w:themeColor="text1"/>
                <w:u w:val="single"/>
                <w:lang w:val="es-ES_tradnl"/>
              </w:rPr>
              <w:fldChar w:fldCharType="begin">
                <w:ffData>
                  <w:name w:val=""/>
                  <w:enabled/>
                  <w:calcOnExit w:val="0"/>
                  <w:ddList>
                    <w:listEntry w:val="Haga clic aquí "/>
                    <w:listEntry w:val="1 vez por temporada"/>
                    <w:listEntry w:val="2 veces por temporada"/>
                    <w:listEntry w:val="3-4 veces por temporada"/>
                    <w:listEntry w:val="5 veces o más, por temporada"/>
                    <w:listEntry w:val="No lo sé. / No se aplica"/>
                  </w:ddList>
                </w:ffData>
              </w:fldChar>
            </w:r>
            <w:r>
              <w:rPr>
                <w:rFonts w:cs="Arial"/>
                <w:i/>
                <w:color w:val="000000" w:themeColor="text1"/>
                <w:u w:val="single"/>
                <w:lang w:val="es-ES_tradnl"/>
              </w:rPr>
              <w:instrText xml:space="preserve"> FORMDROPDOWN </w:instrText>
            </w:r>
            <w:r w:rsidR="000F0C87">
              <w:rPr>
                <w:rFonts w:cs="Arial"/>
                <w:i/>
                <w:color w:val="000000" w:themeColor="text1"/>
                <w:u w:val="single"/>
                <w:lang w:val="es-ES_tradnl"/>
              </w:rPr>
            </w:r>
            <w:r w:rsidR="000F0C87">
              <w:rPr>
                <w:rFonts w:cs="Arial"/>
                <w:i/>
                <w:color w:val="000000" w:themeColor="text1"/>
                <w:u w:val="single"/>
                <w:lang w:val="es-ES_tradnl"/>
              </w:rPr>
              <w:fldChar w:fldCharType="separate"/>
            </w:r>
            <w:r>
              <w:rPr>
                <w:rFonts w:cs="Arial"/>
                <w:i/>
                <w:color w:val="000000" w:themeColor="text1"/>
                <w:u w:val="single"/>
                <w:lang w:val="es-ES_tradnl"/>
              </w:rPr>
              <w:fldChar w:fldCharType="end"/>
            </w:r>
          </w:p>
        </w:tc>
        <w:tc>
          <w:tcPr>
            <w:tcW w:w="1276" w:type="dxa"/>
            <w:tcBorders>
              <w:top w:val="dashSmallGap" w:sz="4" w:space="0" w:color="595959" w:themeColor="text1" w:themeTint="A6"/>
            </w:tcBorders>
          </w:tcPr>
          <w:p w14:paraId="77D7E4C6" w14:textId="7980C811"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417" w:type="dxa"/>
            <w:tcBorders>
              <w:top w:val="dashSmallGap" w:sz="4" w:space="0" w:color="595959" w:themeColor="text1" w:themeTint="A6"/>
            </w:tcBorders>
          </w:tcPr>
          <w:p w14:paraId="30708920" w14:textId="6D7F9F50" w:rsidR="00574864" w:rsidRPr="00493F78" w:rsidRDefault="00574864" w:rsidP="00574864">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r>
    </w:tbl>
    <w:p w14:paraId="6A1969F5" w14:textId="4A0D78F5" w:rsidR="007138F1" w:rsidRDefault="007138F1" w:rsidP="00C41F7E">
      <w:pPr>
        <w:rPr>
          <w:rFonts w:cs="Arial"/>
          <w:lang w:val="es-ES_tradnl"/>
        </w:rPr>
      </w:pPr>
    </w:p>
    <w:p w14:paraId="47555416" w14:textId="2C6AAD9C" w:rsidR="00D17025" w:rsidRPr="00493F78" w:rsidRDefault="00E31656" w:rsidP="00B464FA">
      <w:pPr>
        <w:rPr>
          <w:rFonts w:cs="Arial"/>
          <w:color w:val="000000" w:themeColor="text1"/>
          <w:u w:val="single"/>
          <w:lang w:val="es-ES_tradnl"/>
        </w:rPr>
      </w:pPr>
      <w:r w:rsidRPr="00493F78">
        <w:rPr>
          <w:b/>
          <w:shd w:val="clear" w:color="auto" w:fill="00B9E4"/>
          <w:lang w:val="es-ES_tradnl"/>
        </w:rPr>
        <w:t>Pregunta</w:t>
      </w:r>
      <w:r w:rsidR="007C5A2A" w:rsidRPr="00493F78">
        <w:rPr>
          <w:b/>
          <w:shd w:val="clear" w:color="auto" w:fill="00B9E4"/>
          <w:lang w:val="es-ES_tradnl"/>
        </w:rPr>
        <w:t xml:space="preserve"> </w:t>
      </w:r>
      <w:r w:rsidR="00E5446C" w:rsidRPr="00493F78">
        <w:rPr>
          <w:b/>
          <w:shd w:val="clear" w:color="auto" w:fill="00B9E4"/>
          <w:lang w:val="es-ES_tradnl"/>
        </w:rPr>
        <w:t>3.</w:t>
      </w:r>
      <w:r w:rsidR="00AC1CF9">
        <w:rPr>
          <w:b/>
          <w:shd w:val="clear" w:color="auto" w:fill="00B9E4"/>
          <w:lang w:val="es-ES_tradnl"/>
        </w:rPr>
        <w:t>4-2</w:t>
      </w:r>
      <w:r w:rsidR="00D17025" w:rsidRPr="00493F78">
        <w:rPr>
          <w:b/>
          <w:lang w:val="es-ES_tradnl"/>
        </w:rPr>
        <w:t xml:space="preserve"> </w:t>
      </w:r>
      <w:r w:rsidRPr="00493F78">
        <w:rPr>
          <w:b/>
          <w:lang w:val="es-ES_tradnl"/>
        </w:rPr>
        <w:t xml:space="preserve">Si usted </w:t>
      </w:r>
      <w:r w:rsidR="00E34A73">
        <w:rPr>
          <w:b/>
          <w:lang w:val="es-ES_tradnl"/>
        </w:rPr>
        <w:t>está al tanto</w:t>
      </w:r>
      <w:r w:rsidRPr="00493F78">
        <w:rPr>
          <w:b/>
          <w:lang w:val="es-ES_tradnl"/>
        </w:rPr>
        <w:t xml:space="preserve"> de dificultades con otros ingredientes activos que aparecen en las Listas</w:t>
      </w:r>
      <w:r w:rsidR="00D17025" w:rsidRPr="00493F78">
        <w:rPr>
          <w:b/>
          <w:lang w:val="es-ES_tradnl"/>
        </w:rPr>
        <w:t xml:space="preserve"> </w:t>
      </w:r>
      <w:r w:rsidRPr="00493F78">
        <w:rPr>
          <w:b/>
          <w:lang w:val="es-ES_tradnl"/>
        </w:rPr>
        <w:t>naranja</w:t>
      </w:r>
      <w:r w:rsidR="00B464FA" w:rsidRPr="00493F78">
        <w:rPr>
          <w:b/>
          <w:lang w:val="es-ES_tradnl"/>
        </w:rPr>
        <w:t xml:space="preserve"> / </w:t>
      </w:r>
      <w:r w:rsidRPr="00493F78">
        <w:rPr>
          <w:b/>
          <w:lang w:val="es-ES_tradnl"/>
        </w:rPr>
        <w:t xml:space="preserve">amarilla </w:t>
      </w:r>
      <w:r w:rsidR="00E34A73">
        <w:rPr>
          <w:b/>
          <w:lang w:val="es-ES_tradnl"/>
        </w:rPr>
        <w:t>que necesiten ser consideradas</w:t>
      </w:r>
      <w:r w:rsidRPr="00493F78">
        <w:rPr>
          <w:b/>
          <w:lang w:val="es-ES_tradnl"/>
        </w:rPr>
        <w:t xml:space="preserve"> en esta revisión de monitoreo</w:t>
      </w:r>
      <w:r w:rsidR="00D17025" w:rsidRPr="00493F78">
        <w:rPr>
          <w:b/>
          <w:lang w:val="es-ES_tradnl"/>
        </w:rPr>
        <w:t xml:space="preserve">, </w:t>
      </w:r>
      <w:r w:rsidRPr="00493F78">
        <w:rPr>
          <w:b/>
          <w:lang w:val="es-ES_tradnl"/>
        </w:rPr>
        <w:t>e</w:t>
      </w:r>
      <w:r w:rsidR="00D17025" w:rsidRPr="00493F78">
        <w:rPr>
          <w:b/>
          <w:lang w:val="es-ES_tradnl"/>
        </w:rPr>
        <w:t>specif</w:t>
      </w:r>
      <w:r w:rsidR="00E34A73">
        <w:rPr>
          <w:b/>
          <w:lang w:val="es-ES_tradnl"/>
        </w:rPr>
        <w:t>i</w:t>
      </w:r>
      <w:r w:rsidRPr="00493F78">
        <w:rPr>
          <w:b/>
          <w:lang w:val="es-ES_tradnl"/>
        </w:rPr>
        <w:t>que</w:t>
      </w:r>
      <w:r w:rsidR="00E34A73">
        <w:rPr>
          <w:b/>
          <w:lang w:val="es-ES_tradnl"/>
        </w:rPr>
        <w:t>las</w:t>
      </w:r>
      <w:r w:rsidR="00D17025" w:rsidRPr="00493F78">
        <w:rPr>
          <w:b/>
          <w:lang w:val="es-ES_tradnl"/>
        </w:rPr>
        <w:t xml:space="preserve"> </w:t>
      </w:r>
      <w:r w:rsidRPr="00493F78">
        <w:rPr>
          <w:b/>
          <w:lang w:val="es-ES_tradnl"/>
        </w:rPr>
        <w:t>aquí, exponga sus razones y proporcione tantos detalles como le sea posible</w:t>
      </w:r>
      <w:r w:rsidR="00D17025" w:rsidRPr="00493F78">
        <w:rPr>
          <w:lang w:val="es-ES_tradnl"/>
        </w:rPr>
        <w:t>:</w:t>
      </w:r>
      <w:r w:rsidR="00D17025" w:rsidRPr="00493F78">
        <w:rPr>
          <w:rFonts w:cs="Arial"/>
          <w:color w:val="000000" w:themeColor="text1"/>
          <w:u w:val="single"/>
          <w:lang w:val="es-ES_tradnl"/>
        </w:rPr>
        <w:t xml:space="preserve"> </w:t>
      </w:r>
    </w:p>
    <w:tbl>
      <w:tblPr>
        <w:tblStyle w:val="TableGrid"/>
        <w:tblW w:w="9781"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86"/>
        <w:gridCol w:w="1924"/>
        <w:gridCol w:w="1701"/>
        <w:gridCol w:w="1276"/>
        <w:gridCol w:w="1701"/>
        <w:gridCol w:w="1276"/>
        <w:gridCol w:w="1417"/>
      </w:tblGrid>
      <w:tr w:rsidR="00E31656" w:rsidRPr="00493F78" w14:paraId="6AF66270" w14:textId="77777777" w:rsidTr="00AF7A0E">
        <w:tc>
          <w:tcPr>
            <w:tcW w:w="486"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738C6D4D" w14:textId="6F9D3BD1" w:rsidR="00E31656" w:rsidRPr="00493F78" w:rsidRDefault="00E31656" w:rsidP="00E31656">
            <w:pPr>
              <w:jc w:val="left"/>
              <w:rPr>
                <w:rFonts w:cs="Arial"/>
                <w:b/>
                <w:color w:val="000000" w:themeColor="text1"/>
                <w:sz w:val="18"/>
                <w:u w:val="single"/>
                <w:lang w:val="es-ES_tradnl"/>
              </w:rPr>
            </w:pPr>
            <w:r w:rsidRPr="00493F78">
              <w:rPr>
                <w:rFonts w:cs="Arial"/>
                <w:b/>
                <w:color w:val="000000" w:themeColor="text1"/>
                <w:sz w:val="16"/>
                <w:szCs w:val="16"/>
                <w:u w:val="single"/>
                <w:lang w:val="es-ES_tradnl"/>
              </w:rPr>
              <w:lastRenderedPageBreak/>
              <w:t>No.</w:t>
            </w:r>
          </w:p>
        </w:tc>
        <w:tc>
          <w:tcPr>
            <w:tcW w:w="19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4F9BEE06" w14:textId="64610117" w:rsidR="00E31656" w:rsidRPr="00493F78" w:rsidRDefault="00E31656" w:rsidP="00B31E8B">
            <w:pPr>
              <w:spacing w:before="120" w:after="120" w:line="240" w:lineRule="auto"/>
              <w:jc w:val="left"/>
              <w:rPr>
                <w:rFonts w:cs="Arial"/>
                <w:i/>
                <w:color w:val="000000" w:themeColor="text1"/>
                <w:sz w:val="18"/>
                <w:lang w:val="es-ES_tradnl"/>
              </w:rPr>
            </w:pPr>
            <w:r w:rsidRPr="00493F78">
              <w:rPr>
                <w:rFonts w:cs="Arial"/>
                <w:b/>
                <w:color w:val="000000" w:themeColor="text1"/>
                <w:sz w:val="18"/>
                <w:lang w:val="es-ES_tradnl"/>
              </w:rPr>
              <w:t xml:space="preserve">Nombre del ingrediente activo del material </w:t>
            </w: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28BB2D14" w14:textId="77777777" w:rsidR="00E31656" w:rsidRPr="00493F78" w:rsidRDefault="00E31656" w:rsidP="00E31656">
            <w:pPr>
              <w:spacing w:before="120" w:after="120" w:line="240" w:lineRule="auto"/>
              <w:jc w:val="left"/>
              <w:rPr>
                <w:rFonts w:cs="Arial"/>
                <w:b/>
                <w:sz w:val="18"/>
                <w:lang w:val="es-ES_tradnl"/>
              </w:rPr>
            </w:pPr>
            <w:r w:rsidRPr="00493F78">
              <w:rPr>
                <w:rFonts w:cs="Arial"/>
                <w:b/>
                <w:sz w:val="18"/>
                <w:lang w:val="es-ES_tradnl"/>
              </w:rPr>
              <w:t>Nombre del organismo a atacar</w:t>
            </w:r>
          </w:p>
          <w:p w14:paraId="2BF52C63" w14:textId="2FBD304F" w:rsidR="00E31656" w:rsidRPr="00493F78" w:rsidRDefault="00E31656" w:rsidP="00E31656">
            <w:pPr>
              <w:spacing w:before="120" w:after="120" w:line="240" w:lineRule="auto"/>
              <w:jc w:val="left"/>
              <w:rPr>
                <w:rFonts w:cs="Arial"/>
                <w:color w:val="000000" w:themeColor="text1"/>
                <w:sz w:val="18"/>
                <w:u w:val="single"/>
                <w:lang w:val="es-ES_tradnl"/>
              </w:rPr>
            </w:pPr>
            <w:r w:rsidRPr="00493F78">
              <w:rPr>
                <w:rFonts w:cs="Arial"/>
                <w:i/>
                <w:sz w:val="18"/>
                <w:lang w:val="es-ES_tradnl"/>
              </w:rPr>
              <w:t>(plaga / insecto / planta (vegetación) O enfermedad);</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77B4952C" w14:textId="11E9E5B3" w:rsidR="00E31656" w:rsidRPr="00493F78" w:rsidRDefault="00E31656" w:rsidP="00E31656">
            <w:pPr>
              <w:spacing w:before="120" w:after="120" w:line="240" w:lineRule="auto"/>
              <w:jc w:val="left"/>
              <w:rPr>
                <w:rFonts w:cs="Arial"/>
                <w:b/>
                <w:color w:val="000000" w:themeColor="text1"/>
                <w:sz w:val="18"/>
                <w:u w:val="single"/>
                <w:lang w:val="es-ES_tradnl"/>
              </w:rPr>
            </w:pPr>
            <w:r w:rsidRPr="00493F78">
              <w:rPr>
                <w:rFonts w:cs="Arial"/>
                <w:b/>
                <w:sz w:val="18"/>
                <w:lang w:val="es-ES_tradnl"/>
              </w:rPr>
              <w:t>Nombre del cultivo en el que se aplica</w:t>
            </w: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65CBB690" w14:textId="72BEE2E2" w:rsidR="00E31656" w:rsidRPr="00493F78" w:rsidRDefault="00E31656" w:rsidP="00E31656">
            <w:pPr>
              <w:spacing w:before="120" w:after="120" w:line="240" w:lineRule="auto"/>
              <w:jc w:val="left"/>
              <w:rPr>
                <w:rFonts w:cs="Arial"/>
                <w:b/>
                <w:sz w:val="18"/>
                <w:lang w:val="es-ES_tradnl"/>
              </w:rPr>
            </w:pPr>
            <w:r w:rsidRPr="00493F78">
              <w:rPr>
                <w:rFonts w:cs="Arial"/>
                <w:b/>
                <w:sz w:val="18"/>
                <w:lang w:val="es-ES_tradnl"/>
              </w:rPr>
              <w:t>Alcance y frecuencia de uso</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020DEB86" w14:textId="7DF92834" w:rsidR="00E31656" w:rsidRPr="00493F78" w:rsidRDefault="00E31656" w:rsidP="00E31656">
            <w:pPr>
              <w:spacing w:before="120" w:after="120" w:line="240" w:lineRule="auto"/>
              <w:jc w:val="left"/>
              <w:rPr>
                <w:rFonts w:cs="Arial"/>
                <w:b/>
                <w:sz w:val="18"/>
                <w:lang w:val="es-ES_tradnl"/>
              </w:rPr>
            </w:pPr>
            <w:r w:rsidRPr="00493F78">
              <w:rPr>
                <w:rFonts w:cs="Arial"/>
                <w:b/>
                <w:sz w:val="18"/>
                <w:lang w:val="es-ES_tradnl"/>
              </w:rPr>
              <w:t>Alternativas disponibles</w:t>
            </w:r>
            <w:r w:rsidRPr="00493F78">
              <w:rPr>
                <w:rStyle w:val="FootnoteReference"/>
                <w:rFonts w:cs="Arial"/>
                <w:b/>
                <w:color w:val="C00000"/>
                <w:lang w:val="es-ES_tradnl"/>
              </w:rPr>
              <w:t xml:space="preserve"> </w:t>
            </w:r>
            <w:r w:rsidRPr="00493F78">
              <w:rPr>
                <w:rStyle w:val="FootnoteReference"/>
                <w:rFonts w:cs="Arial"/>
                <w:b/>
                <w:color w:val="C00000"/>
                <w:lang w:val="es-ES_tradnl"/>
              </w:rPr>
              <w:footnoteReference w:id="17"/>
            </w:r>
          </w:p>
          <w:p w14:paraId="53279CA3" w14:textId="007CB259" w:rsidR="00E31656" w:rsidRPr="00493F78" w:rsidRDefault="00E31656" w:rsidP="00E31656">
            <w:pPr>
              <w:spacing w:after="120" w:line="240" w:lineRule="auto"/>
              <w:jc w:val="left"/>
              <w:rPr>
                <w:rFonts w:cs="Arial"/>
                <w:sz w:val="18"/>
                <w:lang w:val="es-ES_tradnl"/>
              </w:rPr>
            </w:pPr>
            <w:r w:rsidRPr="00493F78">
              <w:rPr>
                <w:rFonts w:cs="Arial"/>
                <w:i/>
                <w:sz w:val="16"/>
                <w:lang w:val="es-ES_tradnl"/>
              </w:rPr>
              <w:t>(especifique las alternativas disponibles)</w:t>
            </w:r>
          </w:p>
        </w:tc>
        <w:tc>
          <w:tcPr>
            <w:tcW w:w="1417"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D9D9D9" w:themeFill="background1" w:themeFillShade="D9"/>
            <w:vAlign w:val="center"/>
          </w:tcPr>
          <w:p w14:paraId="31B0E964" w14:textId="7B7520B1" w:rsidR="00E31656" w:rsidRPr="00493F78" w:rsidRDefault="00E31656" w:rsidP="00F357B9">
            <w:pPr>
              <w:spacing w:before="120" w:after="120" w:line="240" w:lineRule="auto"/>
              <w:jc w:val="left"/>
              <w:rPr>
                <w:rFonts w:cs="Arial"/>
                <w:b/>
                <w:sz w:val="18"/>
                <w:lang w:val="es-ES_tradnl"/>
              </w:rPr>
            </w:pPr>
            <w:r w:rsidRPr="00493F78">
              <w:rPr>
                <w:rFonts w:cs="Arial"/>
                <w:b/>
                <w:sz w:val="18"/>
                <w:lang w:val="es-ES_tradnl"/>
              </w:rPr>
              <w:t>Cualquier dificultad existente</w:t>
            </w:r>
            <w:r w:rsidR="00574864" w:rsidRPr="00574864">
              <w:rPr>
                <w:rFonts w:cs="Arial"/>
                <w:b/>
                <w:color w:val="FF0000"/>
                <w:sz w:val="18"/>
                <w:vertAlign w:val="superscript"/>
                <w:lang w:val="es-ES_tradnl"/>
              </w:rPr>
              <w:t>17</w:t>
            </w:r>
            <w:r w:rsidRPr="00493F78">
              <w:rPr>
                <w:rStyle w:val="FootnoteReference"/>
                <w:rFonts w:cs="Arial"/>
                <w:b/>
                <w:color w:val="C00000"/>
                <w:lang w:val="es-ES_tradnl"/>
              </w:rPr>
              <w:t xml:space="preserve"> </w:t>
            </w:r>
          </w:p>
        </w:tc>
      </w:tr>
      <w:tr w:rsidR="00B464FA" w:rsidRPr="00493F78" w14:paraId="4A2D4955" w14:textId="77777777" w:rsidTr="00AF7A0E">
        <w:trPr>
          <w:trHeight w:val="567"/>
        </w:trPr>
        <w:tc>
          <w:tcPr>
            <w:tcW w:w="486" w:type="dxa"/>
            <w:tcBorders>
              <w:top w:val="single" w:sz="4" w:space="0" w:color="7F7F7F" w:themeColor="text1" w:themeTint="80"/>
              <w:bottom w:val="dashSmallGap" w:sz="4" w:space="0" w:color="595959" w:themeColor="text1" w:themeTint="A6"/>
            </w:tcBorders>
          </w:tcPr>
          <w:p w14:paraId="092B5CF9" w14:textId="77777777" w:rsidR="00B464FA" w:rsidRPr="00493F78" w:rsidRDefault="00B464FA" w:rsidP="00AF7A0E">
            <w:pPr>
              <w:spacing w:before="120"/>
              <w:rPr>
                <w:rFonts w:cs="Arial"/>
                <w:b/>
                <w:color w:val="000000" w:themeColor="text1"/>
                <w:u w:val="single"/>
                <w:lang w:val="es-ES_tradnl"/>
              </w:rPr>
            </w:pPr>
            <w:r w:rsidRPr="00493F78">
              <w:rPr>
                <w:rFonts w:cs="Arial"/>
                <w:b/>
                <w:color w:val="000000" w:themeColor="text1"/>
                <w:u w:val="single"/>
                <w:lang w:val="es-ES_tradnl"/>
              </w:rPr>
              <w:t>1</w:t>
            </w:r>
          </w:p>
        </w:tc>
        <w:tc>
          <w:tcPr>
            <w:tcW w:w="1924" w:type="dxa"/>
            <w:tcBorders>
              <w:top w:val="single" w:sz="4" w:space="0" w:color="7F7F7F" w:themeColor="text1" w:themeTint="80"/>
              <w:bottom w:val="dashSmallGap" w:sz="4" w:space="0" w:color="595959" w:themeColor="text1" w:themeTint="A6"/>
            </w:tcBorders>
          </w:tcPr>
          <w:p w14:paraId="5F9A80B7" w14:textId="3EA5783D" w:rsidR="00B464FA" w:rsidRPr="00493F78" w:rsidRDefault="00B464FA" w:rsidP="00AF7A0E">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3"/>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701" w:type="dxa"/>
            <w:tcBorders>
              <w:top w:val="single" w:sz="4" w:space="0" w:color="7F7F7F" w:themeColor="text1" w:themeTint="80"/>
              <w:bottom w:val="dashSmallGap" w:sz="4" w:space="0" w:color="595959" w:themeColor="text1" w:themeTint="A6"/>
            </w:tcBorders>
          </w:tcPr>
          <w:p w14:paraId="4548D887" w14:textId="77777777" w:rsidR="00B464FA" w:rsidRPr="00493F78" w:rsidRDefault="00B464FA" w:rsidP="00AF7A0E">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3"/>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276" w:type="dxa"/>
            <w:tcBorders>
              <w:top w:val="single" w:sz="4" w:space="0" w:color="7F7F7F" w:themeColor="text1" w:themeTint="80"/>
              <w:bottom w:val="dashSmallGap" w:sz="4" w:space="0" w:color="595959" w:themeColor="text1" w:themeTint="A6"/>
            </w:tcBorders>
          </w:tcPr>
          <w:p w14:paraId="16A78A0A" w14:textId="77777777" w:rsidR="00B464FA" w:rsidRPr="00493F78" w:rsidRDefault="00B464FA" w:rsidP="00AF7A0E">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701" w:type="dxa"/>
            <w:tcBorders>
              <w:top w:val="single" w:sz="4" w:space="0" w:color="7F7F7F" w:themeColor="text1" w:themeTint="80"/>
              <w:bottom w:val="dashSmallGap" w:sz="4" w:space="0" w:color="595959" w:themeColor="text1" w:themeTint="A6"/>
            </w:tcBorders>
          </w:tcPr>
          <w:p w14:paraId="346750B0" w14:textId="101875C4" w:rsidR="00B464FA" w:rsidRPr="00493F78" w:rsidRDefault="00B464FA" w:rsidP="00AF7A0E">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3"/>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276" w:type="dxa"/>
            <w:tcBorders>
              <w:top w:val="single" w:sz="4" w:space="0" w:color="7F7F7F" w:themeColor="text1" w:themeTint="80"/>
              <w:bottom w:val="dashSmallGap" w:sz="4" w:space="0" w:color="595959" w:themeColor="text1" w:themeTint="A6"/>
            </w:tcBorders>
          </w:tcPr>
          <w:p w14:paraId="7A8F4C78" w14:textId="77777777" w:rsidR="00B464FA" w:rsidRPr="00493F78" w:rsidRDefault="00B464FA" w:rsidP="00AF7A0E">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417" w:type="dxa"/>
            <w:tcBorders>
              <w:top w:val="single" w:sz="4" w:space="0" w:color="7F7F7F" w:themeColor="text1" w:themeTint="80"/>
              <w:bottom w:val="dashSmallGap" w:sz="4" w:space="0" w:color="595959" w:themeColor="text1" w:themeTint="A6"/>
            </w:tcBorders>
          </w:tcPr>
          <w:p w14:paraId="6675A44F" w14:textId="77777777" w:rsidR="00B464FA" w:rsidRPr="00493F78" w:rsidRDefault="00B464FA" w:rsidP="00AF7A0E">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r>
      <w:tr w:rsidR="00B464FA" w:rsidRPr="00493F78" w14:paraId="6AD71DFA" w14:textId="77777777" w:rsidTr="00AF7A0E">
        <w:trPr>
          <w:trHeight w:val="567"/>
        </w:trPr>
        <w:tc>
          <w:tcPr>
            <w:tcW w:w="486" w:type="dxa"/>
            <w:tcBorders>
              <w:top w:val="dashSmallGap" w:sz="4" w:space="0" w:color="595959" w:themeColor="text1" w:themeTint="A6"/>
              <w:bottom w:val="dashSmallGap" w:sz="4" w:space="0" w:color="595959" w:themeColor="text1" w:themeTint="A6"/>
            </w:tcBorders>
          </w:tcPr>
          <w:p w14:paraId="46632B87" w14:textId="77777777" w:rsidR="00B464FA" w:rsidRPr="00493F78" w:rsidRDefault="00B464FA" w:rsidP="00AF7A0E">
            <w:pPr>
              <w:spacing w:before="120"/>
              <w:rPr>
                <w:rFonts w:cs="Arial"/>
                <w:b/>
                <w:color w:val="000000" w:themeColor="text1"/>
                <w:u w:val="single"/>
                <w:lang w:val="es-ES_tradnl"/>
              </w:rPr>
            </w:pPr>
            <w:r w:rsidRPr="00493F78">
              <w:rPr>
                <w:rFonts w:cs="Arial"/>
                <w:b/>
                <w:color w:val="000000" w:themeColor="text1"/>
                <w:u w:val="single"/>
                <w:lang w:val="es-ES_tradnl"/>
              </w:rPr>
              <w:t>2</w:t>
            </w:r>
          </w:p>
        </w:tc>
        <w:tc>
          <w:tcPr>
            <w:tcW w:w="1924" w:type="dxa"/>
            <w:tcBorders>
              <w:top w:val="dashSmallGap" w:sz="4" w:space="0" w:color="595959" w:themeColor="text1" w:themeTint="A6"/>
              <w:bottom w:val="dashSmallGap" w:sz="4" w:space="0" w:color="595959" w:themeColor="text1" w:themeTint="A6"/>
            </w:tcBorders>
          </w:tcPr>
          <w:p w14:paraId="6589B83A" w14:textId="6D029014" w:rsidR="00B464FA" w:rsidRPr="00493F78" w:rsidRDefault="00B464FA" w:rsidP="00AF7A0E">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3"/>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701" w:type="dxa"/>
            <w:tcBorders>
              <w:top w:val="dashSmallGap" w:sz="4" w:space="0" w:color="595959" w:themeColor="text1" w:themeTint="A6"/>
              <w:bottom w:val="dashSmallGap" w:sz="4" w:space="0" w:color="595959" w:themeColor="text1" w:themeTint="A6"/>
            </w:tcBorders>
          </w:tcPr>
          <w:p w14:paraId="6F6D6F45" w14:textId="77777777" w:rsidR="00B464FA" w:rsidRPr="00493F78" w:rsidRDefault="00B464FA" w:rsidP="00AF7A0E">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3"/>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276" w:type="dxa"/>
            <w:tcBorders>
              <w:top w:val="dashSmallGap" w:sz="4" w:space="0" w:color="595959" w:themeColor="text1" w:themeTint="A6"/>
              <w:bottom w:val="dashSmallGap" w:sz="4" w:space="0" w:color="595959" w:themeColor="text1" w:themeTint="A6"/>
            </w:tcBorders>
          </w:tcPr>
          <w:p w14:paraId="5452A0FA" w14:textId="77777777" w:rsidR="00B464FA" w:rsidRPr="00493F78" w:rsidRDefault="00B464FA" w:rsidP="00AF7A0E">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701" w:type="dxa"/>
            <w:tcBorders>
              <w:top w:val="dashSmallGap" w:sz="4" w:space="0" w:color="595959" w:themeColor="text1" w:themeTint="A6"/>
              <w:bottom w:val="dashSmallGap" w:sz="4" w:space="0" w:color="595959" w:themeColor="text1" w:themeTint="A6"/>
            </w:tcBorders>
          </w:tcPr>
          <w:p w14:paraId="00F67ADB" w14:textId="156A9555" w:rsidR="00B464FA" w:rsidRPr="00493F78" w:rsidRDefault="00B464FA" w:rsidP="00AF7A0E">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3"/>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276" w:type="dxa"/>
            <w:tcBorders>
              <w:top w:val="dashSmallGap" w:sz="4" w:space="0" w:color="595959" w:themeColor="text1" w:themeTint="A6"/>
              <w:bottom w:val="dashSmallGap" w:sz="4" w:space="0" w:color="595959" w:themeColor="text1" w:themeTint="A6"/>
            </w:tcBorders>
          </w:tcPr>
          <w:p w14:paraId="0AD3C37B" w14:textId="77777777" w:rsidR="00B464FA" w:rsidRPr="00493F78" w:rsidRDefault="00B464FA" w:rsidP="00AF7A0E">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417" w:type="dxa"/>
            <w:tcBorders>
              <w:top w:val="dashSmallGap" w:sz="4" w:space="0" w:color="595959" w:themeColor="text1" w:themeTint="A6"/>
              <w:bottom w:val="dashSmallGap" w:sz="4" w:space="0" w:color="595959" w:themeColor="text1" w:themeTint="A6"/>
            </w:tcBorders>
          </w:tcPr>
          <w:p w14:paraId="78FF07B2" w14:textId="77777777" w:rsidR="00B464FA" w:rsidRPr="00493F78" w:rsidRDefault="00B464FA" w:rsidP="00AF7A0E">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r>
      <w:tr w:rsidR="00B464FA" w:rsidRPr="00493F78" w14:paraId="03F58A75" w14:textId="77777777" w:rsidTr="00AF7A0E">
        <w:trPr>
          <w:trHeight w:val="567"/>
        </w:trPr>
        <w:tc>
          <w:tcPr>
            <w:tcW w:w="486" w:type="dxa"/>
            <w:tcBorders>
              <w:top w:val="dashSmallGap" w:sz="4" w:space="0" w:color="595959" w:themeColor="text1" w:themeTint="A6"/>
              <w:bottom w:val="dashSmallGap" w:sz="4" w:space="0" w:color="595959" w:themeColor="text1" w:themeTint="A6"/>
            </w:tcBorders>
          </w:tcPr>
          <w:p w14:paraId="59A5EE0A" w14:textId="77777777" w:rsidR="00B464FA" w:rsidRPr="00493F78" w:rsidRDefault="00B464FA" w:rsidP="00AF7A0E">
            <w:pPr>
              <w:spacing w:before="120"/>
              <w:rPr>
                <w:rFonts w:cs="Arial"/>
                <w:b/>
                <w:color w:val="000000" w:themeColor="text1"/>
                <w:u w:val="single"/>
                <w:lang w:val="es-ES_tradnl"/>
              </w:rPr>
            </w:pPr>
            <w:r w:rsidRPr="00493F78">
              <w:rPr>
                <w:rFonts w:cs="Arial"/>
                <w:b/>
                <w:color w:val="000000" w:themeColor="text1"/>
                <w:u w:val="single"/>
                <w:lang w:val="es-ES_tradnl"/>
              </w:rPr>
              <w:t>3</w:t>
            </w:r>
          </w:p>
        </w:tc>
        <w:tc>
          <w:tcPr>
            <w:tcW w:w="1924" w:type="dxa"/>
            <w:tcBorders>
              <w:top w:val="dashSmallGap" w:sz="4" w:space="0" w:color="595959" w:themeColor="text1" w:themeTint="A6"/>
              <w:bottom w:val="dashSmallGap" w:sz="4" w:space="0" w:color="595959" w:themeColor="text1" w:themeTint="A6"/>
            </w:tcBorders>
          </w:tcPr>
          <w:p w14:paraId="4DA9D6F7" w14:textId="165E39E4" w:rsidR="00B464FA" w:rsidRPr="00493F78" w:rsidRDefault="00B464FA" w:rsidP="00AF7A0E">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3"/>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701" w:type="dxa"/>
            <w:tcBorders>
              <w:top w:val="dashSmallGap" w:sz="4" w:space="0" w:color="595959" w:themeColor="text1" w:themeTint="A6"/>
              <w:bottom w:val="dashSmallGap" w:sz="4" w:space="0" w:color="595959" w:themeColor="text1" w:themeTint="A6"/>
            </w:tcBorders>
          </w:tcPr>
          <w:p w14:paraId="07A899B3" w14:textId="77777777" w:rsidR="00B464FA" w:rsidRPr="00493F78" w:rsidRDefault="00B464FA" w:rsidP="00AF7A0E">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3"/>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276" w:type="dxa"/>
            <w:tcBorders>
              <w:top w:val="dashSmallGap" w:sz="4" w:space="0" w:color="595959" w:themeColor="text1" w:themeTint="A6"/>
              <w:bottom w:val="dashSmallGap" w:sz="4" w:space="0" w:color="595959" w:themeColor="text1" w:themeTint="A6"/>
            </w:tcBorders>
          </w:tcPr>
          <w:p w14:paraId="6A1D24F1" w14:textId="77777777" w:rsidR="00B464FA" w:rsidRPr="00493F78" w:rsidRDefault="00B464FA" w:rsidP="00AF7A0E">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701" w:type="dxa"/>
            <w:tcBorders>
              <w:top w:val="dashSmallGap" w:sz="4" w:space="0" w:color="595959" w:themeColor="text1" w:themeTint="A6"/>
              <w:bottom w:val="dashSmallGap" w:sz="4" w:space="0" w:color="595959" w:themeColor="text1" w:themeTint="A6"/>
            </w:tcBorders>
          </w:tcPr>
          <w:p w14:paraId="7B1F253D" w14:textId="34EF890A" w:rsidR="00B464FA" w:rsidRPr="00493F78" w:rsidRDefault="00B464FA" w:rsidP="00AF7A0E">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3"/>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276" w:type="dxa"/>
            <w:tcBorders>
              <w:top w:val="dashSmallGap" w:sz="4" w:space="0" w:color="595959" w:themeColor="text1" w:themeTint="A6"/>
              <w:bottom w:val="dashSmallGap" w:sz="4" w:space="0" w:color="595959" w:themeColor="text1" w:themeTint="A6"/>
            </w:tcBorders>
          </w:tcPr>
          <w:p w14:paraId="74E48061" w14:textId="77777777" w:rsidR="00B464FA" w:rsidRPr="00493F78" w:rsidRDefault="00B464FA" w:rsidP="00AF7A0E">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417" w:type="dxa"/>
            <w:tcBorders>
              <w:top w:val="dashSmallGap" w:sz="4" w:space="0" w:color="595959" w:themeColor="text1" w:themeTint="A6"/>
              <w:bottom w:val="dashSmallGap" w:sz="4" w:space="0" w:color="595959" w:themeColor="text1" w:themeTint="A6"/>
            </w:tcBorders>
          </w:tcPr>
          <w:p w14:paraId="7D1E06BD" w14:textId="77777777" w:rsidR="00B464FA" w:rsidRPr="00493F78" w:rsidRDefault="00B464FA" w:rsidP="00AF7A0E">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r>
      <w:tr w:rsidR="00B464FA" w:rsidRPr="00493F78" w14:paraId="2A4F6059" w14:textId="77777777" w:rsidTr="00AF7A0E">
        <w:trPr>
          <w:trHeight w:val="567"/>
        </w:trPr>
        <w:tc>
          <w:tcPr>
            <w:tcW w:w="486" w:type="dxa"/>
            <w:tcBorders>
              <w:top w:val="dashSmallGap" w:sz="4" w:space="0" w:color="595959" w:themeColor="text1" w:themeTint="A6"/>
              <w:bottom w:val="dashSmallGap" w:sz="4" w:space="0" w:color="595959" w:themeColor="text1" w:themeTint="A6"/>
            </w:tcBorders>
          </w:tcPr>
          <w:p w14:paraId="7DCD5F7A" w14:textId="77777777" w:rsidR="00B464FA" w:rsidRPr="00493F78" w:rsidRDefault="00B464FA" w:rsidP="00AF7A0E">
            <w:pPr>
              <w:spacing w:before="120"/>
              <w:rPr>
                <w:rFonts w:cs="Arial"/>
                <w:b/>
                <w:color w:val="000000" w:themeColor="text1"/>
                <w:u w:val="single"/>
                <w:lang w:val="es-ES_tradnl"/>
              </w:rPr>
            </w:pPr>
            <w:r w:rsidRPr="00493F78">
              <w:rPr>
                <w:rFonts w:cs="Arial"/>
                <w:b/>
                <w:color w:val="000000" w:themeColor="text1"/>
                <w:u w:val="single"/>
                <w:lang w:val="es-ES_tradnl"/>
              </w:rPr>
              <w:t>4</w:t>
            </w:r>
          </w:p>
        </w:tc>
        <w:tc>
          <w:tcPr>
            <w:tcW w:w="1924" w:type="dxa"/>
            <w:tcBorders>
              <w:top w:val="dashSmallGap" w:sz="4" w:space="0" w:color="595959" w:themeColor="text1" w:themeTint="A6"/>
              <w:bottom w:val="dashSmallGap" w:sz="4" w:space="0" w:color="595959" w:themeColor="text1" w:themeTint="A6"/>
            </w:tcBorders>
          </w:tcPr>
          <w:p w14:paraId="4AD4B545" w14:textId="37DFA596" w:rsidR="00B464FA" w:rsidRPr="00493F78" w:rsidRDefault="00B464FA" w:rsidP="00AF7A0E">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3"/>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701" w:type="dxa"/>
            <w:tcBorders>
              <w:top w:val="dashSmallGap" w:sz="4" w:space="0" w:color="595959" w:themeColor="text1" w:themeTint="A6"/>
              <w:bottom w:val="dashSmallGap" w:sz="4" w:space="0" w:color="595959" w:themeColor="text1" w:themeTint="A6"/>
            </w:tcBorders>
          </w:tcPr>
          <w:p w14:paraId="5D3AEBE9" w14:textId="77777777" w:rsidR="00B464FA" w:rsidRPr="00493F78" w:rsidRDefault="00B464FA" w:rsidP="00AF7A0E">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3"/>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276" w:type="dxa"/>
            <w:tcBorders>
              <w:top w:val="dashSmallGap" w:sz="4" w:space="0" w:color="595959" w:themeColor="text1" w:themeTint="A6"/>
              <w:bottom w:val="dashSmallGap" w:sz="4" w:space="0" w:color="595959" w:themeColor="text1" w:themeTint="A6"/>
            </w:tcBorders>
          </w:tcPr>
          <w:p w14:paraId="38792D4D" w14:textId="77777777" w:rsidR="00B464FA" w:rsidRPr="00493F78" w:rsidRDefault="00B464FA" w:rsidP="00AF7A0E">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701" w:type="dxa"/>
            <w:tcBorders>
              <w:top w:val="dashSmallGap" w:sz="4" w:space="0" w:color="595959" w:themeColor="text1" w:themeTint="A6"/>
              <w:bottom w:val="dashSmallGap" w:sz="4" w:space="0" w:color="595959" w:themeColor="text1" w:themeTint="A6"/>
            </w:tcBorders>
          </w:tcPr>
          <w:p w14:paraId="1BCBACC8" w14:textId="64691015" w:rsidR="00B464FA" w:rsidRPr="00493F78" w:rsidRDefault="00B464FA" w:rsidP="00AF7A0E">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3"/>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276" w:type="dxa"/>
            <w:tcBorders>
              <w:top w:val="dashSmallGap" w:sz="4" w:space="0" w:color="595959" w:themeColor="text1" w:themeTint="A6"/>
              <w:bottom w:val="dashSmallGap" w:sz="4" w:space="0" w:color="595959" w:themeColor="text1" w:themeTint="A6"/>
            </w:tcBorders>
          </w:tcPr>
          <w:p w14:paraId="6FB024E8" w14:textId="77777777" w:rsidR="00B464FA" w:rsidRPr="00493F78" w:rsidRDefault="00B464FA" w:rsidP="00AF7A0E">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417" w:type="dxa"/>
            <w:tcBorders>
              <w:top w:val="dashSmallGap" w:sz="4" w:space="0" w:color="595959" w:themeColor="text1" w:themeTint="A6"/>
              <w:bottom w:val="dashSmallGap" w:sz="4" w:space="0" w:color="595959" w:themeColor="text1" w:themeTint="A6"/>
            </w:tcBorders>
          </w:tcPr>
          <w:p w14:paraId="5384D795" w14:textId="77777777" w:rsidR="00B464FA" w:rsidRPr="00493F78" w:rsidRDefault="00B464FA" w:rsidP="00AF7A0E">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r>
      <w:tr w:rsidR="00B464FA" w:rsidRPr="00493F78" w14:paraId="08A2356E" w14:textId="77777777" w:rsidTr="00AF7A0E">
        <w:trPr>
          <w:trHeight w:val="567"/>
        </w:trPr>
        <w:tc>
          <w:tcPr>
            <w:tcW w:w="486" w:type="dxa"/>
            <w:tcBorders>
              <w:top w:val="dashSmallGap" w:sz="4" w:space="0" w:color="595959" w:themeColor="text1" w:themeTint="A6"/>
              <w:bottom w:val="dashSmallGap" w:sz="4" w:space="0" w:color="595959" w:themeColor="text1" w:themeTint="A6"/>
            </w:tcBorders>
          </w:tcPr>
          <w:p w14:paraId="422FFB6B" w14:textId="77777777" w:rsidR="00B464FA" w:rsidRPr="00493F78" w:rsidRDefault="00B464FA" w:rsidP="00AF7A0E">
            <w:pPr>
              <w:spacing w:before="120"/>
              <w:rPr>
                <w:rFonts w:cs="Arial"/>
                <w:b/>
                <w:color w:val="000000" w:themeColor="text1"/>
                <w:u w:val="single"/>
                <w:lang w:val="es-ES_tradnl"/>
              </w:rPr>
            </w:pPr>
            <w:r w:rsidRPr="00493F78">
              <w:rPr>
                <w:rFonts w:cs="Arial"/>
                <w:b/>
                <w:color w:val="000000" w:themeColor="text1"/>
                <w:u w:val="single"/>
                <w:lang w:val="es-ES_tradnl"/>
              </w:rPr>
              <w:t>5</w:t>
            </w:r>
          </w:p>
        </w:tc>
        <w:tc>
          <w:tcPr>
            <w:tcW w:w="1924" w:type="dxa"/>
            <w:tcBorders>
              <w:top w:val="dashSmallGap" w:sz="4" w:space="0" w:color="595959" w:themeColor="text1" w:themeTint="A6"/>
              <w:bottom w:val="dashSmallGap" w:sz="4" w:space="0" w:color="595959" w:themeColor="text1" w:themeTint="A6"/>
            </w:tcBorders>
          </w:tcPr>
          <w:p w14:paraId="45CCFD7B" w14:textId="19E04974" w:rsidR="00B464FA" w:rsidRPr="00493F78" w:rsidRDefault="00B464FA" w:rsidP="00AF7A0E">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3"/>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701" w:type="dxa"/>
            <w:tcBorders>
              <w:top w:val="dashSmallGap" w:sz="4" w:space="0" w:color="595959" w:themeColor="text1" w:themeTint="A6"/>
              <w:bottom w:val="dashSmallGap" w:sz="4" w:space="0" w:color="595959" w:themeColor="text1" w:themeTint="A6"/>
            </w:tcBorders>
          </w:tcPr>
          <w:p w14:paraId="642527B5" w14:textId="77777777" w:rsidR="00B464FA" w:rsidRPr="00493F78" w:rsidRDefault="00B464FA" w:rsidP="00AF7A0E">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3"/>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276" w:type="dxa"/>
            <w:tcBorders>
              <w:top w:val="dashSmallGap" w:sz="4" w:space="0" w:color="595959" w:themeColor="text1" w:themeTint="A6"/>
              <w:bottom w:val="dashSmallGap" w:sz="4" w:space="0" w:color="595959" w:themeColor="text1" w:themeTint="A6"/>
            </w:tcBorders>
          </w:tcPr>
          <w:p w14:paraId="0071244C" w14:textId="77777777" w:rsidR="00B464FA" w:rsidRPr="00493F78" w:rsidRDefault="00B464FA" w:rsidP="00AF7A0E">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701" w:type="dxa"/>
            <w:tcBorders>
              <w:top w:val="dashSmallGap" w:sz="4" w:space="0" w:color="595959" w:themeColor="text1" w:themeTint="A6"/>
              <w:bottom w:val="dashSmallGap" w:sz="4" w:space="0" w:color="595959" w:themeColor="text1" w:themeTint="A6"/>
            </w:tcBorders>
          </w:tcPr>
          <w:p w14:paraId="0F8A2D69" w14:textId="2D9AF276" w:rsidR="00B464FA" w:rsidRPr="00493F78" w:rsidRDefault="00B464FA" w:rsidP="00AF7A0E">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3"/>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276" w:type="dxa"/>
            <w:tcBorders>
              <w:top w:val="dashSmallGap" w:sz="4" w:space="0" w:color="595959" w:themeColor="text1" w:themeTint="A6"/>
              <w:bottom w:val="dashSmallGap" w:sz="4" w:space="0" w:color="595959" w:themeColor="text1" w:themeTint="A6"/>
            </w:tcBorders>
          </w:tcPr>
          <w:p w14:paraId="42FCD8A8" w14:textId="77777777" w:rsidR="00B464FA" w:rsidRPr="00493F78" w:rsidRDefault="00B464FA" w:rsidP="00AF7A0E">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417" w:type="dxa"/>
            <w:tcBorders>
              <w:top w:val="dashSmallGap" w:sz="4" w:space="0" w:color="595959" w:themeColor="text1" w:themeTint="A6"/>
              <w:bottom w:val="dashSmallGap" w:sz="4" w:space="0" w:color="595959" w:themeColor="text1" w:themeTint="A6"/>
            </w:tcBorders>
          </w:tcPr>
          <w:p w14:paraId="79107D42" w14:textId="77777777" w:rsidR="00B464FA" w:rsidRPr="00493F78" w:rsidRDefault="00B464FA" w:rsidP="00AF7A0E">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r>
      <w:tr w:rsidR="00B464FA" w:rsidRPr="00493F78" w14:paraId="1F50EA4A" w14:textId="77777777" w:rsidTr="00AF7A0E">
        <w:trPr>
          <w:trHeight w:val="567"/>
        </w:trPr>
        <w:tc>
          <w:tcPr>
            <w:tcW w:w="486" w:type="dxa"/>
            <w:tcBorders>
              <w:top w:val="dashSmallGap" w:sz="4" w:space="0" w:color="595959" w:themeColor="text1" w:themeTint="A6"/>
              <w:bottom w:val="dashSmallGap" w:sz="4" w:space="0" w:color="595959" w:themeColor="text1" w:themeTint="A6"/>
            </w:tcBorders>
          </w:tcPr>
          <w:p w14:paraId="51E87887" w14:textId="77777777" w:rsidR="00B464FA" w:rsidRPr="00493F78" w:rsidRDefault="00B464FA" w:rsidP="00AF7A0E">
            <w:pPr>
              <w:spacing w:before="120"/>
              <w:rPr>
                <w:rFonts w:cs="Arial"/>
                <w:b/>
                <w:color w:val="000000" w:themeColor="text1"/>
                <w:u w:val="single"/>
                <w:lang w:val="es-ES_tradnl"/>
              </w:rPr>
            </w:pPr>
            <w:r w:rsidRPr="00493F78">
              <w:rPr>
                <w:rFonts w:cs="Arial"/>
                <w:b/>
                <w:color w:val="000000" w:themeColor="text1"/>
                <w:u w:val="single"/>
                <w:lang w:val="es-ES_tradnl"/>
              </w:rPr>
              <w:t>6</w:t>
            </w:r>
          </w:p>
        </w:tc>
        <w:tc>
          <w:tcPr>
            <w:tcW w:w="1924" w:type="dxa"/>
            <w:tcBorders>
              <w:top w:val="dashSmallGap" w:sz="4" w:space="0" w:color="595959" w:themeColor="text1" w:themeTint="A6"/>
              <w:bottom w:val="dashSmallGap" w:sz="4" w:space="0" w:color="595959" w:themeColor="text1" w:themeTint="A6"/>
            </w:tcBorders>
          </w:tcPr>
          <w:p w14:paraId="5E64BC64" w14:textId="4C6EB870" w:rsidR="00B464FA" w:rsidRPr="00493F78" w:rsidRDefault="00B464FA" w:rsidP="00AF7A0E">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3"/>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701" w:type="dxa"/>
            <w:tcBorders>
              <w:top w:val="dashSmallGap" w:sz="4" w:space="0" w:color="595959" w:themeColor="text1" w:themeTint="A6"/>
              <w:bottom w:val="dashSmallGap" w:sz="4" w:space="0" w:color="595959" w:themeColor="text1" w:themeTint="A6"/>
            </w:tcBorders>
          </w:tcPr>
          <w:p w14:paraId="599C3100" w14:textId="77777777" w:rsidR="00B464FA" w:rsidRPr="00493F78" w:rsidRDefault="00B464FA" w:rsidP="00AF7A0E">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3"/>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276" w:type="dxa"/>
            <w:tcBorders>
              <w:top w:val="dashSmallGap" w:sz="4" w:space="0" w:color="595959" w:themeColor="text1" w:themeTint="A6"/>
              <w:bottom w:val="dashSmallGap" w:sz="4" w:space="0" w:color="595959" w:themeColor="text1" w:themeTint="A6"/>
            </w:tcBorders>
          </w:tcPr>
          <w:p w14:paraId="5810C3AF" w14:textId="77777777" w:rsidR="00B464FA" w:rsidRPr="00493F78" w:rsidRDefault="00B464FA" w:rsidP="00AF7A0E">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701" w:type="dxa"/>
            <w:tcBorders>
              <w:top w:val="dashSmallGap" w:sz="4" w:space="0" w:color="595959" w:themeColor="text1" w:themeTint="A6"/>
              <w:bottom w:val="dashSmallGap" w:sz="4" w:space="0" w:color="595959" w:themeColor="text1" w:themeTint="A6"/>
            </w:tcBorders>
          </w:tcPr>
          <w:p w14:paraId="163005FD" w14:textId="2C5463DF" w:rsidR="00B464FA" w:rsidRPr="00493F78" w:rsidRDefault="00B464FA" w:rsidP="00AF7A0E">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3"/>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276" w:type="dxa"/>
            <w:tcBorders>
              <w:top w:val="dashSmallGap" w:sz="4" w:space="0" w:color="595959" w:themeColor="text1" w:themeTint="A6"/>
              <w:bottom w:val="dashSmallGap" w:sz="4" w:space="0" w:color="595959" w:themeColor="text1" w:themeTint="A6"/>
            </w:tcBorders>
          </w:tcPr>
          <w:p w14:paraId="4B628696" w14:textId="77777777" w:rsidR="00B464FA" w:rsidRPr="00493F78" w:rsidRDefault="00B464FA" w:rsidP="00AF7A0E">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417" w:type="dxa"/>
            <w:tcBorders>
              <w:top w:val="dashSmallGap" w:sz="4" w:space="0" w:color="595959" w:themeColor="text1" w:themeTint="A6"/>
              <w:bottom w:val="dashSmallGap" w:sz="4" w:space="0" w:color="595959" w:themeColor="text1" w:themeTint="A6"/>
            </w:tcBorders>
          </w:tcPr>
          <w:p w14:paraId="1DD213DE" w14:textId="77777777" w:rsidR="00B464FA" w:rsidRPr="00493F78" w:rsidRDefault="00B464FA" w:rsidP="00AF7A0E">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r>
      <w:tr w:rsidR="00B464FA" w:rsidRPr="00493F78" w14:paraId="13C0FDA6" w14:textId="77777777" w:rsidTr="00AF7A0E">
        <w:trPr>
          <w:trHeight w:val="567"/>
        </w:trPr>
        <w:tc>
          <w:tcPr>
            <w:tcW w:w="486" w:type="dxa"/>
            <w:tcBorders>
              <w:top w:val="dashSmallGap" w:sz="4" w:space="0" w:color="595959" w:themeColor="text1" w:themeTint="A6"/>
              <w:bottom w:val="dashSmallGap" w:sz="4" w:space="0" w:color="595959" w:themeColor="text1" w:themeTint="A6"/>
            </w:tcBorders>
          </w:tcPr>
          <w:p w14:paraId="7E38ED06" w14:textId="77777777" w:rsidR="00B464FA" w:rsidRPr="00493F78" w:rsidRDefault="00B464FA" w:rsidP="00AF7A0E">
            <w:pPr>
              <w:spacing w:before="120"/>
              <w:rPr>
                <w:rFonts w:cs="Arial"/>
                <w:b/>
                <w:color w:val="000000" w:themeColor="text1"/>
                <w:u w:val="single"/>
                <w:lang w:val="es-ES_tradnl"/>
              </w:rPr>
            </w:pPr>
            <w:r w:rsidRPr="00493F78">
              <w:rPr>
                <w:rFonts w:cs="Arial"/>
                <w:b/>
                <w:color w:val="000000" w:themeColor="text1"/>
                <w:u w:val="single"/>
                <w:lang w:val="es-ES_tradnl"/>
              </w:rPr>
              <w:t>7</w:t>
            </w:r>
          </w:p>
        </w:tc>
        <w:tc>
          <w:tcPr>
            <w:tcW w:w="1924" w:type="dxa"/>
            <w:tcBorders>
              <w:top w:val="dashSmallGap" w:sz="4" w:space="0" w:color="595959" w:themeColor="text1" w:themeTint="A6"/>
              <w:bottom w:val="dashSmallGap" w:sz="4" w:space="0" w:color="595959" w:themeColor="text1" w:themeTint="A6"/>
            </w:tcBorders>
          </w:tcPr>
          <w:p w14:paraId="68E9FEB5" w14:textId="4EA67D99" w:rsidR="00B464FA" w:rsidRPr="00493F78" w:rsidRDefault="00B464FA" w:rsidP="00AF7A0E">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3"/>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701" w:type="dxa"/>
            <w:tcBorders>
              <w:top w:val="dashSmallGap" w:sz="4" w:space="0" w:color="595959" w:themeColor="text1" w:themeTint="A6"/>
              <w:bottom w:val="dashSmallGap" w:sz="4" w:space="0" w:color="595959" w:themeColor="text1" w:themeTint="A6"/>
            </w:tcBorders>
          </w:tcPr>
          <w:p w14:paraId="73DD4596" w14:textId="77777777" w:rsidR="00B464FA" w:rsidRPr="00493F78" w:rsidRDefault="00B464FA" w:rsidP="00AF7A0E">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3"/>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276" w:type="dxa"/>
            <w:tcBorders>
              <w:top w:val="dashSmallGap" w:sz="4" w:space="0" w:color="595959" w:themeColor="text1" w:themeTint="A6"/>
              <w:bottom w:val="dashSmallGap" w:sz="4" w:space="0" w:color="595959" w:themeColor="text1" w:themeTint="A6"/>
            </w:tcBorders>
          </w:tcPr>
          <w:p w14:paraId="0AC3718C" w14:textId="77777777" w:rsidR="00B464FA" w:rsidRPr="00493F78" w:rsidRDefault="00B464FA" w:rsidP="00AF7A0E">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701" w:type="dxa"/>
            <w:tcBorders>
              <w:top w:val="dashSmallGap" w:sz="4" w:space="0" w:color="595959" w:themeColor="text1" w:themeTint="A6"/>
              <w:bottom w:val="dashSmallGap" w:sz="4" w:space="0" w:color="595959" w:themeColor="text1" w:themeTint="A6"/>
            </w:tcBorders>
          </w:tcPr>
          <w:p w14:paraId="06E7CAA0" w14:textId="3C883508" w:rsidR="00B464FA" w:rsidRPr="00493F78" w:rsidRDefault="00B464FA" w:rsidP="00AF7A0E">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3"/>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276" w:type="dxa"/>
            <w:tcBorders>
              <w:top w:val="dashSmallGap" w:sz="4" w:space="0" w:color="595959" w:themeColor="text1" w:themeTint="A6"/>
              <w:bottom w:val="dashSmallGap" w:sz="4" w:space="0" w:color="595959" w:themeColor="text1" w:themeTint="A6"/>
            </w:tcBorders>
          </w:tcPr>
          <w:p w14:paraId="05550989" w14:textId="77777777" w:rsidR="00B464FA" w:rsidRPr="00493F78" w:rsidRDefault="00B464FA" w:rsidP="00AF7A0E">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1417" w:type="dxa"/>
            <w:tcBorders>
              <w:top w:val="dashSmallGap" w:sz="4" w:space="0" w:color="595959" w:themeColor="text1" w:themeTint="A6"/>
              <w:bottom w:val="dashSmallGap" w:sz="4" w:space="0" w:color="595959" w:themeColor="text1" w:themeTint="A6"/>
            </w:tcBorders>
          </w:tcPr>
          <w:p w14:paraId="2A5B8318" w14:textId="77777777" w:rsidR="00B464FA" w:rsidRPr="00493F78" w:rsidRDefault="00B464FA" w:rsidP="00AF7A0E">
            <w:pPr>
              <w:spacing w:before="120"/>
              <w:rPr>
                <w:rFonts w:cs="Arial"/>
                <w:color w:val="000000" w:themeColor="text1"/>
                <w:u w:val="single"/>
                <w:lang w:val="es-ES_tradnl"/>
              </w:rPr>
            </w:pPr>
            <w:r w:rsidRPr="00493F78">
              <w:rPr>
                <w:rFonts w:cs="Arial"/>
                <w:color w:val="000000" w:themeColor="text1"/>
                <w:u w:val="single"/>
                <w:lang w:val="es-ES_tradnl"/>
              </w:rPr>
              <w:fldChar w:fldCharType="begin">
                <w:ffData>
                  <w:name w:val="Text4"/>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r>
    </w:tbl>
    <w:p w14:paraId="69B88A1C" w14:textId="145B70EC" w:rsidR="00E34A73" w:rsidRDefault="00E34A73"/>
    <w:p w14:paraId="1307CB07" w14:textId="2D049559" w:rsidR="000C5E66" w:rsidRDefault="000C5E66"/>
    <w:p w14:paraId="23E24DF4" w14:textId="3BD53C38" w:rsidR="000C5E66" w:rsidRDefault="000C5E66"/>
    <w:p w14:paraId="7E73FB1E" w14:textId="4275B8BE" w:rsidR="000C5E66" w:rsidRDefault="000C5E66"/>
    <w:p w14:paraId="393D1AD4" w14:textId="783B0DA1" w:rsidR="000C5E66" w:rsidRDefault="000C5E66"/>
    <w:p w14:paraId="0C86D8CB" w14:textId="2C37AE9A" w:rsidR="000C5E66" w:rsidRDefault="000C5E66"/>
    <w:p w14:paraId="6F320F07" w14:textId="6E776B83" w:rsidR="000C5E66" w:rsidRDefault="000C5E66"/>
    <w:p w14:paraId="7664770C" w14:textId="07380E4F" w:rsidR="000C5E66" w:rsidRDefault="000C5E66"/>
    <w:p w14:paraId="0C89A56C" w14:textId="179BE6F8" w:rsidR="000C5E66" w:rsidRDefault="000C5E66"/>
    <w:p w14:paraId="52F87D8D" w14:textId="24B7DD79" w:rsidR="000C5E66" w:rsidRDefault="000C5E66"/>
    <w:p w14:paraId="3CB81FEF" w14:textId="7EADD768" w:rsidR="000C5E66" w:rsidRDefault="000C5E66"/>
    <w:p w14:paraId="1DFF627F" w14:textId="1EE8C5BD" w:rsidR="00B8689A" w:rsidRPr="00AC1CF9" w:rsidRDefault="00B8689A" w:rsidP="00B8689A">
      <w:pPr>
        <w:pStyle w:val="Heading2"/>
        <w:shd w:val="clear" w:color="auto" w:fill="00B9E4"/>
        <w:rPr>
          <w:rFonts w:cs="Arial"/>
          <w:b/>
          <w:color w:val="000000" w:themeColor="text1"/>
          <w:sz w:val="22"/>
          <w:u w:val="none"/>
          <w:lang w:val="es-CO"/>
        </w:rPr>
      </w:pPr>
      <w:bookmarkStart w:id="70" w:name="_Toc27272648"/>
      <w:bookmarkStart w:id="71" w:name="_Toc27580706"/>
      <w:r w:rsidRPr="00AC1CF9">
        <w:rPr>
          <w:rFonts w:cs="Arial"/>
          <w:b/>
          <w:color w:val="000000" w:themeColor="text1"/>
          <w:sz w:val="22"/>
          <w:u w:val="none"/>
          <w:lang w:val="es-CO"/>
        </w:rPr>
        <w:t xml:space="preserve">Sección 4. </w:t>
      </w:r>
      <w:bookmarkEnd w:id="70"/>
      <w:r w:rsidRPr="00AC1CF9">
        <w:rPr>
          <w:rFonts w:cs="Arial"/>
          <w:b/>
          <w:color w:val="000000" w:themeColor="text1"/>
          <w:sz w:val="22"/>
          <w:u w:val="none"/>
          <w:lang w:val="es-CO"/>
        </w:rPr>
        <w:t>Periodo de transición</w:t>
      </w:r>
      <w:bookmarkEnd w:id="71"/>
      <w:r w:rsidRPr="00AC1CF9">
        <w:rPr>
          <w:rFonts w:cs="Arial"/>
          <w:b/>
          <w:color w:val="000000" w:themeColor="text1"/>
          <w:sz w:val="22"/>
          <w:u w:val="none"/>
          <w:lang w:val="es-CO"/>
        </w:rPr>
        <w:t xml:space="preserve"> </w:t>
      </w:r>
    </w:p>
    <w:p w14:paraId="697253F6" w14:textId="77777777" w:rsidR="00B8689A" w:rsidRPr="00B8689A" w:rsidRDefault="00B8689A" w:rsidP="00B8689A">
      <w:pPr>
        <w:rPr>
          <w:b/>
          <w:shd w:val="clear" w:color="auto" w:fill="00B9E4"/>
          <w:lang w:val="es-CO"/>
        </w:rPr>
      </w:pPr>
    </w:p>
    <w:p w14:paraId="2F11B8DC" w14:textId="5C2281F2" w:rsidR="00B8689A" w:rsidRPr="00AC1CF9" w:rsidRDefault="00B8689A" w:rsidP="00B8689A">
      <w:pPr>
        <w:rPr>
          <w:lang w:val="es-CO"/>
        </w:rPr>
      </w:pPr>
      <w:r w:rsidRPr="00AC1CF9">
        <w:rPr>
          <w:lang w:val="es-CO"/>
        </w:rPr>
        <w:t>El período de transición indica el tiempo que, a partir de la publicación de los cambios, los productores y comerciantes tendrían para implementarlos.</w:t>
      </w:r>
    </w:p>
    <w:p w14:paraId="00E4948E" w14:textId="77777777" w:rsidR="00B8689A" w:rsidRPr="00B8689A" w:rsidRDefault="00B8689A" w:rsidP="00B8689A">
      <w:pPr>
        <w:rPr>
          <w:b/>
          <w:lang w:val="es-CO"/>
        </w:rPr>
      </w:pPr>
    </w:p>
    <w:p w14:paraId="5C23AB34" w14:textId="28DCEA54" w:rsidR="00B8689A" w:rsidRPr="00B8689A" w:rsidRDefault="00B8689A" w:rsidP="00B8689A">
      <w:pPr>
        <w:pStyle w:val="CommentText"/>
        <w:spacing w:line="240" w:lineRule="auto"/>
        <w:rPr>
          <w:b/>
          <w:lang w:val="es-CO"/>
        </w:rPr>
      </w:pPr>
      <w:r w:rsidRPr="00AC1CF9">
        <w:rPr>
          <w:b/>
          <w:shd w:val="clear" w:color="auto" w:fill="00B9E4"/>
          <w:lang w:val="es-CO"/>
        </w:rPr>
        <w:t>Pregunta 4.1</w:t>
      </w:r>
      <w:r w:rsidR="00AC1CF9">
        <w:rPr>
          <w:b/>
          <w:shd w:val="clear" w:color="auto" w:fill="00B9E4"/>
          <w:lang w:val="es-CO"/>
        </w:rPr>
        <w:t>-1</w:t>
      </w:r>
      <w:r w:rsidRPr="00B8689A">
        <w:rPr>
          <w:b/>
          <w:lang w:val="es-CO"/>
        </w:rPr>
        <w:t xml:space="preserve"> </w:t>
      </w:r>
      <w:r w:rsidRPr="00B8689A">
        <w:rPr>
          <w:rFonts w:cs="Arial"/>
          <w:b/>
          <w:lang w:val="es-CO"/>
        </w:rPr>
        <w:t>¿Está usted de acuerdo con un period de transición de 6 meses para la implementación de los cambios sugeridos en este documento?</w:t>
      </w:r>
    </w:p>
    <w:p w14:paraId="4B359334" w14:textId="44EC78F5" w:rsidR="00B8689A" w:rsidRDefault="00B8689A" w:rsidP="00A24EAA">
      <w:pPr>
        <w:rPr>
          <w:b/>
          <w:shd w:val="clear" w:color="auto" w:fill="00B9E4"/>
          <w:lang w:val="es-ES_tradnl"/>
        </w:rPr>
      </w:pPr>
    </w:p>
    <w:p w14:paraId="740EDE87" w14:textId="77777777" w:rsidR="00F30B20" w:rsidRPr="00493F78" w:rsidRDefault="00F30B20" w:rsidP="00F30B20">
      <w:pPr>
        <w:spacing w:line="276" w:lineRule="auto"/>
        <w:rPr>
          <w:rFonts w:cs="Arial"/>
          <w:lang w:val="es-ES_tradnl"/>
        </w:rPr>
      </w:pPr>
      <w:r>
        <w:rPr>
          <w:rFonts w:cs="Arial"/>
          <w:lang w:val="es-ES_tradnl"/>
        </w:rPr>
        <w:fldChar w:fldCharType="begin">
          <w:ffData>
            <w:name w:val="Check50"/>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Sí.</w:t>
      </w:r>
      <w:r w:rsidRPr="00772711">
        <w:rPr>
          <w:rFonts w:cs="Arial"/>
          <w:lang w:val="es-ES_tradnl"/>
        </w:rPr>
        <w:t xml:space="preserve"> </w:t>
      </w:r>
    </w:p>
    <w:p w14:paraId="797BC85E" w14:textId="77777777" w:rsidR="00F30B20" w:rsidRPr="00493F78" w:rsidRDefault="00F30B20" w:rsidP="00F30B20">
      <w:pPr>
        <w:spacing w:line="276" w:lineRule="auto"/>
        <w:rPr>
          <w:rFonts w:cs="Arial"/>
          <w:lang w:val="es-ES_tradnl"/>
        </w:rPr>
      </w:pPr>
      <w:r>
        <w:rPr>
          <w:rFonts w:cs="Arial"/>
          <w:lang w:val="es-ES_tradnl"/>
        </w:rPr>
        <w:fldChar w:fldCharType="begin">
          <w:ffData>
            <w:name w:val="Check51"/>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No</w:t>
      </w:r>
      <w:r>
        <w:rPr>
          <w:rFonts w:cs="Arial"/>
          <w:lang w:val="es-ES_tradnl"/>
        </w:rPr>
        <w:t xml:space="preserve">. </w:t>
      </w:r>
    </w:p>
    <w:p w14:paraId="1CC2AA92" w14:textId="77777777" w:rsidR="00F30B20" w:rsidRPr="00493F78" w:rsidRDefault="00F30B20" w:rsidP="00F30B20">
      <w:pPr>
        <w:spacing w:line="276" w:lineRule="auto"/>
        <w:rPr>
          <w:rFonts w:cs="Arial"/>
          <w:color w:val="000000" w:themeColor="text1"/>
          <w:lang w:val="es-ES_tradnl"/>
        </w:rPr>
      </w:pPr>
      <w:r>
        <w:rPr>
          <w:rFonts w:cs="Arial"/>
          <w:lang w:val="es-ES_tradnl"/>
        </w:rPr>
        <w:fldChar w:fldCharType="begin">
          <w:ffData>
            <w:name w:val="Check52"/>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Tengo otra propuesta.</w:t>
      </w:r>
      <w:r>
        <w:rPr>
          <w:rFonts w:cs="Arial"/>
          <w:lang w:val="es-ES_tradnl"/>
        </w:rPr>
        <w:t xml:space="preserve"> </w:t>
      </w:r>
      <w:r w:rsidRPr="00493F78">
        <w:rPr>
          <w:rFonts w:cs="Arial"/>
          <w:lang w:val="es-ES_tradnl"/>
        </w:rPr>
        <w:t xml:space="preserve">Especifique: </w:t>
      </w:r>
      <w:r w:rsidRPr="0035253D">
        <w:rPr>
          <w:rFonts w:cs="Arial"/>
          <w:color w:val="000000" w:themeColor="text1"/>
          <w:lang w:val="es-ES_tradnl"/>
        </w:rPr>
        <w:fldChar w:fldCharType="begin">
          <w:ffData>
            <w:name w:val="Text11"/>
            <w:enabled/>
            <w:calcOnExit w:val="0"/>
            <w:textInput/>
          </w:ffData>
        </w:fldChar>
      </w:r>
      <w:r w:rsidRPr="0035253D">
        <w:rPr>
          <w:rFonts w:cs="Arial"/>
          <w:color w:val="000000" w:themeColor="text1"/>
          <w:lang w:val="es-ES_tradnl"/>
        </w:rPr>
        <w:instrText xml:space="preserve"> FORMTEXT </w:instrText>
      </w:r>
      <w:r w:rsidRPr="0035253D">
        <w:rPr>
          <w:rFonts w:cs="Arial"/>
          <w:color w:val="000000" w:themeColor="text1"/>
          <w:lang w:val="es-ES_tradnl"/>
        </w:rPr>
      </w:r>
      <w:r w:rsidRPr="0035253D">
        <w:rPr>
          <w:rFonts w:cs="Arial"/>
          <w:color w:val="000000" w:themeColor="text1"/>
          <w:lang w:val="es-ES_tradnl"/>
        </w:rPr>
        <w:fldChar w:fldCharType="separate"/>
      </w:r>
      <w:r w:rsidRPr="0035253D">
        <w:rPr>
          <w:rFonts w:cs="Arial"/>
          <w:noProof/>
          <w:color w:val="000000" w:themeColor="text1"/>
          <w:lang w:val="es-ES_tradnl"/>
        </w:rPr>
        <w:t> </w:t>
      </w:r>
      <w:r w:rsidRPr="0035253D">
        <w:rPr>
          <w:rFonts w:cs="Arial"/>
          <w:noProof/>
          <w:color w:val="000000" w:themeColor="text1"/>
          <w:lang w:val="es-ES_tradnl"/>
        </w:rPr>
        <w:t> </w:t>
      </w:r>
      <w:r w:rsidRPr="0035253D">
        <w:rPr>
          <w:rFonts w:cs="Arial"/>
          <w:noProof/>
          <w:color w:val="000000" w:themeColor="text1"/>
          <w:lang w:val="es-ES_tradnl"/>
        </w:rPr>
        <w:t> </w:t>
      </w:r>
      <w:r w:rsidRPr="0035253D">
        <w:rPr>
          <w:rFonts w:cs="Arial"/>
          <w:noProof/>
          <w:color w:val="000000" w:themeColor="text1"/>
          <w:lang w:val="es-ES_tradnl"/>
        </w:rPr>
        <w:t> </w:t>
      </w:r>
      <w:r w:rsidRPr="0035253D">
        <w:rPr>
          <w:rFonts w:cs="Arial"/>
          <w:noProof/>
          <w:color w:val="000000" w:themeColor="text1"/>
          <w:lang w:val="es-ES_tradnl"/>
        </w:rPr>
        <w:t> </w:t>
      </w:r>
      <w:r w:rsidRPr="0035253D">
        <w:rPr>
          <w:rFonts w:cs="Arial"/>
          <w:color w:val="000000" w:themeColor="text1"/>
          <w:lang w:val="es-ES_tradnl"/>
        </w:rPr>
        <w:fldChar w:fldCharType="end"/>
      </w:r>
      <w:r w:rsidRPr="0035253D">
        <w:rPr>
          <w:rFonts w:cs="Arial"/>
          <w:color w:val="000000" w:themeColor="text1"/>
          <w:lang w:val="es-ES_tradnl"/>
        </w:rPr>
        <w:t>.</w:t>
      </w:r>
    </w:p>
    <w:p w14:paraId="53FD6C83" w14:textId="77777777" w:rsidR="006A24A5" w:rsidRDefault="006A24A5" w:rsidP="00F30B20">
      <w:pPr>
        <w:spacing w:line="276" w:lineRule="auto"/>
        <w:rPr>
          <w:rFonts w:cs="Arial"/>
          <w:lang w:val="es-ES_tradnl"/>
        </w:rPr>
      </w:pPr>
    </w:p>
    <w:p w14:paraId="6A5CE08A" w14:textId="77777777" w:rsidR="006A24A5" w:rsidRDefault="006A24A5" w:rsidP="00F30B20">
      <w:pPr>
        <w:spacing w:line="276" w:lineRule="auto"/>
        <w:rPr>
          <w:rFonts w:cs="Arial"/>
          <w:lang w:val="es-ES_tradnl"/>
        </w:rPr>
      </w:pPr>
    </w:p>
    <w:p w14:paraId="73167695" w14:textId="3C38CEA8" w:rsidR="00F30B20" w:rsidRPr="00493F78" w:rsidRDefault="00F30B20" w:rsidP="00F30B20">
      <w:pPr>
        <w:spacing w:line="276" w:lineRule="auto"/>
        <w:rPr>
          <w:rFonts w:cs="Arial"/>
          <w:lang w:val="es-ES_tradnl"/>
        </w:rPr>
      </w:pPr>
      <w:r>
        <w:rPr>
          <w:rFonts w:cs="Arial"/>
          <w:lang w:val="es-ES_tradnl"/>
        </w:rPr>
        <w:fldChar w:fldCharType="begin">
          <w:ffData>
            <w:name w:val="Check53"/>
            <w:enabled/>
            <w:calcOnExit w:val="0"/>
            <w:checkBox>
              <w:sizeAuto/>
              <w:default w:val="0"/>
            </w:checkBox>
          </w:ffData>
        </w:fldChar>
      </w:r>
      <w:r>
        <w:rPr>
          <w:rFonts w:cs="Arial"/>
          <w:lang w:val="es-ES_tradnl"/>
        </w:rPr>
        <w:instrText xml:space="preserve"> FORMCHECKBOX </w:instrText>
      </w:r>
      <w:r w:rsidR="000F0C87">
        <w:rPr>
          <w:rFonts w:cs="Arial"/>
          <w:lang w:val="es-ES_tradnl"/>
        </w:rPr>
      </w:r>
      <w:r w:rsidR="000F0C87">
        <w:rPr>
          <w:rFonts w:cs="Arial"/>
          <w:lang w:val="es-ES_tradnl"/>
        </w:rPr>
        <w:fldChar w:fldCharType="separate"/>
      </w:r>
      <w:r>
        <w:rPr>
          <w:rFonts w:cs="Arial"/>
          <w:lang w:val="es-ES_tradnl"/>
        </w:rPr>
        <w:fldChar w:fldCharType="end"/>
      </w:r>
      <w:r w:rsidRPr="00493F78">
        <w:rPr>
          <w:rFonts w:cs="Arial"/>
          <w:lang w:val="es-ES_tradnl"/>
        </w:rPr>
        <w:t>No es pertinente para mí. / No lo sé</w:t>
      </w:r>
    </w:p>
    <w:p w14:paraId="3FD02046" w14:textId="77777777" w:rsidR="00F30B20" w:rsidRDefault="00F30B20" w:rsidP="00F30B20">
      <w:pPr>
        <w:spacing w:line="276" w:lineRule="auto"/>
        <w:rPr>
          <w:b/>
          <w:lang w:val="es-ES_tradnl"/>
        </w:rPr>
      </w:pPr>
    </w:p>
    <w:p w14:paraId="50452B7F" w14:textId="77777777" w:rsidR="00AC1CF9" w:rsidRDefault="00AC1CF9" w:rsidP="00AC1CF9">
      <w:pPr>
        <w:spacing w:line="276" w:lineRule="auto"/>
        <w:rPr>
          <w:b/>
          <w:color w:val="000000" w:themeColor="text1"/>
          <w:lang w:val="es-CO"/>
        </w:rPr>
      </w:pPr>
      <w:r w:rsidRPr="00483352">
        <w:rPr>
          <w:b/>
          <w:lang w:val="es-ES_tradnl"/>
        </w:rPr>
        <w:t>Por favor explique su respuesta</w:t>
      </w:r>
      <w:r w:rsidRPr="00483352">
        <w:rPr>
          <w:lang w:val="es-ES_tradnl"/>
        </w:rPr>
        <w:t xml:space="preserve">: </w:t>
      </w:r>
    </w:p>
    <w:p w14:paraId="08A2950F" w14:textId="77777777" w:rsidR="00AC1CF9" w:rsidRDefault="00AC1CF9" w:rsidP="00AC1CF9">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r>
        <w:rPr>
          <w:b/>
          <w:color w:val="000000" w:themeColor="text1"/>
          <w:lang w:val="es-CO"/>
        </w:rPr>
        <w:fldChar w:fldCharType="begin">
          <w:ffData>
            <w:name w:val="Text22"/>
            <w:enabled/>
            <w:calcOnExit w:val="0"/>
            <w:textInput/>
          </w:ffData>
        </w:fldChar>
      </w:r>
      <w:r>
        <w:rPr>
          <w:b/>
          <w:color w:val="000000" w:themeColor="text1"/>
          <w:lang w:val="es-CO"/>
        </w:rPr>
        <w:instrText xml:space="preserve"> FORMTEXT </w:instrText>
      </w:r>
      <w:r>
        <w:rPr>
          <w:b/>
          <w:color w:val="000000" w:themeColor="text1"/>
          <w:lang w:val="es-CO"/>
        </w:rPr>
      </w:r>
      <w:r>
        <w:rPr>
          <w:b/>
          <w:color w:val="000000" w:themeColor="text1"/>
          <w:lang w:val="es-CO"/>
        </w:rPr>
        <w:fldChar w:fldCharType="separate"/>
      </w:r>
      <w:r>
        <w:rPr>
          <w:b/>
          <w:noProof/>
          <w:color w:val="000000" w:themeColor="text1"/>
          <w:lang w:val="es-CO"/>
        </w:rPr>
        <w:t> </w:t>
      </w:r>
      <w:r>
        <w:rPr>
          <w:b/>
          <w:noProof/>
          <w:color w:val="000000" w:themeColor="text1"/>
          <w:lang w:val="es-CO"/>
        </w:rPr>
        <w:t> </w:t>
      </w:r>
      <w:r>
        <w:rPr>
          <w:b/>
          <w:noProof/>
          <w:color w:val="000000" w:themeColor="text1"/>
          <w:lang w:val="es-CO"/>
        </w:rPr>
        <w:t> </w:t>
      </w:r>
      <w:r>
        <w:rPr>
          <w:b/>
          <w:noProof/>
          <w:color w:val="000000" w:themeColor="text1"/>
          <w:lang w:val="es-CO"/>
        </w:rPr>
        <w:t> </w:t>
      </w:r>
      <w:r>
        <w:rPr>
          <w:b/>
          <w:noProof/>
          <w:color w:val="000000" w:themeColor="text1"/>
          <w:lang w:val="es-CO"/>
        </w:rPr>
        <w:t> </w:t>
      </w:r>
      <w:r>
        <w:rPr>
          <w:b/>
          <w:color w:val="000000" w:themeColor="text1"/>
          <w:lang w:val="es-CO"/>
        </w:rPr>
        <w:fldChar w:fldCharType="end"/>
      </w:r>
    </w:p>
    <w:p w14:paraId="603D25D5" w14:textId="77777777" w:rsidR="00AC1CF9" w:rsidRDefault="00AC1CF9" w:rsidP="00AC1CF9">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p>
    <w:p w14:paraId="77137232" w14:textId="0EDF47C9" w:rsidR="000C5E66" w:rsidRDefault="000C5E66" w:rsidP="00A24EAA">
      <w:pPr>
        <w:rPr>
          <w:b/>
          <w:shd w:val="clear" w:color="auto" w:fill="00B9E4"/>
          <w:lang w:val="es-CO"/>
        </w:rPr>
      </w:pPr>
    </w:p>
    <w:p w14:paraId="26D1A344" w14:textId="77777777" w:rsidR="00216CFC" w:rsidRDefault="00216CFC" w:rsidP="00A24EAA">
      <w:pPr>
        <w:rPr>
          <w:b/>
          <w:shd w:val="clear" w:color="auto" w:fill="00B9E4"/>
          <w:lang w:val="es-CO"/>
        </w:rPr>
      </w:pPr>
    </w:p>
    <w:p w14:paraId="273CD1C7" w14:textId="77777777" w:rsidR="00AC1CF9" w:rsidRPr="00F30B20" w:rsidRDefault="00AC1CF9" w:rsidP="00A24EAA">
      <w:pPr>
        <w:rPr>
          <w:b/>
          <w:shd w:val="clear" w:color="auto" w:fill="00B9E4"/>
          <w:lang w:val="es-CO"/>
        </w:rPr>
      </w:pPr>
    </w:p>
    <w:p w14:paraId="48F11E1B" w14:textId="77777777" w:rsidR="00B8689A" w:rsidRPr="00B8689A" w:rsidRDefault="00B8689A" w:rsidP="00A24EAA">
      <w:pPr>
        <w:rPr>
          <w:b/>
          <w:shd w:val="clear" w:color="auto" w:fill="00B9E4"/>
          <w:lang w:val="es-CO"/>
        </w:rPr>
      </w:pPr>
    </w:p>
    <w:p w14:paraId="132902BA" w14:textId="244C3613" w:rsidR="00B8689A" w:rsidRPr="00AC1CF9" w:rsidRDefault="00B8689A" w:rsidP="00B8689A">
      <w:pPr>
        <w:pStyle w:val="Heading2"/>
        <w:shd w:val="clear" w:color="auto" w:fill="00B9E4"/>
        <w:rPr>
          <w:rFonts w:cs="Arial"/>
          <w:b/>
          <w:color w:val="000000" w:themeColor="text1"/>
          <w:sz w:val="22"/>
          <w:u w:val="none"/>
          <w:lang w:val="es-CO"/>
        </w:rPr>
      </w:pPr>
      <w:bookmarkStart w:id="72" w:name="_Toc27580707"/>
      <w:r w:rsidRPr="00AC1CF9">
        <w:rPr>
          <w:rFonts w:cs="Arial"/>
          <w:b/>
          <w:color w:val="000000" w:themeColor="text1"/>
          <w:sz w:val="22"/>
          <w:u w:val="none"/>
          <w:lang w:val="es-CO"/>
        </w:rPr>
        <w:t>Sección 5. Comentarios generales</w:t>
      </w:r>
      <w:bookmarkEnd w:id="72"/>
      <w:r w:rsidRPr="00AC1CF9">
        <w:rPr>
          <w:rFonts w:cs="Arial"/>
          <w:b/>
          <w:color w:val="000000" w:themeColor="text1"/>
          <w:sz w:val="22"/>
          <w:u w:val="none"/>
          <w:lang w:val="es-CO"/>
        </w:rPr>
        <w:t xml:space="preserve"> </w:t>
      </w:r>
    </w:p>
    <w:p w14:paraId="691EFF52" w14:textId="4C576432" w:rsidR="00263C92" w:rsidRPr="00493F78" w:rsidRDefault="00E269CC" w:rsidP="00A24EAA">
      <w:pPr>
        <w:rPr>
          <w:rFonts w:cs="Arial"/>
          <w:color w:val="000000" w:themeColor="text1"/>
          <w:u w:val="single"/>
          <w:lang w:val="es-ES_tradnl"/>
        </w:rPr>
      </w:pPr>
      <w:r w:rsidRPr="00493F78">
        <w:rPr>
          <w:b/>
          <w:lang w:val="es-ES_tradnl"/>
        </w:rPr>
        <w:t>Si usted tiene algún comentario sobre la revisión de monitoreo de la LMP</w:t>
      </w:r>
      <w:r w:rsidR="00263C92" w:rsidRPr="00493F78">
        <w:rPr>
          <w:b/>
          <w:lang w:val="es-ES_tradnl"/>
        </w:rPr>
        <w:t xml:space="preserve"> </w:t>
      </w:r>
      <w:r w:rsidRPr="00493F78">
        <w:rPr>
          <w:b/>
          <w:lang w:val="es-ES_tradnl"/>
        </w:rPr>
        <w:t>que necesitemos tener en cuenta,</w:t>
      </w:r>
      <w:r w:rsidR="00263C92" w:rsidRPr="00493F78">
        <w:rPr>
          <w:b/>
          <w:lang w:val="es-ES_tradnl"/>
        </w:rPr>
        <w:t xml:space="preserve"> </w:t>
      </w:r>
      <w:r w:rsidRPr="00493F78">
        <w:rPr>
          <w:b/>
          <w:lang w:val="es-ES_tradnl"/>
        </w:rPr>
        <w:t>refléjelo en las casillas siguientes</w:t>
      </w:r>
      <w:r w:rsidR="00263C92" w:rsidRPr="00493F78">
        <w:rPr>
          <w:lang w:val="es-ES_tradnl"/>
        </w:rPr>
        <w:t>:</w:t>
      </w:r>
      <w:r w:rsidR="00263C92" w:rsidRPr="00493F78">
        <w:rPr>
          <w:rFonts w:cs="Arial"/>
          <w:color w:val="000000" w:themeColor="text1"/>
          <w:u w:val="single"/>
          <w:lang w:val="es-ES_tradnl"/>
        </w:rPr>
        <w:t xml:space="preserve"> </w:t>
      </w:r>
    </w:p>
    <w:tbl>
      <w:tblPr>
        <w:tblStyle w:val="TableGrid"/>
        <w:tblW w:w="991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263"/>
        <w:gridCol w:w="7655"/>
      </w:tblGrid>
      <w:tr w:rsidR="00263C92" w:rsidRPr="00493F78" w14:paraId="550FD8FE" w14:textId="77777777" w:rsidTr="00AC1CF9">
        <w:tc>
          <w:tcPr>
            <w:tcW w:w="2263" w:type="dxa"/>
            <w:shd w:val="clear" w:color="auto" w:fill="D9D9D9" w:themeFill="background1" w:themeFillShade="D9"/>
          </w:tcPr>
          <w:p w14:paraId="6535DF81" w14:textId="77777777" w:rsidR="00263C92" w:rsidRPr="00493F78" w:rsidRDefault="00263C92" w:rsidP="00BB355E">
            <w:pPr>
              <w:spacing w:line="240" w:lineRule="auto"/>
              <w:jc w:val="left"/>
              <w:rPr>
                <w:b/>
                <w:i/>
                <w:color w:val="404040" w:themeColor="text1" w:themeTint="BF"/>
                <w:lang w:val="es-ES_tradnl"/>
              </w:rPr>
            </w:pPr>
          </w:p>
          <w:p w14:paraId="5ECC3539" w14:textId="69C1DD38" w:rsidR="00263C92" w:rsidRPr="00493F78" w:rsidRDefault="00E269CC" w:rsidP="00BB355E">
            <w:pPr>
              <w:spacing w:line="240" w:lineRule="auto"/>
              <w:jc w:val="left"/>
              <w:rPr>
                <w:b/>
                <w:i/>
                <w:color w:val="404040" w:themeColor="text1" w:themeTint="BF"/>
                <w:lang w:val="es-ES_tradnl"/>
              </w:rPr>
            </w:pPr>
            <w:r w:rsidRPr="00493F78">
              <w:rPr>
                <w:b/>
                <w:i/>
                <w:color w:val="404040" w:themeColor="text1" w:themeTint="BF"/>
                <w:lang w:val="es-ES_tradnl"/>
              </w:rPr>
              <w:t>Tema</w:t>
            </w:r>
            <w:r w:rsidR="00263C92" w:rsidRPr="00493F78">
              <w:rPr>
                <w:b/>
                <w:i/>
                <w:color w:val="404040" w:themeColor="text1" w:themeTint="BF"/>
                <w:lang w:val="es-ES_tradnl"/>
              </w:rPr>
              <w:t xml:space="preserve"> </w:t>
            </w:r>
          </w:p>
        </w:tc>
        <w:tc>
          <w:tcPr>
            <w:tcW w:w="7655" w:type="dxa"/>
            <w:shd w:val="clear" w:color="auto" w:fill="D9D9D9" w:themeFill="background1" w:themeFillShade="D9"/>
          </w:tcPr>
          <w:p w14:paraId="5B22B1FC" w14:textId="77777777" w:rsidR="00263C92" w:rsidRPr="00493F78" w:rsidRDefault="00263C92" w:rsidP="00BB355E">
            <w:pPr>
              <w:spacing w:line="240" w:lineRule="auto"/>
              <w:jc w:val="left"/>
              <w:rPr>
                <w:b/>
                <w:i/>
                <w:color w:val="404040" w:themeColor="text1" w:themeTint="BF"/>
                <w:lang w:val="es-ES_tradnl"/>
              </w:rPr>
            </w:pPr>
          </w:p>
          <w:p w14:paraId="5D12E810" w14:textId="039A056C" w:rsidR="00263C92" w:rsidRPr="00493F78" w:rsidRDefault="00E269CC" w:rsidP="00BB355E">
            <w:pPr>
              <w:spacing w:line="240" w:lineRule="auto"/>
              <w:jc w:val="left"/>
              <w:rPr>
                <w:b/>
                <w:i/>
                <w:color w:val="404040" w:themeColor="text1" w:themeTint="BF"/>
                <w:lang w:val="es-ES_tradnl"/>
              </w:rPr>
            </w:pPr>
            <w:r w:rsidRPr="00493F78">
              <w:rPr>
                <w:b/>
                <w:i/>
                <w:color w:val="404040" w:themeColor="text1" w:themeTint="BF"/>
                <w:lang w:val="es-ES_tradnl"/>
              </w:rPr>
              <w:t>Comentario</w:t>
            </w:r>
          </w:p>
          <w:p w14:paraId="395D8DA6" w14:textId="77777777" w:rsidR="00263C92" w:rsidRPr="00493F78" w:rsidRDefault="00263C92" w:rsidP="00BB355E">
            <w:pPr>
              <w:spacing w:line="240" w:lineRule="auto"/>
              <w:jc w:val="left"/>
              <w:rPr>
                <w:b/>
                <w:i/>
                <w:color w:val="404040" w:themeColor="text1" w:themeTint="BF"/>
                <w:lang w:val="es-ES_tradnl"/>
              </w:rPr>
            </w:pPr>
          </w:p>
        </w:tc>
      </w:tr>
      <w:tr w:rsidR="00263C92" w:rsidRPr="00493F78" w14:paraId="19E78C8F" w14:textId="77777777" w:rsidTr="00AC1CF9">
        <w:tc>
          <w:tcPr>
            <w:tcW w:w="2263" w:type="dxa"/>
          </w:tcPr>
          <w:p w14:paraId="5C04713F" w14:textId="77777777" w:rsidR="00263C92" w:rsidRPr="00493F78" w:rsidRDefault="00263C92" w:rsidP="00BB355E">
            <w:pPr>
              <w:rPr>
                <w:rFonts w:cs="Arial"/>
                <w:color w:val="000000" w:themeColor="text1"/>
                <w:u w:val="single"/>
                <w:lang w:val="es-ES_tradnl"/>
              </w:rPr>
            </w:pPr>
            <w:r w:rsidRPr="00493F78">
              <w:rPr>
                <w:rFonts w:cs="Arial"/>
                <w:color w:val="000000" w:themeColor="text1"/>
                <w:u w:val="single"/>
                <w:lang w:val="es-ES_tradnl"/>
              </w:rPr>
              <w:fldChar w:fldCharType="begin">
                <w:ffData>
                  <w:name w:val="Text2"/>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7655" w:type="dxa"/>
          </w:tcPr>
          <w:p w14:paraId="31796A16" w14:textId="77777777" w:rsidR="00263C92" w:rsidRPr="00493F78" w:rsidRDefault="00263C92" w:rsidP="00BB355E">
            <w:pPr>
              <w:rPr>
                <w:rFonts w:cs="Arial"/>
                <w:color w:val="000000" w:themeColor="text1"/>
                <w:u w:val="single"/>
                <w:lang w:val="es-ES_tradnl"/>
              </w:rPr>
            </w:pPr>
            <w:r w:rsidRPr="00493F78">
              <w:rPr>
                <w:rFonts w:cs="Arial"/>
                <w:color w:val="000000" w:themeColor="text1"/>
                <w:u w:val="single"/>
                <w:lang w:val="es-ES_tradnl"/>
              </w:rPr>
              <w:fldChar w:fldCharType="begin">
                <w:ffData>
                  <w:name w:val="Text2"/>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r>
      <w:tr w:rsidR="00263C92" w:rsidRPr="00493F78" w14:paraId="72DEE0F3" w14:textId="77777777" w:rsidTr="00AC1CF9">
        <w:tc>
          <w:tcPr>
            <w:tcW w:w="2263" w:type="dxa"/>
          </w:tcPr>
          <w:p w14:paraId="63081720" w14:textId="77777777" w:rsidR="00263C92" w:rsidRPr="00493F78" w:rsidRDefault="00263C92" w:rsidP="00BB355E">
            <w:pPr>
              <w:rPr>
                <w:rFonts w:cs="Arial"/>
                <w:color w:val="000000" w:themeColor="text1"/>
                <w:u w:val="single"/>
                <w:lang w:val="es-ES_tradnl"/>
              </w:rPr>
            </w:pPr>
            <w:r w:rsidRPr="00493F78">
              <w:rPr>
                <w:rFonts w:cs="Arial"/>
                <w:color w:val="000000" w:themeColor="text1"/>
                <w:u w:val="single"/>
                <w:lang w:val="es-ES_tradnl"/>
              </w:rPr>
              <w:fldChar w:fldCharType="begin">
                <w:ffData>
                  <w:name w:val="Text2"/>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7655" w:type="dxa"/>
          </w:tcPr>
          <w:p w14:paraId="486C03E9" w14:textId="77777777" w:rsidR="00263C92" w:rsidRPr="00493F78" w:rsidRDefault="00263C92" w:rsidP="00BB355E">
            <w:pPr>
              <w:rPr>
                <w:rFonts w:cs="Arial"/>
                <w:color w:val="000000" w:themeColor="text1"/>
                <w:u w:val="single"/>
                <w:lang w:val="es-ES_tradnl"/>
              </w:rPr>
            </w:pPr>
            <w:r w:rsidRPr="00493F78">
              <w:rPr>
                <w:rFonts w:cs="Arial"/>
                <w:color w:val="000000" w:themeColor="text1"/>
                <w:u w:val="single"/>
                <w:lang w:val="es-ES_tradnl"/>
              </w:rPr>
              <w:fldChar w:fldCharType="begin">
                <w:ffData>
                  <w:name w:val="Text2"/>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r>
      <w:tr w:rsidR="00263C92" w:rsidRPr="00493F78" w14:paraId="57FA23C5" w14:textId="77777777" w:rsidTr="00AC1CF9">
        <w:tc>
          <w:tcPr>
            <w:tcW w:w="2263" w:type="dxa"/>
          </w:tcPr>
          <w:p w14:paraId="6B68CC47" w14:textId="77777777" w:rsidR="00263C92" w:rsidRPr="00493F78" w:rsidRDefault="00263C92" w:rsidP="00BB355E">
            <w:pPr>
              <w:rPr>
                <w:rFonts w:cs="Arial"/>
                <w:color w:val="000000" w:themeColor="text1"/>
                <w:u w:val="single"/>
                <w:lang w:val="es-ES_tradnl"/>
              </w:rPr>
            </w:pPr>
            <w:r w:rsidRPr="00493F78">
              <w:rPr>
                <w:rFonts w:cs="Arial"/>
                <w:color w:val="000000" w:themeColor="text1"/>
                <w:u w:val="single"/>
                <w:lang w:val="es-ES_tradnl"/>
              </w:rPr>
              <w:fldChar w:fldCharType="begin">
                <w:ffData>
                  <w:name w:val="Text2"/>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7655" w:type="dxa"/>
          </w:tcPr>
          <w:p w14:paraId="2E719F54" w14:textId="77777777" w:rsidR="00263C92" w:rsidRPr="00493F78" w:rsidRDefault="00263C92" w:rsidP="00BB355E">
            <w:pPr>
              <w:rPr>
                <w:rFonts w:cs="Arial"/>
                <w:color w:val="000000" w:themeColor="text1"/>
                <w:u w:val="single"/>
                <w:lang w:val="es-ES_tradnl"/>
              </w:rPr>
            </w:pPr>
            <w:r w:rsidRPr="00493F78">
              <w:rPr>
                <w:rFonts w:cs="Arial"/>
                <w:color w:val="000000" w:themeColor="text1"/>
                <w:u w:val="single"/>
                <w:lang w:val="es-ES_tradnl"/>
              </w:rPr>
              <w:fldChar w:fldCharType="begin">
                <w:ffData>
                  <w:name w:val="Text2"/>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r>
      <w:tr w:rsidR="00263C92" w:rsidRPr="00493F78" w14:paraId="702F2A33" w14:textId="77777777" w:rsidTr="00AC1CF9">
        <w:tc>
          <w:tcPr>
            <w:tcW w:w="2263" w:type="dxa"/>
          </w:tcPr>
          <w:p w14:paraId="323B16A2" w14:textId="77777777" w:rsidR="00263C92" w:rsidRPr="00493F78" w:rsidRDefault="00263C92" w:rsidP="00BB355E">
            <w:pPr>
              <w:rPr>
                <w:rFonts w:cs="Arial"/>
                <w:color w:val="000000" w:themeColor="text1"/>
                <w:u w:val="single"/>
                <w:lang w:val="es-ES_tradnl"/>
              </w:rPr>
            </w:pPr>
            <w:r w:rsidRPr="00493F78">
              <w:rPr>
                <w:rFonts w:cs="Arial"/>
                <w:color w:val="000000" w:themeColor="text1"/>
                <w:u w:val="single"/>
                <w:lang w:val="es-ES_tradnl"/>
              </w:rPr>
              <w:fldChar w:fldCharType="begin">
                <w:ffData>
                  <w:name w:val="Text2"/>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7655" w:type="dxa"/>
          </w:tcPr>
          <w:p w14:paraId="1FE00511" w14:textId="77777777" w:rsidR="00263C92" w:rsidRPr="00493F78" w:rsidRDefault="00263C92" w:rsidP="00BB355E">
            <w:pPr>
              <w:rPr>
                <w:rFonts w:cs="Arial"/>
                <w:color w:val="000000" w:themeColor="text1"/>
                <w:u w:val="single"/>
                <w:lang w:val="es-ES_tradnl"/>
              </w:rPr>
            </w:pPr>
            <w:r w:rsidRPr="00493F78">
              <w:rPr>
                <w:rFonts w:cs="Arial"/>
                <w:color w:val="000000" w:themeColor="text1"/>
                <w:u w:val="single"/>
                <w:lang w:val="es-ES_tradnl"/>
              </w:rPr>
              <w:fldChar w:fldCharType="begin">
                <w:ffData>
                  <w:name w:val="Text2"/>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r>
      <w:tr w:rsidR="00263C92" w:rsidRPr="00493F78" w14:paraId="3E69BBE0" w14:textId="77777777" w:rsidTr="00AC1CF9">
        <w:tc>
          <w:tcPr>
            <w:tcW w:w="2263" w:type="dxa"/>
          </w:tcPr>
          <w:p w14:paraId="5C72DC3D" w14:textId="77777777" w:rsidR="00263C92" w:rsidRPr="00493F78" w:rsidRDefault="00263C92" w:rsidP="00BB355E">
            <w:pPr>
              <w:rPr>
                <w:rFonts w:cs="Arial"/>
                <w:color w:val="000000" w:themeColor="text1"/>
                <w:u w:val="single"/>
                <w:lang w:val="es-ES_tradnl"/>
              </w:rPr>
            </w:pPr>
            <w:r w:rsidRPr="00493F78">
              <w:rPr>
                <w:rFonts w:cs="Arial"/>
                <w:color w:val="000000" w:themeColor="text1"/>
                <w:u w:val="single"/>
                <w:lang w:val="es-ES_tradnl"/>
              </w:rPr>
              <w:fldChar w:fldCharType="begin">
                <w:ffData>
                  <w:name w:val="Text2"/>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7655" w:type="dxa"/>
          </w:tcPr>
          <w:p w14:paraId="3D77F7C9" w14:textId="77777777" w:rsidR="00263C92" w:rsidRPr="00493F78" w:rsidRDefault="00263C92" w:rsidP="00BB355E">
            <w:pPr>
              <w:rPr>
                <w:rFonts w:cs="Arial"/>
                <w:color w:val="000000" w:themeColor="text1"/>
                <w:u w:val="single"/>
                <w:lang w:val="es-ES_tradnl"/>
              </w:rPr>
            </w:pPr>
            <w:r w:rsidRPr="00493F78">
              <w:rPr>
                <w:rFonts w:cs="Arial"/>
                <w:color w:val="000000" w:themeColor="text1"/>
                <w:u w:val="single"/>
                <w:lang w:val="es-ES_tradnl"/>
              </w:rPr>
              <w:fldChar w:fldCharType="begin">
                <w:ffData>
                  <w:name w:val="Text2"/>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r>
      <w:tr w:rsidR="00263C92" w:rsidRPr="00493F78" w14:paraId="11FB2499" w14:textId="77777777" w:rsidTr="00AC1CF9">
        <w:tc>
          <w:tcPr>
            <w:tcW w:w="2263" w:type="dxa"/>
          </w:tcPr>
          <w:p w14:paraId="795962C1" w14:textId="77777777" w:rsidR="00263C92" w:rsidRPr="00493F78" w:rsidRDefault="00263C92" w:rsidP="00BB355E">
            <w:pPr>
              <w:rPr>
                <w:rFonts w:cs="Arial"/>
                <w:color w:val="000000" w:themeColor="text1"/>
                <w:u w:val="single"/>
                <w:lang w:val="es-ES_tradnl"/>
              </w:rPr>
            </w:pPr>
            <w:r w:rsidRPr="00493F78">
              <w:rPr>
                <w:rFonts w:cs="Arial"/>
                <w:color w:val="000000" w:themeColor="text1"/>
                <w:u w:val="single"/>
                <w:lang w:val="es-ES_tradnl"/>
              </w:rPr>
              <w:fldChar w:fldCharType="begin">
                <w:ffData>
                  <w:name w:val="Text2"/>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7655" w:type="dxa"/>
          </w:tcPr>
          <w:p w14:paraId="752E72E8" w14:textId="77777777" w:rsidR="00263C92" w:rsidRPr="00493F78" w:rsidRDefault="00263C92" w:rsidP="00BB355E">
            <w:pPr>
              <w:rPr>
                <w:rFonts w:cs="Arial"/>
                <w:color w:val="000000" w:themeColor="text1"/>
                <w:u w:val="single"/>
                <w:lang w:val="es-ES_tradnl"/>
              </w:rPr>
            </w:pPr>
            <w:r w:rsidRPr="00493F78">
              <w:rPr>
                <w:rFonts w:cs="Arial"/>
                <w:color w:val="000000" w:themeColor="text1"/>
                <w:u w:val="single"/>
                <w:lang w:val="es-ES_tradnl"/>
              </w:rPr>
              <w:fldChar w:fldCharType="begin">
                <w:ffData>
                  <w:name w:val="Text2"/>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r>
      <w:tr w:rsidR="00263C92" w:rsidRPr="00493F78" w14:paraId="47871326" w14:textId="77777777" w:rsidTr="00AC1CF9">
        <w:tc>
          <w:tcPr>
            <w:tcW w:w="2263" w:type="dxa"/>
          </w:tcPr>
          <w:p w14:paraId="6AB7ADDD" w14:textId="77777777" w:rsidR="00263C92" w:rsidRPr="00493F78" w:rsidRDefault="00263C92" w:rsidP="00BB355E">
            <w:pPr>
              <w:rPr>
                <w:rFonts w:cs="Arial"/>
                <w:color w:val="000000" w:themeColor="text1"/>
                <w:u w:val="single"/>
                <w:lang w:val="es-ES_tradnl"/>
              </w:rPr>
            </w:pPr>
            <w:r w:rsidRPr="00493F78">
              <w:rPr>
                <w:rFonts w:cs="Arial"/>
                <w:color w:val="000000" w:themeColor="text1"/>
                <w:u w:val="single"/>
                <w:lang w:val="es-ES_tradnl"/>
              </w:rPr>
              <w:fldChar w:fldCharType="begin">
                <w:ffData>
                  <w:name w:val="Text2"/>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c>
          <w:tcPr>
            <w:tcW w:w="7655" w:type="dxa"/>
          </w:tcPr>
          <w:p w14:paraId="2395DE8A" w14:textId="77777777" w:rsidR="00263C92" w:rsidRPr="00493F78" w:rsidRDefault="00263C92" w:rsidP="00BB355E">
            <w:pPr>
              <w:rPr>
                <w:rFonts w:cs="Arial"/>
                <w:color w:val="000000" w:themeColor="text1"/>
                <w:u w:val="single"/>
                <w:lang w:val="es-ES_tradnl"/>
              </w:rPr>
            </w:pPr>
            <w:r w:rsidRPr="00493F78">
              <w:rPr>
                <w:rFonts w:cs="Arial"/>
                <w:color w:val="000000" w:themeColor="text1"/>
                <w:u w:val="single"/>
                <w:lang w:val="es-ES_tradnl"/>
              </w:rPr>
              <w:fldChar w:fldCharType="begin">
                <w:ffData>
                  <w:name w:val="Text2"/>
                  <w:enabled/>
                  <w:calcOnExit w:val="0"/>
                  <w:textInput/>
                </w:ffData>
              </w:fldChar>
            </w:r>
            <w:r w:rsidRPr="00493F78">
              <w:rPr>
                <w:rFonts w:cs="Arial"/>
                <w:color w:val="000000" w:themeColor="text1"/>
                <w:u w:val="single"/>
                <w:lang w:val="es-ES_tradnl"/>
              </w:rPr>
              <w:instrText xml:space="preserve"> FORMTEXT </w:instrText>
            </w:r>
            <w:r w:rsidRPr="00493F78">
              <w:rPr>
                <w:rFonts w:cs="Arial"/>
                <w:color w:val="000000" w:themeColor="text1"/>
                <w:u w:val="single"/>
                <w:lang w:val="es-ES_tradnl"/>
              </w:rPr>
            </w:r>
            <w:r w:rsidRPr="00493F78">
              <w:rPr>
                <w:rFonts w:cs="Arial"/>
                <w:color w:val="000000" w:themeColor="text1"/>
                <w:u w:val="single"/>
                <w:lang w:val="es-ES_tradnl"/>
              </w:rPr>
              <w:fldChar w:fldCharType="separate"/>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noProof/>
                <w:color w:val="000000" w:themeColor="text1"/>
                <w:u w:val="single"/>
                <w:lang w:val="es-ES_tradnl"/>
              </w:rPr>
              <w:t> </w:t>
            </w:r>
            <w:r w:rsidRPr="00493F78">
              <w:rPr>
                <w:rFonts w:cs="Arial"/>
                <w:color w:val="000000" w:themeColor="text1"/>
                <w:u w:val="single"/>
                <w:lang w:val="es-ES_tradnl"/>
              </w:rPr>
              <w:fldChar w:fldCharType="end"/>
            </w:r>
          </w:p>
        </w:tc>
      </w:tr>
    </w:tbl>
    <w:p w14:paraId="23F6696E" w14:textId="77777777" w:rsidR="00263C92" w:rsidRPr="00493F78" w:rsidRDefault="00263C92" w:rsidP="00263C92">
      <w:pPr>
        <w:rPr>
          <w:rFonts w:cs="Arial"/>
          <w:lang w:val="es-ES_tradnl"/>
        </w:rPr>
      </w:pPr>
    </w:p>
    <w:p w14:paraId="1C552A6A" w14:textId="77777777" w:rsidR="005F04F1" w:rsidRPr="00493F78" w:rsidRDefault="005F04F1" w:rsidP="003E6AF7">
      <w:pPr>
        <w:rPr>
          <w:lang w:val="es-ES_tradnl"/>
        </w:rPr>
      </w:pPr>
    </w:p>
    <w:p w14:paraId="0A48E58D" w14:textId="77777777" w:rsidR="005F04F1" w:rsidRPr="00493F78" w:rsidRDefault="005F04F1" w:rsidP="003E6AF7">
      <w:pPr>
        <w:rPr>
          <w:lang w:val="es-ES_tradnl"/>
        </w:rPr>
      </w:pPr>
    </w:p>
    <w:sectPr w:rsidR="005F04F1" w:rsidRPr="00493F78" w:rsidSect="000670BC">
      <w:headerReference w:type="default" r:id="rId22"/>
      <w:footerReference w:type="default" r:id="rId23"/>
      <w:type w:val="continuous"/>
      <w:pgSz w:w="11909" w:h="16834" w:code="9"/>
      <w:pgMar w:top="188" w:right="1277" w:bottom="899" w:left="1440" w:header="288" w:footer="28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FF4B7F" w16cid:durableId="219BC6E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99907" w14:textId="77777777" w:rsidR="000F0C87" w:rsidRDefault="000F0C87">
      <w:r>
        <w:separator/>
      </w:r>
    </w:p>
  </w:endnote>
  <w:endnote w:type="continuationSeparator" w:id="0">
    <w:p w14:paraId="4481C253" w14:textId="77777777" w:rsidR="000F0C87" w:rsidRDefault="000F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lack">
    <w:altName w:val="Yu Gothic UI"/>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84F48" w14:textId="1B90EC7A" w:rsidR="007E6410" w:rsidRPr="00AC1CF9" w:rsidRDefault="007E6410" w:rsidP="00C44B36">
    <w:pPr>
      <w:pStyle w:val="Footer"/>
      <w:jc w:val="left"/>
      <w:rPr>
        <w:lang w:val="es-ES"/>
      </w:rPr>
    </w:pPr>
    <w:r w:rsidRPr="0052220C">
      <w:rPr>
        <w:rStyle w:val="PageNumber"/>
        <w:lang w:val="es-ES"/>
      </w:rPr>
      <w:t xml:space="preserve">Consulta </w:t>
    </w:r>
    <w:r>
      <w:rPr>
        <w:rStyle w:val="PageNumber"/>
        <w:lang w:val="es-ES"/>
      </w:rPr>
      <w:t>de revisión de monitoreo de LMP, Fairtrade International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D7F0B" w14:textId="77777777" w:rsidR="000F0C87" w:rsidRDefault="000F0C87">
      <w:r>
        <w:separator/>
      </w:r>
    </w:p>
  </w:footnote>
  <w:footnote w:type="continuationSeparator" w:id="0">
    <w:p w14:paraId="55147F48" w14:textId="77777777" w:rsidR="000F0C87" w:rsidRDefault="000F0C87">
      <w:r>
        <w:continuationSeparator/>
      </w:r>
    </w:p>
  </w:footnote>
  <w:footnote w:id="1">
    <w:p w14:paraId="3A3024B6" w14:textId="1E0EBB33" w:rsidR="007E6410" w:rsidRPr="008E2136" w:rsidRDefault="007E6410" w:rsidP="002769B8">
      <w:pPr>
        <w:spacing w:line="240" w:lineRule="auto"/>
        <w:rPr>
          <w:rFonts w:cs="Arial"/>
          <w:sz w:val="18"/>
          <w:szCs w:val="20"/>
          <w:lang w:val="es-ES"/>
        </w:rPr>
      </w:pPr>
      <w:r w:rsidRPr="008E2136">
        <w:rPr>
          <w:rStyle w:val="FootnoteReference"/>
          <w:sz w:val="18"/>
          <w:szCs w:val="20"/>
        </w:rPr>
        <w:footnoteRef/>
      </w:r>
      <w:r w:rsidRPr="008E2136">
        <w:rPr>
          <w:sz w:val="18"/>
          <w:szCs w:val="20"/>
          <w:lang w:val="es-ES"/>
        </w:rPr>
        <w:t xml:space="preserve">‘a’ – </w:t>
      </w:r>
      <w:r w:rsidRPr="008E2136">
        <w:rPr>
          <w:rFonts w:cs="Arial"/>
          <w:sz w:val="18"/>
          <w:szCs w:val="20"/>
          <w:lang w:val="es-ES"/>
        </w:rPr>
        <w:t>Para uso exclusivo de la apicultura;</w:t>
      </w:r>
    </w:p>
    <w:p w14:paraId="63FD2D5C" w14:textId="62BF2FF8" w:rsidR="007E6410" w:rsidRPr="008E2136" w:rsidRDefault="007E6410" w:rsidP="002769B8">
      <w:pPr>
        <w:pStyle w:val="FootnoteText"/>
        <w:rPr>
          <w:sz w:val="18"/>
          <w:lang w:val="es-ES"/>
        </w:rPr>
      </w:pPr>
      <w:r w:rsidRPr="008E2136">
        <w:rPr>
          <w:sz w:val="18"/>
          <w:lang w:val="es-ES"/>
        </w:rPr>
        <w:t>‘b’ – No usarse en material de plantas jóvenes; para uso exclusivo en producciones de invernadero; O en condiciones de campo abierto, no usarse en cultivos melíferos con floración gregaria, desde un mes antes del pico de floración ni durante el período de floración. (p. ej., café, árboles frutales, nueces, almendras etc. El órgano de certificación determinará los cultivos que caen en esta categoría);</w:t>
      </w:r>
    </w:p>
    <w:p w14:paraId="02C21B0F" w14:textId="16842718" w:rsidR="007E6410" w:rsidRPr="008E2136" w:rsidRDefault="007E6410" w:rsidP="002769B8">
      <w:pPr>
        <w:pStyle w:val="FootnoteText"/>
        <w:rPr>
          <w:sz w:val="18"/>
          <w:lang w:val="es-ES"/>
        </w:rPr>
      </w:pPr>
      <w:r w:rsidRPr="008E2136">
        <w:rPr>
          <w:sz w:val="18"/>
          <w:lang w:val="es-ES"/>
        </w:rPr>
        <w:t>‘c’ – Para uso exclusivo del personal de almacén con formación profesional y uso adecuado del equipo de protección personal y el equipo diseñado especialmente para garantizar el sellado hermético y minimizar las fugas de gas;</w:t>
      </w:r>
    </w:p>
    <w:p w14:paraId="6B94D2DB" w14:textId="73716E46" w:rsidR="007E6410" w:rsidRPr="008E2136" w:rsidRDefault="007E6410" w:rsidP="002769B8">
      <w:pPr>
        <w:spacing w:line="240" w:lineRule="auto"/>
        <w:rPr>
          <w:rFonts w:cs="Arial"/>
          <w:szCs w:val="22"/>
          <w:lang w:val="es-ES"/>
        </w:rPr>
      </w:pPr>
      <w:r w:rsidRPr="008E2136">
        <w:rPr>
          <w:sz w:val="18"/>
          <w:lang w:val="es-ES"/>
        </w:rPr>
        <w:t xml:space="preserve">‘d’ – </w:t>
      </w:r>
      <w:r w:rsidRPr="008E2136">
        <w:rPr>
          <w:sz w:val="18"/>
          <w:szCs w:val="20"/>
          <w:lang w:val="es-ES"/>
        </w:rPr>
        <w:t>Eliminar gradualmente antes del 30 de junio de 2020.</w:t>
      </w:r>
    </w:p>
    <w:p w14:paraId="476A158B" w14:textId="77777777" w:rsidR="007E6410" w:rsidRPr="004C046B" w:rsidRDefault="007E6410" w:rsidP="002769B8">
      <w:pPr>
        <w:pStyle w:val="FootnoteText"/>
        <w:rPr>
          <w:lang w:val="es-ES"/>
        </w:rPr>
      </w:pPr>
    </w:p>
  </w:footnote>
  <w:footnote w:id="2">
    <w:p w14:paraId="797968B6" w14:textId="77777777" w:rsidR="007E6410" w:rsidRPr="00574864" w:rsidRDefault="007E6410" w:rsidP="00EE5B1E">
      <w:pPr>
        <w:pStyle w:val="FootnoteText"/>
        <w:rPr>
          <w:rFonts w:cs="Arial"/>
          <w:sz w:val="18"/>
          <w:szCs w:val="18"/>
          <w:lang w:val="es-ES"/>
        </w:rPr>
      </w:pPr>
      <w:r w:rsidRPr="00574864">
        <w:rPr>
          <w:rStyle w:val="FootnoteReference"/>
          <w:sz w:val="18"/>
          <w:szCs w:val="18"/>
        </w:rPr>
        <w:footnoteRef/>
      </w:r>
      <w:r w:rsidRPr="00574864">
        <w:rPr>
          <w:sz w:val="18"/>
          <w:szCs w:val="18"/>
          <w:lang w:val="es-ES"/>
        </w:rPr>
        <w:t xml:space="preserve"> Es importante </w:t>
      </w:r>
      <w:r w:rsidRPr="00574864">
        <w:rPr>
          <w:rFonts w:cs="Arial"/>
          <w:sz w:val="18"/>
          <w:szCs w:val="18"/>
          <w:lang w:val="es-ES"/>
        </w:rPr>
        <w:t xml:space="preserve">para nosotros entender las posibles alternativas y desafíos. Por favor provea el mayor detalle posible. </w:t>
      </w:r>
    </w:p>
    <w:p w14:paraId="5EF205FF" w14:textId="77777777" w:rsidR="007E6410" w:rsidRPr="00574864" w:rsidRDefault="007E6410" w:rsidP="00EE5B1E">
      <w:pPr>
        <w:pStyle w:val="FootnoteText"/>
        <w:rPr>
          <w:rFonts w:cs="Arial"/>
          <w:sz w:val="18"/>
          <w:szCs w:val="18"/>
          <w:lang w:val="es-ES"/>
        </w:rPr>
      </w:pPr>
      <w:r w:rsidRPr="00574864">
        <w:rPr>
          <w:rFonts w:cs="Arial"/>
          <w:sz w:val="18"/>
          <w:szCs w:val="18"/>
          <w:lang w:val="es-ES"/>
        </w:rPr>
        <w:t>Por ejemplo,</w:t>
      </w:r>
    </w:p>
    <w:p w14:paraId="00837367" w14:textId="674DA9F3" w:rsidR="007E6410" w:rsidRPr="00574864" w:rsidRDefault="007E6410" w:rsidP="00574864">
      <w:pPr>
        <w:pStyle w:val="FootnoteText"/>
        <w:ind w:left="426"/>
        <w:rPr>
          <w:rFonts w:cs="Arial"/>
          <w:i/>
          <w:sz w:val="18"/>
          <w:szCs w:val="18"/>
          <w:lang w:val="es-ES"/>
        </w:rPr>
      </w:pPr>
      <w:r w:rsidRPr="00574864">
        <w:rPr>
          <w:rFonts w:cs="Arial"/>
          <w:color w:val="76923C" w:themeColor="accent3" w:themeShade="BF"/>
          <w:sz w:val="18"/>
          <w:szCs w:val="18"/>
          <w:lang w:val="es-ES"/>
        </w:rPr>
        <w:t>acerca de las alternativas</w:t>
      </w:r>
      <w:r w:rsidRPr="00574864">
        <w:rPr>
          <w:rFonts w:cs="Arial"/>
          <w:sz w:val="18"/>
          <w:szCs w:val="18"/>
          <w:lang w:val="es-ES"/>
        </w:rPr>
        <w:t xml:space="preserve">: </w:t>
      </w:r>
      <w:r w:rsidRPr="00574864">
        <w:rPr>
          <w:rFonts w:cs="Arial"/>
          <w:i/>
          <w:sz w:val="18"/>
          <w:szCs w:val="18"/>
          <w:lang w:val="es-ES"/>
        </w:rPr>
        <w:t xml:space="preserve">“Existen muy pocas alternativas para controlar las malezas, fuera del deshierbe manual. Esto no es práctico.” </w:t>
      </w:r>
    </w:p>
    <w:p w14:paraId="56669F35" w14:textId="57B40201" w:rsidR="007E6410" w:rsidRPr="00574864" w:rsidRDefault="007E6410" w:rsidP="00574864">
      <w:pPr>
        <w:pStyle w:val="FootnoteText"/>
        <w:ind w:left="426"/>
        <w:rPr>
          <w:rFonts w:cs="Arial"/>
          <w:sz w:val="18"/>
          <w:szCs w:val="18"/>
          <w:lang w:val="es-ES"/>
        </w:rPr>
      </w:pPr>
      <w:r w:rsidRPr="00574864">
        <w:rPr>
          <w:rFonts w:cs="Arial"/>
          <w:color w:val="76923C" w:themeColor="accent3" w:themeShade="BF"/>
          <w:sz w:val="18"/>
          <w:szCs w:val="18"/>
          <w:lang w:val="es-ES"/>
        </w:rPr>
        <w:t>acerca de los desafíos</w:t>
      </w:r>
      <w:r w:rsidRPr="00574864">
        <w:rPr>
          <w:rFonts w:cs="Arial"/>
          <w:i/>
          <w:sz w:val="18"/>
          <w:szCs w:val="18"/>
          <w:lang w:val="es-ES"/>
        </w:rPr>
        <w:t>: “altos costos / no hay alternativas que no estén incluidas en la Lista naranja”.</w:t>
      </w:r>
    </w:p>
    <w:p w14:paraId="452CF51A" w14:textId="77777777" w:rsidR="007E6410" w:rsidRPr="00385DEA" w:rsidRDefault="007E6410" w:rsidP="00574864">
      <w:pPr>
        <w:pStyle w:val="FootnoteText"/>
        <w:ind w:left="426"/>
        <w:rPr>
          <w:rFonts w:ascii="Calibri" w:hAnsi="Calibri" w:cs="Calibri"/>
          <w:sz w:val="18"/>
          <w:highlight w:val="yellow"/>
          <w:lang w:val="es-ES"/>
        </w:rPr>
      </w:pPr>
    </w:p>
  </w:footnote>
  <w:footnote w:id="3">
    <w:p w14:paraId="70FEEE3A" w14:textId="26518CD9" w:rsidR="007E6410" w:rsidRPr="009A081A" w:rsidRDefault="007E6410">
      <w:pPr>
        <w:pStyle w:val="FootnoteText"/>
        <w:rPr>
          <w:sz w:val="18"/>
          <w:szCs w:val="18"/>
          <w:lang w:val="es-ES"/>
        </w:rPr>
      </w:pPr>
      <w:r w:rsidRPr="009A081A">
        <w:rPr>
          <w:rStyle w:val="FootnoteReference"/>
          <w:sz w:val="18"/>
          <w:szCs w:val="18"/>
        </w:rPr>
        <w:footnoteRef/>
      </w:r>
      <w:r w:rsidRPr="009A081A">
        <w:rPr>
          <w:sz w:val="18"/>
          <w:szCs w:val="18"/>
          <w:lang w:val="es-ES"/>
        </w:rPr>
        <w:t>Enemigos naturales: mariquitas, arañas, mantis, caracoles y otros.</w:t>
      </w:r>
    </w:p>
  </w:footnote>
  <w:footnote w:id="4">
    <w:p w14:paraId="76A4973F" w14:textId="742A60D4" w:rsidR="007E6410" w:rsidRPr="009A081A" w:rsidRDefault="007E6410">
      <w:pPr>
        <w:pStyle w:val="FootnoteText"/>
        <w:rPr>
          <w:sz w:val="18"/>
          <w:szCs w:val="18"/>
          <w:lang w:val="es-ES"/>
        </w:rPr>
      </w:pPr>
      <w:r w:rsidRPr="009A081A">
        <w:rPr>
          <w:rStyle w:val="FootnoteReference"/>
          <w:sz w:val="18"/>
          <w:szCs w:val="18"/>
        </w:rPr>
        <w:footnoteRef/>
      </w:r>
      <w:r w:rsidRPr="009A081A">
        <w:rPr>
          <w:rFonts w:cs="Arial"/>
          <w:sz w:val="18"/>
          <w:szCs w:val="18"/>
          <w:lang w:val="es-ES" w:eastAsia="en-US"/>
        </w:rPr>
        <w:t>Los 7 tóxicos para las abejas de Greenpeace</w:t>
      </w:r>
      <w:r w:rsidRPr="009A081A">
        <w:rPr>
          <w:sz w:val="18"/>
          <w:szCs w:val="18"/>
          <w:lang w:val="es-ES"/>
        </w:rPr>
        <w:t xml:space="preserve">, a saber: Clotianidina, Imidacloprid, Tiametoxam, Clorpirifós, Cipermetrina, Deltametrina y Fipronil </w:t>
      </w:r>
    </w:p>
  </w:footnote>
  <w:footnote w:id="5">
    <w:p w14:paraId="4D9B56AB" w14:textId="63A6C506" w:rsidR="007E6410" w:rsidRPr="009A081A" w:rsidRDefault="007E6410">
      <w:pPr>
        <w:pStyle w:val="FootnoteText"/>
        <w:rPr>
          <w:sz w:val="18"/>
          <w:szCs w:val="18"/>
          <w:lang w:val="es-ES"/>
        </w:rPr>
      </w:pPr>
      <w:r w:rsidRPr="009A081A">
        <w:rPr>
          <w:rStyle w:val="FootnoteReference"/>
          <w:sz w:val="18"/>
          <w:szCs w:val="18"/>
        </w:rPr>
        <w:footnoteRef/>
      </w:r>
      <w:r w:rsidRPr="009A081A">
        <w:rPr>
          <w:sz w:val="18"/>
          <w:szCs w:val="18"/>
          <w:lang w:val="es-ES"/>
        </w:rPr>
        <w:t xml:space="preserve"> </w:t>
      </w:r>
      <w:hyperlink r:id="rId1" w:history="1">
        <w:r w:rsidRPr="009A081A">
          <w:rPr>
            <w:rStyle w:val="Hyperlink"/>
            <w:sz w:val="18"/>
            <w:szCs w:val="18"/>
            <w:lang w:val="es-ES"/>
          </w:rPr>
          <w:t>https://www.ncbi.nlm.nih.gov/pmc/articles/PMC6221087/</w:t>
        </w:r>
      </w:hyperlink>
    </w:p>
  </w:footnote>
  <w:footnote w:id="6">
    <w:p w14:paraId="53A319D7" w14:textId="70869136" w:rsidR="007E6410" w:rsidRPr="004875FA" w:rsidRDefault="007E6410">
      <w:pPr>
        <w:pStyle w:val="FootnoteText"/>
        <w:rPr>
          <w:lang w:val="es-ES"/>
        </w:rPr>
      </w:pPr>
      <w:r w:rsidRPr="009A081A">
        <w:rPr>
          <w:rStyle w:val="FootnoteReference"/>
          <w:sz w:val="18"/>
          <w:szCs w:val="18"/>
        </w:rPr>
        <w:footnoteRef/>
      </w:r>
      <w:r w:rsidRPr="009A081A">
        <w:rPr>
          <w:sz w:val="18"/>
          <w:szCs w:val="18"/>
          <w:lang w:val="es-ES"/>
        </w:rPr>
        <w:t xml:space="preserve"> </w:t>
      </w:r>
      <w:hyperlink r:id="rId2" w:history="1">
        <w:r w:rsidRPr="009A081A">
          <w:rPr>
            <w:rStyle w:val="Hyperlink"/>
            <w:sz w:val="18"/>
            <w:szCs w:val="18"/>
            <w:lang w:val="es-ES"/>
          </w:rPr>
          <w:t>http://www.europarl.europa.eu/doceo/document/TA-8-2019-0199_EN.html</w:t>
        </w:r>
      </w:hyperlink>
    </w:p>
  </w:footnote>
  <w:footnote w:id="7">
    <w:p w14:paraId="217CDB9B" w14:textId="01B72000" w:rsidR="007E6410" w:rsidRPr="004420B6" w:rsidRDefault="007E6410" w:rsidP="004420B6">
      <w:pPr>
        <w:pStyle w:val="FootnoteText"/>
        <w:rPr>
          <w:lang w:val="es-ES"/>
        </w:rPr>
      </w:pPr>
      <w:r>
        <w:rPr>
          <w:rStyle w:val="FootnoteReference"/>
        </w:rPr>
        <w:footnoteRef/>
      </w:r>
      <w:r w:rsidRPr="004420B6">
        <w:rPr>
          <w:lang w:val="es-ES"/>
        </w:rPr>
        <w:t xml:space="preserve"> Cultivos con flores que contienen n</w:t>
      </w:r>
      <w:r>
        <w:rPr>
          <w:lang w:val="es-ES"/>
        </w:rPr>
        <w:t>éctar.</w:t>
      </w:r>
    </w:p>
  </w:footnote>
  <w:footnote w:id="8">
    <w:p w14:paraId="2462411D" w14:textId="77777777" w:rsidR="007E6410" w:rsidRPr="004875FA" w:rsidRDefault="007E6410" w:rsidP="00835510">
      <w:pPr>
        <w:pStyle w:val="FootnoteText"/>
        <w:rPr>
          <w:sz w:val="19"/>
          <w:szCs w:val="19"/>
          <w:lang w:val="es-ES"/>
        </w:rPr>
      </w:pPr>
      <w:r>
        <w:rPr>
          <w:rStyle w:val="FootnoteReference"/>
        </w:rPr>
        <w:footnoteRef/>
      </w:r>
      <w:r w:rsidRPr="004875FA">
        <w:rPr>
          <w:lang w:val="es-ES"/>
        </w:rPr>
        <w:t xml:space="preserve"> </w:t>
      </w:r>
      <w:hyperlink r:id="rId3" w:history="1">
        <w:r w:rsidRPr="004875FA">
          <w:rPr>
            <w:rStyle w:val="Hyperlink"/>
            <w:sz w:val="19"/>
            <w:szCs w:val="19"/>
            <w:lang w:val="es-ES"/>
          </w:rPr>
          <w:t>https://ec.europa.eu/food/plant/pesticides/approval_active_substances/approval_renewal/neonicotinoids_en</w:t>
        </w:r>
      </w:hyperlink>
    </w:p>
  </w:footnote>
  <w:footnote w:id="9">
    <w:p w14:paraId="5E420A6E" w14:textId="77777777" w:rsidR="007E6410" w:rsidRPr="00574864" w:rsidRDefault="007E6410" w:rsidP="005C1276">
      <w:pPr>
        <w:pStyle w:val="FootnoteText"/>
        <w:rPr>
          <w:sz w:val="18"/>
          <w:lang w:val="es-ES"/>
        </w:rPr>
      </w:pPr>
      <w:r w:rsidRPr="00574864">
        <w:rPr>
          <w:rStyle w:val="FootnoteReference"/>
          <w:sz w:val="18"/>
        </w:rPr>
        <w:footnoteRef/>
      </w:r>
      <w:r w:rsidRPr="00574864">
        <w:rPr>
          <w:sz w:val="18"/>
          <w:lang w:val="es-ES"/>
        </w:rPr>
        <w:t xml:space="preserve"> </w:t>
      </w:r>
      <w:hyperlink r:id="rId4" w:history="1">
        <w:r w:rsidRPr="00574864">
          <w:rPr>
            <w:rStyle w:val="Hyperlink"/>
            <w:sz w:val="18"/>
            <w:lang w:val="es-ES"/>
          </w:rPr>
          <w:t>http://www.tfsp.info/assets/WIA_2015.pdf</w:t>
        </w:r>
      </w:hyperlink>
      <w:r w:rsidRPr="00574864">
        <w:rPr>
          <w:sz w:val="18"/>
          <w:lang w:val="es-ES"/>
        </w:rPr>
        <w:t xml:space="preserve"> </w:t>
      </w:r>
    </w:p>
  </w:footnote>
  <w:footnote w:id="10">
    <w:p w14:paraId="0F4C7870" w14:textId="678E103E" w:rsidR="007E6410" w:rsidRPr="00574864" w:rsidRDefault="007E6410" w:rsidP="005C1276">
      <w:pPr>
        <w:pStyle w:val="FootnoteText"/>
        <w:rPr>
          <w:sz w:val="18"/>
          <w:lang w:val="es-ES"/>
        </w:rPr>
      </w:pPr>
      <w:r w:rsidRPr="00574864">
        <w:rPr>
          <w:rStyle w:val="FootnoteReference"/>
          <w:sz w:val="18"/>
        </w:rPr>
        <w:footnoteRef/>
      </w:r>
      <w:r w:rsidRPr="00574864">
        <w:rPr>
          <w:sz w:val="18"/>
          <w:lang w:val="es-ES"/>
        </w:rPr>
        <w:t xml:space="preserve"> </w:t>
      </w:r>
      <w:hyperlink r:id="rId5" w:history="1">
        <w:r w:rsidRPr="00574864">
          <w:rPr>
            <w:rStyle w:val="Hyperlink"/>
            <w:sz w:val="18"/>
            <w:lang w:val="es-ES"/>
          </w:rPr>
          <w:t>https://sitem.herts.ac.uk/aeru/ppdb/en/Reports/1669.htm</w:t>
        </w:r>
      </w:hyperlink>
    </w:p>
  </w:footnote>
  <w:footnote w:id="11">
    <w:p w14:paraId="0CF66EF6" w14:textId="77777777" w:rsidR="007E6410" w:rsidRPr="00574864" w:rsidRDefault="007E6410" w:rsidP="00574864">
      <w:pPr>
        <w:pStyle w:val="FootnoteText"/>
        <w:rPr>
          <w:rFonts w:cs="Arial"/>
          <w:sz w:val="18"/>
          <w:szCs w:val="18"/>
          <w:lang w:val="es-ES"/>
        </w:rPr>
      </w:pPr>
      <w:r w:rsidRPr="00574864">
        <w:rPr>
          <w:rStyle w:val="FootnoteReference"/>
          <w:sz w:val="18"/>
          <w:szCs w:val="18"/>
        </w:rPr>
        <w:footnoteRef/>
      </w:r>
      <w:r w:rsidRPr="00574864">
        <w:rPr>
          <w:sz w:val="18"/>
          <w:szCs w:val="18"/>
          <w:lang w:val="es-ES"/>
        </w:rPr>
        <w:t xml:space="preserve"> Es importante </w:t>
      </w:r>
      <w:r w:rsidRPr="00574864">
        <w:rPr>
          <w:rFonts w:cs="Arial"/>
          <w:sz w:val="18"/>
          <w:szCs w:val="18"/>
          <w:lang w:val="es-ES"/>
        </w:rPr>
        <w:t xml:space="preserve">para nosotros entender las posibles alternativas y desafíos. Por favor provea el mayor detalle posible. </w:t>
      </w:r>
    </w:p>
    <w:p w14:paraId="650B9886" w14:textId="77777777" w:rsidR="007E6410" w:rsidRPr="00574864" w:rsidRDefault="007E6410" w:rsidP="00574864">
      <w:pPr>
        <w:pStyle w:val="FootnoteText"/>
        <w:rPr>
          <w:rFonts w:cs="Arial"/>
          <w:sz w:val="18"/>
          <w:szCs w:val="18"/>
          <w:lang w:val="es-ES"/>
        </w:rPr>
      </w:pPr>
      <w:r w:rsidRPr="00574864">
        <w:rPr>
          <w:rFonts w:cs="Arial"/>
          <w:sz w:val="18"/>
          <w:szCs w:val="18"/>
          <w:lang w:val="es-ES"/>
        </w:rPr>
        <w:t>Por ejemplo,</w:t>
      </w:r>
    </w:p>
    <w:p w14:paraId="08E73FA0" w14:textId="77777777" w:rsidR="007E6410" w:rsidRPr="00574864" w:rsidRDefault="007E6410" w:rsidP="00574864">
      <w:pPr>
        <w:pStyle w:val="FootnoteText"/>
        <w:ind w:left="426"/>
        <w:rPr>
          <w:rFonts w:cs="Arial"/>
          <w:i/>
          <w:sz w:val="18"/>
          <w:szCs w:val="18"/>
          <w:lang w:val="es-ES"/>
        </w:rPr>
      </w:pPr>
      <w:r w:rsidRPr="00574864">
        <w:rPr>
          <w:rFonts w:cs="Arial"/>
          <w:color w:val="76923C" w:themeColor="accent3" w:themeShade="BF"/>
          <w:sz w:val="18"/>
          <w:szCs w:val="18"/>
          <w:lang w:val="es-ES"/>
        </w:rPr>
        <w:t>acerca de las alternativas</w:t>
      </w:r>
      <w:r w:rsidRPr="00574864">
        <w:rPr>
          <w:rFonts w:cs="Arial"/>
          <w:sz w:val="18"/>
          <w:szCs w:val="18"/>
          <w:lang w:val="es-ES"/>
        </w:rPr>
        <w:t xml:space="preserve">: </w:t>
      </w:r>
      <w:r w:rsidRPr="00574864">
        <w:rPr>
          <w:rFonts w:cs="Arial"/>
          <w:i/>
          <w:sz w:val="18"/>
          <w:szCs w:val="18"/>
          <w:lang w:val="es-ES"/>
        </w:rPr>
        <w:t xml:space="preserve">“Existen muy pocas alternativas para controlar las malezas, fuera del deshierbe manual. Esto no es práctico.” </w:t>
      </w:r>
    </w:p>
    <w:p w14:paraId="598BBBFE" w14:textId="1F218DAD" w:rsidR="007E6410" w:rsidRPr="00574864" w:rsidRDefault="007E6410" w:rsidP="00574864">
      <w:pPr>
        <w:pStyle w:val="FootnoteText"/>
        <w:ind w:left="426"/>
        <w:rPr>
          <w:rFonts w:ascii="Calibri" w:hAnsi="Calibri" w:cs="Calibri"/>
          <w:sz w:val="18"/>
          <w:szCs w:val="18"/>
          <w:lang w:val="es-ES"/>
        </w:rPr>
      </w:pPr>
      <w:r w:rsidRPr="00574864">
        <w:rPr>
          <w:rFonts w:cs="Arial"/>
          <w:color w:val="76923C" w:themeColor="accent3" w:themeShade="BF"/>
          <w:sz w:val="18"/>
          <w:szCs w:val="18"/>
          <w:lang w:val="es-ES"/>
        </w:rPr>
        <w:t>acerca de los desafíos</w:t>
      </w:r>
      <w:r w:rsidRPr="00574864">
        <w:rPr>
          <w:rFonts w:cs="Arial"/>
          <w:i/>
          <w:sz w:val="18"/>
          <w:szCs w:val="18"/>
          <w:lang w:val="es-ES"/>
        </w:rPr>
        <w:t>: “altos costos / no hay alternativas que no estén incluidas en la Lista naranja”.</w:t>
      </w:r>
    </w:p>
  </w:footnote>
  <w:footnote w:id="12">
    <w:p w14:paraId="0F6946BE" w14:textId="6B9B8E93" w:rsidR="007E6410" w:rsidRPr="00AC1CF9" w:rsidRDefault="007E6410" w:rsidP="00D2785A">
      <w:pPr>
        <w:pStyle w:val="FootnoteText"/>
        <w:rPr>
          <w:sz w:val="16"/>
          <w:lang w:val="es-ES"/>
        </w:rPr>
      </w:pPr>
      <w:r w:rsidRPr="00574864">
        <w:rPr>
          <w:rStyle w:val="FootnoteReference"/>
          <w:sz w:val="18"/>
          <w:szCs w:val="18"/>
        </w:rPr>
        <w:footnoteRef/>
      </w:r>
      <w:r w:rsidRPr="00574864">
        <w:rPr>
          <w:sz w:val="18"/>
          <w:szCs w:val="18"/>
          <w:lang w:val="es-ES"/>
        </w:rPr>
        <w:t xml:space="preserve"> Malezas resistentes a los herbicidas: </w:t>
      </w:r>
      <w:hyperlink r:id="rId6" w:history="1">
        <w:r w:rsidRPr="00574864">
          <w:rPr>
            <w:rStyle w:val="Hyperlink"/>
            <w:sz w:val="18"/>
            <w:szCs w:val="18"/>
            <w:lang w:val="es-ES"/>
          </w:rPr>
          <w:t>https://www.sourcewatch.org/index.php?title=Glyphosate_Resistant_Weeds</w:t>
        </w:r>
      </w:hyperlink>
    </w:p>
  </w:footnote>
  <w:footnote w:id="13">
    <w:p w14:paraId="5C45F882" w14:textId="26377DFD" w:rsidR="007E6410" w:rsidRPr="00AC1CF9" w:rsidRDefault="007E6410">
      <w:pPr>
        <w:pStyle w:val="FootnoteText"/>
        <w:rPr>
          <w:sz w:val="18"/>
          <w:lang w:val="es-ES"/>
        </w:rPr>
      </w:pPr>
      <w:r w:rsidRPr="00AC1CF9">
        <w:rPr>
          <w:rStyle w:val="FootnoteReference"/>
          <w:sz w:val="18"/>
        </w:rPr>
        <w:footnoteRef/>
      </w:r>
      <w:r w:rsidRPr="00AC1CF9">
        <w:rPr>
          <w:sz w:val="18"/>
          <w:lang w:val="es-ES"/>
        </w:rPr>
        <w:t xml:space="preserve"> </w:t>
      </w:r>
      <w:hyperlink r:id="rId7" w:history="1">
        <w:r w:rsidRPr="00AC1CF9">
          <w:rPr>
            <w:rStyle w:val="Hyperlink"/>
            <w:sz w:val="18"/>
            <w:lang w:val="es-ES"/>
          </w:rPr>
          <w:t>https://www.iarc.fr/wp-content/uploads/2018/07/MonographVolume112-1.pdf</w:t>
        </w:r>
      </w:hyperlink>
    </w:p>
  </w:footnote>
  <w:footnote w:id="14">
    <w:p w14:paraId="4E3309B5" w14:textId="39E90E54" w:rsidR="007E6410" w:rsidRPr="004875FA" w:rsidRDefault="007E6410">
      <w:pPr>
        <w:pStyle w:val="FootnoteText"/>
        <w:rPr>
          <w:lang w:val="es-ES"/>
        </w:rPr>
      </w:pPr>
      <w:r w:rsidRPr="00AC1CF9">
        <w:rPr>
          <w:rStyle w:val="FootnoteReference"/>
          <w:sz w:val="18"/>
        </w:rPr>
        <w:footnoteRef/>
      </w:r>
      <w:r w:rsidRPr="00AC1CF9">
        <w:rPr>
          <w:sz w:val="18"/>
          <w:lang w:val="es-ES"/>
        </w:rPr>
        <w:t xml:space="preserve"> </w:t>
      </w:r>
      <w:hyperlink r:id="rId8" w:history="1">
        <w:r w:rsidRPr="00AC1CF9">
          <w:rPr>
            <w:rStyle w:val="Hyperlink"/>
            <w:sz w:val="18"/>
            <w:lang w:val="es-ES"/>
          </w:rPr>
          <w:t>https://monographs.iarc.fr/wp-content/uploads/2018/06/mono112-10.pdf</w:t>
        </w:r>
      </w:hyperlink>
    </w:p>
  </w:footnote>
  <w:footnote w:id="15">
    <w:p w14:paraId="4E89658F" w14:textId="59684462" w:rsidR="007E6410" w:rsidRPr="004875FA" w:rsidRDefault="007E6410">
      <w:pPr>
        <w:pStyle w:val="FootnoteText"/>
        <w:rPr>
          <w:lang w:val="es-ES"/>
        </w:rPr>
      </w:pPr>
      <w:r>
        <w:rPr>
          <w:rStyle w:val="FootnoteReference"/>
        </w:rPr>
        <w:footnoteRef/>
      </w:r>
      <w:r w:rsidRPr="004875FA">
        <w:rPr>
          <w:lang w:val="es-ES"/>
        </w:rPr>
        <w:t xml:space="preserve"> </w:t>
      </w:r>
      <w:hyperlink r:id="rId9" w:history="1">
        <w:r w:rsidRPr="004875FA">
          <w:rPr>
            <w:rStyle w:val="Hyperlink"/>
            <w:lang w:val="es-ES"/>
          </w:rPr>
          <w:t>http://www.europarl.europa.eu/RegData/etudes/BRIE/2018/614691/EPRS_BRI(2018)614691_EN.pdf</w:t>
        </w:r>
      </w:hyperlink>
    </w:p>
  </w:footnote>
  <w:footnote w:id="16">
    <w:p w14:paraId="79CEB977" w14:textId="77777777" w:rsidR="007E6410" w:rsidRPr="00574864" w:rsidRDefault="007E6410" w:rsidP="000C5E66">
      <w:pPr>
        <w:pStyle w:val="FootnoteText"/>
        <w:rPr>
          <w:rFonts w:cs="Arial"/>
          <w:sz w:val="18"/>
          <w:szCs w:val="18"/>
          <w:lang w:val="es-ES"/>
        </w:rPr>
      </w:pPr>
      <w:r>
        <w:rPr>
          <w:rStyle w:val="FootnoteReference"/>
        </w:rPr>
        <w:footnoteRef/>
      </w:r>
      <w:r w:rsidRPr="00E31656">
        <w:rPr>
          <w:lang w:val="es-ES"/>
        </w:rPr>
        <w:t xml:space="preserve"> </w:t>
      </w:r>
      <w:r w:rsidRPr="00574864">
        <w:rPr>
          <w:sz w:val="18"/>
          <w:szCs w:val="18"/>
          <w:lang w:val="es-ES"/>
        </w:rPr>
        <w:t xml:space="preserve">Es importante </w:t>
      </w:r>
      <w:r w:rsidRPr="00574864">
        <w:rPr>
          <w:rFonts w:cs="Arial"/>
          <w:sz w:val="18"/>
          <w:szCs w:val="18"/>
          <w:lang w:val="es-ES"/>
        </w:rPr>
        <w:t xml:space="preserve">para nosotros entender las posibles alternativas y desafíos. Por favor provea el mayor detalle posible. </w:t>
      </w:r>
    </w:p>
    <w:p w14:paraId="0AAE02CB" w14:textId="77777777" w:rsidR="007E6410" w:rsidRPr="00574864" w:rsidRDefault="007E6410" w:rsidP="000C5E66">
      <w:pPr>
        <w:pStyle w:val="FootnoteText"/>
        <w:rPr>
          <w:rFonts w:cs="Arial"/>
          <w:sz w:val="18"/>
          <w:szCs w:val="18"/>
          <w:lang w:val="es-ES"/>
        </w:rPr>
      </w:pPr>
      <w:r w:rsidRPr="00574864">
        <w:rPr>
          <w:rFonts w:cs="Arial"/>
          <w:sz w:val="18"/>
          <w:szCs w:val="18"/>
          <w:lang w:val="es-ES"/>
        </w:rPr>
        <w:t>Por ejemplo,</w:t>
      </w:r>
    </w:p>
    <w:p w14:paraId="50ADE343" w14:textId="77777777" w:rsidR="007E6410" w:rsidRPr="00574864" w:rsidRDefault="007E6410" w:rsidP="000C5E66">
      <w:pPr>
        <w:pStyle w:val="FootnoteText"/>
        <w:ind w:left="426"/>
        <w:rPr>
          <w:rFonts w:cs="Arial"/>
          <w:i/>
          <w:sz w:val="18"/>
          <w:szCs w:val="18"/>
          <w:lang w:val="es-ES"/>
        </w:rPr>
      </w:pPr>
      <w:r w:rsidRPr="00574864">
        <w:rPr>
          <w:rFonts w:cs="Arial"/>
          <w:color w:val="76923C" w:themeColor="accent3" w:themeShade="BF"/>
          <w:sz w:val="18"/>
          <w:szCs w:val="18"/>
          <w:lang w:val="es-ES"/>
        </w:rPr>
        <w:t>acerca de las alternativas</w:t>
      </w:r>
      <w:r w:rsidRPr="00574864">
        <w:rPr>
          <w:rFonts w:cs="Arial"/>
          <w:sz w:val="18"/>
          <w:szCs w:val="18"/>
          <w:lang w:val="es-ES"/>
        </w:rPr>
        <w:t xml:space="preserve">: </w:t>
      </w:r>
      <w:r w:rsidRPr="00574864">
        <w:rPr>
          <w:rFonts w:cs="Arial"/>
          <w:i/>
          <w:sz w:val="18"/>
          <w:szCs w:val="18"/>
          <w:lang w:val="es-ES"/>
        </w:rPr>
        <w:t xml:space="preserve">“Existen muy pocas alternativas para controlar las malezas, fuera del deshierbe manual. Esto no es práctico.” </w:t>
      </w:r>
    </w:p>
    <w:p w14:paraId="39F4600D" w14:textId="77777777" w:rsidR="007E6410" w:rsidRPr="00574864" w:rsidRDefault="007E6410" w:rsidP="000C5E66">
      <w:pPr>
        <w:pStyle w:val="FootnoteText"/>
        <w:ind w:left="426"/>
        <w:rPr>
          <w:rFonts w:cs="Arial"/>
          <w:sz w:val="18"/>
          <w:szCs w:val="18"/>
          <w:lang w:val="es-ES"/>
        </w:rPr>
      </w:pPr>
      <w:r w:rsidRPr="00574864">
        <w:rPr>
          <w:rFonts w:cs="Arial"/>
          <w:color w:val="76923C" w:themeColor="accent3" w:themeShade="BF"/>
          <w:sz w:val="18"/>
          <w:szCs w:val="18"/>
          <w:lang w:val="es-ES"/>
        </w:rPr>
        <w:t>acerca de los desafíos</w:t>
      </w:r>
      <w:r w:rsidRPr="00574864">
        <w:rPr>
          <w:rFonts w:cs="Arial"/>
          <w:i/>
          <w:sz w:val="18"/>
          <w:szCs w:val="18"/>
          <w:lang w:val="es-ES"/>
        </w:rPr>
        <w:t>: “altos costos / no hay alternativas que no estén incluidas en la Lista naranja”.</w:t>
      </w:r>
    </w:p>
    <w:p w14:paraId="53ABDCF0" w14:textId="433F989E" w:rsidR="007E6410" w:rsidRPr="00E31656" w:rsidRDefault="007E6410" w:rsidP="00F357B9">
      <w:pPr>
        <w:pStyle w:val="FootnoteText"/>
        <w:rPr>
          <w:rFonts w:ascii="Calibri" w:hAnsi="Calibri" w:cs="Calibri"/>
          <w:sz w:val="18"/>
          <w:lang w:val="es-ES"/>
        </w:rPr>
      </w:pPr>
    </w:p>
  </w:footnote>
  <w:footnote w:id="17">
    <w:p w14:paraId="2B33FCE3" w14:textId="77777777" w:rsidR="007E6410" w:rsidRPr="00574864" w:rsidRDefault="007E6410" w:rsidP="000C5E66">
      <w:pPr>
        <w:pStyle w:val="FootnoteText"/>
        <w:rPr>
          <w:rFonts w:cs="Arial"/>
          <w:sz w:val="18"/>
          <w:szCs w:val="18"/>
          <w:lang w:val="es-ES"/>
        </w:rPr>
      </w:pPr>
      <w:r>
        <w:rPr>
          <w:rStyle w:val="FootnoteReference"/>
        </w:rPr>
        <w:footnoteRef/>
      </w:r>
      <w:r w:rsidRPr="00E269CC">
        <w:rPr>
          <w:lang w:val="es-ES"/>
        </w:rPr>
        <w:t xml:space="preserve"> </w:t>
      </w:r>
      <w:r w:rsidRPr="00574864">
        <w:rPr>
          <w:sz w:val="18"/>
          <w:szCs w:val="18"/>
          <w:lang w:val="es-ES"/>
        </w:rPr>
        <w:t xml:space="preserve">Es importante </w:t>
      </w:r>
      <w:r w:rsidRPr="00574864">
        <w:rPr>
          <w:rFonts w:cs="Arial"/>
          <w:sz w:val="18"/>
          <w:szCs w:val="18"/>
          <w:lang w:val="es-ES"/>
        </w:rPr>
        <w:t xml:space="preserve">para nosotros entender las posibles alternativas y desafíos. Por favor provea el mayor detalle posible. </w:t>
      </w:r>
    </w:p>
    <w:p w14:paraId="047950D5" w14:textId="77777777" w:rsidR="007E6410" w:rsidRPr="00574864" w:rsidRDefault="007E6410" w:rsidP="000C5E66">
      <w:pPr>
        <w:pStyle w:val="FootnoteText"/>
        <w:rPr>
          <w:rFonts w:cs="Arial"/>
          <w:sz w:val="18"/>
          <w:szCs w:val="18"/>
          <w:lang w:val="es-ES"/>
        </w:rPr>
      </w:pPr>
      <w:r w:rsidRPr="00574864">
        <w:rPr>
          <w:rFonts w:cs="Arial"/>
          <w:sz w:val="18"/>
          <w:szCs w:val="18"/>
          <w:lang w:val="es-ES"/>
        </w:rPr>
        <w:t>Por ejemplo,</w:t>
      </w:r>
    </w:p>
    <w:p w14:paraId="3D1EAFFB" w14:textId="77777777" w:rsidR="007E6410" w:rsidRPr="00574864" w:rsidRDefault="007E6410" w:rsidP="000C5E66">
      <w:pPr>
        <w:pStyle w:val="FootnoteText"/>
        <w:ind w:left="426"/>
        <w:rPr>
          <w:rFonts w:cs="Arial"/>
          <w:i/>
          <w:sz w:val="18"/>
          <w:szCs w:val="18"/>
          <w:lang w:val="es-ES"/>
        </w:rPr>
      </w:pPr>
      <w:r w:rsidRPr="00574864">
        <w:rPr>
          <w:rFonts w:cs="Arial"/>
          <w:color w:val="76923C" w:themeColor="accent3" w:themeShade="BF"/>
          <w:sz w:val="18"/>
          <w:szCs w:val="18"/>
          <w:lang w:val="es-ES"/>
        </w:rPr>
        <w:t>acerca de las alternativas</w:t>
      </w:r>
      <w:r w:rsidRPr="00574864">
        <w:rPr>
          <w:rFonts w:cs="Arial"/>
          <w:sz w:val="18"/>
          <w:szCs w:val="18"/>
          <w:lang w:val="es-ES"/>
        </w:rPr>
        <w:t xml:space="preserve">: </w:t>
      </w:r>
      <w:r w:rsidRPr="00574864">
        <w:rPr>
          <w:rFonts w:cs="Arial"/>
          <w:i/>
          <w:sz w:val="18"/>
          <w:szCs w:val="18"/>
          <w:lang w:val="es-ES"/>
        </w:rPr>
        <w:t xml:space="preserve">“Existen muy pocas alternativas para controlar las malezas, fuera del deshierbe manual. Esto no es práctico.” </w:t>
      </w:r>
    </w:p>
    <w:p w14:paraId="70E074BE" w14:textId="2C88BA2F" w:rsidR="007E6410" w:rsidRPr="00E269CC" w:rsidRDefault="007E6410" w:rsidP="000C5E66">
      <w:pPr>
        <w:pStyle w:val="FootnoteText"/>
        <w:ind w:left="426"/>
        <w:rPr>
          <w:rFonts w:ascii="Calibri" w:hAnsi="Calibri" w:cs="Calibri"/>
          <w:sz w:val="18"/>
          <w:lang w:val="es-ES"/>
        </w:rPr>
      </w:pPr>
      <w:r w:rsidRPr="00574864">
        <w:rPr>
          <w:rFonts w:cs="Arial"/>
          <w:color w:val="76923C" w:themeColor="accent3" w:themeShade="BF"/>
          <w:sz w:val="18"/>
          <w:szCs w:val="18"/>
          <w:lang w:val="es-ES"/>
        </w:rPr>
        <w:t>acerca de los desafíos</w:t>
      </w:r>
      <w:r w:rsidRPr="00574864">
        <w:rPr>
          <w:rFonts w:cs="Arial"/>
          <w:i/>
          <w:sz w:val="18"/>
          <w:szCs w:val="18"/>
          <w:lang w:val="es-ES"/>
        </w:rPr>
        <w:t>: “altos costos / no hay alternativas que no estén incluidas en la Lista naranja”.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DA41" w14:textId="3553E733" w:rsidR="007E6410" w:rsidRPr="003065AE" w:rsidRDefault="007E6410" w:rsidP="00574864">
    <w:pPr>
      <w:pStyle w:val="Header"/>
      <w:spacing w:after="120"/>
    </w:pPr>
    <w:r>
      <w:rPr>
        <w:noProof/>
        <w:lang w:val="en-US" w:eastAsia="en-US"/>
      </w:rPr>
      <w:drawing>
        <wp:inline distT="0" distB="0" distL="0" distR="0" wp14:anchorId="3E6AEFAE" wp14:editId="2779B27D">
          <wp:extent cx="733425" cy="895350"/>
          <wp:effectExtent l="19050" t="0" r="9525" b="0"/>
          <wp:docPr id="7" name="Picture 7"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4CBF"/>
    <w:multiLevelType w:val="hybridMultilevel"/>
    <w:tmpl w:val="DC1CB2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987D5E"/>
    <w:multiLevelType w:val="hybridMultilevel"/>
    <w:tmpl w:val="9028F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84316"/>
    <w:multiLevelType w:val="hybridMultilevel"/>
    <w:tmpl w:val="BE405380"/>
    <w:lvl w:ilvl="0" w:tplc="055E31E0">
      <w:start w:val="1"/>
      <w:numFmt w:val="upperLetter"/>
      <w:lvlText w:val="%1)"/>
      <w:lvlJc w:val="left"/>
      <w:pPr>
        <w:ind w:left="720" w:hanging="360"/>
      </w:pPr>
      <w:rPr>
        <w:rFonts w:hint="default"/>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B0814"/>
    <w:multiLevelType w:val="multilevel"/>
    <w:tmpl w:val="1C94C3A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DC750D3"/>
    <w:multiLevelType w:val="hybridMultilevel"/>
    <w:tmpl w:val="61F2F9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430E17"/>
    <w:multiLevelType w:val="hybridMultilevel"/>
    <w:tmpl w:val="7D4075E0"/>
    <w:lvl w:ilvl="0" w:tplc="331E8158">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E63B2"/>
    <w:multiLevelType w:val="hybridMultilevel"/>
    <w:tmpl w:val="8D522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B91379"/>
    <w:multiLevelType w:val="hybridMultilevel"/>
    <w:tmpl w:val="BA7A5C46"/>
    <w:lvl w:ilvl="0" w:tplc="3CC475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5A7CAC"/>
    <w:multiLevelType w:val="hybridMultilevel"/>
    <w:tmpl w:val="0016CE26"/>
    <w:lvl w:ilvl="0" w:tplc="34CCC8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80B11"/>
    <w:multiLevelType w:val="multilevel"/>
    <w:tmpl w:val="94BA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235FE0"/>
    <w:multiLevelType w:val="hybridMultilevel"/>
    <w:tmpl w:val="524CC74C"/>
    <w:lvl w:ilvl="0" w:tplc="F34C57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417D05"/>
    <w:multiLevelType w:val="hybridMultilevel"/>
    <w:tmpl w:val="F89AB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1534AE"/>
    <w:multiLevelType w:val="hybridMultilevel"/>
    <w:tmpl w:val="8C02BA1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15:restartNumberingAfterBreak="0">
    <w:nsid w:val="3EB8588F"/>
    <w:multiLevelType w:val="hybridMultilevel"/>
    <w:tmpl w:val="61F2F9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B25612"/>
    <w:multiLevelType w:val="hybridMultilevel"/>
    <w:tmpl w:val="C602A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454B6"/>
    <w:multiLevelType w:val="multilevel"/>
    <w:tmpl w:val="764474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25E549F"/>
    <w:multiLevelType w:val="hybridMultilevel"/>
    <w:tmpl w:val="52AE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3B5602"/>
    <w:multiLevelType w:val="hybridMultilevel"/>
    <w:tmpl w:val="CB4A93F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B33F6"/>
    <w:multiLevelType w:val="hybridMultilevel"/>
    <w:tmpl w:val="FF7A84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222294"/>
    <w:multiLevelType w:val="hybridMultilevel"/>
    <w:tmpl w:val="85C6909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B7C5F"/>
    <w:multiLevelType w:val="hybridMultilevel"/>
    <w:tmpl w:val="9CDC51FC"/>
    <w:lvl w:ilvl="0" w:tplc="E2F22096">
      <w:start w:val="3"/>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A37729"/>
    <w:multiLevelType w:val="hybridMultilevel"/>
    <w:tmpl w:val="F2FE81D4"/>
    <w:lvl w:ilvl="0" w:tplc="23CA7BE2">
      <w:start w:val="3"/>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15:restartNumberingAfterBreak="0">
    <w:nsid w:val="4EE20ACC"/>
    <w:multiLevelType w:val="hybridMultilevel"/>
    <w:tmpl w:val="B14ADA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FA1849"/>
    <w:multiLevelType w:val="hybridMultilevel"/>
    <w:tmpl w:val="D67E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FA5AE9"/>
    <w:multiLevelType w:val="hybridMultilevel"/>
    <w:tmpl w:val="2018BB56"/>
    <w:lvl w:ilvl="0" w:tplc="48A8C390">
      <w:start w:val="1"/>
      <w:numFmt w:val="bullet"/>
      <w:lvlText w:val="•"/>
      <w:lvlJc w:val="left"/>
      <w:pPr>
        <w:tabs>
          <w:tab w:val="num" w:pos="720"/>
        </w:tabs>
        <w:ind w:left="720" w:hanging="360"/>
      </w:pPr>
      <w:rPr>
        <w:rFonts w:ascii="Arial" w:hAnsi="Arial" w:cs="Times New Roman" w:hint="default"/>
      </w:rPr>
    </w:lvl>
    <w:lvl w:ilvl="1" w:tplc="F8B4A07A">
      <w:start w:val="1"/>
      <w:numFmt w:val="bullet"/>
      <w:lvlText w:val="•"/>
      <w:lvlJc w:val="left"/>
      <w:pPr>
        <w:tabs>
          <w:tab w:val="num" w:pos="1440"/>
        </w:tabs>
        <w:ind w:left="1440" w:hanging="360"/>
      </w:pPr>
      <w:rPr>
        <w:rFonts w:ascii="Arial" w:hAnsi="Arial" w:cs="Times New Roman" w:hint="default"/>
      </w:rPr>
    </w:lvl>
    <w:lvl w:ilvl="2" w:tplc="1682F83A">
      <w:start w:val="1"/>
      <w:numFmt w:val="bullet"/>
      <w:lvlText w:val="•"/>
      <w:lvlJc w:val="left"/>
      <w:pPr>
        <w:tabs>
          <w:tab w:val="num" w:pos="2160"/>
        </w:tabs>
        <w:ind w:left="2160" w:hanging="360"/>
      </w:pPr>
      <w:rPr>
        <w:rFonts w:ascii="Arial" w:hAnsi="Arial" w:cs="Times New Roman" w:hint="default"/>
      </w:rPr>
    </w:lvl>
    <w:lvl w:ilvl="3" w:tplc="818091AA">
      <w:start w:val="1"/>
      <w:numFmt w:val="bullet"/>
      <w:lvlText w:val="•"/>
      <w:lvlJc w:val="left"/>
      <w:pPr>
        <w:tabs>
          <w:tab w:val="num" w:pos="2880"/>
        </w:tabs>
        <w:ind w:left="2880" w:hanging="360"/>
      </w:pPr>
      <w:rPr>
        <w:rFonts w:ascii="Arial" w:hAnsi="Arial" w:cs="Times New Roman" w:hint="default"/>
      </w:rPr>
    </w:lvl>
    <w:lvl w:ilvl="4" w:tplc="D08E6E5C">
      <w:start w:val="1"/>
      <w:numFmt w:val="bullet"/>
      <w:lvlText w:val="•"/>
      <w:lvlJc w:val="left"/>
      <w:pPr>
        <w:tabs>
          <w:tab w:val="num" w:pos="3600"/>
        </w:tabs>
        <w:ind w:left="3600" w:hanging="360"/>
      </w:pPr>
      <w:rPr>
        <w:rFonts w:ascii="Arial" w:hAnsi="Arial" w:cs="Times New Roman" w:hint="default"/>
      </w:rPr>
    </w:lvl>
    <w:lvl w:ilvl="5" w:tplc="45F63E58">
      <w:start w:val="1"/>
      <w:numFmt w:val="bullet"/>
      <w:lvlText w:val="•"/>
      <w:lvlJc w:val="left"/>
      <w:pPr>
        <w:tabs>
          <w:tab w:val="num" w:pos="4320"/>
        </w:tabs>
        <w:ind w:left="4320" w:hanging="360"/>
      </w:pPr>
      <w:rPr>
        <w:rFonts w:ascii="Arial" w:hAnsi="Arial" w:cs="Times New Roman" w:hint="default"/>
      </w:rPr>
    </w:lvl>
    <w:lvl w:ilvl="6" w:tplc="2A0EB564">
      <w:start w:val="1"/>
      <w:numFmt w:val="bullet"/>
      <w:lvlText w:val="•"/>
      <w:lvlJc w:val="left"/>
      <w:pPr>
        <w:tabs>
          <w:tab w:val="num" w:pos="5040"/>
        </w:tabs>
        <w:ind w:left="5040" w:hanging="360"/>
      </w:pPr>
      <w:rPr>
        <w:rFonts w:ascii="Arial" w:hAnsi="Arial" w:cs="Times New Roman" w:hint="default"/>
      </w:rPr>
    </w:lvl>
    <w:lvl w:ilvl="7" w:tplc="49DAABD4">
      <w:start w:val="1"/>
      <w:numFmt w:val="bullet"/>
      <w:lvlText w:val="•"/>
      <w:lvlJc w:val="left"/>
      <w:pPr>
        <w:tabs>
          <w:tab w:val="num" w:pos="5760"/>
        </w:tabs>
        <w:ind w:left="5760" w:hanging="360"/>
      </w:pPr>
      <w:rPr>
        <w:rFonts w:ascii="Arial" w:hAnsi="Arial" w:cs="Times New Roman" w:hint="default"/>
      </w:rPr>
    </w:lvl>
    <w:lvl w:ilvl="8" w:tplc="7734A832">
      <w:start w:val="1"/>
      <w:numFmt w:val="bullet"/>
      <w:lvlText w:val="•"/>
      <w:lvlJc w:val="left"/>
      <w:pPr>
        <w:tabs>
          <w:tab w:val="num" w:pos="6480"/>
        </w:tabs>
        <w:ind w:left="6480" w:hanging="360"/>
      </w:pPr>
      <w:rPr>
        <w:rFonts w:ascii="Arial" w:hAnsi="Arial" w:cs="Times New Roman" w:hint="default"/>
      </w:rPr>
    </w:lvl>
  </w:abstractNum>
  <w:abstractNum w:abstractNumId="27" w15:restartNumberingAfterBreak="0">
    <w:nsid w:val="54784030"/>
    <w:multiLevelType w:val="hybridMultilevel"/>
    <w:tmpl w:val="929AB5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7106D9"/>
    <w:multiLevelType w:val="hybridMultilevel"/>
    <w:tmpl w:val="C59A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B2CE6"/>
    <w:multiLevelType w:val="hybridMultilevel"/>
    <w:tmpl w:val="061811A2"/>
    <w:lvl w:ilvl="0" w:tplc="BE348BC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59598E"/>
    <w:multiLevelType w:val="hybridMultilevel"/>
    <w:tmpl w:val="B6546DD8"/>
    <w:lvl w:ilvl="0" w:tplc="331E8158">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DD573B"/>
    <w:multiLevelType w:val="multilevel"/>
    <w:tmpl w:val="6DE6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AF3645"/>
    <w:multiLevelType w:val="multilevel"/>
    <w:tmpl w:val="473C1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720C9D"/>
    <w:multiLevelType w:val="hybridMultilevel"/>
    <w:tmpl w:val="B29CB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923385"/>
    <w:multiLevelType w:val="hybridMultilevel"/>
    <w:tmpl w:val="4AF62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3064D2"/>
    <w:multiLevelType w:val="hybridMultilevel"/>
    <w:tmpl w:val="5796A76A"/>
    <w:lvl w:ilvl="0" w:tplc="B900C45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ED78DD"/>
    <w:multiLevelType w:val="hybridMultilevel"/>
    <w:tmpl w:val="BC9E95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C55A8C"/>
    <w:multiLevelType w:val="multilevel"/>
    <w:tmpl w:val="D6AA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637894"/>
    <w:multiLevelType w:val="hybridMultilevel"/>
    <w:tmpl w:val="0016CE26"/>
    <w:lvl w:ilvl="0" w:tplc="34CCC8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7D28A2"/>
    <w:multiLevelType w:val="hybridMultilevel"/>
    <w:tmpl w:val="9808D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0262DE"/>
    <w:multiLevelType w:val="hybridMultilevel"/>
    <w:tmpl w:val="0016CE26"/>
    <w:lvl w:ilvl="0" w:tplc="34CCC8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6F56E2"/>
    <w:multiLevelType w:val="hybridMultilevel"/>
    <w:tmpl w:val="A40276E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FF5F1C"/>
    <w:multiLevelType w:val="hybridMultilevel"/>
    <w:tmpl w:val="0736E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D6D0FE2"/>
    <w:multiLevelType w:val="hybridMultilevel"/>
    <w:tmpl w:val="0016CE26"/>
    <w:lvl w:ilvl="0" w:tplc="34CCC8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3E6FB9"/>
    <w:multiLevelType w:val="hybridMultilevel"/>
    <w:tmpl w:val="A8E0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7"/>
  </w:num>
  <w:num w:numId="4">
    <w:abstractNumId w:val="26"/>
  </w:num>
  <w:num w:numId="5">
    <w:abstractNumId w:val="12"/>
  </w:num>
  <w:num w:numId="6">
    <w:abstractNumId w:val="22"/>
  </w:num>
  <w:num w:numId="7">
    <w:abstractNumId w:val="0"/>
  </w:num>
  <w:num w:numId="8">
    <w:abstractNumId w:val="27"/>
  </w:num>
  <w:num w:numId="9">
    <w:abstractNumId w:val="41"/>
  </w:num>
  <w:num w:numId="10">
    <w:abstractNumId w:val="1"/>
  </w:num>
  <w:num w:numId="11">
    <w:abstractNumId w:val="15"/>
  </w:num>
  <w:num w:numId="12">
    <w:abstractNumId w:val="5"/>
  </w:num>
  <w:num w:numId="13">
    <w:abstractNumId w:val="36"/>
  </w:num>
  <w:num w:numId="14">
    <w:abstractNumId w:val="20"/>
  </w:num>
  <w:num w:numId="15">
    <w:abstractNumId w:val="4"/>
  </w:num>
  <w:num w:numId="16">
    <w:abstractNumId w:val="14"/>
  </w:num>
  <w:num w:numId="17">
    <w:abstractNumId w:val="18"/>
  </w:num>
  <w:num w:numId="18">
    <w:abstractNumId w:val="34"/>
  </w:num>
  <w:num w:numId="19">
    <w:abstractNumId w:val="40"/>
  </w:num>
  <w:num w:numId="20">
    <w:abstractNumId w:val="39"/>
  </w:num>
  <w:num w:numId="21">
    <w:abstractNumId w:val="43"/>
  </w:num>
  <w:num w:numId="22">
    <w:abstractNumId w:val="10"/>
  </w:num>
  <w:num w:numId="23">
    <w:abstractNumId w:val="38"/>
  </w:num>
  <w:num w:numId="24">
    <w:abstractNumId w:val="25"/>
  </w:num>
  <w:num w:numId="25">
    <w:abstractNumId w:val="30"/>
  </w:num>
  <w:num w:numId="26">
    <w:abstractNumId w:val="6"/>
  </w:num>
  <w:num w:numId="27">
    <w:abstractNumId w:val="44"/>
  </w:num>
  <w:num w:numId="28">
    <w:abstractNumId w:val="33"/>
  </w:num>
  <w:num w:numId="29">
    <w:abstractNumId w:val="13"/>
  </w:num>
  <w:num w:numId="30">
    <w:abstractNumId w:val="37"/>
  </w:num>
  <w:num w:numId="31">
    <w:abstractNumId w:val="31"/>
  </w:num>
  <w:num w:numId="32">
    <w:abstractNumId w:val="11"/>
  </w:num>
  <w:num w:numId="33">
    <w:abstractNumId w:val="21"/>
  </w:num>
  <w:num w:numId="34">
    <w:abstractNumId w:val="16"/>
  </w:num>
  <w:num w:numId="35">
    <w:abstractNumId w:val="2"/>
  </w:num>
  <w:num w:numId="36">
    <w:abstractNumId w:val="19"/>
  </w:num>
  <w:num w:numId="37">
    <w:abstractNumId w:val="8"/>
  </w:num>
  <w:num w:numId="38">
    <w:abstractNumId w:val="3"/>
  </w:num>
  <w:num w:numId="39">
    <w:abstractNumId w:val="29"/>
  </w:num>
  <w:num w:numId="40">
    <w:abstractNumId w:val="28"/>
  </w:num>
  <w:num w:numId="41">
    <w:abstractNumId w:val="24"/>
  </w:num>
  <w:num w:numId="42">
    <w:abstractNumId w:val="35"/>
  </w:num>
  <w:num w:numId="43">
    <w:abstractNumId w:val="32"/>
  </w:num>
  <w:num w:numId="44">
    <w:abstractNumId w:val="23"/>
  </w:num>
  <w:num w:numId="45">
    <w:abstractNumId w:val="4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_tradnl" w:vendorID="64" w:dllVersion="4096" w:nlCheck="1" w:checkStyle="0"/>
  <w:activeWritingStyle w:appName="MSWord" w:lang="es-ES_tradnl" w:vendorID="64" w:dllVersion="6" w:nlCheck="1" w:checkStyle="1"/>
  <w:activeWritingStyle w:appName="MSWord" w:lang="es-ES_tradnl" w:vendorID="64" w:dllVersion="131078" w:nlCheck="1" w:checkStyle="0"/>
  <w:activeWritingStyle w:appName="MSWord" w:lang="es-ES" w:vendorID="64" w:dllVersion="131078" w:nlCheck="1" w:checkStyle="0"/>
  <w:activeWritingStyle w:appName="MSWord" w:lang="en-GB" w:vendorID="64" w:dllVersion="131078" w:nlCheck="1" w:checkStyle="0"/>
  <w:activeWritingStyle w:appName="MSWord" w:lang="es-CO" w:vendorID="64" w:dllVersion="131078" w:nlCheck="1" w:checkStyle="0"/>
  <w:activeWritingStyle w:appName="MSWord" w:lang="en-US" w:vendorID="64" w:dllVersion="131078"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Lv489RkAGar+E7x47IzN73SbvBfDpO8I6nUoAO1ZAFfAncaCtPDb3pNZvfQjmuesbqhFiF8556fqvU1XUGsSlg==" w:salt="xdCj44tUU4kqdfgh7KxdL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2NDOyMDKztDA0MTJT0lEKTi0uzszPAykwqgUA53O9WiwAAAA="/>
  </w:docVars>
  <w:rsids>
    <w:rsidRoot w:val="00836A02"/>
    <w:rsid w:val="00001064"/>
    <w:rsid w:val="0000117C"/>
    <w:rsid w:val="000031DD"/>
    <w:rsid w:val="00003CFB"/>
    <w:rsid w:val="00003E60"/>
    <w:rsid w:val="00003E94"/>
    <w:rsid w:val="00007135"/>
    <w:rsid w:val="00010992"/>
    <w:rsid w:val="00012F92"/>
    <w:rsid w:val="00013467"/>
    <w:rsid w:val="000140C7"/>
    <w:rsid w:val="000155AA"/>
    <w:rsid w:val="00017252"/>
    <w:rsid w:val="00020003"/>
    <w:rsid w:val="00020253"/>
    <w:rsid w:val="00023ACC"/>
    <w:rsid w:val="00023F1B"/>
    <w:rsid w:val="00023FFA"/>
    <w:rsid w:val="00024006"/>
    <w:rsid w:val="0002524E"/>
    <w:rsid w:val="00025902"/>
    <w:rsid w:val="00026716"/>
    <w:rsid w:val="00027BA1"/>
    <w:rsid w:val="00032246"/>
    <w:rsid w:val="00033693"/>
    <w:rsid w:val="000337D4"/>
    <w:rsid w:val="000406E7"/>
    <w:rsid w:val="00041930"/>
    <w:rsid w:val="00046B4D"/>
    <w:rsid w:val="0004741B"/>
    <w:rsid w:val="00047473"/>
    <w:rsid w:val="00047D06"/>
    <w:rsid w:val="00050ED3"/>
    <w:rsid w:val="00052BF0"/>
    <w:rsid w:val="000531E6"/>
    <w:rsid w:val="000546F3"/>
    <w:rsid w:val="0005474D"/>
    <w:rsid w:val="000551F1"/>
    <w:rsid w:val="00055729"/>
    <w:rsid w:val="00057B91"/>
    <w:rsid w:val="00062993"/>
    <w:rsid w:val="000633D2"/>
    <w:rsid w:val="00064AC4"/>
    <w:rsid w:val="0006629F"/>
    <w:rsid w:val="000670BC"/>
    <w:rsid w:val="00067B68"/>
    <w:rsid w:val="000702C0"/>
    <w:rsid w:val="000717EE"/>
    <w:rsid w:val="0007338F"/>
    <w:rsid w:val="00073DC4"/>
    <w:rsid w:val="00074E27"/>
    <w:rsid w:val="000752F1"/>
    <w:rsid w:val="0007642E"/>
    <w:rsid w:val="000778C4"/>
    <w:rsid w:val="0008071F"/>
    <w:rsid w:val="00081067"/>
    <w:rsid w:val="000852BF"/>
    <w:rsid w:val="0008689B"/>
    <w:rsid w:val="00087CA5"/>
    <w:rsid w:val="00087F70"/>
    <w:rsid w:val="00097B17"/>
    <w:rsid w:val="000A025B"/>
    <w:rsid w:val="000A0D8F"/>
    <w:rsid w:val="000A12C5"/>
    <w:rsid w:val="000A2915"/>
    <w:rsid w:val="000A339A"/>
    <w:rsid w:val="000A5610"/>
    <w:rsid w:val="000A6A80"/>
    <w:rsid w:val="000A6C7B"/>
    <w:rsid w:val="000B046F"/>
    <w:rsid w:val="000B0924"/>
    <w:rsid w:val="000B2220"/>
    <w:rsid w:val="000B307A"/>
    <w:rsid w:val="000B52E1"/>
    <w:rsid w:val="000B78DF"/>
    <w:rsid w:val="000C055D"/>
    <w:rsid w:val="000C0F7C"/>
    <w:rsid w:val="000C176C"/>
    <w:rsid w:val="000C306B"/>
    <w:rsid w:val="000C5E66"/>
    <w:rsid w:val="000C6427"/>
    <w:rsid w:val="000C6CEA"/>
    <w:rsid w:val="000C6F02"/>
    <w:rsid w:val="000C75AD"/>
    <w:rsid w:val="000C7A6B"/>
    <w:rsid w:val="000D008B"/>
    <w:rsid w:val="000D011A"/>
    <w:rsid w:val="000D2E6B"/>
    <w:rsid w:val="000D2FE6"/>
    <w:rsid w:val="000D3FB9"/>
    <w:rsid w:val="000D53F0"/>
    <w:rsid w:val="000D6738"/>
    <w:rsid w:val="000D7271"/>
    <w:rsid w:val="000D7602"/>
    <w:rsid w:val="000D792C"/>
    <w:rsid w:val="000E0D8B"/>
    <w:rsid w:val="000E0E22"/>
    <w:rsid w:val="000E15D3"/>
    <w:rsid w:val="000E1A4A"/>
    <w:rsid w:val="000E1E3A"/>
    <w:rsid w:val="000E29AB"/>
    <w:rsid w:val="000E37F1"/>
    <w:rsid w:val="000E50B8"/>
    <w:rsid w:val="000E7375"/>
    <w:rsid w:val="000F0C87"/>
    <w:rsid w:val="000F0FD2"/>
    <w:rsid w:val="000F1C8B"/>
    <w:rsid w:val="000F2A89"/>
    <w:rsid w:val="000F32F8"/>
    <w:rsid w:val="000F3496"/>
    <w:rsid w:val="000F5673"/>
    <w:rsid w:val="000F5F3F"/>
    <w:rsid w:val="00102065"/>
    <w:rsid w:val="0010453B"/>
    <w:rsid w:val="00105F8D"/>
    <w:rsid w:val="00106B5E"/>
    <w:rsid w:val="00112AA7"/>
    <w:rsid w:val="00113F76"/>
    <w:rsid w:val="001140EC"/>
    <w:rsid w:val="00114253"/>
    <w:rsid w:val="00117415"/>
    <w:rsid w:val="00120050"/>
    <w:rsid w:val="00120B65"/>
    <w:rsid w:val="00122B79"/>
    <w:rsid w:val="0012377B"/>
    <w:rsid w:val="001249FC"/>
    <w:rsid w:val="00124F1E"/>
    <w:rsid w:val="00130C60"/>
    <w:rsid w:val="00132B83"/>
    <w:rsid w:val="00133DFE"/>
    <w:rsid w:val="0013435E"/>
    <w:rsid w:val="001355DA"/>
    <w:rsid w:val="00136098"/>
    <w:rsid w:val="00136A45"/>
    <w:rsid w:val="0014015D"/>
    <w:rsid w:val="00140EF4"/>
    <w:rsid w:val="00141C4B"/>
    <w:rsid w:val="001424B1"/>
    <w:rsid w:val="00143265"/>
    <w:rsid w:val="00143343"/>
    <w:rsid w:val="00144803"/>
    <w:rsid w:val="00152F3E"/>
    <w:rsid w:val="00153266"/>
    <w:rsid w:val="00154AD8"/>
    <w:rsid w:val="00154FAE"/>
    <w:rsid w:val="00155CBE"/>
    <w:rsid w:val="00156BC1"/>
    <w:rsid w:val="001603D6"/>
    <w:rsid w:val="001615AB"/>
    <w:rsid w:val="00161620"/>
    <w:rsid w:val="0016223C"/>
    <w:rsid w:val="001631DE"/>
    <w:rsid w:val="001638A3"/>
    <w:rsid w:val="00166C0F"/>
    <w:rsid w:val="00171D11"/>
    <w:rsid w:val="00172205"/>
    <w:rsid w:val="00173C9F"/>
    <w:rsid w:val="001751F0"/>
    <w:rsid w:val="00175282"/>
    <w:rsid w:val="00175E71"/>
    <w:rsid w:val="0018057D"/>
    <w:rsid w:val="00180E51"/>
    <w:rsid w:val="0018137C"/>
    <w:rsid w:val="00181F08"/>
    <w:rsid w:val="00183E35"/>
    <w:rsid w:val="00185A52"/>
    <w:rsid w:val="00186A21"/>
    <w:rsid w:val="00191CCA"/>
    <w:rsid w:val="00192FE5"/>
    <w:rsid w:val="001935E7"/>
    <w:rsid w:val="00193B8D"/>
    <w:rsid w:val="00193C35"/>
    <w:rsid w:val="00195D29"/>
    <w:rsid w:val="001A1AFF"/>
    <w:rsid w:val="001A2B44"/>
    <w:rsid w:val="001A3F60"/>
    <w:rsid w:val="001A47CC"/>
    <w:rsid w:val="001B12F7"/>
    <w:rsid w:val="001B392B"/>
    <w:rsid w:val="001B5949"/>
    <w:rsid w:val="001B7D7B"/>
    <w:rsid w:val="001C0191"/>
    <w:rsid w:val="001C0D9D"/>
    <w:rsid w:val="001C1472"/>
    <w:rsid w:val="001C1DD6"/>
    <w:rsid w:val="001C3126"/>
    <w:rsid w:val="001C33F1"/>
    <w:rsid w:val="001C62B4"/>
    <w:rsid w:val="001C758B"/>
    <w:rsid w:val="001D052B"/>
    <w:rsid w:val="001D0764"/>
    <w:rsid w:val="001D1B94"/>
    <w:rsid w:val="001D2608"/>
    <w:rsid w:val="001D2FDC"/>
    <w:rsid w:val="001D341A"/>
    <w:rsid w:val="001D6A15"/>
    <w:rsid w:val="001D7A57"/>
    <w:rsid w:val="001E062F"/>
    <w:rsid w:val="001E5427"/>
    <w:rsid w:val="001E7578"/>
    <w:rsid w:val="001F12A5"/>
    <w:rsid w:val="001F6877"/>
    <w:rsid w:val="001F69D0"/>
    <w:rsid w:val="002012E5"/>
    <w:rsid w:val="0020242F"/>
    <w:rsid w:val="0020280B"/>
    <w:rsid w:val="00203853"/>
    <w:rsid w:val="00203DE5"/>
    <w:rsid w:val="00204E55"/>
    <w:rsid w:val="0020588C"/>
    <w:rsid w:val="00211566"/>
    <w:rsid w:val="00211B3F"/>
    <w:rsid w:val="00211C6F"/>
    <w:rsid w:val="00211CB9"/>
    <w:rsid w:val="002161C8"/>
    <w:rsid w:val="00216988"/>
    <w:rsid w:val="00216CBF"/>
    <w:rsid w:val="00216CFC"/>
    <w:rsid w:val="00222B26"/>
    <w:rsid w:val="00222C44"/>
    <w:rsid w:val="00223849"/>
    <w:rsid w:val="00223FDC"/>
    <w:rsid w:val="00224396"/>
    <w:rsid w:val="00224531"/>
    <w:rsid w:val="002248DF"/>
    <w:rsid w:val="00226085"/>
    <w:rsid w:val="00226BB3"/>
    <w:rsid w:val="002271F4"/>
    <w:rsid w:val="0023316F"/>
    <w:rsid w:val="0023346D"/>
    <w:rsid w:val="00233F34"/>
    <w:rsid w:val="002343F6"/>
    <w:rsid w:val="00235EC5"/>
    <w:rsid w:val="0023694A"/>
    <w:rsid w:val="00237FE7"/>
    <w:rsid w:val="00243F58"/>
    <w:rsid w:val="002468AF"/>
    <w:rsid w:val="00251CCB"/>
    <w:rsid w:val="00251DCE"/>
    <w:rsid w:val="00253CF8"/>
    <w:rsid w:val="00256F03"/>
    <w:rsid w:val="00257E55"/>
    <w:rsid w:val="002616D2"/>
    <w:rsid w:val="00261DB9"/>
    <w:rsid w:val="00263047"/>
    <w:rsid w:val="00263C92"/>
    <w:rsid w:val="00266684"/>
    <w:rsid w:val="00270218"/>
    <w:rsid w:val="002711A6"/>
    <w:rsid w:val="00271FB6"/>
    <w:rsid w:val="002720FF"/>
    <w:rsid w:val="002729DA"/>
    <w:rsid w:val="002745CA"/>
    <w:rsid w:val="00275EE1"/>
    <w:rsid w:val="002762B2"/>
    <w:rsid w:val="002769B8"/>
    <w:rsid w:val="00276AB1"/>
    <w:rsid w:val="00280B16"/>
    <w:rsid w:val="00280F27"/>
    <w:rsid w:val="0028308D"/>
    <w:rsid w:val="00283DE2"/>
    <w:rsid w:val="00284AE8"/>
    <w:rsid w:val="00286D67"/>
    <w:rsid w:val="002871BE"/>
    <w:rsid w:val="0028772E"/>
    <w:rsid w:val="00287877"/>
    <w:rsid w:val="002902CD"/>
    <w:rsid w:val="002905C7"/>
    <w:rsid w:val="0029126E"/>
    <w:rsid w:val="002931F5"/>
    <w:rsid w:val="0029349E"/>
    <w:rsid w:val="00293B5E"/>
    <w:rsid w:val="0029525C"/>
    <w:rsid w:val="002A0001"/>
    <w:rsid w:val="002A030C"/>
    <w:rsid w:val="002A1488"/>
    <w:rsid w:val="002A1773"/>
    <w:rsid w:val="002A1843"/>
    <w:rsid w:val="002A3AE0"/>
    <w:rsid w:val="002A3F88"/>
    <w:rsid w:val="002A442A"/>
    <w:rsid w:val="002A4F64"/>
    <w:rsid w:val="002B26A0"/>
    <w:rsid w:val="002B28F1"/>
    <w:rsid w:val="002B3299"/>
    <w:rsid w:val="002B3825"/>
    <w:rsid w:val="002B3A41"/>
    <w:rsid w:val="002B5263"/>
    <w:rsid w:val="002B591F"/>
    <w:rsid w:val="002B66EE"/>
    <w:rsid w:val="002B6B17"/>
    <w:rsid w:val="002B7BFA"/>
    <w:rsid w:val="002C0451"/>
    <w:rsid w:val="002C190F"/>
    <w:rsid w:val="002C38EC"/>
    <w:rsid w:val="002C4B4B"/>
    <w:rsid w:val="002C5C21"/>
    <w:rsid w:val="002C7AE1"/>
    <w:rsid w:val="002D1D97"/>
    <w:rsid w:val="002D2AB7"/>
    <w:rsid w:val="002D3CE3"/>
    <w:rsid w:val="002E0DBC"/>
    <w:rsid w:val="002E2060"/>
    <w:rsid w:val="002E306C"/>
    <w:rsid w:val="002E4E8E"/>
    <w:rsid w:val="002E4FBA"/>
    <w:rsid w:val="002E62AB"/>
    <w:rsid w:val="002E6419"/>
    <w:rsid w:val="002E6685"/>
    <w:rsid w:val="002E77B6"/>
    <w:rsid w:val="002E7F4A"/>
    <w:rsid w:val="002F18E1"/>
    <w:rsid w:val="002F463F"/>
    <w:rsid w:val="002F6610"/>
    <w:rsid w:val="002F6A19"/>
    <w:rsid w:val="002F7429"/>
    <w:rsid w:val="002F7B4B"/>
    <w:rsid w:val="003022FA"/>
    <w:rsid w:val="0030432D"/>
    <w:rsid w:val="0030610D"/>
    <w:rsid w:val="003065AE"/>
    <w:rsid w:val="00310CD9"/>
    <w:rsid w:val="003117F7"/>
    <w:rsid w:val="0031193F"/>
    <w:rsid w:val="0031317A"/>
    <w:rsid w:val="00315AB0"/>
    <w:rsid w:val="00316CD3"/>
    <w:rsid w:val="003234A0"/>
    <w:rsid w:val="003250A7"/>
    <w:rsid w:val="003260BA"/>
    <w:rsid w:val="00327A2B"/>
    <w:rsid w:val="00331AC1"/>
    <w:rsid w:val="00332D91"/>
    <w:rsid w:val="00343616"/>
    <w:rsid w:val="003508FE"/>
    <w:rsid w:val="003513CF"/>
    <w:rsid w:val="003516C2"/>
    <w:rsid w:val="00352205"/>
    <w:rsid w:val="003524AC"/>
    <w:rsid w:val="0035253D"/>
    <w:rsid w:val="00352828"/>
    <w:rsid w:val="00355563"/>
    <w:rsid w:val="003563C1"/>
    <w:rsid w:val="0036063B"/>
    <w:rsid w:val="00361C28"/>
    <w:rsid w:val="00364391"/>
    <w:rsid w:val="00364DE8"/>
    <w:rsid w:val="00365C35"/>
    <w:rsid w:val="003703C9"/>
    <w:rsid w:val="00370499"/>
    <w:rsid w:val="00374ECB"/>
    <w:rsid w:val="003754DB"/>
    <w:rsid w:val="003769D0"/>
    <w:rsid w:val="00376FB1"/>
    <w:rsid w:val="00380163"/>
    <w:rsid w:val="0038058E"/>
    <w:rsid w:val="00381686"/>
    <w:rsid w:val="00381CE9"/>
    <w:rsid w:val="0038221D"/>
    <w:rsid w:val="003843EA"/>
    <w:rsid w:val="00385DEA"/>
    <w:rsid w:val="00385E4D"/>
    <w:rsid w:val="00387C71"/>
    <w:rsid w:val="00387D16"/>
    <w:rsid w:val="00390ADB"/>
    <w:rsid w:val="00395691"/>
    <w:rsid w:val="0039576F"/>
    <w:rsid w:val="00396337"/>
    <w:rsid w:val="00396C00"/>
    <w:rsid w:val="00397AE7"/>
    <w:rsid w:val="003A20BC"/>
    <w:rsid w:val="003A3C4D"/>
    <w:rsid w:val="003A6106"/>
    <w:rsid w:val="003A7416"/>
    <w:rsid w:val="003B13CF"/>
    <w:rsid w:val="003B401B"/>
    <w:rsid w:val="003B446E"/>
    <w:rsid w:val="003B7D41"/>
    <w:rsid w:val="003C0848"/>
    <w:rsid w:val="003C3BD6"/>
    <w:rsid w:val="003C6851"/>
    <w:rsid w:val="003C7FB6"/>
    <w:rsid w:val="003D30C6"/>
    <w:rsid w:val="003D3C15"/>
    <w:rsid w:val="003D3CC3"/>
    <w:rsid w:val="003D5D0A"/>
    <w:rsid w:val="003D6AB2"/>
    <w:rsid w:val="003D6DDD"/>
    <w:rsid w:val="003D7C84"/>
    <w:rsid w:val="003D7F7F"/>
    <w:rsid w:val="003E0375"/>
    <w:rsid w:val="003E09DD"/>
    <w:rsid w:val="003E27E2"/>
    <w:rsid w:val="003E2C8D"/>
    <w:rsid w:val="003E2F83"/>
    <w:rsid w:val="003E36BD"/>
    <w:rsid w:val="003E4667"/>
    <w:rsid w:val="003E601B"/>
    <w:rsid w:val="003E6A11"/>
    <w:rsid w:val="003E6AF7"/>
    <w:rsid w:val="003E78BD"/>
    <w:rsid w:val="003E7EAF"/>
    <w:rsid w:val="003F1520"/>
    <w:rsid w:val="003F25EB"/>
    <w:rsid w:val="003F3322"/>
    <w:rsid w:val="003F415F"/>
    <w:rsid w:val="003F5923"/>
    <w:rsid w:val="003F5B58"/>
    <w:rsid w:val="003F643D"/>
    <w:rsid w:val="003F70F3"/>
    <w:rsid w:val="003F742B"/>
    <w:rsid w:val="003F7FBC"/>
    <w:rsid w:val="004008D9"/>
    <w:rsid w:val="00401021"/>
    <w:rsid w:val="00401E3C"/>
    <w:rsid w:val="00402DB6"/>
    <w:rsid w:val="0040370F"/>
    <w:rsid w:val="00406A91"/>
    <w:rsid w:val="00407213"/>
    <w:rsid w:val="0040798F"/>
    <w:rsid w:val="0041129D"/>
    <w:rsid w:val="00412285"/>
    <w:rsid w:val="004129ED"/>
    <w:rsid w:val="00413666"/>
    <w:rsid w:val="004152A5"/>
    <w:rsid w:val="00415F19"/>
    <w:rsid w:val="0041628B"/>
    <w:rsid w:val="00420439"/>
    <w:rsid w:val="00422649"/>
    <w:rsid w:val="0042446F"/>
    <w:rsid w:val="004249C5"/>
    <w:rsid w:val="00424F60"/>
    <w:rsid w:val="004258B0"/>
    <w:rsid w:val="00425AC9"/>
    <w:rsid w:val="00425C03"/>
    <w:rsid w:val="004276D7"/>
    <w:rsid w:val="004279CF"/>
    <w:rsid w:val="00430A42"/>
    <w:rsid w:val="00430D40"/>
    <w:rsid w:val="0043109A"/>
    <w:rsid w:val="004327AC"/>
    <w:rsid w:val="00432AC6"/>
    <w:rsid w:val="004337A0"/>
    <w:rsid w:val="0043438E"/>
    <w:rsid w:val="00434C3F"/>
    <w:rsid w:val="00434D01"/>
    <w:rsid w:val="004363AC"/>
    <w:rsid w:val="00436563"/>
    <w:rsid w:val="004373FE"/>
    <w:rsid w:val="004420B6"/>
    <w:rsid w:val="00442FFB"/>
    <w:rsid w:val="00443640"/>
    <w:rsid w:val="00443928"/>
    <w:rsid w:val="004446A9"/>
    <w:rsid w:val="00445254"/>
    <w:rsid w:val="00445350"/>
    <w:rsid w:val="004503C0"/>
    <w:rsid w:val="00451723"/>
    <w:rsid w:val="00451798"/>
    <w:rsid w:val="00451C88"/>
    <w:rsid w:val="00452E06"/>
    <w:rsid w:val="004532AC"/>
    <w:rsid w:val="004534CB"/>
    <w:rsid w:val="0045460E"/>
    <w:rsid w:val="00456538"/>
    <w:rsid w:val="004570FA"/>
    <w:rsid w:val="00457D06"/>
    <w:rsid w:val="004604D4"/>
    <w:rsid w:val="00460F6D"/>
    <w:rsid w:val="00462302"/>
    <w:rsid w:val="00462BCC"/>
    <w:rsid w:val="0046454D"/>
    <w:rsid w:val="00465F7E"/>
    <w:rsid w:val="0046686A"/>
    <w:rsid w:val="0046688A"/>
    <w:rsid w:val="00467531"/>
    <w:rsid w:val="00472254"/>
    <w:rsid w:val="004725F2"/>
    <w:rsid w:val="00474CED"/>
    <w:rsid w:val="004768E9"/>
    <w:rsid w:val="00476920"/>
    <w:rsid w:val="00476AD3"/>
    <w:rsid w:val="004773BF"/>
    <w:rsid w:val="004779DA"/>
    <w:rsid w:val="00477E0D"/>
    <w:rsid w:val="00480064"/>
    <w:rsid w:val="00480A8B"/>
    <w:rsid w:val="004814A8"/>
    <w:rsid w:val="00481CF0"/>
    <w:rsid w:val="004826B9"/>
    <w:rsid w:val="00482978"/>
    <w:rsid w:val="004829F1"/>
    <w:rsid w:val="00482FA8"/>
    <w:rsid w:val="00483352"/>
    <w:rsid w:val="004864CE"/>
    <w:rsid w:val="00486C99"/>
    <w:rsid w:val="004875FA"/>
    <w:rsid w:val="00490102"/>
    <w:rsid w:val="004920B1"/>
    <w:rsid w:val="00492F4C"/>
    <w:rsid w:val="004937FF"/>
    <w:rsid w:val="00493F78"/>
    <w:rsid w:val="00494F7A"/>
    <w:rsid w:val="0049713E"/>
    <w:rsid w:val="00497360"/>
    <w:rsid w:val="00497627"/>
    <w:rsid w:val="00497C0A"/>
    <w:rsid w:val="004A2A5C"/>
    <w:rsid w:val="004A3CBA"/>
    <w:rsid w:val="004A431F"/>
    <w:rsid w:val="004A4A41"/>
    <w:rsid w:val="004A5D47"/>
    <w:rsid w:val="004A6671"/>
    <w:rsid w:val="004B0176"/>
    <w:rsid w:val="004B07F0"/>
    <w:rsid w:val="004B17B4"/>
    <w:rsid w:val="004B3625"/>
    <w:rsid w:val="004B38BD"/>
    <w:rsid w:val="004B6874"/>
    <w:rsid w:val="004B7E72"/>
    <w:rsid w:val="004C046B"/>
    <w:rsid w:val="004C200A"/>
    <w:rsid w:val="004C268D"/>
    <w:rsid w:val="004C28D2"/>
    <w:rsid w:val="004C4F65"/>
    <w:rsid w:val="004C5A2A"/>
    <w:rsid w:val="004C64A7"/>
    <w:rsid w:val="004C7FA8"/>
    <w:rsid w:val="004D01FC"/>
    <w:rsid w:val="004D0A6A"/>
    <w:rsid w:val="004D0E3A"/>
    <w:rsid w:val="004D13E5"/>
    <w:rsid w:val="004D176D"/>
    <w:rsid w:val="004D1843"/>
    <w:rsid w:val="004D2288"/>
    <w:rsid w:val="004D2B49"/>
    <w:rsid w:val="004D318A"/>
    <w:rsid w:val="004D347C"/>
    <w:rsid w:val="004D3F5D"/>
    <w:rsid w:val="004D5B8F"/>
    <w:rsid w:val="004E18B1"/>
    <w:rsid w:val="004E1A37"/>
    <w:rsid w:val="004E4DB8"/>
    <w:rsid w:val="004F1C1F"/>
    <w:rsid w:val="004F28AD"/>
    <w:rsid w:val="004F29CD"/>
    <w:rsid w:val="004F3472"/>
    <w:rsid w:val="004F5684"/>
    <w:rsid w:val="004F5CDD"/>
    <w:rsid w:val="004F6E8F"/>
    <w:rsid w:val="004F744F"/>
    <w:rsid w:val="004F7AFC"/>
    <w:rsid w:val="0050219B"/>
    <w:rsid w:val="00505257"/>
    <w:rsid w:val="005108FC"/>
    <w:rsid w:val="0051193E"/>
    <w:rsid w:val="00512146"/>
    <w:rsid w:val="00513538"/>
    <w:rsid w:val="005135E1"/>
    <w:rsid w:val="00513CE9"/>
    <w:rsid w:val="00514550"/>
    <w:rsid w:val="0051514A"/>
    <w:rsid w:val="00515A05"/>
    <w:rsid w:val="00517816"/>
    <w:rsid w:val="00520A6D"/>
    <w:rsid w:val="005213D2"/>
    <w:rsid w:val="00521C1E"/>
    <w:rsid w:val="0052220C"/>
    <w:rsid w:val="00523A8D"/>
    <w:rsid w:val="005244AE"/>
    <w:rsid w:val="00527C07"/>
    <w:rsid w:val="005320C7"/>
    <w:rsid w:val="005331F2"/>
    <w:rsid w:val="00533873"/>
    <w:rsid w:val="00533D86"/>
    <w:rsid w:val="00533FD3"/>
    <w:rsid w:val="00534417"/>
    <w:rsid w:val="00534BF8"/>
    <w:rsid w:val="005401DA"/>
    <w:rsid w:val="005416BA"/>
    <w:rsid w:val="00543EE9"/>
    <w:rsid w:val="0054488F"/>
    <w:rsid w:val="00545843"/>
    <w:rsid w:val="005530A5"/>
    <w:rsid w:val="00555133"/>
    <w:rsid w:val="005566FE"/>
    <w:rsid w:val="00556F1F"/>
    <w:rsid w:val="005579EB"/>
    <w:rsid w:val="00560EFF"/>
    <w:rsid w:val="00564453"/>
    <w:rsid w:val="00565DD4"/>
    <w:rsid w:val="0057227C"/>
    <w:rsid w:val="005730DC"/>
    <w:rsid w:val="00574864"/>
    <w:rsid w:val="0057644E"/>
    <w:rsid w:val="0058005D"/>
    <w:rsid w:val="00584805"/>
    <w:rsid w:val="00584F43"/>
    <w:rsid w:val="00590BEE"/>
    <w:rsid w:val="00591C73"/>
    <w:rsid w:val="00592314"/>
    <w:rsid w:val="0059520F"/>
    <w:rsid w:val="00596697"/>
    <w:rsid w:val="00596CA3"/>
    <w:rsid w:val="00596EF4"/>
    <w:rsid w:val="005A1328"/>
    <w:rsid w:val="005A2CAD"/>
    <w:rsid w:val="005A355F"/>
    <w:rsid w:val="005A56EE"/>
    <w:rsid w:val="005A5AFD"/>
    <w:rsid w:val="005A5B17"/>
    <w:rsid w:val="005A6563"/>
    <w:rsid w:val="005A6F70"/>
    <w:rsid w:val="005A75C2"/>
    <w:rsid w:val="005B1F75"/>
    <w:rsid w:val="005B59FB"/>
    <w:rsid w:val="005B65C3"/>
    <w:rsid w:val="005B6B5B"/>
    <w:rsid w:val="005B6D18"/>
    <w:rsid w:val="005B7002"/>
    <w:rsid w:val="005B7FF0"/>
    <w:rsid w:val="005C1276"/>
    <w:rsid w:val="005C14A5"/>
    <w:rsid w:val="005C19D5"/>
    <w:rsid w:val="005C1B53"/>
    <w:rsid w:val="005C34CF"/>
    <w:rsid w:val="005C3781"/>
    <w:rsid w:val="005C3BAA"/>
    <w:rsid w:val="005C460A"/>
    <w:rsid w:val="005C597E"/>
    <w:rsid w:val="005C65D4"/>
    <w:rsid w:val="005C6D9D"/>
    <w:rsid w:val="005D4FA9"/>
    <w:rsid w:val="005D666D"/>
    <w:rsid w:val="005D73EE"/>
    <w:rsid w:val="005E00BF"/>
    <w:rsid w:val="005E0883"/>
    <w:rsid w:val="005E2559"/>
    <w:rsid w:val="005E36F4"/>
    <w:rsid w:val="005E4240"/>
    <w:rsid w:val="005E58A2"/>
    <w:rsid w:val="005E6B63"/>
    <w:rsid w:val="005F04F1"/>
    <w:rsid w:val="005F1254"/>
    <w:rsid w:val="005F19AE"/>
    <w:rsid w:val="005F2D1E"/>
    <w:rsid w:val="005F4509"/>
    <w:rsid w:val="005F5F19"/>
    <w:rsid w:val="0060036F"/>
    <w:rsid w:val="0060160E"/>
    <w:rsid w:val="00601BA7"/>
    <w:rsid w:val="00601E3F"/>
    <w:rsid w:val="00601E83"/>
    <w:rsid w:val="006029E7"/>
    <w:rsid w:val="00604155"/>
    <w:rsid w:val="00604D76"/>
    <w:rsid w:val="00605418"/>
    <w:rsid w:val="006056DC"/>
    <w:rsid w:val="00607731"/>
    <w:rsid w:val="006122D3"/>
    <w:rsid w:val="00612729"/>
    <w:rsid w:val="006131F7"/>
    <w:rsid w:val="006140FB"/>
    <w:rsid w:val="006154D8"/>
    <w:rsid w:val="00616779"/>
    <w:rsid w:val="00616ABA"/>
    <w:rsid w:val="00617987"/>
    <w:rsid w:val="0062022E"/>
    <w:rsid w:val="0062085C"/>
    <w:rsid w:val="00621A90"/>
    <w:rsid w:val="00626010"/>
    <w:rsid w:val="00630CC4"/>
    <w:rsid w:val="00631182"/>
    <w:rsid w:val="00637D81"/>
    <w:rsid w:val="00642106"/>
    <w:rsid w:val="006465B6"/>
    <w:rsid w:val="00650F04"/>
    <w:rsid w:val="006510CE"/>
    <w:rsid w:val="00651CA6"/>
    <w:rsid w:val="00651F86"/>
    <w:rsid w:val="00652C1E"/>
    <w:rsid w:val="006537B3"/>
    <w:rsid w:val="00653917"/>
    <w:rsid w:val="00656EEC"/>
    <w:rsid w:val="0065764C"/>
    <w:rsid w:val="00660D87"/>
    <w:rsid w:val="006611A1"/>
    <w:rsid w:val="00661FC5"/>
    <w:rsid w:val="00666CB6"/>
    <w:rsid w:val="00666F3A"/>
    <w:rsid w:val="00670350"/>
    <w:rsid w:val="00671E8E"/>
    <w:rsid w:val="00675C70"/>
    <w:rsid w:val="0068273E"/>
    <w:rsid w:val="006829A9"/>
    <w:rsid w:val="006842DE"/>
    <w:rsid w:val="0068495A"/>
    <w:rsid w:val="006864DD"/>
    <w:rsid w:val="00690289"/>
    <w:rsid w:val="00690FC9"/>
    <w:rsid w:val="00691E5D"/>
    <w:rsid w:val="00692271"/>
    <w:rsid w:val="006924D9"/>
    <w:rsid w:val="00692F5B"/>
    <w:rsid w:val="00693032"/>
    <w:rsid w:val="006932A2"/>
    <w:rsid w:val="00693785"/>
    <w:rsid w:val="006937A0"/>
    <w:rsid w:val="0069419B"/>
    <w:rsid w:val="006942CE"/>
    <w:rsid w:val="00694360"/>
    <w:rsid w:val="00696388"/>
    <w:rsid w:val="006974BC"/>
    <w:rsid w:val="00697E64"/>
    <w:rsid w:val="006A1D99"/>
    <w:rsid w:val="006A24A5"/>
    <w:rsid w:val="006A5434"/>
    <w:rsid w:val="006A631F"/>
    <w:rsid w:val="006B2733"/>
    <w:rsid w:val="006B3066"/>
    <w:rsid w:val="006B4B29"/>
    <w:rsid w:val="006B527B"/>
    <w:rsid w:val="006B5BB7"/>
    <w:rsid w:val="006B6091"/>
    <w:rsid w:val="006B7372"/>
    <w:rsid w:val="006C0954"/>
    <w:rsid w:val="006C1B96"/>
    <w:rsid w:val="006C2787"/>
    <w:rsid w:val="006C2B6C"/>
    <w:rsid w:val="006C5E7C"/>
    <w:rsid w:val="006C67E2"/>
    <w:rsid w:val="006C7562"/>
    <w:rsid w:val="006D0AB8"/>
    <w:rsid w:val="006D138B"/>
    <w:rsid w:val="006D22DA"/>
    <w:rsid w:val="006D2873"/>
    <w:rsid w:val="006D2CD9"/>
    <w:rsid w:val="006D32DD"/>
    <w:rsid w:val="006D3CC1"/>
    <w:rsid w:val="006D4EC3"/>
    <w:rsid w:val="006D6E7E"/>
    <w:rsid w:val="006D71AD"/>
    <w:rsid w:val="006D7585"/>
    <w:rsid w:val="006D7D08"/>
    <w:rsid w:val="006D7E87"/>
    <w:rsid w:val="006E1882"/>
    <w:rsid w:val="006E1CD3"/>
    <w:rsid w:val="006E40EC"/>
    <w:rsid w:val="006E6549"/>
    <w:rsid w:val="006F4007"/>
    <w:rsid w:val="006F48A3"/>
    <w:rsid w:val="006F5A99"/>
    <w:rsid w:val="00701AC9"/>
    <w:rsid w:val="00705132"/>
    <w:rsid w:val="0070519B"/>
    <w:rsid w:val="00705A0C"/>
    <w:rsid w:val="00705E14"/>
    <w:rsid w:val="00705F43"/>
    <w:rsid w:val="00706C69"/>
    <w:rsid w:val="00707372"/>
    <w:rsid w:val="00710438"/>
    <w:rsid w:val="00712904"/>
    <w:rsid w:val="007138F1"/>
    <w:rsid w:val="00714405"/>
    <w:rsid w:val="00714B0D"/>
    <w:rsid w:val="00715453"/>
    <w:rsid w:val="0071680C"/>
    <w:rsid w:val="0071774A"/>
    <w:rsid w:val="0072065E"/>
    <w:rsid w:val="007227AB"/>
    <w:rsid w:val="007242B7"/>
    <w:rsid w:val="007265C7"/>
    <w:rsid w:val="00734370"/>
    <w:rsid w:val="0073494E"/>
    <w:rsid w:val="0073549D"/>
    <w:rsid w:val="0073595C"/>
    <w:rsid w:val="0073798A"/>
    <w:rsid w:val="00737DF7"/>
    <w:rsid w:val="007404BB"/>
    <w:rsid w:val="007410A7"/>
    <w:rsid w:val="00741F49"/>
    <w:rsid w:val="00742E34"/>
    <w:rsid w:val="00742E97"/>
    <w:rsid w:val="00743A26"/>
    <w:rsid w:val="00746C0F"/>
    <w:rsid w:val="00751555"/>
    <w:rsid w:val="00751BFE"/>
    <w:rsid w:val="00751C80"/>
    <w:rsid w:val="00752067"/>
    <w:rsid w:val="007529A4"/>
    <w:rsid w:val="007565E4"/>
    <w:rsid w:val="00757D44"/>
    <w:rsid w:val="00761354"/>
    <w:rsid w:val="007624E6"/>
    <w:rsid w:val="00764C81"/>
    <w:rsid w:val="0076542C"/>
    <w:rsid w:val="0076648C"/>
    <w:rsid w:val="007666F1"/>
    <w:rsid w:val="00766B75"/>
    <w:rsid w:val="0076731F"/>
    <w:rsid w:val="0076745C"/>
    <w:rsid w:val="007678EC"/>
    <w:rsid w:val="00771093"/>
    <w:rsid w:val="00772049"/>
    <w:rsid w:val="00772711"/>
    <w:rsid w:val="007743EC"/>
    <w:rsid w:val="00775F32"/>
    <w:rsid w:val="007807E8"/>
    <w:rsid w:val="00780960"/>
    <w:rsid w:val="00781967"/>
    <w:rsid w:val="00781D17"/>
    <w:rsid w:val="00783094"/>
    <w:rsid w:val="007833B5"/>
    <w:rsid w:val="00784A18"/>
    <w:rsid w:val="00785C06"/>
    <w:rsid w:val="00785DDE"/>
    <w:rsid w:val="00786184"/>
    <w:rsid w:val="0078629D"/>
    <w:rsid w:val="00786F2C"/>
    <w:rsid w:val="00787060"/>
    <w:rsid w:val="00787985"/>
    <w:rsid w:val="007905AC"/>
    <w:rsid w:val="00792F70"/>
    <w:rsid w:val="00794015"/>
    <w:rsid w:val="0079404B"/>
    <w:rsid w:val="007949D5"/>
    <w:rsid w:val="007949ED"/>
    <w:rsid w:val="007953B6"/>
    <w:rsid w:val="00795761"/>
    <w:rsid w:val="00796FD5"/>
    <w:rsid w:val="007A522E"/>
    <w:rsid w:val="007A5542"/>
    <w:rsid w:val="007A58F0"/>
    <w:rsid w:val="007A5954"/>
    <w:rsid w:val="007A5E55"/>
    <w:rsid w:val="007B21B0"/>
    <w:rsid w:val="007B222F"/>
    <w:rsid w:val="007B2E4F"/>
    <w:rsid w:val="007B39D2"/>
    <w:rsid w:val="007B3DF7"/>
    <w:rsid w:val="007B4736"/>
    <w:rsid w:val="007B5846"/>
    <w:rsid w:val="007B6174"/>
    <w:rsid w:val="007B6A9A"/>
    <w:rsid w:val="007B709F"/>
    <w:rsid w:val="007C0099"/>
    <w:rsid w:val="007C1A5A"/>
    <w:rsid w:val="007C4D9B"/>
    <w:rsid w:val="007C5A2A"/>
    <w:rsid w:val="007C68B8"/>
    <w:rsid w:val="007D0ACB"/>
    <w:rsid w:val="007D1BD0"/>
    <w:rsid w:val="007D1E38"/>
    <w:rsid w:val="007D35C6"/>
    <w:rsid w:val="007D3640"/>
    <w:rsid w:val="007D3939"/>
    <w:rsid w:val="007D46DD"/>
    <w:rsid w:val="007D69DB"/>
    <w:rsid w:val="007E0687"/>
    <w:rsid w:val="007E1AD0"/>
    <w:rsid w:val="007E6410"/>
    <w:rsid w:val="007E6CFB"/>
    <w:rsid w:val="007F17F7"/>
    <w:rsid w:val="007F1F3C"/>
    <w:rsid w:val="007F28EF"/>
    <w:rsid w:val="007F2E5C"/>
    <w:rsid w:val="007F582E"/>
    <w:rsid w:val="007F65BD"/>
    <w:rsid w:val="007F6B78"/>
    <w:rsid w:val="00800481"/>
    <w:rsid w:val="00800A61"/>
    <w:rsid w:val="008010CA"/>
    <w:rsid w:val="00801333"/>
    <w:rsid w:val="008030E9"/>
    <w:rsid w:val="008032C8"/>
    <w:rsid w:val="00803BF4"/>
    <w:rsid w:val="00806661"/>
    <w:rsid w:val="00806B1A"/>
    <w:rsid w:val="00806E51"/>
    <w:rsid w:val="00807D3C"/>
    <w:rsid w:val="008108E9"/>
    <w:rsid w:val="00813A83"/>
    <w:rsid w:val="0081666E"/>
    <w:rsid w:val="00817394"/>
    <w:rsid w:val="00820818"/>
    <w:rsid w:val="00820848"/>
    <w:rsid w:val="00820EB1"/>
    <w:rsid w:val="00822502"/>
    <w:rsid w:val="00822D81"/>
    <w:rsid w:val="0082342A"/>
    <w:rsid w:val="00823CD2"/>
    <w:rsid w:val="00824764"/>
    <w:rsid w:val="0082543D"/>
    <w:rsid w:val="00825ED1"/>
    <w:rsid w:val="00830754"/>
    <w:rsid w:val="00830E63"/>
    <w:rsid w:val="00832230"/>
    <w:rsid w:val="0083276D"/>
    <w:rsid w:val="00833ED0"/>
    <w:rsid w:val="00835510"/>
    <w:rsid w:val="00836A02"/>
    <w:rsid w:val="008371A2"/>
    <w:rsid w:val="008377F3"/>
    <w:rsid w:val="008417F0"/>
    <w:rsid w:val="008431C3"/>
    <w:rsid w:val="0084388C"/>
    <w:rsid w:val="00843D53"/>
    <w:rsid w:val="00843F21"/>
    <w:rsid w:val="00844C95"/>
    <w:rsid w:val="008456C0"/>
    <w:rsid w:val="00845AC0"/>
    <w:rsid w:val="00846338"/>
    <w:rsid w:val="00855579"/>
    <w:rsid w:val="00855BF7"/>
    <w:rsid w:val="00856417"/>
    <w:rsid w:val="008610CB"/>
    <w:rsid w:val="00862241"/>
    <w:rsid w:val="0086592D"/>
    <w:rsid w:val="00866227"/>
    <w:rsid w:val="0086737F"/>
    <w:rsid w:val="008679E9"/>
    <w:rsid w:val="00871A90"/>
    <w:rsid w:val="00871DB1"/>
    <w:rsid w:val="00874A5E"/>
    <w:rsid w:val="00874BA4"/>
    <w:rsid w:val="00881674"/>
    <w:rsid w:val="008816C7"/>
    <w:rsid w:val="00881761"/>
    <w:rsid w:val="00884501"/>
    <w:rsid w:val="00884721"/>
    <w:rsid w:val="00886923"/>
    <w:rsid w:val="008903E9"/>
    <w:rsid w:val="00890831"/>
    <w:rsid w:val="0089110E"/>
    <w:rsid w:val="00891229"/>
    <w:rsid w:val="008913B0"/>
    <w:rsid w:val="00891C5B"/>
    <w:rsid w:val="00896560"/>
    <w:rsid w:val="008965F9"/>
    <w:rsid w:val="008A0C8D"/>
    <w:rsid w:val="008A1E8A"/>
    <w:rsid w:val="008A62BB"/>
    <w:rsid w:val="008A67D5"/>
    <w:rsid w:val="008B068E"/>
    <w:rsid w:val="008B1C29"/>
    <w:rsid w:val="008B3C3C"/>
    <w:rsid w:val="008B67F2"/>
    <w:rsid w:val="008B7813"/>
    <w:rsid w:val="008C0866"/>
    <w:rsid w:val="008C1935"/>
    <w:rsid w:val="008C1B53"/>
    <w:rsid w:val="008C2429"/>
    <w:rsid w:val="008C2D59"/>
    <w:rsid w:val="008C307A"/>
    <w:rsid w:val="008C34A7"/>
    <w:rsid w:val="008C3808"/>
    <w:rsid w:val="008C57AE"/>
    <w:rsid w:val="008C6408"/>
    <w:rsid w:val="008C6538"/>
    <w:rsid w:val="008C653C"/>
    <w:rsid w:val="008D0A01"/>
    <w:rsid w:val="008D357D"/>
    <w:rsid w:val="008D554E"/>
    <w:rsid w:val="008D556D"/>
    <w:rsid w:val="008D6F6B"/>
    <w:rsid w:val="008D774F"/>
    <w:rsid w:val="008E10B9"/>
    <w:rsid w:val="008E2136"/>
    <w:rsid w:val="008E2381"/>
    <w:rsid w:val="008E2421"/>
    <w:rsid w:val="008E24D6"/>
    <w:rsid w:val="008E2984"/>
    <w:rsid w:val="008E37D2"/>
    <w:rsid w:val="008E4C8E"/>
    <w:rsid w:val="008E5D96"/>
    <w:rsid w:val="008E745F"/>
    <w:rsid w:val="008E7A37"/>
    <w:rsid w:val="008E7C51"/>
    <w:rsid w:val="008F042E"/>
    <w:rsid w:val="008F3953"/>
    <w:rsid w:val="008F43A4"/>
    <w:rsid w:val="008F4991"/>
    <w:rsid w:val="008F49F7"/>
    <w:rsid w:val="008F4F22"/>
    <w:rsid w:val="00901FDB"/>
    <w:rsid w:val="009028CA"/>
    <w:rsid w:val="00902D2C"/>
    <w:rsid w:val="00902F33"/>
    <w:rsid w:val="00907199"/>
    <w:rsid w:val="00910E25"/>
    <w:rsid w:val="00912AD5"/>
    <w:rsid w:val="00912EF2"/>
    <w:rsid w:val="00913B4C"/>
    <w:rsid w:val="009146AB"/>
    <w:rsid w:val="00914D71"/>
    <w:rsid w:val="009161F9"/>
    <w:rsid w:val="00917BD6"/>
    <w:rsid w:val="009224F8"/>
    <w:rsid w:val="00922762"/>
    <w:rsid w:val="0092320E"/>
    <w:rsid w:val="00923CD2"/>
    <w:rsid w:val="0092624E"/>
    <w:rsid w:val="00930204"/>
    <w:rsid w:val="00931B74"/>
    <w:rsid w:val="009324BC"/>
    <w:rsid w:val="00932BEA"/>
    <w:rsid w:val="00933EC0"/>
    <w:rsid w:val="0093414C"/>
    <w:rsid w:val="00934774"/>
    <w:rsid w:val="00935AC9"/>
    <w:rsid w:val="00935C02"/>
    <w:rsid w:val="00935C25"/>
    <w:rsid w:val="00935DA8"/>
    <w:rsid w:val="009370E8"/>
    <w:rsid w:val="00937896"/>
    <w:rsid w:val="00942046"/>
    <w:rsid w:val="00942453"/>
    <w:rsid w:val="00942DA6"/>
    <w:rsid w:val="00944345"/>
    <w:rsid w:val="00950968"/>
    <w:rsid w:val="00950D28"/>
    <w:rsid w:val="009511AE"/>
    <w:rsid w:val="009518B9"/>
    <w:rsid w:val="00951F6E"/>
    <w:rsid w:val="00952ACE"/>
    <w:rsid w:val="00953709"/>
    <w:rsid w:val="009558B5"/>
    <w:rsid w:val="00955C67"/>
    <w:rsid w:val="0095755D"/>
    <w:rsid w:val="009601FB"/>
    <w:rsid w:val="00961FCB"/>
    <w:rsid w:val="00962D13"/>
    <w:rsid w:val="00963E27"/>
    <w:rsid w:val="00963E86"/>
    <w:rsid w:val="00964B30"/>
    <w:rsid w:val="00964EF0"/>
    <w:rsid w:val="0096585E"/>
    <w:rsid w:val="00966147"/>
    <w:rsid w:val="009662A0"/>
    <w:rsid w:val="009666CD"/>
    <w:rsid w:val="009708D8"/>
    <w:rsid w:val="00972A3B"/>
    <w:rsid w:val="00972E6C"/>
    <w:rsid w:val="00972E72"/>
    <w:rsid w:val="009738FB"/>
    <w:rsid w:val="00973989"/>
    <w:rsid w:val="00974A76"/>
    <w:rsid w:val="00975B40"/>
    <w:rsid w:val="00975F63"/>
    <w:rsid w:val="0097611D"/>
    <w:rsid w:val="00976852"/>
    <w:rsid w:val="0098260E"/>
    <w:rsid w:val="0098355B"/>
    <w:rsid w:val="00986608"/>
    <w:rsid w:val="00986652"/>
    <w:rsid w:val="009911FB"/>
    <w:rsid w:val="009912EA"/>
    <w:rsid w:val="009928D9"/>
    <w:rsid w:val="00992D86"/>
    <w:rsid w:val="009936D9"/>
    <w:rsid w:val="009945F6"/>
    <w:rsid w:val="00996D40"/>
    <w:rsid w:val="0099767B"/>
    <w:rsid w:val="009A03F5"/>
    <w:rsid w:val="009A081A"/>
    <w:rsid w:val="009A1350"/>
    <w:rsid w:val="009A1B18"/>
    <w:rsid w:val="009A2FF2"/>
    <w:rsid w:val="009A4D00"/>
    <w:rsid w:val="009A5E50"/>
    <w:rsid w:val="009A6587"/>
    <w:rsid w:val="009A6C58"/>
    <w:rsid w:val="009A6FA4"/>
    <w:rsid w:val="009A7949"/>
    <w:rsid w:val="009B14D2"/>
    <w:rsid w:val="009B2298"/>
    <w:rsid w:val="009B2B29"/>
    <w:rsid w:val="009B2DE4"/>
    <w:rsid w:val="009B31A8"/>
    <w:rsid w:val="009B336C"/>
    <w:rsid w:val="009B48E0"/>
    <w:rsid w:val="009B5B90"/>
    <w:rsid w:val="009B5E22"/>
    <w:rsid w:val="009C0827"/>
    <w:rsid w:val="009C3E6C"/>
    <w:rsid w:val="009C5043"/>
    <w:rsid w:val="009C5264"/>
    <w:rsid w:val="009C554C"/>
    <w:rsid w:val="009C64E9"/>
    <w:rsid w:val="009D0564"/>
    <w:rsid w:val="009D6771"/>
    <w:rsid w:val="009D696A"/>
    <w:rsid w:val="009D7428"/>
    <w:rsid w:val="009D79F2"/>
    <w:rsid w:val="009E15B2"/>
    <w:rsid w:val="009E2423"/>
    <w:rsid w:val="009E429F"/>
    <w:rsid w:val="009E5A1F"/>
    <w:rsid w:val="009F0549"/>
    <w:rsid w:val="009F0CCD"/>
    <w:rsid w:val="009F15CD"/>
    <w:rsid w:val="009F3DE7"/>
    <w:rsid w:val="009F5EA0"/>
    <w:rsid w:val="00A00A8E"/>
    <w:rsid w:val="00A03B70"/>
    <w:rsid w:val="00A05D10"/>
    <w:rsid w:val="00A07EBB"/>
    <w:rsid w:val="00A1007E"/>
    <w:rsid w:val="00A10092"/>
    <w:rsid w:val="00A10612"/>
    <w:rsid w:val="00A1166C"/>
    <w:rsid w:val="00A12180"/>
    <w:rsid w:val="00A1234D"/>
    <w:rsid w:val="00A13DFB"/>
    <w:rsid w:val="00A16E72"/>
    <w:rsid w:val="00A1780D"/>
    <w:rsid w:val="00A202A9"/>
    <w:rsid w:val="00A2241F"/>
    <w:rsid w:val="00A238EE"/>
    <w:rsid w:val="00A24B6E"/>
    <w:rsid w:val="00A24EAA"/>
    <w:rsid w:val="00A24EE2"/>
    <w:rsid w:val="00A252AA"/>
    <w:rsid w:val="00A2531A"/>
    <w:rsid w:val="00A259C7"/>
    <w:rsid w:val="00A264F2"/>
    <w:rsid w:val="00A27102"/>
    <w:rsid w:val="00A27210"/>
    <w:rsid w:val="00A313AB"/>
    <w:rsid w:val="00A32DE9"/>
    <w:rsid w:val="00A33252"/>
    <w:rsid w:val="00A33388"/>
    <w:rsid w:val="00A345CB"/>
    <w:rsid w:val="00A34FFD"/>
    <w:rsid w:val="00A36A88"/>
    <w:rsid w:val="00A374B4"/>
    <w:rsid w:val="00A401A6"/>
    <w:rsid w:val="00A40B5B"/>
    <w:rsid w:val="00A40FF1"/>
    <w:rsid w:val="00A449ED"/>
    <w:rsid w:val="00A455D5"/>
    <w:rsid w:val="00A46927"/>
    <w:rsid w:val="00A50B9A"/>
    <w:rsid w:val="00A52972"/>
    <w:rsid w:val="00A53D08"/>
    <w:rsid w:val="00A57CAF"/>
    <w:rsid w:val="00A7071C"/>
    <w:rsid w:val="00A720F2"/>
    <w:rsid w:val="00A741E0"/>
    <w:rsid w:val="00A74C1E"/>
    <w:rsid w:val="00A842B6"/>
    <w:rsid w:val="00A84C5D"/>
    <w:rsid w:val="00A86F07"/>
    <w:rsid w:val="00A87377"/>
    <w:rsid w:val="00A943B2"/>
    <w:rsid w:val="00A945CB"/>
    <w:rsid w:val="00A955F7"/>
    <w:rsid w:val="00A95EE7"/>
    <w:rsid w:val="00A969C8"/>
    <w:rsid w:val="00A9700C"/>
    <w:rsid w:val="00A97C46"/>
    <w:rsid w:val="00AA0BD5"/>
    <w:rsid w:val="00AA0DB5"/>
    <w:rsid w:val="00AA10C4"/>
    <w:rsid w:val="00AA27FE"/>
    <w:rsid w:val="00AA2E93"/>
    <w:rsid w:val="00AB1281"/>
    <w:rsid w:val="00AB3F82"/>
    <w:rsid w:val="00AB40F4"/>
    <w:rsid w:val="00AB742A"/>
    <w:rsid w:val="00AC04BD"/>
    <w:rsid w:val="00AC1CF9"/>
    <w:rsid w:val="00AC1E98"/>
    <w:rsid w:val="00AC2489"/>
    <w:rsid w:val="00AC2749"/>
    <w:rsid w:val="00AC2FED"/>
    <w:rsid w:val="00AC3890"/>
    <w:rsid w:val="00AC71AB"/>
    <w:rsid w:val="00AC7DF1"/>
    <w:rsid w:val="00AD1E5E"/>
    <w:rsid w:val="00AD3F72"/>
    <w:rsid w:val="00AD4CBA"/>
    <w:rsid w:val="00AD5225"/>
    <w:rsid w:val="00AD5C5B"/>
    <w:rsid w:val="00AD5E0F"/>
    <w:rsid w:val="00AE0808"/>
    <w:rsid w:val="00AE0E6A"/>
    <w:rsid w:val="00AE3739"/>
    <w:rsid w:val="00AE4A6B"/>
    <w:rsid w:val="00AE6D15"/>
    <w:rsid w:val="00AF1EE1"/>
    <w:rsid w:val="00AF2113"/>
    <w:rsid w:val="00AF2CBA"/>
    <w:rsid w:val="00AF4961"/>
    <w:rsid w:val="00AF496D"/>
    <w:rsid w:val="00AF5688"/>
    <w:rsid w:val="00AF593D"/>
    <w:rsid w:val="00AF6081"/>
    <w:rsid w:val="00AF7A0E"/>
    <w:rsid w:val="00AF7FCD"/>
    <w:rsid w:val="00B00CF9"/>
    <w:rsid w:val="00B01062"/>
    <w:rsid w:val="00B019D8"/>
    <w:rsid w:val="00B01F83"/>
    <w:rsid w:val="00B035A4"/>
    <w:rsid w:val="00B03A8A"/>
    <w:rsid w:val="00B062BD"/>
    <w:rsid w:val="00B0656F"/>
    <w:rsid w:val="00B07155"/>
    <w:rsid w:val="00B11E78"/>
    <w:rsid w:val="00B12AD7"/>
    <w:rsid w:val="00B138D0"/>
    <w:rsid w:val="00B13B8C"/>
    <w:rsid w:val="00B21B30"/>
    <w:rsid w:val="00B24E20"/>
    <w:rsid w:val="00B269B5"/>
    <w:rsid w:val="00B27622"/>
    <w:rsid w:val="00B27E03"/>
    <w:rsid w:val="00B302B6"/>
    <w:rsid w:val="00B30DF7"/>
    <w:rsid w:val="00B31E8B"/>
    <w:rsid w:val="00B32175"/>
    <w:rsid w:val="00B335BB"/>
    <w:rsid w:val="00B3579C"/>
    <w:rsid w:val="00B359A8"/>
    <w:rsid w:val="00B36122"/>
    <w:rsid w:val="00B4119E"/>
    <w:rsid w:val="00B425F6"/>
    <w:rsid w:val="00B4266C"/>
    <w:rsid w:val="00B42DEB"/>
    <w:rsid w:val="00B45386"/>
    <w:rsid w:val="00B456C5"/>
    <w:rsid w:val="00B464FA"/>
    <w:rsid w:val="00B47B8E"/>
    <w:rsid w:val="00B50697"/>
    <w:rsid w:val="00B52F7E"/>
    <w:rsid w:val="00B5553A"/>
    <w:rsid w:val="00B56388"/>
    <w:rsid w:val="00B56E99"/>
    <w:rsid w:val="00B60D2C"/>
    <w:rsid w:val="00B61D64"/>
    <w:rsid w:val="00B632E3"/>
    <w:rsid w:val="00B64B3F"/>
    <w:rsid w:val="00B64EB3"/>
    <w:rsid w:val="00B70723"/>
    <w:rsid w:val="00B70A6E"/>
    <w:rsid w:val="00B722BE"/>
    <w:rsid w:val="00B73CAF"/>
    <w:rsid w:val="00B7483D"/>
    <w:rsid w:val="00B74EBE"/>
    <w:rsid w:val="00B76A56"/>
    <w:rsid w:val="00B76ED0"/>
    <w:rsid w:val="00B77CD7"/>
    <w:rsid w:val="00B805AC"/>
    <w:rsid w:val="00B8074F"/>
    <w:rsid w:val="00B81B22"/>
    <w:rsid w:val="00B81E9F"/>
    <w:rsid w:val="00B8333F"/>
    <w:rsid w:val="00B834D9"/>
    <w:rsid w:val="00B8689A"/>
    <w:rsid w:val="00B86A7C"/>
    <w:rsid w:val="00B92227"/>
    <w:rsid w:val="00B9501B"/>
    <w:rsid w:val="00B951AF"/>
    <w:rsid w:val="00B962DC"/>
    <w:rsid w:val="00B96D8D"/>
    <w:rsid w:val="00B9729A"/>
    <w:rsid w:val="00BA2125"/>
    <w:rsid w:val="00BA21D7"/>
    <w:rsid w:val="00BA3CEA"/>
    <w:rsid w:val="00BA517E"/>
    <w:rsid w:val="00BA7116"/>
    <w:rsid w:val="00BA7619"/>
    <w:rsid w:val="00BB0DAE"/>
    <w:rsid w:val="00BB11B0"/>
    <w:rsid w:val="00BB355E"/>
    <w:rsid w:val="00BB477C"/>
    <w:rsid w:val="00BB5233"/>
    <w:rsid w:val="00BB53BF"/>
    <w:rsid w:val="00BB638D"/>
    <w:rsid w:val="00BC5EDD"/>
    <w:rsid w:val="00BC74D2"/>
    <w:rsid w:val="00BC7E89"/>
    <w:rsid w:val="00BD0766"/>
    <w:rsid w:val="00BD377E"/>
    <w:rsid w:val="00BD3CD5"/>
    <w:rsid w:val="00BD6D01"/>
    <w:rsid w:val="00BE010E"/>
    <w:rsid w:val="00BE24CA"/>
    <w:rsid w:val="00BE2778"/>
    <w:rsid w:val="00BE3185"/>
    <w:rsid w:val="00BE3E1F"/>
    <w:rsid w:val="00BE4749"/>
    <w:rsid w:val="00BE53C4"/>
    <w:rsid w:val="00BE58BE"/>
    <w:rsid w:val="00BE69DC"/>
    <w:rsid w:val="00BF05EB"/>
    <w:rsid w:val="00BF3ED3"/>
    <w:rsid w:val="00BF43B3"/>
    <w:rsid w:val="00BF45A6"/>
    <w:rsid w:val="00BF75AC"/>
    <w:rsid w:val="00BF7C06"/>
    <w:rsid w:val="00C00479"/>
    <w:rsid w:val="00C02052"/>
    <w:rsid w:val="00C020EA"/>
    <w:rsid w:val="00C02A21"/>
    <w:rsid w:val="00C04D98"/>
    <w:rsid w:val="00C04E2C"/>
    <w:rsid w:val="00C1205D"/>
    <w:rsid w:val="00C13EDF"/>
    <w:rsid w:val="00C13F3B"/>
    <w:rsid w:val="00C14FE1"/>
    <w:rsid w:val="00C216CC"/>
    <w:rsid w:val="00C22B94"/>
    <w:rsid w:val="00C258C3"/>
    <w:rsid w:val="00C25A5D"/>
    <w:rsid w:val="00C262F3"/>
    <w:rsid w:val="00C26330"/>
    <w:rsid w:val="00C27A40"/>
    <w:rsid w:val="00C27D8A"/>
    <w:rsid w:val="00C302D1"/>
    <w:rsid w:val="00C3098E"/>
    <w:rsid w:val="00C33836"/>
    <w:rsid w:val="00C33E51"/>
    <w:rsid w:val="00C36A61"/>
    <w:rsid w:val="00C37AAB"/>
    <w:rsid w:val="00C401F8"/>
    <w:rsid w:val="00C41F7E"/>
    <w:rsid w:val="00C42AC8"/>
    <w:rsid w:val="00C4311D"/>
    <w:rsid w:val="00C44B36"/>
    <w:rsid w:val="00C45261"/>
    <w:rsid w:val="00C4576E"/>
    <w:rsid w:val="00C46A88"/>
    <w:rsid w:val="00C47DC3"/>
    <w:rsid w:val="00C505DD"/>
    <w:rsid w:val="00C50661"/>
    <w:rsid w:val="00C5183E"/>
    <w:rsid w:val="00C52152"/>
    <w:rsid w:val="00C523C2"/>
    <w:rsid w:val="00C54FA5"/>
    <w:rsid w:val="00C60D2A"/>
    <w:rsid w:val="00C610FA"/>
    <w:rsid w:val="00C6186B"/>
    <w:rsid w:val="00C64657"/>
    <w:rsid w:val="00C65C58"/>
    <w:rsid w:val="00C65C90"/>
    <w:rsid w:val="00C71957"/>
    <w:rsid w:val="00C75796"/>
    <w:rsid w:val="00C75971"/>
    <w:rsid w:val="00C771BC"/>
    <w:rsid w:val="00C77539"/>
    <w:rsid w:val="00C81580"/>
    <w:rsid w:val="00C82506"/>
    <w:rsid w:val="00C82A4B"/>
    <w:rsid w:val="00C833BF"/>
    <w:rsid w:val="00C837D6"/>
    <w:rsid w:val="00C84F04"/>
    <w:rsid w:val="00C853EA"/>
    <w:rsid w:val="00C86D3B"/>
    <w:rsid w:val="00C90B53"/>
    <w:rsid w:val="00C91BA9"/>
    <w:rsid w:val="00C91C59"/>
    <w:rsid w:val="00C91E09"/>
    <w:rsid w:val="00C939E3"/>
    <w:rsid w:val="00C94A4C"/>
    <w:rsid w:val="00C94AF8"/>
    <w:rsid w:val="00C95AF8"/>
    <w:rsid w:val="00C96A10"/>
    <w:rsid w:val="00CA1023"/>
    <w:rsid w:val="00CA15B8"/>
    <w:rsid w:val="00CA4441"/>
    <w:rsid w:val="00CA44B2"/>
    <w:rsid w:val="00CA6B3F"/>
    <w:rsid w:val="00CA6F8A"/>
    <w:rsid w:val="00CB02CF"/>
    <w:rsid w:val="00CB14AB"/>
    <w:rsid w:val="00CB39D4"/>
    <w:rsid w:val="00CB4131"/>
    <w:rsid w:val="00CB6639"/>
    <w:rsid w:val="00CC0079"/>
    <w:rsid w:val="00CC1E44"/>
    <w:rsid w:val="00CC436F"/>
    <w:rsid w:val="00CC4DAF"/>
    <w:rsid w:val="00CC6E83"/>
    <w:rsid w:val="00CD08C3"/>
    <w:rsid w:val="00CD158A"/>
    <w:rsid w:val="00CD1FF1"/>
    <w:rsid w:val="00CD25C1"/>
    <w:rsid w:val="00CD3859"/>
    <w:rsid w:val="00CD6672"/>
    <w:rsid w:val="00CD71B2"/>
    <w:rsid w:val="00CE37B1"/>
    <w:rsid w:val="00CE4423"/>
    <w:rsid w:val="00CE583D"/>
    <w:rsid w:val="00CF075B"/>
    <w:rsid w:val="00CF14AD"/>
    <w:rsid w:val="00CF1F7E"/>
    <w:rsid w:val="00CF31A4"/>
    <w:rsid w:val="00CF3C2C"/>
    <w:rsid w:val="00CF3D5D"/>
    <w:rsid w:val="00CF3ED5"/>
    <w:rsid w:val="00CF470F"/>
    <w:rsid w:val="00CF5350"/>
    <w:rsid w:val="00CF5B26"/>
    <w:rsid w:val="00D01D73"/>
    <w:rsid w:val="00D0383C"/>
    <w:rsid w:val="00D04940"/>
    <w:rsid w:val="00D04986"/>
    <w:rsid w:val="00D04A3E"/>
    <w:rsid w:val="00D10AEA"/>
    <w:rsid w:val="00D11069"/>
    <w:rsid w:val="00D12CA9"/>
    <w:rsid w:val="00D131CD"/>
    <w:rsid w:val="00D1404E"/>
    <w:rsid w:val="00D148EF"/>
    <w:rsid w:val="00D14AC7"/>
    <w:rsid w:val="00D15C5D"/>
    <w:rsid w:val="00D15D57"/>
    <w:rsid w:val="00D1624F"/>
    <w:rsid w:val="00D17025"/>
    <w:rsid w:val="00D20266"/>
    <w:rsid w:val="00D213E0"/>
    <w:rsid w:val="00D22662"/>
    <w:rsid w:val="00D22F2E"/>
    <w:rsid w:val="00D2347D"/>
    <w:rsid w:val="00D260AE"/>
    <w:rsid w:val="00D26227"/>
    <w:rsid w:val="00D26276"/>
    <w:rsid w:val="00D263E9"/>
    <w:rsid w:val="00D2680D"/>
    <w:rsid w:val="00D2785A"/>
    <w:rsid w:val="00D27B55"/>
    <w:rsid w:val="00D33822"/>
    <w:rsid w:val="00D33E3D"/>
    <w:rsid w:val="00D36680"/>
    <w:rsid w:val="00D4279F"/>
    <w:rsid w:val="00D44D82"/>
    <w:rsid w:val="00D45AC2"/>
    <w:rsid w:val="00D47701"/>
    <w:rsid w:val="00D52833"/>
    <w:rsid w:val="00D53787"/>
    <w:rsid w:val="00D538AB"/>
    <w:rsid w:val="00D5413E"/>
    <w:rsid w:val="00D5486E"/>
    <w:rsid w:val="00D56952"/>
    <w:rsid w:val="00D57AD2"/>
    <w:rsid w:val="00D6039C"/>
    <w:rsid w:val="00D60C34"/>
    <w:rsid w:val="00D6171C"/>
    <w:rsid w:val="00D62515"/>
    <w:rsid w:val="00D64483"/>
    <w:rsid w:val="00D64C86"/>
    <w:rsid w:val="00D66843"/>
    <w:rsid w:val="00D67CB7"/>
    <w:rsid w:val="00D71ABD"/>
    <w:rsid w:val="00D75DD5"/>
    <w:rsid w:val="00D80311"/>
    <w:rsid w:val="00D80A7D"/>
    <w:rsid w:val="00D81349"/>
    <w:rsid w:val="00D815BC"/>
    <w:rsid w:val="00D82725"/>
    <w:rsid w:val="00D827C5"/>
    <w:rsid w:val="00D839E5"/>
    <w:rsid w:val="00D84970"/>
    <w:rsid w:val="00D87978"/>
    <w:rsid w:val="00D93B85"/>
    <w:rsid w:val="00D948B2"/>
    <w:rsid w:val="00DA3A96"/>
    <w:rsid w:val="00DA4317"/>
    <w:rsid w:val="00DA64FB"/>
    <w:rsid w:val="00DA6D4D"/>
    <w:rsid w:val="00DB1CF0"/>
    <w:rsid w:val="00DB27DB"/>
    <w:rsid w:val="00DB4089"/>
    <w:rsid w:val="00DB6789"/>
    <w:rsid w:val="00DC081A"/>
    <w:rsid w:val="00DC0D0C"/>
    <w:rsid w:val="00DC172D"/>
    <w:rsid w:val="00DC6FD1"/>
    <w:rsid w:val="00DD1C72"/>
    <w:rsid w:val="00DE2969"/>
    <w:rsid w:val="00DE388D"/>
    <w:rsid w:val="00DE4122"/>
    <w:rsid w:val="00DE6265"/>
    <w:rsid w:val="00DE76AE"/>
    <w:rsid w:val="00DF005F"/>
    <w:rsid w:val="00DF0DCB"/>
    <w:rsid w:val="00DF2DF7"/>
    <w:rsid w:val="00DF38E6"/>
    <w:rsid w:val="00DF3C46"/>
    <w:rsid w:val="00DF6C66"/>
    <w:rsid w:val="00DF74D7"/>
    <w:rsid w:val="00E01B81"/>
    <w:rsid w:val="00E02B16"/>
    <w:rsid w:val="00E03E49"/>
    <w:rsid w:val="00E05109"/>
    <w:rsid w:val="00E06CB6"/>
    <w:rsid w:val="00E07B52"/>
    <w:rsid w:val="00E07BFA"/>
    <w:rsid w:val="00E1736F"/>
    <w:rsid w:val="00E17C70"/>
    <w:rsid w:val="00E24187"/>
    <w:rsid w:val="00E241D8"/>
    <w:rsid w:val="00E24662"/>
    <w:rsid w:val="00E269CC"/>
    <w:rsid w:val="00E26D19"/>
    <w:rsid w:val="00E27322"/>
    <w:rsid w:val="00E276CD"/>
    <w:rsid w:val="00E31656"/>
    <w:rsid w:val="00E31FB7"/>
    <w:rsid w:val="00E32B92"/>
    <w:rsid w:val="00E34A73"/>
    <w:rsid w:val="00E3756F"/>
    <w:rsid w:val="00E40AE5"/>
    <w:rsid w:val="00E40C89"/>
    <w:rsid w:val="00E45F34"/>
    <w:rsid w:val="00E47D4C"/>
    <w:rsid w:val="00E50C6B"/>
    <w:rsid w:val="00E52BB5"/>
    <w:rsid w:val="00E5446C"/>
    <w:rsid w:val="00E55D50"/>
    <w:rsid w:val="00E56A41"/>
    <w:rsid w:val="00E57158"/>
    <w:rsid w:val="00E6154F"/>
    <w:rsid w:val="00E62150"/>
    <w:rsid w:val="00E6465D"/>
    <w:rsid w:val="00E65EE1"/>
    <w:rsid w:val="00E67518"/>
    <w:rsid w:val="00E6792D"/>
    <w:rsid w:val="00E6799F"/>
    <w:rsid w:val="00E702BB"/>
    <w:rsid w:val="00E731C4"/>
    <w:rsid w:val="00E75A38"/>
    <w:rsid w:val="00E76893"/>
    <w:rsid w:val="00E80E3F"/>
    <w:rsid w:val="00E83BF7"/>
    <w:rsid w:val="00E8715B"/>
    <w:rsid w:val="00E90435"/>
    <w:rsid w:val="00E90669"/>
    <w:rsid w:val="00E91198"/>
    <w:rsid w:val="00E9120E"/>
    <w:rsid w:val="00E91AAC"/>
    <w:rsid w:val="00E91FDA"/>
    <w:rsid w:val="00E939D5"/>
    <w:rsid w:val="00E94E55"/>
    <w:rsid w:val="00E95CA9"/>
    <w:rsid w:val="00E968C7"/>
    <w:rsid w:val="00EA0073"/>
    <w:rsid w:val="00EA0B4C"/>
    <w:rsid w:val="00EA4EEB"/>
    <w:rsid w:val="00EA6066"/>
    <w:rsid w:val="00EA6A78"/>
    <w:rsid w:val="00EA6F3A"/>
    <w:rsid w:val="00EB182A"/>
    <w:rsid w:val="00EB2C80"/>
    <w:rsid w:val="00EB34E4"/>
    <w:rsid w:val="00EB41AD"/>
    <w:rsid w:val="00EB61BB"/>
    <w:rsid w:val="00EB6FAF"/>
    <w:rsid w:val="00EB70AB"/>
    <w:rsid w:val="00EB7B25"/>
    <w:rsid w:val="00EB7C56"/>
    <w:rsid w:val="00EC0538"/>
    <w:rsid w:val="00EC0E2C"/>
    <w:rsid w:val="00EC10AB"/>
    <w:rsid w:val="00EC216D"/>
    <w:rsid w:val="00EC25EB"/>
    <w:rsid w:val="00EC352E"/>
    <w:rsid w:val="00EC630C"/>
    <w:rsid w:val="00EC7A0A"/>
    <w:rsid w:val="00EC7F57"/>
    <w:rsid w:val="00ED03BA"/>
    <w:rsid w:val="00ED1E11"/>
    <w:rsid w:val="00ED2856"/>
    <w:rsid w:val="00ED2B36"/>
    <w:rsid w:val="00ED2BE1"/>
    <w:rsid w:val="00ED30B8"/>
    <w:rsid w:val="00ED556F"/>
    <w:rsid w:val="00ED60EA"/>
    <w:rsid w:val="00ED6A1F"/>
    <w:rsid w:val="00EE0836"/>
    <w:rsid w:val="00EE1637"/>
    <w:rsid w:val="00EE4C52"/>
    <w:rsid w:val="00EE4FEF"/>
    <w:rsid w:val="00EE5B1E"/>
    <w:rsid w:val="00EE633B"/>
    <w:rsid w:val="00EF0202"/>
    <w:rsid w:val="00EF2A35"/>
    <w:rsid w:val="00EF401C"/>
    <w:rsid w:val="00EF5466"/>
    <w:rsid w:val="00EF5675"/>
    <w:rsid w:val="00EF57BB"/>
    <w:rsid w:val="00EF5B8E"/>
    <w:rsid w:val="00EF6028"/>
    <w:rsid w:val="00F001A9"/>
    <w:rsid w:val="00F00795"/>
    <w:rsid w:val="00F01B1C"/>
    <w:rsid w:val="00F022BA"/>
    <w:rsid w:val="00F027CE"/>
    <w:rsid w:val="00F0578D"/>
    <w:rsid w:val="00F06E9C"/>
    <w:rsid w:val="00F072E3"/>
    <w:rsid w:val="00F07773"/>
    <w:rsid w:val="00F12052"/>
    <w:rsid w:val="00F1253B"/>
    <w:rsid w:val="00F14638"/>
    <w:rsid w:val="00F157F2"/>
    <w:rsid w:val="00F15C6F"/>
    <w:rsid w:val="00F16A2A"/>
    <w:rsid w:val="00F173DA"/>
    <w:rsid w:val="00F175A9"/>
    <w:rsid w:val="00F177A3"/>
    <w:rsid w:val="00F20077"/>
    <w:rsid w:val="00F2378B"/>
    <w:rsid w:val="00F24181"/>
    <w:rsid w:val="00F27964"/>
    <w:rsid w:val="00F30B20"/>
    <w:rsid w:val="00F33E02"/>
    <w:rsid w:val="00F354BA"/>
    <w:rsid w:val="00F357B9"/>
    <w:rsid w:val="00F36671"/>
    <w:rsid w:val="00F36E21"/>
    <w:rsid w:val="00F401DE"/>
    <w:rsid w:val="00F44C39"/>
    <w:rsid w:val="00F45401"/>
    <w:rsid w:val="00F46D91"/>
    <w:rsid w:val="00F472C6"/>
    <w:rsid w:val="00F52BCB"/>
    <w:rsid w:val="00F54779"/>
    <w:rsid w:val="00F547F4"/>
    <w:rsid w:val="00F5541A"/>
    <w:rsid w:val="00F557EC"/>
    <w:rsid w:val="00F55C9B"/>
    <w:rsid w:val="00F573DB"/>
    <w:rsid w:val="00F57D03"/>
    <w:rsid w:val="00F604DC"/>
    <w:rsid w:val="00F61318"/>
    <w:rsid w:val="00F65CDB"/>
    <w:rsid w:val="00F67A62"/>
    <w:rsid w:val="00F70035"/>
    <w:rsid w:val="00F70BFF"/>
    <w:rsid w:val="00F71245"/>
    <w:rsid w:val="00F71586"/>
    <w:rsid w:val="00F715A6"/>
    <w:rsid w:val="00F72628"/>
    <w:rsid w:val="00F734A4"/>
    <w:rsid w:val="00F7414B"/>
    <w:rsid w:val="00F756FB"/>
    <w:rsid w:val="00F76A51"/>
    <w:rsid w:val="00F778DF"/>
    <w:rsid w:val="00F82191"/>
    <w:rsid w:val="00F83D41"/>
    <w:rsid w:val="00F86914"/>
    <w:rsid w:val="00F913E2"/>
    <w:rsid w:val="00F92053"/>
    <w:rsid w:val="00F92180"/>
    <w:rsid w:val="00F941FB"/>
    <w:rsid w:val="00F9491F"/>
    <w:rsid w:val="00F95934"/>
    <w:rsid w:val="00F962B3"/>
    <w:rsid w:val="00FA03B0"/>
    <w:rsid w:val="00FA3559"/>
    <w:rsid w:val="00FA3DA8"/>
    <w:rsid w:val="00FA6F9F"/>
    <w:rsid w:val="00FB0234"/>
    <w:rsid w:val="00FB09D4"/>
    <w:rsid w:val="00FB2040"/>
    <w:rsid w:val="00FB2250"/>
    <w:rsid w:val="00FB26EE"/>
    <w:rsid w:val="00FB3D0F"/>
    <w:rsid w:val="00FB7399"/>
    <w:rsid w:val="00FC033D"/>
    <w:rsid w:val="00FC0B27"/>
    <w:rsid w:val="00FC1070"/>
    <w:rsid w:val="00FC26F0"/>
    <w:rsid w:val="00FC6E3B"/>
    <w:rsid w:val="00FC7D42"/>
    <w:rsid w:val="00FD089C"/>
    <w:rsid w:val="00FD107B"/>
    <w:rsid w:val="00FD171E"/>
    <w:rsid w:val="00FD5D57"/>
    <w:rsid w:val="00FD651B"/>
    <w:rsid w:val="00FD69C0"/>
    <w:rsid w:val="00FD6AE4"/>
    <w:rsid w:val="00FD6AF3"/>
    <w:rsid w:val="00FD7F07"/>
    <w:rsid w:val="00FE1352"/>
    <w:rsid w:val="00FE1CD0"/>
    <w:rsid w:val="00FE2914"/>
    <w:rsid w:val="00FE3340"/>
    <w:rsid w:val="00FE4F8D"/>
    <w:rsid w:val="00FE5F31"/>
    <w:rsid w:val="00FE671F"/>
    <w:rsid w:val="00FE68F4"/>
    <w:rsid w:val="00FF03D2"/>
    <w:rsid w:val="00FF071E"/>
    <w:rsid w:val="00FF2DAB"/>
    <w:rsid w:val="00FF38EC"/>
    <w:rsid w:val="00FF41B6"/>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6EAE63"/>
  <w15:docId w15:val="{6AD0BAF9-2707-4611-94DB-2C746C40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F34"/>
    <w:pPr>
      <w:spacing w:line="360" w:lineRule="auto"/>
      <w:jc w:val="both"/>
    </w:pPr>
    <w:rPr>
      <w:rFonts w:ascii="Arial" w:hAnsi="Arial"/>
      <w:szCs w:val="24"/>
      <w:lang w:val="en-GB" w:eastAsia="en-GB"/>
    </w:rPr>
  </w:style>
  <w:style w:type="paragraph" w:styleId="Heading1">
    <w:name w:val="heading 1"/>
    <w:basedOn w:val="Normal"/>
    <w:next w:val="Normal"/>
    <w:link w:val="Heading1Char"/>
    <w:uiPriority w:val="9"/>
    <w:qFormat/>
    <w:rsid w:val="003F7F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AD1E5E"/>
    <w:pPr>
      <w:keepNext/>
      <w:outlineLvl w:val="1"/>
    </w:pPr>
    <w:rPr>
      <w:sz w:val="28"/>
      <w:szCs w:val="20"/>
      <w:u w:val="single"/>
    </w:rPr>
  </w:style>
  <w:style w:type="paragraph" w:styleId="Heading3">
    <w:name w:val="heading 3"/>
    <w:basedOn w:val="Normal"/>
    <w:next w:val="Normal"/>
    <w:link w:val="Heading3Char"/>
    <w:unhideWhenUsed/>
    <w:qFormat/>
    <w:rsid w:val="00F9491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F3322"/>
    <w:pPr>
      <w:keepNext/>
      <w:keepLines/>
      <w:spacing w:before="200" w:line="240" w:lineRule="auto"/>
      <w:jc w:val="left"/>
      <w:outlineLvl w:val="3"/>
    </w:pPr>
    <w:rPr>
      <w:rFonts w:asciiTheme="majorHAnsi" w:eastAsiaTheme="majorEastAsia" w:hAnsiTheme="majorHAnsi" w:cstheme="majorBidi"/>
      <w:b/>
      <w:bCs/>
      <w:i/>
      <w:iCs/>
      <w:color w:val="4F81BD" w:themeColor="accent1"/>
      <w:sz w:val="24"/>
      <w:lang w:val="de-DE" w:eastAsia="en-US"/>
    </w:rPr>
  </w:style>
  <w:style w:type="paragraph" w:styleId="Heading5">
    <w:name w:val="heading 5"/>
    <w:basedOn w:val="Normal"/>
    <w:next w:val="Normal"/>
    <w:link w:val="Heading5Char"/>
    <w:unhideWhenUsed/>
    <w:qFormat/>
    <w:rsid w:val="00BF3ED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8C653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rsid w:val="00AD1E5E"/>
    <w:pPr>
      <w:tabs>
        <w:tab w:val="center" w:pos="4536"/>
        <w:tab w:val="right" w:pos="9072"/>
      </w:tabs>
    </w:pPr>
  </w:style>
  <w:style w:type="character" w:styleId="Hyperlink">
    <w:name w:val="Hyperlink"/>
    <w:basedOn w:val="DefaultParagraphFont"/>
    <w:uiPriority w:val="99"/>
    <w:rsid w:val="00AD1E5E"/>
    <w:rPr>
      <w:color w:val="0000FF"/>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link w:val="BalloonTextChar"/>
    <w:uiPriority w:val="99"/>
    <w:semiHidden/>
    <w:rsid w:val="008A0C8D"/>
    <w:rPr>
      <w:rFonts w:ascii="Tahoma" w:hAnsi="Tahoma" w:cs="Tahoma"/>
      <w:sz w:val="16"/>
      <w:szCs w:val="16"/>
    </w:rPr>
  </w:style>
  <w:style w:type="paragraph" w:styleId="NormalWeb">
    <w:name w:val="Normal (Web)"/>
    <w:basedOn w:val="Normal"/>
    <w:uiPriority w:val="99"/>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E24CA"/>
    <w:rPr>
      <w:sz w:val="16"/>
      <w:szCs w:val="16"/>
    </w:rPr>
  </w:style>
  <w:style w:type="paragraph" w:styleId="CommentText">
    <w:name w:val="annotation text"/>
    <w:basedOn w:val="Normal"/>
    <w:link w:val="CommentTextChar"/>
    <w:uiPriority w:val="99"/>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rPr>
      <w:szCs w:val="20"/>
    </w:rPr>
  </w:style>
  <w:style w:type="numbering" w:customStyle="1" w:styleId="StyleBulletedBlue">
    <w:name w:val="Style Bulleted Blue"/>
    <w:basedOn w:val="NoList"/>
    <w:rsid w:val="00A9700C"/>
    <w:pPr>
      <w:numPr>
        <w:numId w:val="1"/>
      </w:numPr>
    </w:pPr>
  </w:style>
  <w:style w:type="paragraph" w:styleId="ListParagraph">
    <w:name w:val="List Paragraph"/>
    <w:aliases w:val="Listes"/>
    <w:basedOn w:val="Normal"/>
    <w:link w:val="ListParagraphChar"/>
    <w:uiPriority w:val="34"/>
    <w:qFormat/>
    <w:rsid w:val="00EE633B"/>
    <w:pPr>
      <w:ind w:left="720"/>
      <w:contextualSpacing/>
    </w:pPr>
  </w:style>
  <w:style w:type="paragraph" w:styleId="BodyTextIndent2">
    <w:name w:val="Body Text Indent 2"/>
    <w:basedOn w:val="Normal"/>
    <w:link w:val="BodyTextIndent2Char"/>
    <w:unhideWhenUsed/>
    <w:rsid w:val="00AF7FCD"/>
    <w:pPr>
      <w:spacing w:after="120" w:line="480" w:lineRule="auto"/>
      <w:ind w:left="283"/>
      <w:jc w:val="left"/>
    </w:pPr>
    <w:rPr>
      <w:rFonts w:ascii="Times New Roman" w:hAnsi="Times New Roman"/>
      <w:sz w:val="24"/>
      <w:lang w:val="en-US" w:eastAsia="en-US"/>
    </w:rPr>
  </w:style>
  <w:style w:type="character" w:customStyle="1" w:styleId="BodyTextIndent2Char">
    <w:name w:val="Body Text Indent 2 Char"/>
    <w:basedOn w:val="DefaultParagraphFont"/>
    <w:link w:val="BodyTextIndent2"/>
    <w:rsid w:val="00AF7FCD"/>
    <w:rPr>
      <w:sz w:val="24"/>
      <w:szCs w:val="24"/>
    </w:rPr>
  </w:style>
  <w:style w:type="character" w:customStyle="1" w:styleId="CommentTextChar">
    <w:name w:val="Comment Text Char"/>
    <w:basedOn w:val="DefaultParagraphFont"/>
    <w:link w:val="CommentText"/>
    <w:uiPriority w:val="99"/>
    <w:rsid w:val="00BD0766"/>
    <w:rPr>
      <w:rFonts w:ascii="Arial" w:hAnsi="Arial"/>
      <w:lang w:val="en-GB" w:eastAsia="en-GB"/>
    </w:rPr>
  </w:style>
  <w:style w:type="character" w:customStyle="1" w:styleId="Heading1Char">
    <w:name w:val="Heading 1 Char"/>
    <w:basedOn w:val="DefaultParagraphFont"/>
    <w:link w:val="Heading1"/>
    <w:uiPriority w:val="9"/>
    <w:rsid w:val="003F7FBC"/>
    <w:rPr>
      <w:rFonts w:asciiTheme="majorHAnsi" w:eastAsiaTheme="majorEastAsia" w:hAnsiTheme="majorHAnsi" w:cstheme="majorBidi"/>
      <w:b/>
      <w:bCs/>
      <w:color w:val="365F91" w:themeColor="accent1" w:themeShade="BF"/>
      <w:sz w:val="28"/>
      <w:szCs w:val="28"/>
      <w:lang w:val="en-GB" w:eastAsia="en-GB"/>
    </w:rPr>
  </w:style>
  <w:style w:type="paragraph" w:styleId="TOCHeading">
    <w:name w:val="TOC Heading"/>
    <w:basedOn w:val="Heading1"/>
    <w:next w:val="Normal"/>
    <w:uiPriority w:val="39"/>
    <w:unhideWhenUsed/>
    <w:qFormat/>
    <w:rsid w:val="003F7FBC"/>
    <w:pPr>
      <w:spacing w:line="276" w:lineRule="auto"/>
      <w:jc w:val="left"/>
      <w:outlineLvl w:val="9"/>
    </w:pPr>
    <w:rPr>
      <w:lang w:val="en-US" w:eastAsia="ja-JP"/>
    </w:rPr>
  </w:style>
  <w:style w:type="paragraph" w:styleId="TOC1">
    <w:name w:val="toc 1"/>
    <w:basedOn w:val="Normal"/>
    <w:next w:val="Normal"/>
    <w:autoRedefine/>
    <w:uiPriority w:val="39"/>
    <w:rsid w:val="00364DE8"/>
    <w:pPr>
      <w:tabs>
        <w:tab w:val="left" w:pos="440"/>
        <w:tab w:val="right" w:leader="dot" w:pos="9617"/>
      </w:tabs>
      <w:spacing w:after="100" w:line="276" w:lineRule="auto"/>
    </w:pPr>
    <w:rPr>
      <w:rFonts w:cs="Arial"/>
      <w:noProof/>
    </w:rPr>
  </w:style>
  <w:style w:type="paragraph" w:styleId="Revision">
    <w:name w:val="Revision"/>
    <w:hidden/>
    <w:uiPriority w:val="99"/>
    <w:semiHidden/>
    <w:rsid w:val="00211CB9"/>
    <w:rPr>
      <w:rFonts w:ascii="Arial" w:hAnsi="Arial"/>
      <w:szCs w:val="24"/>
      <w:lang w:val="en-GB" w:eastAsia="en-GB"/>
    </w:rPr>
  </w:style>
  <w:style w:type="paragraph" w:customStyle="1" w:styleId="Listenabsatz2">
    <w:name w:val="Listenabsatz 2"/>
    <w:basedOn w:val="ListParagraph"/>
    <w:autoRedefine/>
    <w:qFormat/>
    <w:rsid w:val="004276D7"/>
    <w:pPr>
      <w:tabs>
        <w:tab w:val="num" w:pos="1440"/>
      </w:tabs>
      <w:spacing w:before="40" w:after="60" w:line="276" w:lineRule="auto"/>
      <w:ind w:left="426" w:hanging="142"/>
      <w:jc w:val="left"/>
    </w:pPr>
    <w:rPr>
      <w:rFonts w:eastAsia="Cambria" w:cs="Courier New"/>
      <w:color w:val="565656"/>
      <w:szCs w:val="20"/>
      <w:lang w:eastAsia="en-US"/>
    </w:rPr>
  </w:style>
  <w:style w:type="character" w:customStyle="1" w:styleId="ListParagraphChar">
    <w:name w:val="List Paragraph Char"/>
    <w:aliases w:val="Listes Char"/>
    <w:link w:val="ListParagraph"/>
    <w:uiPriority w:val="34"/>
    <w:locked/>
    <w:rsid w:val="004276D7"/>
    <w:rPr>
      <w:rFonts w:ascii="Arial" w:hAnsi="Arial"/>
      <w:szCs w:val="24"/>
      <w:lang w:val="en-GB" w:eastAsia="en-GB"/>
    </w:rPr>
  </w:style>
  <w:style w:type="paragraph" w:customStyle="1" w:styleId="mcntmsonormal1">
    <w:name w:val="mcntmsonormal1"/>
    <w:basedOn w:val="Normal"/>
    <w:rsid w:val="007C1A5A"/>
    <w:pPr>
      <w:spacing w:line="240" w:lineRule="auto"/>
      <w:jc w:val="left"/>
    </w:pPr>
    <w:rPr>
      <w:rFonts w:ascii="Calibri" w:eastAsiaTheme="minorHAnsi" w:hAnsi="Calibri"/>
      <w:sz w:val="22"/>
      <w:szCs w:val="22"/>
    </w:rPr>
  </w:style>
  <w:style w:type="character" w:customStyle="1" w:styleId="Heading4Char">
    <w:name w:val="Heading 4 Char"/>
    <w:basedOn w:val="DefaultParagraphFont"/>
    <w:link w:val="Heading4"/>
    <w:uiPriority w:val="9"/>
    <w:rsid w:val="003F3322"/>
    <w:rPr>
      <w:rFonts w:asciiTheme="majorHAnsi" w:eastAsiaTheme="majorEastAsia" w:hAnsiTheme="majorHAnsi" w:cstheme="majorBidi"/>
      <w:b/>
      <w:bCs/>
      <w:i/>
      <w:iCs/>
      <w:color w:val="4F81BD" w:themeColor="accent1"/>
      <w:sz w:val="24"/>
      <w:szCs w:val="24"/>
      <w:lang w:val="de-DE"/>
    </w:rPr>
  </w:style>
  <w:style w:type="paragraph" w:customStyle="1" w:styleId="lists-head">
    <w:name w:val="lists-head"/>
    <w:basedOn w:val="Normal"/>
    <w:qFormat/>
    <w:rsid w:val="0000117C"/>
    <w:pPr>
      <w:spacing w:after="60" w:line="276" w:lineRule="auto"/>
      <w:jc w:val="left"/>
    </w:pPr>
    <w:rPr>
      <w:rFonts w:asciiTheme="minorHAnsi" w:eastAsiaTheme="minorHAnsi" w:hAnsiTheme="minorHAnsi" w:cstheme="minorHAnsi"/>
      <w:color w:val="3071C3" w:themeColor="text2" w:themeTint="BF"/>
      <w:szCs w:val="20"/>
      <w:lang w:eastAsia="ja-JP"/>
    </w:rPr>
  </w:style>
  <w:style w:type="paragraph" w:customStyle="1" w:styleId="table-body">
    <w:name w:val="table-body"/>
    <w:basedOn w:val="Normal"/>
    <w:link w:val="table-bodyZchn"/>
    <w:qFormat/>
    <w:rsid w:val="0000117C"/>
    <w:pPr>
      <w:spacing w:line="276" w:lineRule="auto"/>
      <w:jc w:val="left"/>
    </w:pPr>
    <w:rPr>
      <w:rFonts w:asciiTheme="minorHAnsi" w:eastAsiaTheme="minorHAnsi" w:hAnsiTheme="minorHAnsi" w:cstheme="minorHAnsi"/>
      <w:color w:val="3071C3" w:themeColor="text2" w:themeTint="BF"/>
      <w:spacing w:val="-1"/>
      <w:szCs w:val="20"/>
      <w:lang w:eastAsia="ja-JP"/>
    </w:rPr>
  </w:style>
  <w:style w:type="character" w:customStyle="1" w:styleId="table-bodyZchn">
    <w:name w:val="table-body Zchn"/>
    <w:basedOn w:val="DefaultParagraphFont"/>
    <w:link w:val="table-body"/>
    <w:rsid w:val="0000117C"/>
    <w:rPr>
      <w:rFonts w:asciiTheme="minorHAnsi" w:eastAsiaTheme="minorHAnsi" w:hAnsiTheme="minorHAnsi" w:cstheme="minorHAnsi"/>
      <w:color w:val="3071C3" w:themeColor="text2" w:themeTint="BF"/>
      <w:spacing w:val="-1"/>
      <w:lang w:val="en-GB" w:eastAsia="ja-JP"/>
    </w:rPr>
  </w:style>
  <w:style w:type="character" w:customStyle="1" w:styleId="highlight">
    <w:name w:val="highlight"/>
    <w:basedOn w:val="DefaultParagraphFont"/>
    <w:rsid w:val="00866227"/>
  </w:style>
  <w:style w:type="paragraph" w:styleId="TOC2">
    <w:name w:val="toc 2"/>
    <w:basedOn w:val="Normal"/>
    <w:next w:val="Normal"/>
    <w:autoRedefine/>
    <w:uiPriority w:val="39"/>
    <w:rsid w:val="004604D4"/>
    <w:pPr>
      <w:spacing w:after="100"/>
      <w:ind w:left="200"/>
    </w:pPr>
  </w:style>
  <w:style w:type="character" w:styleId="FootnoteReference">
    <w:name w:val="footnote reference"/>
    <w:rsid w:val="004249C5"/>
    <w:rPr>
      <w:vertAlign w:val="superscript"/>
    </w:rPr>
  </w:style>
  <w:style w:type="paragraph" w:styleId="Date">
    <w:name w:val="Date"/>
    <w:basedOn w:val="Normal"/>
    <w:next w:val="Normal"/>
    <w:link w:val="DateChar"/>
    <w:rsid w:val="00A32DE9"/>
  </w:style>
  <w:style w:type="character" w:customStyle="1" w:styleId="DateChar">
    <w:name w:val="Date Char"/>
    <w:basedOn w:val="DefaultParagraphFont"/>
    <w:link w:val="Date"/>
    <w:rsid w:val="00A32DE9"/>
    <w:rPr>
      <w:rFonts w:ascii="Arial" w:hAnsi="Arial"/>
      <w:szCs w:val="24"/>
      <w:lang w:val="en-GB" w:eastAsia="en-GB"/>
    </w:rPr>
  </w:style>
  <w:style w:type="character" w:styleId="FollowedHyperlink">
    <w:name w:val="FollowedHyperlink"/>
    <w:basedOn w:val="DefaultParagraphFont"/>
    <w:uiPriority w:val="99"/>
    <w:rsid w:val="00A33388"/>
    <w:rPr>
      <w:color w:val="800080" w:themeColor="followedHyperlink"/>
      <w:u w:val="single"/>
    </w:rPr>
  </w:style>
  <w:style w:type="paragraph" w:styleId="TOC3">
    <w:name w:val="toc 3"/>
    <w:basedOn w:val="Normal"/>
    <w:next w:val="Normal"/>
    <w:autoRedefine/>
    <w:rsid w:val="003E27E2"/>
    <w:pPr>
      <w:ind w:left="400"/>
    </w:pPr>
  </w:style>
  <w:style w:type="paragraph" w:styleId="TOC4">
    <w:name w:val="toc 4"/>
    <w:basedOn w:val="Normal"/>
    <w:next w:val="Normal"/>
    <w:autoRedefine/>
    <w:rsid w:val="003E27E2"/>
    <w:pPr>
      <w:ind w:left="600"/>
    </w:pPr>
  </w:style>
  <w:style w:type="paragraph" w:styleId="TOC5">
    <w:name w:val="toc 5"/>
    <w:basedOn w:val="Normal"/>
    <w:next w:val="Normal"/>
    <w:autoRedefine/>
    <w:rsid w:val="003E27E2"/>
    <w:pPr>
      <w:ind w:left="800"/>
    </w:pPr>
  </w:style>
  <w:style w:type="paragraph" w:styleId="TOC6">
    <w:name w:val="toc 6"/>
    <w:basedOn w:val="Normal"/>
    <w:next w:val="Normal"/>
    <w:autoRedefine/>
    <w:rsid w:val="003E27E2"/>
    <w:pPr>
      <w:ind w:left="1000"/>
    </w:pPr>
  </w:style>
  <w:style w:type="paragraph" w:styleId="TOC7">
    <w:name w:val="toc 7"/>
    <w:basedOn w:val="Normal"/>
    <w:next w:val="Normal"/>
    <w:autoRedefine/>
    <w:rsid w:val="003E27E2"/>
    <w:pPr>
      <w:ind w:left="1200"/>
    </w:pPr>
  </w:style>
  <w:style w:type="paragraph" w:styleId="TOC8">
    <w:name w:val="toc 8"/>
    <w:basedOn w:val="Normal"/>
    <w:next w:val="Normal"/>
    <w:autoRedefine/>
    <w:rsid w:val="003E27E2"/>
    <w:pPr>
      <w:ind w:left="1400"/>
    </w:pPr>
  </w:style>
  <w:style w:type="paragraph" w:styleId="TOC9">
    <w:name w:val="toc 9"/>
    <w:basedOn w:val="Normal"/>
    <w:next w:val="Normal"/>
    <w:autoRedefine/>
    <w:rsid w:val="003E27E2"/>
    <w:pPr>
      <w:ind w:left="1600"/>
    </w:pPr>
  </w:style>
  <w:style w:type="character" w:styleId="PlaceholderText">
    <w:name w:val="Placeholder Text"/>
    <w:basedOn w:val="DefaultParagraphFont"/>
    <w:uiPriority w:val="99"/>
    <w:semiHidden/>
    <w:rsid w:val="00B47B8E"/>
    <w:rPr>
      <w:color w:val="808080"/>
    </w:rPr>
  </w:style>
  <w:style w:type="character" w:customStyle="1" w:styleId="Heading3Char">
    <w:name w:val="Heading 3 Char"/>
    <w:basedOn w:val="DefaultParagraphFont"/>
    <w:link w:val="Heading3"/>
    <w:rsid w:val="00F9491F"/>
    <w:rPr>
      <w:rFonts w:asciiTheme="majorHAnsi" w:eastAsiaTheme="majorEastAsia" w:hAnsiTheme="majorHAnsi" w:cstheme="majorBidi"/>
      <w:b/>
      <w:bCs/>
      <w:color w:val="4F81BD" w:themeColor="accent1"/>
      <w:szCs w:val="24"/>
      <w:lang w:val="en-GB" w:eastAsia="en-GB"/>
    </w:rPr>
  </w:style>
  <w:style w:type="paragraph" w:styleId="Index2">
    <w:name w:val="index 2"/>
    <w:basedOn w:val="Normal"/>
    <w:next w:val="Normal"/>
    <w:autoRedefine/>
    <w:rsid w:val="00F9491F"/>
    <w:pPr>
      <w:spacing w:line="240" w:lineRule="auto"/>
      <w:ind w:left="480" w:hanging="240"/>
      <w:jc w:val="left"/>
    </w:pPr>
    <w:rPr>
      <w:rFonts w:ascii="Times New Roman" w:hAnsi="Times New Roman"/>
      <w:szCs w:val="20"/>
      <w:lang w:val="en-US" w:eastAsia="en-US"/>
    </w:rPr>
  </w:style>
  <w:style w:type="paragraph" w:customStyle="1" w:styleId="Default">
    <w:name w:val="Default"/>
    <w:rsid w:val="00F9491F"/>
    <w:pPr>
      <w:autoSpaceDE w:val="0"/>
      <w:autoSpaceDN w:val="0"/>
      <w:adjustRightInd w:val="0"/>
    </w:pPr>
    <w:rPr>
      <w:rFonts w:ascii="Arial" w:hAnsi="Arial" w:cs="Arial"/>
      <w:color w:val="000000"/>
      <w:sz w:val="24"/>
      <w:szCs w:val="24"/>
      <w:lang w:val="en-GB"/>
    </w:rPr>
  </w:style>
  <w:style w:type="paragraph" w:customStyle="1" w:styleId="xl63">
    <w:name w:val="xl63"/>
    <w:basedOn w:val="Normal"/>
    <w:rsid w:val="00476AD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64">
    <w:name w:val="xl64"/>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65">
    <w:name w:val="xl65"/>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66">
    <w:name w:val="xl66"/>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67">
    <w:name w:val="xl67"/>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68">
    <w:name w:val="xl68"/>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69">
    <w:name w:val="xl69"/>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70">
    <w:name w:val="xl70"/>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71">
    <w:name w:val="xl71"/>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24"/>
      <w:lang w:eastAsia="zh-CN"/>
    </w:rPr>
  </w:style>
  <w:style w:type="paragraph" w:customStyle="1" w:styleId="xl72">
    <w:name w:val="xl72"/>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73">
    <w:name w:val="xl73"/>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74">
    <w:name w:val="xl74"/>
    <w:basedOn w:val="Normal"/>
    <w:rsid w:val="00476AD3"/>
    <w:pPr>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75">
    <w:name w:val="xl75"/>
    <w:basedOn w:val="Normal"/>
    <w:rsid w:val="00476A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76">
    <w:name w:val="xl76"/>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i/>
      <w:iCs/>
      <w:sz w:val="24"/>
      <w:lang w:eastAsia="zh-CN"/>
    </w:rPr>
  </w:style>
  <w:style w:type="paragraph" w:customStyle="1" w:styleId="xl77">
    <w:name w:val="xl77"/>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i/>
      <w:iCs/>
      <w:sz w:val="24"/>
      <w:lang w:eastAsia="zh-CN"/>
    </w:rPr>
  </w:style>
  <w:style w:type="paragraph" w:customStyle="1" w:styleId="xl78">
    <w:name w:val="xl78"/>
    <w:basedOn w:val="Normal"/>
    <w:rsid w:val="00476A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79">
    <w:name w:val="xl79"/>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i/>
      <w:iCs/>
      <w:sz w:val="24"/>
      <w:lang w:eastAsia="zh-CN"/>
    </w:rPr>
  </w:style>
  <w:style w:type="paragraph" w:customStyle="1" w:styleId="xl80">
    <w:name w:val="xl80"/>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i/>
      <w:iCs/>
      <w:sz w:val="24"/>
      <w:lang w:eastAsia="zh-CN"/>
    </w:rPr>
  </w:style>
  <w:style w:type="paragraph" w:customStyle="1" w:styleId="xl81">
    <w:name w:val="xl81"/>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hAnsi="Times New Roman"/>
      <w:sz w:val="24"/>
      <w:lang w:eastAsia="zh-CN"/>
    </w:rPr>
  </w:style>
  <w:style w:type="paragraph" w:customStyle="1" w:styleId="xl82">
    <w:name w:val="xl82"/>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hAnsi="Times New Roman"/>
      <w:color w:val="000000"/>
      <w:sz w:val="24"/>
      <w:lang w:eastAsia="zh-CN"/>
    </w:rPr>
  </w:style>
  <w:style w:type="paragraph" w:customStyle="1" w:styleId="xl83">
    <w:name w:val="xl83"/>
    <w:basedOn w:val="Normal"/>
    <w:rsid w:val="00476AD3"/>
    <w:pPr>
      <w:pBdr>
        <w:top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84">
    <w:name w:val="xl84"/>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hAnsi="Times New Roman"/>
      <w:sz w:val="24"/>
      <w:lang w:eastAsia="zh-CN"/>
    </w:rPr>
  </w:style>
  <w:style w:type="paragraph" w:customStyle="1" w:styleId="xl85">
    <w:name w:val="xl85"/>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hAnsi="Times New Roman"/>
      <w:sz w:val="24"/>
      <w:lang w:eastAsia="zh-CN"/>
    </w:rPr>
  </w:style>
  <w:style w:type="paragraph" w:customStyle="1" w:styleId="xl86">
    <w:name w:val="xl86"/>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hAnsi="Times New Roman"/>
      <w:sz w:val="24"/>
      <w:lang w:eastAsia="zh-CN"/>
    </w:rPr>
  </w:style>
  <w:style w:type="paragraph" w:customStyle="1" w:styleId="xl87">
    <w:name w:val="xl87"/>
    <w:basedOn w:val="Normal"/>
    <w:rsid w:val="00476AD3"/>
    <w:pPr>
      <w:spacing w:before="100" w:beforeAutospacing="1" w:after="100" w:afterAutospacing="1" w:line="240" w:lineRule="auto"/>
      <w:jc w:val="center"/>
    </w:pPr>
    <w:rPr>
      <w:rFonts w:ascii="Times New Roman" w:hAnsi="Times New Roman"/>
      <w:sz w:val="24"/>
      <w:lang w:eastAsia="zh-CN"/>
    </w:rPr>
  </w:style>
  <w:style w:type="paragraph" w:customStyle="1" w:styleId="xl88">
    <w:name w:val="xl88"/>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lang w:eastAsia="zh-CN"/>
    </w:rPr>
  </w:style>
  <w:style w:type="paragraph" w:customStyle="1" w:styleId="xl89">
    <w:name w:val="xl89"/>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lang w:eastAsia="zh-CN"/>
    </w:rPr>
  </w:style>
  <w:style w:type="paragraph" w:customStyle="1" w:styleId="xl90">
    <w:name w:val="xl90"/>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sz w:val="24"/>
      <w:lang w:eastAsia="zh-CN"/>
    </w:rPr>
  </w:style>
  <w:style w:type="paragraph" w:customStyle="1" w:styleId="xl91">
    <w:name w:val="xl91"/>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color w:val="000000"/>
      <w:sz w:val="24"/>
      <w:lang w:eastAsia="zh-CN"/>
    </w:rPr>
  </w:style>
  <w:style w:type="paragraph" w:customStyle="1" w:styleId="xl92">
    <w:name w:val="xl92"/>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93">
    <w:name w:val="xl93"/>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94">
    <w:name w:val="xl94"/>
    <w:basedOn w:val="Normal"/>
    <w:rsid w:val="00476AD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hAnsi="Times New Roman"/>
      <w:sz w:val="24"/>
      <w:lang w:eastAsia="zh-CN"/>
    </w:rPr>
  </w:style>
  <w:style w:type="paragraph" w:customStyle="1" w:styleId="xl95">
    <w:name w:val="xl95"/>
    <w:basedOn w:val="Normal"/>
    <w:rsid w:val="00476AD3"/>
    <w:pPr>
      <w:pBdr>
        <w:top w:val="single" w:sz="4" w:space="0" w:color="auto"/>
        <w:left w:val="single" w:sz="4" w:space="0" w:color="auto"/>
        <w:bottom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96">
    <w:name w:val="xl96"/>
    <w:basedOn w:val="Normal"/>
    <w:rsid w:val="00476AD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97">
    <w:name w:val="xl97"/>
    <w:basedOn w:val="Normal"/>
    <w:rsid w:val="00476AD3"/>
    <w:pPr>
      <w:shd w:val="clear" w:color="000000" w:fill="FF0000"/>
      <w:spacing w:before="100" w:beforeAutospacing="1" w:after="100" w:afterAutospacing="1" w:line="240" w:lineRule="auto"/>
      <w:jc w:val="left"/>
    </w:pPr>
    <w:rPr>
      <w:rFonts w:ascii="Times New Roman" w:hAnsi="Times New Roman"/>
      <w:sz w:val="24"/>
      <w:lang w:eastAsia="zh-CN"/>
    </w:rPr>
  </w:style>
  <w:style w:type="paragraph" w:customStyle="1" w:styleId="xl98">
    <w:name w:val="xl98"/>
    <w:basedOn w:val="Normal"/>
    <w:rsid w:val="00476AD3"/>
    <w:pPr>
      <w:shd w:val="clear" w:color="000000" w:fill="FF0000"/>
      <w:spacing w:before="100" w:beforeAutospacing="1" w:after="100" w:afterAutospacing="1" w:line="240" w:lineRule="auto"/>
      <w:jc w:val="center"/>
    </w:pPr>
    <w:rPr>
      <w:rFonts w:ascii="Times New Roman" w:hAnsi="Times New Roman"/>
      <w:sz w:val="24"/>
      <w:lang w:eastAsia="zh-CN"/>
    </w:rPr>
  </w:style>
  <w:style w:type="paragraph" w:customStyle="1" w:styleId="xl99">
    <w:name w:val="xl99"/>
    <w:basedOn w:val="Normal"/>
    <w:rsid w:val="00476AD3"/>
    <w:pPr>
      <w:shd w:val="clear" w:color="000000" w:fill="FF0000"/>
      <w:spacing w:before="100" w:beforeAutospacing="1" w:after="100" w:afterAutospacing="1" w:line="240" w:lineRule="auto"/>
      <w:jc w:val="center"/>
      <w:textAlignment w:val="center"/>
    </w:pPr>
    <w:rPr>
      <w:rFonts w:ascii="Times New Roman" w:hAnsi="Times New Roman"/>
      <w:sz w:val="24"/>
      <w:lang w:eastAsia="zh-CN"/>
    </w:rPr>
  </w:style>
  <w:style w:type="character" w:customStyle="1" w:styleId="BalloonTextChar">
    <w:name w:val="Balloon Text Char"/>
    <w:basedOn w:val="DefaultParagraphFont"/>
    <w:link w:val="BalloonText"/>
    <w:uiPriority w:val="99"/>
    <w:semiHidden/>
    <w:rsid w:val="00476AD3"/>
    <w:rPr>
      <w:rFonts w:ascii="Tahoma" w:hAnsi="Tahoma" w:cs="Tahoma"/>
      <w:sz w:val="16"/>
      <w:szCs w:val="16"/>
      <w:lang w:val="en-GB" w:eastAsia="en-GB"/>
    </w:rPr>
  </w:style>
  <w:style w:type="character" w:customStyle="1" w:styleId="Heading5Char">
    <w:name w:val="Heading 5 Char"/>
    <w:basedOn w:val="DefaultParagraphFont"/>
    <w:link w:val="Heading5"/>
    <w:rsid w:val="00BF3ED3"/>
    <w:rPr>
      <w:rFonts w:asciiTheme="majorHAnsi" w:eastAsiaTheme="majorEastAsia" w:hAnsiTheme="majorHAnsi" w:cstheme="majorBidi"/>
      <w:color w:val="243F60" w:themeColor="accent1" w:themeShade="7F"/>
      <w:szCs w:val="24"/>
      <w:lang w:val="en-GB" w:eastAsia="en-GB"/>
    </w:rPr>
  </w:style>
  <w:style w:type="paragraph" w:styleId="Title">
    <w:name w:val="Title"/>
    <w:basedOn w:val="Normal"/>
    <w:next w:val="Normal"/>
    <w:link w:val="TitleChar"/>
    <w:uiPriority w:val="10"/>
    <w:qFormat/>
    <w:rsid w:val="005F04F1"/>
    <w:pPr>
      <w:spacing w:line="240" w:lineRule="auto"/>
      <w:contextualSpacing/>
      <w:jc w:val="left"/>
    </w:pPr>
    <w:rPr>
      <w:rFonts w:asciiTheme="majorHAnsi" w:eastAsiaTheme="majorEastAsia" w:hAnsiTheme="majorHAnsi" w:cstheme="majorBidi"/>
      <w:spacing w:val="-10"/>
      <w:kern w:val="28"/>
      <w:sz w:val="56"/>
      <w:szCs w:val="56"/>
      <w:lang w:val="en-US" w:eastAsia="en-US"/>
    </w:rPr>
  </w:style>
  <w:style w:type="character" w:customStyle="1" w:styleId="TitleChar">
    <w:name w:val="Title Char"/>
    <w:basedOn w:val="DefaultParagraphFont"/>
    <w:link w:val="Title"/>
    <w:uiPriority w:val="10"/>
    <w:rsid w:val="005F04F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F04F1"/>
    <w:rPr>
      <w:rFonts w:ascii="Arial" w:hAnsi="Arial"/>
      <w:sz w:val="28"/>
      <w:u w:val="single"/>
      <w:lang w:val="en-GB" w:eastAsia="en-GB"/>
    </w:rPr>
  </w:style>
  <w:style w:type="character" w:styleId="Emphasis">
    <w:name w:val="Emphasis"/>
    <w:basedOn w:val="DefaultParagraphFont"/>
    <w:uiPriority w:val="20"/>
    <w:qFormat/>
    <w:rsid w:val="005F04F1"/>
    <w:rPr>
      <w:i/>
      <w:iCs/>
    </w:rPr>
  </w:style>
  <w:style w:type="character" w:customStyle="1" w:styleId="question-ranking-na-label-text">
    <w:name w:val="question-ranking-na-label-text"/>
    <w:basedOn w:val="DefaultParagraphFont"/>
    <w:rsid w:val="0062022E"/>
  </w:style>
  <w:style w:type="character" w:customStyle="1" w:styleId="checkbox-button-label-text">
    <w:name w:val="checkbox-button-label-text"/>
    <w:basedOn w:val="DefaultParagraphFont"/>
    <w:rsid w:val="0062022E"/>
  </w:style>
  <w:style w:type="paragraph" w:styleId="z-TopofForm">
    <w:name w:val="HTML Top of Form"/>
    <w:basedOn w:val="Normal"/>
    <w:next w:val="Normal"/>
    <w:link w:val="z-TopofFormChar"/>
    <w:hidden/>
    <w:uiPriority w:val="99"/>
    <w:semiHidden/>
    <w:unhideWhenUsed/>
    <w:rsid w:val="00830754"/>
    <w:pPr>
      <w:pBdr>
        <w:bottom w:val="single" w:sz="6" w:space="1" w:color="auto"/>
      </w:pBdr>
      <w:spacing w:line="240" w:lineRule="auto"/>
      <w:jc w:val="center"/>
    </w:pPr>
    <w:rPr>
      <w:rFonts w:cs="Arial"/>
      <w:vanish/>
      <w:sz w:val="16"/>
      <w:szCs w:val="16"/>
      <w:lang w:val="en-US" w:eastAsia="en-US"/>
    </w:rPr>
  </w:style>
  <w:style w:type="character" w:customStyle="1" w:styleId="z-TopofFormChar">
    <w:name w:val="z-Top of Form Char"/>
    <w:basedOn w:val="DefaultParagraphFont"/>
    <w:link w:val="z-TopofForm"/>
    <w:uiPriority w:val="99"/>
    <w:semiHidden/>
    <w:rsid w:val="0083075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30754"/>
    <w:pPr>
      <w:pBdr>
        <w:top w:val="single" w:sz="6" w:space="1" w:color="auto"/>
      </w:pBdr>
      <w:spacing w:line="240" w:lineRule="auto"/>
      <w:jc w:val="center"/>
    </w:pPr>
    <w:rPr>
      <w:rFonts w:cs="Arial"/>
      <w:vanish/>
      <w:sz w:val="16"/>
      <w:szCs w:val="16"/>
      <w:lang w:val="en-US" w:eastAsia="en-US"/>
    </w:rPr>
  </w:style>
  <w:style w:type="character" w:customStyle="1" w:styleId="z-BottomofFormChar">
    <w:name w:val="z-Bottom of Form Char"/>
    <w:basedOn w:val="DefaultParagraphFont"/>
    <w:link w:val="z-BottomofForm"/>
    <w:uiPriority w:val="99"/>
    <w:semiHidden/>
    <w:rsid w:val="00830754"/>
    <w:rPr>
      <w:rFonts w:ascii="Arial" w:hAnsi="Arial" w:cs="Arial"/>
      <w:vanish/>
      <w:sz w:val="16"/>
      <w:szCs w:val="16"/>
    </w:rPr>
  </w:style>
  <w:style w:type="paragraph" w:styleId="FootnoteText">
    <w:name w:val="footnote text"/>
    <w:basedOn w:val="Normal"/>
    <w:link w:val="FootnoteTextChar"/>
    <w:unhideWhenUsed/>
    <w:rsid w:val="00BD3CD5"/>
    <w:pPr>
      <w:spacing w:line="240" w:lineRule="auto"/>
    </w:pPr>
    <w:rPr>
      <w:szCs w:val="20"/>
    </w:rPr>
  </w:style>
  <w:style w:type="character" w:customStyle="1" w:styleId="FootnoteTextChar">
    <w:name w:val="Footnote Text Char"/>
    <w:basedOn w:val="DefaultParagraphFont"/>
    <w:link w:val="FootnoteText"/>
    <w:rsid w:val="00BD3CD5"/>
    <w:rPr>
      <w:rFonts w:ascii="Arial" w:hAnsi="Arial"/>
      <w:lang w:val="en-GB" w:eastAsia="en-GB"/>
    </w:rPr>
  </w:style>
  <w:style w:type="table" w:styleId="TableGridLight">
    <w:name w:val="Grid Table Light"/>
    <w:basedOn w:val="TableNormal"/>
    <w:uiPriority w:val="40"/>
    <w:rsid w:val="007F17F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lid-translation">
    <w:name w:val="tlid-translation"/>
    <w:basedOn w:val="DefaultParagraphFont"/>
    <w:rsid w:val="00515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83572384">
      <w:bodyDiv w:val="1"/>
      <w:marLeft w:val="0"/>
      <w:marRight w:val="0"/>
      <w:marTop w:val="0"/>
      <w:marBottom w:val="0"/>
      <w:divBdr>
        <w:top w:val="none" w:sz="0" w:space="0" w:color="auto"/>
        <w:left w:val="none" w:sz="0" w:space="0" w:color="auto"/>
        <w:bottom w:val="none" w:sz="0" w:space="0" w:color="auto"/>
        <w:right w:val="none" w:sz="0" w:space="0" w:color="auto"/>
      </w:divBdr>
      <w:divsChild>
        <w:div w:id="116603504">
          <w:marLeft w:val="0"/>
          <w:marRight w:val="0"/>
          <w:marTop w:val="0"/>
          <w:marBottom w:val="0"/>
          <w:divBdr>
            <w:top w:val="none" w:sz="0" w:space="0" w:color="auto"/>
            <w:left w:val="none" w:sz="0" w:space="0" w:color="auto"/>
            <w:bottom w:val="none" w:sz="0" w:space="0" w:color="auto"/>
            <w:right w:val="none" w:sz="0" w:space="0" w:color="auto"/>
          </w:divBdr>
        </w:div>
        <w:div w:id="149176581">
          <w:marLeft w:val="0"/>
          <w:marRight w:val="0"/>
          <w:marTop w:val="0"/>
          <w:marBottom w:val="0"/>
          <w:divBdr>
            <w:top w:val="none" w:sz="0" w:space="0" w:color="auto"/>
            <w:left w:val="none" w:sz="0" w:space="0" w:color="auto"/>
            <w:bottom w:val="none" w:sz="0" w:space="0" w:color="auto"/>
            <w:right w:val="none" w:sz="0" w:space="0" w:color="auto"/>
          </w:divBdr>
        </w:div>
        <w:div w:id="737286036">
          <w:marLeft w:val="0"/>
          <w:marRight w:val="0"/>
          <w:marTop w:val="0"/>
          <w:marBottom w:val="0"/>
          <w:divBdr>
            <w:top w:val="none" w:sz="0" w:space="0" w:color="auto"/>
            <w:left w:val="none" w:sz="0" w:space="0" w:color="auto"/>
            <w:bottom w:val="none" w:sz="0" w:space="0" w:color="auto"/>
            <w:right w:val="none" w:sz="0" w:space="0" w:color="auto"/>
          </w:divBdr>
        </w:div>
        <w:div w:id="1594902177">
          <w:marLeft w:val="0"/>
          <w:marRight w:val="0"/>
          <w:marTop w:val="0"/>
          <w:marBottom w:val="0"/>
          <w:divBdr>
            <w:top w:val="none" w:sz="0" w:space="0" w:color="auto"/>
            <w:left w:val="none" w:sz="0" w:space="0" w:color="auto"/>
            <w:bottom w:val="none" w:sz="0" w:space="0" w:color="auto"/>
            <w:right w:val="none" w:sz="0" w:space="0" w:color="auto"/>
          </w:divBdr>
        </w:div>
        <w:div w:id="2070763042">
          <w:marLeft w:val="0"/>
          <w:marRight w:val="0"/>
          <w:marTop w:val="0"/>
          <w:marBottom w:val="0"/>
          <w:divBdr>
            <w:top w:val="none" w:sz="0" w:space="0" w:color="auto"/>
            <w:left w:val="none" w:sz="0" w:space="0" w:color="auto"/>
            <w:bottom w:val="none" w:sz="0" w:space="0" w:color="auto"/>
            <w:right w:val="none" w:sz="0" w:space="0" w:color="auto"/>
          </w:divBdr>
        </w:div>
      </w:divsChild>
    </w:div>
    <w:div w:id="94253776">
      <w:bodyDiv w:val="1"/>
      <w:marLeft w:val="0"/>
      <w:marRight w:val="0"/>
      <w:marTop w:val="0"/>
      <w:marBottom w:val="0"/>
      <w:divBdr>
        <w:top w:val="none" w:sz="0" w:space="0" w:color="auto"/>
        <w:left w:val="none" w:sz="0" w:space="0" w:color="auto"/>
        <w:bottom w:val="none" w:sz="0" w:space="0" w:color="auto"/>
        <w:right w:val="none" w:sz="0" w:space="0" w:color="auto"/>
      </w:divBdr>
    </w:div>
    <w:div w:id="137458546">
      <w:bodyDiv w:val="1"/>
      <w:marLeft w:val="0"/>
      <w:marRight w:val="0"/>
      <w:marTop w:val="0"/>
      <w:marBottom w:val="0"/>
      <w:divBdr>
        <w:top w:val="none" w:sz="0" w:space="0" w:color="auto"/>
        <w:left w:val="none" w:sz="0" w:space="0" w:color="auto"/>
        <w:bottom w:val="none" w:sz="0" w:space="0" w:color="auto"/>
        <w:right w:val="none" w:sz="0" w:space="0" w:color="auto"/>
      </w:divBdr>
      <w:divsChild>
        <w:div w:id="707991787">
          <w:marLeft w:val="0"/>
          <w:marRight w:val="0"/>
          <w:marTop w:val="0"/>
          <w:marBottom w:val="0"/>
          <w:divBdr>
            <w:top w:val="none" w:sz="0" w:space="0" w:color="auto"/>
            <w:left w:val="none" w:sz="0" w:space="0" w:color="auto"/>
            <w:bottom w:val="none" w:sz="0" w:space="0" w:color="auto"/>
            <w:right w:val="none" w:sz="0" w:space="0" w:color="auto"/>
          </w:divBdr>
          <w:divsChild>
            <w:div w:id="194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1715">
      <w:bodyDiv w:val="1"/>
      <w:marLeft w:val="0"/>
      <w:marRight w:val="0"/>
      <w:marTop w:val="0"/>
      <w:marBottom w:val="0"/>
      <w:divBdr>
        <w:top w:val="none" w:sz="0" w:space="0" w:color="auto"/>
        <w:left w:val="none" w:sz="0" w:space="0" w:color="auto"/>
        <w:bottom w:val="none" w:sz="0" w:space="0" w:color="auto"/>
        <w:right w:val="none" w:sz="0" w:space="0" w:color="auto"/>
      </w:divBdr>
    </w:div>
    <w:div w:id="186456352">
      <w:bodyDiv w:val="1"/>
      <w:marLeft w:val="0"/>
      <w:marRight w:val="0"/>
      <w:marTop w:val="0"/>
      <w:marBottom w:val="0"/>
      <w:divBdr>
        <w:top w:val="none" w:sz="0" w:space="0" w:color="auto"/>
        <w:left w:val="none" w:sz="0" w:space="0" w:color="auto"/>
        <w:bottom w:val="none" w:sz="0" w:space="0" w:color="auto"/>
        <w:right w:val="none" w:sz="0" w:space="0" w:color="auto"/>
      </w:divBdr>
    </w:div>
    <w:div w:id="204146941">
      <w:bodyDiv w:val="1"/>
      <w:marLeft w:val="0"/>
      <w:marRight w:val="0"/>
      <w:marTop w:val="0"/>
      <w:marBottom w:val="0"/>
      <w:divBdr>
        <w:top w:val="none" w:sz="0" w:space="0" w:color="auto"/>
        <w:left w:val="none" w:sz="0" w:space="0" w:color="auto"/>
        <w:bottom w:val="none" w:sz="0" w:space="0" w:color="auto"/>
        <w:right w:val="none" w:sz="0" w:space="0" w:color="auto"/>
      </w:divBdr>
      <w:divsChild>
        <w:div w:id="21441334">
          <w:marLeft w:val="0"/>
          <w:marRight w:val="0"/>
          <w:marTop w:val="0"/>
          <w:marBottom w:val="0"/>
          <w:divBdr>
            <w:top w:val="none" w:sz="0" w:space="0" w:color="auto"/>
            <w:left w:val="none" w:sz="0" w:space="0" w:color="auto"/>
            <w:bottom w:val="none" w:sz="0" w:space="0" w:color="auto"/>
            <w:right w:val="none" w:sz="0" w:space="0" w:color="auto"/>
          </w:divBdr>
        </w:div>
        <w:div w:id="477839279">
          <w:marLeft w:val="0"/>
          <w:marRight w:val="0"/>
          <w:marTop w:val="0"/>
          <w:marBottom w:val="0"/>
          <w:divBdr>
            <w:top w:val="none" w:sz="0" w:space="0" w:color="auto"/>
            <w:left w:val="none" w:sz="0" w:space="0" w:color="auto"/>
            <w:bottom w:val="none" w:sz="0" w:space="0" w:color="auto"/>
            <w:right w:val="none" w:sz="0" w:space="0" w:color="auto"/>
          </w:divBdr>
        </w:div>
        <w:div w:id="591283031">
          <w:marLeft w:val="0"/>
          <w:marRight w:val="0"/>
          <w:marTop w:val="0"/>
          <w:marBottom w:val="0"/>
          <w:divBdr>
            <w:top w:val="none" w:sz="0" w:space="0" w:color="auto"/>
            <w:left w:val="none" w:sz="0" w:space="0" w:color="auto"/>
            <w:bottom w:val="none" w:sz="0" w:space="0" w:color="auto"/>
            <w:right w:val="none" w:sz="0" w:space="0" w:color="auto"/>
          </w:divBdr>
        </w:div>
        <w:div w:id="819535995">
          <w:marLeft w:val="0"/>
          <w:marRight w:val="0"/>
          <w:marTop w:val="0"/>
          <w:marBottom w:val="0"/>
          <w:divBdr>
            <w:top w:val="none" w:sz="0" w:space="0" w:color="auto"/>
            <w:left w:val="none" w:sz="0" w:space="0" w:color="auto"/>
            <w:bottom w:val="none" w:sz="0" w:space="0" w:color="auto"/>
            <w:right w:val="none" w:sz="0" w:space="0" w:color="auto"/>
          </w:divBdr>
        </w:div>
        <w:div w:id="840466091">
          <w:marLeft w:val="0"/>
          <w:marRight w:val="0"/>
          <w:marTop w:val="0"/>
          <w:marBottom w:val="0"/>
          <w:divBdr>
            <w:top w:val="none" w:sz="0" w:space="0" w:color="auto"/>
            <w:left w:val="none" w:sz="0" w:space="0" w:color="auto"/>
            <w:bottom w:val="none" w:sz="0" w:space="0" w:color="auto"/>
            <w:right w:val="none" w:sz="0" w:space="0" w:color="auto"/>
          </w:divBdr>
        </w:div>
        <w:div w:id="963383665">
          <w:marLeft w:val="0"/>
          <w:marRight w:val="0"/>
          <w:marTop w:val="0"/>
          <w:marBottom w:val="0"/>
          <w:divBdr>
            <w:top w:val="none" w:sz="0" w:space="0" w:color="auto"/>
            <w:left w:val="none" w:sz="0" w:space="0" w:color="auto"/>
            <w:bottom w:val="none" w:sz="0" w:space="0" w:color="auto"/>
            <w:right w:val="none" w:sz="0" w:space="0" w:color="auto"/>
          </w:divBdr>
        </w:div>
        <w:div w:id="1093357965">
          <w:marLeft w:val="0"/>
          <w:marRight w:val="0"/>
          <w:marTop w:val="0"/>
          <w:marBottom w:val="0"/>
          <w:divBdr>
            <w:top w:val="none" w:sz="0" w:space="0" w:color="auto"/>
            <w:left w:val="none" w:sz="0" w:space="0" w:color="auto"/>
            <w:bottom w:val="none" w:sz="0" w:space="0" w:color="auto"/>
            <w:right w:val="none" w:sz="0" w:space="0" w:color="auto"/>
          </w:divBdr>
        </w:div>
        <w:div w:id="1623345710">
          <w:marLeft w:val="0"/>
          <w:marRight w:val="0"/>
          <w:marTop w:val="0"/>
          <w:marBottom w:val="0"/>
          <w:divBdr>
            <w:top w:val="none" w:sz="0" w:space="0" w:color="auto"/>
            <w:left w:val="none" w:sz="0" w:space="0" w:color="auto"/>
            <w:bottom w:val="none" w:sz="0" w:space="0" w:color="auto"/>
            <w:right w:val="none" w:sz="0" w:space="0" w:color="auto"/>
          </w:divBdr>
        </w:div>
        <w:div w:id="1628507495">
          <w:marLeft w:val="0"/>
          <w:marRight w:val="0"/>
          <w:marTop w:val="0"/>
          <w:marBottom w:val="0"/>
          <w:divBdr>
            <w:top w:val="none" w:sz="0" w:space="0" w:color="auto"/>
            <w:left w:val="none" w:sz="0" w:space="0" w:color="auto"/>
            <w:bottom w:val="none" w:sz="0" w:space="0" w:color="auto"/>
            <w:right w:val="none" w:sz="0" w:space="0" w:color="auto"/>
          </w:divBdr>
        </w:div>
        <w:div w:id="1768963335">
          <w:marLeft w:val="0"/>
          <w:marRight w:val="0"/>
          <w:marTop w:val="0"/>
          <w:marBottom w:val="0"/>
          <w:divBdr>
            <w:top w:val="none" w:sz="0" w:space="0" w:color="auto"/>
            <w:left w:val="none" w:sz="0" w:space="0" w:color="auto"/>
            <w:bottom w:val="none" w:sz="0" w:space="0" w:color="auto"/>
            <w:right w:val="none" w:sz="0" w:space="0" w:color="auto"/>
          </w:divBdr>
        </w:div>
      </w:divsChild>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61376170">
      <w:bodyDiv w:val="1"/>
      <w:marLeft w:val="0"/>
      <w:marRight w:val="0"/>
      <w:marTop w:val="0"/>
      <w:marBottom w:val="0"/>
      <w:divBdr>
        <w:top w:val="none" w:sz="0" w:space="0" w:color="auto"/>
        <w:left w:val="none" w:sz="0" w:space="0" w:color="auto"/>
        <w:bottom w:val="none" w:sz="0" w:space="0" w:color="auto"/>
        <w:right w:val="none" w:sz="0" w:space="0" w:color="auto"/>
      </w:divBdr>
      <w:divsChild>
        <w:div w:id="492841820">
          <w:marLeft w:val="0"/>
          <w:marRight w:val="0"/>
          <w:marTop w:val="0"/>
          <w:marBottom w:val="0"/>
          <w:divBdr>
            <w:top w:val="none" w:sz="0" w:space="0" w:color="auto"/>
            <w:left w:val="none" w:sz="0" w:space="0" w:color="auto"/>
            <w:bottom w:val="none" w:sz="0" w:space="0" w:color="auto"/>
            <w:right w:val="none" w:sz="0" w:space="0" w:color="auto"/>
          </w:divBdr>
          <w:divsChild>
            <w:div w:id="1892031924">
              <w:marLeft w:val="0"/>
              <w:marRight w:val="0"/>
              <w:marTop w:val="0"/>
              <w:marBottom w:val="0"/>
              <w:divBdr>
                <w:top w:val="none" w:sz="0" w:space="0" w:color="auto"/>
                <w:left w:val="none" w:sz="0" w:space="0" w:color="auto"/>
                <w:bottom w:val="none" w:sz="0" w:space="0" w:color="auto"/>
                <w:right w:val="none" w:sz="0" w:space="0" w:color="auto"/>
              </w:divBdr>
              <w:divsChild>
                <w:div w:id="987780241">
                  <w:marLeft w:val="0"/>
                  <w:marRight w:val="0"/>
                  <w:marTop w:val="0"/>
                  <w:marBottom w:val="0"/>
                  <w:divBdr>
                    <w:top w:val="none" w:sz="0" w:space="0" w:color="auto"/>
                    <w:left w:val="none" w:sz="0" w:space="0" w:color="auto"/>
                    <w:bottom w:val="none" w:sz="0" w:space="0" w:color="auto"/>
                    <w:right w:val="none" w:sz="0" w:space="0" w:color="auto"/>
                  </w:divBdr>
                  <w:divsChild>
                    <w:div w:id="607129522">
                      <w:marLeft w:val="0"/>
                      <w:marRight w:val="0"/>
                      <w:marTop w:val="0"/>
                      <w:marBottom w:val="0"/>
                      <w:divBdr>
                        <w:top w:val="none" w:sz="0" w:space="0" w:color="auto"/>
                        <w:left w:val="none" w:sz="0" w:space="0" w:color="auto"/>
                        <w:bottom w:val="none" w:sz="0" w:space="0" w:color="auto"/>
                        <w:right w:val="none" w:sz="0" w:space="0" w:color="auto"/>
                      </w:divBdr>
                      <w:divsChild>
                        <w:div w:id="1861162100">
                          <w:marLeft w:val="0"/>
                          <w:marRight w:val="0"/>
                          <w:marTop w:val="0"/>
                          <w:marBottom w:val="0"/>
                          <w:divBdr>
                            <w:top w:val="none" w:sz="0" w:space="0" w:color="auto"/>
                            <w:left w:val="none" w:sz="0" w:space="0" w:color="auto"/>
                            <w:bottom w:val="none" w:sz="0" w:space="0" w:color="auto"/>
                            <w:right w:val="none" w:sz="0" w:space="0" w:color="auto"/>
                          </w:divBdr>
                          <w:divsChild>
                            <w:div w:id="1463814774">
                              <w:marLeft w:val="0"/>
                              <w:marRight w:val="0"/>
                              <w:marTop w:val="0"/>
                              <w:marBottom w:val="0"/>
                              <w:divBdr>
                                <w:top w:val="none" w:sz="0" w:space="0" w:color="auto"/>
                                <w:left w:val="none" w:sz="0" w:space="0" w:color="auto"/>
                                <w:bottom w:val="none" w:sz="0" w:space="0" w:color="auto"/>
                                <w:right w:val="none" w:sz="0" w:space="0" w:color="auto"/>
                              </w:divBdr>
                              <w:divsChild>
                                <w:div w:id="1737510493">
                                  <w:marLeft w:val="0"/>
                                  <w:marRight w:val="0"/>
                                  <w:marTop w:val="0"/>
                                  <w:marBottom w:val="0"/>
                                  <w:divBdr>
                                    <w:top w:val="none" w:sz="0" w:space="0" w:color="auto"/>
                                    <w:left w:val="none" w:sz="0" w:space="0" w:color="auto"/>
                                    <w:bottom w:val="none" w:sz="0" w:space="0" w:color="auto"/>
                                    <w:right w:val="none" w:sz="0" w:space="0" w:color="auto"/>
                                  </w:divBdr>
                                  <w:divsChild>
                                    <w:div w:id="809250325">
                                      <w:marLeft w:val="0"/>
                                      <w:marRight w:val="0"/>
                                      <w:marTop w:val="0"/>
                                      <w:marBottom w:val="0"/>
                                      <w:divBdr>
                                        <w:top w:val="none" w:sz="0" w:space="0" w:color="auto"/>
                                        <w:left w:val="none" w:sz="0" w:space="0" w:color="auto"/>
                                        <w:bottom w:val="none" w:sz="0" w:space="0" w:color="auto"/>
                                        <w:right w:val="none" w:sz="0" w:space="0" w:color="auto"/>
                                      </w:divBdr>
                                      <w:divsChild>
                                        <w:div w:id="1027872504">
                                          <w:marLeft w:val="0"/>
                                          <w:marRight w:val="0"/>
                                          <w:marTop w:val="0"/>
                                          <w:marBottom w:val="0"/>
                                          <w:divBdr>
                                            <w:top w:val="none" w:sz="0" w:space="0" w:color="auto"/>
                                            <w:left w:val="none" w:sz="0" w:space="0" w:color="auto"/>
                                            <w:bottom w:val="none" w:sz="0" w:space="0" w:color="auto"/>
                                            <w:right w:val="none" w:sz="0" w:space="0" w:color="auto"/>
                                          </w:divBdr>
                                          <w:divsChild>
                                            <w:div w:id="1148746949">
                                              <w:marLeft w:val="0"/>
                                              <w:marRight w:val="0"/>
                                              <w:marTop w:val="0"/>
                                              <w:marBottom w:val="0"/>
                                              <w:divBdr>
                                                <w:top w:val="none" w:sz="0" w:space="0" w:color="auto"/>
                                                <w:left w:val="none" w:sz="0" w:space="0" w:color="auto"/>
                                                <w:bottom w:val="none" w:sz="0" w:space="0" w:color="auto"/>
                                                <w:right w:val="none" w:sz="0" w:space="0" w:color="auto"/>
                                              </w:divBdr>
                                              <w:divsChild>
                                                <w:div w:id="1409308313">
                                                  <w:marLeft w:val="0"/>
                                                  <w:marRight w:val="0"/>
                                                  <w:marTop w:val="0"/>
                                                  <w:marBottom w:val="0"/>
                                                  <w:divBdr>
                                                    <w:top w:val="none" w:sz="0" w:space="0" w:color="auto"/>
                                                    <w:left w:val="none" w:sz="0" w:space="0" w:color="auto"/>
                                                    <w:bottom w:val="none" w:sz="0" w:space="0" w:color="auto"/>
                                                    <w:right w:val="none" w:sz="0" w:space="0" w:color="auto"/>
                                                  </w:divBdr>
                                                  <w:divsChild>
                                                    <w:div w:id="1169830150">
                                                      <w:marLeft w:val="0"/>
                                                      <w:marRight w:val="0"/>
                                                      <w:marTop w:val="0"/>
                                                      <w:marBottom w:val="0"/>
                                                      <w:divBdr>
                                                        <w:top w:val="none" w:sz="0" w:space="0" w:color="auto"/>
                                                        <w:left w:val="none" w:sz="0" w:space="0" w:color="auto"/>
                                                        <w:bottom w:val="none" w:sz="0" w:space="0" w:color="auto"/>
                                                        <w:right w:val="none" w:sz="0" w:space="0" w:color="auto"/>
                                                      </w:divBdr>
                                                      <w:divsChild>
                                                        <w:div w:id="480728725">
                                                          <w:marLeft w:val="0"/>
                                                          <w:marRight w:val="0"/>
                                                          <w:marTop w:val="0"/>
                                                          <w:marBottom w:val="0"/>
                                                          <w:divBdr>
                                                            <w:top w:val="none" w:sz="0" w:space="0" w:color="auto"/>
                                                            <w:left w:val="none" w:sz="0" w:space="0" w:color="auto"/>
                                                            <w:bottom w:val="none" w:sz="0" w:space="0" w:color="auto"/>
                                                            <w:right w:val="none" w:sz="0" w:space="0" w:color="auto"/>
                                                          </w:divBdr>
                                                          <w:divsChild>
                                                            <w:div w:id="4247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5527731">
      <w:bodyDiv w:val="1"/>
      <w:marLeft w:val="0"/>
      <w:marRight w:val="0"/>
      <w:marTop w:val="0"/>
      <w:marBottom w:val="0"/>
      <w:divBdr>
        <w:top w:val="none" w:sz="0" w:space="0" w:color="auto"/>
        <w:left w:val="none" w:sz="0" w:space="0" w:color="auto"/>
        <w:bottom w:val="none" w:sz="0" w:space="0" w:color="auto"/>
        <w:right w:val="none" w:sz="0" w:space="0" w:color="auto"/>
      </w:divBdr>
    </w:div>
    <w:div w:id="276446346">
      <w:bodyDiv w:val="1"/>
      <w:marLeft w:val="0"/>
      <w:marRight w:val="0"/>
      <w:marTop w:val="0"/>
      <w:marBottom w:val="0"/>
      <w:divBdr>
        <w:top w:val="none" w:sz="0" w:space="0" w:color="auto"/>
        <w:left w:val="none" w:sz="0" w:space="0" w:color="auto"/>
        <w:bottom w:val="none" w:sz="0" w:space="0" w:color="auto"/>
        <w:right w:val="none" w:sz="0" w:space="0" w:color="auto"/>
      </w:divBdr>
    </w:div>
    <w:div w:id="303238085">
      <w:bodyDiv w:val="1"/>
      <w:marLeft w:val="0"/>
      <w:marRight w:val="0"/>
      <w:marTop w:val="0"/>
      <w:marBottom w:val="0"/>
      <w:divBdr>
        <w:top w:val="none" w:sz="0" w:space="0" w:color="auto"/>
        <w:left w:val="none" w:sz="0" w:space="0" w:color="auto"/>
        <w:bottom w:val="none" w:sz="0" w:space="0" w:color="auto"/>
        <w:right w:val="none" w:sz="0" w:space="0" w:color="auto"/>
      </w:divBdr>
    </w:div>
    <w:div w:id="311059639">
      <w:bodyDiv w:val="1"/>
      <w:marLeft w:val="0"/>
      <w:marRight w:val="0"/>
      <w:marTop w:val="0"/>
      <w:marBottom w:val="0"/>
      <w:divBdr>
        <w:top w:val="none" w:sz="0" w:space="0" w:color="auto"/>
        <w:left w:val="none" w:sz="0" w:space="0" w:color="auto"/>
        <w:bottom w:val="none" w:sz="0" w:space="0" w:color="auto"/>
        <w:right w:val="none" w:sz="0" w:space="0" w:color="auto"/>
      </w:divBdr>
      <w:divsChild>
        <w:div w:id="326250205">
          <w:marLeft w:val="0"/>
          <w:marRight w:val="0"/>
          <w:marTop w:val="0"/>
          <w:marBottom w:val="0"/>
          <w:divBdr>
            <w:top w:val="none" w:sz="0" w:space="0" w:color="auto"/>
            <w:left w:val="none" w:sz="0" w:space="0" w:color="auto"/>
            <w:bottom w:val="none" w:sz="0" w:space="0" w:color="auto"/>
            <w:right w:val="none" w:sz="0" w:space="0" w:color="auto"/>
          </w:divBdr>
        </w:div>
        <w:div w:id="375398726">
          <w:marLeft w:val="0"/>
          <w:marRight w:val="0"/>
          <w:marTop w:val="0"/>
          <w:marBottom w:val="0"/>
          <w:divBdr>
            <w:top w:val="none" w:sz="0" w:space="0" w:color="auto"/>
            <w:left w:val="none" w:sz="0" w:space="0" w:color="auto"/>
            <w:bottom w:val="none" w:sz="0" w:space="0" w:color="auto"/>
            <w:right w:val="none" w:sz="0" w:space="0" w:color="auto"/>
          </w:divBdr>
        </w:div>
        <w:div w:id="565188966">
          <w:marLeft w:val="0"/>
          <w:marRight w:val="0"/>
          <w:marTop w:val="0"/>
          <w:marBottom w:val="0"/>
          <w:divBdr>
            <w:top w:val="none" w:sz="0" w:space="0" w:color="auto"/>
            <w:left w:val="none" w:sz="0" w:space="0" w:color="auto"/>
            <w:bottom w:val="none" w:sz="0" w:space="0" w:color="auto"/>
            <w:right w:val="none" w:sz="0" w:space="0" w:color="auto"/>
          </w:divBdr>
        </w:div>
        <w:div w:id="799999285">
          <w:marLeft w:val="0"/>
          <w:marRight w:val="0"/>
          <w:marTop w:val="0"/>
          <w:marBottom w:val="0"/>
          <w:divBdr>
            <w:top w:val="none" w:sz="0" w:space="0" w:color="auto"/>
            <w:left w:val="none" w:sz="0" w:space="0" w:color="auto"/>
            <w:bottom w:val="none" w:sz="0" w:space="0" w:color="auto"/>
            <w:right w:val="none" w:sz="0" w:space="0" w:color="auto"/>
          </w:divBdr>
        </w:div>
        <w:div w:id="841235495">
          <w:marLeft w:val="0"/>
          <w:marRight w:val="0"/>
          <w:marTop w:val="0"/>
          <w:marBottom w:val="0"/>
          <w:divBdr>
            <w:top w:val="none" w:sz="0" w:space="0" w:color="auto"/>
            <w:left w:val="none" w:sz="0" w:space="0" w:color="auto"/>
            <w:bottom w:val="none" w:sz="0" w:space="0" w:color="auto"/>
            <w:right w:val="none" w:sz="0" w:space="0" w:color="auto"/>
          </w:divBdr>
        </w:div>
        <w:div w:id="870072279">
          <w:marLeft w:val="0"/>
          <w:marRight w:val="0"/>
          <w:marTop w:val="0"/>
          <w:marBottom w:val="0"/>
          <w:divBdr>
            <w:top w:val="none" w:sz="0" w:space="0" w:color="auto"/>
            <w:left w:val="none" w:sz="0" w:space="0" w:color="auto"/>
            <w:bottom w:val="none" w:sz="0" w:space="0" w:color="auto"/>
            <w:right w:val="none" w:sz="0" w:space="0" w:color="auto"/>
          </w:divBdr>
        </w:div>
        <w:div w:id="953364769">
          <w:marLeft w:val="0"/>
          <w:marRight w:val="0"/>
          <w:marTop w:val="0"/>
          <w:marBottom w:val="0"/>
          <w:divBdr>
            <w:top w:val="none" w:sz="0" w:space="0" w:color="auto"/>
            <w:left w:val="none" w:sz="0" w:space="0" w:color="auto"/>
            <w:bottom w:val="none" w:sz="0" w:space="0" w:color="auto"/>
            <w:right w:val="none" w:sz="0" w:space="0" w:color="auto"/>
          </w:divBdr>
        </w:div>
        <w:div w:id="993803903">
          <w:marLeft w:val="0"/>
          <w:marRight w:val="0"/>
          <w:marTop w:val="0"/>
          <w:marBottom w:val="0"/>
          <w:divBdr>
            <w:top w:val="none" w:sz="0" w:space="0" w:color="auto"/>
            <w:left w:val="none" w:sz="0" w:space="0" w:color="auto"/>
            <w:bottom w:val="none" w:sz="0" w:space="0" w:color="auto"/>
            <w:right w:val="none" w:sz="0" w:space="0" w:color="auto"/>
          </w:divBdr>
        </w:div>
        <w:div w:id="1019505121">
          <w:marLeft w:val="0"/>
          <w:marRight w:val="0"/>
          <w:marTop w:val="0"/>
          <w:marBottom w:val="0"/>
          <w:divBdr>
            <w:top w:val="none" w:sz="0" w:space="0" w:color="auto"/>
            <w:left w:val="none" w:sz="0" w:space="0" w:color="auto"/>
            <w:bottom w:val="none" w:sz="0" w:space="0" w:color="auto"/>
            <w:right w:val="none" w:sz="0" w:space="0" w:color="auto"/>
          </w:divBdr>
        </w:div>
        <w:div w:id="1038436686">
          <w:marLeft w:val="0"/>
          <w:marRight w:val="0"/>
          <w:marTop w:val="0"/>
          <w:marBottom w:val="0"/>
          <w:divBdr>
            <w:top w:val="none" w:sz="0" w:space="0" w:color="auto"/>
            <w:left w:val="none" w:sz="0" w:space="0" w:color="auto"/>
            <w:bottom w:val="none" w:sz="0" w:space="0" w:color="auto"/>
            <w:right w:val="none" w:sz="0" w:space="0" w:color="auto"/>
          </w:divBdr>
        </w:div>
        <w:div w:id="1051688259">
          <w:marLeft w:val="0"/>
          <w:marRight w:val="0"/>
          <w:marTop w:val="0"/>
          <w:marBottom w:val="0"/>
          <w:divBdr>
            <w:top w:val="none" w:sz="0" w:space="0" w:color="auto"/>
            <w:left w:val="none" w:sz="0" w:space="0" w:color="auto"/>
            <w:bottom w:val="none" w:sz="0" w:space="0" w:color="auto"/>
            <w:right w:val="none" w:sz="0" w:space="0" w:color="auto"/>
          </w:divBdr>
        </w:div>
        <w:div w:id="1167786980">
          <w:marLeft w:val="0"/>
          <w:marRight w:val="0"/>
          <w:marTop w:val="0"/>
          <w:marBottom w:val="0"/>
          <w:divBdr>
            <w:top w:val="none" w:sz="0" w:space="0" w:color="auto"/>
            <w:left w:val="none" w:sz="0" w:space="0" w:color="auto"/>
            <w:bottom w:val="none" w:sz="0" w:space="0" w:color="auto"/>
            <w:right w:val="none" w:sz="0" w:space="0" w:color="auto"/>
          </w:divBdr>
        </w:div>
        <w:div w:id="1249391701">
          <w:marLeft w:val="0"/>
          <w:marRight w:val="0"/>
          <w:marTop w:val="0"/>
          <w:marBottom w:val="0"/>
          <w:divBdr>
            <w:top w:val="none" w:sz="0" w:space="0" w:color="auto"/>
            <w:left w:val="none" w:sz="0" w:space="0" w:color="auto"/>
            <w:bottom w:val="none" w:sz="0" w:space="0" w:color="auto"/>
            <w:right w:val="none" w:sz="0" w:space="0" w:color="auto"/>
          </w:divBdr>
        </w:div>
        <w:div w:id="1261990983">
          <w:marLeft w:val="0"/>
          <w:marRight w:val="0"/>
          <w:marTop w:val="0"/>
          <w:marBottom w:val="0"/>
          <w:divBdr>
            <w:top w:val="none" w:sz="0" w:space="0" w:color="auto"/>
            <w:left w:val="none" w:sz="0" w:space="0" w:color="auto"/>
            <w:bottom w:val="none" w:sz="0" w:space="0" w:color="auto"/>
            <w:right w:val="none" w:sz="0" w:space="0" w:color="auto"/>
          </w:divBdr>
        </w:div>
        <w:div w:id="1682464221">
          <w:marLeft w:val="0"/>
          <w:marRight w:val="0"/>
          <w:marTop w:val="0"/>
          <w:marBottom w:val="0"/>
          <w:divBdr>
            <w:top w:val="none" w:sz="0" w:space="0" w:color="auto"/>
            <w:left w:val="none" w:sz="0" w:space="0" w:color="auto"/>
            <w:bottom w:val="none" w:sz="0" w:space="0" w:color="auto"/>
            <w:right w:val="none" w:sz="0" w:space="0" w:color="auto"/>
          </w:divBdr>
        </w:div>
        <w:div w:id="1785807026">
          <w:marLeft w:val="0"/>
          <w:marRight w:val="0"/>
          <w:marTop w:val="0"/>
          <w:marBottom w:val="0"/>
          <w:divBdr>
            <w:top w:val="none" w:sz="0" w:space="0" w:color="auto"/>
            <w:left w:val="none" w:sz="0" w:space="0" w:color="auto"/>
            <w:bottom w:val="none" w:sz="0" w:space="0" w:color="auto"/>
            <w:right w:val="none" w:sz="0" w:space="0" w:color="auto"/>
          </w:divBdr>
        </w:div>
        <w:div w:id="1935245300">
          <w:marLeft w:val="0"/>
          <w:marRight w:val="0"/>
          <w:marTop w:val="0"/>
          <w:marBottom w:val="0"/>
          <w:divBdr>
            <w:top w:val="none" w:sz="0" w:space="0" w:color="auto"/>
            <w:left w:val="none" w:sz="0" w:space="0" w:color="auto"/>
            <w:bottom w:val="none" w:sz="0" w:space="0" w:color="auto"/>
            <w:right w:val="none" w:sz="0" w:space="0" w:color="auto"/>
          </w:divBdr>
        </w:div>
        <w:div w:id="1960332581">
          <w:marLeft w:val="0"/>
          <w:marRight w:val="0"/>
          <w:marTop w:val="0"/>
          <w:marBottom w:val="0"/>
          <w:divBdr>
            <w:top w:val="none" w:sz="0" w:space="0" w:color="auto"/>
            <w:left w:val="none" w:sz="0" w:space="0" w:color="auto"/>
            <w:bottom w:val="none" w:sz="0" w:space="0" w:color="auto"/>
            <w:right w:val="none" w:sz="0" w:space="0" w:color="auto"/>
          </w:divBdr>
        </w:div>
        <w:div w:id="2114469085">
          <w:marLeft w:val="0"/>
          <w:marRight w:val="0"/>
          <w:marTop w:val="0"/>
          <w:marBottom w:val="0"/>
          <w:divBdr>
            <w:top w:val="none" w:sz="0" w:space="0" w:color="auto"/>
            <w:left w:val="none" w:sz="0" w:space="0" w:color="auto"/>
            <w:bottom w:val="none" w:sz="0" w:space="0" w:color="auto"/>
            <w:right w:val="none" w:sz="0" w:space="0" w:color="auto"/>
          </w:divBdr>
        </w:div>
        <w:div w:id="2115899835">
          <w:marLeft w:val="0"/>
          <w:marRight w:val="0"/>
          <w:marTop w:val="0"/>
          <w:marBottom w:val="0"/>
          <w:divBdr>
            <w:top w:val="none" w:sz="0" w:space="0" w:color="auto"/>
            <w:left w:val="none" w:sz="0" w:space="0" w:color="auto"/>
            <w:bottom w:val="none" w:sz="0" w:space="0" w:color="auto"/>
            <w:right w:val="none" w:sz="0" w:space="0" w:color="auto"/>
          </w:divBdr>
        </w:div>
        <w:div w:id="2144150355">
          <w:marLeft w:val="0"/>
          <w:marRight w:val="0"/>
          <w:marTop w:val="0"/>
          <w:marBottom w:val="0"/>
          <w:divBdr>
            <w:top w:val="none" w:sz="0" w:space="0" w:color="auto"/>
            <w:left w:val="none" w:sz="0" w:space="0" w:color="auto"/>
            <w:bottom w:val="none" w:sz="0" w:space="0" w:color="auto"/>
            <w:right w:val="none" w:sz="0" w:space="0" w:color="auto"/>
          </w:divBdr>
        </w:div>
      </w:divsChild>
    </w:div>
    <w:div w:id="370690261">
      <w:bodyDiv w:val="1"/>
      <w:marLeft w:val="0"/>
      <w:marRight w:val="0"/>
      <w:marTop w:val="0"/>
      <w:marBottom w:val="0"/>
      <w:divBdr>
        <w:top w:val="none" w:sz="0" w:space="0" w:color="auto"/>
        <w:left w:val="none" w:sz="0" w:space="0" w:color="auto"/>
        <w:bottom w:val="none" w:sz="0" w:space="0" w:color="auto"/>
        <w:right w:val="none" w:sz="0" w:space="0" w:color="auto"/>
      </w:divBdr>
      <w:divsChild>
        <w:div w:id="364259163">
          <w:marLeft w:val="0"/>
          <w:marRight w:val="0"/>
          <w:marTop w:val="0"/>
          <w:marBottom w:val="0"/>
          <w:divBdr>
            <w:top w:val="none" w:sz="0" w:space="0" w:color="auto"/>
            <w:left w:val="none" w:sz="0" w:space="0" w:color="auto"/>
            <w:bottom w:val="none" w:sz="0" w:space="0" w:color="auto"/>
            <w:right w:val="none" w:sz="0" w:space="0" w:color="auto"/>
          </w:divBdr>
        </w:div>
        <w:div w:id="1164273922">
          <w:marLeft w:val="0"/>
          <w:marRight w:val="0"/>
          <w:marTop w:val="0"/>
          <w:marBottom w:val="0"/>
          <w:divBdr>
            <w:top w:val="none" w:sz="0" w:space="0" w:color="auto"/>
            <w:left w:val="none" w:sz="0" w:space="0" w:color="auto"/>
            <w:bottom w:val="none" w:sz="0" w:space="0" w:color="auto"/>
            <w:right w:val="none" w:sz="0" w:space="0" w:color="auto"/>
          </w:divBdr>
        </w:div>
        <w:div w:id="1199315758">
          <w:marLeft w:val="0"/>
          <w:marRight w:val="0"/>
          <w:marTop w:val="0"/>
          <w:marBottom w:val="0"/>
          <w:divBdr>
            <w:top w:val="none" w:sz="0" w:space="0" w:color="auto"/>
            <w:left w:val="none" w:sz="0" w:space="0" w:color="auto"/>
            <w:bottom w:val="none" w:sz="0" w:space="0" w:color="auto"/>
            <w:right w:val="none" w:sz="0" w:space="0" w:color="auto"/>
          </w:divBdr>
        </w:div>
        <w:div w:id="1739547680">
          <w:marLeft w:val="0"/>
          <w:marRight w:val="0"/>
          <w:marTop w:val="0"/>
          <w:marBottom w:val="0"/>
          <w:divBdr>
            <w:top w:val="none" w:sz="0" w:space="0" w:color="auto"/>
            <w:left w:val="none" w:sz="0" w:space="0" w:color="auto"/>
            <w:bottom w:val="none" w:sz="0" w:space="0" w:color="auto"/>
            <w:right w:val="none" w:sz="0" w:space="0" w:color="auto"/>
          </w:divBdr>
        </w:div>
      </w:divsChild>
    </w:div>
    <w:div w:id="398556989">
      <w:bodyDiv w:val="1"/>
      <w:marLeft w:val="0"/>
      <w:marRight w:val="0"/>
      <w:marTop w:val="0"/>
      <w:marBottom w:val="0"/>
      <w:divBdr>
        <w:top w:val="none" w:sz="0" w:space="0" w:color="auto"/>
        <w:left w:val="none" w:sz="0" w:space="0" w:color="auto"/>
        <w:bottom w:val="none" w:sz="0" w:space="0" w:color="auto"/>
        <w:right w:val="none" w:sz="0" w:space="0" w:color="auto"/>
      </w:divBdr>
      <w:divsChild>
        <w:div w:id="911624244">
          <w:marLeft w:val="0"/>
          <w:marRight w:val="0"/>
          <w:marTop w:val="0"/>
          <w:marBottom w:val="0"/>
          <w:divBdr>
            <w:top w:val="none" w:sz="0" w:space="0" w:color="auto"/>
            <w:left w:val="none" w:sz="0" w:space="0" w:color="auto"/>
            <w:bottom w:val="none" w:sz="0" w:space="0" w:color="auto"/>
            <w:right w:val="none" w:sz="0" w:space="0" w:color="auto"/>
          </w:divBdr>
          <w:divsChild>
            <w:div w:id="149257443">
              <w:marLeft w:val="0"/>
              <w:marRight w:val="0"/>
              <w:marTop w:val="0"/>
              <w:marBottom w:val="0"/>
              <w:divBdr>
                <w:top w:val="none" w:sz="0" w:space="0" w:color="auto"/>
                <w:left w:val="none" w:sz="0" w:space="0" w:color="auto"/>
                <w:bottom w:val="none" w:sz="0" w:space="0" w:color="auto"/>
                <w:right w:val="none" w:sz="0" w:space="0" w:color="auto"/>
              </w:divBdr>
              <w:divsChild>
                <w:div w:id="1084187738">
                  <w:marLeft w:val="0"/>
                  <w:marRight w:val="0"/>
                  <w:marTop w:val="0"/>
                  <w:marBottom w:val="0"/>
                  <w:divBdr>
                    <w:top w:val="none" w:sz="0" w:space="0" w:color="auto"/>
                    <w:left w:val="none" w:sz="0" w:space="0" w:color="auto"/>
                    <w:bottom w:val="none" w:sz="0" w:space="0" w:color="auto"/>
                    <w:right w:val="none" w:sz="0" w:space="0" w:color="auto"/>
                  </w:divBdr>
                  <w:divsChild>
                    <w:div w:id="116138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535064">
      <w:bodyDiv w:val="1"/>
      <w:marLeft w:val="0"/>
      <w:marRight w:val="0"/>
      <w:marTop w:val="0"/>
      <w:marBottom w:val="0"/>
      <w:divBdr>
        <w:top w:val="none" w:sz="0" w:space="0" w:color="auto"/>
        <w:left w:val="none" w:sz="0" w:space="0" w:color="auto"/>
        <w:bottom w:val="none" w:sz="0" w:space="0" w:color="auto"/>
        <w:right w:val="none" w:sz="0" w:space="0" w:color="auto"/>
      </w:divBdr>
      <w:divsChild>
        <w:div w:id="522938729">
          <w:marLeft w:val="0"/>
          <w:marRight w:val="0"/>
          <w:marTop w:val="0"/>
          <w:marBottom w:val="0"/>
          <w:divBdr>
            <w:top w:val="none" w:sz="0" w:space="0" w:color="auto"/>
            <w:left w:val="none" w:sz="0" w:space="0" w:color="auto"/>
            <w:bottom w:val="none" w:sz="0" w:space="0" w:color="auto"/>
            <w:right w:val="none" w:sz="0" w:space="0" w:color="auto"/>
          </w:divBdr>
        </w:div>
        <w:div w:id="1826165255">
          <w:marLeft w:val="0"/>
          <w:marRight w:val="0"/>
          <w:marTop w:val="0"/>
          <w:marBottom w:val="0"/>
          <w:divBdr>
            <w:top w:val="none" w:sz="0" w:space="0" w:color="auto"/>
            <w:left w:val="none" w:sz="0" w:space="0" w:color="auto"/>
            <w:bottom w:val="none" w:sz="0" w:space="0" w:color="auto"/>
            <w:right w:val="none" w:sz="0" w:space="0" w:color="auto"/>
          </w:divBdr>
        </w:div>
      </w:divsChild>
    </w:div>
    <w:div w:id="415446340">
      <w:bodyDiv w:val="1"/>
      <w:marLeft w:val="0"/>
      <w:marRight w:val="0"/>
      <w:marTop w:val="0"/>
      <w:marBottom w:val="0"/>
      <w:divBdr>
        <w:top w:val="none" w:sz="0" w:space="0" w:color="auto"/>
        <w:left w:val="none" w:sz="0" w:space="0" w:color="auto"/>
        <w:bottom w:val="none" w:sz="0" w:space="0" w:color="auto"/>
        <w:right w:val="none" w:sz="0" w:space="0" w:color="auto"/>
      </w:divBdr>
    </w:div>
    <w:div w:id="468715149">
      <w:bodyDiv w:val="1"/>
      <w:marLeft w:val="0"/>
      <w:marRight w:val="0"/>
      <w:marTop w:val="0"/>
      <w:marBottom w:val="0"/>
      <w:divBdr>
        <w:top w:val="none" w:sz="0" w:space="0" w:color="auto"/>
        <w:left w:val="none" w:sz="0" w:space="0" w:color="auto"/>
        <w:bottom w:val="none" w:sz="0" w:space="0" w:color="auto"/>
        <w:right w:val="none" w:sz="0" w:space="0" w:color="auto"/>
      </w:divBdr>
    </w:div>
    <w:div w:id="526792120">
      <w:bodyDiv w:val="1"/>
      <w:marLeft w:val="0"/>
      <w:marRight w:val="0"/>
      <w:marTop w:val="0"/>
      <w:marBottom w:val="0"/>
      <w:divBdr>
        <w:top w:val="none" w:sz="0" w:space="0" w:color="auto"/>
        <w:left w:val="none" w:sz="0" w:space="0" w:color="auto"/>
        <w:bottom w:val="none" w:sz="0" w:space="0" w:color="auto"/>
        <w:right w:val="none" w:sz="0" w:space="0" w:color="auto"/>
      </w:divBdr>
      <w:divsChild>
        <w:div w:id="1580557954">
          <w:marLeft w:val="0"/>
          <w:marRight w:val="0"/>
          <w:marTop w:val="120"/>
          <w:marBottom w:val="0"/>
          <w:divBdr>
            <w:top w:val="none" w:sz="0" w:space="0" w:color="auto"/>
            <w:left w:val="none" w:sz="0" w:space="0" w:color="auto"/>
            <w:bottom w:val="none" w:sz="0" w:space="0" w:color="auto"/>
            <w:right w:val="none" w:sz="0" w:space="0" w:color="auto"/>
          </w:divBdr>
        </w:div>
      </w:divsChild>
    </w:div>
    <w:div w:id="706181547">
      <w:bodyDiv w:val="1"/>
      <w:marLeft w:val="0"/>
      <w:marRight w:val="0"/>
      <w:marTop w:val="0"/>
      <w:marBottom w:val="0"/>
      <w:divBdr>
        <w:top w:val="none" w:sz="0" w:space="0" w:color="auto"/>
        <w:left w:val="none" w:sz="0" w:space="0" w:color="auto"/>
        <w:bottom w:val="none" w:sz="0" w:space="0" w:color="auto"/>
        <w:right w:val="none" w:sz="0" w:space="0" w:color="auto"/>
      </w:divBdr>
      <w:divsChild>
        <w:div w:id="865145074">
          <w:marLeft w:val="0"/>
          <w:marRight w:val="0"/>
          <w:marTop w:val="0"/>
          <w:marBottom w:val="0"/>
          <w:divBdr>
            <w:top w:val="none" w:sz="0" w:space="0" w:color="auto"/>
            <w:left w:val="none" w:sz="0" w:space="0" w:color="auto"/>
            <w:bottom w:val="none" w:sz="0" w:space="0" w:color="auto"/>
            <w:right w:val="none" w:sz="0" w:space="0" w:color="auto"/>
          </w:divBdr>
        </w:div>
        <w:div w:id="1200238023">
          <w:marLeft w:val="0"/>
          <w:marRight w:val="0"/>
          <w:marTop w:val="0"/>
          <w:marBottom w:val="0"/>
          <w:divBdr>
            <w:top w:val="none" w:sz="0" w:space="0" w:color="auto"/>
            <w:left w:val="none" w:sz="0" w:space="0" w:color="auto"/>
            <w:bottom w:val="none" w:sz="0" w:space="0" w:color="auto"/>
            <w:right w:val="none" w:sz="0" w:space="0" w:color="auto"/>
          </w:divBdr>
        </w:div>
        <w:div w:id="1473333316">
          <w:marLeft w:val="0"/>
          <w:marRight w:val="0"/>
          <w:marTop w:val="0"/>
          <w:marBottom w:val="0"/>
          <w:divBdr>
            <w:top w:val="none" w:sz="0" w:space="0" w:color="auto"/>
            <w:left w:val="none" w:sz="0" w:space="0" w:color="auto"/>
            <w:bottom w:val="none" w:sz="0" w:space="0" w:color="auto"/>
            <w:right w:val="none" w:sz="0" w:space="0" w:color="auto"/>
          </w:divBdr>
        </w:div>
        <w:div w:id="1598902070">
          <w:marLeft w:val="0"/>
          <w:marRight w:val="0"/>
          <w:marTop w:val="0"/>
          <w:marBottom w:val="0"/>
          <w:divBdr>
            <w:top w:val="none" w:sz="0" w:space="0" w:color="auto"/>
            <w:left w:val="none" w:sz="0" w:space="0" w:color="auto"/>
            <w:bottom w:val="none" w:sz="0" w:space="0" w:color="auto"/>
            <w:right w:val="none" w:sz="0" w:space="0" w:color="auto"/>
          </w:divBdr>
        </w:div>
        <w:div w:id="1845322657">
          <w:marLeft w:val="0"/>
          <w:marRight w:val="0"/>
          <w:marTop w:val="0"/>
          <w:marBottom w:val="0"/>
          <w:divBdr>
            <w:top w:val="none" w:sz="0" w:space="0" w:color="auto"/>
            <w:left w:val="none" w:sz="0" w:space="0" w:color="auto"/>
            <w:bottom w:val="none" w:sz="0" w:space="0" w:color="auto"/>
            <w:right w:val="none" w:sz="0" w:space="0" w:color="auto"/>
          </w:divBdr>
        </w:div>
      </w:divsChild>
    </w:div>
    <w:div w:id="720133542">
      <w:bodyDiv w:val="1"/>
      <w:marLeft w:val="0"/>
      <w:marRight w:val="0"/>
      <w:marTop w:val="0"/>
      <w:marBottom w:val="0"/>
      <w:divBdr>
        <w:top w:val="none" w:sz="0" w:space="0" w:color="auto"/>
        <w:left w:val="none" w:sz="0" w:space="0" w:color="auto"/>
        <w:bottom w:val="none" w:sz="0" w:space="0" w:color="auto"/>
        <w:right w:val="none" w:sz="0" w:space="0" w:color="auto"/>
      </w:divBdr>
    </w:div>
    <w:div w:id="789978931">
      <w:bodyDiv w:val="1"/>
      <w:marLeft w:val="0"/>
      <w:marRight w:val="0"/>
      <w:marTop w:val="0"/>
      <w:marBottom w:val="0"/>
      <w:divBdr>
        <w:top w:val="none" w:sz="0" w:space="0" w:color="auto"/>
        <w:left w:val="none" w:sz="0" w:space="0" w:color="auto"/>
        <w:bottom w:val="none" w:sz="0" w:space="0" w:color="auto"/>
        <w:right w:val="none" w:sz="0" w:space="0" w:color="auto"/>
      </w:divBdr>
      <w:divsChild>
        <w:div w:id="102000923">
          <w:marLeft w:val="0"/>
          <w:marRight w:val="0"/>
          <w:marTop w:val="0"/>
          <w:marBottom w:val="0"/>
          <w:divBdr>
            <w:top w:val="none" w:sz="0" w:space="0" w:color="auto"/>
            <w:left w:val="none" w:sz="0" w:space="0" w:color="auto"/>
            <w:bottom w:val="none" w:sz="0" w:space="0" w:color="auto"/>
            <w:right w:val="none" w:sz="0" w:space="0" w:color="auto"/>
          </w:divBdr>
        </w:div>
        <w:div w:id="1189290966">
          <w:marLeft w:val="0"/>
          <w:marRight w:val="0"/>
          <w:marTop w:val="0"/>
          <w:marBottom w:val="0"/>
          <w:divBdr>
            <w:top w:val="none" w:sz="0" w:space="0" w:color="auto"/>
            <w:left w:val="none" w:sz="0" w:space="0" w:color="auto"/>
            <w:bottom w:val="none" w:sz="0" w:space="0" w:color="auto"/>
            <w:right w:val="none" w:sz="0" w:space="0" w:color="auto"/>
          </w:divBdr>
        </w:div>
        <w:div w:id="1787236501">
          <w:marLeft w:val="0"/>
          <w:marRight w:val="0"/>
          <w:marTop w:val="0"/>
          <w:marBottom w:val="0"/>
          <w:divBdr>
            <w:top w:val="none" w:sz="0" w:space="0" w:color="auto"/>
            <w:left w:val="none" w:sz="0" w:space="0" w:color="auto"/>
            <w:bottom w:val="none" w:sz="0" w:space="0" w:color="auto"/>
            <w:right w:val="none" w:sz="0" w:space="0" w:color="auto"/>
          </w:divBdr>
        </w:div>
      </w:divsChild>
    </w:div>
    <w:div w:id="803500262">
      <w:bodyDiv w:val="1"/>
      <w:marLeft w:val="0"/>
      <w:marRight w:val="0"/>
      <w:marTop w:val="0"/>
      <w:marBottom w:val="0"/>
      <w:divBdr>
        <w:top w:val="none" w:sz="0" w:space="0" w:color="auto"/>
        <w:left w:val="none" w:sz="0" w:space="0" w:color="auto"/>
        <w:bottom w:val="none" w:sz="0" w:space="0" w:color="auto"/>
        <w:right w:val="none" w:sz="0" w:space="0" w:color="auto"/>
      </w:divBdr>
      <w:divsChild>
        <w:div w:id="98530814">
          <w:marLeft w:val="0"/>
          <w:marRight w:val="0"/>
          <w:marTop w:val="0"/>
          <w:marBottom w:val="0"/>
          <w:divBdr>
            <w:top w:val="none" w:sz="0" w:space="0" w:color="auto"/>
            <w:left w:val="none" w:sz="0" w:space="0" w:color="auto"/>
            <w:bottom w:val="none" w:sz="0" w:space="0" w:color="auto"/>
            <w:right w:val="none" w:sz="0" w:space="0" w:color="auto"/>
          </w:divBdr>
        </w:div>
        <w:div w:id="100491194">
          <w:marLeft w:val="0"/>
          <w:marRight w:val="0"/>
          <w:marTop w:val="0"/>
          <w:marBottom w:val="0"/>
          <w:divBdr>
            <w:top w:val="none" w:sz="0" w:space="0" w:color="auto"/>
            <w:left w:val="none" w:sz="0" w:space="0" w:color="auto"/>
            <w:bottom w:val="none" w:sz="0" w:space="0" w:color="auto"/>
            <w:right w:val="none" w:sz="0" w:space="0" w:color="auto"/>
          </w:divBdr>
        </w:div>
        <w:div w:id="145899098">
          <w:marLeft w:val="0"/>
          <w:marRight w:val="0"/>
          <w:marTop w:val="0"/>
          <w:marBottom w:val="0"/>
          <w:divBdr>
            <w:top w:val="none" w:sz="0" w:space="0" w:color="auto"/>
            <w:left w:val="none" w:sz="0" w:space="0" w:color="auto"/>
            <w:bottom w:val="none" w:sz="0" w:space="0" w:color="auto"/>
            <w:right w:val="none" w:sz="0" w:space="0" w:color="auto"/>
          </w:divBdr>
        </w:div>
        <w:div w:id="188377562">
          <w:marLeft w:val="0"/>
          <w:marRight w:val="0"/>
          <w:marTop w:val="0"/>
          <w:marBottom w:val="0"/>
          <w:divBdr>
            <w:top w:val="none" w:sz="0" w:space="0" w:color="auto"/>
            <w:left w:val="none" w:sz="0" w:space="0" w:color="auto"/>
            <w:bottom w:val="none" w:sz="0" w:space="0" w:color="auto"/>
            <w:right w:val="none" w:sz="0" w:space="0" w:color="auto"/>
          </w:divBdr>
        </w:div>
        <w:div w:id="198400802">
          <w:marLeft w:val="0"/>
          <w:marRight w:val="0"/>
          <w:marTop w:val="0"/>
          <w:marBottom w:val="0"/>
          <w:divBdr>
            <w:top w:val="none" w:sz="0" w:space="0" w:color="auto"/>
            <w:left w:val="none" w:sz="0" w:space="0" w:color="auto"/>
            <w:bottom w:val="none" w:sz="0" w:space="0" w:color="auto"/>
            <w:right w:val="none" w:sz="0" w:space="0" w:color="auto"/>
          </w:divBdr>
        </w:div>
        <w:div w:id="470829898">
          <w:marLeft w:val="0"/>
          <w:marRight w:val="0"/>
          <w:marTop w:val="0"/>
          <w:marBottom w:val="0"/>
          <w:divBdr>
            <w:top w:val="none" w:sz="0" w:space="0" w:color="auto"/>
            <w:left w:val="none" w:sz="0" w:space="0" w:color="auto"/>
            <w:bottom w:val="none" w:sz="0" w:space="0" w:color="auto"/>
            <w:right w:val="none" w:sz="0" w:space="0" w:color="auto"/>
          </w:divBdr>
        </w:div>
        <w:div w:id="805898784">
          <w:marLeft w:val="0"/>
          <w:marRight w:val="0"/>
          <w:marTop w:val="0"/>
          <w:marBottom w:val="0"/>
          <w:divBdr>
            <w:top w:val="none" w:sz="0" w:space="0" w:color="auto"/>
            <w:left w:val="none" w:sz="0" w:space="0" w:color="auto"/>
            <w:bottom w:val="none" w:sz="0" w:space="0" w:color="auto"/>
            <w:right w:val="none" w:sz="0" w:space="0" w:color="auto"/>
          </w:divBdr>
        </w:div>
        <w:div w:id="891844433">
          <w:marLeft w:val="0"/>
          <w:marRight w:val="0"/>
          <w:marTop w:val="0"/>
          <w:marBottom w:val="0"/>
          <w:divBdr>
            <w:top w:val="none" w:sz="0" w:space="0" w:color="auto"/>
            <w:left w:val="none" w:sz="0" w:space="0" w:color="auto"/>
            <w:bottom w:val="none" w:sz="0" w:space="0" w:color="auto"/>
            <w:right w:val="none" w:sz="0" w:space="0" w:color="auto"/>
          </w:divBdr>
        </w:div>
        <w:div w:id="975909918">
          <w:marLeft w:val="0"/>
          <w:marRight w:val="0"/>
          <w:marTop w:val="0"/>
          <w:marBottom w:val="0"/>
          <w:divBdr>
            <w:top w:val="none" w:sz="0" w:space="0" w:color="auto"/>
            <w:left w:val="none" w:sz="0" w:space="0" w:color="auto"/>
            <w:bottom w:val="none" w:sz="0" w:space="0" w:color="auto"/>
            <w:right w:val="none" w:sz="0" w:space="0" w:color="auto"/>
          </w:divBdr>
        </w:div>
        <w:div w:id="1123236166">
          <w:marLeft w:val="0"/>
          <w:marRight w:val="0"/>
          <w:marTop w:val="0"/>
          <w:marBottom w:val="0"/>
          <w:divBdr>
            <w:top w:val="none" w:sz="0" w:space="0" w:color="auto"/>
            <w:left w:val="none" w:sz="0" w:space="0" w:color="auto"/>
            <w:bottom w:val="none" w:sz="0" w:space="0" w:color="auto"/>
            <w:right w:val="none" w:sz="0" w:space="0" w:color="auto"/>
          </w:divBdr>
        </w:div>
        <w:div w:id="1168524414">
          <w:marLeft w:val="0"/>
          <w:marRight w:val="0"/>
          <w:marTop w:val="0"/>
          <w:marBottom w:val="0"/>
          <w:divBdr>
            <w:top w:val="none" w:sz="0" w:space="0" w:color="auto"/>
            <w:left w:val="none" w:sz="0" w:space="0" w:color="auto"/>
            <w:bottom w:val="none" w:sz="0" w:space="0" w:color="auto"/>
            <w:right w:val="none" w:sz="0" w:space="0" w:color="auto"/>
          </w:divBdr>
        </w:div>
        <w:div w:id="1202940921">
          <w:marLeft w:val="0"/>
          <w:marRight w:val="0"/>
          <w:marTop w:val="0"/>
          <w:marBottom w:val="0"/>
          <w:divBdr>
            <w:top w:val="none" w:sz="0" w:space="0" w:color="auto"/>
            <w:left w:val="none" w:sz="0" w:space="0" w:color="auto"/>
            <w:bottom w:val="none" w:sz="0" w:space="0" w:color="auto"/>
            <w:right w:val="none" w:sz="0" w:space="0" w:color="auto"/>
          </w:divBdr>
        </w:div>
        <w:div w:id="1530527816">
          <w:marLeft w:val="0"/>
          <w:marRight w:val="0"/>
          <w:marTop w:val="0"/>
          <w:marBottom w:val="0"/>
          <w:divBdr>
            <w:top w:val="none" w:sz="0" w:space="0" w:color="auto"/>
            <w:left w:val="none" w:sz="0" w:space="0" w:color="auto"/>
            <w:bottom w:val="none" w:sz="0" w:space="0" w:color="auto"/>
            <w:right w:val="none" w:sz="0" w:space="0" w:color="auto"/>
          </w:divBdr>
        </w:div>
        <w:div w:id="1531410773">
          <w:marLeft w:val="0"/>
          <w:marRight w:val="0"/>
          <w:marTop w:val="0"/>
          <w:marBottom w:val="0"/>
          <w:divBdr>
            <w:top w:val="none" w:sz="0" w:space="0" w:color="auto"/>
            <w:left w:val="none" w:sz="0" w:space="0" w:color="auto"/>
            <w:bottom w:val="none" w:sz="0" w:space="0" w:color="auto"/>
            <w:right w:val="none" w:sz="0" w:space="0" w:color="auto"/>
          </w:divBdr>
        </w:div>
        <w:div w:id="1654721153">
          <w:marLeft w:val="0"/>
          <w:marRight w:val="0"/>
          <w:marTop w:val="0"/>
          <w:marBottom w:val="0"/>
          <w:divBdr>
            <w:top w:val="none" w:sz="0" w:space="0" w:color="auto"/>
            <w:left w:val="none" w:sz="0" w:space="0" w:color="auto"/>
            <w:bottom w:val="none" w:sz="0" w:space="0" w:color="auto"/>
            <w:right w:val="none" w:sz="0" w:space="0" w:color="auto"/>
          </w:divBdr>
        </w:div>
        <w:div w:id="1682975622">
          <w:marLeft w:val="0"/>
          <w:marRight w:val="0"/>
          <w:marTop w:val="0"/>
          <w:marBottom w:val="0"/>
          <w:divBdr>
            <w:top w:val="none" w:sz="0" w:space="0" w:color="auto"/>
            <w:left w:val="none" w:sz="0" w:space="0" w:color="auto"/>
            <w:bottom w:val="none" w:sz="0" w:space="0" w:color="auto"/>
            <w:right w:val="none" w:sz="0" w:space="0" w:color="auto"/>
          </w:divBdr>
        </w:div>
        <w:div w:id="1933777726">
          <w:marLeft w:val="0"/>
          <w:marRight w:val="0"/>
          <w:marTop w:val="0"/>
          <w:marBottom w:val="0"/>
          <w:divBdr>
            <w:top w:val="none" w:sz="0" w:space="0" w:color="auto"/>
            <w:left w:val="none" w:sz="0" w:space="0" w:color="auto"/>
            <w:bottom w:val="none" w:sz="0" w:space="0" w:color="auto"/>
            <w:right w:val="none" w:sz="0" w:space="0" w:color="auto"/>
          </w:divBdr>
        </w:div>
        <w:div w:id="2033190773">
          <w:marLeft w:val="0"/>
          <w:marRight w:val="0"/>
          <w:marTop w:val="0"/>
          <w:marBottom w:val="0"/>
          <w:divBdr>
            <w:top w:val="none" w:sz="0" w:space="0" w:color="auto"/>
            <w:left w:val="none" w:sz="0" w:space="0" w:color="auto"/>
            <w:bottom w:val="none" w:sz="0" w:space="0" w:color="auto"/>
            <w:right w:val="none" w:sz="0" w:space="0" w:color="auto"/>
          </w:divBdr>
        </w:div>
      </w:divsChild>
    </w:div>
    <w:div w:id="840465879">
      <w:bodyDiv w:val="1"/>
      <w:marLeft w:val="0"/>
      <w:marRight w:val="0"/>
      <w:marTop w:val="0"/>
      <w:marBottom w:val="0"/>
      <w:divBdr>
        <w:top w:val="none" w:sz="0" w:space="0" w:color="auto"/>
        <w:left w:val="none" w:sz="0" w:space="0" w:color="auto"/>
        <w:bottom w:val="none" w:sz="0" w:space="0" w:color="auto"/>
        <w:right w:val="none" w:sz="0" w:space="0" w:color="auto"/>
      </w:divBdr>
    </w:div>
    <w:div w:id="850922110">
      <w:bodyDiv w:val="1"/>
      <w:marLeft w:val="0"/>
      <w:marRight w:val="0"/>
      <w:marTop w:val="0"/>
      <w:marBottom w:val="0"/>
      <w:divBdr>
        <w:top w:val="none" w:sz="0" w:space="0" w:color="auto"/>
        <w:left w:val="none" w:sz="0" w:space="0" w:color="auto"/>
        <w:bottom w:val="none" w:sz="0" w:space="0" w:color="auto"/>
        <w:right w:val="none" w:sz="0" w:space="0" w:color="auto"/>
      </w:divBdr>
    </w:div>
    <w:div w:id="861012336">
      <w:bodyDiv w:val="1"/>
      <w:marLeft w:val="0"/>
      <w:marRight w:val="0"/>
      <w:marTop w:val="0"/>
      <w:marBottom w:val="0"/>
      <w:divBdr>
        <w:top w:val="none" w:sz="0" w:space="0" w:color="auto"/>
        <w:left w:val="none" w:sz="0" w:space="0" w:color="auto"/>
        <w:bottom w:val="none" w:sz="0" w:space="0" w:color="auto"/>
        <w:right w:val="none" w:sz="0" w:space="0" w:color="auto"/>
      </w:divBdr>
    </w:div>
    <w:div w:id="921647963">
      <w:bodyDiv w:val="1"/>
      <w:marLeft w:val="0"/>
      <w:marRight w:val="0"/>
      <w:marTop w:val="0"/>
      <w:marBottom w:val="0"/>
      <w:divBdr>
        <w:top w:val="none" w:sz="0" w:space="0" w:color="auto"/>
        <w:left w:val="none" w:sz="0" w:space="0" w:color="auto"/>
        <w:bottom w:val="none" w:sz="0" w:space="0" w:color="auto"/>
        <w:right w:val="none" w:sz="0" w:space="0" w:color="auto"/>
      </w:divBdr>
      <w:divsChild>
        <w:div w:id="1057440008">
          <w:marLeft w:val="0"/>
          <w:marRight w:val="0"/>
          <w:marTop w:val="0"/>
          <w:marBottom w:val="0"/>
          <w:divBdr>
            <w:top w:val="none" w:sz="0" w:space="0" w:color="auto"/>
            <w:left w:val="none" w:sz="0" w:space="0" w:color="auto"/>
            <w:bottom w:val="none" w:sz="0" w:space="0" w:color="auto"/>
            <w:right w:val="none" w:sz="0" w:space="0" w:color="auto"/>
          </w:divBdr>
        </w:div>
        <w:div w:id="1467354775">
          <w:marLeft w:val="0"/>
          <w:marRight w:val="0"/>
          <w:marTop w:val="0"/>
          <w:marBottom w:val="0"/>
          <w:divBdr>
            <w:top w:val="none" w:sz="0" w:space="0" w:color="auto"/>
            <w:left w:val="none" w:sz="0" w:space="0" w:color="auto"/>
            <w:bottom w:val="none" w:sz="0" w:space="0" w:color="auto"/>
            <w:right w:val="none" w:sz="0" w:space="0" w:color="auto"/>
          </w:divBdr>
        </w:div>
        <w:div w:id="1729449931">
          <w:marLeft w:val="0"/>
          <w:marRight w:val="0"/>
          <w:marTop w:val="0"/>
          <w:marBottom w:val="0"/>
          <w:divBdr>
            <w:top w:val="none" w:sz="0" w:space="0" w:color="auto"/>
            <w:left w:val="none" w:sz="0" w:space="0" w:color="auto"/>
            <w:bottom w:val="none" w:sz="0" w:space="0" w:color="auto"/>
            <w:right w:val="none" w:sz="0" w:space="0" w:color="auto"/>
          </w:divBdr>
        </w:div>
      </w:divsChild>
    </w:div>
    <w:div w:id="932981759">
      <w:bodyDiv w:val="1"/>
      <w:marLeft w:val="0"/>
      <w:marRight w:val="0"/>
      <w:marTop w:val="0"/>
      <w:marBottom w:val="0"/>
      <w:divBdr>
        <w:top w:val="none" w:sz="0" w:space="0" w:color="auto"/>
        <w:left w:val="none" w:sz="0" w:space="0" w:color="auto"/>
        <w:bottom w:val="none" w:sz="0" w:space="0" w:color="auto"/>
        <w:right w:val="none" w:sz="0" w:space="0" w:color="auto"/>
      </w:divBdr>
    </w:div>
    <w:div w:id="999163517">
      <w:bodyDiv w:val="1"/>
      <w:marLeft w:val="0"/>
      <w:marRight w:val="0"/>
      <w:marTop w:val="0"/>
      <w:marBottom w:val="0"/>
      <w:divBdr>
        <w:top w:val="none" w:sz="0" w:space="0" w:color="auto"/>
        <w:left w:val="none" w:sz="0" w:space="0" w:color="auto"/>
        <w:bottom w:val="none" w:sz="0" w:space="0" w:color="auto"/>
        <w:right w:val="none" w:sz="0" w:space="0" w:color="auto"/>
      </w:divBdr>
      <w:divsChild>
        <w:div w:id="1761565367">
          <w:marLeft w:val="0"/>
          <w:marRight w:val="0"/>
          <w:marTop w:val="0"/>
          <w:marBottom w:val="0"/>
          <w:divBdr>
            <w:top w:val="none" w:sz="0" w:space="0" w:color="auto"/>
            <w:left w:val="none" w:sz="0" w:space="0" w:color="auto"/>
            <w:bottom w:val="none" w:sz="0" w:space="0" w:color="auto"/>
            <w:right w:val="none" w:sz="0" w:space="0" w:color="auto"/>
          </w:divBdr>
        </w:div>
      </w:divsChild>
    </w:div>
    <w:div w:id="1027175008">
      <w:bodyDiv w:val="1"/>
      <w:marLeft w:val="0"/>
      <w:marRight w:val="0"/>
      <w:marTop w:val="0"/>
      <w:marBottom w:val="0"/>
      <w:divBdr>
        <w:top w:val="none" w:sz="0" w:space="0" w:color="auto"/>
        <w:left w:val="none" w:sz="0" w:space="0" w:color="auto"/>
        <w:bottom w:val="none" w:sz="0" w:space="0" w:color="auto"/>
        <w:right w:val="none" w:sz="0" w:space="0" w:color="auto"/>
      </w:divBdr>
    </w:div>
    <w:div w:id="1029179861">
      <w:bodyDiv w:val="1"/>
      <w:marLeft w:val="0"/>
      <w:marRight w:val="0"/>
      <w:marTop w:val="0"/>
      <w:marBottom w:val="0"/>
      <w:divBdr>
        <w:top w:val="none" w:sz="0" w:space="0" w:color="auto"/>
        <w:left w:val="none" w:sz="0" w:space="0" w:color="auto"/>
        <w:bottom w:val="none" w:sz="0" w:space="0" w:color="auto"/>
        <w:right w:val="none" w:sz="0" w:space="0" w:color="auto"/>
      </w:divBdr>
    </w:div>
    <w:div w:id="1047802508">
      <w:bodyDiv w:val="1"/>
      <w:marLeft w:val="0"/>
      <w:marRight w:val="0"/>
      <w:marTop w:val="0"/>
      <w:marBottom w:val="0"/>
      <w:divBdr>
        <w:top w:val="none" w:sz="0" w:space="0" w:color="auto"/>
        <w:left w:val="none" w:sz="0" w:space="0" w:color="auto"/>
        <w:bottom w:val="none" w:sz="0" w:space="0" w:color="auto"/>
        <w:right w:val="none" w:sz="0" w:space="0" w:color="auto"/>
      </w:divBdr>
      <w:divsChild>
        <w:div w:id="341246448">
          <w:marLeft w:val="0"/>
          <w:marRight w:val="0"/>
          <w:marTop w:val="0"/>
          <w:marBottom w:val="0"/>
          <w:divBdr>
            <w:top w:val="none" w:sz="0" w:space="0" w:color="auto"/>
            <w:left w:val="none" w:sz="0" w:space="0" w:color="auto"/>
            <w:bottom w:val="none" w:sz="0" w:space="0" w:color="auto"/>
            <w:right w:val="none" w:sz="0" w:space="0" w:color="auto"/>
          </w:divBdr>
        </w:div>
        <w:div w:id="413669471">
          <w:marLeft w:val="0"/>
          <w:marRight w:val="0"/>
          <w:marTop w:val="0"/>
          <w:marBottom w:val="0"/>
          <w:divBdr>
            <w:top w:val="none" w:sz="0" w:space="0" w:color="auto"/>
            <w:left w:val="none" w:sz="0" w:space="0" w:color="auto"/>
            <w:bottom w:val="none" w:sz="0" w:space="0" w:color="auto"/>
            <w:right w:val="none" w:sz="0" w:space="0" w:color="auto"/>
          </w:divBdr>
        </w:div>
        <w:div w:id="455949324">
          <w:marLeft w:val="0"/>
          <w:marRight w:val="0"/>
          <w:marTop w:val="0"/>
          <w:marBottom w:val="0"/>
          <w:divBdr>
            <w:top w:val="none" w:sz="0" w:space="0" w:color="auto"/>
            <w:left w:val="none" w:sz="0" w:space="0" w:color="auto"/>
            <w:bottom w:val="none" w:sz="0" w:space="0" w:color="auto"/>
            <w:right w:val="none" w:sz="0" w:space="0" w:color="auto"/>
          </w:divBdr>
        </w:div>
        <w:div w:id="766119531">
          <w:marLeft w:val="0"/>
          <w:marRight w:val="0"/>
          <w:marTop w:val="0"/>
          <w:marBottom w:val="0"/>
          <w:divBdr>
            <w:top w:val="none" w:sz="0" w:space="0" w:color="auto"/>
            <w:left w:val="none" w:sz="0" w:space="0" w:color="auto"/>
            <w:bottom w:val="none" w:sz="0" w:space="0" w:color="auto"/>
            <w:right w:val="none" w:sz="0" w:space="0" w:color="auto"/>
          </w:divBdr>
        </w:div>
        <w:div w:id="871115972">
          <w:marLeft w:val="0"/>
          <w:marRight w:val="0"/>
          <w:marTop w:val="0"/>
          <w:marBottom w:val="0"/>
          <w:divBdr>
            <w:top w:val="none" w:sz="0" w:space="0" w:color="auto"/>
            <w:left w:val="none" w:sz="0" w:space="0" w:color="auto"/>
            <w:bottom w:val="none" w:sz="0" w:space="0" w:color="auto"/>
            <w:right w:val="none" w:sz="0" w:space="0" w:color="auto"/>
          </w:divBdr>
        </w:div>
        <w:div w:id="1678389466">
          <w:marLeft w:val="0"/>
          <w:marRight w:val="0"/>
          <w:marTop w:val="0"/>
          <w:marBottom w:val="0"/>
          <w:divBdr>
            <w:top w:val="none" w:sz="0" w:space="0" w:color="auto"/>
            <w:left w:val="none" w:sz="0" w:space="0" w:color="auto"/>
            <w:bottom w:val="none" w:sz="0" w:space="0" w:color="auto"/>
            <w:right w:val="none" w:sz="0" w:space="0" w:color="auto"/>
          </w:divBdr>
        </w:div>
        <w:div w:id="1859343751">
          <w:marLeft w:val="0"/>
          <w:marRight w:val="0"/>
          <w:marTop w:val="0"/>
          <w:marBottom w:val="0"/>
          <w:divBdr>
            <w:top w:val="none" w:sz="0" w:space="0" w:color="auto"/>
            <w:left w:val="none" w:sz="0" w:space="0" w:color="auto"/>
            <w:bottom w:val="none" w:sz="0" w:space="0" w:color="auto"/>
            <w:right w:val="none" w:sz="0" w:space="0" w:color="auto"/>
          </w:divBdr>
        </w:div>
      </w:divsChild>
    </w:div>
    <w:div w:id="1064570672">
      <w:bodyDiv w:val="1"/>
      <w:marLeft w:val="0"/>
      <w:marRight w:val="0"/>
      <w:marTop w:val="0"/>
      <w:marBottom w:val="0"/>
      <w:divBdr>
        <w:top w:val="none" w:sz="0" w:space="0" w:color="auto"/>
        <w:left w:val="none" w:sz="0" w:space="0" w:color="auto"/>
        <w:bottom w:val="none" w:sz="0" w:space="0" w:color="auto"/>
        <w:right w:val="none" w:sz="0" w:space="0" w:color="auto"/>
      </w:divBdr>
    </w:div>
    <w:div w:id="1105461406">
      <w:bodyDiv w:val="1"/>
      <w:marLeft w:val="0"/>
      <w:marRight w:val="0"/>
      <w:marTop w:val="0"/>
      <w:marBottom w:val="0"/>
      <w:divBdr>
        <w:top w:val="none" w:sz="0" w:space="0" w:color="auto"/>
        <w:left w:val="none" w:sz="0" w:space="0" w:color="auto"/>
        <w:bottom w:val="none" w:sz="0" w:space="0" w:color="auto"/>
        <w:right w:val="none" w:sz="0" w:space="0" w:color="auto"/>
      </w:divBdr>
    </w:div>
    <w:div w:id="1161120459">
      <w:bodyDiv w:val="1"/>
      <w:marLeft w:val="0"/>
      <w:marRight w:val="0"/>
      <w:marTop w:val="0"/>
      <w:marBottom w:val="0"/>
      <w:divBdr>
        <w:top w:val="none" w:sz="0" w:space="0" w:color="auto"/>
        <w:left w:val="none" w:sz="0" w:space="0" w:color="auto"/>
        <w:bottom w:val="none" w:sz="0" w:space="0" w:color="auto"/>
        <w:right w:val="none" w:sz="0" w:space="0" w:color="auto"/>
      </w:divBdr>
    </w:div>
    <w:div w:id="1175808411">
      <w:bodyDiv w:val="1"/>
      <w:marLeft w:val="0"/>
      <w:marRight w:val="0"/>
      <w:marTop w:val="0"/>
      <w:marBottom w:val="0"/>
      <w:divBdr>
        <w:top w:val="none" w:sz="0" w:space="0" w:color="auto"/>
        <w:left w:val="none" w:sz="0" w:space="0" w:color="auto"/>
        <w:bottom w:val="none" w:sz="0" w:space="0" w:color="auto"/>
        <w:right w:val="none" w:sz="0" w:space="0" w:color="auto"/>
      </w:divBdr>
    </w:div>
    <w:div w:id="1180317658">
      <w:bodyDiv w:val="1"/>
      <w:marLeft w:val="0"/>
      <w:marRight w:val="0"/>
      <w:marTop w:val="0"/>
      <w:marBottom w:val="0"/>
      <w:divBdr>
        <w:top w:val="none" w:sz="0" w:space="0" w:color="auto"/>
        <w:left w:val="none" w:sz="0" w:space="0" w:color="auto"/>
        <w:bottom w:val="none" w:sz="0" w:space="0" w:color="auto"/>
        <w:right w:val="none" w:sz="0" w:space="0" w:color="auto"/>
      </w:divBdr>
      <w:divsChild>
        <w:div w:id="222984415">
          <w:marLeft w:val="0"/>
          <w:marRight w:val="0"/>
          <w:marTop w:val="0"/>
          <w:marBottom w:val="0"/>
          <w:divBdr>
            <w:top w:val="none" w:sz="0" w:space="0" w:color="auto"/>
            <w:left w:val="none" w:sz="0" w:space="0" w:color="auto"/>
            <w:bottom w:val="none" w:sz="0" w:space="0" w:color="auto"/>
            <w:right w:val="none" w:sz="0" w:space="0" w:color="auto"/>
          </w:divBdr>
        </w:div>
        <w:div w:id="265432936">
          <w:marLeft w:val="0"/>
          <w:marRight w:val="0"/>
          <w:marTop w:val="0"/>
          <w:marBottom w:val="0"/>
          <w:divBdr>
            <w:top w:val="none" w:sz="0" w:space="0" w:color="auto"/>
            <w:left w:val="none" w:sz="0" w:space="0" w:color="auto"/>
            <w:bottom w:val="none" w:sz="0" w:space="0" w:color="auto"/>
            <w:right w:val="none" w:sz="0" w:space="0" w:color="auto"/>
          </w:divBdr>
        </w:div>
        <w:div w:id="318505183">
          <w:marLeft w:val="0"/>
          <w:marRight w:val="0"/>
          <w:marTop w:val="0"/>
          <w:marBottom w:val="0"/>
          <w:divBdr>
            <w:top w:val="none" w:sz="0" w:space="0" w:color="auto"/>
            <w:left w:val="none" w:sz="0" w:space="0" w:color="auto"/>
            <w:bottom w:val="none" w:sz="0" w:space="0" w:color="auto"/>
            <w:right w:val="none" w:sz="0" w:space="0" w:color="auto"/>
          </w:divBdr>
        </w:div>
        <w:div w:id="382097656">
          <w:marLeft w:val="0"/>
          <w:marRight w:val="0"/>
          <w:marTop w:val="0"/>
          <w:marBottom w:val="0"/>
          <w:divBdr>
            <w:top w:val="none" w:sz="0" w:space="0" w:color="auto"/>
            <w:left w:val="none" w:sz="0" w:space="0" w:color="auto"/>
            <w:bottom w:val="none" w:sz="0" w:space="0" w:color="auto"/>
            <w:right w:val="none" w:sz="0" w:space="0" w:color="auto"/>
          </w:divBdr>
        </w:div>
        <w:div w:id="419446484">
          <w:marLeft w:val="0"/>
          <w:marRight w:val="0"/>
          <w:marTop w:val="0"/>
          <w:marBottom w:val="0"/>
          <w:divBdr>
            <w:top w:val="none" w:sz="0" w:space="0" w:color="auto"/>
            <w:left w:val="none" w:sz="0" w:space="0" w:color="auto"/>
            <w:bottom w:val="none" w:sz="0" w:space="0" w:color="auto"/>
            <w:right w:val="none" w:sz="0" w:space="0" w:color="auto"/>
          </w:divBdr>
        </w:div>
        <w:div w:id="424881469">
          <w:marLeft w:val="0"/>
          <w:marRight w:val="0"/>
          <w:marTop w:val="0"/>
          <w:marBottom w:val="0"/>
          <w:divBdr>
            <w:top w:val="none" w:sz="0" w:space="0" w:color="auto"/>
            <w:left w:val="none" w:sz="0" w:space="0" w:color="auto"/>
            <w:bottom w:val="none" w:sz="0" w:space="0" w:color="auto"/>
            <w:right w:val="none" w:sz="0" w:space="0" w:color="auto"/>
          </w:divBdr>
        </w:div>
        <w:div w:id="589891872">
          <w:marLeft w:val="0"/>
          <w:marRight w:val="0"/>
          <w:marTop w:val="0"/>
          <w:marBottom w:val="0"/>
          <w:divBdr>
            <w:top w:val="none" w:sz="0" w:space="0" w:color="auto"/>
            <w:left w:val="none" w:sz="0" w:space="0" w:color="auto"/>
            <w:bottom w:val="none" w:sz="0" w:space="0" w:color="auto"/>
            <w:right w:val="none" w:sz="0" w:space="0" w:color="auto"/>
          </w:divBdr>
        </w:div>
        <w:div w:id="604848905">
          <w:marLeft w:val="0"/>
          <w:marRight w:val="0"/>
          <w:marTop w:val="0"/>
          <w:marBottom w:val="0"/>
          <w:divBdr>
            <w:top w:val="none" w:sz="0" w:space="0" w:color="auto"/>
            <w:left w:val="none" w:sz="0" w:space="0" w:color="auto"/>
            <w:bottom w:val="none" w:sz="0" w:space="0" w:color="auto"/>
            <w:right w:val="none" w:sz="0" w:space="0" w:color="auto"/>
          </w:divBdr>
        </w:div>
        <w:div w:id="633753625">
          <w:marLeft w:val="0"/>
          <w:marRight w:val="0"/>
          <w:marTop w:val="0"/>
          <w:marBottom w:val="0"/>
          <w:divBdr>
            <w:top w:val="none" w:sz="0" w:space="0" w:color="auto"/>
            <w:left w:val="none" w:sz="0" w:space="0" w:color="auto"/>
            <w:bottom w:val="none" w:sz="0" w:space="0" w:color="auto"/>
            <w:right w:val="none" w:sz="0" w:space="0" w:color="auto"/>
          </w:divBdr>
        </w:div>
        <w:div w:id="761532429">
          <w:marLeft w:val="0"/>
          <w:marRight w:val="0"/>
          <w:marTop w:val="0"/>
          <w:marBottom w:val="0"/>
          <w:divBdr>
            <w:top w:val="none" w:sz="0" w:space="0" w:color="auto"/>
            <w:left w:val="none" w:sz="0" w:space="0" w:color="auto"/>
            <w:bottom w:val="none" w:sz="0" w:space="0" w:color="auto"/>
            <w:right w:val="none" w:sz="0" w:space="0" w:color="auto"/>
          </w:divBdr>
        </w:div>
        <w:div w:id="951286492">
          <w:marLeft w:val="0"/>
          <w:marRight w:val="0"/>
          <w:marTop w:val="0"/>
          <w:marBottom w:val="0"/>
          <w:divBdr>
            <w:top w:val="none" w:sz="0" w:space="0" w:color="auto"/>
            <w:left w:val="none" w:sz="0" w:space="0" w:color="auto"/>
            <w:bottom w:val="none" w:sz="0" w:space="0" w:color="auto"/>
            <w:right w:val="none" w:sz="0" w:space="0" w:color="auto"/>
          </w:divBdr>
        </w:div>
        <w:div w:id="954680863">
          <w:marLeft w:val="0"/>
          <w:marRight w:val="0"/>
          <w:marTop w:val="0"/>
          <w:marBottom w:val="0"/>
          <w:divBdr>
            <w:top w:val="none" w:sz="0" w:space="0" w:color="auto"/>
            <w:left w:val="none" w:sz="0" w:space="0" w:color="auto"/>
            <w:bottom w:val="none" w:sz="0" w:space="0" w:color="auto"/>
            <w:right w:val="none" w:sz="0" w:space="0" w:color="auto"/>
          </w:divBdr>
        </w:div>
        <w:div w:id="1046949790">
          <w:marLeft w:val="0"/>
          <w:marRight w:val="0"/>
          <w:marTop w:val="0"/>
          <w:marBottom w:val="0"/>
          <w:divBdr>
            <w:top w:val="none" w:sz="0" w:space="0" w:color="auto"/>
            <w:left w:val="none" w:sz="0" w:space="0" w:color="auto"/>
            <w:bottom w:val="none" w:sz="0" w:space="0" w:color="auto"/>
            <w:right w:val="none" w:sz="0" w:space="0" w:color="auto"/>
          </w:divBdr>
        </w:div>
        <w:div w:id="1246569359">
          <w:marLeft w:val="0"/>
          <w:marRight w:val="0"/>
          <w:marTop w:val="0"/>
          <w:marBottom w:val="0"/>
          <w:divBdr>
            <w:top w:val="none" w:sz="0" w:space="0" w:color="auto"/>
            <w:left w:val="none" w:sz="0" w:space="0" w:color="auto"/>
            <w:bottom w:val="none" w:sz="0" w:space="0" w:color="auto"/>
            <w:right w:val="none" w:sz="0" w:space="0" w:color="auto"/>
          </w:divBdr>
        </w:div>
        <w:div w:id="1289823771">
          <w:marLeft w:val="0"/>
          <w:marRight w:val="0"/>
          <w:marTop w:val="0"/>
          <w:marBottom w:val="0"/>
          <w:divBdr>
            <w:top w:val="none" w:sz="0" w:space="0" w:color="auto"/>
            <w:left w:val="none" w:sz="0" w:space="0" w:color="auto"/>
            <w:bottom w:val="none" w:sz="0" w:space="0" w:color="auto"/>
            <w:right w:val="none" w:sz="0" w:space="0" w:color="auto"/>
          </w:divBdr>
        </w:div>
        <w:div w:id="1338339205">
          <w:marLeft w:val="0"/>
          <w:marRight w:val="0"/>
          <w:marTop w:val="0"/>
          <w:marBottom w:val="0"/>
          <w:divBdr>
            <w:top w:val="none" w:sz="0" w:space="0" w:color="auto"/>
            <w:left w:val="none" w:sz="0" w:space="0" w:color="auto"/>
            <w:bottom w:val="none" w:sz="0" w:space="0" w:color="auto"/>
            <w:right w:val="none" w:sz="0" w:space="0" w:color="auto"/>
          </w:divBdr>
        </w:div>
        <w:div w:id="1370374329">
          <w:marLeft w:val="0"/>
          <w:marRight w:val="0"/>
          <w:marTop w:val="0"/>
          <w:marBottom w:val="0"/>
          <w:divBdr>
            <w:top w:val="none" w:sz="0" w:space="0" w:color="auto"/>
            <w:left w:val="none" w:sz="0" w:space="0" w:color="auto"/>
            <w:bottom w:val="none" w:sz="0" w:space="0" w:color="auto"/>
            <w:right w:val="none" w:sz="0" w:space="0" w:color="auto"/>
          </w:divBdr>
        </w:div>
        <w:div w:id="1593708366">
          <w:marLeft w:val="0"/>
          <w:marRight w:val="0"/>
          <w:marTop w:val="0"/>
          <w:marBottom w:val="0"/>
          <w:divBdr>
            <w:top w:val="none" w:sz="0" w:space="0" w:color="auto"/>
            <w:left w:val="none" w:sz="0" w:space="0" w:color="auto"/>
            <w:bottom w:val="none" w:sz="0" w:space="0" w:color="auto"/>
            <w:right w:val="none" w:sz="0" w:space="0" w:color="auto"/>
          </w:divBdr>
        </w:div>
        <w:div w:id="1618829329">
          <w:marLeft w:val="0"/>
          <w:marRight w:val="0"/>
          <w:marTop w:val="0"/>
          <w:marBottom w:val="0"/>
          <w:divBdr>
            <w:top w:val="none" w:sz="0" w:space="0" w:color="auto"/>
            <w:left w:val="none" w:sz="0" w:space="0" w:color="auto"/>
            <w:bottom w:val="none" w:sz="0" w:space="0" w:color="auto"/>
            <w:right w:val="none" w:sz="0" w:space="0" w:color="auto"/>
          </w:divBdr>
        </w:div>
        <w:div w:id="1696272415">
          <w:marLeft w:val="0"/>
          <w:marRight w:val="0"/>
          <w:marTop w:val="0"/>
          <w:marBottom w:val="0"/>
          <w:divBdr>
            <w:top w:val="none" w:sz="0" w:space="0" w:color="auto"/>
            <w:left w:val="none" w:sz="0" w:space="0" w:color="auto"/>
            <w:bottom w:val="none" w:sz="0" w:space="0" w:color="auto"/>
            <w:right w:val="none" w:sz="0" w:space="0" w:color="auto"/>
          </w:divBdr>
        </w:div>
        <w:div w:id="1862816350">
          <w:marLeft w:val="0"/>
          <w:marRight w:val="0"/>
          <w:marTop w:val="0"/>
          <w:marBottom w:val="0"/>
          <w:divBdr>
            <w:top w:val="none" w:sz="0" w:space="0" w:color="auto"/>
            <w:left w:val="none" w:sz="0" w:space="0" w:color="auto"/>
            <w:bottom w:val="none" w:sz="0" w:space="0" w:color="auto"/>
            <w:right w:val="none" w:sz="0" w:space="0" w:color="auto"/>
          </w:divBdr>
        </w:div>
        <w:div w:id="1878927428">
          <w:marLeft w:val="0"/>
          <w:marRight w:val="0"/>
          <w:marTop w:val="0"/>
          <w:marBottom w:val="0"/>
          <w:divBdr>
            <w:top w:val="none" w:sz="0" w:space="0" w:color="auto"/>
            <w:left w:val="none" w:sz="0" w:space="0" w:color="auto"/>
            <w:bottom w:val="none" w:sz="0" w:space="0" w:color="auto"/>
            <w:right w:val="none" w:sz="0" w:space="0" w:color="auto"/>
          </w:divBdr>
        </w:div>
        <w:div w:id="1943410974">
          <w:marLeft w:val="0"/>
          <w:marRight w:val="0"/>
          <w:marTop w:val="0"/>
          <w:marBottom w:val="0"/>
          <w:divBdr>
            <w:top w:val="none" w:sz="0" w:space="0" w:color="auto"/>
            <w:left w:val="none" w:sz="0" w:space="0" w:color="auto"/>
            <w:bottom w:val="none" w:sz="0" w:space="0" w:color="auto"/>
            <w:right w:val="none" w:sz="0" w:space="0" w:color="auto"/>
          </w:divBdr>
        </w:div>
        <w:div w:id="1982732521">
          <w:marLeft w:val="0"/>
          <w:marRight w:val="0"/>
          <w:marTop w:val="0"/>
          <w:marBottom w:val="0"/>
          <w:divBdr>
            <w:top w:val="none" w:sz="0" w:space="0" w:color="auto"/>
            <w:left w:val="none" w:sz="0" w:space="0" w:color="auto"/>
            <w:bottom w:val="none" w:sz="0" w:space="0" w:color="auto"/>
            <w:right w:val="none" w:sz="0" w:space="0" w:color="auto"/>
          </w:divBdr>
        </w:div>
        <w:div w:id="2056348741">
          <w:marLeft w:val="0"/>
          <w:marRight w:val="0"/>
          <w:marTop w:val="0"/>
          <w:marBottom w:val="0"/>
          <w:divBdr>
            <w:top w:val="none" w:sz="0" w:space="0" w:color="auto"/>
            <w:left w:val="none" w:sz="0" w:space="0" w:color="auto"/>
            <w:bottom w:val="none" w:sz="0" w:space="0" w:color="auto"/>
            <w:right w:val="none" w:sz="0" w:space="0" w:color="auto"/>
          </w:divBdr>
        </w:div>
        <w:div w:id="2122021599">
          <w:marLeft w:val="0"/>
          <w:marRight w:val="0"/>
          <w:marTop w:val="0"/>
          <w:marBottom w:val="0"/>
          <w:divBdr>
            <w:top w:val="none" w:sz="0" w:space="0" w:color="auto"/>
            <w:left w:val="none" w:sz="0" w:space="0" w:color="auto"/>
            <w:bottom w:val="none" w:sz="0" w:space="0" w:color="auto"/>
            <w:right w:val="none" w:sz="0" w:space="0" w:color="auto"/>
          </w:divBdr>
        </w:div>
      </w:divsChild>
    </w:div>
    <w:div w:id="1198161807">
      <w:bodyDiv w:val="1"/>
      <w:marLeft w:val="0"/>
      <w:marRight w:val="0"/>
      <w:marTop w:val="0"/>
      <w:marBottom w:val="0"/>
      <w:divBdr>
        <w:top w:val="none" w:sz="0" w:space="0" w:color="auto"/>
        <w:left w:val="none" w:sz="0" w:space="0" w:color="auto"/>
        <w:bottom w:val="none" w:sz="0" w:space="0" w:color="auto"/>
        <w:right w:val="none" w:sz="0" w:space="0" w:color="auto"/>
      </w:divBdr>
      <w:divsChild>
        <w:div w:id="17005443">
          <w:marLeft w:val="0"/>
          <w:marRight w:val="0"/>
          <w:marTop w:val="0"/>
          <w:marBottom w:val="0"/>
          <w:divBdr>
            <w:top w:val="none" w:sz="0" w:space="0" w:color="auto"/>
            <w:left w:val="none" w:sz="0" w:space="0" w:color="auto"/>
            <w:bottom w:val="none" w:sz="0" w:space="0" w:color="auto"/>
            <w:right w:val="none" w:sz="0" w:space="0" w:color="auto"/>
          </w:divBdr>
        </w:div>
        <w:div w:id="17510181">
          <w:marLeft w:val="0"/>
          <w:marRight w:val="0"/>
          <w:marTop w:val="0"/>
          <w:marBottom w:val="0"/>
          <w:divBdr>
            <w:top w:val="none" w:sz="0" w:space="0" w:color="auto"/>
            <w:left w:val="none" w:sz="0" w:space="0" w:color="auto"/>
            <w:bottom w:val="none" w:sz="0" w:space="0" w:color="auto"/>
            <w:right w:val="none" w:sz="0" w:space="0" w:color="auto"/>
          </w:divBdr>
        </w:div>
        <w:div w:id="66151048">
          <w:marLeft w:val="0"/>
          <w:marRight w:val="0"/>
          <w:marTop w:val="0"/>
          <w:marBottom w:val="0"/>
          <w:divBdr>
            <w:top w:val="none" w:sz="0" w:space="0" w:color="auto"/>
            <w:left w:val="none" w:sz="0" w:space="0" w:color="auto"/>
            <w:bottom w:val="none" w:sz="0" w:space="0" w:color="auto"/>
            <w:right w:val="none" w:sz="0" w:space="0" w:color="auto"/>
          </w:divBdr>
        </w:div>
        <w:div w:id="167867605">
          <w:marLeft w:val="0"/>
          <w:marRight w:val="0"/>
          <w:marTop w:val="0"/>
          <w:marBottom w:val="0"/>
          <w:divBdr>
            <w:top w:val="none" w:sz="0" w:space="0" w:color="auto"/>
            <w:left w:val="none" w:sz="0" w:space="0" w:color="auto"/>
            <w:bottom w:val="none" w:sz="0" w:space="0" w:color="auto"/>
            <w:right w:val="none" w:sz="0" w:space="0" w:color="auto"/>
          </w:divBdr>
        </w:div>
        <w:div w:id="217327229">
          <w:marLeft w:val="0"/>
          <w:marRight w:val="0"/>
          <w:marTop w:val="0"/>
          <w:marBottom w:val="0"/>
          <w:divBdr>
            <w:top w:val="none" w:sz="0" w:space="0" w:color="auto"/>
            <w:left w:val="none" w:sz="0" w:space="0" w:color="auto"/>
            <w:bottom w:val="none" w:sz="0" w:space="0" w:color="auto"/>
            <w:right w:val="none" w:sz="0" w:space="0" w:color="auto"/>
          </w:divBdr>
        </w:div>
        <w:div w:id="338390676">
          <w:marLeft w:val="0"/>
          <w:marRight w:val="0"/>
          <w:marTop w:val="0"/>
          <w:marBottom w:val="0"/>
          <w:divBdr>
            <w:top w:val="none" w:sz="0" w:space="0" w:color="auto"/>
            <w:left w:val="none" w:sz="0" w:space="0" w:color="auto"/>
            <w:bottom w:val="none" w:sz="0" w:space="0" w:color="auto"/>
            <w:right w:val="none" w:sz="0" w:space="0" w:color="auto"/>
          </w:divBdr>
        </w:div>
        <w:div w:id="457190881">
          <w:marLeft w:val="0"/>
          <w:marRight w:val="0"/>
          <w:marTop w:val="0"/>
          <w:marBottom w:val="0"/>
          <w:divBdr>
            <w:top w:val="none" w:sz="0" w:space="0" w:color="auto"/>
            <w:left w:val="none" w:sz="0" w:space="0" w:color="auto"/>
            <w:bottom w:val="none" w:sz="0" w:space="0" w:color="auto"/>
            <w:right w:val="none" w:sz="0" w:space="0" w:color="auto"/>
          </w:divBdr>
        </w:div>
        <w:div w:id="504200772">
          <w:marLeft w:val="0"/>
          <w:marRight w:val="0"/>
          <w:marTop w:val="0"/>
          <w:marBottom w:val="0"/>
          <w:divBdr>
            <w:top w:val="none" w:sz="0" w:space="0" w:color="auto"/>
            <w:left w:val="none" w:sz="0" w:space="0" w:color="auto"/>
            <w:bottom w:val="none" w:sz="0" w:space="0" w:color="auto"/>
            <w:right w:val="none" w:sz="0" w:space="0" w:color="auto"/>
          </w:divBdr>
        </w:div>
        <w:div w:id="581527886">
          <w:marLeft w:val="0"/>
          <w:marRight w:val="0"/>
          <w:marTop w:val="0"/>
          <w:marBottom w:val="0"/>
          <w:divBdr>
            <w:top w:val="none" w:sz="0" w:space="0" w:color="auto"/>
            <w:left w:val="none" w:sz="0" w:space="0" w:color="auto"/>
            <w:bottom w:val="none" w:sz="0" w:space="0" w:color="auto"/>
            <w:right w:val="none" w:sz="0" w:space="0" w:color="auto"/>
          </w:divBdr>
        </w:div>
        <w:div w:id="601449977">
          <w:marLeft w:val="0"/>
          <w:marRight w:val="0"/>
          <w:marTop w:val="0"/>
          <w:marBottom w:val="0"/>
          <w:divBdr>
            <w:top w:val="none" w:sz="0" w:space="0" w:color="auto"/>
            <w:left w:val="none" w:sz="0" w:space="0" w:color="auto"/>
            <w:bottom w:val="none" w:sz="0" w:space="0" w:color="auto"/>
            <w:right w:val="none" w:sz="0" w:space="0" w:color="auto"/>
          </w:divBdr>
        </w:div>
        <w:div w:id="641467095">
          <w:marLeft w:val="0"/>
          <w:marRight w:val="0"/>
          <w:marTop w:val="0"/>
          <w:marBottom w:val="0"/>
          <w:divBdr>
            <w:top w:val="none" w:sz="0" w:space="0" w:color="auto"/>
            <w:left w:val="none" w:sz="0" w:space="0" w:color="auto"/>
            <w:bottom w:val="none" w:sz="0" w:space="0" w:color="auto"/>
            <w:right w:val="none" w:sz="0" w:space="0" w:color="auto"/>
          </w:divBdr>
        </w:div>
        <w:div w:id="665212516">
          <w:marLeft w:val="0"/>
          <w:marRight w:val="0"/>
          <w:marTop w:val="0"/>
          <w:marBottom w:val="0"/>
          <w:divBdr>
            <w:top w:val="none" w:sz="0" w:space="0" w:color="auto"/>
            <w:left w:val="none" w:sz="0" w:space="0" w:color="auto"/>
            <w:bottom w:val="none" w:sz="0" w:space="0" w:color="auto"/>
            <w:right w:val="none" w:sz="0" w:space="0" w:color="auto"/>
          </w:divBdr>
        </w:div>
        <w:div w:id="687372647">
          <w:marLeft w:val="0"/>
          <w:marRight w:val="0"/>
          <w:marTop w:val="0"/>
          <w:marBottom w:val="0"/>
          <w:divBdr>
            <w:top w:val="none" w:sz="0" w:space="0" w:color="auto"/>
            <w:left w:val="none" w:sz="0" w:space="0" w:color="auto"/>
            <w:bottom w:val="none" w:sz="0" w:space="0" w:color="auto"/>
            <w:right w:val="none" w:sz="0" w:space="0" w:color="auto"/>
          </w:divBdr>
        </w:div>
        <w:div w:id="710417812">
          <w:marLeft w:val="0"/>
          <w:marRight w:val="0"/>
          <w:marTop w:val="0"/>
          <w:marBottom w:val="0"/>
          <w:divBdr>
            <w:top w:val="none" w:sz="0" w:space="0" w:color="auto"/>
            <w:left w:val="none" w:sz="0" w:space="0" w:color="auto"/>
            <w:bottom w:val="none" w:sz="0" w:space="0" w:color="auto"/>
            <w:right w:val="none" w:sz="0" w:space="0" w:color="auto"/>
          </w:divBdr>
        </w:div>
        <w:div w:id="853611908">
          <w:marLeft w:val="0"/>
          <w:marRight w:val="0"/>
          <w:marTop w:val="0"/>
          <w:marBottom w:val="0"/>
          <w:divBdr>
            <w:top w:val="none" w:sz="0" w:space="0" w:color="auto"/>
            <w:left w:val="none" w:sz="0" w:space="0" w:color="auto"/>
            <w:bottom w:val="none" w:sz="0" w:space="0" w:color="auto"/>
            <w:right w:val="none" w:sz="0" w:space="0" w:color="auto"/>
          </w:divBdr>
        </w:div>
        <w:div w:id="930315953">
          <w:marLeft w:val="0"/>
          <w:marRight w:val="0"/>
          <w:marTop w:val="0"/>
          <w:marBottom w:val="0"/>
          <w:divBdr>
            <w:top w:val="none" w:sz="0" w:space="0" w:color="auto"/>
            <w:left w:val="none" w:sz="0" w:space="0" w:color="auto"/>
            <w:bottom w:val="none" w:sz="0" w:space="0" w:color="auto"/>
            <w:right w:val="none" w:sz="0" w:space="0" w:color="auto"/>
          </w:divBdr>
        </w:div>
        <w:div w:id="952319474">
          <w:marLeft w:val="0"/>
          <w:marRight w:val="0"/>
          <w:marTop w:val="0"/>
          <w:marBottom w:val="0"/>
          <w:divBdr>
            <w:top w:val="none" w:sz="0" w:space="0" w:color="auto"/>
            <w:left w:val="none" w:sz="0" w:space="0" w:color="auto"/>
            <w:bottom w:val="none" w:sz="0" w:space="0" w:color="auto"/>
            <w:right w:val="none" w:sz="0" w:space="0" w:color="auto"/>
          </w:divBdr>
        </w:div>
        <w:div w:id="979382817">
          <w:marLeft w:val="0"/>
          <w:marRight w:val="0"/>
          <w:marTop w:val="0"/>
          <w:marBottom w:val="0"/>
          <w:divBdr>
            <w:top w:val="none" w:sz="0" w:space="0" w:color="auto"/>
            <w:left w:val="none" w:sz="0" w:space="0" w:color="auto"/>
            <w:bottom w:val="none" w:sz="0" w:space="0" w:color="auto"/>
            <w:right w:val="none" w:sz="0" w:space="0" w:color="auto"/>
          </w:divBdr>
        </w:div>
        <w:div w:id="1033574683">
          <w:marLeft w:val="0"/>
          <w:marRight w:val="0"/>
          <w:marTop w:val="0"/>
          <w:marBottom w:val="0"/>
          <w:divBdr>
            <w:top w:val="none" w:sz="0" w:space="0" w:color="auto"/>
            <w:left w:val="none" w:sz="0" w:space="0" w:color="auto"/>
            <w:bottom w:val="none" w:sz="0" w:space="0" w:color="auto"/>
            <w:right w:val="none" w:sz="0" w:space="0" w:color="auto"/>
          </w:divBdr>
        </w:div>
        <w:div w:id="1243099110">
          <w:marLeft w:val="0"/>
          <w:marRight w:val="0"/>
          <w:marTop w:val="0"/>
          <w:marBottom w:val="0"/>
          <w:divBdr>
            <w:top w:val="none" w:sz="0" w:space="0" w:color="auto"/>
            <w:left w:val="none" w:sz="0" w:space="0" w:color="auto"/>
            <w:bottom w:val="none" w:sz="0" w:space="0" w:color="auto"/>
            <w:right w:val="none" w:sz="0" w:space="0" w:color="auto"/>
          </w:divBdr>
        </w:div>
        <w:div w:id="1339622535">
          <w:marLeft w:val="0"/>
          <w:marRight w:val="0"/>
          <w:marTop w:val="0"/>
          <w:marBottom w:val="0"/>
          <w:divBdr>
            <w:top w:val="none" w:sz="0" w:space="0" w:color="auto"/>
            <w:left w:val="none" w:sz="0" w:space="0" w:color="auto"/>
            <w:bottom w:val="none" w:sz="0" w:space="0" w:color="auto"/>
            <w:right w:val="none" w:sz="0" w:space="0" w:color="auto"/>
          </w:divBdr>
        </w:div>
        <w:div w:id="1519150017">
          <w:marLeft w:val="0"/>
          <w:marRight w:val="0"/>
          <w:marTop w:val="0"/>
          <w:marBottom w:val="0"/>
          <w:divBdr>
            <w:top w:val="none" w:sz="0" w:space="0" w:color="auto"/>
            <w:left w:val="none" w:sz="0" w:space="0" w:color="auto"/>
            <w:bottom w:val="none" w:sz="0" w:space="0" w:color="auto"/>
            <w:right w:val="none" w:sz="0" w:space="0" w:color="auto"/>
          </w:divBdr>
        </w:div>
        <w:div w:id="1957057152">
          <w:marLeft w:val="0"/>
          <w:marRight w:val="0"/>
          <w:marTop w:val="0"/>
          <w:marBottom w:val="0"/>
          <w:divBdr>
            <w:top w:val="none" w:sz="0" w:space="0" w:color="auto"/>
            <w:left w:val="none" w:sz="0" w:space="0" w:color="auto"/>
            <w:bottom w:val="none" w:sz="0" w:space="0" w:color="auto"/>
            <w:right w:val="none" w:sz="0" w:space="0" w:color="auto"/>
          </w:divBdr>
        </w:div>
        <w:div w:id="1985423840">
          <w:marLeft w:val="0"/>
          <w:marRight w:val="0"/>
          <w:marTop w:val="0"/>
          <w:marBottom w:val="0"/>
          <w:divBdr>
            <w:top w:val="none" w:sz="0" w:space="0" w:color="auto"/>
            <w:left w:val="none" w:sz="0" w:space="0" w:color="auto"/>
            <w:bottom w:val="none" w:sz="0" w:space="0" w:color="auto"/>
            <w:right w:val="none" w:sz="0" w:space="0" w:color="auto"/>
          </w:divBdr>
        </w:div>
        <w:div w:id="2044406562">
          <w:marLeft w:val="0"/>
          <w:marRight w:val="0"/>
          <w:marTop w:val="0"/>
          <w:marBottom w:val="0"/>
          <w:divBdr>
            <w:top w:val="none" w:sz="0" w:space="0" w:color="auto"/>
            <w:left w:val="none" w:sz="0" w:space="0" w:color="auto"/>
            <w:bottom w:val="none" w:sz="0" w:space="0" w:color="auto"/>
            <w:right w:val="none" w:sz="0" w:space="0" w:color="auto"/>
          </w:divBdr>
        </w:div>
      </w:divsChild>
    </w:div>
    <w:div w:id="1206410139">
      <w:bodyDiv w:val="1"/>
      <w:marLeft w:val="0"/>
      <w:marRight w:val="0"/>
      <w:marTop w:val="0"/>
      <w:marBottom w:val="0"/>
      <w:divBdr>
        <w:top w:val="none" w:sz="0" w:space="0" w:color="auto"/>
        <w:left w:val="none" w:sz="0" w:space="0" w:color="auto"/>
        <w:bottom w:val="none" w:sz="0" w:space="0" w:color="auto"/>
        <w:right w:val="none" w:sz="0" w:space="0" w:color="auto"/>
      </w:divBdr>
    </w:div>
    <w:div w:id="1242175125">
      <w:bodyDiv w:val="1"/>
      <w:marLeft w:val="0"/>
      <w:marRight w:val="0"/>
      <w:marTop w:val="0"/>
      <w:marBottom w:val="0"/>
      <w:divBdr>
        <w:top w:val="none" w:sz="0" w:space="0" w:color="auto"/>
        <w:left w:val="none" w:sz="0" w:space="0" w:color="auto"/>
        <w:bottom w:val="none" w:sz="0" w:space="0" w:color="auto"/>
        <w:right w:val="none" w:sz="0" w:space="0" w:color="auto"/>
      </w:divBdr>
    </w:div>
    <w:div w:id="1263337732">
      <w:bodyDiv w:val="1"/>
      <w:marLeft w:val="0"/>
      <w:marRight w:val="0"/>
      <w:marTop w:val="0"/>
      <w:marBottom w:val="0"/>
      <w:divBdr>
        <w:top w:val="none" w:sz="0" w:space="0" w:color="auto"/>
        <w:left w:val="none" w:sz="0" w:space="0" w:color="auto"/>
        <w:bottom w:val="none" w:sz="0" w:space="0" w:color="auto"/>
        <w:right w:val="none" w:sz="0" w:space="0" w:color="auto"/>
      </w:divBdr>
      <w:divsChild>
        <w:div w:id="413669703">
          <w:marLeft w:val="0"/>
          <w:marRight w:val="0"/>
          <w:marTop w:val="0"/>
          <w:marBottom w:val="0"/>
          <w:divBdr>
            <w:top w:val="none" w:sz="0" w:space="0" w:color="auto"/>
            <w:left w:val="none" w:sz="0" w:space="0" w:color="auto"/>
            <w:bottom w:val="none" w:sz="0" w:space="0" w:color="auto"/>
            <w:right w:val="none" w:sz="0" w:space="0" w:color="auto"/>
          </w:divBdr>
        </w:div>
        <w:div w:id="566307589">
          <w:marLeft w:val="0"/>
          <w:marRight w:val="0"/>
          <w:marTop w:val="0"/>
          <w:marBottom w:val="0"/>
          <w:divBdr>
            <w:top w:val="none" w:sz="0" w:space="0" w:color="auto"/>
            <w:left w:val="none" w:sz="0" w:space="0" w:color="auto"/>
            <w:bottom w:val="none" w:sz="0" w:space="0" w:color="auto"/>
            <w:right w:val="none" w:sz="0" w:space="0" w:color="auto"/>
          </w:divBdr>
        </w:div>
        <w:div w:id="1690370068">
          <w:marLeft w:val="0"/>
          <w:marRight w:val="0"/>
          <w:marTop w:val="0"/>
          <w:marBottom w:val="0"/>
          <w:divBdr>
            <w:top w:val="none" w:sz="0" w:space="0" w:color="auto"/>
            <w:left w:val="none" w:sz="0" w:space="0" w:color="auto"/>
            <w:bottom w:val="none" w:sz="0" w:space="0" w:color="auto"/>
            <w:right w:val="none" w:sz="0" w:space="0" w:color="auto"/>
          </w:divBdr>
        </w:div>
      </w:divsChild>
    </w:div>
    <w:div w:id="1269774236">
      <w:bodyDiv w:val="1"/>
      <w:marLeft w:val="0"/>
      <w:marRight w:val="0"/>
      <w:marTop w:val="0"/>
      <w:marBottom w:val="0"/>
      <w:divBdr>
        <w:top w:val="none" w:sz="0" w:space="0" w:color="auto"/>
        <w:left w:val="none" w:sz="0" w:space="0" w:color="auto"/>
        <w:bottom w:val="none" w:sz="0" w:space="0" w:color="auto"/>
        <w:right w:val="none" w:sz="0" w:space="0" w:color="auto"/>
      </w:divBdr>
    </w:div>
    <w:div w:id="1322467578">
      <w:bodyDiv w:val="1"/>
      <w:marLeft w:val="0"/>
      <w:marRight w:val="0"/>
      <w:marTop w:val="0"/>
      <w:marBottom w:val="0"/>
      <w:divBdr>
        <w:top w:val="none" w:sz="0" w:space="0" w:color="auto"/>
        <w:left w:val="none" w:sz="0" w:space="0" w:color="auto"/>
        <w:bottom w:val="none" w:sz="0" w:space="0" w:color="auto"/>
        <w:right w:val="none" w:sz="0" w:space="0" w:color="auto"/>
      </w:divBdr>
    </w:div>
    <w:div w:id="1323192244">
      <w:bodyDiv w:val="1"/>
      <w:marLeft w:val="0"/>
      <w:marRight w:val="0"/>
      <w:marTop w:val="0"/>
      <w:marBottom w:val="0"/>
      <w:divBdr>
        <w:top w:val="none" w:sz="0" w:space="0" w:color="auto"/>
        <w:left w:val="none" w:sz="0" w:space="0" w:color="auto"/>
        <w:bottom w:val="none" w:sz="0" w:space="0" w:color="auto"/>
        <w:right w:val="none" w:sz="0" w:space="0" w:color="auto"/>
      </w:divBdr>
      <w:divsChild>
        <w:div w:id="638144286">
          <w:marLeft w:val="0"/>
          <w:marRight w:val="0"/>
          <w:marTop w:val="0"/>
          <w:marBottom w:val="0"/>
          <w:divBdr>
            <w:top w:val="none" w:sz="0" w:space="0" w:color="auto"/>
            <w:left w:val="none" w:sz="0" w:space="0" w:color="auto"/>
            <w:bottom w:val="none" w:sz="0" w:space="0" w:color="auto"/>
            <w:right w:val="none" w:sz="0" w:space="0" w:color="auto"/>
          </w:divBdr>
        </w:div>
        <w:div w:id="1295670451">
          <w:marLeft w:val="0"/>
          <w:marRight w:val="0"/>
          <w:marTop w:val="0"/>
          <w:marBottom w:val="0"/>
          <w:divBdr>
            <w:top w:val="none" w:sz="0" w:space="0" w:color="auto"/>
            <w:left w:val="none" w:sz="0" w:space="0" w:color="auto"/>
            <w:bottom w:val="none" w:sz="0" w:space="0" w:color="auto"/>
            <w:right w:val="none" w:sz="0" w:space="0" w:color="auto"/>
          </w:divBdr>
        </w:div>
        <w:div w:id="1837072271">
          <w:marLeft w:val="0"/>
          <w:marRight w:val="0"/>
          <w:marTop w:val="0"/>
          <w:marBottom w:val="0"/>
          <w:divBdr>
            <w:top w:val="none" w:sz="0" w:space="0" w:color="auto"/>
            <w:left w:val="none" w:sz="0" w:space="0" w:color="auto"/>
            <w:bottom w:val="none" w:sz="0" w:space="0" w:color="auto"/>
            <w:right w:val="none" w:sz="0" w:space="0" w:color="auto"/>
          </w:divBdr>
        </w:div>
      </w:divsChild>
    </w:div>
    <w:div w:id="1337685464">
      <w:bodyDiv w:val="1"/>
      <w:marLeft w:val="0"/>
      <w:marRight w:val="0"/>
      <w:marTop w:val="0"/>
      <w:marBottom w:val="0"/>
      <w:divBdr>
        <w:top w:val="none" w:sz="0" w:space="0" w:color="auto"/>
        <w:left w:val="none" w:sz="0" w:space="0" w:color="auto"/>
        <w:bottom w:val="none" w:sz="0" w:space="0" w:color="auto"/>
        <w:right w:val="none" w:sz="0" w:space="0" w:color="auto"/>
      </w:divBdr>
    </w:div>
    <w:div w:id="1363440258">
      <w:bodyDiv w:val="1"/>
      <w:marLeft w:val="0"/>
      <w:marRight w:val="0"/>
      <w:marTop w:val="0"/>
      <w:marBottom w:val="0"/>
      <w:divBdr>
        <w:top w:val="none" w:sz="0" w:space="0" w:color="auto"/>
        <w:left w:val="none" w:sz="0" w:space="0" w:color="auto"/>
        <w:bottom w:val="none" w:sz="0" w:space="0" w:color="auto"/>
        <w:right w:val="none" w:sz="0" w:space="0" w:color="auto"/>
      </w:divBdr>
    </w:div>
    <w:div w:id="1434013104">
      <w:bodyDiv w:val="1"/>
      <w:marLeft w:val="0"/>
      <w:marRight w:val="0"/>
      <w:marTop w:val="0"/>
      <w:marBottom w:val="0"/>
      <w:divBdr>
        <w:top w:val="none" w:sz="0" w:space="0" w:color="auto"/>
        <w:left w:val="none" w:sz="0" w:space="0" w:color="auto"/>
        <w:bottom w:val="none" w:sz="0" w:space="0" w:color="auto"/>
        <w:right w:val="none" w:sz="0" w:space="0" w:color="auto"/>
      </w:divBdr>
      <w:divsChild>
        <w:div w:id="413018754">
          <w:marLeft w:val="0"/>
          <w:marRight w:val="0"/>
          <w:marTop w:val="0"/>
          <w:marBottom w:val="0"/>
          <w:divBdr>
            <w:top w:val="none" w:sz="0" w:space="0" w:color="auto"/>
            <w:left w:val="none" w:sz="0" w:space="0" w:color="auto"/>
            <w:bottom w:val="none" w:sz="0" w:space="0" w:color="auto"/>
            <w:right w:val="none" w:sz="0" w:space="0" w:color="auto"/>
          </w:divBdr>
        </w:div>
        <w:div w:id="1332295936">
          <w:marLeft w:val="0"/>
          <w:marRight w:val="0"/>
          <w:marTop w:val="0"/>
          <w:marBottom w:val="0"/>
          <w:divBdr>
            <w:top w:val="none" w:sz="0" w:space="0" w:color="auto"/>
            <w:left w:val="none" w:sz="0" w:space="0" w:color="auto"/>
            <w:bottom w:val="none" w:sz="0" w:space="0" w:color="auto"/>
            <w:right w:val="none" w:sz="0" w:space="0" w:color="auto"/>
          </w:divBdr>
        </w:div>
        <w:div w:id="1481268184">
          <w:marLeft w:val="0"/>
          <w:marRight w:val="0"/>
          <w:marTop w:val="0"/>
          <w:marBottom w:val="0"/>
          <w:divBdr>
            <w:top w:val="none" w:sz="0" w:space="0" w:color="auto"/>
            <w:left w:val="none" w:sz="0" w:space="0" w:color="auto"/>
            <w:bottom w:val="none" w:sz="0" w:space="0" w:color="auto"/>
            <w:right w:val="none" w:sz="0" w:space="0" w:color="auto"/>
          </w:divBdr>
        </w:div>
      </w:divsChild>
    </w:div>
    <w:div w:id="1519201810">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80019123">
      <w:bodyDiv w:val="1"/>
      <w:marLeft w:val="0"/>
      <w:marRight w:val="0"/>
      <w:marTop w:val="0"/>
      <w:marBottom w:val="0"/>
      <w:divBdr>
        <w:top w:val="none" w:sz="0" w:space="0" w:color="auto"/>
        <w:left w:val="none" w:sz="0" w:space="0" w:color="auto"/>
        <w:bottom w:val="none" w:sz="0" w:space="0" w:color="auto"/>
        <w:right w:val="none" w:sz="0" w:space="0" w:color="auto"/>
      </w:divBdr>
      <w:divsChild>
        <w:div w:id="78066817">
          <w:marLeft w:val="0"/>
          <w:marRight w:val="0"/>
          <w:marTop w:val="0"/>
          <w:marBottom w:val="0"/>
          <w:divBdr>
            <w:top w:val="none" w:sz="0" w:space="0" w:color="auto"/>
            <w:left w:val="none" w:sz="0" w:space="0" w:color="auto"/>
            <w:bottom w:val="none" w:sz="0" w:space="0" w:color="auto"/>
            <w:right w:val="none" w:sz="0" w:space="0" w:color="auto"/>
          </w:divBdr>
        </w:div>
        <w:div w:id="314649220">
          <w:marLeft w:val="0"/>
          <w:marRight w:val="0"/>
          <w:marTop w:val="0"/>
          <w:marBottom w:val="0"/>
          <w:divBdr>
            <w:top w:val="none" w:sz="0" w:space="0" w:color="auto"/>
            <w:left w:val="none" w:sz="0" w:space="0" w:color="auto"/>
            <w:bottom w:val="none" w:sz="0" w:space="0" w:color="auto"/>
            <w:right w:val="none" w:sz="0" w:space="0" w:color="auto"/>
          </w:divBdr>
        </w:div>
        <w:div w:id="449053646">
          <w:marLeft w:val="0"/>
          <w:marRight w:val="0"/>
          <w:marTop w:val="0"/>
          <w:marBottom w:val="0"/>
          <w:divBdr>
            <w:top w:val="none" w:sz="0" w:space="0" w:color="auto"/>
            <w:left w:val="none" w:sz="0" w:space="0" w:color="auto"/>
            <w:bottom w:val="none" w:sz="0" w:space="0" w:color="auto"/>
            <w:right w:val="none" w:sz="0" w:space="0" w:color="auto"/>
          </w:divBdr>
        </w:div>
        <w:div w:id="492842825">
          <w:marLeft w:val="0"/>
          <w:marRight w:val="0"/>
          <w:marTop w:val="0"/>
          <w:marBottom w:val="0"/>
          <w:divBdr>
            <w:top w:val="none" w:sz="0" w:space="0" w:color="auto"/>
            <w:left w:val="none" w:sz="0" w:space="0" w:color="auto"/>
            <w:bottom w:val="none" w:sz="0" w:space="0" w:color="auto"/>
            <w:right w:val="none" w:sz="0" w:space="0" w:color="auto"/>
          </w:divBdr>
        </w:div>
        <w:div w:id="1090200969">
          <w:marLeft w:val="0"/>
          <w:marRight w:val="0"/>
          <w:marTop w:val="0"/>
          <w:marBottom w:val="0"/>
          <w:divBdr>
            <w:top w:val="none" w:sz="0" w:space="0" w:color="auto"/>
            <w:left w:val="none" w:sz="0" w:space="0" w:color="auto"/>
            <w:bottom w:val="none" w:sz="0" w:space="0" w:color="auto"/>
            <w:right w:val="none" w:sz="0" w:space="0" w:color="auto"/>
          </w:divBdr>
        </w:div>
        <w:div w:id="1955794389">
          <w:marLeft w:val="0"/>
          <w:marRight w:val="0"/>
          <w:marTop w:val="0"/>
          <w:marBottom w:val="0"/>
          <w:divBdr>
            <w:top w:val="none" w:sz="0" w:space="0" w:color="auto"/>
            <w:left w:val="none" w:sz="0" w:space="0" w:color="auto"/>
            <w:bottom w:val="none" w:sz="0" w:space="0" w:color="auto"/>
            <w:right w:val="none" w:sz="0" w:space="0" w:color="auto"/>
          </w:divBdr>
        </w:div>
      </w:divsChild>
    </w:div>
    <w:div w:id="1599681376">
      <w:bodyDiv w:val="1"/>
      <w:marLeft w:val="0"/>
      <w:marRight w:val="0"/>
      <w:marTop w:val="0"/>
      <w:marBottom w:val="0"/>
      <w:divBdr>
        <w:top w:val="none" w:sz="0" w:space="0" w:color="auto"/>
        <w:left w:val="none" w:sz="0" w:space="0" w:color="auto"/>
        <w:bottom w:val="none" w:sz="0" w:space="0" w:color="auto"/>
        <w:right w:val="none" w:sz="0" w:space="0" w:color="auto"/>
      </w:divBdr>
      <w:divsChild>
        <w:div w:id="176162226">
          <w:marLeft w:val="0"/>
          <w:marRight w:val="0"/>
          <w:marTop w:val="0"/>
          <w:marBottom w:val="0"/>
          <w:divBdr>
            <w:top w:val="none" w:sz="0" w:space="0" w:color="auto"/>
            <w:left w:val="none" w:sz="0" w:space="0" w:color="auto"/>
            <w:bottom w:val="none" w:sz="0" w:space="0" w:color="auto"/>
            <w:right w:val="none" w:sz="0" w:space="0" w:color="auto"/>
          </w:divBdr>
        </w:div>
        <w:div w:id="197737782">
          <w:marLeft w:val="0"/>
          <w:marRight w:val="0"/>
          <w:marTop w:val="0"/>
          <w:marBottom w:val="0"/>
          <w:divBdr>
            <w:top w:val="none" w:sz="0" w:space="0" w:color="auto"/>
            <w:left w:val="none" w:sz="0" w:space="0" w:color="auto"/>
            <w:bottom w:val="none" w:sz="0" w:space="0" w:color="auto"/>
            <w:right w:val="none" w:sz="0" w:space="0" w:color="auto"/>
          </w:divBdr>
        </w:div>
        <w:div w:id="378434808">
          <w:marLeft w:val="0"/>
          <w:marRight w:val="0"/>
          <w:marTop w:val="0"/>
          <w:marBottom w:val="0"/>
          <w:divBdr>
            <w:top w:val="none" w:sz="0" w:space="0" w:color="auto"/>
            <w:left w:val="none" w:sz="0" w:space="0" w:color="auto"/>
            <w:bottom w:val="none" w:sz="0" w:space="0" w:color="auto"/>
            <w:right w:val="none" w:sz="0" w:space="0" w:color="auto"/>
          </w:divBdr>
        </w:div>
        <w:div w:id="1117916907">
          <w:marLeft w:val="0"/>
          <w:marRight w:val="0"/>
          <w:marTop w:val="0"/>
          <w:marBottom w:val="0"/>
          <w:divBdr>
            <w:top w:val="none" w:sz="0" w:space="0" w:color="auto"/>
            <w:left w:val="none" w:sz="0" w:space="0" w:color="auto"/>
            <w:bottom w:val="none" w:sz="0" w:space="0" w:color="auto"/>
            <w:right w:val="none" w:sz="0" w:space="0" w:color="auto"/>
          </w:divBdr>
        </w:div>
        <w:div w:id="1807238429">
          <w:marLeft w:val="0"/>
          <w:marRight w:val="0"/>
          <w:marTop w:val="0"/>
          <w:marBottom w:val="0"/>
          <w:divBdr>
            <w:top w:val="none" w:sz="0" w:space="0" w:color="auto"/>
            <w:left w:val="none" w:sz="0" w:space="0" w:color="auto"/>
            <w:bottom w:val="none" w:sz="0" w:space="0" w:color="auto"/>
            <w:right w:val="none" w:sz="0" w:space="0" w:color="auto"/>
          </w:divBdr>
        </w:div>
      </w:divsChild>
    </w:div>
    <w:div w:id="1612085634">
      <w:bodyDiv w:val="1"/>
      <w:marLeft w:val="0"/>
      <w:marRight w:val="0"/>
      <w:marTop w:val="0"/>
      <w:marBottom w:val="0"/>
      <w:divBdr>
        <w:top w:val="none" w:sz="0" w:space="0" w:color="auto"/>
        <w:left w:val="none" w:sz="0" w:space="0" w:color="auto"/>
        <w:bottom w:val="none" w:sz="0" w:space="0" w:color="auto"/>
        <w:right w:val="none" w:sz="0" w:space="0" w:color="auto"/>
      </w:divBdr>
    </w:div>
    <w:div w:id="1680305819">
      <w:bodyDiv w:val="1"/>
      <w:marLeft w:val="0"/>
      <w:marRight w:val="0"/>
      <w:marTop w:val="0"/>
      <w:marBottom w:val="0"/>
      <w:divBdr>
        <w:top w:val="none" w:sz="0" w:space="0" w:color="auto"/>
        <w:left w:val="none" w:sz="0" w:space="0" w:color="auto"/>
        <w:bottom w:val="none" w:sz="0" w:space="0" w:color="auto"/>
        <w:right w:val="none" w:sz="0" w:space="0" w:color="auto"/>
      </w:divBdr>
      <w:divsChild>
        <w:div w:id="620187346">
          <w:marLeft w:val="0"/>
          <w:marRight w:val="0"/>
          <w:marTop w:val="0"/>
          <w:marBottom w:val="0"/>
          <w:divBdr>
            <w:top w:val="none" w:sz="0" w:space="0" w:color="auto"/>
            <w:left w:val="none" w:sz="0" w:space="0" w:color="auto"/>
            <w:bottom w:val="none" w:sz="0" w:space="0" w:color="auto"/>
            <w:right w:val="none" w:sz="0" w:space="0" w:color="auto"/>
          </w:divBdr>
          <w:divsChild>
            <w:div w:id="478809934">
              <w:marLeft w:val="0"/>
              <w:marRight w:val="0"/>
              <w:marTop w:val="0"/>
              <w:marBottom w:val="0"/>
              <w:divBdr>
                <w:top w:val="none" w:sz="0" w:space="0" w:color="auto"/>
                <w:left w:val="none" w:sz="0" w:space="0" w:color="auto"/>
                <w:bottom w:val="none" w:sz="0" w:space="0" w:color="auto"/>
                <w:right w:val="none" w:sz="0" w:space="0" w:color="auto"/>
              </w:divBdr>
              <w:divsChild>
                <w:div w:id="1940678033">
                  <w:marLeft w:val="0"/>
                  <w:marRight w:val="0"/>
                  <w:marTop w:val="0"/>
                  <w:marBottom w:val="0"/>
                  <w:divBdr>
                    <w:top w:val="none" w:sz="0" w:space="0" w:color="auto"/>
                    <w:left w:val="none" w:sz="0" w:space="0" w:color="auto"/>
                    <w:bottom w:val="none" w:sz="0" w:space="0" w:color="auto"/>
                    <w:right w:val="none" w:sz="0" w:space="0" w:color="auto"/>
                  </w:divBdr>
                  <w:divsChild>
                    <w:div w:id="1269660633">
                      <w:marLeft w:val="0"/>
                      <w:marRight w:val="0"/>
                      <w:marTop w:val="0"/>
                      <w:marBottom w:val="0"/>
                      <w:divBdr>
                        <w:top w:val="none" w:sz="0" w:space="0" w:color="auto"/>
                        <w:left w:val="none" w:sz="0" w:space="0" w:color="auto"/>
                        <w:bottom w:val="none" w:sz="0" w:space="0" w:color="auto"/>
                        <w:right w:val="none" w:sz="0" w:space="0" w:color="auto"/>
                      </w:divBdr>
                      <w:divsChild>
                        <w:div w:id="509570184">
                          <w:marLeft w:val="0"/>
                          <w:marRight w:val="0"/>
                          <w:marTop w:val="0"/>
                          <w:marBottom w:val="0"/>
                          <w:divBdr>
                            <w:top w:val="none" w:sz="0" w:space="0" w:color="auto"/>
                            <w:left w:val="none" w:sz="0" w:space="0" w:color="auto"/>
                            <w:bottom w:val="none" w:sz="0" w:space="0" w:color="auto"/>
                            <w:right w:val="none" w:sz="0" w:space="0" w:color="auto"/>
                          </w:divBdr>
                          <w:divsChild>
                            <w:div w:id="462191302">
                              <w:marLeft w:val="0"/>
                              <w:marRight w:val="0"/>
                              <w:marTop w:val="0"/>
                              <w:marBottom w:val="0"/>
                              <w:divBdr>
                                <w:top w:val="none" w:sz="0" w:space="0" w:color="auto"/>
                                <w:left w:val="none" w:sz="0" w:space="0" w:color="auto"/>
                                <w:bottom w:val="none" w:sz="0" w:space="0" w:color="auto"/>
                                <w:right w:val="none" w:sz="0" w:space="0" w:color="auto"/>
                              </w:divBdr>
                              <w:divsChild>
                                <w:div w:id="1555385193">
                                  <w:marLeft w:val="0"/>
                                  <w:marRight w:val="0"/>
                                  <w:marTop w:val="0"/>
                                  <w:marBottom w:val="0"/>
                                  <w:divBdr>
                                    <w:top w:val="none" w:sz="0" w:space="0" w:color="auto"/>
                                    <w:left w:val="none" w:sz="0" w:space="0" w:color="auto"/>
                                    <w:bottom w:val="none" w:sz="0" w:space="0" w:color="auto"/>
                                    <w:right w:val="none" w:sz="0" w:space="0" w:color="auto"/>
                                  </w:divBdr>
                                  <w:divsChild>
                                    <w:div w:id="209465483">
                                      <w:marLeft w:val="0"/>
                                      <w:marRight w:val="0"/>
                                      <w:marTop w:val="0"/>
                                      <w:marBottom w:val="0"/>
                                      <w:divBdr>
                                        <w:top w:val="none" w:sz="0" w:space="0" w:color="auto"/>
                                        <w:left w:val="none" w:sz="0" w:space="0" w:color="auto"/>
                                        <w:bottom w:val="none" w:sz="0" w:space="0" w:color="auto"/>
                                        <w:right w:val="none" w:sz="0" w:space="0" w:color="auto"/>
                                      </w:divBdr>
                                      <w:divsChild>
                                        <w:div w:id="1069234617">
                                          <w:marLeft w:val="0"/>
                                          <w:marRight w:val="0"/>
                                          <w:marTop w:val="0"/>
                                          <w:marBottom w:val="0"/>
                                          <w:divBdr>
                                            <w:top w:val="none" w:sz="0" w:space="0" w:color="auto"/>
                                            <w:left w:val="none" w:sz="0" w:space="0" w:color="auto"/>
                                            <w:bottom w:val="none" w:sz="0" w:space="0" w:color="auto"/>
                                            <w:right w:val="none" w:sz="0" w:space="0" w:color="auto"/>
                                          </w:divBdr>
                                          <w:divsChild>
                                            <w:div w:id="138301984">
                                              <w:marLeft w:val="0"/>
                                              <w:marRight w:val="0"/>
                                              <w:marTop w:val="0"/>
                                              <w:marBottom w:val="0"/>
                                              <w:divBdr>
                                                <w:top w:val="none" w:sz="0" w:space="0" w:color="auto"/>
                                                <w:left w:val="none" w:sz="0" w:space="0" w:color="auto"/>
                                                <w:bottom w:val="none" w:sz="0" w:space="0" w:color="auto"/>
                                                <w:right w:val="none" w:sz="0" w:space="0" w:color="auto"/>
                                              </w:divBdr>
                                              <w:divsChild>
                                                <w:div w:id="1455178350">
                                                  <w:marLeft w:val="0"/>
                                                  <w:marRight w:val="0"/>
                                                  <w:marTop w:val="0"/>
                                                  <w:marBottom w:val="0"/>
                                                  <w:divBdr>
                                                    <w:top w:val="none" w:sz="0" w:space="0" w:color="auto"/>
                                                    <w:left w:val="none" w:sz="0" w:space="0" w:color="auto"/>
                                                    <w:bottom w:val="none" w:sz="0" w:space="0" w:color="auto"/>
                                                    <w:right w:val="none" w:sz="0" w:space="0" w:color="auto"/>
                                                  </w:divBdr>
                                                </w:div>
                                                <w:div w:id="18069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553164">
              <w:marLeft w:val="0"/>
              <w:marRight w:val="0"/>
              <w:marTop w:val="0"/>
              <w:marBottom w:val="0"/>
              <w:divBdr>
                <w:top w:val="none" w:sz="0" w:space="0" w:color="auto"/>
                <w:left w:val="none" w:sz="0" w:space="0" w:color="auto"/>
                <w:bottom w:val="none" w:sz="0" w:space="0" w:color="auto"/>
                <w:right w:val="none" w:sz="0" w:space="0" w:color="auto"/>
              </w:divBdr>
              <w:divsChild>
                <w:div w:id="1164273213">
                  <w:marLeft w:val="0"/>
                  <w:marRight w:val="0"/>
                  <w:marTop w:val="0"/>
                  <w:marBottom w:val="0"/>
                  <w:divBdr>
                    <w:top w:val="none" w:sz="0" w:space="0" w:color="auto"/>
                    <w:left w:val="none" w:sz="0" w:space="0" w:color="auto"/>
                    <w:bottom w:val="none" w:sz="0" w:space="0" w:color="auto"/>
                    <w:right w:val="none" w:sz="0" w:space="0" w:color="auto"/>
                  </w:divBdr>
                  <w:divsChild>
                    <w:div w:id="648483172">
                      <w:marLeft w:val="0"/>
                      <w:marRight w:val="0"/>
                      <w:marTop w:val="0"/>
                      <w:marBottom w:val="0"/>
                      <w:divBdr>
                        <w:top w:val="none" w:sz="0" w:space="0" w:color="auto"/>
                        <w:left w:val="none" w:sz="0" w:space="0" w:color="auto"/>
                        <w:bottom w:val="none" w:sz="0" w:space="0" w:color="auto"/>
                        <w:right w:val="none" w:sz="0" w:space="0" w:color="auto"/>
                      </w:divBdr>
                      <w:divsChild>
                        <w:div w:id="1999840316">
                          <w:marLeft w:val="0"/>
                          <w:marRight w:val="0"/>
                          <w:marTop w:val="0"/>
                          <w:marBottom w:val="0"/>
                          <w:divBdr>
                            <w:top w:val="none" w:sz="0" w:space="0" w:color="auto"/>
                            <w:left w:val="none" w:sz="0" w:space="0" w:color="auto"/>
                            <w:bottom w:val="none" w:sz="0" w:space="0" w:color="auto"/>
                            <w:right w:val="none" w:sz="0" w:space="0" w:color="auto"/>
                          </w:divBdr>
                          <w:divsChild>
                            <w:div w:id="20325945">
                              <w:marLeft w:val="0"/>
                              <w:marRight w:val="0"/>
                              <w:marTop w:val="0"/>
                              <w:marBottom w:val="0"/>
                              <w:divBdr>
                                <w:top w:val="none" w:sz="0" w:space="0" w:color="auto"/>
                                <w:left w:val="none" w:sz="0" w:space="0" w:color="auto"/>
                                <w:bottom w:val="none" w:sz="0" w:space="0" w:color="auto"/>
                                <w:right w:val="none" w:sz="0" w:space="0" w:color="auto"/>
                              </w:divBdr>
                              <w:divsChild>
                                <w:div w:id="221136754">
                                  <w:marLeft w:val="0"/>
                                  <w:marRight w:val="0"/>
                                  <w:marTop w:val="0"/>
                                  <w:marBottom w:val="0"/>
                                  <w:divBdr>
                                    <w:top w:val="none" w:sz="0" w:space="0" w:color="auto"/>
                                    <w:left w:val="none" w:sz="0" w:space="0" w:color="auto"/>
                                    <w:bottom w:val="none" w:sz="0" w:space="0" w:color="auto"/>
                                    <w:right w:val="none" w:sz="0" w:space="0" w:color="auto"/>
                                  </w:divBdr>
                                  <w:divsChild>
                                    <w:div w:id="687370742">
                                      <w:marLeft w:val="0"/>
                                      <w:marRight w:val="0"/>
                                      <w:marTop w:val="0"/>
                                      <w:marBottom w:val="0"/>
                                      <w:divBdr>
                                        <w:top w:val="none" w:sz="0" w:space="0" w:color="auto"/>
                                        <w:left w:val="none" w:sz="0" w:space="0" w:color="auto"/>
                                        <w:bottom w:val="none" w:sz="0" w:space="0" w:color="auto"/>
                                        <w:right w:val="none" w:sz="0" w:space="0" w:color="auto"/>
                                      </w:divBdr>
                                    </w:div>
                                  </w:divsChild>
                                </w:div>
                                <w:div w:id="1453094704">
                                  <w:marLeft w:val="0"/>
                                  <w:marRight w:val="0"/>
                                  <w:marTop w:val="0"/>
                                  <w:marBottom w:val="0"/>
                                  <w:divBdr>
                                    <w:top w:val="none" w:sz="0" w:space="0" w:color="auto"/>
                                    <w:left w:val="none" w:sz="0" w:space="0" w:color="auto"/>
                                    <w:bottom w:val="none" w:sz="0" w:space="0" w:color="auto"/>
                                    <w:right w:val="none" w:sz="0" w:space="0" w:color="auto"/>
                                  </w:divBdr>
                                  <w:divsChild>
                                    <w:div w:id="500465261">
                                      <w:marLeft w:val="0"/>
                                      <w:marRight w:val="0"/>
                                      <w:marTop w:val="0"/>
                                      <w:marBottom w:val="0"/>
                                      <w:divBdr>
                                        <w:top w:val="none" w:sz="0" w:space="0" w:color="auto"/>
                                        <w:left w:val="none" w:sz="0" w:space="0" w:color="auto"/>
                                        <w:bottom w:val="none" w:sz="0" w:space="0" w:color="auto"/>
                                        <w:right w:val="none" w:sz="0" w:space="0" w:color="auto"/>
                                      </w:divBdr>
                                    </w:div>
                                  </w:divsChild>
                                </w:div>
                                <w:div w:id="1786583502">
                                  <w:marLeft w:val="0"/>
                                  <w:marRight w:val="0"/>
                                  <w:marTop w:val="0"/>
                                  <w:marBottom w:val="0"/>
                                  <w:divBdr>
                                    <w:top w:val="none" w:sz="0" w:space="0" w:color="auto"/>
                                    <w:left w:val="none" w:sz="0" w:space="0" w:color="auto"/>
                                    <w:bottom w:val="none" w:sz="0" w:space="0" w:color="auto"/>
                                    <w:right w:val="none" w:sz="0" w:space="0" w:color="auto"/>
                                  </w:divBdr>
                                  <w:divsChild>
                                    <w:div w:id="329452848">
                                      <w:marLeft w:val="0"/>
                                      <w:marRight w:val="0"/>
                                      <w:marTop w:val="0"/>
                                      <w:marBottom w:val="0"/>
                                      <w:divBdr>
                                        <w:top w:val="none" w:sz="0" w:space="0" w:color="auto"/>
                                        <w:left w:val="none" w:sz="0" w:space="0" w:color="auto"/>
                                        <w:bottom w:val="none" w:sz="0" w:space="0" w:color="auto"/>
                                        <w:right w:val="none" w:sz="0" w:space="0" w:color="auto"/>
                                      </w:divBdr>
                                    </w:div>
                                  </w:divsChild>
                                </w:div>
                                <w:div w:id="1994796633">
                                  <w:marLeft w:val="0"/>
                                  <w:marRight w:val="0"/>
                                  <w:marTop w:val="0"/>
                                  <w:marBottom w:val="0"/>
                                  <w:divBdr>
                                    <w:top w:val="none" w:sz="0" w:space="0" w:color="auto"/>
                                    <w:left w:val="none" w:sz="0" w:space="0" w:color="auto"/>
                                    <w:bottom w:val="none" w:sz="0" w:space="0" w:color="auto"/>
                                    <w:right w:val="none" w:sz="0" w:space="0" w:color="auto"/>
                                  </w:divBdr>
                                  <w:divsChild>
                                    <w:div w:id="1996713731">
                                      <w:marLeft w:val="0"/>
                                      <w:marRight w:val="0"/>
                                      <w:marTop w:val="0"/>
                                      <w:marBottom w:val="0"/>
                                      <w:divBdr>
                                        <w:top w:val="none" w:sz="0" w:space="0" w:color="auto"/>
                                        <w:left w:val="none" w:sz="0" w:space="0" w:color="auto"/>
                                        <w:bottom w:val="none" w:sz="0" w:space="0" w:color="auto"/>
                                        <w:right w:val="none" w:sz="0" w:space="0" w:color="auto"/>
                                      </w:divBdr>
                                    </w:div>
                                  </w:divsChild>
                                </w:div>
                                <w:div w:id="2018771252">
                                  <w:marLeft w:val="0"/>
                                  <w:marRight w:val="0"/>
                                  <w:marTop w:val="0"/>
                                  <w:marBottom w:val="0"/>
                                  <w:divBdr>
                                    <w:top w:val="none" w:sz="0" w:space="0" w:color="auto"/>
                                    <w:left w:val="none" w:sz="0" w:space="0" w:color="auto"/>
                                    <w:bottom w:val="none" w:sz="0" w:space="0" w:color="auto"/>
                                    <w:right w:val="none" w:sz="0" w:space="0" w:color="auto"/>
                                  </w:divBdr>
                                  <w:divsChild>
                                    <w:div w:id="10336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13415">
          <w:marLeft w:val="0"/>
          <w:marRight w:val="0"/>
          <w:marTop w:val="0"/>
          <w:marBottom w:val="0"/>
          <w:divBdr>
            <w:top w:val="none" w:sz="0" w:space="0" w:color="auto"/>
            <w:left w:val="none" w:sz="0" w:space="0" w:color="auto"/>
            <w:bottom w:val="none" w:sz="0" w:space="0" w:color="auto"/>
            <w:right w:val="none" w:sz="0" w:space="0" w:color="auto"/>
          </w:divBdr>
          <w:divsChild>
            <w:div w:id="624583408">
              <w:marLeft w:val="0"/>
              <w:marRight w:val="0"/>
              <w:marTop w:val="0"/>
              <w:marBottom w:val="0"/>
              <w:divBdr>
                <w:top w:val="none" w:sz="0" w:space="0" w:color="auto"/>
                <w:left w:val="none" w:sz="0" w:space="0" w:color="auto"/>
                <w:bottom w:val="none" w:sz="0" w:space="0" w:color="auto"/>
                <w:right w:val="none" w:sz="0" w:space="0" w:color="auto"/>
              </w:divBdr>
              <w:divsChild>
                <w:div w:id="2009407601">
                  <w:marLeft w:val="0"/>
                  <w:marRight w:val="0"/>
                  <w:marTop w:val="0"/>
                  <w:marBottom w:val="0"/>
                  <w:divBdr>
                    <w:top w:val="none" w:sz="0" w:space="0" w:color="auto"/>
                    <w:left w:val="none" w:sz="0" w:space="0" w:color="auto"/>
                    <w:bottom w:val="none" w:sz="0" w:space="0" w:color="auto"/>
                    <w:right w:val="none" w:sz="0" w:space="0" w:color="auto"/>
                  </w:divBdr>
                  <w:divsChild>
                    <w:div w:id="2050491145">
                      <w:marLeft w:val="0"/>
                      <w:marRight w:val="0"/>
                      <w:marTop w:val="0"/>
                      <w:marBottom w:val="0"/>
                      <w:divBdr>
                        <w:top w:val="none" w:sz="0" w:space="0" w:color="auto"/>
                        <w:left w:val="none" w:sz="0" w:space="0" w:color="auto"/>
                        <w:bottom w:val="none" w:sz="0" w:space="0" w:color="auto"/>
                        <w:right w:val="none" w:sz="0" w:space="0" w:color="auto"/>
                      </w:divBdr>
                      <w:divsChild>
                        <w:div w:id="386535465">
                          <w:marLeft w:val="0"/>
                          <w:marRight w:val="0"/>
                          <w:marTop w:val="0"/>
                          <w:marBottom w:val="0"/>
                          <w:divBdr>
                            <w:top w:val="none" w:sz="0" w:space="0" w:color="auto"/>
                            <w:left w:val="none" w:sz="0" w:space="0" w:color="auto"/>
                            <w:bottom w:val="none" w:sz="0" w:space="0" w:color="auto"/>
                            <w:right w:val="none" w:sz="0" w:space="0" w:color="auto"/>
                          </w:divBdr>
                        </w:div>
                        <w:div w:id="17770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85838">
          <w:marLeft w:val="0"/>
          <w:marRight w:val="0"/>
          <w:marTop w:val="0"/>
          <w:marBottom w:val="0"/>
          <w:divBdr>
            <w:top w:val="none" w:sz="0" w:space="0" w:color="auto"/>
            <w:left w:val="none" w:sz="0" w:space="0" w:color="auto"/>
            <w:bottom w:val="none" w:sz="0" w:space="0" w:color="auto"/>
            <w:right w:val="none" w:sz="0" w:space="0" w:color="auto"/>
          </w:divBdr>
          <w:divsChild>
            <w:div w:id="1020932638">
              <w:marLeft w:val="0"/>
              <w:marRight w:val="0"/>
              <w:marTop w:val="0"/>
              <w:marBottom w:val="0"/>
              <w:divBdr>
                <w:top w:val="none" w:sz="0" w:space="0" w:color="auto"/>
                <w:left w:val="none" w:sz="0" w:space="0" w:color="auto"/>
                <w:bottom w:val="none" w:sz="0" w:space="0" w:color="auto"/>
                <w:right w:val="none" w:sz="0" w:space="0" w:color="auto"/>
              </w:divBdr>
              <w:divsChild>
                <w:div w:id="2104760363">
                  <w:marLeft w:val="0"/>
                  <w:marRight w:val="0"/>
                  <w:marTop w:val="0"/>
                  <w:marBottom w:val="0"/>
                  <w:divBdr>
                    <w:top w:val="none" w:sz="0" w:space="0" w:color="auto"/>
                    <w:left w:val="none" w:sz="0" w:space="0" w:color="auto"/>
                    <w:bottom w:val="none" w:sz="0" w:space="0" w:color="auto"/>
                    <w:right w:val="none" w:sz="0" w:space="0" w:color="auto"/>
                  </w:divBdr>
                  <w:divsChild>
                    <w:div w:id="460075578">
                      <w:marLeft w:val="0"/>
                      <w:marRight w:val="0"/>
                      <w:marTop w:val="0"/>
                      <w:marBottom w:val="0"/>
                      <w:divBdr>
                        <w:top w:val="none" w:sz="0" w:space="0" w:color="auto"/>
                        <w:left w:val="none" w:sz="0" w:space="0" w:color="auto"/>
                        <w:bottom w:val="none" w:sz="0" w:space="0" w:color="auto"/>
                        <w:right w:val="none" w:sz="0" w:space="0" w:color="auto"/>
                      </w:divBdr>
                      <w:divsChild>
                        <w:div w:id="1472861833">
                          <w:marLeft w:val="0"/>
                          <w:marRight w:val="0"/>
                          <w:marTop w:val="0"/>
                          <w:marBottom w:val="0"/>
                          <w:divBdr>
                            <w:top w:val="none" w:sz="0" w:space="0" w:color="auto"/>
                            <w:left w:val="none" w:sz="0" w:space="0" w:color="auto"/>
                            <w:bottom w:val="none" w:sz="0" w:space="0" w:color="auto"/>
                            <w:right w:val="none" w:sz="0" w:space="0" w:color="auto"/>
                          </w:divBdr>
                        </w:div>
                        <w:div w:id="147321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51466444">
      <w:bodyDiv w:val="1"/>
      <w:marLeft w:val="0"/>
      <w:marRight w:val="0"/>
      <w:marTop w:val="0"/>
      <w:marBottom w:val="0"/>
      <w:divBdr>
        <w:top w:val="none" w:sz="0" w:space="0" w:color="auto"/>
        <w:left w:val="none" w:sz="0" w:space="0" w:color="auto"/>
        <w:bottom w:val="none" w:sz="0" w:space="0" w:color="auto"/>
        <w:right w:val="none" w:sz="0" w:space="0" w:color="auto"/>
      </w:divBdr>
    </w:div>
    <w:div w:id="1767338663">
      <w:bodyDiv w:val="1"/>
      <w:marLeft w:val="0"/>
      <w:marRight w:val="0"/>
      <w:marTop w:val="0"/>
      <w:marBottom w:val="0"/>
      <w:divBdr>
        <w:top w:val="none" w:sz="0" w:space="0" w:color="auto"/>
        <w:left w:val="none" w:sz="0" w:space="0" w:color="auto"/>
        <w:bottom w:val="none" w:sz="0" w:space="0" w:color="auto"/>
        <w:right w:val="none" w:sz="0" w:space="0" w:color="auto"/>
      </w:divBdr>
    </w:div>
    <w:div w:id="1778215820">
      <w:bodyDiv w:val="1"/>
      <w:marLeft w:val="0"/>
      <w:marRight w:val="0"/>
      <w:marTop w:val="0"/>
      <w:marBottom w:val="0"/>
      <w:divBdr>
        <w:top w:val="none" w:sz="0" w:space="0" w:color="auto"/>
        <w:left w:val="none" w:sz="0" w:space="0" w:color="auto"/>
        <w:bottom w:val="none" w:sz="0" w:space="0" w:color="auto"/>
        <w:right w:val="none" w:sz="0" w:space="0" w:color="auto"/>
      </w:divBdr>
    </w:div>
    <w:div w:id="1798060224">
      <w:bodyDiv w:val="1"/>
      <w:marLeft w:val="0"/>
      <w:marRight w:val="0"/>
      <w:marTop w:val="0"/>
      <w:marBottom w:val="0"/>
      <w:divBdr>
        <w:top w:val="none" w:sz="0" w:space="0" w:color="auto"/>
        <w:left w:val="none" w:sz="0" w:space="0" w:color="auto"/>
        <w:bottom w:val="none" w:sz="0" w:space="0" w:color="auto"/>
        <w:right w:val="none" w:sz="0" w:space="0" w:color="auto"/>
      </w:divBdr>
    </w:div>
    <w:div w:id="1823111456">
      <w:bodyDiv w:val="1"/>
      <w:marLeft w:val="0"/>
      <w:marRight w:val="0"/>
      <w:marTop w:val="0"/>
      <w:marBottom w:val="0"/>
      <w:divBdr>
        <w:top w:val="none" w:sz="0" w:space="0" w:color="auto"/>
        <w:left w:val="none" w:sz="0" w:space="0" w:color="auto"/>
        <w:bottom w:val="none" w:sz="0" w:space="0" w:color="auto"/>
        <w:right w:val="none" w:sz="0" w:space="0" w:color="auto"/>
      </w:divBdr>
      <w:divsChild>
        <w:div w:id="130827647">
          <w:marLeft w:val="0"/>
          <w:marRight w:val="0"/>
          <w:marTop w:val="0"/>
          <w:marBottom w:val="0"/>
          <w:divBdr>
            <w:top w:val="none" w:sz="0" w:space="0" w:color="auto"/>
            <w:left w:val="none" w:sz="0" w:space="0" w:color="auto"/>
            <w:bottom w:val="none" w:sz="0" w:space="0" w:color="auto"/>
            <w:right w:val="none" w:sz="0" w:space="0" w:color="auto"/>
          </w:divBdr>
        </w:div>
        <w:div w:id="1200699012">
          <w:marLeft w:val="0"/>
          <w:marRight w:val="0"/>
          <w:marTop w:val="0"/>
          <w:marBottom w:val="0"/>
          <w:divBdr>
            <w:top w:val="none" w:sz="0" w:space="0" w:color="auto"/>
            <w:left w:val="none" w:sz="0" w:space="0" w:color="auto"/>
            <w:bottom w:val="none" w:sz="0" w:space="0" w:color="auto"/>
            <w:right w:val="none" w:sz="0" w:space="0" w:color="auto"/>
          </w:divBdr>
        </w:div>
      </w:divsChild>
    </w:div>
    <w:div w:id="1857884685">
      <w:bodyDiv w:val="1"/>
      <w:marLeft w:val="0"/>
      <w:marRight w:val="0"/>
      <w:marTop w:val="0"/>
      <w:marBottom w:val="0"/>
      <w:divBdr>
        <w:top w:val="none" w:sz="0" w:space="0" w:color="auto"/>
        <w:left w:val="none" w:sz="0" w:space="0" w:color="auto"/>
        <w:bottom w:val="none" w:sz="0" w:space="0" w:color="auto"/>
        <w:right w:val="none" w:sz="0" w:space="0" w:color="auto"/>
      </w:divBdr>
    </w:div>
    <w:div w:id="1869174309">
      <w:bodyDiv w:val="1"/>
      <w:marLeft w:val="0"/>
      <w:marRight w:val="0"/>
      <w:marTop w:val="0"/>
      <w:marBottom w:val="0"/>
      <w:divBdr>
        <w:top w:val="none" w:sz="0" w:space="0" w:color="auto"/>
        <w:left w:val="none" w:sz="0" w:space="0" w:color="auto"/>
        <w:bottom w:val="none" w:sz="0" w:space="0" w:color="auto"/>
        <w:right w:val="none" w:sz="0" w:space="0" w:color="auto"/>
      </w:divBdr>
    </w:div>
    <w:div w:id="1869760696">
      <w:bodyDiv w:val="1"/>
      <w:marLeft w:val="0"/>
      <w:marRight w:val="0"/>
      <w:marTop w:val="0"/>
      <w:marBottom w:val="0"/>
      <w:divBdr>
        <w:top w:val="none" w:sz="0" w:space="0" w:color="auto"/>
        <w:left w:val="none" w:sz="0" w:space="0" w:color="auto"/>
        <w:bottom w:val="none" w:sz="0" w:space="0" w:color="auto"/>
        <w:right w:val="none" w:sz="0" w:space="0" w:color="auto"/>
      </w:divBdr>
    </w:div>
    <w:div w:id="1918125345">
      <w:bodyDiv w:val="1"/>
      <w:marLeft w:val="0"/>
      <w:marRight w:val="0"/>
      <w:marTop w:val="0"/>
      <w:marBottom w:val="0"/>
      <w:divBdr>
        <w:top w:val="none" w:sz="0" w:space="0" w:color="auto"/>
        <w:left w:val="none" w:sz="0" w:space="0" w:color="auto"/>
        <w:bottom w:val="none" w:sz="0" w:space="0" w:color="auto"/>
        <w:right w:val="none" w:sz="0" w:space="0" w:color="auto"/>
      </w:divBdr>
      <w:divsChild>
        <w:div w:id="62918886">
          <w:marLeft w:val="0"/>
          <w:marRight w:val="0"/>
          <w:marTop w:val="0"/>
          <w:marBottom w:val="0"/>
          <w:divBdr>
            <w:top w:val="none" w:sz="0" w:space="0" w:color="auto"/>
            <w:left w:val="none" w:sz="0" w:space="0" w:color="auto"/>
            <w:bottom w:val="none" w:sz="0" w:space="0" w:color="auto"/>
            <w:right w:val="none" w:sz="0" w:space="0" w:color="auto"/>
          </w:divBdr>
        </w:div>
        <w:div w:id="116534743">
          <w:marLeft w:val="0"/>
          <w:marRight w:val="0"/>
          <w:marTop w:val="0"/>
          <w:marBottom w:val="0"/>
          <w:divBdr>
            <w:top w:val="none" w:sz="0" w:space="0" w:color="auto"/>
            <w:left w:val="none" w:sz="0" w:space="0" w:color="auto"/>
            <w:bottom w:val="none" w:sz="0" w:space="0" w:color="auto"/>
            <w:right w:val="none" w:sz="0" w:space="0" w:color="auto"/>
          </w:divBdr>
        </w:div>
        <w:div w:id="189147644">
          <w:marLeft w:val="0"/>
          <w:marRight w:val="0"/>
          <w:marTop w:val="0"/>
          <w:marBottom w:val="0"/>
          <w:divBdr>
            <w:top w:val="none" w:sz="0" w:space="0" w:color="auto"/>
            <w:left w:val="none" w:sz="0" w:space="0" w:color="auto"/>
            <w:bottom w:val="none" w:sz="0" w:space="0" w:color="auto"/>
            <w:right w:val="none" w:sz="0" w:space="0" w:color="auto"/>
          </w:divBdr>
        </w:div>
        <w:div w:id="351080260">
          <w:marLeft w:val="0"/>
          <w:marRight w:val="0"/>
          <w:marTop w:val="0"/>
          <w:marBottom w:val="0"/>
          <w:divBdr>
            <w:top w:val="none" w:sz="0" w:space="0" w:color="auto"/>
            <w:left w:val="none" w:sz="0" w:space="0" w:color="auto"/>
            <w:bottom w:val="none" w:sz="0" w:space="0" w:color="auto"/>
            <w:right w:val="none" w:sz="0" w:space="0" w:color="auto"/>
          </w:divBdr>
        </w:div>
        <w:div w:id="418060311">
          <w:marLeft w:val="0"/>
          <w:marRight w:val="0"/>
          <w:marTop w:val="0"/>
          <w:marBottom w:val="0"/>
          <w:divBdr>
            <w:top w:val="none" w:sz="0" w:space="0" w:color="auto"/>
            <w:left w:val="none" w:sz="0" w:space="0" w:color="auto"/>
            <w:bottom w:val="none" w:sz="0" w:space="0" w:color="auto"/>
            <w:right w:val="none" w:sz="0" w:space="0" w:color="auto"/>
          </w:divBdr>
        </w:div>
        <w:div w:id="418597513">
          <w:marLeft w:val="0"/>
          <w:marRight w:val="0"/>
          <w:marTop w:val="0"/>
          <w:marBottom w:val="0"/>
          <w:divBdr>
            <w:top w:val="none" w:sz="0" w:space="0" w:color="auto"/>
            <w:left w:val="none" w:sz="0" w:space="0" w:color="auto"/>
            <w:bottom w:val="none" w:sz="0" w:space="0" w:color="auto"/>
            <w:right w:val="none" w:sz="0" w:space="0" w:color="auto"/>
          </w:divBdr>
        </w:div>
        <w:div w:id="430391069">
          <w:marLeft w:val="0"/>
          <w:marRight w:val="0"/>
          <w:marTop w:val="0"/>
          <w:marBottom w:val="0"/>
          <w:divBdr>
            <w:top w:val="none" w:sz="0" w:space="0" w:color="auto"/>
            <w:left w:val="none" w:sz="0" w:space="0" w:color="auto"/>
            <w:bottom w:val="none" w:sz="0" w:space="0" w:color="auto"/>
            <w:right w:val="none" w:sz="0" w:space="0" w:color="auto"/>
          </w:divBdr>
        </w:div>
        <w:div w:id="928539879">
          <w:marLeft w:val="0"/>
          <w:marRight w:val="0"/>
          <w:marTop w:val="0"/>
          <w:marBottom w:val="0"/>
          <w:divBdr>
            <w:top w:val="none" w:sz="0" w:space="0" w:color="auto"/>
            <w:left w:val="none" w:sz="0" w:space="0" w:color="auto"/>
            <w:bottom w:val="none" w:sz="0" w:space="0" w:color="auto"/>
            <w:right w:val="none" w:sz="0" w:space="0" w:color="auto"/>
          </w:divBdr>
        </w:div>
        <w:div w:id="1012495117">
          <w:marLeft w:val="0"/>
          <w:marRight w:val="0"/>
          <w:marTop w:val="0"/>
          <w:marBottom w:val="0"/>
          <w:divBdr>
            <w:top w:val="none" w:sz="0" w:space="0" w:color="auto"/>
            <w:left w:val="none" w:sz="0" w:space="0" w:color="auto"/>
            <w:bottom w:val="none" w:sz="0" w:space="0" w:color="auto"/>
            <w:right w:val="none" w:sz="0" w:space="0" w:color="auto"/>
          </w:divBdr>
        </w:div>
        <w:div w:id="1037782281">
          <w:marLeft w:val="0"/>
          <w:marRight w:val="0"/>
          <w:marTop w:val="0"/>
          <w:marBottom w:val="0"/>
          <w:divBdr>
            <w:top w:val="none" w:sz="0" w:space="0" w:color="auto"/>
            <w:left w:val="none" w:sz="0" w:space="0" w:color="auto"/>
            <w:bottom w:val="none" w:sz="0" w:space="0" w:color="auto"/>
            <w:right w:val="none" w:sz="0" w:space="0" w:color="auto"/>
          </w:divBdr>
        </w:div>
        <w:div w:id="1227381288">
          <w:marLeft w:val="0"/>
          <w:marRight w:val="0"/>
          <w:marTop w:val="0"/>
          <w:marBottom w:val="0"/>
          <w:divBdr>
            <w:top w:val="none" w:sz="0" w:space="0" w:color="auto"/>
            <w:left w:val="none" w:sz="0" w:space="0" w:color="auto"/>
            <w:bottom w:val="none" w:sz="0" w:space="0" w:color="auto"/>
            <w:right w:val="none" w:sz="0" w:space="0" w:color="auto"/>
          </w:divBdr>
        </w:div>
        <w:div w:id="1287001700">
          <w:marLeft w:val="0"/>
          <w:marRight w:val="0"/>
          <w:marTop w:val="0"/>
          <w:marBottom w:val="0"/>
          <w:divBdr>
            <w:top w:val="none" w:sz="0" w:space="0" w:color="auto"/>
            <w:left w:val="none" w:sz="0" w:space="0" w:color="auto"/>
            <w:bottom w:val="none" w:sz="0" w:space="0" w:color="auto"/>
            <w:right w:val="none" w:sz="0" w:space="0" w:color="auto"/>
          </w:divBdr>
        </w:div>
        <w:div w:id="1349016119">
          <w:marLeft w:val="0"/>
          <w:marRight w:val="0"/>
          <w:marTop w:val="0"/>
          <w:marBottom w:val="0"/>
          <w:divBdr>
            <w:top w:val="none" w:sz="0" w:space="0" w:color="auto"/>
            <w:left w:val="none" w:sz="0" w:space="0" w:color="auto"/>
            <w:bottom w:val="none" w:sz="0" w:space="0" w:color="auto"/>
            <w:right w:val="none" w:sz="0" w:space="0" w:color="auto"/>
          </w:divBdr>
        </w:div>
        <w:div w:id="1420637765">
          <w:marLeft w:val="0"/>
          <w:marRight w:val="0"/>
          <w:marTop w:val="0"/>
          <w:marBottom w:val="0"/>
          <w:divBdr>
            <w:top w:val="none" w:sz="0" w:space="0" w:color="auto"/>
            <w:left w:val="none" w:sz="0" w:space="0" w:color="auto"/>
            <w:bottom w:val="none" w:sz="0" w:space="0" w:color="auto"/>
            <w:right w:val="none" w:sz="0" w:space="0" w:color="auto"/>
          </w:divBdr>
        </w:div>
        <w:div w:id="1733115760">
          <w:marLeft w:val="0"/>
          <w:marRight w:val="0"/>
          <w:marTop w:val="0"/>
          <w:marBottom w:val="0"/>
          <w:divBdr>
            <w:top w:val="none" w:sz="0" w:space="0" w:color="auto"/>
            <w:left w:val="none" w:sz="0" w:space="0" w:color="auto"/>
            <w:bottom w:val="none" w:sz="0" w:space="0" w:color="auto"/>
            <w:right w:val="none" w:sz="0" w:space="0" w:color="auto"/>
          </w:divBdr>
        </w:div>
      </w:divsChild>
    </w:div>
    <w:div w:id="1945647791">
      <w:bodyDiv w:val="1"/>
      <w:marLeft w:val="0"/>
      <w:marRight w:val="0"/>
      <w:marTop w:val="0"/>
      <w:marBottom w:val="0"/>
      <w:divBdr>
        <w:top w:val="none" w:sz="0" w:space="0" w:color="auto"/>
        <w:left w:val="none" w:sz="0" w:space="0" w:color="auto"/>
        <w:bottom w:val="none" w:sz="0" w:space="0" w:color="auto"/>
        <w:right w:val="none" w:sz="0" w:space="0" w:color="auto"/>
      </w:divBdr>
      <w:divsChild>
        <w:div w:id="60057338">
          <w:marLeft w:val="0"/>
          <w:marRight w:val="0"/>
          <w:marTop w:val="0"/>
          <w:marBottom w:val="0"/>
          <w:divBdr>
            <w:top w:val="none" w:sz="0" w:space="0" w:color="auto"/>
            <w:left w:val="none" w:sz="0" w:space="0" w:color="auto"/>
            <w:bottom w:val="none" w:sz="0" w:space="0" w:color="auto"/>
            <w:right w:val="none" w:sz="0" w:space="0" w:color="auto"/>
          </w:divBdr>
        </w:div>
        <w:div w:id="99645135">
          <w:marLeft w:val="0"/>
          <w:marRight w:val="0"/>
          <w:marTop w:val="0"/>
          <w:marBottom w:val="0"/>
          <w:divBdr>
            <w:top w:val="none" w:sz="0" w:space="0" w:color="auto"/>
            <w:left w:val="none" w:sz="0" w:space="0" w:color="auto"/>
            <w:bottom w:val="none" w:sz="0" w:space="0" w:color="auto"/>
            <w:right w:val="none" w:sz="0" w:space="0" w:color="auto"/>
          </w:divBdr>
        </w:div>
        <w:div w:id="208150427">
          <w:marLeft w:val="0"/>
          <w:marRight w:val="0"/>
          <w:marTop w:val="0"/>
          <w:marBottom w:val="0"/>
          <w:divBdr>
            <w:top w:val="none" w:sz="0" w:space="0" w:color="auto"/>
            <w:left w:val="none" w:sz="0" w:space="0" w:color="auto"/>
            <w:bottom w:val="none" w:sz="0" w:space="0" w:color="auto"/>
            <w:right w:val="none" w:sz="0" w:space="0" w:color="auto"/>
          </w:divBdr>
        </w:div>
        <w:div w:id="496309436">
          <w:marLeft w:val="0"/>
          <w:marRight w:val="0"/>
          <w:marTop w:val="0"/>
          <w:marBottom w:val="0"/>
          <w:divBdr>
            <w:top w:val="none" w:sz="0" w:space="0" w:color="auto"/>
            <w:left w:val="none" w:sz="0" w:space="0" w:color="auto"/>
            <w:bottom w:val="none" w:sz="0" w:space="0" w:color="auto"/>
            <w:right w:val="none" w:sz="0" w:space="0" w:color="auto"/>
          </w:divBdr>
        </w:div>
        <w:div w:id="644355245">
          <w:marLeft w:val="0"/>
          <w:marRight w:val="0"/>
          <w:marTop w:val="0"/>
          <w:marBottom w:val="0"/>
          <w:divBdr>
            <w:top w:val="none" w:sz="0" w:space="0" w:color="auto"/>
            <w:left w:val="none" w:sz="0" w:space="0" w:color="auto"/>
            <w:bottom w:val="none" w:sz="0" w:space="0" w:color="auto"/>
            <w:right w:val="none" w:sz="0" w:space="0" w:color="auto"/>
          </w:divBdr>
        </w:div>
        <w:div w:id="678705035">
          <w:marLeft w:val="0"/>
          <w:marRight w:val="0"/>
          <w:marTop w:val="0"/>
          <w:marBottom w:val="0"/>
          <w:divBdr>
            <w:top w:val="none" w:sz="0" w:space="0" w:color="auto"/>
            <w:left w:val="none" w:sz="0" w:space="0" w:color="auto"/>
            <w:bottom w:val="none" w:sz="0" w:space="0" w:color="auto"/>
            <w:right w:val="none" w:sz="0" w:space="0" w:color="auto"/>
          </w:divBdr>
        </w:div>
        <w:div w:id="827743398">
          <w:marLeft w:val="0"/>
          <w:marRight w:val="0"/>
          <w:marTop w:val="0"/>
          <w:marBottom w:val="0"/>
          <w:divBdr>
            <w:top w:val="none" w:sz="0" w:space="0" w:color="auto"/>
            <w:left w:val="none" w:sz="0" w:space="0" w:color="auto"/>
            <w:bottom w:val="none" w:sz="0" w:space="0" w:color="auto"/>
            <w:right w:val="none" w:sz="0" w:space="0" w:color="auto"/>
          </w:divBdr>
        </w:div>
        <w:div w:id="884878882">
          <w:marLeft w:val="0"/>
          <w:marRight w:val="0"/>
          <w:marTop w:val="0"/>
          <w:marBottom w:val="0"/>
          <w:divBdr>
            <w:top w:val="none" w:sz="0" w:space="0" w:color="auto"/>
            <w:left w:val="none" w:sz="0" w:space="0" w:color="auto"/>
            <w:bottom w:val="none" w:sz="0" w:space="0" w:color="auto"/>
            <w:right w:val="none" w:sz="0" w:space="0" w:color="auto"/>
          </w:divBdr>
        </w:div>
        <w:div w:id="1057706274">
          <w:marLeft w:val="0"/>
          <w:marRight w:val="0"/>
          <w:marTop w:val="0"/>
          <w:marBottom w:val="0"/>
          <w:divBdr>
            <w:top w:val="none" w:sz="0" w:space="0" w:color="auto"/>
            <w:left w:val="none" w:sz="0" w:space="0" w:color="auto"/>
            <w:bottom w:val="none" w:sz="0" w:space="0" w:color="auto"/>
            <w:right w:val="none" w:sz="0" w:space="0" w:color="auto"/>
          </w:divBdr>
        </w:div>
        <w:div w:id="1590239081">
          <w:marLeft w:val="0"/>
          <w:marRight w:val="0"/>
          <w:marTop w:val="0"/>
          <w:marBottom w:val="0"/>
          <w:divBdr>
            <w:top w:val="none" w:sz="0" w:space="0" w:color="auto"/>
            <w:left w:val="none" w:sz="0" w:space="0" w:color="auto"/>
            <w:bottom w:val="none" w:sz="0" w:space="0" w:color="auto"/>
            <w:right w:val="none" w:sz="0" w:space="0" w:color="auto"/>
          </w:divBdr>
        </w:div>
        <w:div w:id="1913735334">
          <w:marLeft w:val="0"/>
          <w:marRight w:val="0"/>
          <w:marTop w:val="0"/>
          <w:marBottom w:val="0"/>
          <w:divBdr>
            <w:top w:val="none" w:sz="0" w:space="0" w:color="auto"/>
            <w:left w:val="none" w:sz="0" w:space="0" w:color="auto"/>
            <w:bottom w:val="none" w:sz="0" w:space="0" w:color="auto"/>
            <w:right w:val="none" w:sz="0" w:space="0" w:color="auto"/>
          </w:divBdr>
        </w:div>
      </w:divsChild>
    </w:div>
    <w:div w:id="2040666438">
      <w:bodyDiv w:val="1"/>
      <w:marLeft w:val="0"/>
      <w:marRight w:val="0"/>
      <w:marTop w:val="0"/>
      <w:marBottom w:val="0"/>
      <w:divBdr>
        <w:top w:val="none" w:sz="0" w:space="0" w:color="auto"/>
        <w:left w:val="none" w:sz="0" w:space="0" w:color="auto"/>
        <w:bottom w:val="none" w:sz="0" w:space="0" w:color="auto"/>
        <w:right w:val="none" w:sz="0" w:space="0" w:color="auto"/>
      </w:divBdr>
      <w:divsChild>
        <w:div w:id="268708076">
          <w:marLeft w:val="0"/>
          <w:marRight w:val="0"/>
          <w:marTop w:val="0"/>
          <w:marBottom w:val="0"/>
          <w:divBdr>
            <w:top w:val="none" w:sz="0" w:space="0" w:color="auto"/>
            <w:left w:val="none" w:sz="0" w:space="0" w:color="auto"/>
            <w:bottom w:val="none" w:sz="0" w:space="0" w:color="auto"/>
            <w:right w:val="none" w:sz="0" w:space="0" w:color="auto"/>
          </w:divBdr>
          <w:divsChild>
            <w:div w:id="1095512511">
              <w:marLeft w:val="0"/>
              <w:marRight w:val="0"/>
              <w:marTop w:val="0"/>
              <w:marBottom w:val="0"/>
              <w:divBdr>
                <w:top w:val="none" w:sz="0" w:space="0" w:color="auto"/>
                <w:left w:val="none" w:sz="0" w:space="0" w:color="auto"/>
                <w:bottom w:val="none" w:sz="0" w:space="0" w:color="auto"/>
                <w:right w:val="none" w:sz="0" w:space="0" w:color="auto"/>
              </w:divBdr>
              <w:divsChild>
                <w:div w:id="120733295">
                  <w:marLeft w:val="0"/>
                  <w:marRight w:val="0"/>
                  <w:marTop w:val="0"/>
                  <w:marBottom w:val="0"/>
                  <w:divBdr>
                    <w:top w:val="none" w:sz="0" w:space="0" w:color="auto"/>
                    <w:left w:val="none" w:sz="0" w:space="0" w:color="auto"/>
                    <w:bottom w:val="none" w:sz="0" w:space="0" w:color="auto"/>
                    <w:right w:val="none" w:sz="0" w:space="0" w:color="auto"/>
                  </w:divBdr>
                  <w:divsChild>
                    <w:div w:id="9913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745329">
      <w:bodyDiv w:val="1"/>
      <w:marLeft w:val="0"/>
      <w:marRight w:val="0"/>
      <w:marTop w:val="0"/>
      <w:marBottom w:val="0"/>
      <w:divBdr>
        <w:top w:val="none" w:sz="0" w:space="0" w:color="auto"/>
        <w:left w:val="none" w:sz="0" w:space="0" w:color="auto"/>
        <w:bottom w:val="none" w:sz="0" w:space="0" w:color="auto"/>
        <w:right w:val="none" w:sz="0" w:space="0" w:color="auto"/>
      </w:divBdr>
      <w:divsChild>
        <w:div w:id="1337345589">
          <w:marLeft w:val="0"/>
          <w:marRight w:val="0"/>
          <w:marTop w:val="0"/>
          <w:marBottom w:val="0"/>
          <w:divBdr>
            <w:top w:val="none" w:sz="0" w:space="0" w:color="auto"/>
            <w:left w:val="none" w:sz="0" w:space="0" w:color="auto"/>
            <w:bottom w:val="none" w:sz="0" w:space="0" w:color="auto"/>
            <w:right w:val="none" w:sz="0" w:space="0" w:color="auto"/>
          </w:divBdr>
          <w:divsChild>
            <w:div w:id="440953989">
              <w:marLeft w:val="0"/>
              <w:marRight w:val="0"/>
              <w:marTop w:val="0"/>
              <w:marBottom w:val="0"/>
              <w:divBdr>
                <w:top w:val="none" w:sz="0" w:space="0" w:color="auto"/>
                <w:left w:val="none" w:sz="0" w:space="0" w:color="auto"/>
                <w:bottom w:val="none" w:sz="0" w:space="0" w:color="auto"/>
                <w:right w:val="none" w:sz="0" w:space="0" w:color="auto"/>
              </w:divBdr>
              <w:divsChild>
                <w:div w:id="24059043">
                  <w:marLeft w:val="0"/>
                  <w:marRight w:val="0"/>
                  <w:marTop w:val="0"/>
                  <w:marBottom w:val="0"/>
                  <w:divBdr>
                    <w:top w:val="none" w:sz="0" w:space="0" w:color="auto"/>
                    <w:left w:val="none" w:sz="0" w:space="0" w:color="auto"/>
                    <w:bottom w:val="none" w:sz="0" w:space="0" w:color="auto"/>
                    <w:right w:val="none" w:sz="0" w:space="0" w:color="auto"/>
                  </w:divBdr>
                  <w:divsChild>
                    <w:div w:id="20320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320355">
      <w:bodyDiv w:val="1"/>
      <w:marLeft w:val="0"/>
      <w:marRight w:val="0"/>
      <w:marTop w:val="0"/>
      <w:marBottom w:val="0"/>
      <w:divBdr>
        <w:top w:val="none" w:sz="0" w:space="0" w:color="auto"/>
        <w:left w:val="none" w:sz="0" w:space="0" w:color="auto"/>
        <w:bottom w:val="none" w:sz="0" w:space="0" w:color="auto"/>
        <w:right w:val="none" w:sz="0" w:space="0" w:color="auto"/>
      </w:divBdr>
    </w:div>
    <w:div w:id="2117630893">
      <w:bodyDiv w:val="1"/>
      <w:marLeft w:val="0"/>
      <w:marRight w:val="0"/>
      <w:marTop w:val="0"/>
      <w:marBottom w:val="0"/>
      <w:divBdr>
        <w:top w:val="none" w:sz="0" w:space="0" w:color="auto"/>
        <w:left w:val="none" w:sz="0" w:space="0" w:color="auto"/>
        <w:bottom w:val="none" w:sz="0" w:space="0" w:color="auto"/>
        <w:right w:val="none" w:sz="0" w:space="0" w:color="auto"/>
      </w:divBdr>
      <w:divsChild>
        <w:div w:id="590086864">
          <w:marLeft w:val="0"/>
          <w:marRight w:val="0"/>
          <w:marTop w:val="0"/>
          <w:marBottom w:val="0"/>
          <w:divBdr>
            <w:top w:val="none" w:sz="0" w:space="0" w:color="auto"/>
            <w:left w:val="none" w:sz="0" w:space="0" w:color="auto"/>
            <w:bottom w:val="none" w:sz="0" w:space="0" w:color="auto"/>
            <w:right w:val="none" w:sz="0" w:space="0" w:color="auto"/>
          </w:divBdr>
        </w:div>
        <w:div w:id="1507675448">
          <w:marLeft w:val="0"/>
          <w:marRight w:val="0"/>
          <w:marTop w:val="0"/>
          <w:marBottom w:val="0"/>
          <w:divBdr>
            <w:top w:val="none" w:sz="0" w:space="0" w:color="auto"/>
            <w:left w:val="none" w:sz="0" w:space="0" w:color="auto"/>
            <w:bottom w:val="none" w:sz="0" w:space="0" w:color="auto"/>
            <w:right w:val="none" w:sz="0" w:space="0" w:color="auto"/>
          </w:divBdr>
        </w:div>
        <w:div w:id="1709988656">
          <w:marLeft w:val="0"/>
          <w:marRight w:val="0"/>
          <w:marTop w:val="0"/>
          <w:marBottom w:val="0"/>
          <w:divBdr>
            <w:top w:val="none" w:sz="0" w:space="0" w:color="auto"/>
            <w:left w:val="none" w:sz="0" w:space="0" w:color="auto"/>
            <w:bottom w:val="none" w:sz="0" w:space="0" w:color="auto"/>
            <w:right w:val="none" w:sz="0" w:space="0" w:color="auto"/>
          </w:divBdr>
        </w:div>
        <w:div w:id="1779134601">
          <w:marLeft w:val="0"/>
          <w:marRight w:val="0"/>
          <w:marTop w:val="0"/>
          <w:marBottom w:val="0"/>
          <w:divBdr>
            <w:top w:val="none" w:sz="0" w:space="0" w:color="auto"/>
            <w:left w:val="none" w:sz="0" w:space="0" w:color="auto"/>
            <w:bottom w:val="none" w:sz="0" w:space="0" w:color="auto"/>
            <w:right w:val="none" w:sz="0" w:space="0" w:color="auto"/>
          </w:divBdr>
        </w:div>
        <w:div w:id="1951932955">
          <w:marLeft w:val="0"/>
          <w:marRight w:val="0"/>
          <w:marTop w:val="0"/>
          <w:marBottom w:val="0"/>
          <w:divBdr>
            <w:top w:val="none" w:sz="0" w:space="0" w:color="auto"/>
            <w:left w:val="none" w:sz="0" w:space="0" w:color="auto"/>
            <w:bottom w:val="none" w:sz="0" w:space="0" w:color="auto"/>
            <w:right w:val="none" w:sz="0" w:space="0" w:color="auto"/>
          </w:divBdr>
        </w:div>
        <w:div w:id="202843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sealalliance.org/our-work/defining-credibility/codes-of-good-practice/standard-setting-code" TargetMode="External"/><Relationship Id="rId18" Type="http://schemas.openxmlformats.org/officeDocument/2006/relationships/hyperlink" Target="https://media.kaufland.com/images/PPIM/AP_MarketingDocument/deu/27/12/Asset_3392712.pdf" TargetMode="External"/><Relationship Id="rId3" Type="http://schemas.openxmlformats.org/officeDocument/2006/relationships/customXml" Target="../customXml/item3.xml"/><Relationship Id="rId21" Type="http://schemas.openxmlformats.org/officeDocument/2006/relationships/hyperlink" Target="https://www.pan-europe.info/blog/new-developments-glyphosate" TargetMode="External"/><Relationship Id="rId7" Type="http://schemas.openxmlformats.org/officeDocument/2006/relationships/settings" Target="settings.xml"/><Relationship Id="rId12" Type="http://schemas.openxmlformats.org/officeDocument/2006/relationships/hyperlink" Target="https://www.fairtrade.net/fileadmin/user_upload/content/2009/standards/SOP_Development_Fairtrade_Standards.pdf" TargetMode="External"/><Relationship Id="rId17" Type="http://schemas.openxmlformats.org/officeDocument/2006/relationships/hyperlink" Target="http://www.phi-base.org/images/fracCodeList.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iles.fairtrade.net/2019-11-05-ProjectAssignment-HML_SP_updated.pdf" TargetMode="External"/><Relationship Id="rId20" Type="http://schemas.openxmlformats.org/officeDocument/2006/relationships/hyperlink" Target="https://www.env-health.org/IMG/pdf/-4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yath-kooteri@fairtrade.ne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tandards-pricing@fairtrade.ne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issuu.com/pan-uk/docs/bee_factsheet_10?e=28041656/5078954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andards-pricing@fairtrade.net" TargetMode="External"/><Relationship Id="rId22" Type="http://schemas.openxmlformats.org/officeDocument/2006/relationships/header" Target="header1.xml"/><Relationship Id="rId30"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monographs.iarc.fr/wp-content/uploads/2018/06/mono112-10.pdf" TargetMode="External"/><Relationship Id="rId3" Type="http://schemas.openxmlformats.org/officeDocument/2006/relationships/hyperlink" Target="https://ec.europa.eu/food/plant/pesticides/approval_active_substances/approval_renewal/neonicotinoids_en" TargetMode="External"/><Relationship Id="rId7" Type="http://schemas.openxmlformats.org/officeDocument/2006/relationships/hyperlink" Target="https://www.iarc.fr/wp-content/uploads/2018/07/MonographVolume112-1.pdf" TargetMode="External"/><Relationship Id="rId2" Type="http://schemas.openxmlformats.org/officeDocument/2006/relationships/hyperlink" Target="http://www.europarl.europa.eu/doceo/document/TA-8-2019-0199_EN.html" TargetMode="External"/><Relationship Id="rId1" Type="http://schemas.openxmlformats.org/officeDocument/2006/relationships/hyperlink" Target="https://www.ncbi.nlm.nih.gov/pmc/articles/PMC6221087/" TargetMode="External"/><Relationship Id="rId6" Type="http://schemas.openxmlformats.org/officeDocument/2006/relationships/hyperlink" Target="https://www.sourcewatch.org/index.php?title=Glyphosate_Resistant_Weeds" TargetMode="External"/><Relationship Id="rId5" Type="http://schemas.openxmlformats.org/officeDocument/2006/relationships/hyperlink" Target="https://sitem.herts.ac.uk/aeru/ppdb/en/Reports/1669.htm" TargetMode="External"/><Relationship Id="rId4" Type="http://schemas.openxmlformats.org/officeDocument/2006/relationships/hyperlink" Target="http://www.tfsp.info/assets/WIA_2015.pdf" TargetMode="External"/><Relationship Id="rId9" Type="http://schemas.openxmlformats.org/officeDocument/2006/relationships/hyperlink" Target="http://www.europarl.europa.eu/RegData/etudes/BRIE/2018/614691/EPRS_BRI(2018)614691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SU\SU%20Management\Templates\4_Consultation\4.1.1_Standards_Consultation-Document_2014-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4C9E780E89A84D8835B72FDA25B729" ma:contentTypeVersion="10" ma:contentTypeDescription="Create a new document." ma:contentTypeScope="" ma:versionID="3a7a8a02495f86a3917add46aff86908">
  <xsd:schema xmlns:xsd="http://www.w3.org/2001/XMLSchema" xmlns:xs="http://www.w3.org/2001/XMLSchema" xmlns:p="http://schemas.microsoft.com/office/2006/metadata/properties" xmlns:ns2="79f9f99b-1f66-4d65-8f58-3523371129f8" xmlns:ns3="cfccbf55-b783-44bb-889e-09297ad9f887" targetNamespace="http://schemas.microsoft.com/office/2006/metadata/properties" ma:root="true" ma:fieldsID="3374c52f27bbdcc49d268ead39ac109a" ns2:_="" ns3:_="">
    <xsd:import namespace="79f9f99b-1f66-4d65-8f58-3523371129f8"/>
    <xsd:import namespace="cfccbf55-b783-44bb-889e-09297ad9f8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9f99b-1f66-4d65-8f58-3523371129f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ccbf55-b783-44bb-889e-09297ad9f88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18A3A-654D-48B0-AC67-98F88CAD48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32D7C7-E9DB-4D26-80CF-1705CA3C7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9f99b-1f66-4d65-8f58-3523371129f8"/>
    <ds:schemaRef ds:uri="cfccbf55-b783-44bb-889e-09297ad9f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6AFD53-4433-4CB1-A46E-3994C8CDA2B9}">
  <ds:schemaRefs>
    <ds:schemaRef ds:uri="http://schemas.microsoft.com/sharepoint/v3/contenttype/forms"/>
  </ds:schemaRefs>
</ds:datastoreItem>
</file>

<file path=customXml/itemProps4.xml><?xml version="1.0" encoding="utf-8"?>
<ds:datastoreItem xmlns:ds="http://schemas.openxmlformats.org/officeDocument/2006/customXml" ds:itemID="{710F3B63-92FB-48BA-A376-8B1CCD8E7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4.1.1_Standards_Consultation-Document_2014-04-23.dotx</Template>
  <TotalTime>0</TotalTime>
  <Pages>57</Pages>
  <Words>12677</Words>
  <Characters>72259</Characters>
  <Application>Microsoft Office Word</Application>
  <DocSecurity>0</DocSecurity>
  <Lines>602</Lines>
  <Paragraphs>169</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6</vt:lpstr>
      <vt:lpstr>6</vt:lpstr>
      <vt:lpstr>6</vt:lpstr>
    </vt:vector>
  </TitlesOfParts>
  <Company>FLO</Company>
  <LinksUpToDate>false</LinksUpToDate>
  <CharactersWithSpaces>84767</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user</dc:creator>
  <cp:keywords/>
  <dc:description/>
  <cp:lastModifiedBy>user</cp:lastModifiedBy>
  <cp:revision>2</cp:revision>
  <cp:lastPrinted>2019-12-18T15:58:00Z</cp:lastPrinted>
  <dcterms:created xsi:type="dcterms:W3CDTF">2019-12-23T12:51:00Z</dcterms:created>
  <dcterms:modified xsi:type="dcterms:W3CDTF">2019-12-23T12:51:00Z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0x010100134C9E780E89A84D8835B72FDA25B729</vt:lpwstr>
  </property>
</Properties>
</file>